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F6D78" w14:textId="1380827D" w:rsidR="00FB3C82" w:rsidRDefault="00FB3C82" w:rsidP="00FB3C82">
      <w:pPr>
        <w:spacing w:after="0"/>
        <w:jc w:val="center"/>
        <w:rPr>
          <w:b/>
          <w:color w:val="000000" w:themeColor="text1"/>
          <w:sz w:val="40"/>
          <w:szCs w:val="40"/>
          <w:lang w:val="es-ES_tradnl"/>
          <w14:shadow w14:blurRad="50800" w14:dist="38100" w14:dir="2700000" w14:sx="100000" w14:sy="100000" w14:kx="0" w14:ky="0" w14:algn="tl">
            <w14:srgbClr w14:val="000000">
              <w14:alpha w14:val="60000"/>
            </w14:srgbClr>
          </w14:shadow>
        </w:rPr>
      </w:pPr>
      <w:r>
        <w:rPr>
          <w:rFonts w:cstheme="minorHAnsi"/>
          <w:b/>
          <w:noProof/>
          <w:lang w:eastAsia="es-MX"/>
        </w:rPr>
        <w:drawing>
          <wp:anchor distT="0" distB="0" distL="114300" distR="114300" simplePos="0" relativeHeight="251668480" behindDoc="1" locked="0" layoutInCell="1" allowOverlap="1" wp14:anchorId="07BD3D30" wp14:editId="44B344B1">
            <wp:simplePos x="0" y="0"/>
            <wp:positionH relativeFrom="column">
              <wp:posOffset>4149550</wp:posOffset>
            </wp:positionH>
            <wp:positionV relativeFrom="paragraph">
              <wp:posOffset>-139700</wp:posOffset>
            </wp:positionV>
            <wp:extent cx="1750695" cy="746125"/>
            <wp:effectExtent l="0" t="0" r="1905" b="0"/>
            <wp:wrapTight wrapText="bothSides">
              <wp:wrapPolygon edited="0">
                <wp:start x="0" y="0"/>
                <wp:lineTo x="0" y="20957"/>
                <wp:lineTo x="21388" y="20957"/>
                <wp:lineTo x="2138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69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64A">
        <w:rPr>
          <w:noProof/>
          <w:lang w:eastAsia="es-MX"/>
        </w:rPr>
        <w:drawing>
          <wp:anchor distT="0" distB="0" distL="114300" distR="114300" simplePos="0" relativeHeight="251658240" behindDoc="1" locked="0" layoutInCell="1" allowOverlap="1" wp14:anchorId="1C58D24C" wp14:editId="441A9E79">
            <wp:simplePos x="0" y="0"/>
            <wp:positionH relativeFrom="column">
              <wp:posOffset>192435</wp:posOffset>
            </wp:positionH>
            <wp:positionV relativeFrom="paragraph">
              <wp:posOffset>-308610</wp:posOffset>
            </wp:positionV>
            <wp:extent cx="1033145" cy="1062990"/>
            <wp:effectExtent l="0" t="0" r="0" b="3810"/>
            <wp:wrapTight wrapText="bothSides">
              <wp:wrapPolygon edited="0">
                <wp:start x="0" y="0"/>
                <wp:lineTo x="0" y="21290"/>
                <wp:lineTo x="21109" y="21290"/>
                <wp:lineTo x="2110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14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781D7" w14:textId="639F006F" w:rsidR="00FB3C82" w:rsidRDefault="00FB3C82" w:rsidP="00FB3C82">
      <w:pPr>
        <w:spacing w:after="0"/>
        <w:jc w:val="center"/>
        <w:rPr>
          <w:b/>
          <w:color w:val="000000" w:themeColor="text1"/>
          <w:sz w:val="40"/>
          <w:szCs w:val="40"/>
          <w:lang w:val="es-ES_tradnl"/>
          <w14:shadow w14:blurRad="50800" w14:dist="38100" w14:dir="2700000" w14:sx="100000" w14:sy="100000" w14:kx="0" w14:ky="0" w14:algn="tl">
            <w14:srgbClr w14:val="000000">
              <w14:alpha w14:val="60000"/>
            </w14:srgbClr>
          </w14:shadow>
        </w:rPr>
      </w:pPr>
    </w:p>
    <w:p w14:paraId="55EDE4A4" w14:textId="39B2CAFF" w:rsidR="00FB3C82" w:rsidRPr="00FB3C82" w:rsidRDefault="00FB3C82" w:rsidP="00FB3C82">
      <w:pPr>
        <w:spacing w:after="0"/>
        <w:jc w:val="center"/>
        <w:rPr>
          <w:b/>
          <w:color w:val="000000" w:themeColor="text1"/>
          <w:sz w:val="46"/>
          <w:szCs w:val="46"/>
          <w:lang w:val="es-ES_tradnl"/>
          <w14:shadow w14:blurRad="50800" w14:dist="38100" w14:dir="2700000" w14:sx="100000" w14:sy="100000" w14:kx="0" w14:ky="0" w14:algn="tl">
            <w14:srgbClr w14:val="000000">
              <w14:alpha w14:val="60000"/>
            </w14:srgbClr>
          </w14:shadow>
        </w:rPr>
      </w:pPr>
      <w:r w:rsidRPr="00FB3C82">
        <w:rPr>
          <w:b/>
          <w:color w:val="000000" w:themeColor="text1"/>
          <w:sz w:val="46"/>
          <w:szCs w:val="46"/>
          <w:lang w:val="es-ES_tradnl"/>
          <w14:shadow w14:blurRad="50800" w14:dist="38100" w14:dir="2700000" w14:sx="100000" w14:sy="100000" w14:kx="0" w14:ky="0" w14:algn="tl">
            <w14:srgbClr w14:val="000000">
              <w14:alpha w14:val="60000"/>
            </w14:srgbClr>
          </w14:shadow>
        </w:rPr>
        <w:t>Universidad Autónoma Agraria Antonio Narro</w:t>
      </w:r>
    </w:p>
    <w:p w14:paraId="1824733A" w14:textId="0E4CDF75" w:rsidR="00FF64C4" w:rsidRDefault="00FF64C4">
      <w:pPr>
        <w:rPr>
          <w:rFonts w:cstheme="minorHAnsi"/>
          <w:b/>
        </w:rPr>
      </w:pPr>
    </w:p>
    <w:p w14:paraId="617FC703" w14:textId="3CAA6FBA" w:rsidR="00FB3C82" w:rsidRDefault="00FB3C82">
      <w:pPr>
        <w:rPr>
          <w:rFonts w:cstheme="minorHAnsi"/>
          <w:b/>
        </w:rPr>
      </w:pPr>
    </w:p>
    <w:p w14:paraId="441BE9F5" w14:textId="64892D34" w:rsidR="00FB3C82" w:rsidRDefault="00FB3C82">
      <w:pPr>
        <w:rPr>
          <w:rFonts w:cstheme="minorHAnsi"/>
          <w:b/>
        </w:rPr>
      </w:pPr>
    </w:p>
    <w:p w14:paraId="7DEB3743" w14:textId="2685C8C3" w:rsidR="00FB3C82" w:rsidRDefault="00FB3C82">
      <w:pPr>
        <w:rPr>
          <w:rFonts w:cstheme="minorHAnsi"/>
          <w:b/>
        </w:rPr>
      </w:pPr>
    </w:p>
    <w:p w14:paraId="0544B71D" w14:textId="77777777" w:rsidR="00FB3C82" w:rsidRDefault="00FB3C82">
      <w:pPr>
        <w:rPr>
          <w:rFonts w:cstheme="minorHAnsi"/>
          <w:b/>
        </w:rPr>
      </w:pPr>
    </w:p>
    <w:p w14:paraId="45AACA33" w14:textId="77777777" w:rsidR="00FB3C82" w:rsidRDefault="00FB3C82">
      <w:pPr>
        <w:rPr>
          <w:rFonts w:cstheme="minorHAnsi"/>
          <w:b/>
        </w:rPr>
      </w:pPr>
    </w:p>
    <w:p w14:paraId="77022574" w14:textId="77777777" w:rsidR="00FF64C4" w:rsidRPr="00FF64C4" w:rsidRDefault="00FF64C4" w:rsidP="00FF64C4">
      <w:pPr>
        <w:spacing w:after="0"/>
        <w:jc w:val="center"/>
        <w:rPr>
          <w:b/>
          <w:color w:val="000000" w:themeColor="text1"/>
          <w:sz w:val="40"/>
          <w:szCs w:val="40"/>
          <w14:shadow w14:blurRad="50800" w14:dist="38100" w14:dir="2700000" w14:sx="100000" w14:sy="100000" w14:kx="0" w14:ky="0" w14:algn="tl">
            <w14:srgbClr w14:val="000000">
              <w14:alpha w14:val="60000"/>
            </w14:srgbClr>
          </w14:shadow>
        </w:rPr>
      </w:pPr>
      <w:r w:rsidRPr="00FF64C4">
        <w:rPr>
          <w:b/>
          <w:color w:val="000000" w:themeColor="text1"/>
          <w:sz w:val="40"/>
          <w:szCs w:val="40"/>
          <w14:shadow w14:blurRad="50800" w14:dist="38100" w14:dir="2700000" w14:sx="100000" w14:sy="100000" w14:kx="0" w14:ky="0" w14:algn="tl">
            <w14:srgbClr w14:val="000000">
              <w14:alpha w14:val="60000"/>
            </w14:srgbClr>
          </w14:shadow>
        </w:rPr>
        <w:t>Informe de Auto-evaluación</w:t>
      </w:r>
    </w:p>
    <w:p w14:paraId="2863CB1A" w14:textId="77777777" w:rsidR="00FF64C4" w:rsidRPr="00FF64C4" w:rsidRDefault="00FF64C4" w:rsidP="00FF64C4">
      <w:pPr>
        <w:spacing w:after="0"/>
        <w:jc w:val="center"/>
        <w:rPr>
          <w:color w:val="000000" w:themeColor="text1"/>
          <w:sz w:val="21"/>
          <w:szCs w:val="21"/>
          <w:lang w:val="es-ES_tradnl"/>
        </w:rPr>
      </w:pPr>
      <w:r w:rsidRPr="00FF64C4">
        <w:rPr>
          <w:b/>
          <w:color w:val="000000" w:themeColor="text1"/>
          <w:sz w:val="46"/>
          <w:szCs w:val="46"/>
          <w:lang w:val="es-ES_tradnl"/>
          <w14:shadow w14:blurRad="50800" w14:dist="38100" w14:dir="2700000" w14:sx="100000" w14:sy="100000" w14:kx="0" w14:ky="0" w14:algn="tl">
            <w14:srgbClr w14:val="000000">
              <w14:alpha w14:val="60000"/>
            </w14:srgbClr>
          </w14:shadow>
        </w:rPr>
        <w:t>Manejo y Conservación de Recursos Naturales y Pastizales</w:t>
      </w:r>
    </w:p>
    <w:p w14:paraId="177376F2" w14:textId="34724094" w:rsidR="00FF64C4" w:rsidRPr="00FF64C4" w:rsidRDefault="00A95905" w:rsidP="00FF64C4">
      <w:pPr>
        <w:spacing w:after="0"/>
        <w:jc w:val="center"/>
        <w:rPr>
          <w:b/>
          <w:color w:val="000000" w:themeColor="text1"/>
          <w:sz w:val="40"/>
          <w:szCs w:val="40"/>
          <w:lang w:val="es-ES_tradnl"/>
          <w14:shadow w14:blurRad="50800" w14:dist="38100" w14:dir="2700000" w14:sx="100000" w14:sy="100000" w14:kx="0" w14:ky="0" w14:algn="tl">
            <w14:srgbClr w14:val="000000">
              <w14:alpha w14:val="60000"/>
            </w14:srgbClr>
          </w14:shadow>
        </w:rPr>
      </w:pPr>
      <w:r>
        <w:rPr>
          <w:b/>
          <w:color w:val="000000" w:themeColor="text1"/>
          <w:sz w:val="40"/>
          <w:szCs w:val="40"/>
          <w:lang w:val="es-ES_tradnl"/>
          <w14:shadow w14:blurRad="50800" w14:dist="38100" w14:dir="2700000" w14:sx="100000" w14:sy="100000" w14:kx="0" w14:ky="0" w14:algn="tl">
            <w14:srgbClr w14:val="000000">
              <w14:alpha w14:val="60000"/>
            </w14:srgbClr>
          </w14:shadow>
        </w:rPr>
        <w:t>Perfil Terminal</w:t>
      </w:r>
      <w:r w:rsidR="00FF64C4" w:rsidRPr="00FF64C4">
        <w:rPr>
          <w:b/>
          <w:color w:val="000000" w:themeColor="text1"/>
          <w:sz w:val="40"/>
          <w:szCs w:val="40"/>
          <w:lang w:val="es-ES_tradnl"/>
          <w14:shadow w14:blurRad="50800" w14:dist="38100" w14:dir="2700000" w14:sx="100000" w14:sy="100000" w14:kx="0" w14:ky="0" w14:algn="tl">
            <w14:srgbClr w14:val="000000">
              <w14:alpha w14:val="60000"/>
            </w14:srgbClr>
          </w14:shadow>
        </w:rPr>
        <w:t xml:space="preserve"> de la carrera de</w:t>
      </w:r>
    </w:p>
    <w:p w14:paraId="4A60FEBA" w14:textId="43A6D4DE" w:rsidR="00FF64C4" w:rsidRPr="00FF64C4" w:rsidRDefault="00FF64C4" w:rsidP="00FF64C4">
      <w:pPr>
        <w:jc w:val="center"/>
        <w:rPr>
          <w:rFonts w:cstheme="minorHAnsi"/>
          <w:b/>
          <w:color w:val="000000" w:themeColor="text1"/>
        </w:rPr>
      </w:pPr>
      <w:r w:rsidRPr="00FF64C4">
        <w:rPr>
          <w:b/>
          <w:color w:val="000000" w:themeColor="text1"/>
          <w:sz w:val="40"/>
          <w:szCs w:val="40"/>
          <w:lang w:val="es-ES_tradnl"/>
          <w14:shadow w14:blurRad="50800" w14:dist="38100" w14:dir="2700000" w14:sx="100000" w14:sy="100000" w14:kx="0" w14:ky="0" w14:algn="tl">
            <w14:srgbClr w14:val="000000">
              <w14:alpha w14:val="60000"/>
            </w14:srgbClr>
          </w14:shadow>
        </w:rPr>
        <w:t>Ingeniero Agrónomo Zootecnista</w:t>
      </w:r>
    </w:p>
    <w:p w14:paraId="496532F7" w14:textId="77777777" w:rsidR="00FF64C4" w:rsidRDefault="00FF64C4">
      <w:pPr>
        <w:rPr>
          <w:rFonts w:cstheme="minorHAnsi"/>
          <w:b/>
        </w:rPr>
      </w:pPr>
    </w:p>
    <w:p w14:paraId="0F77095D" w14:textId="77777777" w:rsidR="00FB3C82" w:rsidRDefault="00FB3C82">
      <w:pPr>
        <w:rPr>
          <w:rFonts w:cstheme="minorHAnsi"/>
          <w:b/>
        </w:rPr>
      </w:pPr>
    </w:p>
    <w:p w14:paraId="12557B42" w14:textId="77777777" w:rsidR="00FB3C82" w:rsidRDefault="00FB3C82">
      <w:pPr>
        <w:rPr>
          <w:rFonts w:cstheme="minorHAnsi"/>
          <w:b/>
        </w:rPr>
      </w:pPr>
    </w:p>
    <w:p w14:paraId="74663E0F" w14:textId="77777777" w:rsidR="00FB3C82" w:rsidRDefault="00FB3C82">
      <w:pPr>
        <w:rPr>
          <w:rFonts w:cstheme="minorHAnsi"/>
          <w:b/>
        </w:rPr>
      </w:pPr>
    </w:p>
    <w:p w14:paraId="43B40EAF" w14:textId="77777777" w:rsidR="00FB3C82" w:rsidRDefault="00FB3C82">
      <w:pPr>
        <w:rPr>
          <w:rFonts w:cstheme="minorHAnsi"/>
          <w:b/>
        </w:rPr>
      </w:pPr>
    </w:p>
    <w:p w14:paraId="6DA42776" w14:textId="77777777" w:rsidR="00FB3C82" w:rsidRDefault="00FB3C82">
      <w:pPr>
        <w:rPr>
          <w:rFonts w:cstheme="minorHAnsi"/>
          <w:b/>
        </w:rPr>
      </w:pPr>
    </w:p>
    <w:p w14:paraId="2CDB19DB" w14:textId="77777777" w:rsidR="00FB3C82" w:rsidRDefault="00FB3C82">
      <w:pPr>
        <w:rPr>
          <w:rFonts w:cstheme="minorHAnsi"/>
          <w:b/>
        </w:rPr>
      </w:pPr>
    </w:p>
    <w:p w14:paraId="6C7BB947" w14:textId="77777777" w:rsidR="00FB3C82" w:rsidRDefault="00FB3C82">
      <w:pPr>
        <w:rPr>
          <w:rFonts w:cstheme="minorHAnsi"/>
          <w:b/>
        </w:rPr>
      </w:pPr>
    </w:p>
    <w:p w14:paraId="64AEDC6C" w14:textId="234AF872" w:rsidR="00FB3C82" w:rsidRPr="00FB3C82" w:rsidRDefault="00FB3C82" w:rsidP="00FB3C82">
      <w:pPr>
        <w:jc w:val="right"/>
        <w:rPr>
          <w:b/>
          <w:color w:val="000000" w:themeColor="text1"/>
          <w:sz w:val="40"/>
          <w:szCs w:val="40"/>
          <w:lang w:val="es-ES_tradnl"/>
          <w14:shadow w14:blurRad="50800" w14:dist="38100" w14:dir="2700000" w14:sx="100000" w14:sy="100000" w14:kx="0" w14:ky="0" w14:algn="tl">
            <w14:srgbClr w14:val="000000">
              <w14:alpha w14:val="60000"/>
            </w14:srgbClr>
          </w14:shadow>
        </w:rPr>
      </w:pPr>
      <w:r w:rsidRPr="00FB3C82">
        <w:rPr>
          <w:b/>
          <w:color w:val="000000" w:themeColor="text1"/>
          <w:sz w:val="40"/>
          <w:szCs w:val="40"/>
          <w:lang w:val="es-ES_tradnl"/>
          <w14:shadow w14:blurRad="50800" w14:dist="38100" w14:dir="2700000" w14:sx="100000" w14:sy="100000" w14:kx="0" w14:ky="0" w14:algn="tl">
            <w14:srgbClr w14:val="000000">
              <w14:alpha w14:val="60000"/>
            </w14:srgbClr>
          </w14:shadow>
        </w:rPr>
        <w:t>Junio de 2018</w:t>
      </w:r>
    </w:p>
    <w:p w14:paraId="6C44E172" w14:textId="015695BC" w:rsidR="00D75529" w:rsidRDefault="00D75529" w:rsidP="004B6AA3">
      <w:pPr>
        <w:pStyle w:val="TtuloTDC"/>
        <w:jc w:val="center"/>
        <w:rPr>
          <w:rFonts w:cstheme="minorHAnsi"/>
          <w:b/>
        </w:rPr>
      </w:pPr>
    </w:p>
    <w:sdt>
      <w:sdtPr>
        <w:rPr>
          <w:lang w:val="es-ES"/>
        </w:rPr>
        <w:id w:val="1539393868"/>
        <w:docPartObj>
          <w:docPartGallery w:val="Table of Contents"/>
          <w:docPartUnique/>
        </w:docPartObj>
      </w:sdtPr>
      <w:sdtEndPr>
        <w:rPr>
          <w:rFonts w:cstheme="minorHAnsi"/>
          <w:b/>
          <w:bCs/>
        </w:rPr>
      </w:sdtEndPr>
      <w:sdtContent>
        <w:p w14:paraId="74C4853A" w14:textId="7B0AE6CB" w:rsidR="004B6AA3" w:rsidRDefault="004B6AA3" w:rsidP="00D75529">
          <w:r w:rsidRPr="004B6AA3">
            <w:rPr>
              <w:b/>
              <w:lang w:val="es-ES"/>
            </w:rPr>
            <w:t>Índice</w:t>
          </w:r>
        </w:p>
        <w:p w14:paraId="3872088C" w14:textId="28989935" w:rsidR="004B6AA3" w:rsidRPr="004B6AA3" w:rsidRDefault="004B6AA3" w:rsidP="004B6AA3">
          <w:pPr>
            <w:pStyle w:val="TDC1"/>
            <w:rPr>
              <w:rFonts w:asciiTheme="minorHAnsi" w:eastAsiaTheme="minorEastAsia" w:hAnsiTheme="minorHAnsi" w:cstheme="minorHAnsi"/>
              <w:noProof/>
              <w:sz w:val="22"/>
              <w:szCs w:val="22"/>
              <w:lang w:eastAsia="es-MX"/>
            </w:rPr>
          </w:pPr>
          <w:r w:rsidRPr="004B6AA3">
            <w:rPr>
              <w:rFonts w:asciiTheme="minorHAnsi" w:hAnsiTheme="minorHAnsi" w:cstheme="minorHAnsi"/>
              <w:sz w:val="22"/>
              <w:szCs w:val="22"/>
            </w:rPr>
            <w:fldChar w:fldCharType="begin"/>
          </w:r>
          <w:r w:rsidRPr="004B6AA3">
            <w:rPr>
              <w:rFonts w:asciiTheme="minorHAnsi" w:hAnsiTheme="minorHAnsi" w:cstheme="minorHAnsi"/>
              <w:sz w:val="22"/>
              <w:szCs w:val="22"/>
            </w:rPr>
            <w:instrText xml:space="preserve"> TOC \o "1-3" \h \z \u </w:instrText>
          </w:r>
          <w:r w:rsidRPr="004B6AA3">
            <w:rPr>
              <w:rFonts w:asciiTheme="minorHAnsi" w:hAnsiTheme="minorHAnsi" w:cstheme="minorHAnsi"/>
              <w:sz w:val="22"/>
              <w:szCs w:val="22"/>
            </w:rPr>
            <w:fldChar w:fldCharType="separate"/>
          </w:r>
          <w:hyperlink w:anchor="_Toc517861917" w:history="1">
            <w:r w:rsidRPr="004B6AA3">
              <w:rPr>
                <w:rStyle w:val="Hipervnculo"/>
                <w:rFonts w:asciiTheme="minorHAnsi" w:hAnsiTheme="minorHAnsi" w:cstheme="minorHAnsi"/>
                <w:noProof/>
                <w:sz w:val="22"/>
                <w:szCs w:val="22"/>
              </w:rPr>
              <w:t>Resumen Ejecutivo</w:t>
            </w:r>
            <w:r w:rsidRPr="004B6AA3">
              <w:rPr>
                <w:rFonts w:asciiTheme="minorHAnsi" w:hAnsiTheme="minorHAnsi" w:cstheme="minorHAnsi"/>
                <w:noProof/>
                <w:webHidden/>
                <w:sz w:val="22"/>
                <w:szCs w:val="22"/>
              </w:rPr>
              <w:tab/>
            </w:r>
            <w:r w:rsidRPr="004B6AA3">
              <w:rPr>
                <w:rFonts w:asciiTheme="minorHAnsi" w:hAnsiTheme="minorHAnsi" w:cstheme="minorHAnsi"/>
                <w:noProof/>
                <w:webHidden/>
                <w:sz w:val="22"/>
                <w:szCs w:val="22"/>
              </w:rPr>
              <w:fldChar w:fldCharType="begin"/>
            </w:r>
            <w:r w:rsidRPr="004B6AA3">
              <w:rPr>
                <w:rFonts w:asciiTheme="minorHAnsi" w:hAnsiTheme="minorHAnsi" w:cstheme="minorHAnsi"/>
                <w:noProof/>
                <w:webHidden/>
                <w:sz w:val="22"/>
                <w:szCs w:val="22"/>
              </w:rPr>
              <w:instrText xml:space="preserve"> PAGEREF _Toc517861917 \h </w:instrText>
            </w:r>
            <w:r w:rsidRPr="004B6AA3">
              <w:rPr>
                <w:rFonts w:asciiTheme="minorHAnsi" w:hAnsiTheme="minorHAnsi" w:cstheme="minorHAnsi"/>
                <w:noProof/>
                <w:webHidden/>
                <w:sz w:val="22"/>
                <w:szCs w:val="22"/>
              </w:rPr>
            </w:r>
            <w:r w:rsidRPr="004B6AA3">
              <w:rPr>
                <w:rFonts w:asciiTheme="minorHAnsi" w:hAnsiTheme="minorHAnsi" w:cstheme="minorHAnsi"/>
                <w:noProof/>
                <w:webHidden/>
                <w:sz w:val="22"/>
                <w:szCs w:val="22"/>
              </w:rPr>
              <w:fldChar w:fldCharType="separate"/>
            </w:r>
            <w:r w:rsidRPr="004B6AA3">
              <w:rPr>
                <w:rFonts w:asciiTheme="minorHAnsi" w:hAnsiTheme="minorHAnsi" w:cstheme="minorHAnsi"/>
                <w:noProof/>
                <w:webHidden/>
                <w:sz w:val="22"/>
                <w:szCs w:val="22"/>
              </w:rPr>
              <w:t>4</w:t>
            </w:r>
            <w:r w:rsidRPr="004B6AA3">
              <w:rPr>
                <w:rFonts w:asciiTheme="minorHAnsi" w:hAnsiTheme="minorHAnsi" w:cstheme="minorHAnsi"/>
                <w:noProof/>
                <w:webHidden/>
                <w:sz w:val="22"/>
                <w:szCs w:val="22"/>
              </w:rPr>
              <w:fldChar w:fldCharType="end"/>
            </w:r>
          </w:hyperlink>
        </w:p>
        <w:p w14:paraId="09BEB403" w14:textId="08BF0EE6"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18" w:history="1">
            <w:r w:rsidR="004B6AA3" w:rsidRPr="004B6AA3">
              <w:rPr>
                <w:rStyle w:val="Hipervnculo"/>
                <w:rFonts w:asciiTheme="minorHAnsi" w:hAnsiTheme="minorHAnsi" w:cstheme="minorHAnsi"/>
                <w:noProof/>
                <w:sz w:val="22"/>
                <w:szCs w:val="22"/>
              </w:rPr>
              <w:t>1. Características de la entidad académica del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_Toc517861918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w:t>
            </w:r>
            <w:r w:rsidR="004B6AA3" w:rsidRPr="004B6AA3">
              <w:rPr>
                <w:rFonts w:asciiTheme="minorHAnsi" w:hAnsiTheme="minorHAnsi" w:cstheme="minorHAnsi"/>
                <w:noProof/>
                <w:webHidden/>
                <w:sz w:val="22"/>
                <w:szCs w:val="22"/>
              </w:rPr>
              <w:fldChar w:fldCharType="end"/>
            </w:r>
          </w:hyperlink>
        </w:p>
        <w:p w14:paraId="740C7FB3" w14:textId="0C77AF6C"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19" w:history="1">
            <w:r w:rsidR="004B6AA3" w:rsidRPr="004B6AA3">
              <w:rPr>
                <w:rStyle w:val="Hipervnculo"/>
                <w:rFonts w:asciiTheme="minorHAnsi" w:hAnsiTheme="minorHAnsi" w:cstheme="minorHAnsi"/>
                <w:noProof/>
                <w:sz w:val="22"/>
                <w:szCs w:val="22"/>
              </w:rPr>
              <w:t>1.1 Historia del Programa docente de Ingeniero Agrónomo Zootecnista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_Toc517861919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w:t>
            </w:r>
            <w:r w:rsidR="004B6AA3" w:rsidRPr="004B6AA3">
              <w:rPr>
                <w:rFonts w:asciiTheme="minorHAnsi" w:hAnsiTheme="minorHAnsi" w:cstheme="minorHAnsi"/>
                <w:noProof/>
                <w:webHidden/>
                <w:sz w:val="22"/>
                <w:szCs w:val="22"/>
              </w:rPr>
              <w:fldChar w:fldCharType="end"/>
            </w:r>
          </w:hyperlink>
        </w:p>
        <w:p w14:paraId="1E8BE11A" w14:textId="17E89B14"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0" w:history="1">
            <w:r w:rsidR="004B6AA3" w:rsidRPr="004B6AA3">
              <w:rPr>
                <w:rStyle w:val="Hipervnculo"/>
                <w:rFonts w:asciiTheme="minorHAnsi" w:hAnsiTheme="minorHAnsi" w:cstheme="minorHAnsi"/>
                <w:noProof/>
                <w:sz w:val="22"/>
                <w:szCs w:val="22"/>
              </w:rPr>
              <w:t>1.2. Misión, visión, objetivos y metas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9</w:t>
            </w:r>
            <w:r w:rsidR="004B6AA3" w:rsidRPr="004B6AA3">
              <w:rPr>
                <w:rFonts w:asciiTheme="minorHAnsi" w:hAnsiTheme="minorHAnsi" w:cstheme="minorHAnsi"/>
                <w:noProof/>
                <w:webHidden/>
                <w:sz w:val="22"/>
                <w:szCs w:val="22"/>
              </w:rPr>
              <w:fldChar w:fldCharType="end"/>
            </w:r>
          </w:hyperlink>
        </w:p>
        <w:p w14:paraId="77476BA6" w14:textId="4DEEB82D"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1" w:history="1">
            <w:r w:rsidR="004B6AA3" w:rsidRPr="004B6AA3">
              <w:rPr>
                <w:rStyle w:val="Hipervnculo"/>
                <w:rFonts w:asciiTheme="minorHAnsi" w:hAnsiTheme="minorHAnsi" w:cstheme="minorHAnsi"/>
                <w:noProof/>
                <w:sz w:val="22"/>
                <w:szCs w:val="22"/>
              </w:rPr>
              <w:t>1.3. Estructura académica de la Universidad</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11</w:t>
            </w:r>
            <w:r w:rsidR="004B6AA3" w:rsidRPr="004B6AA3">
              <w:rPr>
                <w:rFonts w:asciiTheme="minorHAnsi" w:hAnsiTheme="minorHAnsi" w:cstheme="minorHAnsi"/>
                <w:noProof/>
                <w:webHidden/>
                <w:sz w:val="22"/>
                <w:szCs w:val="22"/>
              </w:rPr>
              <w:fldChar w:fldCharType="end"/>
            </w:r>
          </w:hyperlink>
        </w:p>
        <w:p w14:paraId="09F9AAE8" w14:textId="487E7A97"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2" w:history="1">
            <w:r w:rsidR="004B6AA3" w:rsidRPr="004B6AA3">
              <w:rPr>
                <w:rStyle w:val="Hipervnculo"/>
                <w:rFonts w:asciiTheme="minorHAnsi" w:hAnsiTheme="minorHAnsi" w:cstheme="minorHAnsi"/>
                <w:noProof/>
                <w:sz w:val="22"/>
                <w:szCs w:val="22"/>
              </w:rPr>
              <w:t>1.4. Relación del Programa con otras entidades académicas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11</w:t>
            </w:r>
            <w:r w:rsidR="004B6AA3" w:rsidRPr="004B6AA3">
              <w:rPr>
                <w:rFonts w:asciiTheme="minorHAnsi" w:hAnsiTheme="minorHAnsi" w:cstheme="minorHAnsi"/>
                <w:noProof/>
                <w:webHidden/>
                <w:sz w:val="22"/>
                <w:szCs w:val="22"/>
              </w:rPr>
              <w:fldChar w:fldCharType="end"/>
            </w:r>
          </w:hyperlink>
        </w:p>
        <w:p w14:paraId="4A1E3376" w14:textId="026D1A3A"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3" w:history="1">
            <w:r w:rsidR="004B6AA3" w:rsidRPr="004B6AA3">
              <w:rPr>
                <w:rStyle w:val="Hipervnculo"/>
                <w:rFonts w:asciiTheme="minorHAnsi" w:hAnsiTheme="minorHAnsi" w:cstheme="minorHAnsi"/>
                <w:noProof/>
                <w:sz w:val="22"/>
                <w:szCs w:val="22"/>
              </w:rPr>
              <w:t>1.5. Cambios recientes en 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12</w:t>
            </w:r>
            <w:r w:rsidR="004B6AA3" w:rsidRPr="004B6AA3">
              <w:rPr>
                <w:rFonts w:asciiTheme="minorHAnsi" w:hAnsiTheme="minorHAnsi" w:cstheme="minorHAnsi"/>
                <w:noProof/>
                <w:webHidden/>
                <w:sz w:val="22"/>
                <w:szCs w:val="22"/>
              </w:rPr>
              <w:fldChar w:fldCharType="end"/>
            </w:r>
          </w:hyperlink>
        </w:p>
        <w:p w14:paraId="03A92404" w14:textId="126C5196"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4" w:history="1">
            <w:r w:rsidR="004B6AA3" w:rsidRPr="004B6AA3">
              <w:rPr>
                <w:rStyle w:val="Hipervnculo"/>
                <w:rFonts w:asciiTheme="minorHAnsi" w:hAnsiTheme="minorHAnsi" w:cstheme="minorHAnsi"/>
                <w:noProof/>
                <w:sz w:val="22"/>
                <w:szCs w:val="22"/>
                <w:lang w:val="es-ES"/>
              </w:rPr>
              <w:t>1.6. Plan de mejora académica del perfil terminal próximos cinco a 10 años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15</w:t>
            </w:r>
            <w:r w:rsidR="004B6AA3" w:rsidRPr="004B6AA3">
              <w:rPr>
                <w:rFonts w:asciiTheme="minorHAnsi" w:hAnsiTheme="minorHAnsi" w:cstheme="minorHAnsi"/>
                <w:noProof/>
                <w:webHidden/>
                <w:sz w:val="22"/>
                <w:szCs w:val="22"/>
              </w:rPr>
              <w:fldChar w:fldCharType="end"/>
            </w:r>
          </w:hyperlink>
        </w:p>
        <w:p w14:paraId="0AD76162" w14:textId="4E1A22A8"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5" w:history="1">
            <w:r w:rsidR="004B6AA3" w:rsidRPr="004B6AA3">
              <w:rPr>
                <w:rStyle w:val="Hipervnculo"/>
                <w:rFonts w:asciiTheme="minorHAnsi" w:hAnsiTheme="minorHAnsi" w:cstheme="minorHAnsi"/>
                <w:noProof/>
                <w:sz w:val="22"/>
                <w:szCs w:val="22"/>
                <w:lang w:val="es-ES"/>
              </w:rPr>
              <w:t>1.7. Enlaces electrónicos con información sobre 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_Toc517861925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16</w:t>
            </w:r>
            <w:r w:rsidR="004B6AA3" w:rsidRPr="004B6AA3">
              <w:rPr>
                <w:rFonts w:asciiTheme="minorHAnsi" w:hAnsiTheme="minorHAnsi" w:cstheme="minorHAnsi"/>
                <w:noProof/>
                <w:webHidden/>
                <w:sz w:val="22"/>
                <w:szCs w:val="22"/>
              </w:rPr>
              <w:fldChar w:fldCharType="end"/>
            </w:r>
          </w:hyperlink>
        </w:p>
        <w:p w14:paraId="03BF9B5C" w14:textId="1063C4C4"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26" w:history="1">
            <w:r w:rsidR="004B6AA3" w:rsidRPr="004B6AA3">
              <w:rPr>
                <w:rStyle w:val="Hipervnculo"/>
                <w:rFonts w:asciiTheme="minorHAnsi" w:hAnsiTheme="minorHAnsi" w:cstheme="minorHAnsi"/>
                <w:noProof/>
                <w:sz w:val="22"/>
                <w:szCs w:val="22"/>
              </w:rPr>
              <w:t>2. Título profesional</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_Toc517861926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17</w:t>
            </w:r>
            <w:r w:rsidR="004B6AA3" w:rsidRPr="004B6AA3">
              <w:rPr>
                <w:rFonts w:asciiTheme="minorHAnsi" w:hAnsiTheme="minorHAnsi" w:cstheme="minorHAnsi"/>
                <w:noProof/>
                <w:webHidden/>
                <w:sz w:val="22"/>
                <w:szCs w:val="22"/>
              </w:rPr>
              <w:fldChar w:fldCharType="end"/>
            </w:r>
          </w:hyperlink>
        </w:p>
        <w:p w14:paraId="68B7D915" w14:textId="12092E67"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7" w:history="1">
            <w:r w:rsidR="004B6AA3" w:rsidRPr="004B6AA3">
              <w:rPr>
                <w:rStyle w:val="Hipervnculo"/>
                <w:rFonts w:asciiTheme="minorHAnsi" w:hAnsiTheme="minorHAnsi" w:cstheme="minorHAnsi"/>
                <w:noProof/>
                <w:sz w:val="22"/>
                <w:szCs w:val="22"/>
              </w:rPr>
              <w:t>2.1. Documentación expedida por la oficina de registros escolares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_Toc517861927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17</w:t>
            </w:r>
            <w:r w:rsidR="004B6AA3" w:rsidRPr="004B6AA3">
              <w:rPr>
                <w:rFonts w:asciiTheme="minorHAnsi" w:hAnsiTheme="minorHAnsi" w:cstheme="minorHAnsi"/>
                <w:noProof/>
                <w:webHidden/>
                <w:sz w:val="22"/>
                <w:szCs w:val="22"/>
              </w:rPr>
              <w:fldChar w:fldCharType="end"/>
            </w:r>
          </w:hyperlink>
        </w:p>
        <w:p w14:paraId="700FF176" w14:textId="72DE4CF4"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28" w:history="1">
            <w:r w:rsidR="004B6AA3" w:rsidRPr="004B6AA3">
              <w:rPr>
                <w:rStyle w:val="Hipervnculo"/>
                <w:rFonts w:asciiTheme="minorHAnsi" w:hAnsiTheme="minorHAnsi" w:cstheme="minorHAnsi"/>
                <w:noProof/>
                <w:sz w:val="22"/>
                <w:szCs w:val="22"/>
                <w:lang w:val="es-ES_tradnl"/>
              </w:rPr>
              <w:t>2.2. Cursos de estudios para obtener título profesional</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17</w:t>
            </w:r>
            <w:r w:rsidR="004B6AA3" w:rsidRPr="004B6AA3">
              <w:rPr>
                <w:rFonts w:asciiTheme="minorHAnsi" w:hAnsiTheme="minorHAnsi" w:cstheme="minorHAnsi"/>
                <w:noProof/>
                <w:webHidden/>
                <w:sz w:val="22"/>
                <w:szCs w:val="22"/>
              </w:rPr>
              <w:fldChar w:fldCharType="end"/>
            </w:r>
          </w:hyperlink>
        </w:p>
        <w:p w14:paraId="2EAF3F38" w14:textId="11B45857"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29" w:history="1">
            <w:r w:rsidR="004B6AA3" w:rsidRPr="004B6AA3">
              <w:rPr>
                <w:rStyle w:val="Hipervnculo"/>
                <w:rFonts w:asciiTheme="minorHAnsi" w:hAnsiTheme="minorHAnsi" w:cstheme="minorHAnsi"/>
                <w:noProof/>
                <w:sz w:val="22"/>
                <w:szCs w:val="22"/>
              </w:rPr>
              <w:t>3. Curriculum y tutoría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_Toc517861929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19</w:t>
            </w:r>
            <w:r w:rsidR="004B6AA3" w:rsidRPr="004B6AA3">
              <w:rPr>
                <w:rFonts w:asciiTheme="minorHAnsi" w:hAnsiTheme="minorHAnsi" w:cstheme="minorHAnsi"/>
                <w:noProof/>
                <w:webHidden/>
                <w:sz w:val="22"/>
                <w:szCs w:val="22"/>
              </w:rPr>
              <w:fldChar w:fldCharType="end"/>
            </w:r>
          </w:hyperlink>
        </w:p>
        <w:p w14:paraId="14190ADB" w14:textId="34AD9024"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30" w:history="1">
            <w:r w:rsidR="004B6AA3" w:rsidRPr="004B6AA3">
              <w:rPr>
                <w:rStyle w:val="Hipervnculo"/>
                <w:rFonts w:asciiTheme="minorHAnsi" w:hAnsiTheme="minorHAnsi" w:cstheme="minorHAnsi"/>
                <w:noProof/>
                <w:sz w:val="22"/>
                <w:szCs w:val="22"/>
              </w:rPr>
              <w:t>3.1. Curriculum</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19</w:t>
            </w:r>
            <w:r w:rsidR="004B6AA3" w:rsidRPr="004B6AA3">
              <w:rPr>
                <w:rFonts w:asciiTheme="minorHAnsi" w:hAnsiTheme="minorHAnsi" w:cstheme="minorHAnsi"/>
                <w:noProof/>
                <w:webHidden/>
                <w:sz w:val="22"/>
                <w:szCs w:val="22"/>
              </w:rPr>
              <w:fldChar w:fldCharType="end"/>
            </w:r>
          </w:hyperlink>
        </w:p>
        <w:p w14:paraId="1FC2404A" w14:textId="2C36C9E7"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1" w:history="1">
            <w:r w:rsidR="004B6AA3" w:rsidRPr="004B6AA3">
              <w:rPr>
                <w:rStyle w:val="Hipervnculo"/>
                <w:rFonts w:asciiTheme="minorHAnsi" w:hAnsiTheme="minorHAnsi" w:cstheme="minorHAnsi"/>
                <w:noProof/>
                <w:sz w:val="22"/>
                <w:szCs w:val="22"/>
              </w:rPr>
              <w:t>3.1.1. Conceptos Generales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21</w:t>
            </w:r>
            <w:r w:rsidR="004B6AA3" w:rsidRPr="004B6AA3">
              <w:rPr>
                <w:rFonts w:asciiTheme="minorHAnsi" w:hAnsiTheme="minorHAnsi" w:cstheme="minorHAnsi"/>
                <w:noProof/>
                <w:webHidden/>
                <w:sz w:val="22"/>
                <w:szCs w:val="22"/>
              </w:rPr>
              <w:fldChar w:fldCharType="end"/>
            </w:r>
          </w:hyperlink>
        </w:p>
        <w:p w14:paraId="7A290A5B" w14:textId="2020E099"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2" w:history="1">
            <w:r w:rsidR="004B6AA3" w:rsidRPr="004B6AA3">
              <w:rPr>
                <w:rStyle w:val="Hipervnculo"/>
                <w:rFonts w:asciiTheme="minorHAnsi" w:hAnsiTheme="minorHAnsi" w:cstheme="minorHAnsi"/>
                <w:noProof/>
                <w:sz w:val="22"/>
                <w:szCs w:val="22"/>
              </w:rPr>
              <w:t>3.1.1.1. Biología (4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21</w:t>
            </w:r>
            <w:r w:rsidR="004B6AA3" w:rsidRPr="004B6AA3">
              <w:rPr>
                <w:rFonts w:asciiTheme="minorHAnsi" w:hAnsiTheme="minorHAnsi" w:cstheme="minorHAnsi"/>
                <w:noProof/>
                <w:webHidden/>
                <w:sz w:val="22"/>
                <w:szCs w:val="22"/>
              </w:rPr>
              <w:fldChar w:fldCharType="end"/>
            </w:r>
          </w:hyperlink>
        </w:p>
        <w:p w14:paraId="137F3D19" w14:textId="19139BA2"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3" w:history="1">
            <w:r w:rsidR="004B6AA3" w:rsidRPr="004B6AA3">
              <w:rPr>
                <w:rStyle w:val="Hipervnculo"/>
                <w:rFonts w:asciiTheme="minorHAnsi" w:hAnsiTheme="minorHAnsi" w:cstheme="minorHAnsi"/>
                <w:noProof/>
                <w:sz w:val="22"/>
                <w:szCs w:val="22"/>
              </w:rPr>
              <w:t>3.1.1.2. Química</w:t>
            </w:r>
            <w:r w:rsidR="004B6AA3" w:rsidRPr="004B6AA3">
              <w:rPr>
                <w:rStyle w:val="Hipervnculo"/>
                <w:rFonts w:asciiTheme="minorHAnsi" w:hAnsiTheme="minorHAnsi" w:cstheme="minorHAnsi"/>
                <w:iCs/>
                <w:noProof/>
                <w:sz w:val="22"/>
                <w:szCs w:val="22"/>
              </w:rPr>
              <w:t xml:space="preserve"> (4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21</w:t>
            </w:r>
            <w:r w:rsidR="004B6AA3" w:rsidRPr="004B6AA3">
              <w:rPr>
                <w:rFonts w:asciiTheme="minorHAnsi" w:hAnsiTheme="minorHAnsi" w:cstheme="minorHAnsi"/>
                <w:noProof/>
                <w:webHidden/>
                <w:sz w:val="22"/>
                <w:szCs w:val="22"/>
              </w:rPr>
              <w:fldChar w:fldCharType="end"/>
            </w:r>
          </w:hyperlink>
        </w:p>
        <w:p w14:paraId="13579B43" w14:textId="62693297"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4" w:history="1">
            <w:r w:rsidR="004B6AA3" w:rsidRPr="004B6AA3">
              <w:rPr>
                <w:rStyle w:val="Hipervnculo"/>
                <w:rFonts w:asciiTheme="minorHAnsi" w:hAnsiTheme="minorHAnsi" w:cstheme="minorHAnsi"/>
                <w:noProof/>
                <w:sz w:val="22"/>
                <w:szCs w:val="22"/>
                <w:lang w:val="es-ES_tradnl"/>
              </w:rPr>
              <w:t>3.1.1.3</w:t>
            </w:r>
            <w:r w:rsidR="004B6AA3" w:rsidRPr="004B6AA3">
              <w:rPr>
                <w:rStyle w:val="Hipervnculo"/>
                <w:rFonts w:asciiTheme="minorHAnsi" w:hAnsiTheme="minorHAnsi" w:cstheme="minorHAnsi"/>
                <w:noProof/>
                <w:sz w:val="22"/>
                <w:szCs w:val="22"/>
              </w:rPr>
              <w:t>. Ciencias del suelo (4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21</w:t>
            </w:r>
            <w:r w:rsidR="004B6AA3" w:rsidRPr="004B6AA3">
              <w:rPr>
                <w:rFonts w:asciiTheme="minorHAnsi" w:hAnsiTheme="minorHAnsi" w:cstheme="minorHAnsi"/>
                <w:noProof/>
                <w:webHidden/>
                <w:sz w:val="22"/>
                <w:szCs w:val="22"/>
              </w:rPr>
              <w:fldChar w:fldCharType="end"/>
            </w:r>
          </w:hyperlink>
        </w:p>
        <w:p w14:paraId="22EC0F24" w14:textId="654D4AD6"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5" w:history="1">
            <w:r w:rsidR="004B6AA3" w:rsidRPr="004B6AA3">
              <w:rPr>
                <w:rStyle w:val="Hipervnculo"/>
                <w:rFonts w:asciiTheme="minorHAnsi" w:hAnsiTheme="minorHAnsi" w:cstheme="minorHAnsi"/>
                <w:noProof/>
                <w:sz w:val="22"/>
                <w:szCs w:val="22"/>
              </w:rPr>
              <w:t>3.1.1.4. Taxonomía vegetal (3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_Toc517861935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22</w:t>
            </w:r>
            <w:r w:rsidR="004B6AA3" w:rsidRPr="004B6AA3">
              <w:rPr>
                <w:rFonts w:asciiTheme="minorHAnsi" w:hAnsiTheme="minorHAnsi" w:cstheme="minorHAnsi"/>
                <w:noProof/>
                <w:webHidden/>
                <w:sz w:val="22"/>
                <w:szCs w:val="22"/>
              </w:rPr>
              <w:fldChar w:fldCharType="end"/>
            </w:r>
          </w:hyperlink>
        </w:p>
        <w:p w14:paraId="550D9B96" w14:textId="34091CE7"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6" w:history="1">
            <w:r w:rsidR="004B6AA3" w:rsidRPr="004B6AA3">
              <w:rPr>
                <w:rStyle w:val="Hipervnculo"/>
                <w:rFonts w:asciiTheme="minorHAnsi" w:hAnsiTheme="minorHAnsi" w:cstheme="minorHAnsi"/>
                <w:noProof/>
                <w:sz w:val="22"/>
                <w:szCs w:val="22"/>
              </w:rPr>
              <w:t>3.1.1.5. Conceptos cuantitativos (9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_Toc517861936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22</w:t>
            </w:r>
            <w:r w:rsidR="004B6AA3" w:rsidRPr="004B6AA3">
              <w:rPr>
                <w:rFonts w:asciiTheme="minorHAnsi" w:hAnsiTheme="minorHAnsi" w:cstheme="minorHAnsi"/>
                <w:noProof/>
                <w:webHidden/>
                <w:sz w:val="22"/>
                <w:szCs w:val="22"/>
              </w:rPr>
              <w:fldChar w:fldCharType="end"/>
            </w:r>
          </w:hyperlink>
        </w:p>
        <w:p w14:paraId="0616BC96" w14:textId="3A4AE835"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7" w:history="1">
            <w:r w:rsidR="004B6AA3" w:rsidRPr="004B6AA3">
              <w:rPr>
                <w:rStyle w:val="Hipervnculo"/>
                <w:rFonts w:asciiTheme="minorHAnsi" w:hAnsiTheme="minorHAnsi" w:cstheme="minorHAnsi"/>
                <w:noProof/>
                <w:sz w:val="22"/>
                <w:szCs w:val="22"/>
              </w:rPr>
              <w:t>3.1.1.6. Ciencias naturales integradoras</w:t>
            </w:r>
            <w:r w:rsidR="004B6AA3" w:rsidRPr="004B6AA3">
              <w:rPr>
                <w:rStyle w:val="Hipervnculo"/>
                <w:rFonts w:asciiTheme="minorHAnsi" w:hAnsiTheme="minorHAnsi" w:cstheme="minorHAnsi"/>
                <w:i/>
                <w:iCs/>
                <w:noProof/>
                <w:sz w:val="22"/>
                <w:szCs w:val="22"/>
              </w:rPr>
              <w:t xml:space="preserve"> </w:t>
            </w:r>
            <w:r w:rsidR="004B6AA3" w:rsidRPr="004B6AA3">
              <w:rPr>
                <w:rStyle w:val="Hipervnculo"/>
                <w:rFonts w:asciiTheme="minorHAnsi" w:hAnsiTheme="minorHAnsi" w:cstheme="minorHAnsi"/>
                <w:iCs/>
                <w:noProof/>
                <w:sz w:val="22"/>
                <w:szCs w:val="22"/>
              </w:rPr>
              <w:t>(9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_Toc517861937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24</w:t>
            </w:r>
            <w:r w:rsidR="004B6AA3" w:rsidRPr="004B6AA3">
              <w:rPr>
                <w:rFonts w:asciiTheme="minorHAnsi" w:hAnsiTheme="minorHAnsi" w:cstheme="minorHAnsi"/>
                <w:noProof/>
                <w:webHidden/>
                <w:sz w:val="22"/>
                <w:szCs w:val="22"/>
              </w:rPr>
              <w:fldChar w:fldCharType="end"/>
            </w:r>
          </w:hyperlink>
        </w:p>
        <w:p w14:paraId="314D79F8" w14:textId="44A48017"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8" w:history="1">
            <w:r w:rsidR="004B6AA3" w:rsidRPr="004B6AA3">
              <w:rPr>
                <w:rStyle w:val="Hipervnculo"/>
                <w:rFonts w:asciiTheme="minorHAnsi" w:hAnsiTheme="minorHAnsi" w:cstheme="minorHAnsi"/>
                <w:noProof/>
                <w:sz w:val="22"/>
                <w:szCs w:val="22"/>
              </w:rPr>
              <w:t>3.1.1.7. Manejo de recursos</w:t>
            </w:r>
            <w:r w:rsidR="004B6AA3" w:rsidRPr="004B6AA3">
              <w:rPr>
                <w:rStyle w:val="Hipervnculo"/>
                <w:rFonts w:asciiTheme="minorHAnsi" w:hAnsiTheme="minorHAnsi" w:cstheme="minorHAnsi"/>
                <w:i/>
                <w:iCs/>
                <w:noProof/>
                <w:sz w:val="22"/>
                <w:szCs w:val="22"/>
              </w:rPr>
              <w:t xml:space="preserve"> </w:t>
            </w:r>
            <w:r w:rsidR="004B6AA3" w:rsidRPr="004B6AA3">
              <w:rPr>
                <w:rStyle w:val="Hipervnculo"/>
                <w:rFonts w:asciiTheme="minorHAnsi" w:hAnsiTheme="minorHAnsi" w:cstheme="minorHAnsi"/>
                <w:iCs/>
                <w:noProof/>
                <w:sz w:val="22"/>
                <w:szCs w:val="22"/>
              </w:rPr>
              <w:t>(9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25</w:t>
            </w:r>
            <w:r w:rsidR="004B6AA3" w:rsidRPr="004B6AA3">
              <w:rPr>
                <w:rFonts w:asciiTheme="minorHAnsi" w:hAnsiTheme="minorHAnsi" w:cstheme="minorHAnsi"/>
                <w:noProof/>
                <w:webHidden/>
                <w:sz w:val="22"/>
                <w:szCs w:val="22"/>
              </w:rPr>
              <w:fldChar w:fldCharType="end"/>
            </w:r>
          </w:hyperlink>
        </w:p>
        <w:p w14:paraId="044CF0C5" w14:textId="31973EA1"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39" w:history="1">
            <w:r w:rsidR="004B6AA3" w:rsidRPr="004B6AA3">
              <w:rPr>
                <w:rStyle w:val="Hipervnculo"/>
                <w:rFonts w:asciiTheme="minorHAnsi" w:hAnsiTheme="minorHAnsi" w:cstheme="minorHAnsi"/>
                <w:noProof/>
                <w:sz w:val="22"/>
                <w:szCs w:val="22"/>
              </w:rPr>
              <w:t>3.1.1.8. Economía</w:t>
            </w:r>
            <w:r w:rsidR="004B6AA3" w:rsidRPr="004B6AA3">
              <w:rPr>
                <w:rStyle w:val="Hipervnculo"/>
                <w:rFonts w:asciiTheme="minorHAnsi" w:hAnsiTheme="minorHAnsi" w:cstheme="minorHAnsi"/>
                <w:i/>
                <w:iCs/>
                <w:noProof/>
                <w:sz w:val="22"/>
                <w:szCs w:val="22"/>
              </w:rPr>
              <w:t xml:space="preserve"> </w:t>
            </w:r>
            <w:r w:rsidR="004B6AA3" w:rsidRPr="004B6AA3">
              <w:rPr>
                <w:rStyle w:val="Hipervnculo"/>
                <w:rFonts w:asciiTheme="minorHAnsi" w:hAnsiTheme="minorHAnsi" w:cstheme="minorHAnsi"/>
                <w:iCs/>
                <w:noProof/>
                <w:sz w:val="22"/>
                <w:szCs w:val="22"/>
              </w:rPr>
              <w:t>(3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_Toc517861939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26</w:t>
            </w:r>
            <w:r w:rsidR="004B6AA3" w:rsidRPr="004B6AA3">
              <w:rPr>
                <w:rFonts w:asciiTheme="minorHAnsi" w:hAnsiTheme="minorHAnsi" w:cstheme="minorHAnsi"/>
                <w:noProof/>
                <w:webHidden/>
                <w:sz w:val="22"/>
                <w:szCs w:val="22"/>
              </w:rPr>
              <w:fldChar w:fldCharType="end"/>
            </w:r>
          </w:hyperlink>
        </w:p>
        <w:p w14:paraId="16BD6898" w14:textId="7C9575D4"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40" w:history="1">
            <w:r w:rsidR="004B6AA3" w:rsidRPr="004B6AA3">
              <w:rPr>
                <w:rStyle w:val="Hipervnculo"/>
                <w:rFonts w:asciiTheme="minorHAnsi" w:hAnsiTheme="minorHAnsi" w:cstheme="minorHAnsi"/>
                <w:noProof/>
                <w:sz w:val="22"/>
                <w:szCs w:val="22"/>
              </w:rPr>
              <w:t>3.1.1.9. Comunicación</w:t>
            </w:r>
            <w:r w:rsidR="004B6AA3" w:rsidRPr="004B6AA3">
              <w:rPr>
                <w:rStyle w:val="Hipervnculo"/>
                <w:rFonts w:asciiTheme="minorHAnsi" w:hAnsiTheme="minorHAnsi" w:cstheme="minorHAnsi"/>
                <w:i/>
                <w:iCs/>
                <w:noProof/>
                <w:sz w:val="22"/>
                <w:szCs w:val="22"/>
              </w:rPr>
              <w:t xml:space="preserve"> </w:t>
            </w:r>
            <w:r w:rsidR="004B6AA3" w:rsidRPr="004B6AA3">
              <w:rPr>
                <w:rStyle w:val="Hipervnculo"/>
                <w:rFonts w:asciiTheme="minorHAnsi" w:hAnsiTheme="minorHAnsi" w:cstheme="minorHAnsi"/>
                <w:iCs/>
                <w:noProof/>
                <w:sz w:val="22"/>
                <w:szCs w:val="22"/>
              </w:rPr>
              <w:t>(3 créditos)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27</w:t>
            </w:r>
            <w:r w:rsidR="004B6AA3" w:rsidRPr="004B6AA3">
              <w:rPr>
                <w:rFonts w:asciiTheme="minorHAnsi" w:hAnsiTheme="minorHAnsi" w:cstheme="minorHAnsi"/>
                <w:noProof/>
                <w:webHidden/>
                <w:sz w:val="22"/>
                <w:szCs w:val="22"/>
              </w:rPr>
              <w:fldChar w:fldCharType="end"/>
            </w:r>
          </w:hyperlink>
        </w:p>
        <w:p w14:paraId="7B625D71" w14:textId="3F1A832B"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41" w:history="1">
            <w:r w:rsidR="004B6AA3" w:rsidRPr="004B6AA3">
              <w:rPr>
                <w:rStyle w:val="Hipervnculo"/>
                <w:rFonts w:asciiTheme="minorHAnsi" w:hAnsiTheme="minorHAnsi" w:cstheme="minorHAnsi"/>
                <w:noProof/>
                <w:sz w:val="22"/>
                <w:szCs w:val="22"/>
                <w:lang w:val="es-ES_tradnl"/>
              </w:rPr>
              <w:t xml:space="preserve">3.1.2. </w:t>
            </w:r>
            <w:r w:rsidR="004B6AA3" w:rsidRPr="004B6AA3">
              <w:rPr>
                <w:rStyle w:val="Hipervnculo"/>
                <w:rFonts w:asciiTheme="minorHAnsi" w:hAnsiTheme="minorHAnsi" w:cstheme="minorHAnsi"/>
                <w:noProof/>
                <w:sz w:val="22"/>
                <w:szCs w:val="22"/>
              </w:rPr>
              <w:t>Conceptos específicos de ecología y manejo de pastizales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27</w:t>
            </w:r>
            <w:r w:rsidR="004B6AA3" w:rsidRPr="004B6AA3">
              <w:rPr>
                <w:rFonts w:asciiTheme="minorHAnsi" w:hAnsiTheme="minorHAnsi" w:cstheme="minorHAnsi"/>
                <w:noProof/>
                <w:webHidden/>
                <w:sz w:val="22"/>
                <w:szCs w:val="22"/>
              </w:rPr>
              <w:fldChar w:fldCharType="end"/>
            </w:r>
          </w:hyperlink>
        </w:p>
        <w:p w14:paraId="07A7AA2C" w14:textId="756FBA73"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42" w:history="1">
            <w:r w:rsidR="004B6AA3" w:rsidRPr="004B6AA3">
              <w:rPr>
                <w:rStyle w:val="Hipervnculo"/>
                <w:rFonts w:asciiTheme="minorHAnsi" w:hAnsiTheme="minorHAnsi" w:cstheme="minorHAnsi"/>
                <w:noProof/>
                <w:sz w:val="22"/>
                <w:szCs w:val="22"/>
                <w:lang w:val="es-ES_tradnl"/>
              </w:rPr>
              <w:t xml:space="preserve">3.1.2.1. </w:t>
            </w:r>
            <w:r w:rsidR="004B6AA3" w:rsidRPr="004B6AA3">
              <w:rPr>
                <w:rStyle w:val="Hipervnculo"/>
                <w:rFonts w:asciiTheme="minorHAnsi" w:hAnsiTheme="minorHAnsi" w:cstheme="minorHAnsi"/>
                <w:noProof/>
                <w:sz w:val="22"/>
                <w:szCs w:val="22"/>
              </w:rPr>
              <w:t>Introducción a ecología y manejo de pastizales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27</w:t>
            </w:r>
            <w:r w:rsidR="004B6AA3" w:rsidRPr="004B6AA3">
              <w:rPr>
                <w:rFonts w:asciiTheme="minorHAnsi" w:hAnsiTheme="minorHAnsi" w:cstheme="minorHAnsi"/>
                <w:noProof/>
                <w:webHidden/>
                <w:sz w:val="22"/>
                <w:szCs w:val="22"/>
              </w:rPr>
              <w:fldChar w:fldCharType="end"/>
            </w:r>
          </w:hyperlink>
        </w:p>
        <w:p w14:paraId="4637FFAC" w14:textId="1215FE7B"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43" w:history="1">
            <w:r w:rsidR="004B6AA3" w:rsidRPr="004B6AA3">
              <w:rPr>
                <w:rStyle w:val="Hipervnculo"/>
                <w:rFonts w:asciiTheme="minorHAnsi" w:hAnsiTheme="minorHAnsi" w:cstheme="minorHAnsi"/>
                <w:noProof/>
                <w:sz w:val="22"/>
                <w:szCs w:val="22"/>
              </w:rPr>
              <w:t>3.1.2.2. Métodos de inventarios y evaluación</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28</w:t>
            </w:r>
            <w:r w:rsidR="004B6AA3" w:rsidRPr="004B6AA3">
              <w:rPr>
                <w:rFonts w:asciiTheme="minorHAnsi" w:hAnsiTheme="minorHAnsi" w:cstheme="minorHAnsi"/>
                <w:noProof/>
                <w:webHidden/>
                <w:sz w:val="22"/>
                <w:szCs w:val="22"/>
              </w:rPr>
              <w:fldChar w:fldCharType="end"/>
            </w:r>
          </w:hyperlink>
        </w:p>
        <w:p w14:paraId="6D585155" w14:textId="0F1CDAF2"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44" w:history="1">
            <w:r w:rsidR="004B6AA3" w:rsidRPr="004B6AA3">
              <w:rPr>
                <w:rStyle w:val="Hipervnculo"/>
                <w:rFonts w:asciiTheme="minorHAnsi" w:hAnsiTheme="minorHAnsi" w:cstheme="minorHAnsi"/>
                <w:noProof/>
                <w:sz w:val="22"/>
                <w:szCs w:val="22"/>
              </w:rPr>
              <w:t>3.1.2.3. Técnicas de Manejo de vegetación/hábitat</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28</w:t>
            </w:r>
            <w:r w:rsidR="004B6AA3" w:rsidRPr="004B6AA3">
              <w:rPr>
                <w:rFonts w:asciiTheme="minorHAnsi" w:hAnsiTheme="minorHAnsi" w:cstheme="minorHAnsi"/>
                <w:noProof/>
                <w:webHidden/>
                <w:sz w:val="22"/>
                <w:szCs w:val="22"/>
              </w:rPr>
              <w:fldChar w:fldCharType="end"/>
            </w:r>
          </w:hyperlink>
        </w:p>
        <w:p w14:paraId="703520A3" w14:textId="7DECAFCF"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45" w:history="1">
            <w:r w:rsidR="004B6AA3" w:rsidRPr="004B6AA3">
              <w:rPr>
                <w:rStyle w:val="Hipervnculo"/>
                <w:rFonts w:asciiTheme="minorHAnsi" w:hAnsiTheme="minorHAnsi" w:cstheme="minorHAnsi"/>
                <w:noProof/>
                <w:sz w:val="22"/>
                <w:szCs w:val="22"/>
                <w:lang w:val="es-ES"/>
              </w:rPr>
              <w:t>3.1.2.3 Planeación y resolución de problemas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_Toc517861945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28</w:t>
            </w:r>
            <w:r w:rsidR="004B6AA3" w:rsidRPr="004B6AA3">
              <w:rPr>
                <w:rFonts w:asciiTheme="minorHAnsi" w:hAnsiTheme="minorHAnsi" w:cstheme="minorHAnsi"/>
                <w:noProof/>
                <w:webHidden/>
                <w:sz w:val="22"/>
                <w:szCs w:val="22"/>
              </w:rPr>
              <w:fldChar w:fldCharType="end"/>
            </w:r>
          </w:hyperlink>
        </w:p>
        <w:p w14:paraId="413209AC" w14:textId="01EAFA14"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46" w:history="1">
            <w:r w:rsidR="004B6AA3" w:rsidRPr="004B6AA3">
              <w:rPr>
                <w:rStyle w:val="Hipervnculo"/>
                <w:rFonts w:asciiTheme="minorHAnsi" w:hAnsiTheme="minorHAnsi" w:cstheme="minorHAnsi"/>
                <w:noProof/>
                <w:sz w:val="22"/>
                <w:szCs w:val="22"/>
              </w:rPr>
              <w:t>3.1.2.4. Otros cursos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_Toc517861946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29</w:t>
            </w:r>
            <w:r w:rsidR="004B6AA3" w:rsidRPr="004B6AA3">
              <w:rPr>
                <w:rFonts w:asciiTheme="minorHAnsi" w:hAnsiTheme="minorHAnsi" w:cstheme="minorHAnsi"/>
                <w:noProof/>
                <w:webHidden/>
                <w:sz w:val="22"/>
                <w:szCs w:val="22"/>
              </w:rPr>
              <w:fldChar w:fldCharType="end"/>
            </w:r>
          </w:hyperlink>
        </w:p>
        <w:p w14:paraId="37A9DA16" w14:textId="32B4BE48"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47" w:history="1">
            <w:r w:rsidR="004B6AA3" w:rsidRPr="004B6AA3">
              <w:rPr>
                <w:rStyle w:val="Hipervnculo"/>
                <w:rFonts w:asciiTheme="minorHAnsi" w:hAnsiTheme="minorHAnsi" w:cstheme="minorHAnsi"/>
                <w:noProof/>
                <w:sz w:val="22"/>
                <w:szCs w:val="22"/>
              </w:rPr>
              <w:t>3.2. Tutoría y/o Asesoría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_Toc517861947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30</w:t>
            </w:r>
            <w:r w:rsidR="004B6AA3" w:rsidRPr="004B6AA3">
              <w:rPr>
                <w:rFonts w:asciiTheme="minorHAnsi" w:hAnsiTheme="minorHAnsi" w:cstheme="minorHAnsi"/>
                <w:noProof/>
                <w:webHidden/>
                <w:sz w:val="22"/>
                <w:szCs w:val="22"/>
              </w:rPr>
              <w:fldChar w:fldCharType="end"/>
            </w:r>
          </w:hyperlink>
        </w:p>
        <w:p w14:paraId="0A20463A" w14:textId="54735EE9"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48" w:history="1">
            <w:r w:rsidR="004B6AA3" w:rsidRPr="004B6AA3">
              <w:rPr>
                <w:rStyle w:val="Hipervnculo"/>
                <w:rFonts w:asciiTheme="minorHAnsi" w:hAnsiTheme="minorHAnsi" w:cstheme="minorHAnsi"/>
                <w:noProof/>
                <w:sz w:val="22"/>
                <w:szCs w:val="22"/>
              </w:rPr>
              <w:t>4. Profesores del Programa Académico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32</w:t>
            </w:r>
            <w:r w:rsidR="004B6AA3" w:rsidRPr="004B6AA3">
              <w:rPr>
                <w:rFonts w:asciiTheme="minorHAnsi" w:hAnsiTheme="minorHAnsi" w:cstheme="minorHAnsi"/>
                <w:noProof/>
                <w:webHidden/>
                <w:sz w:val="22"/>
                <w:szCs w:val="22"/>
              </w:rPr>
              <w:fldChar w:fldCharType="end"/>
            </w:r>
          </w:hyperlink>
        </w:p>
        <w:p w14:paraId="1332D672" w14:textId="42D60B21"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49" w:history="1">
            <w:r w:rsidR="004B6AA3" w:rsidRPr="004B6AA3">
              <w:rPr>
                <w:rStyle w:val="Hipervnculo"/>
                <w:rFonts w:asciiTheme="minorHAnsi" w:hAnsiTheme="minorHAnsi" w:cstheme="minorHAnsi"/>
                <w:noProof/>
                <w:sz w:val="22"/>
                <w:szCs w:val="22"/>
              </w:rPr>
              <w:t>4.1. Curricula vitae de Profesores del Departamento de Recursos Naturales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_Toc517861949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32</w:t>
            </w:r>
            <w:r w:rsidR="004B6AA3" w:rsidRPr="004B6AA3">
              <w:rPr>
                <w:rFonts w:asciiTheme="minorHAnsi" w:hAnsiTheme="minorHAnsi" w:cstheme="minorHAnsi"/>
                <w:noProof/>
                <w:webHidden/>
                <w:sz w:val="22"/>
                <w:szCs w:val="22"/>
              </w:rPr>
              <w:fldChar w:fldCharType="end"/>
            </w:r>
          </w:hyperlink>
        </w:p>
        <w:p w14:paraId="20598FCF" w14:textId="7161CC13"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0" w:history="1">
            <w:r w:rsidR="004B6AA3" w:rsidRPr="004B6AA3">
              <w:rPr>
                <w:rStyle w:val="Hipervnculo"/>
                <w:rFonts w:asciiTheme="minorHAnsi" w:hAnsiTheme="minorHAnsi" w:cstheme="minorHAnsi"/>
                <w:noProof/>
                <w:sz w:val="22"/>
                <w:szCs w:val="22"/>
              </w:rPr>
              <w:t>4.2. Resumen de las actividades de docencia, tutorías y asesoría de los Profesores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32</w:t>
            </w:r>
            <w:r w:rsidR="004B6AA3" w:rsidRPr="004B6AA3">
              <w:rPr>
                <w:rFonts w:asciiTheme="minorHAnsi" w:hAnsiTheme="minorHAnsi" w:cstheme="minorHAnsi"/>
                <w:noProof/>
                <w:webHidden/>
                <w:sz w:val="22"/>
                <w:szCs w:val="22"/>
              </w:rPr>
              <w:fldChar w:fldCharType="end"/>
            </w:r>
          </w:hyperlink>
        </w:p>
        <w:p w14:paraId="26EEBB1D" w14:textId="5D92649B"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1" w:history="1">
            <w:r w:rsidR="004B6AA3" w:rsidRPr="004B6AA3">
              <w:rPr>
                <w:rStyle w:val="Hipervnculo"/>
                <w:rFonts w:asciiTheme="minorHAnsi" w:hAnsiTheme="minorHAnsi" w:cstheme="minorHAnsi"/>
                <w:noProof/>
                <w:sz w:val="22"/>
                <w:szCs w:val="22"/>
                <w:lang w:val="es-ES"/>
              </w:rPr>
              <w:t>4.3. Descripción del papel de las políticas administrativas/prácticas para desarrollar la excelencia en la educación.</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32</w:t>
            </w:r>
            <w:r w:rsidR="004B6AA3" w:rsidRPr="004B6AA3">
              <w:rPr>
                <w:rFonts w:asciiTheme="minorHAnsi" w:hAnsiTheme="minorHAnsi" w:cstheme="minorHAnsi"/>
                <w:noProof/>
                <w:webHidden/>
                <w:sz w:val="22"/>
                <w:szCs w:val="22"/>
              </w:rPr>
              <w:fldChar w:fldCharType="end"/>
            </w:r>
          </w:hyperlink>
        </w:p>
        <w:p w14:paraId="2F8D02E1" w14:textId="3825B96A"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2" w:history="1">
            <w:r w:rsidR="004B6AA3" w:rsidRPr="004B6AA3">
              <w:rPr>
                <w:rStyle w:val="Hipervnculo"/>
                <w:rFonts w:asciiTheme="minorHAnsi" w:hAnsiTheme="minorHAnsi" w:cstheme="minorHAnsi"/>
                <w:noProof/>
                <w:sz w:val="22"/>
                <w:szCs w:val="22"/>
                <w:lang w:val="es-ES"/>
              </w:rPr>
              <w:t>4.4. Relación de otras categorías de profesores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34</w:t>
            </w:r>
            <w:r w:rsidR="004B6AA3" w:rsidRPr="004B6AA3">
              <w:rPr>
                <w:rFonts w:asciiTheme="minorHAnsi" w:hAnsiTheme="minorHAnsi" w:cstheme="minorHAnsi"/>
                <w:noProof/>
                <w:webHidden/>
                <w:sz w:val="22"/>
                <w:szCs w:val="22"/>
              </w:rPr>
              <w:fldChar w:fldCharType="end"/>
            </w:r>
          </w:hyperlink>
        </w:p>
        <w:p w14:paraId="4FB4462F" w14:textId="52389888"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3" w:history="1">
            <w:r w:rsidR="004B6AA3" w:rsidRPr="004B6AA3">
              <w:rPr>
                <w:rStyle w:val="Hipervnculo"/>
                <w:rFonts w:asciiTheme="minorHAnsi" w:hAnsiTheme="minorHAnsi" w:cstheme="minorHAnsi"/>
                <w:noProof/>
                <w:sz w:val="22"/>
                <w:szCs w:val="22"/>
                <w:lang w:val="es-ES"/>
              </w:rPr>
              <w:t>4.5. Relación de asistentes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34</w:t>
            </w:r>
            <w:r w:rsidR="004B6AA3" w:rsidRPr="004B6AA3">
              <w:rPr>
                <w:rFonts w:asciiTheme="minorHAnsi" w:hAnsiTheme="minorHAnsi" w:cstheme="minorHAnsi"/>
                <w:noProof/>
                <w:webHidden/>
                <w:sz w:val="22"/>
                <w:szCs w:val="22"/>
              </w:rPr>
              <w:fldChar w:fldCharType="end"/>
            </w:r>
          </w:hyperlink>
        </w:p>
        <w:p w14:paraId="51F547C0" w14:textId="426903EB"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4" w:history="1">
            <w:r w:rsidR="004B6AA3" w:rsidRPr="004B6AA3">
              <w:rPr>
                <w:rStyle w:val="Hipervnculo"/>
                <w:rFonts w:asciiTheme="minorHAnsi" w:hAnsiTheme="minorHAnsi" w:cstheme="minorHAnsi"/>
                <w:noProof/>
                <w:sz w:val="22"/>
                <w:szCs w:val="22"/>
                <w:lang w:val="es-ES"/>
              </w:rPr>
              <w:t>4.6. Lista de vacantes autorizadas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34</w:t>
            </w:r>
            <w:r w:rsidR="004B6AA3" w:rsidRPr="004B6AA3">
              <w:rPr>
                <w:rFonts w:asciiTheme="minorHAnsi" w:hAnsiTheme="minorHAnsi" w:cstheme="minorHAnsi"/>
                <w:noProof/>
                <w:webHidden/>
                <w:sz w:val="22"/>
                <w:szCs w:val="22"/>
              </w:rPr>
              <w:fldChar w:fldCharType="end"/>
            </w:r>
          </w:hyperlink>
        </w:p>
        <w:p w14:paraId="49CE5FF3" w14:textId="3660947D"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5" w:history="1">
            <w:r w:rsidR="004B6AA3" w:rsidRPr="004B6AA3">
              <w:rPr>
                <w:rStyle w:val="Hipervnculo"/>
                <w:rFonts w:asciiTheme="minorHAnsi" w:hAnsiTheme="minorHAnsi" w:cstheme="minorHAnsi"/>
                <w:noProof/>
                <w:sz w:val="22"/>
                <w:szCs w:val="22"/>
                <w:lang w:val="es-ES_tradnl"/>
              </w:rPr>
              <w:t>4.7. Descripción de cómo la investigación, la extensión / difusión se utilizan para complementar la enseñanza y el asesoramiento.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_Toc517861955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35</w:t>
            </w:r>
            <w:r w:rsidR="004B6AA3" w:rsidRPr="004B6AA3">
              <w:rPr>
                <w:rFonts w:asciiTheme="minorHAnsi" w:hAnsiTheme="minorHAnsi" w:cstheme="minorHAnsi"/>
                <w:noProof/>
                <w:webHidden/>
                <w:sz w:val="22"/>
                <w:szCs w:val="22"/>
              </w:rPr>
              <w:fldChar w:fldCharType="end"/>
            </w:r>
          </w:hyperlink>
        </w:p>
        <w:p w14:paraId="0D43C6E5" w14:textId="1F008DBC"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56" w:history="1">
            <w:r w:rsidR="004B6AA3" w:rsidRPr="004B6AA3">
              <w:rPr>
                <w:rStyle w:val="Hipervnculo"/>
                <w:rFonts w:asciiTheme="minorHAnsi" w:hAnsiTheme="minorHAnsi" w:cstheme="minorHAnsi"/>
                <w:noProof/>
                <w:sz w:val="22"/>
                <w:szCs w:val="22"/>
                <w:lang w:val="es-ES_tradnl"/>
              </w:rPr>
              <w:t>5. Desarrollo profesional extracurricular.</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_Toc517861956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39</w:t>
            </w:r>
            <w:r w:rsidR="004B6AA3" w:rsidRPr="004B6AA3">
              <w:rPr>
                <w:rFonts w:asciiTheme="minorHAnsi" w:hAnsiTheme="minorHAnsi" w:cstheme="minorHAnsi"/>
                <w:noProof/>
                <w:webHidden/>
                <w:sz w:val="22"/>
                <w:szCs w:val="22"/>
              </w:rPr>
              <w:fldChar w:fldCharType="end"/>
            </w:r>
          </w:hyperlink>
        </w:p>
        <w:p w14:paraId="7C31FBF4" w14:textId="184EA10C"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7" w:history="1">
            <w:r w:rsidR="004B6AA3" w:rsidRPr="004B6AA3">
              <w:rPr>
                <w:rStyle w:val="Hipervnculo"/>
                <w:rFonts w:asciiTheme="minorHAnsi" w:hAnsiTheme="minorHAnsi" w:cstheme="minorHAnsi"/>
                <w:noProof/>
                <w:sz w:val="22"/>
                <w:szCs w:val="22"/>
                <w:lang w:val="es-ES_tradnl"/>
              </w:rPr>
              <w:t>5.1. Estructura de equipos estudiantiles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_Toc517861957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39</w:t>
            </w:r>
            <w:r w:rsidR="004B6AA3" w:rsidRPr="004B6AA3">
              <w:rPr>
                <w:rFonts w:asciiTheme="minorHAnsi" w:hAnsiTheme="minorHAnsi" w:cstheme="minorHAnsi"/>
                <w:noProof/>
                <w:webHidden/>
                <w:sz w:val="22"/>
                <w:szCs w:val="22"/>
              </w:rPr>
              <w:fldChar w:fldCharType="end"/>
            </w:r>
          </w:hyperlink>
        </w:p>
        <w:p w14:paraId="249BCBC2" w14:textId="4051BEE0"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8" w:history="1">
            <w:r w:rsidR="004B6AA3" w:rsidRPr="004B6AA3">
              <w:rPr>
                <w:rStyle w:val="Hipervnculo"/>
                <w:rFonts w:asciiTheme="minorHAnsi" w:hAnsiTheme="minorHAnsi" w:cstheme="minorHAnsi"/>
                <w:noProof/>
                <w:sz w:val="22"/>
                <w:szCs w:val="22"/>
              </w:rPr>
              <w:t>5.2. Asistencia a reuniones y/o congresos técnico-científicos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39</w:t>
            </w:r>
            <w:r w:rsidR="004B6AA3" w:rsidRPr="004B6AA3">
              <w:rPr>
                <w:rFonts w:asciiTheme="minorHAnsi" w:hAnsiTheme="minorHAnsi" w:cstheme="minorHAnsi"/>
                <w:noProof/>
                <w:webHidden/>
                <w:sz w:val="22"/>
                <w:szCs w:val="22"/>
              </w:rPr>
              <w:fldChar w:fldCharType="end"/>
            </w:r>
          </w:hyperlink>
        </w:p>
        <w:p w14:paraId="07E49EBB" w14:textId="249A0189"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59" w:history="1">
            <w:r w:rsidR="004B6AA3" w:rsidRPr="004B6AA3">
              <w:rPr>
                <w:rStyle w:val="Hipervnculo"/>
                <w:rFonts w:asciiTheme="minorHAnsi" w:hAnsiTheme="minorHAnsi" w:cstheme="minorHAnsi"/>
                <w:noProof/>
                <w:sz w:val="22"/>
                <w:szCs w:val="22"/>
              </w:rPr>
              <w:t>5.3. Financiamiento estudiantil para la asistencia a reuniones y/o congresos técnico científicos.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_Toc517861959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39</w:t>
            </w:r>
            <w:r w:rsidR="004B6AA3" w:rsidRPr="004B6AA3">
              <w:rPr>
                <w:rFonts w:asciiTheme="minorHAnsi" w:hAnsiTheme="minorHAnsi" w:cstheme="minorHAnsi"/>
                <w:noProof/>
                <w:webHidden/>
                <w:sz w:val="22"/>
                <w:szCs w:val="22"/>
              </w:rPr>
              <w:fldChar w:fldCharType="end"/>
            </w:r>
          </w:hyperlink>
        </w:p>
        <w:p w14:paraId="68AA29D2" w14:textId="1FC85915"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0" w:history="1">
            <w:r w:rsidR="004B6AA3" w:rsidRPr="004B6AA3">
              <w:rPr>
                <w:rStyle w:val="Hipervnculo"/>
                <w:rFonts w:asciiTheme="minorHAnsi" w:hAnsiTheme="minorHAnsi" w:cstheme="minorHAnsi"/>
                <w:noProof/>
                <w:sz w:val="22"/>
                <w:szCs w:val="22"/>
              </w:rPr>
              <w:t>5.4. Pertenencia a asociaciones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40</w:t>
            </w:r>
            <w:r w:rsidR="004B6AA3" w:rsidRPr="004B6AA3">
              <w:rPr>
                <w:rFonts w:asciiTheme="minorHAnsi" w:hAnsiTheme="minorHAnsi" w:cstheme="minorHAnsi"/>
                <w:noProof/>
                <w:webHidden/>
                <w:sz w:val="22"/>
                <w:szCs w:val="22"/>
              </w:rPr>
              <w:fldChar w:fldCharType="end"/>
            </w:r>
          </w:hyperlink>
        </w:p>
        <w:p w14:paraId="63135ED7" w14:textId="57958F2D"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1" w:history="1">
            <w:r w:rsidR="004B6AA3" w:rsidRPr="004B6AA3">
              <w:rPr>
                <w:rStyle w:val="Hipervnculo"/>
                <w:rFonts w:asciiTheme="minorHAnsi" w:hAnsiTheme="minorHAnsi" w:cstheme="minorHAnsi"/>
                <w:noProof/>
                <w:sz w:val="22"/>
                <w:szCs w:val="22"/>
              </w:rPr>
              <w:t>5.5. Bolsa de Trabajo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40</w:t>
            </w:r>
            <w:r w:rsidR="004B6AA3" w:rsidRPr="004B6AA3">
              <w:rPr>
                <w:rFonts w:asciiTheme="minorHAnsi" w:hAnsiTheme="minorHAnsi" w:cstheme="minorHAnsi"/>
                <w:noProof/>
                <w:webHidden/>
                <w:sz w:val="22"/>
                <w:szCs w:val="22"/>
              </w:rPr>
              <w:fldChar w:fldCharType="end"/>
            </w:r>
          </w:hyperlink>
        </w:p>
        <w:p w14:paraId="792A3A1D" w14:textId="2290BA89"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2" w:history="1">
            <w:r w:rsidR="004B6AA3" w:rsidRPr="004B6AA3">
              <w:rPr>
                <w:rStyle w:val="Hipervnculo"/>
                <w:rFonts w:asciiTheme="minorHAnsi" w:hAnsiTheme="minorHAnsi" w:cstheme="minorHAnsi"/>
                <w:noProof/>
                <w:sz w:val="22"/>
                <w:szCs w:val="22"/>
              </w:rPr>
              <w:t>5.6. Recursos para ayudar al reclutamiento y desarrollo profesional de los alumnos.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40</w:t>
            </w:r>
            <w:r w:rsidR="004B6AA3" w:rsidRPr="004B6AA3">
              <w:rPr>
                <w:rFonts w:asciiTheme="minorHAnsi" w:hAnsiTheme="minorHAnsi" w:cstheme="minorHAnsi"/>
                <w:noProof/>
                <w:webHidden/>
                <w:sz w:val="22"/>
                <w:szCs w:val="22"/>
              </w:rPr>
              <w:fldChar w:fldCharType="end"/>
            </w:r>
          </w:hyperlink>
        </w:p>
        <w:p w14:paraId="64046CD5" w14:textId="738613BC"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3" w:history="1">
            <w:r w:rsidR="004B6AA3" w:rsidRPr="004B6AA3">
              <w:rPr>
                <w:rStyle w:val="Hipervnculo"/>
                <w:rFonts w:asciiTheme="minorHAnsi" w:hAnsiTheme="minorHAnsi" w:cstheme="minorHAnsi"/>
                <w:noProof/>
                <w:sz w:val="22"/>
                <w:szCs w:val="22"/>
              </w:rPr>
              <w:t>5.7. Formas de incentivar prácticas profesionales con empresas y manera de hacerlas del conocimiento de los alumnos.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46</w:t>
            </w:r>
            <w:r w:rsidR="004B6AA3" w:rsidRPr="004B6AA3">
              <w:rPr>
                <w:rFonts w:asciiTheme="minorHAnsi" w:hAnsiTheme="minorHAnsi" w:cstheme="minorHAnsi"/>
                <w:noProof/>
                <w:webHidden/>
                <w:sz w:val="22"/>
                <w:szCs w:val="22"/>
              </w:rPr>
              <w:fldChar w:fldCharType="end"/>
            </w:r>
          </w:hyperlink>
        </w:p>
        <w:p w14:paraId="18D022CA" w14:textId="679D7FCB"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4" w:history="1">
            <w:r w:rsidR="004B6AA3" w:rsidRPr="004B6AA3">
              <w:rPr>
                <w:rStyle w:val="Hipervnculo"/>
                <w:rFonts w:asciiTheme="minorHAnsi" w:hAnsiTheme="minorHAnsi" w:cstheme="minorHAnsi"/>
                <w:noProof/>
                <w:sz w:val="22"/>
                <w:szCs w:val="22"/>
              </w:rPr>
              <w:t>5.8. Formas de incentivar a los profesores para realizar investigación con alumnos de licenciatura y manera de hacerla del conocimiento del alumnado.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48</w:t>
            </w:r>
            <w:r w:rsidR="004B6AA3" w:rsidRPr="004B6AA3">
              <w:rPr>
                <w:rFonts w:asciiTheme="minorHAnsi" w:hAnsiTheme="minorHAnsi" w:cstheme="minorHAnsi"/>
                <w:noProof/>
                <w:webHidden/>
                <w:sz w:val="22"/>
                <w:szCs w:val="22"/>
              </w:rPr>
              <w:fldChar w:fldCharType="end"/>
            </w:r>
          </w:hyperlink>
        </w:p>
        <w:p w14:paraId="03D35915" w14:textId="6023EBE3"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65" w:history="1">
            <w:r w:rsidR="004B6AA3" w:rsidRPr="004B6AA3">
              <w:rPr>
                <w:rStyle w:val="Hipervnculo"/>
                <w:rFonts w:asciiTheme="minorHAnsi" w:hAnsiTheme="minorHAnsi" w:cstheme="minorHAnsi"/>
                <w:noProof/>
                <w:sz w:val="22"/>
                <w:szCs w:val="22"/>
              </w:rPr>
              <w:t>6. Evaluación de la eficacia de los cursos/Programa Académico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_Toc517861965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49</w:t>
            </w:r>
            <w:r w:rsidR="004B6AA3" w:rsidRPr="004B6AA3">
              <w:rPr>
                <w:rFonts w:asciiTheme="minorHAnsi" w:hAnsiTheme="minorHAnsi" w:cstheme="minorHAnsi"/>
                <w:noProof/>
                <w:webHidden/>
                <w:sz w:val="22"/>
                <w:szCs w:val="22"/>
              </w:rPr>
              <w:fldChar w:fldCharType="end"/>
            </w:r>
          </w:hyperlink>
        </w:p>
        <w:p w14:paraId="5E0D28DC" w14:textId="26C5DF44"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6" w:history="1">
            <w:r w:rsidR="004B6AA3" w:rsidRPr="004B6AA3">
              <w:rPr>
                <w:rStyle w:val="Hipervnculo"/>
                <w:rFonts w:asciiTheme="minorHAnsi" w:hAnsiTheme="minorHAnsi" w:cstheme="minorHAnsi"/>
                <w:noProof/>
                <w:sz w:val="22"/>
                <w:szCs w:val="22"/>
                <w:lang w:eastAsia="es-MX"/>
              </w:rPr>
              <w:t>6.1. Mapa curricular</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_Toc517861966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49</w:t>
            </w:r>
            <w:r w:rsidR="004B6AA3" w:rsidRPr="004B6AA3">
              <w:rPr>
                <w:rFonts w:asciiTheme="minorHAnsi" w:hAnsiTheme="minorHAnsi" w:cstheme="minorHAnsi"/>
                <w:noProof/>
                <w:webHidden/>
                <w:sz w:val="22"/>
                <w:szCs w:val="22"/>
              </w:rPr>
              <w:fldChar w:fldCharType="end"/>
            </w:r>
          </w:hyperlink>
        </w:p>
        <w:p w14:paraId="39E55C89" w14:textId="4ADEBB1B"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7" w:history="1">
            <w:r w:rsidR="004B6AA3" w:rsidRPr="004B6AA3">
              <w:rPr>
                <w:rStyle w:val="Hipervnculo"/>
                <w:rFonts w:asciiTheme="minorHAnsi" w:hAnsiTheme="minorHAnsi" w:cstheme="minorHAnsi"/>
                <w:noProof/>
                <w:sz w:val="22"/>
                <w:szCs w:val="22"/>
                <w:lang w:eastAsia="es-MX"/>
              </w:rPr>
              <w:t>6.2. Evaluación docente</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_Toc517861967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51</w:t>
            </w:r>
            <w:r w:rsidR="004B6AA3" w:rsidRPr="004B6AA3">
              <w:rPr>
                <w:rFonts w:asciiTheme="minorHAnsi" w:hAnsiTheme="minorHAnsi" w:cstheme="minorHAnsi"/>
                <w:noProof/>
                <w:webHidden/>
                <w:sz w:val="22"/>
                <w:szCs w:val="22"/>
              </w:rPr>
              <w:fldChar w:fldCharType="end"/>
            </w:r>
          </w:hyperlink>
        </w:p>
        <w:p w14:paraId="2F1BBABA" w14:textId="2FA0D51F"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8" w:history="1">
            <w:r w:rsidR="004B6AA3" w:rsidRPr="004B6AA3">
              <w:rPr>
                <w:rStyle w:val="Hipervnculo"/>
                <w:rFonts w:asciiTheme="minorHAnsi" w:hAnsiTheme="minorHAnsi" w:cstheme="minorHAnsi"/>
                <w:noProof/>
                <w:sz w:val="22"/>
                <w:szCs w:val="22"/>
                <w:lang w:eastAsia="es-MX"/>
              </w:rPr>
              <w:t>6.3. Resumen cualitativo de entrevista de salida anual con estudiantes de último año.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53</w:t>
            </w:r>
            <w:r w:rsidR="004B6AA3" w:rsidRPr="004B6AA3">
              <w:rPr>
                <w:rFonts w:asciiTheme="minorHAnsi" w:hAnsiTheme="minorHAnsi" w:cstheme="minorHAnsi"/>
                <w:noProof/>
                <w:webHidden/>
                <w:sz w:val="22"/>
                <w:szCs w:val="22"/>
              </w:rPr>
              <w:fldChar w:fldCharType="end"/>
            </w:r>
          </w:hyperlink>
        </w:p>
        <w:p w14:paraId="55D74BEF" w14:textId="29129946"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69" w:history="1">
            <w:r w:rsidR="004B6AA3" w:rsidRPr="004B6AA3">
              <w:rPr>
                <w:rStyle w:val="Hipervnculo"/>
                <w:rFonts w:asciiTheme="minorHAnsi" w:hAnsiTheme="minorHAnsi" w:cstheme="minorHAnsi"/>
                <w:noProof/>
                <w:sz w:val="22"/>
                <w:szCs w:val="22"/>
                <w:lang w:eastAsia="es-MX"/>
              </w:rPr>
              <w:t>6.4. Resultados de encuestas a estudiantes en diferentes etapas de su carrera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_Toc517861969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53</w:t>
            </w:r>
            <w:r w:rsidR="004B6AA3" w:rsidRPr="004B6AA3">
              <w:rPr>
                <w:rFonts w:asciiTheme="minorHAnsi" w:hAnsiTheme="minorHAnsi" w:cstheme="minorHAnsi"/>
                <w:noProof/>
                <w:webHidden/>
                <w:sz w:val="22"/>
                <w:szCs w:val="22"/>
              </w:rPr>
              <w:fldChar w:fldCharType="end"/>
            </w:r>
          </w:hyperlink>
        </w:p>
        <w:p w14:paraId="3F88EBE9" w14:textId="5920A3C8"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0" w:history="1">
            <w:r w:rsidR="004B6AA3" w:rsidRPr="004B6AA3">
              <w:rPr>
                <w:rStyle w:val="Hipervnculo"/>
                <w:rFonts w:asciiTheme="minorHAnsi" w:hAnsiTheme="minorHAnsi" w:cstheme="minorHAnsi"/>
                <w:noProof/>
                <w:sz w:val="22"/>
                <w:szCs w:val="22"/>
                <w:lang w:eastAsia="es-MX"/>
              </w:rPr>
              <w:t>6.5. Resultados de encuestas a egresados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54</w:t>
            </w:r>
            <w:r w:rsidR="004B6AA3" w:rsidRPr="004B6AA3">
              <w:rPr>
                <w:rFonts w:asciiTheme="minorHAnsi" w:hAnsiTheme="minorHAnsi" w:cstheme="minorHAnsi"/>
                <w:noProof/>
                <w:webHidden/>
                <w:sz w:val="22"/>
                <w:szCs w:val="22"/>
              </w:rPr>
              <w:fldChar w:fldCharType="end"/>
            </w:r>
          </w:hyperlink>
        </w:p>
        <w:p w14:paraId="02CF2C8E" w14:textId="2841FB84"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1" w:history="1">
            <w:r w:rsidR="004B6AA3" w:rsidRPr="004B6AA3">
              <w:rPr>
                <w:rStyle w:val="Hipervnculo"/>
                <w:rFonts w:asciiTheme="minorHAnsi" w:hAnsiTheme="minorHAnsi" w:cstheme="minorHAnsi"/>
                <w:noProof/>
                <w:sz w:val="22"/>
                <w:szCs w:val="22"/>
                <w:lang w:eastAsia="es-MX"/>
              </w:rPr>
              <w:t>6.6. Resultados de encuestas a empleadores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54</w:t>
            </w:r>
            <w:r w:rsidR="004B6AA3" w:rsidRPr="004B6AA3">
              <w:rPr>
                <w:rFonts w:asciiTheme="minorHAnsi" w:hAnsiTheme="minorHAnsi" w:cstheme="minorHAnsi"/>
                <w:noProof/>
                <w:webHidden/>
                <w:sz w:val="22"/>
                <w:szCs w:val="22"/>
              </w:rPr>
              <w:fldChar w:fldCharType="end"/>
            </w:r>
          </w:hyperlink>
        </w:p>
        <w:p w14:paraId="60ECEE12" w14:textId="5BE8073E"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2" w:history="1">
            <w:r w:rsidR="004B6AA3" w:rsidRPr="004B6AA3">
              <w:rPr>
                <w:rStyle w:val="Hipervnculo"/>
                <w:rFonts w:asciiTheme="minorHAnsi" w:hAnsiTheme="minorHAnsi" w:cstheme="minorHAnsi"/>
                <w:noProof/>
                <w:sz w:val="22"/>
                <w:szCs w:val="22"/>
                <w:lang w:eastAsia="es-MX"/>
              </w:rPr>
              <w:t>6.7. Mecanismo de retroinformación e integración de la información a la operación del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54</w:t>
            </w:r>
            <w:r w:rsidR="004B6AA3" w:rsidRPr="004B6AA3">
              <w:rPr>
                <w:rFonts w:asciiTheme="minorHAnsi" w:hAnsiTheme="minorHAnsi" w:cstheme="minorHAnsi"/>
                <w:noProof/>
                <w:webHidden/>
                <w:sz w:val="22"/>
                <w:szCs w:val="22"/>
              </w:rPr>
              <w:fldChar w:fldCharType="end"/>
            </w:r>
          </w:hyperlink>
        </w:p>
        <w:p w14:paraId="7C760201" w14:textId="59EC78FA"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3" w:history="1">
            <w:r w:rsidR="004B6AA3" w:rsidRPr="004B6AA3">
              <w:rPr>
                <w:rStyle w:val="Hipervnculo"/>
                <w:rFonts w:asciiTheme="minorHAnsi" w:hAnsiTheme="minorHAnsi" w:cstheme="minorHAnsi"/>
                <w:noProof/>
                <w:sz w:val="22"/>
                <w:szCs w:val="22"/>
                <w:lang w:eastAsia="es-MX"/>
              </w:rPr>
              <w:t>6.8. Descripción de actividades de reclutamiento de estudiantes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56</w:t>
            </w:r>
            <w:r w:rsidR="004B6AA3" w:rsidRPr="004B6AA3">
              <w:rPr>
                <w:rFonts w:asciiTheme="minorHAnsi" w:hAnsiTheme="minorHAnsi" w:cstheme="minorHAnsi"/>
                <w:noProof/>
                <w:webHidden/>
                <w:sz w:val="22"/>
                <w:szCs w:val="22"/>
              </w:rPr>
              <w:fldChar w:fldCharType="end"/>
            </w:r>
          </w:hyperlink>
        </w:p>
        <w:p w14:paraId="5637CC8F" w14:textId="69FC37F0"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4" w:history="1">
            <w:r w:rsidR="004B6AA3" w:rsidRPr="004B6AA3">
              <w:rPr>
                <w:rStyle w:val="Hipervnculo"/>
                <w:rFonts w:asciiTheme="minorHAnsi" w:hAnsiTheme="minorHAnsi" w:cstheme="minorHAnsi"/>
                <w:noProof/>
                <w:sz w:val="22"/>
                <w:szCs w:val="22"/>
                <w:lang w:eastAsia="es-MX"/>
              </w:rPr>
              <w:t>6.9. Descripción de los estándares académicos de admisión, retención y graduación del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56</w:t>
            </w:r>
            <w:r w:rsidR="004B6AA3" w:rsidRPr="004B6AA3">
              <w:rPr>
                <w:rFonts w:asciiTheme="minorHAnsi" w:hAnsiTheme="minorHAnsi" w:cstheme="minorHAnsi"/>
                <w:noProof/>
                <w:webHidden/>
                <w:sz w:val="22"/>
                <w:szCs w:val="22"/>
              </w:rPr>
              <w:fldChar w:fldCharType="end"/>
            </w:r>
          </w:hyperlink>
        </w:p>
        <w:p w14:paraId="35AF6EE1" w14:textId="2A33F337"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5" w:history="1">
            <w:r w:rsidR="004B6AA3" w:rsidRPr="004B6AA3">
              <w:rPr>
                <w:rStyle w:val="Hipervnculo"/>
                <w:rFonts w:asciiTheme="minorHAnsi" w:hAnsiTheme="minorHAnsi" w:cstheme="minorHAnsi"/>
                <w:noProof/>
                <w:sz w:val="22"/>
                <w:szCs w:val="22"/>
                <w:lang w:eastAsia="es-MX"/>
              </w:rPr>
              <w:t>6.10. Resumen de los patrones del progreso del alumno a través del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_Toc517861975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60</w:t>
            </w:r>
            <w:r w:rsidR="004B6AA3" w:rsidRPr="004B6AA3">
              <w:rPr>
                <w:rFonts w:asciiTheme="minorHAnsi" w:hAnsiTheme="minorHAnsi" w:cstheme="minorHAnsi"/>
                <w:noProof/>
                <w:webHidden/>
                <w:sz w:val="22"/>
                <w:szCs w:val="22"/>
              </w:rPr>
              <w:fldChar w:fldCharType="end"/>
            </w:r>
          </w:hyperlink>
        </w:p>
        <w:p w14:paraId="263D7AEB" w14:textId="4CFCDB2D"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6" w:history="1">
            <w:r w:rsidR="004B6AA3" w:rsidRPr="004B6AA3">
              <w:rPr>
                <w:rStyle w:val="Hipervnculo"/>
                <w:rFonts w:asciiTheme="minorHAnsi" w:hAnsiTheme="minorHAnsi" w:cstheme="minorHAnsi"/>
                <w:noProof/>
                <w:sz w:val="22"/>
                <w:szCs w:val="22"/>
                <w:lang w:eastAsia="es-MX"/>
              </w:rPr>
              <w:t>6.11. Resumen de los análisis de los expedientes académicos de los estudiantes.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_Toc517861976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67</w:t>
            </w:r>
            <w:r w:rsidR="004B6AA3" w:rsidRPr="004B6AA3">
              <w:rPr>
                <w:rFonts w:asciiTheme="minorHAnsi" w:hAnsiTheme="minorHAnsi" w:cstheme="minorHAnsi"/>
                <w:noProof/>
                <w:webHidden/>
                <w:sz w:val="22"/>
                <w:szCs w:val="22"/>
              </w:rPr>
              <w:fldChar w:fldCharType="end"/>
            </w:r>
          </w:hyperlink>
        </w:p>
        <w:p w14:paraId="1FA1404C" w14:textId="44E2BE08"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7" w:history="1">
            <w:r w:rsidR="004B6AA3" w:rsidRPr="004B6AA3">
              <w:rPr>
                <w:rStyle w:val="Hipervnculo"/>
                <w:rFonts w:asciiTheme="minorHAnsi" w:hAnsiTheme="minorHAnsi" w:cstheme="minorHAnsi"/>
                <w:noProof/>
                <w:sz w:val="22"/>
                <w:szCs w:val="22"/>
                <w:lang w:eastAsia="es-MX"/>
              </w:rPr>
              <w:t>6.12. Identificación y evaluación de la importancia relativa de las fuentes de ideas para el progreso del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_Toc517861977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68</w:t>
            </w:r>
            <w:r w:rsidR="004B6AA3" w:rsidRPr="004B6AA3">
              <w:rPr>
                <w:rFonts w:asciiTheme="minorHAnsi" w:hAnsiTheme="minorHAnsi" w:cstheme="minorHAnsi"/>
                <w:noProof/>
                <w:webHidden/>
                <w:sz w:val="22"/>
                <w:szCs w:val="22"/>
              </w:rPr>
              <w:fldChar w:fldCharType="end"/>
            </w:r>
          </w:hyperlink>
        </w:p>
        <w:p w14:paraId="082C5C8F" w14:textId="68E7D757"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8" w:history="1">
            <w:r w:rsidR="004B6AA3" w:rsidRPr="004B6AA3">
              <w:rPr>
                <w:rStyle w:val="Hipervnculo"/>
                <w:rFonts w:asciiTheme="minorHAnsi" w:hAnsiTheme="minorHAnsi" w:cstheme="minorHAnsi"/>
                <w:noProof/>
                <w:sz w:val="22"/>
                <w:szCs w:val="22"/>
                <w:lang w:eastAsia="es-MX"/>
              </w:rPr>
              <w:t>6.13. Matrícula total y por cohorte del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68</w:t>
            </w:r>
            <w:r w:rsidR="004B6AA3" w:rsidRPr="004B6AA3">
              <w:rPr>
                <w:rFonts w:asciiTheme="minorHAnsi" w:hAnsiTheme="minorHAnsi" w:cstheme="minorHAnsi"/>
                <w:noProof/>
                <w:webHidden/>
                <w:sz w:val="22"/>
                <w:szCs w:val="22"/>
              </w:rPr>
              <w:fldChar w:fldCharType="end"/>
            </w:r>
          </w:hyperlink>
        </w:p>
        <w:p w14:paraId="28E78F3A" w14:textId="62913AC1"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79" w:history="1">
            <w:r w:rsidR="004B6AA3" w:rsidRPr="004B6AA3">
              <w:rPr>
                <w:rStyle w:val="Hipervnculo"/>
                <w:rFonts w:asciiTheme="minorHAnsi" w:hAnsiTheme="minorHAnsi" w:cstheme="minorHAnsi"/>
                <w:noProof/>
                <w:sz w:val="22"/>
                <w:szCs w:val="22"/>
                <w:lang w:eastAsia="es-MX"/>
              </w:rPr>
              <w:t>6.14. Cuadro con el número de graduados del programa durante los últimos cinco años.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_Toc517861979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69</w:t>
            </w:r>
            <w:r w:rsidR="004B6AA3" w:rsidRPr="004B6AA3">
              <w:rPr>
                <w:rFonts w:asciiTheme="minorHAnsi" w:hAnsiTheme="minorHAnsi" w:cstheme="minorHAnsi"/>
                <w:noProof/>
                <w:webHidden/>
                <w:sz w:val="22"/>
                <w:szCs w:val="22"/>
              </w:rPr>
              <w:fldChar w:fldCharType="end"/>
            </w:r>
          </w:hyperlink>
        </w:p>
        <w:p w14:paraId="566E5D2A" w14:textId="444BE70C"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80" w:history="1">
            <w:r w:rsidR="004B6AA3" w:rsidRPr="004B6AA3">
              <w:rPr>
                <w:rStyle w:val="Hipervnculo"/>
                <w:rFonts w:asciiTheme="minorHAnsi" w:hAnsiTheme="minorHAnsi" w:cstheme="minorHAnsi"/>
                <w:noProof/>
                <w:sz w:val="22"/>
                <w:szCs w:val="22"/>
                <w:lang w:eastAsia="es-MX"/>
              </w:rPr>
              <w:t>6.15. Resumen de empleos de los recién egresados del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69</w:t>
            </w:r>
            <w:r w:rsidR="004B6AA3" w:rsidRPr="004B6AA3">
              <w:rPr>
                <w:rFonts w:asciiTheme="minorHAnsi" w:hAnsiTheme="minorHAnsi" w:cstheme="minorHAnsi"/>
                <w:noProof/>
                <w:webHidden/>
                <w:sz w:val="22"/>
                <w:szCs w:val="22"/>
              </w:rPr>
              <w:fldChar w:fldCharType="end"/>
            </w:r>
          </w:hyperlink>
        </w:p>
        <w:p w14:paraId="62F8FDD4" w14:textId="0DC84D39"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81" w:history="1">
            <w:r w:rsidR="004B6AA3" w:rsidRPr="004B6AA3">
              <w:rPr>
                <w:rStyle w:val="Hipervnculo"/>
                <w:rFonts w:asciiTheme="minorHAnsi" w:hAnsiTheme="minorHAnsi" w:cstheme="minorHAnsi"/>
                <w:noProof/>
                <w:sz w:val="22"/>
                <w:szCs w:val="22"/>
              </w:rPr>
              <w:t>6.16. Información de alumnos en otras áreas cursando materias del</w:t>
            </w:r>
            <w:r w:rsidR="004B6AA3" w:rsidRPr="004B6AA3">
              <w:rPr>
                <w:rStyle w:val="Hipervnculo"/>
                <w:rFonts w:asciiTheme="minorHAnsi" w:hAnsiTheme="minorHAnsi" w:cstheme="minorHAnsi"/>
                <w:iCs/>
                <w:noProof/>
                <w:sz w:val="22"/>
                <w:szCs w:val="22"/>
                <w:lang w:eastAsia="es-MX"/>
              </w:rPr>
              <w:t xml:space="preserve"> Programa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70</w:t>
            </w:r>
            <w:r w:rsidR="004B6AA3" w:rsidRPr="004B6AA3">
              <w:rPr>
                <w:rFonts w:asciiTheme="minorHAnsi" w:hAnsiTheme="minorHAnsi" w:cstheme="minorHAnsi"/>
                <w:noProof/>
                <w:webHidden/>
                <w:sz w:val="22"/>
                <w:szCs w:val="22"/>
              </w:rPr>
              <w:fldChar w:fldCharType="end"/>
            </w:r>
          </w:hyperlink>
        </w:p>
        <w:p w14:paraId="052EAB99" w14:textId="41FDDFDD"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82" w:history="1">
            <w:r w:rsidR="004B6AA3" w:rsidRPr="004B6AA3">
              <w:rPr>
                <w:rStyle w:val="Hipervnculo"/>
                <w:rFonts w:asciiTheme="minorHAnsi" w:hAnsiTheme="minorHAnsi" w:cstheme="minorHAnsi"/>
                <w:noProof/>
                <w:sz w:val="22"/>
                <w:szCs w:val="22"/>
                <w:lang w:val="es-ES_tradnl"/>
              </w:rPr>
              <w:t>7. Identidad y financiamiento de la Universidad</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71</w:t>
            </w:r>
            <w:r w:rsidR="004B6AA3" w:rsidRPr="004B6AA3">
              <w:rPr>
                <w:rFonts w:asciiTheme="minorHAnsi" w:hAnsiTheme="minorHAnsi" w:cstheme="minorHAnsi"/>
                <w:noProof/>
                <w:webHidden/>
                <w:sz w:val="22"/>
                <w:szCs w:val="22"/>
              </w:rPr>
              <w:fldChar w:fldCharType="end"/>
            </w:r>
          </w:hyperlink>
        </w:p>
        <w:p w14:paraId="6A79D08A" w14:textId="6135A8BD"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83" w:history="1">
            <w:r w:rsidR="004B6AA3" w:rsidRPr="004B6AA3">
              <w:rPr>
                <w:rStyle w:val="Hipervnculo"/>
                <w:rFonts w:asciiTheme="minorHAnsi" w:hAnsiTheme="minorHAnsi" w:cstheme="minorHAnsi"/>
                <w:noProof/>
                <w:sz w:val="22"/>
                <w:szCs w:val="22"/>
                <w:lang w:val="es-ES_tradnl" w:eastAsia="es-MX"/>
              </w:rPr>
              <w:t>7.1. Incorporación institucional a organismos acreditadores nacionales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71</w:t>
            </w:r>
            <w:r w:rsidR="004B6AA3" w:rsidRPr="004B6AA3">
              <w:rPr>
                <w:rFonts w:asciiTheme="minorHAnsi" w:hAnsiTheme="minorHAnsi" w:cstheme="minorHAnsi"/>
                <w:noProof/>
                <w:webHidden/>
                <w:sz w:val="22"/>
                <w:szCs w:val="22"/>
              </w:rPr>
              <w:fldChar w:fldCharType="end"/>
            </w:r>
          </w:hyperlink>
        </w:p>
        <w:p w14:paraId="5E4234AB" w14:textId="0570732F"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84" w:history="1">
            <w:r w:rsidR="004B6AA3" w:rsidRPr="004B6AA3">
              <w:rPr>
                <w:rStyle w:val="Hipervnculo"/>
                <w:rFonts w:asciiTheme="minorHAnsi" w:hAnsiTheme="minorHAnsi" w:cstheme="minorHAnsi"/>
                <w:noProof/>
                <w:sz w:val="22"/>
                <w:szCs w:val="22"/>
                <w:lang w:eastAsia="es-MX"/>
              </w:rPr>
              <w:t>7.2. Capacidad institucional para ofrecer educación superior</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71</w:t>
            </w:r>
            <w:r w:rsidR="004B6AA3" w:rsidRPr="004B6AA3">
              <w:rPr>
                <w:rFonts w:asciiTheme="minorHAnsi" w:hAnsiTheme="minorHAnsi" w:cstheme="minorHAnsi"/>
                <w:noProof/>
                <w:webHidden/>
                <w:sz w:val="22"/>
                <w:szCs w:val="22"/>
              </w:rPr>
              <w:fldChar w:fldCharType="end"/>
            </w:r>
          </w:hyperlink>
        </w:p>
        <w:p w14:paraId="5E8BA080" w14:textId="5477CEA0"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85" w:history="1">
            <w:r w:rsidR="004B6AA3" w:rsidRPr="004B6AA3">
              <w:rPr>
                <w:rStyle w:val="Hipervnculo"/>
                <w:rFonts w:asciiTheme="minorHAnsi" w:hAnsiTheme="minorHAnsi" w:cstheme="minorHAnsi"/>
                <w:noProof/>
                <w:sz w:val="22"/>
                <w:szCs w:val="22"/>
              </w:rPr>
              <w:t>7.2.1. Servicios bibliotecarios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_Toc517861985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71</w:t>
            </w:r>
            <w:r w:rsidR="004B6AA3" w:rsidRPr="004B6AA3">
              <w:rPr>
                <w:rFonts w:asciiTheme="minorHAnsi" w:hAnsiTheme="minorHAnsi" w:cstheme="minorHAnsi"/>
                <w:noProof/>
                <w:webHidden/>
                <w:sz w:val="22"/>
                <w:szCs w:val="22"/>
              </w:rPr>
              <w:fldChar w:fldCharType="end"/>
            </w:r>
          </w:hyperlink>
        </w:p>
        <w:p w14:paraId="2D993920" w14:textId="2BB37614"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87" w:history="1">
            <w:r w:rsidR="004B6AA3" w:rsidRPr="004B6AA3">
              <w:rPr>
                <w:rStyle w:val="Hipervnculo"/>
                <w:rFonts w:asciiTheme="minorHAnsi" w:hAnsiTheme="minorHAnsi" w:cstheme="minorHAnsi"/>
                <w:noProof/>
                <w:sz w:val="22"/>
                <w:szCs w:val="22"/>
              </w:rPr>
              <w:t>7.2.2. Aulas, laboratorios y facilidades de campo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_Toc517861987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76</w:t>
            </w:r>
            <w:r w:rsidR="004B6AA3" w:rsidRPr="004B6AA3">
              <w:rPr>
                <w:rFonts w:asciiTheme="minorHAnsi" w:hAnsiTheme="minorHAnsi" w:cstheme="minorHAnsi"/>
                <w:noProof/>
                <w:webHidden/>
                <w:sz w:val="22"/>
                <w:szCs w:val="22"/>
              </w:rPr>
              <w:fldChar w:fldCharType="end"/>
            </w:r>
          </w:hyperlink>
        </w:p>
        <w:p w14:paraId="6A31464E" w14:textId="013F1173"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88" w:history="1">
            <w:r w:rsidR="004B6AA3" w:rsidRPr="004B6AA3">
              <w:rPr>
                <w:rStyle w:val="Hipervnculo"/>
                <w:rFonts w:asciiTheme="minorHAnsi" w:hAnsiTheme="minorHAnsi" w:cstheme="minorHAnsi"/>
                <w:noProof/>
                <w:sz w:val="22"/>
                <w:szCs w:val="22"/>
              </w:rPr>
              <w:t>7.2.3. Contratación y Retención del profesorado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_Toc517861988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80</w:t>
            </w:r>
            <w:r w:rsidR="004B6AA3" w:rsidRPr="004B6AA3">
              <w:rPr>
                <w:rFonts w:asciiTheme="minorHAnsi" w:hAnsiTheme="minorHAnsi" w:cstheme="minorHAnsi"/>
                <w:noProof/>
                <w:webHidden/>
                <w:sz w:val="22"/>
                <w:szCs w:val="22"/>
              </w:rPr>
              <w:fldChar w:fldCharType="end"/>
            </w:r>
          </w:hyperlink>
        </w:p>
        <w:p w14:paraId="7F631BB0" w14:textId="45FF0457"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89" w:history="1">
            <w:r w:rsidR="004B6AA3" w:rsidRPr="004B6AA3">
              <w:rPr>
                <w:rStyle w:val="Hipervnculo"/>
                <w:rFonts w:asciiTheme="minorHAnsi" w:hAnsiTheme="minorHAnsi" w:cstheme="minorHAnsi"/>
                <w:noProof/>
                <w:sz w:val="22"/>
                <w:szCs w:val="22"/>
              </w:rPr>
              <w:t>7.2.4. Criterios y retroalimentación para conservar excelencia educativa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_Toc517861989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80</w:t>
            </w:r>
            <w:r w:rsidR="004B6AA3" w:rsidRPr="004B6AA3">
              <w:rPr>
                <w:rFonts w:asciiTheme="minorHAnsi" w:hAnsiTheme="minorHAnsi" w:cstheme="minorHAnsi"/>
                <w:noProof/>
                <w:webHidden/>
                <w:sz w:val="22"/>
                <w:szCs w:val="22"/>
              </w:rPr>
              <w:fldChar w:fldCharType="end"/>
            </w:r>
          </w:hyperlink>
        </w:p>
        <w:p w14:paraId="182A2AB9" w14:textId="5633CA6B"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90" w:history="1">
            <w:r w:rsidR="004B6AA3" w:rsidRPr="004B6AA3">
              <w:rPr>
                <w:rStyle w:val="Hipervnculo"/>
                <w:rFonts w:asciiTheme="minorHAnsi" w:hAnsiTheme="minorHAnsi" w:cstheme="minorHAnsi"/>
                <w:noProof/>
                <w:sz w:val="22"/>
                <w:szCs w:val="22"/>
              </w:rPr>
              <w:t>Antecedentes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_Toc517861990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80</w:t>
            </w:r>
            <w:r w:rsidR="004B6AA3" w:rsidRPr="004B6AA3">
              <w:rPr>
                <w:rFonts w:asciiTheme="minorHAnsi" w:hAnsiTheme="minorHAnsi" w:cstheme="minorHAnsi"/>
                <w:noProof/>
                <w:webHidden/>
                <w:sz w:val="22"/>
                <w:szCs w:val="22"/>
              </w:rPr>
              <w:fldChar w:fldCharType="end"/>
            </w:r>
          </w:hyperlink>
        </w:p>
        <w:p w14:paraId="24B5B162" w14:textId="783FC184" w:rsidR="004B6AA3" w:rsidRPr="004B6AA3" w:rsidRDefault="00C87AEB" w:rsidP="004B6AA3">
          <w:pPr>
            <w:pStyle w:val="TDC2"/>
            <w:rPr>
              <w:rFonts w:asciiTheme="minorHAnsi" w:eastAsiaTheme="minorEastAsia" w:hAnsiTheme="minorHAnsi" w:cstheme="minorHAnsi"/>
              <w:noProof/>
              <w:sz w:val="22"/>
              <w:szCs w:val="22"/>
              <w:lang w:eastAsia="es-MX"/>
            </w:rPr>
          </w:pPr>
          <w:hyperlink w:anchor="_Toc517861991" w:history="1">
            <w:r w:rsidR="004B6AA3" w:rsidRPr="004B6AA3">
              <w:rPr>
                <w:rStyle w:val="Hipervnculo"/>
                <w:rFonts w:asciiTheme="minorHAnsi" w:hAnsiTheme="minorHAnsi" w:cstheme="minorHAnsi"/>
                <w:noProof/>
                <w:sz w:val="22"/>
                <w:szCs w:val="22"/>
              </w:rPr>
              <w:t>Organización de las actividades de la Universidad</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_Toc517861991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81</w:t>
            </w:r>
            <w:r w:rsidR="004B6AA3" w:rsidRPr="004B6AA3">
              <w:rPr>
                <w:rFonts w:asciiTheme="minorHAnsi" w:hAnsiTheme="minorHAnsi" w:cstheme="minorHAnsi"/>
                <w:noProof/>
                <w:webHidden/>
                <w:sz w:val="22"/>
                <w:szCs w:val="22"/>
              </w:rPr>
              <w:fldChar w:fldCharType="end"/>
            </w:r>
          </w:hyperlink>
        </w:p>
        <w:p w14:paraId="6962BC97" w14:textId="29B7BE8C"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92" w:history="1">
            <w:r w:rsidR="004B6AA3" w:rsidRPr="004B6AA3">
              <w:rPr>
                <w:rStyle w:val="Hipervnculo"/>
                <w:rFonts w:asciiTheme="minorHAnsi" w:hAnsiTheme="minorHAnsi" w:cstheme="minorHAnsi"/>
                <w:noProof/>
                <w:sz w:val="22"/>
                <w:szCs w:val="22"/>
              </w:rPr>
              <w:t>7.2.5. Oficinas</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_Toc517861992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82</w:t>
            </w:r>
            <w:r w:rsidR="004B6AA3" w:rsidRPr="004B6AA3">
              <w:rPr>
                <w:rFonts w:asciiTheme="minorHAnsi" w:hAnsiTheme="minorHAnsi" w:cstheme="minorHAnsi"/>
                <w:noProof/>
                <w:webHidden/>
                <w:sz w:val="22"/>
                <w:szCs w:val="22"/>
              </w:rPr>
              <w:fldChar w:fldCharType="end"/>
            </w:r>
          </w:hyperlink>
        </w:p>
        <w:p w14:paraId="0BE9CB58" w14:textId="1A0D9D0D" w:rsidR="004B6AA3" w:rsidRPr="004B6AA3" w:rsidRDefault="00C87AEB" w:rsidP="004B6AA3">
          <w:pPr>
            <w:pStyle w:val="TDC3"/>
            <w:tabs>
              <w:tab w:val="right" w:leader="dot" w:pos="10065"/>
            </w:tabs>
            <w:rPr>
              <w:rFonts w:asciiTheme="minorHAnsi" w:eastAsiaTheme="minorEastAsia" w:hAnsiTheme="minorHAnsi" w:cstheme="minorHAnsi"/>
              <w:noProof/>
              <w:sz w:val="22"/>
              <w:szCs w:val="22"/>
              <w:lang w:eastAsia="es-MX"/>
            </w:rPr>
          </w:pPr>
          <w:hyperlink w:anchor="_Toc517861993" w:history="1">
            <w:r w:rsidR="004B6AA3" w:rsidRPr="004B6AA3">
              <w:rPr>
                <w:rStyle w:val="Hipervnculo"/>
                <w:rFonts w:asciiTheme="minorHAnsi" w:hAnsiTheme="minorHAnsi" w:cstheme="minorHAnsi"/>
                <w:noProof/>
                <w:sz w:val="22"/>
                <w:szCs w:val="22"/>
              </w:rPr>
              <w:t>7.2.6. Personal de apoyo</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_Toc517861993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82</w:t>
            </w:r>
            <w:r w:rsidR="004B6AA3" w:rsidRPr="004B6AA3">
              <w:rPr>
                <w:rFonts w:asciiTheme="minorHAnsi" w:hAnsiTheme="minorHAnsi" w:cstheme="minorHAnsi"/>
                <w:noProof/>
                <w:webHidden/>
                <w:sz w:val="22"/>
                <w:szCs w:val="22"/>
              </w:rPr>
              <w:fldChar w:fldCharType="end"/>
            </w:r>
          </w:hyperlink>
        </w:p>
        <w:p w14:paraId="232AA452" w14:textId="0E805F32" w:rsidR="004B6AA3" w:rsidRPr="004B6AA3" w:rsidRDefault="00C87AEB" w:rsidP="004B6AA3">
          <w:pPr>
            <w:pStyle w:val="TDC1"/>
            <w:rPr>
              <w:rFonts w:asciiTheme="minorHAnsi" w:eastAsiaTheme="minorEastAsia" w:hAnsiTheme="minorHAnsi" w:cstheme="minorHAnsi"/>
              <w:noProof/>
              <w:sz w:val="22"/>
              <w:szCs w:val="22"/>
              <w:lang w:eastAsia="es-MX"/>
            </w:rPr>
          </w:pPr>
          <w:hyperlink w:anchor="_Toc517861994" w:history="1">
            <w:r w:rsidR="004B6AA3" w:rsidRPr="004B6AA3">
              <w:rPr>
                <w:rStyle w:val="Hipervnculo"/>
                <w:rFonts w:asciiTheme="minorHAnsi" w:hAnsiTheme="minorHAnsi" w:cstheme="minorHAnsi"/>
                <w:noProof/>
                <w:sz w:val="22"/>
                <w:szCs w:val="22"/>
              </w:rPr>
              <w:t>Literatura Citada</w:t>
            </w:r>
            <w:r w:rsidR="004B6AA3" w:rsidRPr="004B6AA3">
              <w:rPr>
                <w:rFonts w:asciiTheme="minorHAnsi" w:hAnsiTheme="minorHAnsi" w:cstheme="minorHAnsi"/>
                <w:noProof/>
                <w:webHidden/>
                <w:sz w:val="22"/>
                <w:szCs w:val="22"/>
              </w:rPr>
              <w:tab/>
            </w:r>
            <w:r w:rsidR="004B6AA3" w:rsidRPr="004B6AA3">
              <w:rPr>
                <w:rFonts w:asciiTheme="minorHAnsi" w:hAnsiTheme="minorHAnsi" w:cstheme="minorHAnsi"/>
                <w:noProof/>
                <w:webHidden/>
                <w:sz w:val="22"/>
                <w:szCs w:val="22"/>
              </w:rPr>
              <w:fldChar w:fldCharType="begin"/>
            </w:r>
            <w:r w:rsidR="004B6AA3" w:rsidRPr="004B6AA3">
              <w:rPr>
                <w:rFonts w:asciiTheme="minorHAnsi" w:hAnsiTheme="minorHAnsi" w:cstheme="minorHAnsi"/>
                <w:noProof/>
                <w:webHidden/>
                <w:sz w:val="22"/>
                <w:szCs w:val="22"/>
              </w:rPr>
              <w:instrText xml:space="preserve"> PAGEREF _Toc517861994 \h </w:instrText>
            </w:r>
            <w:r w:rsidR="004B6AA3" w:rsidRPr="004B6AA3">
              <w:rPr>
                <w:rFonts w:asciiTheme="minorHAnsi" w:hAnsiTheme="minorHAnsi" w:cstheme="minorHAnsi"/>
                <w:noProof/>
                <w:webHidden/>
                <w:sz w:val="22"/>
                <w:szCs w:val="22"/>
              </w:rPr>
            </w:r>
            <w:r w:rsidR="004B6AA3" w:rsidRPr="004B6AA3">
              <w:rPr>
                <w:rFonts w:asciiTheme="minorHAnsi" w:hAnsiTheme="minorHAnsi" w:cstheme="minorHAnsi"/>
                <w:noProof/>
                <w:webHidden/>
                <w:sz w:val="22"/>
                <w:szCs w:val="22"/>
              </w:rPr>
              <w:fldChar w:fldCharType="separate"/>
            </w:r>
            <w:r w:rsidR="004B6AA3" w:rsidRPr="004B6AA3">
              <w:rPr>
                <w:rFonts w:asciiTheme="minorHAnsi" w:hAnsiTheme="minorHAnsi" w:cstheme="minorHAnsi"/>
                <w:noProof/>
                <w:webHidden/>
                <w:sz w:val="22"/>
                <w:szCs w:val="22"/>
              </w:rPr>
              <w:t>83</w:t>
            </w:r>
            <w:r w:rsidR="004B6AA3" w:rsidRPr="004B6AA3">
              <w:rPr>
                <w:rFonts w:asciiTheme="minorHAnsi" w:hAnsiTheme="minorHAnsi" w:cstheme="minorHAnsi"/>
                <w:noProof/>
                <w:webHidden/>
                <w:sz w:val="22"/>
                <w:szCs w:val="22"/>
              </w:rPr>
              <w:fldChar w:fldCharType="end"/>
            </w:r>
          </w:hyperlink>
        </w:p>
        <w:p w14:paraId="323801E6" w14:textId="6DD0C07A" w:rsidR="004B6AA3" w:rsidRPr="004B6AA3" w:rsidRDefault="004B6AA3">
          <w:pPr>
            <w:rPr>
              <w:rFonts w:cstheme="minorHAnsi"/>
            </w:rPr>
          </w:pPr>
          <w:r w:rsidRPr="004B6AA3">
            <w:rPr>
              <w:rFonts w:cstheme="minorHAnsi"/>
              <w:b/>
              <w:bCs/>
              <w:lang w:val="es-ES"/>
            </w:rPr>
            <w:fldChar w:fldCharType="end"/>
          </w:r>
        </w:p>
      </w:sdtContent>
    </w:sdt>
    <w:p w14:paraId="1C147109" w14:textId="2C1FC993" w:rsidR="001F37FD" w:rsidRDefault="004B6AA3" w:rsidP="001F37FD">
      <w:pPr>
        <w:tabs>
          <w:tab w:val="left" w:pos="9639"/>
        </w:tabs>
        <w:rPr>
          <w:rFonts w:cstheme="minorHAnsi"/>
          <w:b/>
        </w:rPr>
      </w:pPr>
      <w:r>
        <w:rPr>
          <w:rFonts w:cstheme="minorHAnsi"/>
          <w:b/>
        </w:rPr>
        <w:br w:type="page"/>
      </w:r>
      <w:bookmarkStart w:id="0" w:name="_Toc517773240"/>
      <w:bookmarkStart w:id="1" w:name="_Toc517861917"/>
    </w:p>
    <w:tbl>
      <w:tblPr>
        <w:tblStyle w:val="Tablaconcuadrcula1"/>
        <w:tblpPr w:leftFromText="141" w:rightFromText="141" w:vertAnchor="page" w:horzAnchor="margin" w:tblpXSpec="center" w:tblpY="95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4"/>
        <w:gridCol w:w="440"/>
      </w:tblGrid>
      <w:tr w:rsidR="001F37FD" w:rsidRPr="001F37FD" w14:paraId="579E841A" w14:textId="77777777" w:rsidTr="00D75529">
        <w:tc>
          <w:tcPr>
            <w:tcW w:w="10314" w:type="dxa"/>
            <w:gridSpan w:val="2"/>
          </w:tcPr>
          <w:p w14:paraId="19B53427" w14:textId="1CB1C900" w:rsidR="001F37FD" w:rsidRPr="001F37FD" w:rsidRDefault="001F37FD" w:rsidP="001F37FD">
            <w:pPr>
              <w:spacing w:line="360" w:lineRule="auto"/>
              <w:jc w:val="center"/>
              <w:rPr>
                <w:rFonts w:cstheme="minorHAnsi"/>
              </w:rPr>
            </w:pPr>
            <w:r w:rsidRPr="001F37FD">
              <w:rPr>
                <w:rFonts w:cstheme="minorHAnsi"/>
              </w:rPr>
              <w:lastRenderedPageBreak/>
              <w:t>INDICE DE CUADROS</w:t>
            </w:r>
          </w:p>
        </w:tc>
      </w:tr>
      <w:tr w:rsidR="001F37FD" w:rsidRPr="001F37FD" w14:paraId="574FD5AF" w14:textId="77777777" w:rsidTr="00D75529">
        <w:tc>
          <w:tcPr>
            <w:tcW w:w="10014" w:type="dxa"/>
          </w:tcPr>
          <w:p w14:paraId="773EB24F" w14:textId="7A1B617F" w:rsidR="001F37FD" w:rsidRPr="001F37FD" w:rsidRDefault="001F37FD" w:rsidP="001F37FD">
            <w:pPr>
              <w:spacing w:line="360" w:lineRule="auto"/>
              <w:rPr>
                <w:rFonts w:cstheme="minorHAnsi"/>
              </w:rPr>
            </w:pPr>
            <w:r w:rsidRPr="001F37FD">
              <w:rPr>
                <w:rFonts w:cstheme="minorHAnsi"/>
              </w:rPr>
              <w:t>Cuadro 1 Evolución del Programa de Ingeniero Agrónomo Zootecnista</w:t>
            </w:r>
            <w:r w:rsidR="00BC6CC5">
              <w:rPr>
                <w:rFonts w:cstheme="minorHAnsi"/>
              </w:rPr>
              <w:t>……………………………………………………..</w:t>
            </w:r>
          </w:p>
        </w:tc>
        <w:tc>
          <w:tcPr>
            <w:tcW w:w="300" w:type="dxa"/>
          </w:tcPr>
          <w:p w14:paraId="3B4B6AE0" w14:textId="7A269B55" w:rsidR="001F37FD" w:rsidRPr="001F37FD" w:rsidRDefault="00BC6CC5" w:rsidP="001F37FD">
            <w:r>
              <w:t>15</w:t>
            </w:r>
          </w:p>
        </w:tc>
      </w:tr>
      <w:tr w:rsidR="001F37FD" w:rsidRPr="001F37FD" w14:paraId="08CA7602" w14:textId="77777777" w:rsidTr="00D75529">
        <w:tc>
          <w:tcPr>
            <w:tcW w:w="10014" w:type="dxa"/>
          </w:tcPr>
          <w:p w14:paraId="2CC59143" w14:textId="56D6E005" w:rsidR="001F37FD" w:rsidRPr="001F37FD" w:rsidRDefault="001F37FD" w:rsidP="001F37FD">
            <w:pPr>
              <w:spacing w:line="360" w:lineRule="auto"/>
              <w:rPr>
                <w:rFonts w:cstheme="minorHAnsi"/>
              </w:rPr>
            </w:pPr>
            <w:r w:rsidRPr="001F37FD">
              <w:rPr>
                <w:rFonts w:cstheme="minorHAnsi"/>
              </w:rPr>
              <w:t>Cuadro 2 Contraste de estándares de la SRM con el Perfil Terminal de Manejo y Conservación de Recursos Naturales y Pastizales del programa de Zootecnia de la UAAAN para la categoría conceptos específicos de ecología y manejo</w:t>
            </w:r>
            <w:r w:rsidR="00BC6CC5">
              <w:rPr>
                <w:rFonts w:cstheme="minorHAnsi"/>
              </w:rPr>
              <w:t>……………………………………………………………………………………………………………………………………….</w:t>
            </w:r>
          </w:p>
        </w:tc>
        <w:tc>
          <w:tcPr>
            <w:tcW w:w="300" w:type="dxa"/>
          </w:tcPr>
          <w:p w14:paraId="6E470AF1" w14:textId="77777777" w:rsidR="00BC6CC5" w:rsidRDefault="00BC6CC5" w:rsidP="001F37FD"/>
          <w:p w14:paraId="21CE28FA" w14:textId="77777777" w:rsidR="00BC6CC5" w:rsidRDefault="00BC6CC5" w:rsidP="001F37FD"/>
          <w:p w14:paraId="4239F9A2" w14:textId="77777777" w:rsidR="00BC6CC5" w:rsidRDefault="00BC6CC5" w:rsidP="001F37FD"/>
          <w:p w14:paraId="32628664" w14:textId="3227F6F6" w:rsidR="001F37FD" w:rsidRPr="001F37FD" w:rsidRDefault="00BC6CC5" w:rsidP="001F37FD">
            <w:r>
              <w:t>19</w:t>
            </w:r>
          </w:p>
        </w:tc>
      </w:tr>
      <w:tr w:rsidR="001F37FD" w:rsidRPr="001F37FD" w14:paraId="3D7D321E" w14:textId="77777777" w:rsidTr="00D75529">
        <w:tc>
          <w:tcPr>
            <w:tcW w:w="10014" w:type="dxa"/>
          </w:tcPr>
          <w:p w14:paraId="5A1DEFBC" w14:textId="355094D1" w:rsidR="001F37FD" w:rsidRPr="001F37FD" w:rsidRDefault="001F37FD" w:rsidP="001F37FD">
            <w:pPr>
              <w:spacing w:line="360" w:lineRule="auto"/>
              <w:jc w:val="both"/>
              <w:rPr>
                <w:rFonts w:cstheme="minorHAnsi"/>
              </w:rPr>
            </w:pPr>
            <w:r w:rsidRPr="001F37FD">
              <w:rPr>
                <w:rFonts w:cstheme="minorHAnsi"/>
              </w:rPr>
              <w:t>Cuadro 3 Contraste de estándares académicos de la SRM con el Área Mayor de Manejo y Conservación de Recursos Naturales y Pastizales del programa de Zootecnia para la categoría conceptos generales de ecología y manejo</w:t>
            </w:r>
            <w:r w:rsidR="00BC6CC5">
              <w:rPr>
                <w:rFonts w:cstheme="minorHAnsi"/>
              </w:rPr>
              <w:t>……………………………………………………………………………………………………………………………………………………….</w:t>
            </w:r>
          </w:p>
        </w:tc>
        <w:tc>
          <w:tcPr>
            <w:tcW w:w="300" w:type="dxa"/>
          </w:tcPr>
          <w:p w14:paraId="19AD5949" w14:textId="77777777" w:rsidR="00BC6CC5" w:rsidRDefault="00BC6CC5" w:rsidP="001F37FD"/>
          <w:p w14:paraId="286F9026" w14:textId="77777777" w:rsidR="00BC6CC5" w:rsidRDefault="00BC6CC5" w:rsidP="001F37FD"/>
          <w:p w14:paraId="2707372C" w14:textId="77777777" w:rsidR="00BC6CC5" w:rsidRDefault="00BC6CC5" w:rsidP="001F37FD"/>
          <w:p w14:paraId="4982E44D" w14:textId="1EFB3AB0" w:rsidR="001F37FD" w:rsidRPr="001F37FD" w:rsidRDefault="00BC6CC5" w:rsidP="001F37FD">
            <w:r>
              <w:t>20</w:t>
            </w:r>
          </w:p>
        </w:tc>
      </w:tr>
      <w:tr w:rsidR="001F37FD" w:rsidRPr="001F37FD" w14:paraId="23020341" w14:textId="77777777" w:rsidTr="00D75529">
        <w:tc>
          <w:tcPr>
            <w:tcW w:w="10014" w:type="dxa"/>
          </w:tcPr>
          <w:p w14:paraId="06F88211" w14:textId="6899953B" w:rsidR="001F37FD" w:rsidRPr="001F37FD" w:rsidRDefault="001F37FD" w:rsidP="001F37FD">
            <w:pPr>
              <w:autoSpaceDE w:val="0"/>
              <w:autoSpaceDN w:val="0"/>
              <w:adjustRightInd w:val="0"/>
              <w:spacing w:line="360" w:lineRule="auto"/>
              <w:jc w:val="both"/>
              <w:rPr>
                <w:rFonts w:eastAsia="Calibri" w:cstheme="minorHAnsi"/>
              </w:rPr>
            </w:pPr>
            <w:r w:rsidRPr="001F37FD">
              <w:rPr>
                <w:rFonts w:eastAsia="Calibri" w:cstheme="minorHAnsi"/>
              </w:rPr>
              <w:t>Cuadro 4 Participación de PTC del Programa de IAZ en cursos y/o congresos (2014-2016)</w:t>
            </w:r>
            <w:r w:rsidR="00BC6CC5">
              <w:rPr>
                <w:rFonts w:eastAsia="Calibri" w:cstheme="minorHAnsi"/>
              </w:rPr>
              <w:t>…………………………..</w:t>
            </w:r>
          </w:p>
        </w:tc>
        <w:tc>
          <w:tcPr>
            <w:tcW w:w="300" w:type="dxa"/>
          </w:tcPr>
          <w:p w14:paraId="06A27F80" w14:textId="0385961D" w:rsidR="001F37FD" w:rsidRPr="001F37FD" w:rsidRDefault="00BC6CC5" w:rsidP="001F37FD">
            <w:r>
              <w:t>32</w:t>
            </w:r>
          </w:p>
        </w:tc>
      </w:tr>
      <w:tr w:rsidR="001F37FD" w:rsidRPr="001F37FD" w14:paraId="1F4D6FD2" w14:textId="77777777" w:rsidTr="00D75529">
        <w:tc>
          <w:tcPr>
            <w:tcW w:w="10014" w:type="dxa"/>
          </w:tcPr>
          <w:p w14:paraId="1F439F78" w14:textId="5AFF3E1A" w:rsidR="001F37FD" w:rsidRPr="001F37FD" w:rsidRDefault="001F37FD" w:rsidP="001F37FD">
            <w:pPr>
              <w:spacing w:line="360" w:lineRule="auto"/>
              <w:rPr>
                <w:rFonts w:cstheme="minorHAnsi"/>
              </w:rPr>
            </w:pPr>
            <w:r w:rsidRPr="001F37FD">
              <w:rPr>
                <w:rFonts w:cstheme="minorHAnsi"/>
                <w:lang w:eastAsia="es-ES"/>
              </w:rPr>
              <w:t>Cuadro 5 Número de proyectos de investigación desarrollados por Profesores de tiempo completo del Programa IAZ en el periodo 2014-2016</w:t>
            </w:r>
            <w:r w:rsidR="00BC6CC5">
              <w:rPr>
                <w:rFonts w:cstheme="minorHAnsi"/>
                <w:lang w:eastAsia="es-ES"/>
              </w:rPr>
              <w:t>…………………………………………………………………………………………………………</w:t>
            </w:r>
          </w:p>
        </w:tc>
        <w:tc>
          <w:tcPr>
            <w:tcW w:w="300" w:type="dxa"/>
          </w:tcPr>
          <w:p w14:paraId="41D4DF5D" w14:textId="77777777" w:rsidR="00BC6CC5" w:rsidRDefault="00BC6CC5" w:rsidP="001F37FD"/>
          <w:p w14:paraId="004983AF" w14:textId="5A7E7ED7" w:rsidR="001F37FD" w:rsidRPr="001F37FD" w:rsidRDefault="00BC6CC5" w:rsidP="001F37FD">
            <w:r>
              <w:t>36</w:t>
            </w:r>
          </w:p>
        </w:tc>
      </w:tr>
      <w:tr w:rsidR="001F37FD" w:rsidRPr="001F37FD" w14:paraId="7C3D4859" w14:textId="77777777" w:rsidTr="00D75529">
        <w:tc>
          <w:tcPr>
            <w:tcW w:w="10014" w:type="dxa"/>
          </w:tcPr>
          <w:p w14:paraId="78C79B50" w14:textId="47A09BE8" w:rsidR="001F37FD" w:rsidRPr="001F37FD" w:rsidRDefault="001F37FD" w:rsidP="001F37FD">
            <w:pPr>
              <w:spacing w:line="360" w:lineRule="auto"/>
              <w:jc w:val="both"/>
              <w:rPr>
                <w:rFonts w:eastAsia="Times New Roman" w:cstheme="minorHAnsi"/>
                <w:lang w:bidi="en-US"/>
              </w:rPr>
            </w:pPr>
            <w:r w:rsidRPr="001F37FD">
              <w:rPr>
                <w:rFonts w:eastAsia="Times New Roman" w:cstheme="minorHAnsi"/>
                <w:lang w:bidi="en-US"/>
              </w:rPr>
              <w:t>Cuadro 6 Auditorios y Aulas para eventos institucionales y su capacidad de ocupación</w:t>
            </w:r>
            <w:r w:rsidR="00BC6CC5">
              <w:rPr>
                <w:rFonts w:eastAsia="Times New Roman" w:cstheme="minorHAnsi"/>
                <w:lang w:bidi="en-US"/>
              </w:rPr>
              <w:t>………………………………..</w:t>
            </w:r>
          </w:p>
        </w:tc>
        <w:tc>
          <w:tcPr>
            <w:tcW w:w="300" w:type="dxa"/>
          </w:tcPr>
          <w:p w14:paraId="1C9E33FE" w14:textId="27008C12" w:rsidR="001F37FD" w:rsidRPr="001F37FD" w:rsidRDefault="00BC6CC5" w:rsidP="001F37FD">
            <w:r>
              <w:t>42</w:t>
            </w:r>
          </w:p>
        </w:tc>
      </w:tr>
      <w:tr w:rsidR="001F37FD" w:rsidRPr="001F37FD" w14:paraId="58816A9A" w14:textId="77777777" w:rsidTr="00D75529">
        <w:tc>
          <w:tcPr>
            <w:tcW w:w="10014" w:type="dxa"/>
          </w:tcPr>
          <w:p w14:paraId="560D7D8F" w14:textId="0CF9220D" w:rsidR="001F37FD" w:rsidRPr="001F37FD" w:rsidRDefault="001F37FD" w:rsidP="001F37FD">
            <w:pPr>
              <w:spacing w:line="360" w:lineRule="auto"/>
              <w:rPr>
                <w:rFonts w:cstheme="minorHAnsi"/>
              </w:rPr>
            </w:pPr>
            <w:r w:rsidRPr="001F37FD">
              <w:rPr>
                <w:rFonts w:cstheme="minorHAnsi"/>
              </w:rPr>
              <w:t>Cuadro 7- Distribución de créditos por etapa de formación</w:t>
            </w:r>
            <w:r w:rsidR="00BC6CC5">
              <w:rPr>
                <w:rFonts w:cstheme="minorHAnsi"/>
              </w:rPr>
              <w:t>………………………………………………………………………….</w:t>
            </w:r>
          </w:p>
        </w:tc>
        <w:tc>
          <w:tcPr>
            <w:tcW w:w="300" w:type="dxa"/>
          </w:tcPr>
          <w:p w14:paraId="5E96C145" w14:textId="115280BB" w:rsidR="001F37FD" w:rsidRPr="001F37FD" w:rsidRDefault="00BC6CC5" w:rsidP="001F37FD">
            <w:r>
              <w:t>49</w:t>
            </w:r>
          </w:p>
        </w:tc>
      </w:tr>
      <w:tr w:rsidR="001F37FD" w:rsidRPr="001F37FD" w14:paraId="1AF4FECB" w14:textId="77777777" w:rsidTr="00D75529">
        <w:tc>
          <w:tcPr>
            <w:tcW w:w="10014" w:type="dxa"/>
          </w:tcPr>
          <w:p w14:paraId="77E37D6B" w14:textId="54A860DB" w:rsidR="001F37FD" w:rsidRPr="001F37FD" w:rsidRDefault="001F37FD" w:rsidP="001F37FD">
            <w:pPr>
              <w:spacing w:line="360" w:lineRule="auto"/>
              <w:rPr>
                <w:rFonts w:cstheme="minorHAnsi"/>
              </w:rPr>
            </w:pPr>
            <w:r w:rsidRPr="001F37FD">
              <w:rPr>
                <w:rFonts w:cstheme="minorHAnsi"/>
              </w:rPr>
              <w:t>Cuadro 8- Cursos y créditos por etapa de formación</w:t>
            </w:r>
            <w:r w:rsidR="00BC6CC5">
              <w:rPr>
                <w:rFonts w:cstheme="minorHAnsi"/>
              </w:rPr>
              <w:t>…………………………………………………………………………………….</w:t>
            </w:r>
          </w:p>
        </w:tc>
        <w:tc>
          <w:tcPr>
            <w:tcW w:w="300" w:type="dxa"/>
          </w:tcPr>
          <w:p w14:paraId="6D4F6C27" w14:textId="576E3EFC" w:rsidR="001F37FD" w:rsidRPr="001F37FD" w:rsidRDefault="00BC6CC5" w:rsidP="001F37FD">
            <w:r>
              <w:t>49</w:t>
            </w:r>
          </w:p>
        </w:tc>
      </w:tr>
      <w:tr w:rsidR="001F37FD" w:rsidRPr="001F37FD" w14:paraId="4B9A08F3" w14:textId="77777777" w:rsidTr="00D75529">
        <w:tc>
          <w:tcPr>
            <w:tcW w:w="10014" w:type="dxa"/>
          </w:tcPr>
          <w:p w14:paraId="43DF7781" w14:textId="2420B87C" w:rsidR="001F37FD" w:rsidRPr="001F37FD" w:rsidRDefault="001F37FD" w:rsidP="001F37FD">
            <w:pPr>
              <w:spacing w:line="360" w:lineRule="auto"/>
              <w:jc w:val="both"/>
              <w:rPr>
                <w:rFonts w:cstheme="minorHAnsi"/>
                <w:lang w:val="es-ES" w:eastAsia="es-ES"/>
              </w:rPr>
            </w:pPr>
            <w:r w:rsidRPr="001F37FD">
              <w:rPr>
                <w:rFonts w:cstheme="minorHAnsi"/>
              </w:rPr>
              <w:t>Cuadro 9- Equilibrio curricular sugerido por CIEES entre las áreas del conocimiento</w:t>
            </w:r>
            <w:r w:rsidR="00BC6CC5">
              <w:rPr>
                <w:rFonts w:cstheme="minorHAnsi"/>
              </w:rPr>
              <w:t>……………………………………</w:t>
            </w:r>
          </w:p>
        </w:tc>
        <w:tc>
          <w:tcPr>
            <w:tcW w:w="300" w:type="dxa"/>
          </w:tcPr>
          <w:p w14:paraId="6EF86DD2" w14:textId="14D20675" w:rsidR="001F37FD" w:rsidRPr="001F37FD" w:rsidRDefault="00BC6CC5" w:rsidP="001F37FD">
            <w:pPr>
              <w:rPr>
                <w:lang w:val="es-ES"/>
              </w:rPr>
            </w:pPr>
            <w:r>
              <w:rPr>
                <w:lang w:val="es-ES"/>
              </w:rPr>
              <w:t>49</w:t>
            </w:r>
          </w:p>
        </w:tc>
      </w:tr>
      <w:tr w:rsidR="00D75529" w:rsidRPr="001F37FD" w14:paraId="76FEB5D5" w14:textId="77777777" w:rsidTr="00D75529">
        <w:tc>
          <w:tcPr>
            <w:tcW w:w="10014" w:type="dxa"/>
          </w:tcPr>
          <w:p w14:paraId="6F562F43" w14:textId="1D6B2B66" w:rsidR="001F37FD" w:rsidRPr="001F37FD" w:rsidRDefault="001F37FD" w:rsidP="001F37FD">
            <w:pPr>
              <w:tabs>
                <w:tab w:val="center" w:pos="4419"/>
              </w:tabs>
              <w:spacing w:line="360" w:lineRule="auto"/>
              <w:jc w:val="both"/>
              <w:rPr>
                <w:rFonts w:cstheme="minorHAnsi"/>
                <w:lang w:val="es-ES" w:eastAsia="es-ES"/>
              </w:rPr>
            </w:pPr>
            <w:r w:rsidRPr="001F37FD">
              <w:rPr>
                <w:rFonts w:cstheme="minorHAnsi"/>
              </w:rPr>
              <w:t>Cuadro 10- Distribución semestral de las áreas del conocimiento</w:t>
            </w:r>
            <w:r w:rsidR="00BC6CC5">
              <w:rPr>
                <w:rFonts w:cstheme="minorHAnsi"/>
              </w:rPr>
              <w:t>………………………………………………………………..</w:t>
            </w:r>
          </w:p>
        </w:tc>
        <w:tc>
          <w:tcPr>
            <w:tcW w:w="300" w:type="dxa"/>
          </w:tcPr>
          <w:p w14:paraId="58600723" w14:textId="6570E454" w:rsidR="001F37FD" w:rsidRPr="001F37FD" w:rsidRDefault="00BC6CC5" w:rsidP="001F37FD">
            <w:pPr>
              <w:rPr>
                <w:lang w:val="es-ES"/>
              </w:rPr>
            </w:pPr>
            <w:r>
              <w:rPr>
                <w:lang w:val="es-ES"/>
              </w:rPr>
              <w:t>50</w:t>
            </w:r>
          </w:p>
        </w:tc>
      </w:tr>
      <w:tr w:rsidR="00D75529" w:rsidRPr="001F37FD" w14:paraId="33B98E97" w14:textId="77777777" w:rsidTr="00D75529">
        <w:tc>
          <w:tcPr>
            <w:tcW w:w="10014" w:type="dxa"/>
          </w:tcPr>
          <w:p w14:paraId="2492B0B4" w14:textId="5C178C4C" w:rsidR="001F37FD" w:rsidRPr="001F37FD" w:rsidRDefault="001F37FD" w:rsidP="001F37FD">
            <w:pPr>
              <w:spacing w:line="360" w:lineRule="auto"/>
              <w:jc w:val="both"/>
              <w:rPr>
                <w:rFonts w:cstheme="minorHAnsi"/>
              </w:rPr>
            </w:pPr>
            <w:r w:rsidRPr="001F37FD">
              <w:rPr>
                <w:rFonts w:cstheme="minorHAnsi"/>
              </w:rPr>
              <w:t>Cuadro 11- Comportamiento de la demanda de ingreso al programa académico de IAZ</w:t>
            </w:r>
            <w:r w:rsidR="00BC6CC5">
              <w:rPr>
                <w:rFonts w:cstheme="minorHAnsi"/>
              </w:rPr>
              <w:t>……………………………..</w:t>
            </w:r>
          </w:p>
        </w:tc>
        <w:tc>
          <w:tcPr>
            <w:tcW w:w="300" w:type="dxa"/>
          </w:tcPr>
          <w:p w14:paraId="2A91BAD7" w14:textId="20DDD41C" w:rsidR="001F37FD" w:rsidRPr="001F37FD" w:rsidRDefault="00BC6CC5" w:rsidP="001F37FD">
            <w:pPr>
              <w:rPr>
                <w:lang w:val="es-ES"/>
              </w:rPr>
            </w:pPr>
            <w:r>
              <w:rPr>
                <w:lang w:val="es-ES"/>
              </w:rPr>
              <w:t>54</w:t>
            </w:r>
          </w:p>
        </w:tc>
      </w:tr>
      <w:tr w:rsidR="00D75529" w:rsidRPr="001F37FD" w14:paraId="2D63358A" w14:textId="77777777" w:rsidTr="00D75529">
        <w:tc>
          <w:tcPr>
            <w:tcW w:w="10014" w:type="dxa"/>
          </w:tcPr>
          <w:p w14:paraId="70A01171" w14:textId="2B74C0D2" w:rsidR="001F37FD" w:rsidRPr="001F37FD" w:rsidRDefault="001F37FD" w:rsidP="001F37FD">
            <w:pPr>
              <w:spacing w:line="360" w:lineRule="auto"/>
              <w:jc w:val="both"/>
              <w:rPr>
                <w:rFonts w:cstheme="minorHAnsi"/>
              </w:rPr>
            </w:pPr>
            <w:r w:rsidRPr="001F37FD">
              <w:rPr>
                <w:rFonts w:cstheme="minorHAnsi"/>
                <w:noProof/>
                <w:lang w:eastAsia="es-MX"/>
              </w:rPr>
              <w:t>Cuadro 12 Número de Alumnos de nuevo ingreso al programa académico de Ingeniero Agrónomo Zootecnista (2012-2017)</w:t>
            </w:r>
            <w:r w:rsidR="00BC6CC5">
              <w:rPr>
                <w:rFonts w:cstheme="minorHAnsi"/>
                <w:noProof/>
                <w:lang w:eastAsia="es-MX"/>
              </w:rPr>
              <w:t>……………………………………………………………………………………………………………………………………………………</w:t>
            </w:r>
          </w:p>
        </w:tc>
        <w:tc>
          <w:tcPr>
            <w:tcW w:w="300" w:type="dxa"/>
          </w:tcPr>
          <w:p w14:paraId="23F02093" w14:textId="77777777" w:rsidR="00BC6CC5" w:rsidRDefault="00BC6CC5" w:rsidP="001F37FD">
            <w:pPr>
              <w:rPr>
                <w:lang w:val="es-ES"/>
              </w:rPr>
            </w:pPr>
          </w:p>
          <w:p w14:paraId="6D7F3A1A" w14:textId="77777777" w:rsidR="00BC6CC5" w:rsidRDefault="00BC6CC5" w:rsidP="001F37FD">
            <w:pPr>
              <w:rPr>
                <w:lang w:val="es-ES"/>
              </w:rPr>
            </w:pPr>
          </w:p>
          <w:p w14:paraId="47CA0D0B" w14:textId="172E7D07" w:rsidR="001F37FD" w:rsidRPr="001F37FD" w:rsidRDefault="00BC6CC5" w:rsidP="001F37FD">
            <w:pPr>
              <w:rPr>
                <w:lang w:val="es-ES"/>
              </w:rPr>
            </w:pPr>
            <w:r>
              <w:rPr>
                <w:lang w:val="es-ES"/>
              </w:rPr>
              <w:t>56</w:t>
            </w:r>
          </w:p>
        </w:tc>
      </w:tr>
      <w:tr w:rsidR="00D75529" w:rsidRPr="001F37FD" w14:paraId="0CC8BEDD" w14:textId="77777777" w:rsidTr="00D75529">
        <w:tc>
          <w:tcPr>
            <w:tcW w:w="10014" w:type="dxa"/>
          </w:tcPr>
          <w:p w14:paraId="5209C11B" w14:textId="1DEE9218" w:rsidR="001F37FD" w:rsidRPr="001F37FD" w:rsidRDefault="001F37FD" w:rsidP="001F37FD">
            <w:pPr>
              <w:shd w:val="clear" w:color="auto" w:fill="FFFFFF" w:themeFill="background1"/>
              <w:spacing w:line="360" w:lineRule="auto"/>
              <w:jc w:val="both"/>
              <w:rPr>
                <w:rFonts w:cstheme="minorHAnsi"/>
                <w:color w:val="0000FF"/>
                <w:u w:val="single"/>
              </w:rPr>
            </w:pPr>
            <w:r w:rsidRPr="001F37FD">
              <w:rPr>
                <w:rFonts w:cstheme="minorHAnsi"/>
                <w:lang w:eastAsia="es-MX"/>
              </w:rPr>
              <w:t>Cuadro 13 Porcentaje de retención del PAIAZ al primer año de las últimas cinco cohortes</w:t>
            </w:r>
            <w:r w:rsidR="00BC6CC5">
              <w:rPr>
                <w:rFonts w:cstheme="minorHAnsi"/>
                <w:lang w:eastAsia="es-MX"/>
              </w:rPr>
              <w:t>……………………………</w:t>
            </w:r>
          </w:p>
        </w:tc>
        <w:tc>
          <w:tcPr>
            <w:tcW w:w="300" w:type="dxa"/>
          </w:tcPr>
          <w:p w14:paraId="5B41F7B5" w14:textId="45E6A63A" w:rsidR="001F37FD" w:rsidRPr="001F37FD" w:rsidRDefault="00BC6CC5" w:rsidP="001F37FD">
            <w:pPr>
              <w:rPr>
                <w:lang w:val="es-ES"/>
              </w:rPr>
            </w:pPr>
            <w:r>
              <w:rPr>
                <w:lang w:val="es-ES"/>
              </w:rPr>
              <w:t>56</w:t>
            </w:r>
          </w:p>
        </w:tc>
      </w:tr>
      <w:tr w:rsidR="00D75529" w:rsidRPr="001F37FD" w14:paraId="204E6E5A" w14:textId="77777777" w:rsidTr="00D75529">
        <w:tc>
          <w:tcPr>
            <w:tcW w:w="10014" w:type="dxa"/>
          </w:tcPr>
          <w:p w14:paraId="0C4ECB2D" w14:textId="4C8B634C" w:rsidR="001F37FD" w:rsidRPr="001F37FD" w:rsidRDefault="001F37FD" w:rsidP="001F37FD">
            <w:pPr>
              <w:autoSpaceDE w:val="0"/>
              <w:autoSpaceDN w:val="0"/>
              <w:adjustRightInd w:val="0"/>
              <w:spacing w:line="360" w:lineRule="auto"/>
              <w:jc w:val="both"/>
              <w:rPr>
                <w:rFonts w:cstheme="minorHAnsi"/>
              </w:rPr>
            </w:pPr>
            <w:r w:rsidRPr="001F37FD">
              <w:rPr>
                <w:rFonts w:cstheme="minorHAnsi"/>
                <w:color w:val="000000"/>
                <w:lang w:eastAsia="es-MX"/>
              </w:rPr>
              <w:t>Cuadro 14 Porcentaje de titulación del Programa IAZ de las últimas cuatro cohortes</w:t>
            </w:r>
            <w:r w:rsidR="00BC6CC5">
              <w:rPr>
                <w:rFonts w:cstheme="minorHAnsi"/>
                <w:color w:val="000000"/>
                <w:lang w:eastAsia="es-MX"/>
              </w:rPr>
              <w:t>……………………………………</w:t>
            </w:r>
          </w:p>
        </w:tc>
        <w:tc>
          <w:tcPr>
            <w:tcW w:w="300" w:type="dxa"/>
          </w:tcPr>
          <w:p w14:paraId="45D53B3D" w14:textId="5ECA99C6" w:rsidR="001F37FD" w:rsidRPr="001F37FD" w:rsidRDefault="00BC6CC5" w:rsidP="001F37FD">
            <w:pPr>
              <w:rPr>
                <w:lang w:val="es-ES"/>
              </w:rPr>
            </w:pPr>
            <w:r>
              <w:rPr>
                <w:lang w:val="es-ES"/>
              </w:rPr>
              <w:t>57</w:t>
            </w:r>
          </w:p>
        </w:tc>
      </w:tr>
      <w:tr w:rsidR="00D75529" w:rsidRPr="001F37FD" w14:paraId="4F3B0053" w14:textId="77777777" w:rsidTr="00D75529">
        <w:tc>
          <w:tcPr>
            <w:tcW w:w="10014" w:type="dxa"/>
          </w:tcPr>
          <w:p w14:paraId="7BEC2857" w14:textId="09F3E8F3" w:rsidR="001F37FD" w:rsidRPr="001F37FD" w:rsidRDefault="001F37FD" w:rsidP="001F37FD">
            <w:pPr>
              <w:autoSpaceDE w:val="0"/>
              <w:autoSpaceDN w:val="0"/>
              <w:adjustRightInd w:val="0"/>
              <w:spacing w:line="360" w:lineRule="auto"/>
              <w:jc w:val="both"/>
              <w:rPr>
                <w:rFonts w:cstheme="minorHAnsi"/>
              </w:rPr>
            </w:pPr>
            <w:r w:rsidRPr="001F37FD">
              <w:rPr>
                <w:rFonts w:eastAsia="Georgia" w:cstheme="minorHAnsi"/>
                <w:lang w:eastAsia="es-MX"/>
              </w:rPr>
              <w:t>Cuadro 15 Proporción de alumnos del Programa de IAZ titulados/opción de titulación</w:t>
            </w:r>
            <w:r w:rsidR="00BC6CC5">
              <w:rPr>
                <w:rFonts w:eastAsia="Georgia" w:cstheme="minorHAnsi"/>
                <w:lang w:eastAsia="es-MX"/>
              </w:rPr>
              <w:t>………………………………</w:t>
            </w:r>
          </w:p>
        </w:tc>
        <w:tc>
          <w:tcPr>
            <w:tcW w:w="300" w:type="dxa"/>
          </w:tcPr>
          <w:p w14:paraId="2DD493E8" w14:textId="4F45C310" w:rsidR="001F37FD" w:rsidRPr="001F37FD" w:rsidRDefault="00BC6CC5" w:rsidP="001F37FD">
            <w:pPr>
              <w:rPr>
                <w:lang w:val="es-ES"/>
              </w:rPr>
            </w:pPr>
            <w:r>
              <w:rPr>
                <w:lang w:val="es-ES"/>
              </w:rPr>
              <w:t>58</w:t>
            </w:r>
          </w:p>
        </w:tc>
      </w:tr>
      <w:tr w:rsidR="00D75529" w:rsidRPr="001F37FD" w14:paraId="57CD803A" w14:textId="77777777" w:rsidTr="00D75529">
        <w:tc>
          <w:tcPr>
            <w:tcW w:w="10014" w:type="dxa"/>
          </w:tcPr>
          <w:p w14:paraId="25885036" w14:textId="68BBFDAD" w:rsidR="001F37FD" w:rsidRPr="001F37FD" w:rsidRDefault="001F37FD" w:rsidP="001F37FD">
            <w:pPr>
              <w:autoSpaceDE w:val="0"/>
              <w:autoSpaceDN w:val="0"/>
              <w:adjustRightInd w:val="0"/>
              <w:spacing w:line="360" w:lineRule="auto"/>
              <w:rPr>
                <w:rFonts w:cstheme="minorHAnsi"/>
                <w:bCs/>
              </w:rPr>
            </w:pPr>
            <w:r w:rsidRPr="001F37FD">
              <w:rPr>
                <w:rFonts w:cstheme="minorHAnsi"/>
                <w:lang w:eastAsia="es-MX"/>
              </w:rPr>
              <w:t>Cuadro 16 Eficiencia terminal del Programa IAZ de las últimas cuatro cohortes</w:t>
            </w:r>
            <w:r w:rsidR="00BC6CC5">
              <w:rPr>
                <w:rFonts w:cstheme="minorHAnsi"/>
                <w:lang w:eastAsia="es-MX"/>
              </w:rPr>
              <w:t>……………………………………………</w:t>
            </w:r>
          </w:p>
        </w:tc>
        <w:tc>
          <w:tcPr>
            <w:tcW w:w="300" w:type="dxa"/>
          </w:tcPr>
          <w:p w14:paraId="7979FC35" w14:textId="3C565406" w:rsidR="001F37FD" w:rsidRPr="001F37FD" w:rsidRDefault="00BC6CC5" w:rsidP="001F37FD">
            <w:pPr>
              <w:rPr>
                <w:lang w:val="es-ES"/>
              </w:rPr>
            </w:pPr>
            <w:r>
              <w:rPr>
                <w:lang w:val="es-ES"/>
              </w:rPr>
              <w:t>59</w:t>
            </w:r>
          </w:p>
        </w:tc>
      </w:tr>
      <w:tr w:rsidR="00D75529" w:rsidRPr="001F37FD" w14:paraId="74AAAE63" w14:textId="77777777" w:rsidTr="00D75529">
        <w:tc>
          <w:tcPr>
            <w:tcW w:w="10014" w:type="dxa"/>
          </w:tcPr>
          <w:p w14:paraId="01BD1E65" w14:textId="58BCD636" w:rsidR="001F37FD" w:rsidRPr="001F37FD" w:rsidRDefault="001F37FD" w:rsidP="001F37FD">
            <w:pPr>
              <w:autoSpaceDE w:val="0"/>
              <w:autoSpaceDN w:val="0"/>
              <w:adjustRightInd w:val="0"/>
              <w:spacing w:line="360" w:lineRule="auto"/>
              <w:jc w:val="both"/>
              <w:rPr>
                <w:rFonts w:cstheme="minorHAnsi"/>
                <w:lang w:eastAsia="es-MX"/>
              </w:rPr>
            </w:pPr>
            <w:r w:rsidRPr="001F37FD">
              <w:rPr>
                <w:rFonts w:cstheme="minorHAnsi"/>
                <w:lang w:eastAsia="es-MX"/>
              </w:rPr>
              <w:t>Cuadro 17 Promedio de semestres que tardan los alumnos del Programa IAZ en egresar</w:t>
            </w:r>
            <w:r w:rsidR="00BC6CC5">
              <w:rPr>
                <w:rFonts w:cstheme="minorHAnsi"/>
                <w:lang w:eastAsia="es-MX"/>
              </w:rPr>
              <w:t>……………………………</w:t>
            </w:r>
          </w:p>
        </w:tc>
        <w:tc>
          <w:tcPr>
            <w:tcW w:w="300" w:type="dxa"/>
          </w:tcPr>
          <w:p w14:paraId="4F43BCB1" w14:textId="12EE540E" w:rsidR="001F37FD" w:rsidRPr="001F37FD" w:rsidRDefault="00BC6CC5" w:rsidP="001F37FD">
            <w:pPr>
              <w:rPr>
                <w:lang w:val="es-ES"/>
              </w:rPr>
            </w:pPr>
            <w:r>
              <w:rPr>
                <w:lang w:val="es-ES"/>
              </w:rPr>
              <w:t>59</w:t>
            </w:r>
          </w:p>
        </w:tc>
      </w:tr>
      <w:tr w:rsidR="00D75529" w:rsidRPr="001F37FD" w14:paraId="270FFAB1" w14:textId="77777777" w:rsidTr="00D75529">
        <w:tc>
          <w:tcPr>
            <w:tcW w:w="10014" w:type="dxa"/>
          </w:tcPr>
          <w:p w14:paraId="52F105DF" w14:textId="1ACCE027" w:rsidR="001F37FD" w:rsidRPr="001F37FD" w:rsidRDefault="001F37FD" w:rsidP="001F37FD">
            <w:pPr>
              <w:autoSpaceDE w:val="0"/>
              <w:autoSpaceDN w:val="0"/>
              <w:adjustRightInd w:val="0"/>
              <w:spacing w:line="360" w:lineRule="auto"/>
              <w:jc w:val="both"/>
              <w:rPr>
                <w:rFonts w:cstheme="minorHAnsi"/>
              </w:rPr>
            </w:pPr>
            <w:r w:rsidRPr="001F37FD">
              <w:rPr>
                <w:rFonts w:cstheme="minorHAnsi"/>
                <w:lang w:eastAsia="es-MX"/>
              </w:rPr>
              <w:t>Cuadro 18 Porcentaje de retención del PAIAZ al primer año de las últimas cinco cohortes</w:t>
            </w:r>
            <w:r w:rsidR="00BC6CC5">
              <w:rPr>
                <w:rFonts w:cstheme="minorHAnsi"/>
                <w:lang w:eastAsia="es-MX"/>
              </w:rPr>
              <w:t>………………………….</w:t>
            </w:r>
          </w:p>
        </w:tc>
        <w:tc>
          <w:tcPr>
            <w:tcW w:w="300" w:type="dxa"/>
          </w:tcPr>
          <w:p w14:paraId="037B2A3C" w14:textId="580778AF" w:rsidR="001F37FD" w:rsidRPr="001F37FD" w:rsidRDefault="00BC6CC5" w:rsidP="001F37FD">
            <w:pPr>
              <w:rPr>
                <w:lang w:val="es-ES"/>
              </w:rPr>
            </w:pPr>
            <w:r>
              <w:rPr>
                <w:lang w:val="es-ES"/>
              </w:rPr>
              <w:t>60</w:t>
            </w:r>
          </w:p>
        </w:tc>
      </w:tr>
      <w:tr w:rsidR="00D75529" w:rsidRPr="001F37FD" w14:paraId="20C0B00B" w14:textId="77777777" w:rsidTr="00D75529">
        <w:tc>
          <w:tcPr>
            <w:tcW w:w="10014" w:type="dxa"/>
          </w:tcPr>
          <w:p w14:paraId="2B11294D" w14:textId="060A2B70" w:rsidR="001F37FD" w:rsidRPr="001F37FD" w:rsidRDefault="001F37FD" w:rsidP="001F37FD">
            <w:pPr>
              <w:autoSpaceDE w:val="0"/>
              <w:autoSpaceDN w:val="0"/>
              <w:adjustRightInd w:val="0"/>
              <w:spacing w:line="360" w:lineRule="auto"/>
              <w:jc w:val="both"/>
              <w:rPr>
                <w:rFonts w:cstheme="minorHAnsi"/>
                <w:lang w:eastAsia="es-MX"/>
              </w:rPr>
            </w:pPr>
            <w:r w:rsidRPr="001F37FD">
              <w:rPr>
                <w:rFonts w:cstheme="minorHAnsi"/>
                <w:lang w:eastAsia="es-MX"/>
              </w:rPr>
              <w:t>Cuadro 19 Porcentaje de rezago por ciclo escolar de los alumnos de Programa IAZ</w:t>
            </w:r>
            <w:r w:rsidR="00BC6CC5">
              <w:rPr>
                <w:rFonts w:cstheme="minorHAnsi"/>
                <w:lang w:eastAsia="es-MX"/>
              </w:rPr>
              <w:t>…………………………………….</w:t>
            </w:r>
          </w:p>
        </w:tc>
        <w:tc>
          <w:tcPr>
            <w:tcW w:w="300" w:type="dxa"/>
          </w:tcPr>
          <w:p w14:paraId="4C6A3003" w14:textId="00606450" w:rsidR="001F37FD" w:rsidRPr="001F37FD" w:rsidRDefault="00BC6CC5" w:rsidP="001F37FD">
            <w:pPr>
              <w:rPr>
                <w:lang w:val="es-ES"/>
              </w:rPr>
            </w:pPr>
            <w:r>
              <w:rPr>
                <w:lang w:val="es-ES"/>
              </w:rPr>
              <w:t>60</w:t>
            </w:r>
          </w:p>
        </w:tc>
      </w:tr>
      <w:tr w:rsidR="00D75529" w:rsidRPr="001F37FD" w14:paraId="366EF960" w14:textId="77777777" w:rsidTr="00D75529">
        <w:tc>
          <w:tcPr>
            <w:tcW w:w="10014" w:type="dxa"/>
          </w:tcPr>
          <w:p w14:paraId="1B2E5E61" w14:textId="77777777" w:rsidR="001F37FD" w:rsidRPr="001F37FD" w:rsidRDefault="001F37FD" w:rsidP="001F37FD">
            <w:pPr>
              <w:autoSpaceDE w:val="0"/>
              <w:autoSpaceDN w:val="0"/>
              <w:adjustRightInd w:val="0"/>
              <w:spacing w:line="360" w:lineRule="auto"/>
              <w:jc w:val="both"/>
              <w:rPr>
                <w:rFonts w:cstheme="minorHAnsi"/>
                <w:lang w:eastAsia="es-MX"/>
              </w:rPr>
            </w:pPr>
            <w:r w:rsidRPr="001F37FD">
              <w:rPr>
                <w:rFonts w:cstheme="minorHAnsi"/>
                <w:lang w:eastAsia="es-MX"/>
              </w:rPr>
              <w:t xml:space="preserve">Cuadro 20- </w:t>
            </w:r>
            <w:r w:rsidRPr="001F37FD">
              <w:rPr>
                <w:rFonts w:cstheme="minorHAnsi"/>
                <w:bCs/>
              </w:rPr>
              <w:t>Índice de aprobación de los alumnos del Programa IAZ en el ciclo escolar Enero - Junio de 2017.</w:t>
            </w:r>
          </w:p>
        </w:tc>
        <w:tc>
          <w:tcPr>
            <w:tcW w:w="300" w:type="dxa"/>
          </w:tcPr>
          <w:p w14:paraId="5CE7748C" w14:textId="27361869" w:rsidR="001F37FD" w:rsidRPr="001F37FD" w:rsidRDefault="00BC6CC5" w:rsidP="001F37FD">
            <w:pPr>
              <w:rPr>
                <w:lang w:val="es-ES"/>
              </w:rPr>
            </w:pPr>
            <w:r>
              <w:rPr>
                <w:lang w:val="es-ES"/>
              </w:rPr>
              <w:t>61</w:t>
            </w:r>
          </w:p>
        </w:tc>
      </w:tr>
      <w:tr w:rsidR="00D75529" w:rsidRPr="001F37FD" w14:paraId="15DBC0ED" w14:textId="77777777" w:rsidTr="00D75529">
        <w:tc>
          <w:tcPr>
            <w:tcW w:w="10014" w:type="dxa"/>
          </w:tcPr>
          <w:p w14:paraId="5A619B89" w14:textId="028B0C05" w:rsidR="001F37FD" w:rsidRPr="001F37FD" w:rsidRDefault="001F37FD" w:rsidP="001F37FD">
            <w:pPr>
              <w:autoSpaceDE w:val="0"/>
              <w:autoSpaceDN w:val="0"/>
              <w:adjustRightInd w:val="0"/>
              <w:spacing w:line="360" w:lineRule="auto"/>
              <w:jc w:val="both"/>
              <w:rPr>
                <w:rFonts w:cstheme="minorHAnsi"/>
                <w:bCs/>
              </w:rPr>
            </w:pPr>
            <w:r w:rsidRPr="001F37FD">
              <w:rPr>
                <w:rFonts w:cstheme="minorHAnsi"/>
                <w:lang w:eastAsia="es-MX"/>
              </w:rPr>
              <w:t>Cuadro 21.- Proporción de alumnos del Programa IAZ que abandonaron sus estudios</w:t>
            </w:r>
            <w:r w:rsidR="00BC6CC5">
              <w:rPr>
                <w:rFonts w:cstheme="minorHAnsi"/>
                <w:bCs/>
              </w:rPr>
              <w:t>…………………………………</w:t>
            </w:r>
            <w:r w:rsidR="00552FB6">
              <w:rPr>
                <w:rFonts w:cstheme="minorHAnsi"/>
                <w:bCs/>
              </w:rPr>
              <w:t>.</w:t>
            </w:r>
          </w:p>
        </w:tc>
        <w:tc>
          <w:tcPr>
            <w:tcW w:w="300" w:type="dxa"/>
          </w:tcPr>
          <w:p w14:paraId="6D98B16E" w14:textId="423D8F74" w:rsidR="001F37FD" w:rsidRPr="001F37FD" w:rsidRDefault="00BC6CC5" w:rsidP="001F37FD">
            <w:pPr>
              <w:rPr>
                <w:lang w:val="es-ES"/>
              </w:rPr>
            </w:pPr>
            <w:r>
              <w:rPr>
                <w:lang w:val="es-ES"/>
              </w:rPr>
              <w:t>64</w:t>
            </w:r>
          </w:p>
        </w:tc>
      </w:tr>
      <w:tr w:rsidR="00D75529" w:rsidRPr="001F37FD" w14:paraId="41BAED02" w14:textId="77777777" w:rsidTr="00D75529">
        <w:tc>
          <w:tcPr>
            <w:tcW w:w="10014" w:type="dxa"/>
          </w:tcPr>
          <w:p w14:paraId="2A84F03B" w14:textId="38D57742" w:rsidR="001F37FD" w:rsidRPr="001F37FD" w:rsidRDefault="001F37FD" w:rsidP="001F37FD">
            <w:pPr>
              <w:autoSpaceDE w:val="0"/>
              <w:autoSpaceDN w:val="0"/>
              <w:adjustRightInd w:val="0"/>
              <w:spacing w:line="360" w:lineRule="auto"/>
              <w:jc w:val="both"/>
              <w:rPr>
                <w:rFonts w:cstheme="minorHAnsi"/>
              </w:rPr>
            </w:pPr>
            <w:r w:rsidRPr="001F37FD">
              <w:rPr>
                <w:rFonts w:cstheme="minorHAnsi"/>
                <w:lang w:eastAsia="es-MX"/>
              </w:rPr>
              <w:t>Cuadro 22.- Alumnos del Programa IAZ que aprueba al menos una materia con calificación mínima</w:t>
            </w:r>
            <w:r w:rsidR="00552FB6">
              <w:rPr>
                <w:rFonts w:cstheme="minorHAnsi"/>
                <w:lang w:eastAsia="es-MX"/>
              </w:rPr>
              <w:t>…………….</w:t>
            </w:r>
          </w:p>
        </w:tc>
        <w:tc>
          <w:tcPr>
            <w:tcW w:w="300" w:type="dxa"/>
          </w:tcPr>
          <w:p w14:paraId="4900E0BF" w14:textId="5FD52A6C" w:rsidR="001F37FD" w:rsidRPr="001F37FD" w:rsidRDefault="00BC6CC5" w:rsidP="001F37FD">
            <w:pPr>
              <w:rPr>
                <w:lang w:val="es-ES"/>
              </w:rPr>
            </w:pPr>
            <w:r>
              <w:rPr>
                <w:lang w:val="es-ES"/>
              </w:rPr>
              <w:t>64</w:t>
            </w:r>
          </w:p>
        </w:tc>
      </w:tr>
      <w:tr w:rsidR="00D75529" w:rsidRPr="001F37FD" w14:paraId="42097F43" w14:textId="77777777" w:rsidTr="00D75529">
        <w:tc>
          <w:tcPr>
            <w:tcW w:w="10014" w:type="dxa"/>
          </w:tcPr>
          <w:p w14:paraId="3B23359A" w14:textId="270B4D8A" w:rsidR="001F37FD" w:rsidRPr="001F37FD" w:rsidRDefault="001F37FD" w:rsidP="001F37FD">
            <w:pPr>
              <w:autoSpaceDE w:val="0"/>
              <w:autoSpaceDN w:val="0"/>
              <w:adjustRightInd w:val="0"/>
              <w:spacing w:line="360" w:lineRule="auto"/>
              <w:jc w:val="both"/>
              <w:rPr>
                <w:rFonts w:cstheme="minorHAnsi"/>
              </w:rPr>
            </w:pPr>
            <w:r w:rsidRPr="001F37FD">
              <w:rPr>
                <w:rFonts w:cstheme="minorHAnsi"/>
              </w:rPr>
              <w:t>Cuadro 23.- Calificaciones promedio de la cohorte generacional 2013-2017 del Programa IAZ. (Solo materias obligatorias)</w:t>
            </w:r>
            <w:r w:rsidR="00552FB6">
              <w:rPr>
                <w:rFonts w:cstheme="minorHAnsi"/>
              </w:rPr>
              <w:t>……………………………………………………………………………………………………………………………………………………</w:t>
            </w:r>
          </w:p>
        </w:tc>
        <w:tc>
          <w:tcPr>
            <w:tcW w:w="300" w:type="dxa"/>
          </w:tcPr>
          <w:p w14:paraId="5246D8E1" w14:textId="77777777" w:rsidR="00552FB6" w:rsidRDefault="00552FB6" w:rsidP="001F37FD">
            <w:pPr>
              <w:rPr>
                <w:lang w:val="es-ES"/>
              </w:rPr>
            </w:pPr>
          </w:p>
          <w:p w14:paraId="50CC208C" w14:textId="00D3A3FD" w:rsidR="001F37FD" w:rsidRPr="001F37FD" w:rsidRDefault="00BC6CC5" w:rsidP="001F37FD">
            <w:pPr>
              <w:rPr>
                <w:lang w:val="es-ES"/>
              </w:rPr>
            </w:pPr>
            <w:r>
              <w:rPr>
                <w:lang w:val="es-ES"/>
              </w:rPr>
              <w:t>65</w:t>
            </w:r>
          </w:p>
        </w:tc>
      </w:tr>
      <w:tr w:rsidR="001F37FD" w:rsidRPr="001F37FD" w14:paraId="681987AF" w14:textId="77777777" w:rsidTr="00D75529">
        <w:tc>
          <w:tcPr>
            <w:tcW w:w="10014" w:type="dxa"/>
          </w:tcPr>
          <w:p w14:paraId="01641678" w14:textId="05B9BAC2" w:rsidR="001F37FD" w:rsidRPr="001F37FD" w:rsidRDefault="001F37FD" w:rsidP="001F37FD">
            <w:pPr>
              <w:autoSpaceDE w:val="0"/>
              <w:autoSpaceDN w:val="0"/>
              <w:adjustRightInd w:val="0"/>
              <w:spacing w:line="360" w:lineRule="auto"/>
              <w:jc w:val="both"/>
              <w:rPr>
                <w:rFonts w:cstheme="minorHAnsi"/>
              </w:rPr>
            </w:pPr>
            <w:r w:rsidRPr="001F37FD">
              <w:rPr>
                <w:rFonts w:cstheme="minorHAnsi"/>
              </w:rPr>
              <w:lastRenderedPageBreak/>
              <w:t>Cuadro 24. Alumnos inscritos y porcentaje de reprobación de las materias con mayor índice de reprobación del Programa IAZ</w:t>
            </w:r>
            <w:r w:rsidR="00552FB6">
              <w:rPr>
                <w:rFonts w:cstheme="minorHAnsi"/>
              </w:rPr>
              <w:t>…………………………………………………………………………………………………………………………………………….</w:t>
            </w:r>
          </w:p>
        </w:tc>
        <w:tc>
          <w:tcPr>
            <w:tcW w:w="300" w:type="dxa"/>
          </w:tcPr>
          <w:p w14:paraId="479BDED5" w14:textId="77777777" w:rsidR="00552FB6" w:rsidRDefault="00552FB6" w:rsidP="001F37FD">
            <w:pPr>
              <w:rPr>
                <w:lang w:val="es-ES"/>
              </w:rPr>
            </w:pPr>
          </w:p>
          <w:p w14:paraId="77BEA6FF" w14:textId="7CAE5911" w:rsidR="001F37FD" w:rsidRPr="001F37FD" w:rsidRDefault="00BC6CC5" w:rsidP="001F37FD">
            <w:pPr>
              <w:rPr>
                <w:lang w:val="es-ES"/>
              </w:rPr>
            </w:pPr>
            <w:r>
              <w:rPr>
                <w:lang w:val="es-ES"/>
              </w:rPr>
              <w:t>67</w:t>
            </w:r>
          </w:p>
        </w:tc>
      </w:tr>
      <w:tr w:rsidR="001F37FD" w:rsidRPr="001F37FD" w14:paraId="219FD08F" w14:textId="77777777" w:rsidTr="00D75529">
        <w:tc>
          <w:tcPr>
            <w:tcW w:w="10014" w:type="dxa"/>
          </w:tcPr>
          <w:p w14:paraId="3677447A" w14:textId="7F4F3564" w:rsidR="001F37FD" w:rsidRPr="001F37FD" w:rsidRDefault="001F37FD" w:rsidP="001F37FD">
            <w:pPr>
              <w:spacing w:line="360" w:lineRule="auto"/>
              <w:jc w:val="both"/>
              <w:rPr>
                <w:rFonts w:cstheme="minorHAnsi"/>
                <w:lang w:eastAsia="es-MX"/>
              </w:rPr>
            </w:pPr>
            <w:r w:rsidRPr="001F37FD">
              <w:rPr>
                <w:rFonts w:cstheme="minorHAnsi"/>
                <w:lang w:eastAsia="es-MX"/>
              </w:rPr>
              <w:t>Cuadro 25.- Alumnos inscritos en el semestre Enero - Junio de 2018 por cohorte generacional</w:t>
            </w:r>
            <w:r w:rsidR="00552FB6">
              <w:rPr>
                <w:rFonts w:cstheme="minorHAnsi"/>
                <w:lang w:eastAsia="es-MX"/>
              </w:rPr>
              <w:t>……………………..</w:t>
            </w:r>
          </w:p>
        </w:tc>
        <w:tc>
          <w:tcPr>
            <w:tcW w:w="300" w:type="dxa"/>
          </w:tcPr>
          <w:p w14:paraId="188AD87C" w14:textId="4867183B" w:rsidR="001F37FD" w:rsidRPr="001F37FD" w:rsidRDefault="00BC6CC5" w:rsidP="001F37FD">
            <w:pPr>
              <w:rPr>
                <w:lang w:val="es-ES"/>
              </w:rPr>
            </w:pPr>
            <w:r>
              <w:rPr>
                <w:lang w:val="es-ES"/>
              </w:rPr>
              <w:t>69</w:t>
            </w:r>
          </w:p>
        </w:tc>
      </w:tr>
      <w:tr w:rsidR="001F37FD" w:rsidRPr="001F37FD" w14:paraId="04F1B99D" w14:textId="77777777" w:rsidTr="00D75529">
        <w:tc>
          <w:tcPr>
            <w:tcW w:w="10014" w:type="dxa"/>
          </w:tcPr>
          <w:p w14:paraId="0B10CAAE" w14:textId="77AEAB2B" w:rsidR="001F37FD" w:rsidRPr="001F37FD" w:rsidRDefault="00BC6CC5" w:rsidP="00BC6CC5">
            <w:pPr>
              <w:spacing w:line="360" w:lineRule="auto"/>
              <w:rPr>
                <w:rFonts w:cstheme="minorHAnsi"/>
              </w:rPr>
            </w:pPr>
            <w:r>
              <w:rPr>
                <w:rFonts w:cstheme="minorHAnsi"/>
                <w:lang w:eastAsia="es-MX"/>
              </w:rPr>
              <w:t>C</w:t>
            </w:r>
            <w:r w:rsidR="001F37FD" w:rsidRPr="001F37FD">
              <w:rPr>
                <w:rFonts w:cstheme="minorHAnsi"/>
                <w:lang w:eastAsia="es-MX"/>
              </w:rPr>
              <w:t>uadro 26</w:t>
            </w:r>
            <w:r>
              <w:rPr>
                <w:rFonts w:cstheme="minorHAnsi"/>
                <w:lang w:eastAsia="es-MX"/>
              </w:rPr>
              <w:t xml:space="preserve">.- </w:t>
            </w:r>
            <w:proofErr w:type="spellStart"/>
            <w:r>
              <w:rPr>
                <w:rFonts w:cstheme="minorHAnsi"/>
                <w:lang w:eastAsia="es-MX"/>
              </w:rPr>
              <w:t>E</w:t>
            </w:r>
            <w:r w:rsidR="001F37FD" w:rsidRPr="001F37FD">
              <w:rPr>
                <w:rFonts w:cstheme="minorHAnsi"/>
                <w:lang w:eastAsia="es-MX"/>
              </w:rPr>
              <w:t>eficiencia</w:t>
            </w:r>
            <w:proofErr w:type="spellEnd"/>
            <w:r w:rsidR="001F37FD" w:rsidRPr="001F37FD">
              <w:rPr>
                <w:rFonts w:cstheme="minorHAnsi"/>
                <w:lang w:eastAsia="es-MX"/>
              </w:rPr>
              <w:t xml:space="preserve"> terminal de los alumnos de IAZ de los últimos cinco años</w:t>
            </w:r>
            <w:r w:rsidR="00552FB6">
              <w:rPr>
                <w:rFonts w:cstheme="minorHAnsi"/>
                <w:lang w:eastAsia="es-MX"/>
              </w:rPr>
              <w:t>………………………………………….</w:t>
            </w:r>
          </w:p>
        </w:tc>
        <w:tc>
          <w:tcPr>
            <w:tcW w:w="300" w:type="dxa"/>
          </w:tcPr>
          <w:p w14:paraId="1E3C28B0" w14:textId="2A6A05AD" w:rsidR="001F37FD" w:rsidRPr="001F37FD" w:rsidRDefault="00BC6CC5" w:rsidP="001F37FD">
            <w:pPr>
              <w:rPr>
                <w:lang w:val="es-ES"/>
              </w:rPr>
            </w:pPr>
            <w:r>
              <w:rPr>
                <w:lang w:val="es-ES"/>
              </w:rPr>
              <w:t>69</w:t>
            </w:r>
          </w:p>
        </w:tc>
      </w:tr>
      <w:tr w:rsidR="001F37FD" w:rsidRPr="001F37FD" w14:paraId="71D05662" w14:textId="77777777" w:rsidTr="00D75529">
        <w:tc>
          <w:tcPr>
            <w:tcW w:w="10014" w:type="dxa"/>
          </w:tcPr>
          <w:p w14:paraId="486A6F10" w14:textId="6F82E52B" w:rsidR="001F37FD" w:rsidRPr="001F37FD" w:rsidRDefault="001F37FD" w:rsidP="001F37FD">
            <w:pPr>
              <w:spacing w:line="360" w:lineRule="auto"/>
              <w:jc w:val="both"/>
              <w:rPr>
                <w:rFonts w:cstheme="minorHAnsi"/>
              </w:rPr>
            </w:pPr>
            <w:r w:rsidRPr="001F37FD">
              <w:rPr>
                <w:rFonts w:cstheme="minorHAnsi"/>
                <w:lang w:eastAsia="es-MX"/>
              </w:rPr>
              <w:t>Cuadro 27.- Relación de número de títulos y volúmenes existentes en el CID</w:t>
            </w:r>
            <w:r w:rsidR="00552FB6">
              <w:rPr>
                <w:rFonts w:cstheme="minorHAnsi"/>
                <w:lang w:eastAsia="es-MX"/>
              </w:rPr>
              <w:t>………………………………………………..</w:t>
            </w:r>
          </w:p>
        </w:tc>
        <w:tc>
          <w:tcPr>
            <w:tcW w:w="300" w:type="dxa"/>
          </w:tcPr>
          <w:p w14:paraId="3633870A" w14:textId="7310B3FA" w:rsidR="001F37FD" w:rsidRPr="001F37FD" w:rsidRDefault="00BC6CC5" w:rsidP="001F37FD">
            <w:pPr>
              <w:rPr>
                <w:lang w:val="es-ES"/>
              </w:rPr>
            </w:pPr>
            <w:r>
              <w:rPr>
                <w:lang w:val="es-ES"/>
              </w:rPr>
              <w:t>72</w:t>
            </w:r>
          </w:p>
        </w:tc>
      </w:tr>
    </w:tbl>
    <w:p w14:paraId="3CAE59CA" w14:textId="3668104D" w:rsidR="00D75529" w:rsidRDefault="00D75529">
      <w:pPr>
        <w:rPr>
          <w:rFonts w:cstheme="minorHAnsi"/>
          <w:b/>
        </w:rPr>
      </w:pPr>
    </w:p>
    <w:p w14:paraId="51463802" w14:textId="77777777" w:rsidR="00D75529" w:rsidRDefault="00D75529">
      <w:pPr>
        <w:rPr>
          <w:rFonts w:cstheme="minorHAnsi"/>
          <w:b/>
        </w:rPr>
      </w:pPr>
      <w:r>
        <w:rPr>
          <w:rFonts w:cstheme="minorHAnsi"/>
          <w:b/>
        </w:rPr>
        <w:br w:type="page"/>
      </w:r>
    </w:p>
    <w:p w14:paraId="6FB96517" w14:textId="77777777" w:rsidR="00C87AEB" w:rsidRDefault="00C87AEB">
      <w:pPr>
        <w:rPr>
          <w:rFonts w:cstheme="minorHAnsi"/>
          <w:b/>
        </w:rPr>
      </w:pPr>
    </w:p>
    <w:tbl>
      <w:tblPr>
        <w:tblStyle w:val="Tablaconcuadrcula"/>
        <w:tblW w:w="103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992"/>
      </w:tblGrid>
      <w:tr w:rsidR="00D75529" w:rsidRPr="0096759F" w14:paraId="3C47D166" w14:textId="77777777" w:rsidTr="00D75529">
        <w:tc>
          <w:tcPr>
            <w:tcW w:w="10348" w:type="dxa"/>
            <w:gridSpan w:val="2"/>
          </w:tcPr>
          <w:p w14:paraId="37D33292" w14:textId="77777777" w:rsidR="00D75529" w:rsidRPr="0096759F" w:rsidRDefault="00D75529" w:rsidP="00D75529">
            <w:pPr>
              <w:spacing w:line="360" w:lineRule="auto"/>
              <w:jc w:val="center"/>
              <w:rPr>
                <w:sz w:val="22"/>
                <w:szCs w:val="22"/>
              </w:rPr>
            </w:pPr>
            <w:r w:rsidRPr="0096759F">
              <w:rPr>
                <w:sz w:val="22"/>
                <w:szCs w:val="22"/>
              </w:rPr>
              <w:t>INDICE DE FIGURAS</w:t>
            </w:r>
            <w:bookmarkStart w:id="2" w:name="_GoBack"/>
            <w:bookmarkEnd w:id="2"/>
          </w:p>
        </w:tc>
      </w:tr>
      <w:tr w:rsidR="00D75529" w:rsidRPr="0096759F" w14:paraId="06560747" w14:textId="77777777" w:rsidTr="00D75529">
        <w:tc>
          <w:tcPr>
            <w:tcW w:w="9356" w:type="dxa"/>
          </w:tcPr>
          <w:p w14:paraId="2A38FF09" w14:textId="7C778186" w:rsidR="00D75529" w:rsidRPr="0096759F" w:rsidRDefault="00D75529" w:rsidP="00D75529">
            <w:pPr>
              <w:spacing w:line="360" w:lineRule="auto"/>
              <w:rPr>
                <w:sz w:val="22"/>
                <w:szCs w:val="22"/>
              </w:rPr>
            </w:pPr>
            <w:r w:rsidRPr="0096759F">
              <w:rPr>
                <w:rFonts w:cstheme="minorHAnsi"/>
                <w:sz w:val="22"/>
                <w:szCs w:val="22"/>
              </w:rPr>
              <w:t>Figura 1. Estructura departamental matricial de la Universidad Autónoma Agraria Antonio Narro</w:t>
            </w:r>
            <w:r w:rsidR="006B4B12">
              <w:rPr>
                <w:rFonts w:cstheme="minorHAnsi"/>
                <w:sz w:val="22"/>
                <w:szCs w:val="22"/>
              </w:rPr>
              <w:t>…..</w:t>
            </w:r>
          </w:p>
        </w:tc>
        <w:tc>
          <w:tcPr>
            <w:tcW w:w="992" w:type="dxa"/>
          </w:tcPr>
          <w:p w14:paraId="679CD2F6" w14:textId="67231C8F" w:rsidR="00D75529" w:rsidRPr="0096759F" w:rsidRDefault="006B4B12" w:rsidP="00D75529">
            <w:pPr>
              <w:spacing w:line="360" w:lineRule="auto"/>
              <w:rPr>
                <w:sz w:val="22"/>
                <w:szCs w:val="22"/>
              </w:rPr>
            </w:pPr>
            <w:r>
              <w:rPr>
                <w:sz w:val="22"/>
                <w:szCs w:val="22"/>
              </w:rPr>
              <w:t>11</w:t>
            </w:r>
          </w:p>
        </w:tc>
      </w:tr>
      <w:tr w:rsidR="00D75529" w:rsidRPr="0096759F" w14:paraId="2CA10A10" w14:textId="77777777" w:rsidTr="00D75529">
        <w:tc>
          <w:tcPr>
            <w:tcW w:w="9356" w:type="dxa"/>
          </w:tcPr>
          <w:p w14:paraId="2D61F574" w14:textId="46B9223A" w:rsidR="00D75529" w:rsidRPr="0096759F" w:rsidRDefault="00D75529" w:rsidP="00D75529">
            <w:pPr>
              <w:spacing w:line="360" w:lineRule="auto"/>
              <w:rPr>
                <w:sz w:val="22"/>
                <w:szCs w:val="22"/>
              </w:rPr>
            </w:pPr>
            <w:r w:rsidRPr="0096759F">
              <w:rPr>
                <w:rFonts w:cstheme="minorHAnsi"/>
                <w:sz w:val="22"/>
                <w:szCs w:val="22"/>
              </w:rPr>
              <w:t>Figura 2. Cartel con la misión, visión y código de ética del Programa IAZ</w:t>
            </w:r>
            <w:r w:rsidR="006B4B12">
              <w:rPr>
                <w:rFonts w:cstheme="minorHAnsi"/>
                <w:sz w:val="22"/>
                <w:szCs w:val="22"/>
              </w:rPr>
              <w:t>………………………………………….</w:t>
            </w:r>
          </w:p>
        </w:tc>
        <w:tc>
          <w:tcPr>
            <w:tcW w:w="992" w:type="dxa"/>
          </w:tcPr>
          <w:p w14:paraId="221221A2" w14:textId="1311EB49" w:rsidR="00D75529" w:rsidRPr="0096759F" w:rsidRDefault="006B4B12" w:rsidP="00D75529">
            <w:pPr>
              <w:spacing w:line="360" w:lineRule="auto"/>
              <w:rPr>
                <w:sz w:val="22"/>
                <w:szCs w:val="22"/>
              </w:rPr>
            </w:pPr>
            <w:r>
              <w:rPr>
                <w:sz w:val="22"/>
                <w:szCs w:val="22"/>
              </w:rPr>
              <w:t>13</w:t>
            </w:r>
          </w:p>
        </w:tc>
      </w:tr>
      <w:tr w:rsidR="00D75529" w:rsidRPr="0096759F" w14:paraId="794E02EE" w14:textId="77777777" w:rsidTr="00D75529">
        <w:tc>
          <w:tcPr>
            <w:tcW w:w="9356" w:type="dxa"/>
          </w:tcPr>
          <w:p w14:paraId="390BC2DB" w14:textId="6964AA25" w:rsidR="00D75529" w:rsidRPr="0096759F" w:rsidRDefault="00D75529" w:rsidP="00D75529">
            <w:pPr>
              <w:spacing w:line="360" w:lineRule="auto"/>
              <w:rPr>
                <w:sz w:val="22"/>
                <w:szCs w:val="22"/>
              </w:rPr>
            </w:pPr>
            <w:r w:rsidRPr="0096759F">
              <w:rPr>
                <w:rFonts w:cstheme="minorHAnsi"/>
                <w:sz w:val="22"/>
                <w:szCs w:val="22"/>
              </w:rPr>
              <w:t>Figura 3. Relación del Programa con entidades académicas</w:t>
            </w:r>
            <w:r w:rsidR="006B4B12">
              <w:rPr>
                <w:rFonts w:cstheme="minorHAnsi"/>
                <w:sz w:val="22"/>
                <w:szCs w:val="22"/>
              </w:rPr>
              <w:t>……………………………………………………………..</w:t>
            </w:r>
          </w:p>
        </w:tc>
        <w:tc>
          <w:tcPr>
            <w:tcW w:w="992" w:type="dxa"/>
          </w:tcPr>
          <w:p w14:paraId="133F2A7F" w14:textId="34488DF9" w:rsidR="00D75529" w:rsidRPr="0096759F" w:rsidRDefault="006B4B12" w:rsidP="00D75529">
            <w:pPr>
              <w:spacing w:line="360" w:lineRule="auto"/>
              <w:rPr>
                <w:sz w:val="22"/>
                <w:szCs w:val="22"/>
              </w:rPr>
            </w:pPr>
            <w:r>
              <w:rPr>
                <w:sz w:val="22"/>
                <w:szCs w:val="22"/>
              </w:rPr>
              <w:t>14</w:t>
            </w:r>
          </w:p>
        </w:tc>
      </w:tr>
      <w:tr w:rsidR="00D75529" w:rsidRPr="0096759F" w14:paraId="7169F5EE" w14:textId="77777777" w:rsidTr="00D75529">
        <w:tc>
          <w:tcPr>
            <w:tcW w:w="9356" w:type="dxa"/>
          </w:tcPr>
          <w:p w14:paraId="40D35886" w14:textId="1971F7AB" w:rsidR="00D75529" w:rsidRPr="0096759F" w:rsidRDefault="00D75529" w:rsidP="00D75529">
            <w:pPr>
              <w:spacing w:line="360" w:lineRule="auto"/>
              <w:rPr>
                <w:sz w:val="22"/>
                <w:szCs w:val="22"/>
              </w:rPr>
            </w:pPr>
            <w:r w:rsidRPr="0096759F">
              <w:rPr>
                <w:rFonts w:cstheme="minorHAnsi"/>
                <w:sz w:val="22"/>
                <w:szCs w:val="22"/>
              </w:rPr>
              <w:t>Figura 4.- Captura de pantalla, registro de asesorías académicas en el sistema de tutorías institucional SIIAA</w:t>
            </w:r>
            <w:r w:rsidR="006B4B12">
              <w:rPr>
                <w:rFonts w:cstheme="minorHAnsi"/>
                <w:sz w:val="22"/>
                <w:szCs w:val="22"/>
              </w:rPr>
              <w:t>………………………………………………………………………………………………………………………………………………….</w:t>
            </w:r>
          </w:p>
        </w:tc>
        <w:tc>
          <w:tcPr>
            <w:tcW w:w="992" w:type="dxa"/>
          </w:tcPr>
          <w:p w14:paraId="39F58B57" w14:textId="77777777" w:rsidR="00D75529" w:rsidRDefault="00D75529" w:rsidP="00D75529">
            <w:pPr>
              <w:spacing w:line="360" w:lineRule="auto"/>
              <w:rPr>
                <w:sz w:val="22"/>
                <w:szCs w:val="22"/>
              </w:rPr>
            </w:pPr>
          </w:p>
          <w:p w14:paraId="06F7F476" w14:textId="0B9A9165" w:rsidR="006B4B12" w:rsidRPr="0096759F" w:rsidRDefault="006B4B12" w:rsidP="00D75529">
            <w:pPr>
              <w:spacing w:line="360" w:lineRule="auto"/>
              <w:rPr>
                <w:sz w:val="22"/>
                <w:szCs w:val="22"/>
              </w:rPr>
            </w:pPr>
            <w:r>
              <w:rPr>
                <w:sz w:val="22"/>
                <w:szCs w:val="22"/>
              </w:rPr>
              <w:t>31</w:t>
            </w:r>
          </w:p>
        </w:tc>
      </w:tr>
      <w:tr w:rsidR="00D75529" w:rsidRPr="0096759F" w14:paraId="6A765EC8" w14:textId="77777777" w:rsidTr="00D75529">
        <w:tc>
          <w:tcPr>
            <w:tcW w:w="9356" w:type="dxa"/>
          </w:tcPr>
          <w:p w14:paraId="090CABF7" w14:textId="55987F9F" w:rsidR="00D75529" w:rsidRPr="0096759F" w:rsidRDefault="00D75529" w:rsidP="00D75529">
            <w:pPr>
              <w:spacing w:line="360" w:lineRule="auto"/>
              <w:rPr>
                <w:sz w:val="22"/>
                <w:szCs w:val="22"/>
              </w:rPr>
            </w:pPr>
            <w:r w:rsidRPr="0096759F">
              <w:rPr>
                <w:rFonts w:cstheme="minorHAnsi"/>
                <w:sz w:val="22"/>
                <w:szCs w:val="22"/>
              </w:rPr>
              <w:t>Figura 5. Representación esquemática del proceso de Prácticas Profesionales</w:t>
            </w:r>
            <w:r w:rsidR="006B4B12">
              <w:rPr>
                <w:rFonts w:cstheme="minorHAnsi"/>
                <w:sz w:val="22"/>
                <w:szCs w:val="22"/>
              </w:rPr>
              <w:t>…………………………………</w:t>
            </w:r>
          </w:p>
        </w:tc>
        <w:tc>
          <w:tcPr>
            <w:tcW w:w="992" w:type="dxa"/>
          </w:tcPr>
          <w:p w14:paraId="462DE9FD" w14:textId="0C89432C" w:rsidR="00D75529" w:rsidRPr="0096759F" w:rsidRDefault="006B4B12" w:rsidP="00D75529">
            <w:pPr>
              <w:spacing w:line="360" w:lineRule="auto"/>
              <w:rPr>
                <w:sz w:val="22"/>
                <w:szCs w:val="22"/>
              </w:rPr>
            </w:pPr>
            <w:r>
              <w:rPr>
                <w:sz w:val="22"/>
                <w:szCs w:val="22"/>
              </w:rPr>
              <w:t>46</w:t>
            </w:r>
          </w:p>
        </w:tc>
      </w:tr>
      <w:tr w:rsidR="00D75529" w:rsidRPr="0096759F" w14:paraId="0BED9C63" w14:textId="77777777" w:rsidTr="00D75529">
        <w:tc>
          <w:tcPr>
            <w:tcW w:w="9356" w:type="dxa"/>
          </w:tcPr>
          <w:p w14:paraId="5A1F109F" w14:textId="4F83DD5E" w:rsidR="00D75529" w:rsidRPr="0096759F" w:rsidRDefault="00D75529" w:rsidP="00D75529">
            <w:pPr>
              <w:spacing w:line="360" w:lineRule="auto"/>
              <w:rPr>
                <w:sz w:val="22"/>
                <w:szCs w:val="22"/>
              </w:rPr>
            </w:pPr>
            <w:r w:rsidRPr="0096759F">
              <w:rPr>
                <w:sz w:val="22"/>
                <w:szCs w:val="22"/>
              </w:rPr>
              <w:t>Figura 6. Calificación promedio de egreso de los perfiles terminales del Programa IAZ</w:t>
            </w:r>
            <w:r w:rsidR="006B4B12">
              <w:rPr>
                <w:sz w:val="22"/>
                <w:szCs w:val="22"/>
              </w:rPr>
              <w:t>……………………..</w:t>
            </w:r>
          </w:p>
        </w:tc>
        <w:tc>
          <w:tcPr>
            <w:tcW w:w="992" w:type="dxa"/>
          </w:tcPr>
          <w:p w14:paraId="74CD882A" w14:textId="6D8EEA15" w:rsidR="00D75529" w:rsidRPr="0096759F" w:rsidRDefault="006B4B12" w:rsidP="00D75529">
            <w:pPr>
              <w:spacing w:line="360" w:lineRule="auto"/>
              <w:rPr>
                <w:sz w:val="22"/>
                <w:szCs w:val="22"/>
              </w:rPr>
            </w:pPr>
            <w:r>
              <w:rPr>
                <w:sz w:val="22"/>
                <w:szCs w:val="22"/>
              </w:rPr>
              <w:t>68</w:t>
            </w:r>
          </w:p>
        </w:tc>
      </w:tr>
      <w:tr w:rsidR="00D75529" w:rsidRPr="0096759F" w14:paraId="2EBDD858" w14:textId="77777777" w:rsidTr="00D75529">
        <w:tc>
          <w:tcPr>
            <w:tcW w:w="9356" w:type="dxa"/>
          </w:tcPr>
          <w:p w14:paraId="35952F73" w14:textId="7DCA931C" w:rsidR="00D75529" w:rsidRPr="0096759F" w:rsidRDefault="00D75529" w:rsidP="00D75529">
            <w:pPr>
              <w:spacing w:line="360" w:lineRule="auto"/>
              <w:rPr>
                <w:sz w:val="22"/>
                <w:szCs w:val="22"/>
              </w:rPr>
            </w:pPr>
            <w:r w:rsidRPr="0096759F">
              <w:rPr>
                <w:rFonts w:cstheme="minorHAnsi"/>
                <w:sz w:val="22"/>
                <w:szCs w:val="22"/>
              </w:rPr>
              <w:t>Figura 7.- Registro de usuarios en el centro de información y documentación</w:t>
            </w:r>
            <w:r w:rsidR="006B4B12">
              <w:rPr>
                <w:rFonts w:cstheme="minorHAnsi"/>
                <w:sz w:val="22"/>
                <w:szCs w:val="22"/>
              </w:rPr>
              <w:t>…………………………………..</w:t>
            </w:r>
          </w:p>
        </w:tc>
        <w:tc>
          <w:tcPr>
            <w:tcW w:w="992" w:type="dxa"/>
          </w:tcPr>
          <w:p w14:paraId="374A0C12" w14:textId="587F86B0" w:rsidR="00D75529" w:rsidRPr="0096759F" w:rsidRDefault="006B4B12" w:rsidP="00D75529">
            <w:pPr>
              <w:spacing w:line="360" w:lineRule="auto"/>
              <w:rPr>
                <w:sz w:val="22"/>
                <w:szCs w:val="22"/>
              </w:rPr>
            </w:pPr>
            <w:r>
              <w:rPr>
                <w:sz w:val="22"/>
                <w:szCs w:val="22"/>
              </w:rPr>
              <w:t>75</w:t>
            </w:r>
          </w:p>
        </w:tc>
      </w:tr>
    </w:tbl>
    <w:p w14:paraId="0EF8E26C" w14:textId="77777777" w:rsidR="00D75529" w:rsidRDefault="00D75529" w:rsidP="005E5D86">
      <w:pPr>
        <w:pStyle w:val="Ttulo1"/>
      </w:pPr>
    </w:p>
    <w:p w14:paraId="1AC1553E" w14:textId="77777777" w:rsidR="00D75529" w:rsidRDefault="00D75529" w:rsidP="005E5D86">
      <w:pPr>
        <w:pStyle w:val="Ttulo1"/>
      </w:pPr>
    </w:p>
    <w:p w14:paraId="4F9B4C63" w14:textId="4FFD4682" w:rsidR="00D75529" w:rsidRDefault="00D75529">
      <w:pPr>
        <w:rPr>
          <w:rFonts w:cstheme="minorHAnsi"/>
          <w:b/>
        </w:rPr>
      </w:pPr>
      <w:r>
        <w:br w:type="page"/>
      </w:r>
    </w:p>
    <w:p w14:paraId="158D3278" w14:textId="183F4DE0" w:rsidR="00920D20" w:rsidRPr="006F1A75" w:rsidRDefault="00005B0C" w:rsidP="005E5D86">
      <w:pPr>
        <w:pStyle w:val="Ttulo1"/>
      </w:pPr>
      <w:r w:rsidRPr="006F1A75">
        <w:lastRenderedPageBreak/>
        <w:t>Resumen</w:t>
      </w:r>
      <w:r w:rsidR="00865AEF" w:rsidRPr="006F1A75">
        <w:t xml:space="preserve"> </w:t>
      </w:r>
      <w:r w:rsidR="00263954" w:rsidRPr="006F1A75">
        <w:t>Ejecutivo</w:t>
      </w:r>
      <w:bookmarkEnd w:id="0"/>
      <w:bookmarkEnd w:id="1"/>
    </w:p>
    <w:p w14:paraId="77750849" w14:textId="77777777" w:rsidR="006F1A75" w:rsidRPr="00A8013B" w:rsidRDefault="006F1A75" w:rsidP="005E5D86">
      <w:pPr>
        <w:spacing w:line="360" w:lineRule="auto"/>
        <w:jc w:val="both"/>
        <w:rPr>
          <w:rFonts w:cstheme="minorHAnsi"/>
        </w:rPr>
      </w:pPr>
      <w:r w:rsidRPr="00A8013B">
        <w:t xml:space="preserve">Este documento representa el esfuerzo de un equipo de trabajo para realizar una autoevaluación del Programa Académico de Ingeniero Agrónomo Zootecnista en su perfil terminal </w:t>
      </w:r>
      <w:r w:rsidRPr="00A8013B">
        <w:rPr>
          <w:rFonts w:cstheme="minorHAnsi"/>
          <w:b/>
        </w:rPr>
        <w:t xml:space="preserve">Manejo y Conservación de Recursos Naturales y Pastizales (en lo sucesivo </w:t>
      </w:r>
      <w:proofErr w:type="spellStart"/>
      <w:r w:rsidRPr="00A8013B">
        <w:rPr>
          <w:rFonts w:cstheme="minorHAnsi"/>
          <w:b/>
        </w:rPr>
        <w:t>MCRNyP</w:t>
      </w:r>
      <w:proofErr w:type="spellEnd"/>
      <w:r w:rsidRPr="00A8013B">
        <w:rPr>
          <w:rFonts w:cstheme="minorHAnsi"/>
          <w:b/>
        </w:rPr>
        <w:t xml:space="preserve">) </w:t>
      </w:r>
      <w:r w:rsidRPr="00A8013B">
        <w:rPr>
          <w:rFonts w:cstheme="minorHAnsi"/>
        </w:rPr>
        <w:t xml:space="preserve">que se ofrece en la Universidad Autónoma Agraria Antonio Narro. El ejercicio de autoevaluación se llevó a cabo siguiendo los siete estándares que establece la </w:t>
      </w:r>
      <w:proofErr w:type="spellStart"/>
      <w:r w:rsidRPr="00A8013B">
        <w:rPr>
          <w:rFonts w:cstheme="minorHAnsi"/>
          <w:i/>
        </w:rPr>
        <w:t>Society</w:t>
      </w:r>
      <w:proofErr w:type="spellEnd"/>
      <w:r w:rsidRPr="00A8013B">
        <w:rPr>
          <w:rFonts w:cstheme="minorHAnsi"/>
          <w:i/>
        </w:rPr>
        <w:t xml:space="preserve"> </w:t>
      </w:r>
      <w:proofErr w:type="spellStart"/>
      <w:r w:rsidRPr="00A8013B">
        <w:rPr>
          <w:rFonts w:cstheme="minorHAnsi"/>
          <w:i/>
        </w:rPr>
        <w:t>for</w:t>
      </w:r>
      <w:proofErr w:type="spellEnd"/>
      <w:r w:rsidRPr="00A8013B">
        <w:rPr>
          <w:rFonts w:cstheme="minorHAnsi"/>
          <w:i/>
        </w:rPr>
        <w:t xml:space="preserve"> </w:t>
      </w:r>
      <w:proofErr w:type="spellStart"/>
      <w:r w:rsidRPr="00A8013B">
        <w:rPr>
          <w:rFonts w:cstheme="minorHAnsi"/>
          <w:i/>
        </w:rPr>
        <w:t>Range</w:t>
      </w:r>
      <w:proofErr w:type="spellEnd"/>
      <w:r w:rsidRPr="00A8013B">
        <w:rPr>
          <w:rFonts w:cstheme="minorHAnsi"/>
          <w:i/>
        </w:rPr>
        <w:t xml:space="preserve"> Management</w:t>
      </w:r>
      <w:r w:rsidRPr="00A8013B">
        <w:rPr>
          <w:rFonts w:cstheme="minorHAnsi"/>
        </w:rPr>
        <w:t xml:space="preserve"> (SRM). Cabe destacar que realizar un autodiagnóstico del Programa permitió identificar aspectos interesantes sobre las fortalezas y debilidades del mismo. Es pertinente comentar que para evitar que el documento fuera muy extenso, se indican vínculos que permiten al lector dirigirse a otros documentos o sitios web, si así lo desea.</w:t>
      </w:r>
    </w:p>
    <w:p w14:paraId="5FCBC072" w14:textId="77777777" w:rsidR="006F1A75" w:rsidRPr="00A8013B" w:rsidRDefault="006F1A75" w:rsidP="005E5D86">
      <w:pPr>
        <w:spacing w:line="360" w:lineRule="auto"/>
        <w:jc w:val="both"/>
        <w:rPr>
          <w:rFonts w:cstheme="minorHAnsi"/>
          <w:lang w:val="es-ES_tradnl"/>
        </w:rPr>
      </w:pPr>
      <w:r w:rsidRPr="00A8013B">
        <w:rPr>
          <w:rFonts w:cstheme="minorHAnsi"/>
        </w:rPr>
        <w:t>Se presenta una breve historia del Programa desde sus inicios en 1971 y su evolución a lo largo de casi 39 años en donde se han efectuado adecuaciones de acuerdo a las condiciones y requerimientos en los cambios de la sociedad. Todo ello dio lugar a lograr la acreditación nacional por cinco años (2018-2022) por el Comité Mexicano de Acreditación de la Educación Agronómica, A.C. (</w:t>
      </w:r>
      <w:r w:rsidRPr="00A8013B">
        <w:rPr>
          <w:rFonts w:cstheme="minorHAnsi"/>
          <w:lang w:val="es-ES_tradnl"/>
        </w:rPr>
        <w:t>COMEAA).</w:t>
      </w:r>
    </w:p>
    <w:p w14:paraId="26A2ACDB" w14:textId="77777777" w:rsidR="006F1A75" w:rsidRPr="00A8013B" w:rsidRDefault="006F1A75" w:rsidP="005E5D86">
      <w:pPr>
        <w:spacing w:line="360" w:lineRule="auto"/>
        <w:jc w:val="both"/>
        <w:rPr>
          <w:lang w:val="es-ES"/>
        </w:rPr>
      </w:pPr>
      <w:r>
        <w:rPr>
          <w:rFonts w:cstheme="minorHAnsi"/>
          <w:lang w:val="es-ES_tradnl"/>
        </w:rPr>
        <w:t>S</w:t>
      </w:r>
      <w:r w:rsidRPr="00A8013B">
        <w:rPr>
          <w:rFonts w:cstheme="minorHAnsi"/>
          <w:lang w:val="es-ES_tradnl"/>
        </w:rPr>
        <w:t>e muestran la Mis</w:t>
      </w:r>
      <w:r>
        <w:rPr>
          <w:rFonts w:cstheme="minorHAnsi"/>
          <w:lang w:val="es-ES_tradnl"/>
        </w:rPr>
        <w:t>ión, Visión y</w:t>
      </w:r>
      <w:r w:rsidRPr="00A8013B">
        <w:rPr>
          <w:rFonts w:cstheme="minorHAnsi"/>
          <w:lang w:val="es-ES_tradnl"/>
        </w:rPr>
        <w:t xml:space="preserve"> Objetivos, la estructura académica, la relación</w:t>
      </w:r>
      <w:r>
        <w:rPr>
          <w:rFonts w:cstheme="minorHAnsi"/>
          <w:lang w:val="es-ES_tradnl"/>
        </w:rPr>
        <w:t xml:space="preserve"> con otras entidades académicas y</w:t>
      </w:r>
      <w:r w:rsidRPr="00A8013B">
        <w:rPr>
          <w:rFonts w:cstheme="minorHAnsi"/>
          <w:lang w:val="es-ES_tradnl"/>
        </w:rPr>
        <w:t xml:space="preserve"> los cambios recientes </w:t>
      </w:r>
      <w:r>
        <w:rPr>
          <w:rFonts w:cstheme="minorHAnsi"/>
          <w:lang w:val="es-ES_tradnl"/>
        </w:rPr>
        <w:t>d</w:t>
      </w:r>
      <w:r w:rsidRPr="00A8013B">
        <w:rPr>
          <w:rFonts w:cstheme="minorHAnsi"/>
          <w:lang w:val="es-ES_tradnl"/>
        </w:rPr>
        <w:t xml:space="preserve">el Plan de Estudios durante su evolución. Así mismo, se presenta el </w:t>
      </w:r>
      <w:r w:rsidRPr="00A8013B">
        <w:rPr>
          <w:lang w:val="es-ES"/>
        </w:rPr>
        <w:t xml:space="preserve">Plan de mejora académica del perfil terminal para el mediano plazo (próximos cinco a 10 años). Para efectos de titulación </w:t>
      </w:r>
      <w:r>
        <w:rPr>
          <w:lang w:val="es-ES"/>
        </w:rPr>
        <w:t>se describen las diversas formas y los</w:t>
      </w:r>
      <w:r w:rsidRPr="00A8013B">
        <w:rPr>
          <w:lang w:val="es-ES"/>
        </w:rPr>
        <w:t xml:space="preserve"> trámites</w:t>
      </w:r>
      <w:r>
        <w:rPr>
          <w:lang w:val="es-ES"/>
        </w:rPr>
        <w:t xml:space="preserve"> necesarios en el documento</w:t>
      </w:r>
      <w:r w:rsidRPr="00A8013B">
        <w:rPr>
          <w:lang w:val="es-ES"/>
        </w:rPr>
        <w:t>.</w:t>
      </w:r>
    </w:p>
    <w:p w14:paraId="49CE266C" w14:textId="77777777" w:rsidR="006F1A75" w:rsidRPr="00A8013B" w:rsidRDefault="006F1A75" w:rsidP="005E5D86">
      <w:pPr>
        <w:spacing w:line="360" w:lineRule="auto"/>
        <w:jc w:val="both"/>
        <w:rPr>
          <w:rFonts w:cstheme="minorHAnsi"/>
        </w:rPr>
      </w:pPr>
      <w:r w:rsidRPr="00A8013B">
        <w:rPr>
          <w:lang w:val="es-ES"/>
        </w:rPr>
        <w:t xml:space="preserve">En el apartado de </w:t>
      </w:r>
      <w:proofErr w:type="spellStart"/>
      <w:r w:rsidRPr="00A8013B">
        <w:t>Curriculum</w:t>
      </w:r>
      <w:proofErr w:type="spellEnd"/>
      <w:r w:rsidRPr="00A8013B">
        <w:t xml:space="preserve"> y tutoría </w:t>
      </w:r>
      <w:r>
        <w:rPr>
          <w:rFonts w:cstheme="minorHAnsi"/>
        </w:rPr>
        <w:t>se presentan</w:t>
      </w:r>
      <w:r w:rsidRPr="00A8013B">
        <w:rPr>
          <w:rFonts w:cstheme="minorHAnsi"/>
        </w:rPr>
        <w:t xml:space="preserve"> los estándares crediticios de la </w:t>
      </w:r>
      <w:r>
        <w:rPr>
          <w:rFonts w:cstheme="minorHAnsi"/>
        </w:rPr>
        <w:t xml:space="preserve">SRM con los del Perfil terminal </w:t>
      </w:r>
      <w:proofErr w:type="spellStart"/>
      <w:r>
        <w:rPr>
          <w:rFonts w:cstheme="minorHAnsi"/>
        </w:rPr>
        <w:t>MCRNyP</w:t>
      </w:r>
      <w:proofErr w:type="spellEnd"/>
      <w:r>
        <w:rPr>
          <w:rFonts w:cstheme="minorHAnsi"/>
        </w:rPr>
        <w:t xml:space="preserve"> y una breve descripción de los cursos que comprenden los Conceptos generales y los Conceptos Específicos.</w:t>
      </w:r>
      <w:r w:rsidRPr="00A8013B">
        <w:rPr>
          <w:rFonts w:cstheme="minorHAnsi"/>
        </w:rPr>
        <w:t xml:space="preserve"> Es importante destacar que el nivel de cumplimiento del Programa de la UAAAN cumple satisfactoriamente. En el tema de tutorías/asesorías se </w:t>
      </w:r>
      <w:r>
        <w:rPr>
          <w:rFonts w:cstheme="minorHAnsi"/>
        </w:rPr>
        <w:t>muestr</w:t>
      </w:r>
      <w:r w:rsidRPr="00A8013B">
        <w:rPr>
          <w:rFonts w:cstheme="minorHAnsi"/>
        </w:rPr>
        <w:t>a un panorama ilustrado del sistema electrónico bajo el cual se realizan las tutorías y las asesorías a alumnos.</w:t>
      </w:r>
    </w:p>
    <w:p w14:paraId="04A4E769" w14:textId="77777777" w:rsidR="006F1A75" w:rsidRPr="00A8013B" w:rsidRDefault="006F1A75" w:rsidP="005E5D86">
      <w:pPr>
        <w:spacing w:line="360" w:lineRule="auto"/>
        <w:jc w:val="both"/>
        <w:rPr>
          <w:lang w:val="es-ES"/>
        </w:rPr>
      </w:pPr>
      <w:r w:rsidRPr="00A8013B">
        <w:rPr>
          <w:lang w:val="es-ES"/>
        </w:rPr>
        <w:t>Los recursos humanos son de vit</w:t>
      </w:r>
      <w:r>
        <w:rPr>
          <w:lang w:val="es-ES"/>
        </w:rPr>
        <w:t xml:space="preserve">al importancia para el Programa, por lo que se incluye </w:t>
      </w:r>
      <w:proofErr w:type="spellStart"/>
      <w:r>
        <w:rPr>
          <w:lang w:val="es-ES"/>
        </w:rPr>
        <w:t>Curriculum</w:t>
      </w:r>
      <w:proofErr w:type="spellEnd"/>
      <w:r>
        <w:rPr>
          <w:lang w:val="es-ES"/>
        </w:rPr>
        <w:t>,</w:t>
      </w:r>
      <w:r w:rsidRPr="00A8013B">
        <w:rPr>
          <w:lang w:val="es-ES"/>
        </w:rPr>
        <w:t xml:space="preserve"> productividad académica</w:t>
      </w:r>
      <w:r>
        <w:rPr>
          <w:lang w:val="es-ES"/>
        </w:rPr>
        <w:t>, de investigación y desarrollo</w:t>
      </w:r>
      <w:r w:rsidRPr="00A8013B">
        <w:rPr>
          <w:lang w:val="es-ES"/>
        </w:rPr>
        <w:t xml:space="preserve"> de los profesores que conforman el Departamento de Recursos Naturales Renovables. </w:t>
      </w:r>
      <w:r>
        <w:rPr>
          <w:lang w:val="es-ES"/>
        </w:rPr>
        <w:t>S</w:t>
      </w:r>
      <w:r w:rsidRPr="00A8013B">
        <w:rPr>
          <w:lang w:val="es-ES"/>
        </w:rPr>
        <w:t>e describen las políticas administrativas que propician el desarrollo de</w:t>
      </w:r>
      <w:r>
        <w:rPr>
          <w:lang w:val="es-ES"/>
        </w:rPr>
        <w:t xml:space="preserve"> los profesores-investigadores y en</w:t>
      </w:r>
      <w:r w:rsidRPr="00A8013B">
        <w:rPr>
          <w:lang w:val="es-ES"/>
        </w:rPr>
        <w:t xml:space="preserve"> forma breve </w:t>
      </w:r>
      <w:r>
        <w:rPr>
          <w:lang w:val="es-ES"/>
        </w:rPr>
        <w:t>alg</w:t>
      </w:r>
      <w:r w:rsidRPr="00A8013B">
        <w:rPr>
          <w:lang w:val="es-ES"/>
        </w:rPr>
        <w:t>unos aspectos laborales de contratación, reemplazo y vacantes.</w:t>
      </w:r>
    </w:p>
    <w:p w14:paraId="454E6962" w14:textId="77777777" w:rsidR="006F1A75" w:rsidRPr="00A8013B" w:rsidRDefault="006F1A75" w:rsidP="005E5D86">
      <w:pPr>
        <w:spacing w:line="360" w:lineRule="auto"/>
        <w:jc w:val="both"/>
        <w:rPr>
          <w:lang w:val="es-ES"/>
        </w:rPr>
      </w:pPr>
      <w:r>
        <w:rPr>
          <w:lang w:val="es-ES"/>
        </w:rPr>
        <w:t>Con respecto a la</w:t>
      </w:r>
      <w:r w:rsidRPr="00A8013B">
        <w:rPr>
          <w:lang w:val="es-ES"/>
        </w:rPr>
        <w:t xml:space="preserve"> investigación/extensión para apoyar la docencia, se menciona</w:t>
      </w:r>
      <w:r>
        <w:rPr>
          <w:lang w:val="es-ES"/>
        </w:rPr>
        <w:t>n las políticas y estrategias operativas institucionales para los proyectos. Adicional a esto y p</w:t>
      </w:r>
      <w:r w:rsidRPr="00A8013B">
        <w:rPr>
          <w:lang w:val="es-ES"/>
        </w:rPr>
        <w:t>ara dar una mejor idea sobre la investigación que apoya al Programa, se presenta un cuadro donde se muestran los proyectos de investigación realizados durante los últimos años, por los profesores-investigadores que participan directamente en el Programa.</w:t>
      </w:r>
    </w:p>
    <w:p w14:paraId="6C2D9DF4" w14:textId="77777777" w:rsidR="006F1A75" w:rsidRPr="00A8013B" w:rsidRDefault="006F1A75" w:rsidP="005E5D86">
      <w:pPr>
        <w:spacing w:line="360" w:lineRule="auto"/>
        <w:jc w:val="both"/>
        <w:rPr>
          <w:lang w:val="es-ES"/>
        </w:rPr>
      </w:pPr>
      <w:r w:rsidRPr="00A8013B">
        <w:rPr>
          <w:lang w:val="es-ES"/>
        </w:rPr>
        <w:lastRenderedPageBreak/>
        <w:t xml:space="preserve">El apartado Desarrollo profesional extracurricular comprende varios temas, los cuales se describen de forma breve, a continuación: </w:t>
      </w:r>
    </w:p>
    <w:p w14:paraId="2D11932D" w14:textId="77777777" w:rsidR="006F1A75" w:rsidRPr="00A8013B" w:rsidRDefault="006F1A75" w:rsidP="005E5D86">
      <w:pPr>
        <w:spacing w:line="360" w:lineRule="auto"/>
        <w:jc w:val="both"/>
        <w:rPr>
          <w:lang w:val="es-ES"/>
        </w:rPr>
      </w:pPr>
      <w:r>
        <w:rPr>
          <w:lang w:val="es-ES"/>
        </w:rPr>
        <w:t>La integración de equipos estudiantiles,</w:t>
      </w:r>
      <w:r w:rsidRPr="00A8013B">
        <w:rPr>
          <w:lang w:val="es-ES"/>
        </w:rPr>
        <w:t xml:space="preserve"> en donde el Equipo Internacional de Identificación de Plantas de Pastizales (EIIPP) destaca por sus participaciones y logros importantes obtenidos en los concursos internacionales durante más de </w:t>
      </w:r>
      <w:r>
        <w:rPr>
          <w:lang w:val="es-ES"/>
        </w:rPr>
        <w:t>30</w:t>
      </w:r>
      <w:r w:rsidRPr="00A8013B">
        <w:rPr>
          <w:lang w:val="es-ES"/>
        </w:rPr>
        <w:t xml:space="preserve"> años.</w:t>
      </w:r>
    </w:p>
    <w:p w14:paraId="1647F0CE" w14:textId="77777777" w:rsidR="006F1A75" w:rsidRPr="00A8013B" w:rsidRDefault="006F1A75" w:rsidP="005E5D86">
      <w:pPr>
        <w:spacing w:line="360" w:lineRule="auto"/>
        <w:jc w:val="both"/>
        <w:rPr>
          <w:lang w:val="es-ES"/>
        </w:rPr>
      </w:pPr>
      <w:r>
        <w:rPr>
          <w:lang w:val="es-ES"/>
        </w:rPr>
        <w:t>L</w:t>
      </w:r>
      <w:r w:rsidRPr="00A8013B">
        <w:rPr>
          <w:lang w:val="es-ES"/>
        </w:rPr>
        <w:t>as facilidades y financiamiento a estudiantes para la asistencia a eventos técnicos científicos</w:t>
      </w:r>
      <w:r>
        <w:rPr>
          <w:lang w:val="es-ES"/>
        </w:rPr>
        <w:t xml:space="preserve"> internos y externos. </w:t>
      </w:r>
      <w:r w:rsidRPr="00A8013B">
        <w:rPr>
          <w:lang w:val="es-ES"/>
        </w:rPr>
        <w:t>En cuanto a la pertenencia a asociaciones, lo más destacado es que los estudiantes tiene</w:t>
      </w:r>
      <w:r>
        <w:rPr>
          <w:lang w:val="es-ES"/>
        </w:rPr>
        <w:t>n</w:t>
      </w:r>
      <w:r w:rsidRPr="00A8013B">
        <w:rPr>
          <w:lang w:val="es-ES"/>
        </w:rPr>
        <w:t xml:space="preserve"> asociaciones por Estado</w:t>
      </w:r>
      <w:r>
        <w:rPr>
          <w:lang w:val="es-ES"/>
        </w:rPr>
        <w:t xml:space="preserve"> de la República Mexicana</w:t>
      </w:r>
      <w:r w:rsidRPr="00A8013B">
        <w:rPr>
          <w:lang w:val="es-ES"/>
        </w:rPr>
        <w:t xml:space="preserve"> de origen; es de reconocer que una Bolsa de Trabajo formal no existe, siendo una debilidad institucional y por consecuencia del Programa que tendrá que subsanarse en el corto plazo.</w:t>
      </w:r>
    </w:p>
    <w:p w14:paraId="60EDBEF0" w14:textId="77777777" w:rsidR="006F1A75" w:rsidRPr="00664ED7" w:rsidRDefault="006F1A75" w:rsidP="005E5D86">
      <w:pPr>
        <w:spacing w:line="360" w:lineRule="auto"/>
        <w:jc w:val="both"/>
        <w:rPr>
          <w:lang w:val="es-ES"/>
        </w:rPr>
      </w:pPr>
      <w:r w:rsidRPr="00A8013B">
        <w:rPr>
          <w:lang w:val="es-ES"/>
        </w:rPr>
        <w:t xml:space="preserve">Los recursos que se destinan a la promoción del Programa básicamente son los de la promoción nacional que se hace de </w:t>
      </w:r>
      <w:r>
        <w:rPr>
          <w:lang w:val="es-ES"/>
        </w:rPr>
        <w:t>todas</w:t>
      </w:r>
      <w:r w:rsidRPr="00A8013B">
        <w:rPr>
          <w:lang w:val="es-ES"/>
        </w:rPr>
        <w:t xml:space="preserve"> carreras</w:t>
      </w:r>
      <w:r>
        <w:rPr>
          <w:lang w:val="es-ES"/>
        </w:rPr>
        <w:t xml:space="preserve"> que oferta la Universidad. Lo mismo para las</w:t>
      </w:r>
      <w:r w:rsidRPr="00A8013B">
        <w:rPr>
          <w:lang w:val="es-ES"/>
        </w:rPr>
        <w:t xml:space="preserve"> instalaciones </w:t>
      </w:r>
      <w:r>
        <w:rPr>
          <w:lang w:val="es-ES"/>
        </w:rPr>
        <w:t xml:space="preserve">de uso general. </w:t>
      </w:r>
      <w:r w:rsidRPr="00A8013B">
        <w:rPr>
          <w:lang w:val="es-ES"/>
        </w:rPr>
        <w:t>Respecto a las prácticas profesionales, éstas se incentivan primeramente</w:t>
      </w:r>
      <w:r>
        <w:rPr>
          <w:lang w:val="es-ES"/>
        </w:rPr>
        <w:t xml:space="preserve"> por</w:t>
      </w:r>
      <w:r w:rsidRPr="00A8013B">
        <w:rPr>
          <w:lang w:val="es-ES"/>
        </w:rPr>
        <w:t xml:space="preserve"> </w:t>
      </w:r>
      <w:r>
        <w:rPr>
          <w:lang w:val="es-ES"/>
        </w:rPr>
        <w:t>visita</w:t>
      </w:r>
      <w:r w:rsidRPr="00A8013B">
        <w:rPr>
          <w:lang w:val="es-ES"/>
        </w:rPr>
        <w:t>s que</w:t>
      </w:r>
      <w:r>
        <w:rPr>
          <w:lang w:val="es-ES"/>
        </w:rPr>
        <w:t xml:space="preserve"> se</w:t>
      </w:r>
      <w:r w:rsidRPr="00A8013B">
        <w:rPr>
          <w:lang w:val="es-ES"/>
        </w:rPr>
        <w:t xml:space="preserve"> realizan</w:t>
      </w:r>
      <w:r>
        <w:rPr>
          <w:lang w:val="es-ES"/>
        </w:rPr>
        <w:t xml:space="preserve"> a empresas durante los primeros semestres</w:t>
      </w:r>
      <w:r w:rsidRPr="00A8013B">
        <w:rPr>
          <w:lang w:val="es-ES"/>
        </w:rPr>
        <w:t xml:space="preserve"> y </w:t>
      </w:r>
      <w:r w:rsidRPr="00A8013B">
        <w:rPr>
          <w:rFonts w:cstheme="minorHAnsi"/>
        </w:rPr>
        <w:t>las prácticas profesionales</w:t>
      </w:r>
      <w:r>
        <w:rPr>
          <w:rFonts w:cstheme="minorHAnsi"/>
        </w:rPr>
        <w:t xml:space="preserve"> que se llevan a cabo en el noveno semestre</w:t>
      </w:r>
      <w:r w:rsidRPr="00A8013B">
        <w:rPr>
          <w:rFonts w:cstheme="minorHAnsi"/>
        </w:rPr>
        <w:t xml:space="preserve"> que tienen una duración de 18 semanas</w:t>
      </w:r>
      <w:r>
        <w:rPr>
          <w:rFonts w:cstheme="minorHAnsi"/>
        </w:rPr>
        <w:t xml:space="preserve">. </w:t>
      </w:r>
      <w:r w:rsidRPr="00A8013B">
        <w:rPr>
          <w:rFonts w:cstheme="minorHAnsi"/>
        </w:rPr>
        <w:t xml:space="preserve">La participación de los estudiantes en investigación se incentiva de varias maneras que se </w:t>
      </w:r>
      <w:r>
        <w:rPr>
          <w:rFonts w:cstheme="minorHAnsi"/>
        </w:rPr>
        <w:t>puntualizan</w:t>
      </w:r>
      <w:r w:rsidRPr="00A8013B">
        <w:rPr>
          <w:rFonts w:cstheme="minorHAnsi"/>
        </w:rPr>
        <w:t xml:space="preserve"> en el documento.</w:t>
      </w:r>
    </w:p>
    <w:p w14:paraId="1BC2EE8E" w14:textId="3516CEC3" w:rsidR="006F1A75" w:rsidRPr="00A8013B" w:rsidRDefault="006F1A75" w:rsidP="005E5D86">
      <w:pPr>
        <w:spacing w:line="360" w:lineRule="auto"/>
        <w:jc w:val="both"/>
        <w:rPr>
          <w:rFonts w:cstheme="minorHAnsi"/>
        </w:rPr>
      </w:pPr>
      <w:r w:rsidRPr="00A8013B">
        <w:rPr>
          <w:rFonts w:cstheme="minorHAnsi"/>
        </w:rPr>
        <w:t xml:space="preserve">En el estándar denominado </w:t>
      </w:r>
      <w:r w:rsidRPr="00664ED7">
        <w:rPr>
          <w:rFonts w:cstheme="minorHAnsi"/>
        </w:rPr>
        <w:t>Evaluación de la eficacia de los cursos</w:t>
      </w:r>
      <w:r>
        <w:rPr>
          <w:rFonts w:cstheme="minorHAnsi"/>
        </w:rPr>
        <w:t xml:space="preserve">, se presenta </w:t>
      </w:r>
      <w:r w:rsidRPr="00A8013B">
        <w:rPr>
          <w:rFonts w:cstheme="minorHAnsi"/>
        </w:rPr>
        <w:t xml:space="preserve">el mapa curricular, </w:t>
      </w:r>
      <w:r>
        <w:rPr>
          <w:rFonts w:cstheme="minorHAnsi"/>
        </w:rPr>
        <w:t>s</w:t>
      </w:r>
      <w:r w:rsidRPr="00A8013B">
        <w:rPr>
          <w:rFonts w:cstheme="minorHAnsi"/>
        </w:rPr>
        <w:t xml:space="preserve">e muestran las etapas de formación, distribución de créditos </w:t>
      </w:r>
      <w:r>
        <w:rPr>
          <w:rFonts w:cstheme="minorHAnsi"/>
        </w:rPr>
        <w:t>y</w:t>
      </w:r>
      <w:r w:rsidRPr="00A8013B">
        <w:rPr>
          <w:rFonts w:cstheme="minorHAnsi"/>
        </w:rPr>
        <w:t xml:space="preserve"> el equilibrio curricular que </w:t>
      </w:r>
      <w:r w:rsidR="005E5D86" w:rsidRPr="00A8013B">
        <w:rPr>
          <w:rFonts w:cstheme="minorHAnsi"/>
        </w:rPr>
        <w:t>sugieren organismos</w:t>
      </w:r>
      <w:r w:rsidRPr="00A8013B">
        <w:rPr>
          <w:rFonts w:cstheme="minorHAnsi"/>
        </w:rPr>
        <w:t xml:space="preserve"> </w:t>
      </w:r>
      <w:r>
        <w:rPr>
          <w:rFonts w:cstheme="minorHAnsi"/>
        </w:rPr>
        <w:t>nacionales evaluadores</w:t>
      </w:r>
      <w:r w:rsidRPr="00A8013B">
        <w:rPr>
          <w:rFonts w:cstheme="minorHAnsi"/>
        </w:rPr>
        <w:t xml:space="preserve">. </w:t>
      </w:r>
      <w:r>
        <w:rPr>
          <w:rFonts w:cstheme="minorHAnsi"/>
        </w:rPr>
        <w:t xml:space="preserve">Del proceso de evaluación </w:t>
      </w:r>
      <w:r w:rsidRPr="00A8013B">
        <w:rPr>
          <w:rFonts w:cstheme="minorHAnsi"/>
        </w:rPr>
        <w:t xml:space="preserve">docente que </w:t>
      </w:r>
      <w:r>
        <w:rPr>
          <w:rFonts w:cstheme="minorHAnsi"/>
        </w:rPr>
        <w:t>realizan</w:t>
      </w:r>
      <w:r w:rsidRPr="00A8013B">
        <w:rPr>
          <w:rFonts w:cstheme="minorHAnsi"/>
        </w:rPr>
        <w:t xml:space="preserve"> los alumnos </w:t>
      </w:r>
      <w:r>
        <w:rPr>
          <w:rFonts w:cstheme="minorHAnsi"/>
        </w:rPr>
        <w:t>para</w:t>
      </w:r>
      <w:r w:rsidRPr="00A8013B">
        <w:rPr>
          <w:rFonts w:cstheme="minorHAnsi"/>
        </w:rPr>
        <w:t xml:space="preserve"> cada uno de los profesores y de acu</w:t>
      </w:r>
      <w:r>
        <w:rPr>
          <w:rFonts w:cstheme="minorHAnsi"/>
        </w:rPr>
        <w:t>e</w:t>
      </w:r>
      <w:r w:rsidRPr="00A8013B">
        <w:rPr>
          <w:rFonts w:cstheme="minorHAnsi"/>
        </w:rPr>
        <w:t xml:space="preserve">rdo a los resultados se toman las acciones pertinentes para mejorar la impartición de cursos. Cabe mencionar que no se hace una entrevista a los alumnos próximos a egresar para conocer sus puntos de vista del Programa. Las encuestas a egresados no se </w:t>
      </w:r>
      <w:r>
        <w:rPr>
          <w:rFonts w:cstheme="minorHAnsi"/>
        </w:rPr>
        <w:t>han formalizado</w:t>
      </w:r>
      <w:r w:rsidRPr="00A8013B">
        <w:rPr>
          <w:rFonts w:cstheme="minorHAnsi"/>
        </w:rPr>
        <w:t xml:space="preserve">, sin </w:t>
      </w:r>
      <w:r w:rsidR="005E5D86" w:rsidRPr="00A8013B">
        <w:rPr>
          <w:rFonts w:cstheme="minorHAnsi"/>
        </w:rPr>
        <w:t>embargo,</w:t>
      </w:r>
      <w:r w:rsidRPr="00A8013B">
        <w:rPr>
          <w:rFonts w:cstheme="minorHAnsi"/>
        </w:rPr>
        <w:t xml:space="preserve"> se lleva un registro </w:t>
      </w:r>
      <w:r>
        <w:rPr>
          <w:rFonts w:cstheme="minorHAnsi"/>
        </w:rPr>
        <w:t>en</w:t>
      </w:r>
      <w:r w:rsidRPr="00A8013B">
        <w:rPr>
          <w:rFonts w:cstheme="minorHAnsi"/>
        </w:rPr>
        <w:t xml:space="preserve"> la página web de la Universidad. Los alumnos que realizan sus prácticas pr</w:t>
      </w:r>
      <w:r>
        <w:rPr>
          <w:rFonts w:cstheme="minorHAnsi"/>
        </w:rPr>
        <w:t>ofesionales elaboran informes</w:t>
      </w:r>
      <w:r w:rsidRPr="00A8013B">
        <w:rPr>
          <w:rFonts w:cstheme="minorHAnsi"/>
        </w:rPr>
        <w:t>, de manera que estos sirven de retroalimentación, sin embargo, es de reconocer la ausencia de encuestas al respecto.</w:t>
      </w:r>
    </w:p>
    <w:p w14:paraId="2046909C" w14:textId="77777777" w:rsidR="006F1A75" w:rsidRPr="00A8013B" w:rsidRDefault="006F1A75" w:rsidP="005E5D86">
      <w:pPr>
        <w:spacing w:line="360" w:lineRule="auto"/>
        <w:jc w:val="both"/>
        <w:rPr>
          <w:rFonts w:cstheme="minorHAnsi"/>
        </w:rPr>
      </w:pPr>
      <w:r w:rsidRPr="00A8013B">
        <w:rPr>
          <w:rFonts w:cstheme="minorHAnsi"/>
        </w:rPr>
        <w:t xml:space="preserve">El mecanismo de retroinformación para la operación del Programa se lleva a cabo mediante el Sistema Integral de Información Administrativa y Académica (SIIAA) y a través del Sistema de Metas y Presupuesto en donde se da seguimiento a las metas planteadas y los </w:t>
      </w:r>
      <w:r>
        <w:rPr>
          <w:rFonts w:cstheme="minorHAnsi"/>
        </w:rPr>
        <w:t>recursos económicos utilizados.</w:t>
      </w:r>
    </w:p>
    <w:p w14:paraId="4E266E0A" w14:textId="77777777" w:rsidR="006F1A75" w:rsidRPr="00A8013B" w:rsidRDefault="006F1A75" w:rsidP="005E5D86">
      <w:pPr>
        <w:spacing w:line="360" w:lineRule="auto"/>
        <w:jc w:val="both"/>
        <w:rPr>
          <w:rFonts w:cstheme="minorHAnsi"/>
        </w:rPr>
      </w:pPr>
      <w:r w:rsidRPr="00A8013B">
        <w:rPr>
          <w:rFonts w:cstheme="minorHAnsi"/>
        </w:rPr>
        <w:t>Los patrones de progreso del alumno se analizan y evalúan mediante varios indicadores: eficiencia terminal, índice de aprobación, índice de rezago escolar, índice de deserción, tasa de rendimiento</w:t>
      </w:r>
      <w:r>
        <w:rPr>
          <w:rFonts w:cstheme="minorHAnsi"/>
        </w:rPr>
        <w:t>, entre otros, los cuales se detalla</w:t>
      </w:r>
      <w:r w:rsidRPr="00A8013B">
        <w:rPr>
          <w:rFonts w:cstheme="minorHAnsi"/>
        </w:rPr>
        <w:t xml:space="preserve">n en el documento. Las fuentes de ideas más importantes se generan en las academias departamentales y </w:t>
      </w:r>
      <w:r w:rsidRPr="00A8013B">
        <w:rPr>
          <w:rFonts w:cstheme="minorHAnsi"/>
        </w:rPr>
        <w:lastRenderedPageBreak/>
        <w:t>del Programa, así como de los informes de los alumnos que regresan de sus prácticas profesionales. Se muestran los datos sobre la matrícula del Programa y de los graduados en los últimos cinco años.</w:t>
      </w:r>
    </w:p>
    <w:p w14:paraId="64D5D9D1" w14:textId="277B837E" w:rsidR="005E5D86" w:rsidRDefault="006F1A75" w:rsidP="005E5D86">
      <w:pPr>
        <w:spacing w:line="360" w:lineRule="auto"/>
        <w:jc w:val="both"/>
        <w:rPr>
          <w:rFonts w:cstheme="minorHAnsi"/>
        </w:rPr>
      </w:pPr>
      <w:r w:rsidRPr="00A8013B">
        <w:rPr>
          <w:rFonts w:cstheme="minorHAnsi"/>
        </w:rPr>
        <w:t xml:space="preserve">La Universidad recurre para sus acreditaciones </w:t>
      </w:r>
      <w:r>
        <w:rPr>
          <w:rFonts w:cstheme="minorHAnsi"/>
        </w:rPr>
        <w:t xml:space="preserve">nacionales </w:t>
      </w:r>
      <w:r w:rsidRPr="00A8013B">
        <w:rPr>
          <w:rFonts w:cstheme="minorHAnsi"/>
        </w:rPr>
        <w:t xml:space="preserve">al Comité Mexicano de Acreditación de la Educación Agronómica, A.C. </w:t>
      </w:r>
    </w:p>
    <w:p w14:paraId="7D8F26D0" w14:textId="77777777" w:rsidR="005E5D86" w:rsidRDefault="005E5D86">
      <w:pPr>
        <w:rPr>
          <w:rFonts w:cstheme="minorHAnsi"/>
        </w:rPr>
      </w:pPr>
      <w:r>
        <w:rPr>
          <w:rFonts w:cstheme="minorHAnsi"/>
        </w:rPr>
        <w:br w:type="page"/>
      </w:r>
    </w:p>
    <w:p w14:paraId="6C6D0BA9" w14:textId="77777777" w:rsidR="00B868C6" w:rsidRPr="00F04266" w:rsidRDefault="00B868C6" w:rsidP="005E5D86">
      <w:pPr>
        <w:spacing w:line="360" w:lineRule="auto"/>
        <w:jc w:val="both"/>
        <w:rPr>
          <w:rFonts w:cstheme="minorHAnsi"/>
        </w:rPr>
      </w:pPr>
    </w:p>
    <w:p w14:paraId="7B1217EA" w14:textId="7E0C2A76" w:rsidR="00B868C6" w:rsidRPr="00F04266" w:rsidRDefault="00B868C6" w:rsidP="00AC1313">
      <w:pPr>
        <w:pStyle w:val="Ttulo1"/>
      </w:pPr>
      <w:bookmarkStart w:id="3" w:name="_Toc259387951"/>
      <w:bookmarkStart w:id="4" w:name="_Toc259394391"/>
      <w:bookmarkStart w:id="5" w:name="_Toc265002167"/>
      <w:bookmarkStart w:id="6" w:name="_Toc517773241"/>
      <w:bookmarkStart w:id="7" w:name="_Toc517861918"/>
      <w:r w:rsidRPr="00F04266">
        <w:t>1. Características de la entidad académica del Programa</w:t>
      </w:r>
      <w:bookmarkEnd w:id="3"/>
      <w:bookmarkEnd w:id="4"/>
      <w:bookmarkEnd w:id="5"/>
      <w:bookmarkEnd w:id="6"/>
      <w:bookmarkEnd w:id="7"/>
    </w:p>
    <w:p w14:paraId="002C68EB" w14:textId="618850F6" w:rsidR="00B868C6" w:rsidRPr="00CB3B9A" w:rsidRDefault="00B868C6" w:rsidP="00AC1313">
      <w:pPr>
        <w:pStyle w:val="Ttulo2"/>
      </w:pPr>
      <w:bookmarkStart w:id="8" w:name="_Toc242240719"/>
      <w:bookmarkStart w:id="9" w:name="_Toc517773242"/>
      <w:bookmarkStart w:id="10" w:name="_Toc517861919"/>
      <w:r w:rsidRPr="00CB3B9A">
        <w:t>1.1 Historia del Programa docente de Ingeniero Agrónomo Zootecnista</w:t>
      </w:r>
      <w:bookmarkEnd w:id="8"/>
      <w:bookmarkEnd w:id="9"/>
      <w:bookmarkEnd w:id="10"/>
    </w:p>
    <w:p w14:paraId="2F9AD309" w14:textId="6D2573E0" w:rsidR="00C74681" w:rsidRPr="00F04266" w:rsidRDefault="00C74681" w:rsidP="00F04266">
      <w:pPr>
        <w:spacing w:line="360" w:lineRule="auto"/>
        <w:jc w:val="both"/>
        <w:rPr>
          <w:rFonts w:cstheme="minorHAnsi"/>
        </w:rPr>
      </w:pPr>
      <w:r w:rsidRPr="00F04266">
        <w:rPr>
          <w:rFonts w:cstheme="minorHAnsi"/>
        </w:rPr>
        <w:t>El Programa I</w:t>
      </w:r>
      <w:r w:rsidR="00BC176C">
        <w:rPr>
          <w:rFonts w:cstheme="minorHAnsi"/>
        </w:rPr>
        <w:t xml:space="preserve">ngeniero Agrónomo Zootecnista (IAZ) </w:t>
      </w:r>
      <w:r w:rsidRPr="00F04266">
        <w:rPr>
          <w:rFonts w:cstheme="minorHAnsi"/>
        </w:rPr>
        <w:t xml:space="preserve">se imparte desde 1971 en la entonces Escuela Superior de Agricultura Antonio Narro. </w:t>
      </w:r>
      <w:r w:rsidR="00BC176C">
        <w:rPr>
          <w:rFonts w:cstheme="minorHAnsi"/>
        </w:rPr>
        <w:t xml:space="preserve">En el año de </w:t>
      </w:r>
      <w:r w:rsidRPr="00F04266">
        <w:rPr>
          <w:rFonts w:cstheme="minorHAnsi"/>
        </w:rPr>
        <w:t xml:space="preserve">1975 </w:t>
      </w:r>
      <w:r w:rsidR="00BC176C">
        <w:rPr>
          <w:rFonts w:cstheme="minorHAnsi"/>
        </w:rPr>
        <w:t xml:space="preserve">tras la consolidación como </w:t>
      </w:r>
      <w:r w:rsidRPr="00F04266">
        <w:rPr>
          <w:rFonts w:cstheme="minorHAnsi"/>
        </w:rPr>
        <w:t xml:space="preserve">Universidad Autónoma Agraria Antonio Narro esta carrera quedó bajo la responsabilidad de los Departamentos de Producción Animal, Nutrición Animal y Recursos Naturales Renovables de la División de Ciencia Animal.  Los temas relacionados con la ciencia del pastizal ya eran considerados en esta primera etapa del Programa ofreciendo los cursos de </w:t>
      </w:r>
      <w:proofErr w:type="spellStart"/>
      <w:r w:rsidRPr="00F04266">
        <w:rPr>
          <w:rFonts w:cstheme="minorHAnsi"/>
        </w:rPr>
        <w:t>Agrostología</w:t>
      </w:r>
      <w:proofErr w:type="spellEnd"/>
      <w:r w:rsidRPr="00F04266">
        <w:rPr>
          <w:rFonts w:cstheme="minorHAnsi"/>
        </w:rPr>
        <w:t xml:space="preserve"> y Uso y Manejo de Pastizales. Posteriormente cambió </w:t>
      </w:r>
      <w:r w:rsidR="007D4CB3">
        <w:rPr>
          <w:rFonts w:cstheme="minorHAnsi"/>
        </w:rPr>
        <w:t xml:space="preserve">el </w:t>
      </w:r>
      <w:r w:rsidR="005B1682">
        <w:rPr>
          <w:rFonts w:cstheme="minorHAnsi"/>
        </w:rPr>
        <w:t xml:space="preserve">primer </w:t>
      </w:r>
      <w:r w:rsidR="007D4CB3">
        <w:rPr>
          <w:rFonts w:cstheme="minorHAnsi"/>
        </w:rPr>
        <w:t xml:space="preserve">curso </w:t>
      </w:r>
      <w:r w:rsidRPr="00F04266">
        <w:rPr>
          <w:rFonts w:cstheme="minorHAnsi"/>
        </w:rPr>
        <w:t>por Plantas de Pastizales</w:t>
      </w:r>
      <w:r w:rsidR="007D4CB3">
        <w:rPr>
          <w:rFonts w:cstheme="minorHAnsi"/>
        </w:rPr>
        <w:t>, también cambió el curso</w:t>
      </w:r>
      <w:r w:rsidRPr="00F04266">
        <w:rPr>
          <w:rFonts w:cstheme="minorHAnsi"/>
        </w:rPr>
        <w:t xml:space="preserve"> Uso y Manejo de Pastizales por </w:t>
      </w:r>
      <w:r w:rsidR="007D4CB3">
        <w:rPr>
          <w:rFonts w:cstheme="minorHAnsi"/>
        </w:rPr>
        <w:t xml:space="preserve">los cursos de </w:t>
      </w:r>
      <w:r w:rsidRPr="00F04266">
        <w:rPr>
          <w:rFonts w:cstheme="minorHAnsi"/>
        </w:rPr>
        <w:t xml:space="preserve">Principios de Manejo de Pastizales y Manejo de Pastizales. En 1995 se incluyó el curso de Inventario y Evaluación de Pastizales y solamente se impartía el curso Manejo de Pastizales, cambios que continuaron hasta el 2006. </w:t>
      </w:r>
    </w:p>
    <w:p w14:paraId="619EC56D" w14:textId="77F2A782" w:rsidR="00C74681" w:rsidRPr="00F04266" w:rsidRDefault="00C74681" w:rsidP="00F04266">
      <w:pPr>
        <w:spacing w:line="360" w:lineRule="auto"/>
        <w:jc w:val="both"/>
        <w:rPr>
          <w:rFonts w:cstheme="minorHAnsi"/>
        </w:rPr>
      </w:pPr>
      <w:r w:rsidRPr="00F04266">
        <w:rPr>
          <w:rFonts w:cstheme="minorHAnsi"/>
        </w:rPr>
        <w:t xml:space="preserve">La acreditación en </w:t>
      </w:r>
      <w:hyperlink r:id="rId10" w:history="1">
        <w:r w:rsidRPr="00F04266">
          <w:rPr>
            <w:rStyle w:val="Hipervnculo"/>
            <w:rFonts w:cstheme="minorHAnsi"/>
          </w:rPr>
          <w:t>2012 por la SRM</w:t>
        </w:r>
      </w:hyperlink>
      <w:r w:rsidRPr="00F04266">
        <w:rPr>
          <w:rFonts w:cstheme="minorHAnsi"/>
        </w:rPr>
        <w:t xml:space="preserve"> dio origen a modificaciones que incluyeron los cursos de Plantas de Pastizales y Manejo Sustentable de los Suelos del Pastizal como cursos obligatorios en la </w:t>
      </w:r>
      <w:proofErr w:type="spellStart"/>
      <w:r w:rsidRPr="00F04266">
        <w:rPr>
          <w:rFonts w:cstheme="minorHAnsi"/>
        </w:rPr>
        <w:t>currícula</w:t>
      </w:r>
      <w:proofErr w:type="spellEnd"/>
      <w:r w:rsidRPr="00F04266">
        <w:rPr>
          <w:rFonts w:cstheme="minorHAnsi"/>
        </w:rPr>
        <w:t xml:space="preserve"> del Perfil terminal de Manejo y Conservación de los Recursos Naturales y Pastizales.</w:t>
      </w:r>
    </w:p>
    <w:p w14:paraId="42C1AB0E" w14:textId="6D07B1C9" w:rsidR="00B868C6" w:rsidRDefault="00B868C6" w:rsidP="00F04266">
      <w:pPr>
        <w:spacing w:line="360" w:lineRule="auto"/>
        <w:jc w:val="both"/>
        <w:rPr>
          <w:rFonts w:cstheme="minorHAnsi"/>
        </w:rPr>
      </w:pPr>
      <w:r w:rsidRPr="00F04266">
        <w:rPr>
          <w:rFonts w:cstheme="minorHAnsi"/>
        </w:rPr>
        <w:t xml:space="preserve">A partir de 1995 el Programa </w:t>
      </w:r>
      <w:r w:rsidR="009E4325">
        <w:rPr>
          <w:rFonts w:cstheme="minorHAnsi"/>
        </w:rPr>
        <w:t xml:space="preserve">de la carrera </w:t>
      </w:r>
      <w:r w:rsidRPr="00F04266">
        <w:rPr>
          <w:rFonts w:cstheme="minorHAnsi"/>
        </w:rPr>
        <w:t>IAZ está integrad</w:t>
      </w:r>
      <w:r w:rsidR="001B6789" w:rsidRPr="00F04266">
        <w:rPr>
          <w:rFonts w:cstheme="minorHAnsi"/>
        </w:rPr>
        <w:t>a</w:t>
      </w:r>
      <w:r w:rsidRPr="00F04266">
        <w:rPr>
          <w:rFonts w:cstheme="minorHAnsi"/>
        </w:rPr>
        <w:t xml:space="preserve"> a la Dirección de Docencia vía la Jefatura del programa. </w:t>
      </w:r>
      <w:r w:rsidR="001B6789" w:rsidRPr="00F04266">
        <w:rPr>
          <w:rFonts w:cstheme="minorHAnsi"/>
        </w:rPr>
        <w:t xml:space="preserve">La organización de la universidad </w:t>
      </w:r>
      <w:r w:rsidRPr="00F04266">
        <w:rPr>
          <w:rFonts w:cstheme="minorHAnsi"/>
        </w:rPr>
        <w:t>adopta el modelo departamental matricial para la impl</w:t>
      </w:r>
      <w:r w:rsidR="001B6789" w:rsidRPr="00F04266">
        <w:rPr>
          <w:rFonts w:cstheme="minorHAnsi"/>
        </w:rPr>
        <w:t>ementación de programas académicos</w:t>
      </w:r>
      <w:r w:rsidRPr="00F04266">
        <w:rPr>
          <w:rFonts w:cstheme="minorHAnsi"/>
        </w:rPr>
        <w:t>, de investig</w:t>
      </w:r>
      <w:r w:rsidR="0080184D">
        <w:rPr>
          <w:rFonts w:cstheme="minorHAnsi"/>
        </w:rPr>
        <w:t>ación y de desarrollo (Figura 1</w:t>
      </w:r>
      <w:r w:rsidR="00BC176C">
        <w:rPr>
          <w:rFonts w:cstheme="minorHAnsi"/>
        </w:rPr>
        <w:t>)</w:t>
      </w:r>
      <w:r w:rsidRPr="00F04266">
        <w:rPr>
          <w:rFonts w:cstheme="minorHAnsi"/>
        </w:rPr>
        <w:t xml:space="preserve">. El modelo departamental matricial es un esquema de organización integrado en un eje transversal por departamentos académicos que trabajan en torno a disciplinas y en el eje perpendicular por programas que trabajan en torno a objetivos definidos. Estos dos elementos, departamentos académicos y programas, coexisten complementariamente. Consecuentemente, la estructura orgánica básica de departamentos académicos prevalece como ejecutores de las actividades sustantivas de la Universidad, con el entreverado de programas interdisciplinarios. </w:t>
      </w:r>
    </w:p>
    <w:p w14:paraId="4E8A1786" w14:textId="11088387" w:rsidR="00FC6C07" w:rsidRPr="00F04266" w:rsidRDefault="00FC6C07" w:rsidP="00FC6C07">
      <w:pPr>
        <w:spacing w:line="360" w:lineRule="auto"/>
        <w:jc w:val="both"/>
        <w:rPr>
          <w:rFonts w:cstheme="minorHAnsi"/>
          <w:lang w:val="es-ES_tradnl"/>
        </w:rPr>
      </w:pPr>
      <w:r w:rsidRPr="00F04266">
        <w:rPr>
          <w:rFonts w:cstheme="minorHAnsi"/>
        </w:rPr>
        <w:t xml:space="preserve">El Programa </w:t>
      </w:r>
      <w:r w:rsidR="00C258F1">
        <w:rPr>
          <w:rFonts w:cstheme="minorHAnsi"/>
        </w:rPr>
        <w:t xml:space="preserve">de IAZ </w:t>
      </w:r>
      <w:r w:rsidRPr="00F04266">
        <w:rPr>
          <w:rFonts w:cstheme="minorHAnsi"/>
        </w:rPr>
        <w:t xml:space="preserve">actualmente está acreditado por </w:t>
      </w:r>
      <w:r>
        <w:rPr>
          <w:rFonts w:cstheme="minorHAnsi"/>
        </w:rPr>
        <w:t>cinco años (2018-2022) por el Comité Mexicano de Acreditación de la Educación Agronómica, A.C. (</w:t>
      </w:r>
      <w:r w:rsidRPr="00F04266">
        <w:rPr>
          <w:rFonts w:cstheme="minorHAnsi"/>
          <w:lang w:val="es-ES_tradnl"/>
        </w:rPr>
        <w:t>COMEAA</w:t>
      </w:r>
      <w:r>
        <w:rPr>
          <w:rFonts w:cstheme="minorHAnsi"/>
          <w:lang w:val="es-ES_tradnl"/>
        </w:rPr>
        <w:t>)</w:t>
      </w:r>
      <w:r w:rsidRPr="00F04266">
        <w:rPr>
          <w:rFonts w:cstheme="minorHAnsi"/>
          <w:lang w:val="es-ES_tradnl"/>
        </w:rPr>
        <w:t xml:space="preserve"> (</w:t>
      </w:r>
      <w:hyperlink r:id="rId11" w:history="1">
        <w:r w:rsidRPr="00F04266">
          <w:rPr>
            <w:rStyle w:val="Hipervnculo"/>
            <w:rFonts w:cstheme="minorHAnsi"/>
            <w:lang w:val="es-ES_tradnl"/>
          </w:rPr>
          <w:t>http://www.comeaa.org/</w:t>
        </w:r>
      </w:hyperlink>
      <w:r w:rsidRPr="00F04266">
        <w:rPr>
          <w:rFonts w:cstheme="minorHAnsi"/>
          <w:lang w:val="es-ES_tradnl"/>
        </w:rPr>
        <w:t xml:space="preserve">, </w:t>
      </w:r>
      <w:hyperlink r:id="rId12" w:history="1">
        <w:r w:rsidRPr="00F04266">
          <w:rPr>
            <w:rStyle w:val="Hipervnculo"/>
            <w:rFonts w:cstheme="minorHAnsi"/>
            <w:lang w:eastAsia="es-MX"/>
          </w:rPr>
          <w:t xml:space="preserve">Constancia </w:t>
        </w:r>
        <w:proofErr w:type="spellStart"/>
        <w:r w:rsidRPr="00F04266">
          <w:rPr>
            <w:rStyle w:val="Hipervnculo"/>
            <w:rFonts w:cstheme="minorHAnsi"/>
            <w:lang w:eastAsia="es-MX"/>
          </w:rPr>
          <w:t>Acred</w:t>
        </w:r>
        <w:proofErr w:type="spellEnd"/>
        <w:r w:rsidRPr="00F04266">
          <w:rPr>
            <w:rStyle w:val="Hipervnculo"/>
            <w:rFonts w:cstheme="minorHAnsi"/>
            <w:lang w:eastAsia="es-MX"/>
          </w:rPr>
          <w:t xml:space="preserve"> COMEAA</w:t>
        </w:r>
      </w:hyperlink>
      <w:r w:rsidRPr="00F04266">
        <w:rPr>
          <w:rFonts w:cstheme="minorHAnsi"/>
          <w:lang w:val="es-ES_tradnl"/>
        </w:rPr>
        <w:t xml:space="preserve">). </w:t>
      </w:r>
    </w:p>
    <w:p w14:paraId="7120E507" w14:textId="3C20C5D4" w:rsidR="00655DA5" w:rsidRPr="00E22E40" w:rsidRDefault="00665B17" w:rsidP="00E22E40">
      <w:pPr>
        <w:spacing w:line="360" w:lineRule="auto"/>
        <w:jc w:val="both"/>
        <w:rPr>
          <w:rFonts w:cstheme="minorHAnsi"/>
        </w:rPr>
      </w:pPr>
      <w:r w:rsidRPr="00E22E40">
        <w:rPr>
          <w:rFonts w:cstheme="minorHAnsi"/>
        </w:rPr>
        <w:t>Además de lo anterior, e</w:t>
      </w:r>
      <w:r w:rsidR="00655DA5" w:rsidRPr="00E22E40">
        <w:rPr>
          <w:rFonts w:cstheme="minorHAnsi"/>
        </w:rPr>
        <w:t xml:space="preserve">n la UAAAN se promueven los valores humanos. Prueba de ello se encuentra en el </w:t>
      </w:r>
      <w:hyperlink r:id="rId13" w:history="1">
        <w:r w:rsidR="00655DA5" w:rsidRPr="00E22E40">
          <w:rPr>
            <w:rStyle w:val="Hipervnculo"/>
            <w:rFonts w:cstheme="minorHAnsi"/>
          </w:rPr>
          <w:t xml:space="preserve">Plan de Desarrollo Institucional </w:t>
        </w:r>
        <w:r w:rsidRPr="00E22E40">
          <w:rPr>
            <w:rStyle w:val="Hipervnculo"/>
            <w:rFonts w:cstheme="minorHAnsi"/>
          </w:rPr>
          <w:t xml:space="preserve">2013-2018, </w:t>
        </w:r>
        <w:r w:rsidR="00655DA5" w:rsidRPr="00E22E40">
          <w:rPr>
            <w:rStyle w:val="Hipervnculo"/>
            <w:rFonts w:cstheme="minorHAnsi"/>
          </w:rPr>
          <w:t>pags.45 y 46</w:t>
        </w:r>
      </w:hyperlink>
      <w:r w:rsidR="00655DA5" w:rsidRPr="00E22E40">
        <w:rPr>
          <w:rFonts w:cstheme="minorHAnsi"/>
        </w:rPr>
        <w:t xml:space="preserve"> </w:t>
      </w:r>
      <w:r w:rsidR="00F01C95" w:rsidRPr="00E22E40">
        <w:rPr>
          <w:rFonts w:cstheme="minorHAnsi"/>
        </w:rPr>
        <w:t>donde se</w:t>
      </w:r>
      <w:r w:rsidR="00655DA5" w:rsidRPr="00E22E40">
        <w:rPr>
          <w:rFonts w:cstheme="minorHAnsi"/>
        </w:rPr>
        <w:t xml:space="preserve"> declaran los siguientes: Respeto y tolerancia, responsabilidad, honestidad, integridad y compromiso</w:t>
      </w:r>
      <w:r w:rsidR="00370817" w:rsidRPr="00E22E40">
        <w:rPr>
          <w:rFonts w:cstheme="minorHAnsi"/>
        </w:rPr>
        <w:t>. Una forma de difundir</w:t>
      </w:r>
      <w:r w:rsidR="00655DA5" w:rsidRPr="00E22E40">
        <w:rPr>
          <w:rFonts w:cstheme="minorHAnsi"/>
        </w:rPr>
        <w:t xml:space="preserve"> estos valores se ha realizado durante los cursos de inducción a los alumnos de nuevo ingreso, se obsequia una agenda que </w:t>
      </w:r>
      <w:r w:rsidR="00C258F1">
        <w:rPr>
          <w:rFonts w:cstheme="minorHAnsi"/>
        </w:rPr>
        <w:t xml:space="preserve">incluye información </w:t>
      </w:r>
      <w:r w:rsidR="00C258F1">
        <w:rPr>
          <w:rFonts w:cstheme="minorHAnsi"/>
        </w:rPr>
        <w:lastRenderedPageBreak/>
        <w:t>general de</w:t>
      </w:r>
      <w:r w:rsidR="00655DA5" w:rsidRPr="00E22E40">
        <w:rPr>
          <w:rFonts w:cstheme="minorHAnsi"/>
        </w:rPr>
        <w:t xml:space="preserve"> aspectos académicos </w:t>
      </w:r>
      <w:r w:rsidRPr="00E22E40">
        <w:rPr>
          <w:rFonts w:cstheme="minorHAnsi"/>
        </w:rPr>
        <w:t>y puede ser con</w:t>
      </w:r>
      <w:r w:rsidR="00BB50F6" w:rsidRPr="00E22E40">
        <w:rPr>
          <w:rFonts w:cstheme="minorHAnsi"/>
        </w:rPr>
        <w:t>sultad</w:t>
      </w:r>
      <w:r w:rsidR="00C258F1">
        <w:rPr>
          <w:rFonts w:cstheme="minorHAnsi"/>
        </w:rPr>
        <w:t>a</w:t>
      </w:r>
      <w:r w:rsidR="00BB50F6" w:rsidRPr="00E22E40">
        <w:rPr>
          <w:rFonts w:cstheme="minorHAnsi"/>
        </w:rPr>
        <w:t xml:space="preserve"> a través del </w:t>
      </w:r>
      <w:hyperlink r:id="rId14" w:history="1">
        <w:r w:rsidR="00BB50F6" w:rsidRPr="00E22E40">
          <w:rPr>
            <w:rStyle w:val="Hipervnculo"/>
            <w:rFonts w:cstheme="minorHAnsi"/>
          </w:rPr>
          <w:t>Departamento de Formación e Investigación Educativa.</w:t>
        </w:r>
      </w:hyperlink>
      <w:r w:rsidR="00915BBA" w:rsidRPr="00E22E40">
        <w:rPr>
          <w:rFonts w:cstheme="minorHAnsi"/>
        </w:rPr>
        <w:t xml:space="preserve"> </w:t>
      </w:r>
      <w:r w:rsidR="00362447" w:rsidRPr="00E22E40">
        <w:rPr>
          <w:rFonts w:cstheme="minorHAnsi"/>
        </w:rPr>
        <w:t>También el p</w:t>
      </w:r>
      <w:r w:rsidR="00915BBA" w:rsidRPr="00E22E40">
        <w:rPr>
          <w:rFonts w:cstheme="minorHAnsi"/>
        </w:rPr>
        <w:t xml:space="preserve">rograma </w:t>
      </w:r>
      <w:r w:rsidR="00323DAC" w:rsidRPr="00E22E40">
        <w:rPr>
          <w:rFonts w:cstheme="minorHAnsi"/>
        </w:rPr>
        <w:t>impulsa</w:t>
      </w:r>
      <w:r w:rsidR="00362447" w:rsidRPr="00E22E40">
        <w:rPr>
          <w:rFonts w:cstheme="minorHAnsi"/>
        </w:rPr>
        <w:t xml:space="preserve"> estos valores en su c</w:t>
      </w:r>
      <w:r w:rsidR="00915BBA" w:rsidRPr="00E22E40">
        <w:rPr>
          <w:rFonts w:cstheme="minorHAnsi"/>
        </w:rPr>
        <w:t xml:space="preserve">ódigo de ética a través de su Plan de Desarrollo que recién terminó en 2017 y su actualización que está en proceso de elaboración, </w:t>
      </w:r>
      <w:r w:rsidR="00362447" w:rsidRPr="00E22E40">
        <w:rPr>
          <w:rFonts w:cstheme="minorHAnsi"/>
        </w:rPr>
        <w:t xml:space="preserve">los cuales </w:t>
      </w:r>
      <w:r w:rsidR="00915BBA" w:rsidRPr="00E22E40">
        <w:rPr>
          <w:rFonts w:cstheme="minorHAnsi"/>
        </w:rPr>
        <w:t>se difunden entre la co</w:t>
      </w:r>
      <w:r w:rsidR="007B536B" w:rsidRPr="00E22E40">
        <w:rPr>
          <w:rFonts w:cstheme="minorHAnsi"/>
        </w:rPr>
        <w:t xml:space="preserve">munidad estudiantil y académica, como se muestra </w:t>
      </w:r>
      <w:r w:rsidR="00362447" w:rsidRPr="00E22E40">
        <w:rPr>
          <w:rFonts w:cstheme="minorHAnsi"/>
        </w:rPr>
        <w:t xml:space="preserve">en párrafos </w:t>
      </w:r>
      <w:r w:rsidR="007B536B" w:rsidRPr="00E22E40">
        <w:rPr>
          <w:rFonts w:cstheme="minorHAnsi"/>
        </w:rPr>
        <w:t>más adelante.</w:t>
      </w:r>
      <w:r w:rsidR="008A2C48" w:rsidRPr="00E22E40">
        <w:rPr>
          <w:rFonts w:cstheme="minorHAnsi"/>
        </w:rPr>
        <w:t xml:space="preserve"> </w:t>
      </w:r>
    </w:p>
    <w:p w14:paraId="1C9FC4C5" w14:textId="77777777" w:rsidR="00655DA5" w:rsidRPr="00F04266" w:rsidRDefault="00655DA5" w:rsidP="00F04266">
      <w:pPr>
        <w:spacing w:line="360" w:lineRule="auto"/>
        <w:jc w:val="both"/>
        <w:rPr>
          <w:rFonts w:cstheme="minorHAnsi"/>
        </w:rPr>
      </w:pPr>
    </w:p>
    <w:p w14:paraId="1ACC0DF5" w14:textId="77777777" w:rsidR="00B868C6" w:rsidRPr="00F04266" w:rsidRDefault="00B868C6" w:rsidP="00F04266">
      <w:pPr>
        <w:spacing w:after="0" w:line="360" w:lineRule="auto"/>
        <w:jc w:val="center"/>
        <w:rPr>
          <w:rFonts w:cstheme="minorHAnsi"/>
        </w:rPr>
      </w:pPr>
      <w:r w:rsidRPr="00F04266">
        <w:rPr>
          <w:rFonts w:cstheme="minorHAnsi"/>
          <w:noProof/>
          <w:lang w:eastAsia="es-MX"/>
        </w:rPr>
        <w:drawing>
          <wp:inline distT="0" distB="0" distL="0" distR="0" wp14:anchorId="70EA645F" wp14:editId="6B19883F">
            <wp:extent cx="5353050" cy="4333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4333875"/>
                    </a:xfrm>
                    <a:prstGeom prst="rect">
                      <a:avLst/>
                    </a:prstGeom>
                    <a:noFill/>
                    <a:ln>
                      <a:noFill/>
                    </a:ln>
                  </pic:spPr>
                </pic:pic>
              </a:graphicData>
            </a:graphic>
          </wp:inline>
        </w:drawing>
      </w:r>
    </w:p>
    <w:p w14:paraId="21403803" w14:textId="32EB22C4" w:rsidR="00B868C6" w:rsidRDefault="0080184D" w:rsidP="00F04266">
      <w:pPr>
        <w:spacing w:afterLines="80" w:after="192" w:line="360" w:lineRule="auto"/>
        <w:jc w:val="center"/>
        <w:rPr>
          <w:rFonts w:cstheme="minorHAnsi"/>
          <w:b/>
        </w:rPr>
      </w:pPr>
      <w:r w:rsidRPr="00362447">
        <w:rPr>
          <w:rFonts w:cstheme="minorHAnsi"/>
          <w:b/>
        </w:rPr>
        <w:t>Figura 1</w:t>
      </w:r>
      <w:r w:rsidR="00706B35" w:rsidRPr="00362447">
        <w:rPr>
          <w:rFonts w:cstheme="minorHAnsi"/>
          <w:b/>
        </w:rPr>
        <w:t xml:space="preserve">. </w:t>
      </w:r>
      <w:r w:rsidR="00B868C6" w:rsidRPr="00362447">
        <w:rPr>
          <w:rFonts w:cstheme="minorHAnsi"/>
          <w:b/>
        </w:rPr>
        <w:t>Estructura departamental matricial de la Universidad Autónoma Agraria Antonio Na</w:t>
      </w:r>
      <w:r w:rsidR="001B6789" w:rsidRPr="00362447">
        <w:rPr>
          <w:rFonts w:cstheme="minorHAnsi"/>
          <w:b/>
        </w:rPr>
        <w:t>rro.</w:t>
      </w:r>
    </w:p>
    <w:p w14:paraId="34858F7D" w14:textId="77D0ECCD" w:rsidR="00362447" w:rsidRDefault="00362447" w:rsidP="00362447">
      <w:pPr>
        <w:spacing w:afterLines="80" w:after="192" w:line="360" w:lineRule="auto"/>
        <w:rPr>
          <w:rFonts w:cstheme="minorHAnsi"/>
          <w:b/>
        </w:rPr>
      </w:pPr>
    </w:p>
    <w:p w14:paraId="25195C66" w14:textId="77777777" w:rsidR="005E5D86" w:rsidRPr="00362447" w:rsidRDefault="005E5D86" w:rsidP="00362447">
      <w:pPr>
        <w:spacing w:afterLines="80" w:after="192" w:line="360" w:lineRule="auto"/>
        <w:rPr>
          <w:rFonts w:cstheme="minorHAnsi"/>
          <w:b/>
        </w:rPr>
      </w:pPr>
    </w:p>
    <w:p w14:paraId="37B193EC" w14:textId="34293F95" w:rsidR="00EE4942" w:rsidRPr="00F04266" w:rsidRDefault="00EE4942" w:rsidP="00AC1313">
      <w:pPr>
        <w:pStyle w:val="Ttulo2"/>
      </w:pPr>
      <w:bookmarkStart w:id="11" w:name="_Toc517773243"/>
      <w:bookmarkStart w:id="12" w:name="_Toc517861920"/>
      <w:r w:rsidRPr="00F04266">
        <w:t>1.2. Misión, visión, objetivos y metas</w:t>
      </w:r>
      <w:bookmarkEnd w:id="11"/>
      <w:bookmarkEnd w:id="12"/>
    </w:p>
    <w:p w14:paraId="32848D7E" w14:textId="3575162D" w:rsidR="00EE4942" w:rsidRPr="00F04266" w:rsidRDefault="00EE4942" w:rsidP="004E2317">
      <w:pPr>
        <w:spacing w:line="360" w:lineRule="auto"/>
        <w:jc w:val="both"/>
        <w:rPr>
          <w:rFonts w:cstheme="minorHAnsi"/>
        </w:rPr>
      </w:pPr>
      <w:r w:rsidRPr="00F04266">
        <w:rPr>
          <w:rFonts w:cstheme="minorHAnsi"/>
        </w:rPr>
        <w:t xml:space="preserve">La misión, visión y objetivos del Programa IAZ se explicitan en su </w:t>
      </w:r>
      <w:hyperlink r:id="rId16" w:history="1">
        <w:r w:rsidRPr="00F04266">
          <w:rPr>
            <w:rStyle w:val="Hipervnculo"/>
            <w:rFonts w:cstheme="minorHAnsi"/>
          </w:rPr>
          <w:t>Plan de desarrollo IAZ 2007-17</w:t>
        </w:r>
      </w:hyperlink>
      <w:r w:rsidRPr="00F04266">
        <w:rPr>
          <w:rFonts w:cstheme="minorHAnsi"/>
        </w:rPr>
        <w:t xml:space="preserve"> (p. 6, 43 y 6-7), </w:t>
      </w:r>
      <w:r w:rsidR="00DA4553" w:rsidRPr="006C21C8">
        <w:rPr>
          <w:rFonts w:cstheme="minorHAnsi"/>
        </w:rPr>
        <w:t>sin embargo se han tomado acuerdo</w:t>
      </w:r>
      <w:r w:rsidR="00361111" w:rsidRPr="006C21C8">
        <w:rPr>
          <w:rFonts w:cstheme="minorHAnsi"/>
        </w:rPr>
        <w:t>s</w:t>
      </w:r>
      <w:r w:rsidR="00DA4553" w:rsidRPr="006C21C8">
        <w:rPr>
          <w:rFonts w:cstheme="minorHAnsi"/>
        </w:rPr>
        <w:t xml:space="preserve"> por la Academia del Programa de las modificaciones </w:t>
      </w:r>
      <w:r w:rsidR="000B5FF8" w:rsidRPr="006C21C8">
        <w:rPr>
          <w:rFonts w:cstheme="minorHAnsi"/>
        </w:rPr>
        <w:t>en</w:t>
      </w:r>
      <w:r w:rsidR="00116223" w:rsidRPr="006C21C8">
        <w:rPr>
          <w:rFonts w:cstheme="minorHAnsi"/>
        </w:rPr>
        <w:t xml:space="preserve"> la misión, visión,</w:t>
      </w:r>
      <w:r w:rsidR="00DA4553" w:rsidRPr="006C21C8">
        <w:rPr>
          <w:rFonts w:cstheme="minorHAnsi"/>
        </w:rPr>
        <w:t xml:space="preserve"> objetivos</w:t>
      </w:r>
      <w:r w:rsidR="00116223" w:rsidRPr="006C21C8">
        <w:rPr>
          <w:rFonts w:cstheme="minorHAnsi"/>
        </w:rPr>
        <w:t xml:space="preserve"> y metas</w:t>
      </w:r>
      <w:r w:rsidR="00DA4553" w:rsidRPr="006C21C8">
        <w:rPr>
          <w:rFonts w:cstheme="minorHAnsi"/>
        </w:rPr>
        <w:t xml:space="preserve"> del progra</w:t>
      </w:r>
      <w:r w:rsidR="000B5FF8" w:rsidRPr="006C21C8">
        <w:rPr>
          <w:rFonts w:cstheme="minorHAnsi"/>
        </w:rPr>
        <w:t>ma</w:t>
      </w:r>
      <w:r w:rsidR="00361111" w:rsidRPr="006C21C8">
        <w:rPr>
          <w:rFonts w:cstheme="minorHAnsi"/>
        </w:rPr>
        <w:t xml:space="preserve">, con el propósito de actualizar el Plan de </w:t>
      </w:r>
      <w:r w:rsidR="000B5FF8" w:rsidRPr="006C21C8">
        <w:rPr>
          <w:rFonts w:cstheme="minorHAnsi"/>
        </w:rPr>
        <w:t xml:space="preserve">Desarrollo y el Plan de </w:t>
      </w:r>
      <w:r w:rsidR="00361111" w:rsidRPr="006C21C8">
        <w:rPr>
          <w:rFonts w:cstheme="minorHAnsi"/>
        </w:rPr>
        <w:t>Estudios</w:t>
      </w:r>
      <w:r w:rsidRPr="00F04266">
        <w:rPr>
          <w:rFonts w:cstheme="minorHAnsi"/>
        </w:rPr>
        <w:t xml:space="preserve"> ( </w:t>
      </w:r>
      <w:hyperlink r:id="rId17" w:history="1">
        <w:r w:rsidR="005A1734" w:rsidRPr="005A1734">
          <w:rPr>
            <w:rStyle w:val="Hipervnculo"/>
            <w:rFonts w:cstheme="minorHAnsi"/>
          </w:rPr>
          <w:t xml:space="preserve">Actas </w:t>
        </w:r>
        <w:r w:rsidR="005A1734" w:rsidRPr="005A1734">
          <w:rPr>
            <w:rStyle w:val="Hipervnculo"/>
            <w:rFonts w:cstheme="minorHAnsi"/>
          </w:rPr>
          <w:lastRenderedPageBreak/>
          <w:t>reuniones Academia IAZ</w:t>
        </w:r>
      </w:hyperlink>
      <w:r w:rsidRPr="00F04266">
        <w:rPr>
          <w:rFonts w:cstheme="minorHAnsi"/>
        </w:rPr>
        <w:t xml:space="preserve">. Las metas del Programa se enuncian en su </w:t>
      </w:r>
      <w:hyperlink r:id="rId18" w:history="1">
        <w:r w:rsidRPr="006C21C8">
          <w:rPr>
            <w:rStyle w:val="Hipervnculo"/>
            <w:rFonts w:cstheme="minorHAnsi"/>
          </w:rPr>
          <w:t xml:space="preserve">Programa </w:t>
        </w:r>
        <w:r w:rsidR="000B5FF8" w:rsidRPr="006C21C8">
          <w:rPr>
            <w:rStyle w:val="Hipervnculo"/>
            <w:rFonts w:cstheme="minorHAnsi"/>
          </w:rPr>
          <w:t xml:space="preserve">de </w:t>
        </w:r>
        <w:r w:rsidRPr="006C21C8">
          <w:rPr>
            <w:rStyle w:val="Hipervnculo"/>
            <w:rFonts w:cstheme="minorHAnsi"/>
          </w:rPr>
          <w:t>mejora continua IAZ 2007-17 (p. 27-28)</w:t>
        </w:r>
      </w:hyperlink>
      <w:r w:rsidRPr="00F04266">
        <w:rPr>
          <w:rFonts w:cstheme="minorHAnsi"/>
        </w:rPr>
        <w:t xml:space="preserve">. </w:t>
      </w:r>
    </w:p>
    <w:p w14:paraId="60FE4638" w14:textId="780F457B" w:rsidR="00EE4942" w:rsidRPr="00362447" w:rsidRDefault="00362447" w:rsidP="00F04266">
      <w:pPr>
        <w:spacing w:line="360" w:lineRule="auto"/>
        <w:rPr>
          <w:rFonts w:cstheme="minorHAnsi"/>
          <w:b/>
        </w:rPr>
      </w:pPr>
      <w:r w:rsidRPr="006C21C8">
        <w:rPr>
          <w:rFonts w:cstheme="minorHAnsi"/>
          <w:b/>
        </w:rPr>
        <w:t>M</w:t>
      </w:r>
      <w:r w:rsidR="00EE4942" w:rsidRPr="006C21C8">
        <w:rPr>
          <w:rFonts w:cstheme="minorHAnsi"/>
          <w:b/>
        </w:rPr>
        <w:t>isión</w:t>
      </w:r>
    </w:p>
    <w:p w14:paraId="5F33903E" w14:textId="76200E13" w:rsidR="00984625" w:rsidRPr="00984625" w:rsidRDefault="00362447" w:rsidP="006C21C8">
      <w:pPr>
        <w:spacing w:line="360" w:lineRule="auto"/>
        <w:jc w:val="both"/>
        <w:rPr>
          <w:rFonts w:cstheme="minorHAnsi"/>
          <w:lang w:val="es-ES"/>
        </w:rPr>
      </w:pPr>
      <w:r>
        <w:rPr>
          <w:rFonts w:cstheme="minorHAnsi"/>
          <w:lang w:val="es-ES"/>
        </w:rPr>
        <w:t xml:space="preserve">Formar </w:t>
      </w:r>
      <w:r w:rsidR="00582AF1">
        <w:rPr>
          <w:rFonts w:cstheme="minorHAnsi"/>
          <w:lang w:val="es-ES"/>
        </w:rPr>
        <w:t>recursos humanos calificados en Zootecnia con</w:t>
      </w:r>
      <w:r w:rsidR="00984625" w:rsidRPr="00984625">
        <w:rPr>
          <w:rFonts w:cstheme="minorHAnsi"/>
          <w:lang w:val="es-ES"/>
        </w:rPr>
        <w:t xml:space="preserve"> sentido crítico, vocación humanista, valores democráticos y principios nacionalistas, capacitados para contribuir al desarrollo rural sustentable y equitativo de la </w:t>
      </w:r>
      <w:r w:rsidR="005E5D86" w:rsidRPr="00984625">
        <w:rPr>
          <w:rFonts w:cstheme="minorHAnsi"/>
          <w:lang w:val="es-ES"/>
        </w:rPr>
        <w:t>sociedad mexicana</w:t>
      </w:r>
      <w:r w:rsidR="00984625" w:rsidRPr="00984625">
        <w:rPr>
          <w:rFonts w:cstheme="minorHAnsi"/>
          <w:lang w:val="es-ES"/>
        </w:rPr>
        <w:t xml:space="preserve"> y del sector pecuario principalmente, </w:t>
      </w:r>
      <w:r w:rsidR="005E5D86" w:rsidRPr="00984625">
        <w:rPr>
          <w:rFonts w:cstheme="minorHAnsi"/>
          <w:lang w:val="es-ES"/>
        </w:rPr>
        <w:t>a través</w:t>
      </w:r>
      <w:r w:rsidR="00984625" w:rsidRPr="00984625">
        <w:rPr>
          <w:rFonts w:cstheme="minorHAnsi"/>
          <w:lang w:val="es-ES"/>
        </w:rPr>
        <w:t xml:space="preserve"> de un plan de estudios pertinente con una planta académica de alto nivel. </w:t>
      </w:r>
    </w:p>
    <w:p w14:paraId="266D206E" w14:textId="4704C81A" w:rsidR="00EE4942" w:rsidRPr="00F04266" w:rsidRDefault="00362447" w:rsidP="00F04266">
      <w:pPr>
        <w:spacing w:line="360" w:lineRule="auto"/>
        <w:rPr>
          <w:rFonts w:cstheme="minorHAnsi"/>
        </w:rPr>
      </w:pPr>
      <w:r w:rsidRPr="006C21C8">
        <w:rPr>
          <w:rFonts w:cstheme="minorHAnsi"/>
        </w:rPr>
        <w:t>V</w:t>
      </w:r>
      <w:r w:rsidR="00EE4942" w:rsidRPr="006C21C8">
        <w:rPr>
          <w:rFonts w:cstheme="minorHAnsi"/>
          <w:b/>
        </w:rPr>
        <w:t>isión</w:t>
      </w:r>
    </w:p>
    <w:p w14:paraId="20D5EE10" w14:textId="4D8B665B" w:rsidR="00EE4942" w:rsidRPr="00182092" w:rsidRDefault="00182092" w:rsidP="006C21C8">
      <w:pPr>
        <w:spacing w:line="360" w:lineRule="auto"/>
        <w:jc w:val="both"/>
        <w:rPr>
          <w:rFonts w:cstheme="minorHAnsi"/>
          <w:lang w:val="es-ES"/>
        </w:rPr>
      </w:pPr>
      <w:r w:rsidRPr="00182092">
        <w:rPr>
          <w:rFonts w:cstheme="minorHAnsi"/>
          <w:lang w:val="es-ES"/>
        </w:rPr>
        <w:t>Es un programa pertinente y reconocido a nivel nacional e internaci</w:t>
      </w:r>
      <w:r w:rsidR="00582AF1">
        <w:rPr>
          <w:rFonts w:cstheme="minorHAnsi"/>
          <w:lang w:val="es-ES"/>
        </w:rPr>
        <w:t>onal por su calidad académica.</w:t>
      </w:r>
      <w:r w:rsidRPr="00182092">
        <w:rPr>
          <w:rFonts w:cstheme="minorHAnsi"/>
          <w:lang w:val="es-ES"/>
        </w:rPr>
        <w:t xml:space="preserve"> Sus egresados son competitivos, con sentido hu</w:t>
      </w:r>
      <w:r w:rsidR="00582AF1">
        <w:rPr>
          <w:rFonts w:cstheme="minorHAnsi"/>
          <w:lang w:val="es-ES"/>
        </w:rPr>
        <w:t xml:space="preserve">manista y valores bioéticos. </w:t>
      </w:r>
      <w:r w:rsidRPr="00B84EE7">
        <w:rPr>
          <w:rFonts w:cstheme="minorHAnsi"/>
          <w:lang w:val="es-ES"/>
        </w:rPr>
        <w:t>Con una planta competitiva de profesores</w:t>
      </w:r>
      <w:r w:rsidR="00582B6F" w:rsidRPr="00B84EE7">
        <w:rPr>
          <w:rFonts w:cstheme="minorHAnsi"/>
          <w:lang w:val="es-ES"/>
        </w:rPr>
        <w:t>,</w:t>
      </w:r>
      <w:r w:rsidRPr="00B84EE7">
        <w:rPr>
          <w:rFonts w:cstheme="minorHAnsi"/>
          <w:lang w:val="es-ES"/>
        </w:rPr>
        <w:t xml:space="preserve"> apoyada en métodos innovadores de enseñanza.</w:t>
      </w:r>
    </w:p>
    <w:p w14:paraId="4A1A98BB" w14:textId="77777777" w:rsidR="00EE4942" w:rsidRPr="00F04266" w:rsidRDefault="00EE4942" w:rsidP="00F04266">
      <w:pPr>
        <w:tabs>
          <w:tab w:val="num" w:pos="652"/>
        </w:tabs>
        <w:spacing w:line="360" w:lineRule="auto"/>
        <w:rPr>
          <w:rFonts w:cstheme="minorHAnsi"/>
          <w:b/>
        </w:rPr>
      </w:pPr>
      <w:bookmarkStart w:id="13" w:name="_Toc105557061"/>
      <w:bookmarkStart w:id="14" w:name="_Toc163015779"/>
      <w:r w:rsidRPr="00F04266">
        <w:rPr>
          <w:rFonts w:cstheme="minorHAnsi"/>
          <w:b/>
        </w:rPr>
        <w:t>Objetivos</w:t>
      </w:r>
      <w:bookmarkEnd w:id="13"/>
      <w:bookmarkEnd w:id="14"/>
    </w:p>
    <w:p w14:paraId="01A9C75B" w14:textId="77777777"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Incrementar la participación de los profesores en cuerpos académicos y mantenerlos en permanente proceso de actualización y certificación, para facilitar la competitividad y la integración a redes nacionales e internacionales de cooperación e intercambio.</w:t>
      </w:r>
    </w:p>
    <w:p w14:paraId="6951A4FB" w14:textId="377E1599"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Mantener la excelencia de programas de estudio, docentes y alumnos medi</w:t>
      </w:r>
      <w:r w:rsidR="002F4A11">
        <w:rPr>
          <w:rFonts w:cstheme="minorHAnsi"/>
          <w:lang w:val="es-ES"/>
        </w:rPr>
        <w:t>a</w:t>
      </w:r>
      <w:r w:rsidR="00A66013">
        <w:rPr>
          <w:rFonts w:cstheme="minorHAnsi"/>
          <w:lang w:val="es-ES"/>
        </w:rPr>
        <w:t>nte la actualización constante.</w:t>
      </w:r>
    </w:p>
    <w:p w14:paraId="7C33107D" w14:textId="08E8E21F" w:rsidR="00DC4E50" w:rsidRPr="000358F9" w:rsidRDefault="00DC4E50" w:rsidP="000358F9">
      <w:pPr>
        <w:numPr>
          <w:ilvl w:val="0"/>
          <w:numId w:val="19"/>
        </w:numPr>
        <w:spacing w:after="80" w:line="360" w:lineRule="auto"/>
        <w:jc w:val="both"/>
        <w:rPr>
          <w:rFonts w:cstheme="minorHAnsi"/>
          <w:lang w:val="es-ES"/>
        </w:rPr>
      </w:pPr>
      <w:r w:rsidRPr="00DC4E50">
        <w:rPr>
          <w:rFonts w:cstheme="minorHAnsi"/>
          <w:lang w:val="es-ES"/>
        </w:rPr>
        <w:t>Lograr la solidez, crecimiento, presti</w:t>
      </w:r>
      <w:r w:rsidR="000358F9">
        <w:rPr>
          <w:rFonts w:cstheme="minorHAnsi"/>
          <w:lang w:val="es-ES"/>
        </w:rPr>
        <w:t>gio y permanencia de la carrera, a través de</w:t>
      </w:r>
      <w:r w:rsidR="000358F9" w:rsidRPr="00DC4E50">
        <w:rPr>
          <w:rFonts w:cstheme="minorHAnsi"/>
          <w:lang w:val="es-ES"/>
        </w:rPr>
        <w:t xml:space="preserve"> la acreditación por los organismos correspondientes.</w:t>
      </w:r>
    </w:p>
    <w:p w14:paraId="4E0C98E0" w14:textId="77777777"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Utilizar la información y la tecnología para mejorar el proceso enseñanza-aprendizaje.</w:t>
      </w:r>
    </w:p>
    <w:p w14:paraId="5451A0D1" w14:textId="1EA4E89C" w:rsidR="00DC4E50" w:rsidRPr="00A66013" w:rsidRDefault="00DC4E50" w:rsidP="00A66013">
      <w:pPr>
        <w:numPr>
          <w:ilvl w:val="0"/>
          <w:numId w:val="19"/>
        </w:numPr>
        <w:spacing w:after="80" w:line="360" w:lineRule="auto"/>
        <w:jc w:val="both"/>
        <w:rPr>
          <w:rFonts w:cstheme="minorHAnsi"/>
          <w:lang w:val="es-ES"/>
        </w:rPr>
      </w:pPr>
      <w:r w:rsidRPr="00DC4E50">
        <w:rPr>
          <w:rFonts w:cstheme="minorHAnsi"/>
          <w:lang w:val="es-ES"/>
        </w:rPr>
        <w:t>Desarrollar programas de investigación aplicada y de capacitación profesional orientados al mejoramiento y a la solución de problemas en actividades tecnológicas y científicas</w:t>
      </w:r>
      <w:r w:rsidR="00A66013">
        <w:rPr>
          <w:rFonts w:cstheme="minorHAnsi"/>
          <w:lang w:val="es-ES"/>
        </w:rPr>
        <w:t>,</w:t>
      </w:r>
      <w:r w:rsidR="00A66013" w:rsidRPr="00A66013">
        <w:rPr>
          <w:rFonts w:cstheme="minorHAnsi"/>
          <w:lang w:val="es-ES"/>
        </w:rPr>
        <w:t xml:space="preserve"> </w:t>
      </w:r>
      <w:r w:rsidR="00A66013">
        <w:rPr>
          <w:rFonts w:cstheme="minorHAnsi"/>
          <w:lang w:val="es-ES"/>
        </w:rPr>
        <w:t>con una visión globalizadora.</w:t>
      </w:r>
    </w:p>
    <w:p w14:paraId="5FA9118E" w14:textId="77777777"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Alcanzar, fomentar y difundir una imagen de reconocimiento y prestigio del programa docente.</w:t>
      </w:r>
    </w:p>
    <w:p w14:paraId="25EAC3CB" w14:textId="77777777"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Preparar a los alumnos con una cultura de calidad que cubra las expectativas del mercado laboral.</w:t>
      </w:r>
    </w:p>
    <w:p w14:paraId="3A6615FE" w14:textId="77777777"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Fomentar, estrechar y aumentar las relaciones y convenios con organismos e instituciones nacionales o extranjeros que promuevan el mejoramiento del programa de la Universidad y la comunidad.</w:t>
      </w:r>
    </w:p>
    <w:p w14:paraId="7966838B" w14:textId="77777777"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lastRenderedPageBreak/>
        <w:t>Formar integralmente egresados que respondan al perfil requerido en el plan de estudios del programa enfatizando la creatividad, la excelencia académica, la objetividad, la honestidad intelectual, el juicio crítico y la libertad responsable.</w:t>
      </w:r>
    </w:p>
    <w:p w14:paraId="6CD15644" w14:textId="77777777" w:rsidR="00DC4E5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Propiciar un adecuado ambiente de trabajo dentro del Programa y la Universidad para fomentar en los alumnos su vocación por la carrera.</w:t>
      </w:r>
    </w:p>
    <w:p w14:paraId="09AAD6A3" w14:textId="75C77988" w:rsidR="00DC4E50" w:rsidRDefault="00DC4E50" w:rsidP="00DC4E50">
      <w:pPr>
        <w:numPr>
          <w:ilvl w:val="0"/>
          <w:numId w:val="19"/>
        </w:numPr>
        <w:spacing w:after="80" w:line="360" w:lineRule="auto"/>
        <w:jc w:val="both"/>
        <w:rPr>
          <w:rFonts w:cstheme="minorHAnsi"/>
          <w:lang w:val="es-ES"/>
        </w:rPr>
      </w:pPr>
      <w:r w:rsidRPr="00DC4E50">
        <w:rPr>
          <w:rFonts w:cstheme="minorHAnsi"/>
          <w:lang w:val="es-ES"/>
        </w:rPr>
        <w:t>Aumentar y mejorar los espacios físicos necesarios para que los alumnos logren un nivel de eficiencia que satisfaga plenamente las expectativas de la carrera.</w:t>
      </w:r>
    </w:p>
    <w:p w14:paraId="337ADE56" w14:textId="71D93CCD" w:rsidR="00D73860" w:rsidRPr="00DC4E50" w:rsidRDefault="00DC4E50" w:rsidP="00DC4E50">
      <w:pPr>
        <w:numPr>
          <w:ilvl w:val="0"/>
          <w:numId w:val="19"/>
        </w:numPr>
        <w:spacing w:after="80" w:line="360" w:lineRule="auto"/>
        <w:jc w:val="both"/>
        <w:rPr>
          <w:rFonts w:cstheme="minorHAnsi"/>
          <w:lang w:val="es-ES"/>
        </w:rPr>
      </w:pPr>
      <w:r w:rsidRPr="00DC4E50">
        <w:rPr>
          <w:rFonts w:cstheme="minorHAnsi"/>
          <w:lang w:val="es-ES"/>
        </w:rPr>
        <w:t>Concientizar al alumnado de las áreas de oportunidad y desarrollo que existen entre la comunidad más necesitada en el ámbito nacional.</w:t>
      </w:r>
    </w:p>
    <w:p w14:paraId="6C33827A" w14:textId="64B1A1FF" w:rsidR="00EE4942" w:rsidRPr="00F04266" w:rsidRDefault="00EE4942" w:rsidP="00F04266">
      <w:pPr>
        <w:spacing w:line="360" w:lineRule="auto"/>
        <w:rPr>
          <w:rFonts w:cstheme="minorHAnsi"/>
        </w:rPr>
      </w:pPr>
      <w:r w:rsidRPr="00F04266">
        <w:rPr>
          <w:rFonts w:cstheme="minorHAnsi"/>
        </w:rPr>
        <w:t xml:space="preserve">La misión, visión, metas y objetivos del Programa IAZ son consistentes con los institucionales. Los cuales se </w:t>
      </w:r>
      <w:r w:rsidR="008706D7" w:rsidRPr="006C21C8">
        <w:rPr>
          <w:rFonts w:cstheme="minorHAnsi"/>
        </w:rPr>
        <w:t>describen</w:t>
      </w:r>
      <w:r w:rsidRPr="00F04266">
        <w:rPr>
          <w:rFonts w:cstheme="minorHAnsi"/>
        </w:rPr>
        <w:t xml:space="preserve"> en el Plan de Desarrollo Institucional </w:t>
      </w:r>
      <w:hyperlink r:id="rId19" w:history="1">
        <w:r w:rsidRPr="00F04266">
          <w:rPr>
            <w:rStyle w:val="Hipervnculo"/>
            <w:rFonts w:cstheme="minorHAnsi"/>
          </w:rPr>
          <w:t>(PDI 2013-18).</w:t>
        </w:r>
      </w:hyperlink>
    </w:p>
    <w:p w14:paraId="0D3C421F" w14:textId="30505DF8" w:rsidR="00EE4942" w:rsidRPr="0080184D" w:rsidRDefault="00EE4942" w:rsidP="0080184D">
      <w:pPr>
        <w:spacing w:before="45" w:after="45" w:line="360" w:lineRule="auto"/>
        <w:jc w:val="both"/>
        <w:rPr>
          <w:rFonts w:cstheme="minorHAnsi"/>
          <w:color w:val="000000"/>
        </w:rPr>
      </w:pPr>
      <w:r w:rsidRPr="00F04266">
        <w:rPr>
          <w:rFonts w:cstheme="minorHAnsi"/>
          <w:color w:val="000000"/>
        </w:rPr>
        <w:t xml:space="preserve">La difusión de la </w:t>
      </w:r>
      <w:hyperlink r:id="rId20" w:history="1">
        <w:r w:rsidRPr="00F04266">
          <w:rPr>
            <w:rStyle w:val="Hipervnculo"/>
            <w:rFonts w:cstheme="minorHAnsi"/>
          </w:rPr>
          <w:t>Misión y Visión institucionales</w:t>
        </w:r>
      </w:hyperlink>
      <w:r w:rsidRPr="00F04266">
        <w:rPr>
          <w:rFonts w:cstheme="minorHAnsi"/>
          <w:color w:val="000000"/>
        </w:rPr>
        <w:t xml:space="preserve"> se promueve mediante la página web de la Institución, p</w:t>
      </w:r>
      <w:r w:rsidR="00AE7794">
        <w:rPr>
          <w:rFonts w:cstheme="minorHAnsi"/>
          <w:color w:val="000000"/>
        </w:rPr>
        <w:t xml:space="preserve">or medio de carteles y </w:t>
      </w:r>
      <w:hyperlink r:id="rId21" w:history="1">
        <w:r w:rsidR="00AE7794" w:rsidRPr="004B6AA3">
          <w:rPr>
            <w:rStyle w:val="Hipervnculo"/>
            <w:rFonts w:cstheme="minorHAnsi"/>
          </w:rPr>
          <w:t>trípticos</w:t>
        </w:r>
      </w:hyperlink>
      <w:r w:rsidR="00973DA2">
        <w:rPr>
          <w:rFonts w:cstheme="minorHAnsi"/>
          <w:color w:val="000000"/>
        </w:rPr>
        <w:t xml:space="preserve"> </w:t>
      </w:r>
      <w:r w:rsidRPr="00F04266">
        <w:rPr>
          <w:rFonts w:cstheme="minorHAnsi"/>
          <w:color w:val="000000"/>
        </w:rPr>
        <w:t xml:space="preserve">promocionales </w:t>
      </w:r>
      <w:r w:rsidR="00AE7794">
        <w:rPr>
          <w:rFonts w:cstheme="minorHAnsi"/>
          <w:color w:val="000000"/>
        </w:rPr>
        <w:t>durante</w:t>
      </w:r>
      <w:r w:rsidRPr="00F04266">
        <w:rPr>
          <w:rFonts w:cstheme="minorHAnsi"/>
          <w:color w:val="000000"/>
        </w:rPr>
        <w:t xml:space="preserve"> el curso de inducción</w:t>
      </w:r>
      <w:r w:rsidR="00AE7794">
        <w:rPr>
          <w:rFonts w:cstheme="minorHAnsi"/>
          <w:color w:val="000000"/>
        </w:rPr>
        <w:t xml:space="preserve"> a los alumnos de nuevo ingreso</w:t>
      </w:r>
      <w:r w:rsidRPr="00F04266">
        <w:rPr>
          <w:rFonts w:cstheme="minorHAnsi"/>
          <w:color w:val="000000"/>
        </w:rPr>
        <w:t>, de</w:t>
      </w:r>
      <w:r w:rsidR="00F50873">
        <w:rPr>
          <w:rFonts w:cstheme="minorHAnsi"/>
          <w:color w:val="000000"/>
        </w:rPr>
        <w:t xml:space="preserve"> igual manera la Misión, Visión y el</w:t>
      </w:r>
      <w:r w:rsidRPr="00F04266">
        <w:rPr>
          <w:rFonts w:cstheme="minorHAnsi"/>
          <w:color w:val="000000"/>
        </w:rPr>
        <w:t xml:space="preserve"> </w:t>
      </w:r>
      <w:r w:rsidR="00F50873">
        <w:rPr>
          <w:rFonts w:cstheme="minorHAnsi"/>
          <w:color w:val="000000"/>
        </w:rPr>
        <w:t>C</w:t>
      </w:r>
      <w:r w:rsidRPr="00F04266">
        <w:rPr>
          <w:rFonts w:cstheme="minorHAnsi"/>
          <w:color w:val="000000"/>
        </w:rPr>
        <w:t>ódigo de ética del programa académico se encuentran pub</w:t>
      </w:r>
      <w:r w:rsidR="005018E8">
        <w:rPr>
          <w:rFonts w:cstheme="minorHAnsi"/>
          <w:color w:val="000000"/>
        </w:rPr>
        <w:t>licados en carteles, trípticos</w:t>
      </w:r>
      <w:r w:rsidRPr="00F04266">
        <w:rPr>
          <w:rFonts w:cstheme="minorHAnsi"/>
          <w:color w:val="000000"/>
        </w:rPr>
        <w:t xml:space="preserve"> y cuadros</w:t>
      </w:r>
      <w:r w:rsidR="00323DAC">
        <w:rPr>
          <w:rFonts w:cstheme="minorHAnsi"/>
          <w:color w:val="000000"/>
        </w:rPr>
        <w:t>, en las principales áreas de los D</w:t>
      </w:r>
      <w:r w:rsidRPr="00F04266">
        <w:rPr>
          <w:rFonts w:cstheme="minorHAnsi"/>
          <w:color w:val="000000"/>
        </w:rPr>
        <w:t>epartamento</w:t>
      </w:r>
      <w:r w:rsidR="00323DAC">
        <w:rPr>
          <w:rFonts w:cstheme="minorHAnsi"/>
          <w:color w:val="000000"/>
        </w:rPr>
        <w:t>s que intervienen directamente en el Programa</w:t>
      </w:r>
      <w:r w:rsidR="002E66F7">
        <w:rPr>
          <w:rFonts w:cstheme="minorHAnsi"/>
          <w:color w:val="000000"/>
        </w:rPr>
        <w:t xml:space="preserve"> de IAZ</w:t>
      </w:r>
      <w:r w:rsidRPr="00F04266">
        <w:rPr>
          <w:rFonts w:cstheme="minorHAnsi"/>
          <w:color w:val="000000"/>
        </w:rPr>
        <w:t xml:space="preserve">, con lo cual se garantiza su difusión en toda la </w:t>
      </w:r>
      <w:r w:rsidR="0080184D">
        <w:rPr>
          <w:rFonts w:cstheme="minorHAnsi"/>
          <w:color w:val="000000"/>
        </w:rPr>
        <w:t xml:space="preserve">comunidad docente y estudiantil </w:t>
      </w:r>
      <w:r w:rsidR="0080184D">
        <w:rPr>
          <w:rFonts w:cstheme="minorHAnsi"/>
        </w:rPr>
        <w:t>(Figura 2</w:t>
      </w:r>
      <w:r w:rsidRPr="00F04266">
        <w:rPr>
          <w:rFonts w:cstheme="minorHAnsi"/>
        </w:rPr>
        <w:t>)</w:t>
      </w:r>
      <w:r w:rsidR="0080184D">
        <w:rPr>
          <w:rFonts w:cstheme="minorHAnsi"/>
        </w:rPr>
        <w:t>.</w:t>
      </w:r>
      <w:r w:rsidRPr="00F04266">
        <w:rPr>
          <w:rFonts w:cstheme="minorHAnsi"/>
        </w:rPr>
        <w:t xml:space="preserve"> </w:t>
      </w:r>
    </w:p>
    <w:p w14:paraId="5BC15A87" w14:textId="77777777" w:rsidR="00EE4942" w:rsidRPr="00F04266" w:rsidRDefault="00EE4942" w:rsidP="00F04266">
      <w:pPr>
        <w:spacing w:after="0" w:line="360" w:lineRule="auto"/>
        <w:jc w:val="center"/>
        <w:rPr>
          <w:rFonts w:cstheme="minorHAnsi"/>
          <w:noProof/>
          <w:lang w:val="es-ES" w:eastAsia="es-ES"/>
        </w:rPr>
      </w:pPr>
      <w:r w:rsidRPr="00F04266">
        <w:rPr>
          <w:rFonts w:cstheme="minorHAnsi"/>
          <w:noProof/>
          <w:lang w:eastAsia="es-MX"/>
        </w:rPr>
        <w:drawing>
          <wp:inline distT="0" distB="0" distL="0" distR="0" wp14:anchorId="4D8CBCEA" wp14:editId="7CC75491">
            <wp:extent cx="5275811" cy="3513954"/>
            <wp:effectExtent l="0" t="0" r="1270" b="0"/>
            <wp:docPr id="2" name="Imagen 2" descr="Mis-vis-cod éti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is-vis-cod éti 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7252" cy="3521574"/>
                    </a:xfrm>
                    <a:prstGeom prst="rect">
                      <a:avLst/>
                    </a:prstGeom>
                    <a:noFill/>
                    <a:ln>
                      <a:noFill/>
                    </a:ln>
                  </pic:spPr>
                </pic:pic>
              </a:graphicData>
            </a:graphic>
          </wp:inline>
        </w:drawing>
      </w:r>
    </w:p>
    <w:p w14:paraId="23BAE0E2" w14:textId="1A615E5E" w:rsidR="00EE4942" w:rsidRPr="00362447" w:rsidRDefault="0080184D" w:rsidP="00F04266">
      <w:pPr>
        <w:spacing w:line="360" w:lineRule="auto"/>
        <w:jc w:val="center"/>
        <w:rPr>
          <w:rFonts w:cstheme="minorHAnsi"/>
          <w:b/>
        </w:rPr>
      </w:pPr>
      <w:r w:rsidRPr="00362447">
        <w:rPr>
          <w:rFonts w:cstheme="minorHAnsi"/>
          <w:b/>
        </w:rPr>
        <w:t>Figura 2</w:t>
      </w:r>
      <w:r w:rsidR="00EE4942" w:rsidRPr="00362447">
        <w:rPr>
          <w:rFonts w:cstheme="minorHAnsi"/>
          <w:b/>
        </w:rPr>
        <w:t>. Cartel con la misión, visión y código de ética del Programa IAZ.</w:t>
      </w:r>
    </w:p>
    <w:p w14:paraId="535210E5" w14:textId="77777777" w:rsidR="00EE4942" w:rsidRPr="00F04266" w:rsidRDefault="00EE4942" w:rsidP="00F04266">
      <w:pPr>
        <w:spacing w:line="360" w:lineRule="auto"/>
        <w:rPr>
          <w:rFonts w:cstheme="minorHAnsi"/>
          <w:b/>
        </w:rPr>
      </w:pPr>
    </w:p>
    <w:p w14:paraId="0FBC2A0A" w14:textId="7157F19A" w:rsidR="009460FA" w:rsidRPr="00F04266" w:rsidRDefault="009460FA" w:rsidP="00AC1313">
      <w:pPr>
        <w:pStyle w:val="Ttulo2"/>
      </w:pPr>
      <w:bookmarkStart w:id="15" w:name="_Toc517773244"/>
      <w:bookmarkStart w:id="16" w:name="_Toc517861921"/>
      <w:r w:rsidRPr="00F04266">
        <w:t>1.3. Estructura académica de la Universidad</w:t>
      </w:r>
      <w:bookmarkEnd w:id="15"/>
      <w:bookmarkEnd w:id="16"/>
    </w:p>
    <w:p w14:paraId="46DB22DD" w14:textId="42EA4D83" w:rsidR="009460FA" w:rsidRPr="00F04266" w:rsidRDefault="00821C61" w:rsidP="00F04266">
      <w:pPr>
        <w:spacing w:afterLines="80" w:after="192" w:line="360" w:lineRule="auto"/>
        <w:rPr>
          <w:rFonts w:cstheme="minorHAnsi"/>
        </w:rPr>
      </w:pPr>
      <w:r w:rsidRPr="00D430A0">
        <w:rPr>
          <w:rFonts w:cstheme="minorHAnsi"/>
        </w:rPr>
        <w:t xml:space="preserve">En el siguiente enlace se </w:t>
      </w:r>
      <w:r w:rsidR="009460FA" w:rsidRPr="00D430A0">
        <w:rPr>
          <w:rFonts w:cstheme="minorHAnsi"/>
        </w:rPr>
        <w:t>presenta la estructura académic</w:t>
      </w:r>
      <w:r w:rsidR="00570ABC" w:rsidRPr="00D430A0">
        <w:rPr>
          <w:rFonts w:cstheme="minorHAnsi"/>
        </w:rPr>
        <w:t xml:space="preserve">a y administrativa </w:t>
      </w:r>
      <w:r w:rsidR="00844E55" w:rsidRPr="00D430A0">
        <w:rPr>
          <w:rFonts w:cstheme="minorHAnsi"/>
        </w:rPr>
        <w:t>de la Universidad</w:t>
      </w:r>
      <w:r w:rsidR="00570ABC" w:rsidRPr="00D430A0">
        <w:rPr>
          <w:rFonts w:cstheme="minorHAnsi"/>
        </w:rPr>
        <w:t>:</w:t>
      </w:r>
      <w:r w:rsidR="00570ABC">
        <w:rPr>
          <w:rFonts w:cstheme="minorHAnsi"/>
        </w:rPr>
        <w:t xml:space="preserve"> </w:t>
      </w:r>
      <w:hyperlink r:id="rId23" w:history="1">
        <w:r w:rsidR="009460FA" w:rsidRPr="00F04266">
          <w:rPr>
            <w:rStyle w:val="Hipervnculo"/>
            <w:rFonts w:cstheme="minorHAnsi"/>
          </w:rPr>
          <w:t>http://administrativo.uaaan.mx/calidadAcad/planeacion/organigrama.pdf</w:t>
        </w:r>
      </w:hyperlink>
      <w:r w:rsidR="009460FA" w:rsidRPr="00F04266">
        <w:rPr>
          <w:rFonts w:cstheme="minorHAnsi"/>
        </w:rPr>
        <w:t xml:space="preserve"> </w:t>
      </w:r>
    </w:p>
    <w:p w14:paraId="527FC2EB" w14:textId="5B88CA9B" w:rsidR="00D776CB" w:rsidRPr="00F04266" w:rsidRDefault="00D776CB" w:rsidP="00AC1313">
      <w:pPr>
        <w:pStyle w:val="Ttulo2"/>
      </w:pPr>
      <w:bookmarkStart w:id="17" w:name="_Toc517773245"/>
      <w:bookmarkStart w:id="18" w:name="_Toc517861922"/>
      <w:r w:rsidRPr="00F04266">
        <w:t>1.4. Relación del Programa con otras entidades académicas</w:t>
      </w:r>
      <w:bookmarkEnd w:id="17"/>
      <w:bookmarkEnd w:id="18"/>
    </w:p>
    <w:p w14:paraId="4D915609" w14:textId="5E41278D" w:rsidR="00675500" w:rsidRPr="00F04266" w:rsidRDefault="00675500" w:rsidP="004E2317">
      <w:pPr>
        <w:spacing w:after="0" w:line="360" w:lineRule="auto"/>
        <w:jc w:val="both"/>
        <w:rPr>
          <w:rFonts w:cstheme="minorHAnsi"/>
        </w:rPr>
      </w:pPr>
      <w:r w:rsidRPr="00F04266">
        <w:rPr>
          <w:rFonts w:cstheme="minorHAnsi"/>
        </w:rPr>
        <w:t xml:space="preserve">El Jefe de Programa Académico </w:t>
      </w:r>
      <w:r w:rsidRPr="00D430A0">
        <w:rPr>
          <w:rFonts w:cstheme="minorHAnsi"/>
        </w:rPr>
        <w:t>Institucional</w:t>
      </w:r>
      <w:r w:rsidRPr="00F04266">
        <w:rPr>
          <w:rFonts w:cstheme="minorHAnsi"/>
        </w:rPr>
        <w:t xml:space="preserve"> es el responsable de la operación del programa, quien</w:t>
      </w:r>
      <w:r w:rsidR="00177DF1" w:rsidRPr="00F04266">
        <w:rPr>
          <w:rFonts w:cstheme="minorHAnsi"/>
        </w:rPr>
        <w:t xml:space="preserve"> funge como representante</w:t>
      </w:r>
      <w:r w:rsidRPr="00F04266">
        <w:rPr>
          <w:rFonts w:cstheme="minorHAnsi"/>
        </w:rPr>
        <w:t xml:space="preserve"> ante las demás dependencias universitarias para los trámites y gestiones administrativas de su competencia, y coordina sus actividades y funciones.  (</w:t>
      </w:r>
      <w:hyperlink r:id="rId24" w:history="1">
        <w:r w:rsidRPr="00F04266">
          <w:rPr>
            <w:rStyle w:val="Hipervnculo"/>
            <w:rFonts w:cstheme="minorHAnsi"/>
          </w:rPr>
          <w:t>http://siiaa.uaaan.mx/marco/NormatividadInternaUAN/04-Estatuto_UAAAN_2006_CU.pdf</w:t>
        </w:r>
      </w:hyperlink>
      <w:r w:rsidRPr="00F04266">
        <w:rPr>
          <w:rFonts w:cstheme="minorHAnsi"/>
        </w:rPr>
        <w:t xml:space="preserve"> )</w:t>
      </w:r>
    </w:p>
    <w:p w14:paraId="78A2FD41" w14:textId="1FDA8D6B" w:rsidR="00675500" w:rsidRPr="00F04266" w:rsidRDefault="00675500" w:rsidP="00F04266">
      <w:pPr>
        <w:spacing w:after="0" w:line="360" w:lineRule="auto"/>
        <w:rPr>
          <w:rFonts w:cstheme="minorHAnsi"/>
        </w:rPr>
      </w:pPr>
    </w:p>
    <w:p w14:paraId="1E6FFD71" w14:textId="516E9E72" w:rsidR="00675500" w:rsidRPr="00F04266" w:rsidRDefault="00821C61" w:rsidP="009C5363">
      <w:pPr>
        <w:spacing w:afterLines="80" w:after="192" w:line="360" w:lineRule="auto"/>
        <w:jc w:val="both"/>
        <w:rPr>
          <w:rFonts w:cstheme="minorHAnsi"/>
        </w:rPr>
      </w:pPr>
      <w:r w:rsidRPr="00D430A0">
        <w:t xml:space="preserve">En la figura 3 se presenta la relación del Programa IAZ con otras entidades académicas y se muestra el porcentaje en que estas entidades participan en el Programa, y por consecuencia, en el perfil terminal </w:t>
      </w:r>
      <w:r w:rsidR="00675500" w:rsidRPr="00D430A0">
        <w:rPr>
          <w:rFonts w:cstheme="minorHAnsi"/>
        </w:rPr>
        <w:t>de Manejo y Conservación de Recursos Naturales y Pastizales</w:t>
      </w:r>
      <w:r w:rsidRPr="00D430A0">
        <w:rPr>
          <w:rFonts w:cstheme="minorHAnsi"/>
        </w:rPr>
        <w:t>.</w:t>
      </w:r>
    </w:p>
    <w:p w14:paraId="75D979EE" w14:textId="5BEA7B84" w:rsidR="00D776CB" w:rsidRPr="00F04266" w:rsidRDefault="00D776CB" w:rsidP="00F04266">
      <w:pPr>
        <w:spacing w:after="0" w:line="360" w:lineRule="auto"/>
        <w:rPr>
          <w:rFonts w:cstheme="minorHAnsi"/>
        </w:rPr>
      </w:pPr>
      <w:r w:rsidRPr="00F04266">
        <w:rPr>
          <w:rFonts w:cstheme="minorHAnsi"/>
          <w:noProof/>
          <w:lang w:eastAsia="es-MX"/>
        </w:rPr>
        <w:drawing>
          <wp:inline distT="0" distB="0" distL="0" distR="0" wp14:anchorId="52CE6183" wp14:editId="1CAEE724">
            <wp:extent cx="5547360" cy="408795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5088" cy="4093651"/>
                    </a:xfrm>
                    <a:prstGeom prst="rect">
                      <a:avLst/>
                    </a:prstGeom>
                    <a:noFill/>
                    <a:ln>
                      <a:noFill/>
                    </a:ln>
                  </pic:spPr>
                </pic:pic>
              </a:graphicData>
            </a:graphic>
          </wp:inline>
        </w:drawing>
      </w:r>
    </w:p>
    <w:p w14:paraId="3327A223" w14:textId="6F8F7BEC" w:rsidR="00D776CB" w:rsidRPr="00362447" w:rsidRDefault="0080184D" w:rsidP="00F04266">
      <w:pPr>
        <w:spacing w:line="360" w:lineRule="auto"/>
        <w:jc w:val="center"/>
        <w:rPr>
          <w:rFonts w:cstheme="minorHAnsi"/>
          <w:b/>
        </w:rPr>
      </w:pPr>
      <w:r w:rsidRPr="00362447">
        <w:rPr>
          <w:rFonts w:cstheme="minorHAnsi"/>
          <w:b/>
        </w:rPr>
        <w:t>Figura 3</w:t>
      </w:r>
      <w:r w:rsidR="00D776CB" w:rsidRPr="00362447">
        <w:rPr>
          <w:rFonts w:cstheme="minorHAnsi"/>
          <w:b/>
        </w:rPr>
        <w:t>. Relación del Programa con entidades académicas.</w:t>
      </w:r>
    </w:p>
    <w:p w14:paraId="0E5F1662" w14:textId="58D96D16" w:rsidR="001B6789" w:rsidRPr="00F04266" w:rsidRDefault="001B6789" w:rsidP="008706F1">
      <w:pPr>
        <w:spacing w:afterLines="80" w:after="192" w:line="360" w:lineRule="auto"/>
        <w:rPr>
          <w:rFonts w:cstheme="minorHAnsi"/>
        </w:rPr>
      </w:pPr>
    </w:p>
    <w:p w14:paraId="10C5301B" w14:textId="13D37BFC" w:rsidR="00EC2C88" w:rsidRPr="00EA5BB1" w:rsidRDefault="00EC2C88" w:rsidP="00EA5BB1">
      <w:pPr>
        <w:pStyle w:val="Ttulo2"/>
      </w:pPr>
      <w:bookmarkStart w:id="19" w:name="_Toc517773246"/>
      <w:bookmarkStart w:id="20" w:name="_Toc517861923"/>
      <w:r w:rsidRPr="00F04266">
        <w:t>1.5. Cambios recientes en el Program</w:t>
      </w:r>
      <w:r w:rsidR="00B13CC7">
        <w:t>a</w:t>
      </w:r>
      <w:bookmarkEnd w:id="19"/>
      <w:bookmarkEnd w:id="20"/>
    </w:p>
    <w:p w14:paraId="4D2DD580" w14:textId="293428D8" w:rsidR="000104AE" w:rsidRDefault="00EC2C88" w:rsidP="000104AE">
      <w:pPr>
        <w:spacing w:line="360" w:lineRule="auto"/>
        <w:jc w:val="both"/>
        <w:rPr>
          <w:rFonts w:cstheme="minorHAnsi"/>
          <w:b/>
        </w:rPr>
      </w:pPr>
      <w:r w:rsidRPr="00F04266">
        <w:rPr>
          <w:rFonts w:cstheme="minorHAnsi"/>
        </w:rPr>
        <w:t xml:space="preserve">La última </w:t>
      </w:r>
      <w:hyperlink r:id="rId26" w:history="1">
        <w:r w:rsidRPr="00F04266">
          <w:rPr>
            <w:rStyle w:val="Hipervnculo"/>
            <w:rFonts w:cstheme="minorHAnsi"/>
          </w:rPr>
          <w:t>actualización curricular</w:t>
        </w:r>
      </w:hyperlink>
      <w:r w:rsidRPr="00F04266">
        <w:rPr>
          <w:rFonts w:cstheme="minorHAnsi"/>
        </w:rPr>
        <w:t xml:space="preserve"> se implementó en agosto del </w:t>
      </w:r>
      <w:r w:rsidRPr="00D430A0">
        <w:rPr>
          <w:rFonts w:cstheme="minorHAnsi"/>
        </w:rPr>
        <w:t>20</w:t>
      </w:r>
      <w:r w:rsidR="00D430A0" w:rsidRPr="00D430A0">
        <w:rPr>
          <w:rFonts w:cstheme="minorHAnsi"/>
        </w:rPr>
        <w:t>13</w:t>
      </w:r>
      <w:r w:rsidRPr="00F04266">
        <w:rPr>
          <w:rFonts w:cstheme="minorHAnsi"/>
        </w:rPr>
        <w:t xml:space="preserve">. </w:t>
      </w:r>
      <w:r w:rsidR="00B13CC7">
        <w:rPr>
          <w:rFonts w:cstheme="minorHAnsi"/>
        </w:rPr>
        <w:t>A és</w:t>
      </w:r>
      <w:r w:rsidRPr="00F04266">
        <w:rPr>
          <w:rFonts w:cstheme="minorHAnsi"/>
        </w:rPr>
        <w:t xml:space="preserve">ta se </w:t>
      </w:r>
      <w:r w:rsidR="00B13CC7">
        <w:rPr>
          <w:rFonts w:cstheme="minorHAnsi"/>
        </w:rPr>
        <w:t xml:space="preserve">realizaron los cambios sugeridos por la SRM en </w:t>
      </w:r>
      <w:r w:rsidR="00B13CC7" w:rsidRPr="0025186B">
        <w:rPr>
          <w:rFonts w:cstheme="minorHAnsi"/>
        </w:rPr>
        <w:t>2013</w:t>
      </w:r>
      <w:r w:rsidR="00B13CC7">
        <w:rPr>
          <w:rFonts w:cstheme="minorHAnsi"/>
        </w:rPr>
        <w:t xml:space="preserve"> que consistieron en </w:t>
      </w:r>
      <w:r w:rsidR="00EA5BB1">
        <w:rPr>
          <w:rFonts w:cstheme="minorHAnsi"/>
        </w:rPr>
        <w:t>incluir</w:t>
      </w:r>
      <w:r w:rsidR="00B13CC7">
        <w:rPr>
          <w:rFonts w:cstheme="minorHAnsi"/>
        </w:rPr>
        <w:t xml:space="preserve"> el curso de Manejo Sustentable de Suelos del Pastizal como materia obligatoria y </w:t>
      </w:r>
      <w:r w:rsidR="00EA5BB1">
        <w:rPr>
          <w:rFonts w:cstheme="minorHAnsi"/>
        </w:rPr>
        <w:t>el cambio</w:t>
      </w:r>
      <w:r w:rsidR="00B13CC7">
        <w:rPr>
          <w:rFonts w:cstheme="minorHAnsi"/>
        </w:rPr>
        <w:t xml:space="preserve"> </w:t>
      </w:r>
      <w:r w:rsidR="00EA5BB1">
        <w:rPr>
          <w:rFonts w:cstheme="minorHAnsi"/>
        </w:rPr>
        <w:t>d</w:t>
      </w:r>
      <w:r w:rsidR="00B13CC7">
        <w:rPr>
          <w:rFonts w:cstheme="minorHAnsi"/>
        </w:rPr>
        <w:t>el curso Plantas de Pasti</w:t>
      </w:r>
      <w:r w:rsidR="000104AE">
        <w:rPr>
          <w:rFonts w:cstheme="minorHAnsi"/>
        </w:rPr>
        <w:t>zales de optativa a obligatoria, s</w:t>
      </w:r>
      <w:r w:rsidR="00EA5BB1">
        <w:rPr>
          <w:rFonts w:cstheme="minorHAnsi"/>
        </w:rPr>
        <w:t>in embargo</w:t>
      </w:r>
      <w:r w:rsidR="000104AE">
        <w:rPr>
          <w:rFonts w:cstheme="minorHAnsi"/>
        </w:rPr>
        <w:t>,</w:t>
      </w:r>
      <w:r w:rsidR="00EA5BB1">
        <w:rPr>
          <w:rFonts w:cstheme="minorHAnsi"/>
        </w:rPr>
        <w:t xml:space="preserve"> se conservó el número de cursos totales.</w:t>
      </w:r>
      <w:r w:rsidR="000104AE">
        <w:rPr>
          <w:rFonts w:cstheme="minorHAnsi"/>
        </w:rPr>
        <w:t xml:space="preserve"> En el </w:t>
      </w:r>
      <w:r w:rsidR="000104AE" w:rsidRPr="000104AE">
        <w:rPr>
          <w:rFonts w:cstheme="minorHAnsi"/>
        </w:rPr>
        <w:t>c</w:t>
      </w:r>
      <w:r w:rsidR="000104AE">
        <w:rPr>
          <w:rFonts w:cstheme="minorHAnsi"/>
        </w:rPr>
        <w:t>uadro 1 se muestra la evolución del p</w:t>
      </w:r>
      <w:r w:rsidR="000104AE" w:rsidRPr="000104AE">
        <w:rPr>
          <w:rFonts w:cstheme="minorHAnsi"/>
        </w:rPr>
        <w:t>rograma de Ingeniero Agrónomo Zootecnista</w:t>
      </w:r>
    </w:p>
    <w:p w14:paraId="19992E6F" w14:textId="77777777" w:rsidR="005E5D86" w:rsidRDefault="005E5D86" w:rsidP="00F04266">
      <w:pPr>
        <w:spacing w:line="360" w:lineRule="auto"/>
        <w:jc w:val="both"/>
        <w:rPr>
          <w:rFonts w:cstheme="minorHAnsi"/>
        </w:rPr>
      </w:pPr>
    </w:p>
    <w:p w14:paraId="4ED7A081" w14:textId="7E39374C" w:rsidR="00EC2C88" w:rsidRDefault="00EC2C88" w:rsidP="00F04266">
      <w:pPr>
        <w:spacing w:line="360" w:lineRule="auto"/>
        <w:jc w:val="center"/>
        <w:rPr>
          <w:rFonts w:cstheme="minorHAnsi"/>
          <w:b/>
        </w:rPr>
      </w:pPr>
      <w:r w:rsidRPr="00821C61">
        <w:rPr>
          <w:rFonts w:cstheme="minorHAnsi"/>
          <w:b/>
        </w:rPr>
        <w:t xml:space="preserve">Cuadro 1. Evolución del Programa </w:t>
      </w:r>
      <w:r w:rsidR="00362447" w:rsidRPr="00821C61">
        <w:rPr>
          <w:rFonts w:cstheme="minorHAnsi"/>
          <w:b/>
        </w:rPr>
        <w:t xml:space="preserve">de </w:t>
      </w:r>
      <w:r w:rsidRPr="00821C61">
        <w:rPr>
          <w:rFonts w:cstheme="minorHAnsi"/>
          <w:b/>
        </w:rPr>
        <w:t>I</w:t>
      </w:r>
      <w:r w:rsidR="00362447" w:rsidRPr="00821C61">
        <w:rPr>
          <w:rFonts w:cstheme="minorHAnsi"/>
          <w:b/>
        </w:rPr>
        <w:t xml:space="preserve">ngeniero Agrónomo </w:t>
      </w:r>
      <w:r w:rsidRPr="00821C61">
        <w:rPr>
          <w:rFonts w:cstheme="minorHAnsi"/>
          <w:b/>
        </w:rPr>
        <w:t>Z</w:t>
      </w:r>
      <w:r w:rsidR="00362447" w:rsidRPr="00821C61">
        <w:rPr>
          <w:rFonts w:cstheme="minorHAnsi"/>
          <w:b/>
        </w:rPr>
        <w:t>ootecnista</w:t>
      </w:r>
    </w:p>
    <w:tbl>
      <w:tblPr>
        <w:tblW w:w="6893" w:type="dxa"/>
        <w:tblInd w:w="1255" w:type="dxa"/>
        <w:tblCellMar>
          <w:left w:w="70" w:type="dxa"/>
          <w:right w:w="70" w:type="dxa"/>
        </w:tblCellMar>
        <w:tblLook w:val="04A0" w:firstRow="1" w:lastRow="0" w:firstColumn="1" w:lastColumn="0" w:noHBand="0" w:noVBand="1"/>
      </w:tblPr>
      <w:tblGrid>
        <w:gridCol w:w="1057"/>
        <w:gridCol w:w="2562"/>
        <w:gridCol w:w="3274"/>
      </w:tblGrid>
      <w:tr w:rsidR="00682891" w:rsidRPr="00682891" w14:paraId="1113EF54" w14:textId="77777777" w:rsidTr="005E5D86">
        <w:trPr>
          <w:trHeight w:val="300"/>
        </w:trPr>
        <w:tc>
          <w:tcPr>
            <w:tcW w:w="3619"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82031A" w14:textId="77777777" w:rsidR="00682891" w:rsidRPr="00682891" w:rsidRDefault="00682891" w:rsidP="00682891">
            <w:pPr>
              <w:spacing w:after="0" w:line="240" w:lineRule="auto"/>
              <w:jc w:val="center"/>
              <w:rPr>
                <w:rFonts w:ascii="Calibri" w:eastAsia="Times New Roman" w:hAnsi="Calibri" w:cs="Times New Roman"/>
                <w:b/>
                <w:bCs/>
                <w:color w:val="000000"/>
                <w:lang w:eastAsia="es-MX"/>
              </w:rPr>
            </w:pPr>
            <w:r w:rsidRPr="00682891">
              <w:rPr>
                <w:rFonts w:ascii="Calibri" w:eastAsia="Times New Roman" w:hAnsi="Calibri" w:cstheme="minorHAnsi"/>
                <w:b/>
                <w:bCs/>
                <w:color w:val="000000"/>
                <w:lang w:eastAsia="es-MX"/>
              </w:rPr>
              <w:t>Concepto</w:t>
            </w:r>
          </w:p>
        </w:tc>
        <w:tc>
          <w:tcPr>
            <w:tcW w:w="327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0BBDF2B0" w14:textId="77777777" w:rsidR="00682891" w:rsidRPr="00682891" w:rsidRDefault="00682891" w:rsidP="00682891">
            <w:pPr>
              <w:spacing w:after="0" w:line="240" w:lineRule="auto"/>
              <w:jc w:val="center"/>
              <w:rPr>
                <w:rFonts w:ascii="Calibri" w:eastAsia="Times New Roman" w:hAnsi="Calibri" w:cs="Times New Roman"/>
                <w:b/>
                <w:bCs/>
                <w:color w:val="000000"/>
                <w:lang w:eastAsia="es-MX"/>
              </w:rPr>
            </w:pPr>
            <w:r w:rsidRPr="00682891">
              <w:rPr>
                <w:rFonts w:ascii="Calibri" w:eastAsia="Times New Roman" w:hAnsi="Calibri" w:cstheme="minorHAnsi"/>
                <w:b/>
                <w:bCs/>
                <w:color w:val="000000"/>
                <w:lang w:eastAsia="es-MX"/>
              </w:rPr>
              <w:t>Plan de Estudios (2013)</w:t>
            </w:r>
          </w:p>
        </w:tc>
      </w:tr>
      <w:tr w:rsidR="00682891" w:rsidRPr="00682891" w14:paraId="33DF188D" w14:textId="77777777" w:rsidTr="005E5D86">
        <w:trPr>
          <w:trHeight w:val="300"/>
        </w:trPr>
        <w:tc>
          <w:tcPr>
            <w:tcW w:w="3619"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D1357E" w14:textId="77777777" w:rsidR="00682891" w:rsidRPr="00682891" w:rsidRDefault="00682891" w:rsidP="00682891">
            <w:pPr>
              <w:spacing w:after="0" w:line="240" w:lineRule="auto"/>
              <w:rPr>
                <w:rFonts w:ascii="Calibri" w:eastAsia="Times New Roman" w:hAnsi="Calibri" w:cs="Times New Roman"/>
                <w:b/>
                <w:bCs/>
                <w:color w:val="000000"/>
                <w:lang w:eastAsia="es-MX"/>
              </w:rPr>
            </w:pPr>
          </w:p>
        </w:tc>
        <w:tc>
          <w:tcPr>
            <w:tcW w:w="3274"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8FE03A8" w14:textId="77777777" w:rsidR="00682891" w:rsidRPr="00682891" w:rsidRDefault="00682891" w:rsidP="00682891">
            <w:pPr>
              <w:spacing w:after="0" w:line="240" w:lineRule="auto"/>
              <w:rPr>
                <w:rFonts w:ascii="Calibri" w:eastAsia="Times New Roman" w:hAnsi="Calibri" w:cs="Times New Roman"/>
                <w:b/>
                <w:bCs/>
                <w:color w:val="000000"/>
                <w:lang w:eastAsia="es-MX"/>
              </w:rPr>
            </w:pPr>
          </w:p>
        </w:tc>
      </w:tr>
      <w:tr w:rsidR="00682891" w:rsidRPr="00682891" w14:paraId="7B44AF8E" w14:textId="77777777" w:rsidTr="00682891">
        <w:trPr>
          <w:trHeight w:val="300"/>
        </w:trPr>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14:paraId="10BDAEDE"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Núm. materias</w:t>
            </w:r>
          </w:p>
        </w:tc>
        <w:tc>
          <w:tcPr>
            <w:tcW w:w="2562" w:type="dxa"/>
            <w:tcBorders>
              <w:top w:val="nil"/>
              <w:left w:val="nil"/>
              <w:bottom w:val="single" w:sz="4" w:space="0" w:color="auto"/>
              <w:right w:val="single" w:sz="4" w:space="0" w:color="auto"/>
            </w:tcBorders>
            <w:shd w:val="clear" w:color="auto" w:fill="auto"/>
            <w:vAlign w:val="center"/>
            <w:hideMark/>
          </w:tcPr>
          <w:p w14:paraId="57EA45BA"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Total</w:t>
            </w:r>
          </w:p>
        </w:tc>
        <w:tc>
          <w:tcPr>
            <w:tcW w:w="3274" w:type="dxa"/>
            <w:tcBorders>
              <w:top w:val="nil"/>
              <w:left w:val="nil"/>
              <w:bottom w:val="single" w:sz="4" w:space="0" w:color="auto"/>
              <w:right w:val="single" w:sz="4" w:space="0" w:color="auto"/>
            </w:tcBorders>
            <w:shd w:val="clear" w:color="auto" w:fill="auto"/>
            <w:vAlign w:val="center"/>
            <w:hideMark/>
          </w:tcPr>
          <w:p w14:paraId="5181CA8F"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53</w:t>
            </w:r>
          </w:p>
        </w:tc>
      </w:tr>
      <w:tr w:rsidR="00682891" w:rsidRPr="00682891" w14:paraId="5E9A63EA" w14:textId="77777777" w:rsidTr="00682891">
        <w:trPr>
          <w:trHeight w:val="600"/>
        </w:trPr>
        <w:tc>
          <w:tcPr>
            <w:tcW w:w="1057" w:type="dxa"/>
            <w:vMerge/>
            <w:tcBorders>
              <w:top w:val="nil"/>
              <w:left w:val="single" w:sz="4" w:space="0" w:color="auto"/>
              <w:bottom w:val="single" w:sz="4" w:space="0" w:color="auto"/>
              <w:right w:val="single" w:sz="4" w:space="0" w:color="auto"/>
            </w:tcBorders>
            <w:vAlign w:val="center"/>
            <w:hideMark/>
          </w:tcPr>
          <w:p w14:paraId="150FD219" w14:textId="77777777" w:rsidR="00682891" w:rsidRPr="00682891" w:rsidRDefault="00682891" w:rsidP="00682891">
            <w:pPr>
              <w:spacing w:after="0" w:line="240" w:lineRule="auto"/>
              <w:rPr>
                <w:rFonts w:ascii="Calibri" w:eastAsia="Times New Roman" w:hAnsi="Calibri" w:cs="Times New Roman"/>
                <w:color w:val="000000"/>
                <w:lang w:eastAsia="es-MX"/>
              </w:rPr>
            </w:pPr>
          </w:p>
        </w:tc>
        <w:tc>
          <w:tcPr>
            <w:tcW w:w="2562" w:type="dxa"/>
            <w:tcBorders>
              <w:top w:val="nil"/>
              <w:left w:val="nil"/>
              <w:bottom w:val="single" w:sz="4" w:space="0" w:color="auto"/>
              <w:right w:val="single" w:sz="4" w:space="0" w:color="auto"/>
            </w:tcBorders>
            <w:shd w:val="clear" w:color="auto" w:fill="auto"/>
            <w:vAlign w:val="center"/>
            <w:hideMark/>
          </w:tcPr>
          <w:p w14:paraId="1AFBD822"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Obligatorias</w:t>
            </w:r>
          </w:p>
        </w:tc>
        <w:tc>
          <w:tcPr>
            <w:tcW w:w="3274" w:type="dxa"/>
            <w:tcBorders>
              <w:top w:val="nil"/>
              <w:left w:val="nil"/>
              <w:bottom w:val="single" w:sz="4" w:space="0" w:color="auto"/>
              <w:right w:val="single" w:sz="4" w:space="0" w:color="auto"/>
            </w:tcBorders>
            <w:shd w:val="clear" w:color="auto" w:fill="auto"/>
            <w:vAlign w:val="center"/>
            <w:hideMark/>
          </w:tcPr>
          <w:p w14:paraId="4A9F5C07"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42</w:t>
            </w:r>
          </w:p>
        </w:tc>
      </w:tr>
      <w:tr w:rsidR="00682891" w:rsidRPr="00682891" w14:paraId="2FBBDB0D" w14:textId="77777777" w:rsidTr="00682891">
        <w:trPr>
          <w:trHeight w:val="300"/>
        </w:trPr>
        <w:tc>
          <w:tcPr>
            <w:tcW w:w="1057" w:type="dxa"/>
            <w:vMerge/>
            <w:tcBorders>
              <w:top w:val="nil"/>
              <w:left w:val="single" w:sz="4" w:space="0" w:color="auto"/>
              <w:bottom w:val="single" w:sz="4" w:space="0" w:color="auto"/>
              <w:right w:val="single" w:sz="4" w:space="0" w:color="auto"/>
            </w:tcBorders>
            <w:vAlign w:val="center"/>
            <w:hideMark/>
          </w:tcPr>
          <w:p w14:paraId="63F7ED02" w14:textId="77777777" w:rsidR="00682891" w:rsidRPr="00682891" w:rsidRDefault="00682891" w:rsidP="00682891">
            <w:pPr>
              <w:spacing w:after="0" w:line="240" w:lineRule="auto"/>
              <w:rPr>
                <w:rFonts w:ascii="Calibri" w:eastAsia="Times New Roman" w:hAnsi="Calibri" w:cs="Times New Roman"/>
                <w:color w:val="000000"/>
                <w:lang w:eastAsia="es-MX"/>
              </w:rPr>
            </w:pPr>
          </w:p>
        </w:tc>
        <w:tc>
          <w:tcPr>
            <w:tcW w:w="2562" w:type="dxa"/>
            <w:tcBorders>
              <w:top w:val="nil"/>
              <w:left w:val="nil"/>
              <w:bottom w:val="single" w:sz="4" w:space="0" w:color="auto"/>
              <w:right w:val="single" w:sz="4" w:space="0" w:color="auto"/>
            </w:tcBorders>
            <w:shd w:val="clear" w:color="auto" w:fill="auto"/>
            <w:vAlign w:val="center"/>
            <w:hideMark/>
          </w:tcPr>
          <w:p w14:paraId="394C603C"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Optativas</w:t>
            </w:r>
          </w:p>
        </w:tc>
        <w:tc>
          <w:tcPr>
            <w:tcW w:w="3274" w:type="dxa"/>
            <w:tcBorders>
              <w:top w:val="nil"/>
              <w:left w:val="nil"/>
              <w:bottom w:val="single" w:sz="4" w:space="0" w:color="auto"/>
              <w:right w:val="single" w:sz="4" w:space="0" w:color="auto"/>
            </w:tcBorders>
            <w:shd w:val="clear" w:color="auto" w:fill="auto"/>
            <w:vAlign w:val="center"/>
            <w:hideMark/>
          </w:tcPr>
          <w:p w14:paraId="4214B6F6"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11</w:t>
            </w:r>
          </w:p>
        </w:tc>
      </w:tr>
      <w:tr w:rsidR="00682891" w:rsidRPr="00682891" w14:paraId="3B593D74" w14:textId="77777777" w:rsidTr="00682891">
        <w:trPr>
          <w:trHeight w:val="300"/>
        </w:trPr>
        <w:tc>
          <w:tcPr>
            <w:tcW w:w="36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CF59D6"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Prácticas profesionales</w:t>
            </w:r>
          </w:p>
        </w:tc>
        <w:tc>
          <w:tcPr>
            <w:tcW w:w="3274" w:type="dxa"/>
            <w:tcBorders>
              <w:top w:val="nil"/>
              <w:left w:val="nil"/>
              <w:bottom w:val="single" w:sz="4" w:space="0" w:color="auto"/>
              <w:right w:val="single" w:sz="4" w:space="0" w:color="auto"/>
            </w:tcBorders>
            <w:shd w:val="clear" w:color="auto" w:fill="auto"/>
            <w:vAlign w:val="center"/>
            <w:hideMark/>
          </w:tcPr>
          <w:p w14:paraId="31B657F6"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1 semestre</w:t>
            </w:r>
          </w:p>
        </w:tc>
      </w:tr>
      <w:tr w:rsidR="00682891" w:rsidRPr="00682891" w14:paraId="316AB5D5" w14:textId="77777777" w:rsidTr="00682891">
        <w:trPr>
          <w:trHeight w:val="300"/>
        </w:trPr>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14:paraId="699750BF"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Etapas de formación</w:t>
            </w:r>
          </w:p>
        </w:tc>
        <w:tc>
          <w:tcPr>
            <w:tcW w:w="2562" w:type="dxa"/>
            <w:tcBorders>
              <w:top w:val="nil"/>
              <w:left w:val="nil"/>
              <w:bottom w:val="single" w:sz="4" w:space="0" w:color="auto"/>
              <w:right w:val="single" w:sz="4" w:space="0" w:color="auto"/>
            </w:tcBorders>
            <w:shd w:val="clear" w:color="auto" w:fill="auto"/>
            <w:vAlign w:val="center"/>
            <w:hideMark/>
          </w:tcPr>
          <w:p w14:paraId="6D01A5C5"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Básica</w:t>
            </w:r>
          </w:p>
        </w:tc>
        <w:tc>
          <w:tcPr>
            <w:tcW w:w="3274" w:type="dxa"/>
            <w:tcBorders>
              <w:top w:val="nil"/>
              <w:left w:val="nil"/>
              <w:bottom w:val="single" w:sz="4" w:space="0" w:color="auto"/>
              <w:right w:val="single" w:sz="4" w:space="0" w:color="auto"/>
            </w:tcBorders>
            <w:shd w:val="clear" w:color="auto" w:fill="auto"/>
            <w:vAlign w:val="center"/>
            <w:hideMark/>
          </w:tcPr>
          <w:p w14:paraId="73417677"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1</w:t>
            </w:r>
          </w:p>
        </w:tc>
      </w:tr>
      <w:tr w:rsidR="00682891" w:rsidRPr="00682891" w14:paraId="4B69B154" w14:textId="77777777" w:rsidTr="00682891">
        <w:trPr>
          <w:trHeight w:val="600"/>
        </w:trPr>
        <w:tc>
          <w:tcPr>
            <w:tcW w:w="1057" w:type="dxa"/>
            <w:vMerge/>
            <w:tcBorders>
              <w:top w:val="nil"/>
              <w:left w:val="single" w:sz="4" w:space="0" w:color="auto"/>
              <w:bottom w:val="single" w:sz="4" w:space="0" w:color="auto"/>
              <w:right w:val="single" w:sz="4" w:space="0" w:color="auto"/>
            </w:tcBorders>
            <w:vAlign w:val="center"/>
            <w:hideMark/>
          </w:tcPr>
          <w:p w14:paraId="65CE76EE" w14:textId="77777777" w:rsidR="00682891" w:rsidRPr="00682891" w:rsidRDefault="00682891" w:rsidP="00682891">
            <w:pPr>
              <w:spacing w:after="0" w:line="240" w:lineRule="auto"/>
              <w:rPr>
                <w:rFonts w:ascii="Calibri" w:eastAsia="Times New Roman" w:hAnsi="Calibri" w:cs="Times New Roman"/>
                <w:color w:val="000000"/>
                <w:lang w:eastAsia="es-MX"/>
              </w:rPr>
            </w:pPr>
          </w:p>
        </w:tc>
        <w:tc>
          <w:tcPr>
            <w:tcW w:w="2562" w:type="dxa"/>
            <w:tcBorders>
              <w:top w:val="nil"/>
              <w:left w:val="nil"/>
              <w:bottom w:val="single" w:sz="4" w:space="0" w:color="auto"/>
              <w:right w:val="single" w:sz="4" w:space="0" w:color="auto"/>
            </w:tcBorders>
            <w:shd w:val="clear" w:color="auto" w:fill="auto"/>
            <w:vAlign w:val="center"/>
            <w:hideMark/>
          </w:tcPr>
          <w:p w14:paraId="3CB57E66"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Disciplinaria</w:t>
            </w:r>
          </w:p>
        </w:tc>
        <w:tc>
          <w:tcPr>
            <w:tcW w:w="3274" w:type="dxa"/>
            <w:tcBorders>
              <w:top w:val="nil"/>
              <w:left w:val="nil"/>
              <w:bottom w:val="single" w:sz="4" w:space="0" w:color="auto"/>
              <w:right w:val="single" w:sz="4" w:space="0" w:color="auto"/>
            </w:tcBorders>
            <w:shd w:val="clear" w:color="auto" w:fill="auto"/>
            <w:vAlign w:val="center"/>
            <w:hideMark/>
          </w:tcPr>
          <w:p w14:paraId="19BEE526"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1</w:t>
            </w:r>
          </w:p>
        </w:tc>
      </w:tr>
      <w:tr w:rsidR="00682891" w:rsidRPr="00682891" w14:paraId="32CEABB0" w14:textId="77777777" w:rsidTr="00682891">
        <w:trPr>
          <w:trHeight w:val="300"/>
        </w:trPr>
        <w:tc>
          <w:tcPr>
            <w:tcW w:w="1057" w:type="dxa"/>
            <w:vMerge/>
            <w:tcBorders>
              <w:top w:val="nil"/>
              <w:left w:val="single" w:sz="4" w:space="0" w:color="auto"/>
              <w:bottom w:val="single" w:sz="4" w:space="0" w:color="auto"/>
              <w:right w:val="single" w:sz="4" w:space="0" w:color="auto"/>
            </w:tcBorders>
            <w:vAlign w:val="center"/>
            <w:hideMark/>
          </w:tcPr>
          <w:p w14:paraId="30C4CB25" w14:textId="77777777" w:rsidR="00682891" w:rsidRPr="00682891" w:rsidRDefault="00682891" w:rsidP="00682891">
            <w:pPr>
              <w:spacing w:after="0" w:line="240" w:lineRule="auto"/>
              <w:rPr>
                <w:rFonts w:ascii="Calibri" w:eastAsia="Times New Roman" w:hAnsi="Calibri" w:cs="Times New Roman"/>
                <w:color w:val="000000"/>
                <w:lang w:eastAsia="es-MX"/>
              </w:rPr>
            </w:pPr>
          </w:p>
        </w:tc>
        <w:tc>
          <w:tcPr>
            <w:tcW w:w="2562" w:type="dxa"/>
            <w:vMerge w:val="restart"/>
            <w:tcBorders>
              <w:top w:val="nil"/>
              <w:left w:val="single" w:sz="4" w:space="0" w:color="auto"/>
              <w:bottom w:val="single" w:sz="4" w:space="0" w:color="auto"/>
              <w:right w:val="single" w:sz="4" w:space="0" w:color="auto"/>
            </w:tcBorders>
            <w:shd w:val="clear" w:color="auto" w:fill="auto"/>
            <w:vAlign w:val="center"/>
            <w:hideMark/>
          </w:tcPr>
          <w:p w14:paraId="08B205F0"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Terminal</w:t>
            </w:r>
          </w:p>
        </w:tc>
        <w:tc>
          <w:tcPr>
            <w:tcW w:w="3274" w:type="dxa"/>
            <w:tcBorders>
              <w:top w:val="nil"/>
              <w:left w:val="nil"/>
              <w:bottom w:val="single" w:sz="4" w:space="0" w:color="auto"/>
              <w:right w:val="single" w:sz="4" w:space="0" w:color="auto"/>
            </w:tcBorders>
            <w:shd w:val="clear" w:color="auto" w:fill="auto"/>
            <w:vAlign w:val="center"/>
            <w:hideMark/>
          </w:tcPr>
          <w:p w14:paraId="309A8435" w14:textId="77777777" w:rsidR="00682891" w:rsidRPr="00682891" w:rsidRDefault="00682891" w:rsidP="00682891">
            <w:pPr>
              <w:spacing w:after="0" w:line="240" w:lineRule="auto"/>
              <w:jc w:val="center"/>
              <w:rPr>
                <w:rFonts w:ascii="Calibri" w:eastAsia="Times New Roman" w:hAnsi="Calibri" w:cs="Times New Roman"/>
                <w:color w:val="000000"/>
                <w:lang w:eastAsia="es-MX"/>
              </w:rPr>
            </w:pPr>
            <w:r w:rsidRPr="00682891">
              <w:rPr>
                <w:rFonts w:ascii="Calibri" w:eastAsia="Times New Roman" w:hAnsi="Calibri" w:cstheme="minorHAnsi"/>
                <w:bCs/>
                <w:color w:val="000000"/>
                <w:lang w:eastAsia="es-MX"/>
              </w:rPr>
              <w:t>3</w:t>
            </w:r>
          </w:p>
        </w:tc>
      </w:tr>
      <w:tr w:rsidR="00682891" w:rsidRPr="00682891" w14:paraId="444714B9" w14:textId="77777777" w:rsidTr="00682891">
        <w:trPr>
          <w:trHeight w:val="600"/>
        </w:trPr>
        <w:tc>
          <w:tcPr>
            <w:tcW w:w="1057" w:type="dxa"/>
            <w:vMerge/>
            <w:tcBorders>
              <w:top w:val="nil"/>
              <w:left w:val="single" w:sz="4" w:space="0" w:color="auto"/>
              <w:bottom w:val="single" w:sz="4" w:space="0" w:color="auto"/>
              <w:right w:val="single" w:sz="4" w:space="0" w:color="auto"/>
            </w:tcBorders>
            <w:vAlign w:val="center"/>
            <w:hideMark/>
          </w:tcPr>
          <w:p w14:paraId="3D9D4EE3" w14:textId="77777777" w:rsidR="00682891" w:rsidRPr="00682891" w:rsidRDefault="00682891" w:rsidP="00682891">
            <w:pPr>
              <w:spacing w:after="0" w:line="240" w:lineRule="auto"/>
              <w:rPr>
                <w:rFonts w:ascii="Calibri" w:eastAsia="Times New Roman" w:hAnsi="Calibri" w:cs="Times New Roman"/>
                <w:color w:val="000000"/>
                <w:lang w:eastAsia="es-MX"/>
              </w:rPr>
            </w:pPr>
          </w:p>
        </w:tc>
        <w:tc>
          <w:tcPr>
            <w:tcW w:w="2562" w:type="dxa"/>
            <w:vMerge/>
            <w:tcBorders>
              <w:top w:val="nil"/>
              <w:left w:val="single" w:sz="4" w:space="0" w:color="auto"/>
              <w:bottom w:val="single" w:sz="4" w:space="0" w:color="auto"/>
              <w:right w:val="single" w:sz="4" w:space="0" w:color="auto"/>
            </w:tcBorders>
            <w:vAlign w:val="center"/>
            <w:hideMark/>
          </w:tcPr>
          <w:p w14:paraId="56E82D09" w14:textId="77777777" w:rsidR="00682891" w:rsidRPr="00682891" w:rsidRDefault="00682891" w:rsidP="00682891">
            <w:pPr>
              <w:spacing w:after="0" w:line="240" w:lineRule="auto"/>
              <w:rPr>
                <w:rFonts w:ascii="Calibri" w:eastAsia="Times New Roman" w:hAnsi="Calibri" w:cs="Times New Roman"/>
                <w:color w:val="000000"/>
                <w:lang w:eastAsia="es-MX"/>
              </w:rPr>
            </w:pPr>
          </w:p>
        </w:tc>
        <w:tc>
          <w:tcPr>
            <w:tcW w:w="3274" w:type="dxa"/>
            <w:tcBorders>
              <w:top w:val="nil"/>
              <w:left w:val="nil"/>
              <w:bottom w:val="single" w:sz="4" w:space="0" w:color="auto"/>
              <w:right w:val="single" w:sz="4" w:space="0" w:color="auto"/>
            </w:tcBorders>
            <w:shd w:val="clear" w:color="auto" w:fill="auto"/>
            <w:vAlign w:val="center"/>
            <w:hideMark/>
          </w:tcPr>
          <w:p w14:paraId="2414928E" w14:textId="77777777" w:rsidR="00682891" w:rsidRPr="00682891" w:rsidRDefault="00682891" w:rsidP="00682891">
            <w:pPr>
              <w:spacing w:after="0" w:line="240" w:lineRule="auto"/>
              <w:jc w:val="center"/>
              <w:rPr>
                <w:rFonts w:ascii="Calibri" w:eastAsia="Times New Roman" w:hAnsi="Calibri" w:cs="Times New Roman"/>
                <w:color w:val="FF0000"/>
                <w:lang w:eastAsia="es-MX"/>
              </w:rPr>
            </w:pPr>
            <w:r w:rsidRPr="00F11116">
              <w:rPr>
                <w:rFonts w:ascii="Calibri" w:eastAsia="Times New Roman" w:hAnsi="Calibri" w:cstheme="minorHAnsi"/>
                <w:bCs/>
                <w:lang w:eastAsia="es-MX"/>
              </w:rPr>
              <w:t>(incluye MCRNP*)</w:t>
            </w:r>
          </w:p>
        </w:tc>
      </w:tr>
    </w:tbl>
    <w:p w14:paraId="593CB111" w14:textId="4499D870" w:rsidR="00EC2C88" w:rsidRPr="00F11116" w:rsidRDefault="004F3EC1" w:rsidP="00F04266">
      <w:pPr>
        <w:spacing w:line="360" w:lineRule="auto"/>
        <w:jc w:val="center"/>
        <w:rPr>
          <w:rFonts w:cstheme="minorHAnsi"/>
        </w:rPr>
      </w:pPr>
      <w:r w:rsidRPr="00F11116">
        <w:rPr>
          <w:rFonts w:cstheme="minorHAnsi"/>
        </w:rPr>
        <w:t>*Manejo y Conservación de R</w:t>
      </w:r>
      <w:r w:rsidR="00EC2C88" w:rsidRPr="00F11116">
        <w:rPr>
          <w:rFonts w:cstheme="minorHAnsi"/>
        </w:rPr>
        <w:t>ecursos Naturales y Pastizales</w:t>
      </w:r>
    </w:p>
    <w:p w14:paraId="099B40F4" w14:textId="25D1BD4A" w:rsidR="00FE1845" w:rsidRDefault="00582B6F" w:rsidP="00F04266">
      <w:pPr>
        <w:spacing w:line="360" w:lineRule="auto"/>
        <w:jc w:val="both"/>
        <w:rPr>
          <w:rFonts w:cstheme="minorHAnsi"/>
        </w:rPr>
      </w:pPr>
      <w:r>
        <w:rPr>
          <w:rFonts w:cstheme="minorHAnsi"/>
        </w:rPr>
        <w:t>E</w:t>
      </w:r>
      <w:r w:rsidR="00EC2C88" w:rsidRPr="00F04266">
        <w:rPr>
          <w:rFonts w:cstheme="minorHAnsi"/>
        </w:rPr>
        <w:t xml:space="preserve">l perfil terminal de Manejo y Conservación de Recursos Naturales y Pastizales se incluyó en </w:t>
      </w:r>
      <w:r w:rsidR="00707110">
        <w:rPr>
          <w:rFonts w:cstheme="minorHAnsi"/>
        </w:rPr>
        <w:t>la</w:t>
      </w:r>
      <w:r w:rsidR="00EC2C88" w:rsidRPr="00F04266">
        <w:rPr>
          <w:rFonts w:cstheme="minorHAnsi"/>
        </w:rPr>
        <w:t xml:space="preserve"> reestructuración curricular </w:t>
      </w:r>
      <w:r w:rsidR="00707110">
        <w:rPr>
          <w:rFonts w:cstheme="minorHAnsi"/>
        </w:rPr>
        <w:t xml:space="preserve">de 2007 </w:t>
      </w:r>
      <w:r w:rsidR="00EC2C88" w:rsidRPr="00F04266">
        <w:rPr>
          <w:rFonts w:cstheme="minorHAnsi"/>
        </w:rPr>
        <w:t xml:space="preserve">y los primeros alumnos egresaron en diciembre del año 2011. A la fecha han egresado 24 </w:t>
      </w:r>
      <w:r w:rsidR="00707110">
        <w:rPr>
          <w:rFonts w:cstheme="minorHAnsi"/>
        </w:rPr>
        <w:t>alumnos de este perfil</w:t>
      </w:r>
      <w:r w:rsidR="00EC2C88" w:rsidRPr="00F04266">
        <w:rPr>
          <w:rFonts w:cstheme="minorHAnsi"/>
        </w:rPr>
        <w:t xml:space="preserve">, 3 que ingresaron en 2007, 2 </w:t>
      </w:r>
      <w:r w:rsidR="00707110">
        <w:rPr>
          <w:rFonts w:cstheme="minorHAnsi"/>
        </w:rPr>
        <w:t>del</w:t>
      </w:r>
      <w:r w:rsidR="00EC2C88" w:rsidRPr="00F04266">
        <w:rPr>
          <w:rFonts w:cstheme="minorHAnsi"/>
        </w:rPr>
        <w:t xml:space="preserve"> 2008, 2 </w:t>
      </w:r>
      <w:r w:rsidR="00707110">
        <w:rPr>
          <w:rFonts w:cstheme="minorHAnsi"/>
        </w:rPr>
        <w:t>del</w:t>
      </w:r>
      <w:r w:rsidR="00EC2C88" w:rsidRPr="00F04266">
        <w:rPr>
          <w:rFonts w:cstheme="minorHAnsi"/>
        </w:rPr>
        <w:t xml:space="preserve"> 2009, 2 </w:t>
      </w:r>
      <w:r w:rsidR="00707110">
        <w:rPr>
          <w:rFonts w:cstheme="minorHAnsi"/>
        </w:rPr>
        <w:t>del 2</w:t>
      </w:r>
      <w:r w:rsidR="00EC2C88" w:rsidRPr="00F04266">
        <w:rPr>
          <w:rFonts w:cstheme="minorHAnsi"/>
        </w:rPr>
        <w:t>010, 4</w:t>
      </w:r>
      <w:r w:rsidR="00707110">
        <w:rPr>
          <w:rFonts w:cstheme="minorHAnsi"/>
        </w:rPr>
        <w:t xml:space="preserve"> del</w:t>
      </w:r>
      <w:r w:rsidR="00EC2C88" w:rsidRPr="00F04266">
        <w:rPr>
          <w:rFonts w:cstheme="minorHAnsi"/>
        </w:rPr>
        <w:t xml:space="preserve"> 2011, 6 </w:t>
      </w:r>
      <w:r w:rsidR="00707110">
        <w:rPr>
          <w:rFonts w:cstheme="minorHAnsi"/>
        </w:rPr>
        <w:t>del</w:t>
      </w:r>
      <w:r w:rsidR="00EC2C88" w:rsidRPr="00F04266">
        <w:rPr>
          <w:rFonts w:cstheme="minorHAnsi"/>
        </w:rPr>
        <w:t xml:space="preserve"> 2012 y 5 que ingresaron</w:t>
      </w:r>
      <w:r w:rsidR="00707110">
        <w:rPr>
          <w:rFonts w:cstheme="minorHAnsi"/>
        </w:rPr>
        <w:t xml:space="preserve"> en</w:t>
      </w:r>
      <w:r w:rsidR="00EC2C88" w:rsidRPr="00F04266">
        <w:rPr>
          <w:rFonts w:cstheme="minorHAnsi"/>
        </w:rPr>
        <w:t xml:space="preserve"> 2013.</w:t>
      </w:r>
    </w:p>
    <w:p w14:paraId="226FDAC1" w14:textId="34D43352" w:rsidR="00EC2C88" w:rsidRDefault="00EC2C88" w:rsidP="00F04266">
      <w:pPr>
        <w:spacing w:line="360" w:lineRule="auto"/>
        <w:jc w:val="both"/>
        <w:rPr>
          <w:rFonts w:cstheme="minorHAnsi"/>
        </w:rPr>
      </w:pPr>
      <w:r w:rsidRPr="00F04266">
        <w:rPr>
          <w:rFonts w:cstheme="minorHAnsi"/>
        </w:rPr>
        <w:t>La creación de</w:t>
      </w:r>
      <w:r w:rsidR="00FE1845">
        <w:rPr>
          <w:rFonts w:cstheme="minorHAnsi"/>
        </w:rPr>
        <w:t>l</w:t>
      </w:r>
      <w:r w:rsidRPr="00F04266">
        <w:rPr>
          <w:rFonts w:cstheme="minorHAnsi"/>
        </w:rPr>
        <w:t xml:space="preserve"> perfil terminal del Programa IAZ se sustenta en que los pastizales constituyen </w:t>
      </w:r>
      <w:r w:rsidR="00B535E9">
        <w:rPr>
          <w:rFonts w:cstheme="minorHAnsi"/>
        </w:rPr>
        <w:t xml:space="preserve">a nivel mundial </w:t>
      </w:r>
      <w:r w:rsidRPr="00F04266">
        <w:rPr>
          <w:rFonts w:cstheme="minorHAnsi"/>
        </w:rPr>
        <w:t xml:space="preserve">un tipo de vegetación de </w:t>
      </w:r>
      <w:r w:rsidR="00FE1845">
        <w:rPr>
          <w:rFonts w:cstheme="minorHAnsi"/>
        </w:rPr>
        <w:t xml:space="preserve">gran </w:t>
      </w:r>
      <w:r w:rsidRPr="00F04266">
        <w:rPr>
          <w:rFonts w:cstheme="minorHAnsi"/>
        </w:rPr>
        <w:t xml:space="preserve">importancia </w:t>
      </w:r>
      <w:r w:rsidR="00FE1845">
        <w:rPr>
          <w:rFonts w:cstheme="minorHAnsi"/>
        </w:rPr>
        <w:t xml:space="preserve">debido a que </w:t>
      </w:r>
      <w:r w:rsidRPr="00F04266">
        <w:rPr>
          <w:rFonts w:cstheme="minorHAnsi"/>
        </w:rPr>
        <w:t xml:space="preserve">sirven de sustento a animales domésticos, constituyen el hábitat de </w:t>
      </w:r>
      <w:r w:rsidR="00FE1845">
        <w:rPr>
          <w:rFonts w:cstheme="minorHAnsi"/>
        </w:rPr>
        <w:t xml:space="preserve">especies de fauna </w:t>
      </w:r>
      <w:r w:rsidRPr="00F04266">
        <w:rPr>
          <w:rFonts w:cstheme="minorHAnsi"/>
        </w:rPr>
        <w:t xml:space="preserve">silvestre, son la base del ciclo de producción de agua y se encuentran con </w:t>
      </w:r>
      <w:r w:rsidR="00FE1845">
        <w:rPr>
          <w:rFonts w:cstheme="minorHAnsi"/>
        </w:rPr>
        <w:t>un alto grado de deterioro, esto es</w:t>
      </w:r>
      <w:r w:rsidRPr="00F04266">
        <w:rPr>
          <w:rFonts w:cstheme="minorHAnsi"/>
        </w:rPr>
        <w:t>:</w:t>
      </w:r>
    </w:p>
    <w:p w14:paraId="6E383624" w14:textId="00C1FCB7" w:rsidR="00EC2C88" w:rsidRPr="00984B9F" w:rsidRDefault="00EC2C88" w:rsidP="00F04266">
      <w:pPr>
        <w:numPr>
          <w:ilvl w:val="0"/>
          <w:numId w:val="4"/>
        </w:numPr>
        <w:tabs>
          <w:tab w:val="clear" w:pos="1004"/>
          <w:tab w:val="num" w:pos="284"/>
        </w:tabs>
        <w:spacing w:after="80" w:line="360" w:lineRule="auto"/>
        <w:ind w:left="0" w:firstLine="0"/>
        <w:jc w:val="both"/>
        <w:rPr>
          <w:rFonts w:cstheme="minorHAnsi"/>
        </w:rPr>
      </w:pPr>
      <w:r w:rsidRPr="00F04266">
        <w:rPr>
          <w:rFonts w:cstheme="minorHAnsi"/>
        </w:rPr>
        <w:lastRenderedPageBreak/>
        <w:t>Los pastizales son áreas</w:t>
      </w:r>
      <w:r w:rsidRPr="00F04266">
        <w:rPr>
          <w:rFonts w:cstheme="minorHAnsi"/>
          <w:spacing w:val="-3"/>
          <w:lang w:val="es-ES"/>
        </w:rPr>
        <w:t xml:space="preserve"> de baja productividad potencial, debido a limitaciones físicas y por lo </w:t>
      </w:r>
      <w:r w:rsidRPr="00321C52">
        <w:rPr>
          <w:rFonts w:cstheme="minorHAnsi"/>
          <w:spacing w:val="-3"/>
          <w:lang w:val="es-ES"/>
        </w:rPr>
        <w:t>tanto no son adecuadas para establecer cultivos agrícolas</w:t>
      </w:r>
      <w:r w:rsidR="00321C52">
        <w:rPr>
          <w:rFonts w:cstheme="minorHAnsi"/>
          <w14:shadow w14:blurRad="50800" w14:dist="38100" w14:dir="2700000" w14:sx="100000" w14:sy="100000" w14:kx="0" w14:ky="0" w14:algn="tl">
            <w14:srgbClr w14:val="000000">
              <w14:alpha w14:val="60000"/>
            </w14:srgbClr>
          </w14:shadow>
        </w:rPr>
        <w:t xml:space="preserve"> (</w:t>
      </w:r>
      <w:proofErr w:type="spellStart"/>
      <w:r w:rsidRPr="00321C52">
        <w:rPr>
          <w:rFonts w:cstheme="minorHAnsi"/>
          <w:spacing w:val="-3"/>
        </w:rPr>
        <w:t>Lund</w:t>
      </w:r>
      <w:proofErr w:type="spellEnd"/>
      <w:r w:rsidRPr="00321C52">
        <w:rPr>
          <w:rFonts w:cstheme="minorHAnsi"/>
          <w:spacing w:val="-3"/>
        </w:rPr>
        <w:t>, 2007)</w:t>
      </w:r>
      <w:r w:rsidRPr="00321C52">
        <w:rPr>
          <w:rFonts w:cstheme="minorHAnsi"/>
          <w:spacing w:val="-3"/>
          <w:lang w:val="es-ES"/>
        </w:rPr>
        <w:t xml:space="preserve">. Incluyen </w:t>
      </w:r>
      <w:r w:rsidR="00984B9F">
        <w:rPr>
          <w:rFonts w:cstheme="minorHAnsi"/>
          <w:spacing w:val="-3"/>
          <w:lang w:val="es-ES"/>
        </w:rPr>
        <w:t xml:space="preserve">todos los tipos de </w:t>
      </w:r>
      <w:r w:rsidRPr="00321C52">
        <w:rPr>
          <w:rFonts w:cstheme="minorHAnsi"/>
          <w:spacing w:val="-3"/>
          <w:lang w:val="es-ES"/>
        </w:rPr>
        <w:t>vegetación</w:t>
      </w:r>
      <w:r w:rsidRPr="00F04266">
        <w:rPr>
          <w:rFonts w:cstheme="minorHAnsi"/>
          <w:spacing w:val="-3"/>
          <w:lang w:val="es-ES"/>
        </w:rPr>
        <w:t xml:space="preserve"> que se utilice</w:t>
      </w:r>
      <w:r w:rsidR="00984B9F">
        <w:rPr>
          <w:rFonts w:cstheme="minorHAnsi"/>
          <w:spacing w:val="-3"/>
          <w:lang w:val="es-ES"/>
        </w:rPr>
        <w:t>n</w:t>
      </w:r>
      <w:r w:rsidRPr="00F04266">
        <w:rPr>
          <w:rFonts w:cstheme="minorHAnsi"/>
          <w:spacing w:val="-3"/>
          <w:lang w:val="es-ES"/>
        </w:rPr>
        <w:t xml:space="preserve"> extensivamente a través del apacentamiento de rumiantes y herbívoros domésticos y especies de fauna silvestre</w:t>
      </w:r>
      <w:r w:rsidR="00984B9F">
        <w:rPr>
          <w:rFonts w:cstheme="minorHAnsi"/>
          <w:spacing w:val="-3"/>
          <w:lang w:val="es-ES"/>
        </w:rPr>
        <w:t>, además, de ellos se obtienen</w:t>
      </w:r>
      <w:r w:rsidRPr="00F04266">
        <w:rPr>
          <w:rFonts w:cstheme="minorHAnsi"/>
          <w:spacing w:val="-3"/>
          <w:lang w:val="es-ES"/>
        </w:rPr>
        <w:t xml:space="preserve"> productos como minerales, agua, fauna silvestre y recreación (</w:t>
      </w:r>
      <w:proofErr w:type="spellStart"/>
      <w:r w:rsidRPr="00F04266">
        <w:rPr>
          <w:rFonts w:cstheme="minorHAnsi"/>
          <w:spacing w:val="-3"/>
          <w:lang w:val="es-ES"/>
        </w:rPr>
        <w:t>Stoddart</w:t>
      </w:r>
      <w:proofErr w:type="spellEnd"/>
      <w:r w:rsidRPr="00F04266">
        <w:rPr>
          <w:rFonts w:cstheme="minorHAnsi"/>
          <w:spacing w:val="-3"/>
          <w:lang w:val="es-ES"/>
        </w:rPr>
        <w:t xml:space="preserve"> </w:t>
      </w:r>
      <w:r w:rsidRPr="002119CD">
        <w:rPr>
          <w:rFonts w:cstheme="minorHAnsi"/>
          <w:spacing w:val="-3"/>
          <w:lang w:val="es-ES"/>
        </w:rPr>
        <w:t>et al</w:t>
      </w:r>
      <w:r w:rsidRPr="00F04266">
        <w:rPr>
          <w:rFonts w:cstheme="minorHAnsi"/>
          <w:i/>
          <w:spacing w:val="-3"/>
          <w:lang w:val="es-ES"/>
        </w:rPr>
        <w:t>.</w:t>
      </w:r>
      <w:r w:rsidRPr="00F04266">
        <w:rPr>
          <w:rFonts w:cstheme="minorHAnsi"/>
          <w:spacing w:val="-3"/>
          <w:lang w:val="es-ES"/>
        </w:rPr>
        <w:t xml:space="preserve"> 1975; </w:t>
      </w:r>
      <w:proofErr w:type="spellStart"/>
      <w:r w:rsidRPr="00F04266">
        <w:rPr>
          <w:rFonts w:cstheme="minorHAnsi"/>
          <w:spacing w:val="-3"/>
          <w:lang w:val="es-ES"/>
        </w:rPr>
        <w:t>Heady</w:t>
      </w:r>
      <w:proofErr w:type="spellEnd"/>
      <w:r w:rsidRPr="00F04266">
        <w:rPr>
          <w:rFonts w:cstheme="minorHAnsi"/>
          <w:spacing w:val="-3"/>
          <w:lang w:val="es-ES"/>
        </w:rPr>
        <w:t xml:space="preserve"> y </w:t>
      </w:r>
      <w:proofErr w:type="spellStart"/>
      <w:r w:rsidRPr="00F04266">
        <w:rPr>
          <w:rFonts w:cstheme="minorHAnsi"/>
          <w:spacing w:val="-3"/>
          <w:lang w:val="es-ES"/>
        </w:rPr>
        <w:t>Child</w:t>
      </w:r>
      <w:proofErr w:type="spellEnd"/>
      <w:r w:rsidRPr="00F04266">
        <w:rPr>
          <w:rFonts w:cstheme="minorHAnsi"/>
          <w:spacing w:val="-3"/>
          <w:lang w:val="es-ES"/>
        </w:rPr>
        <w:t xml:space="preserve">, 1994; </w:t>
      </w:r>
      <w:proofErr w:type="spellStart"/>
      <w:r w:rsidRPr="00F04266">
        <w:rPr>
          <w:rFonts w:cstheme="minorHAnsi"/>
          <w:spacing w:val="-3"/>
          <w:lang w:val="es-ES"/>
        </w:rPr>
        <w:t>Holechek</w:t>
      </w:r>
      <w:proofErr w:type="spellEnd"/>
      <w:r w:rsidRPr="00F04266">
        <w:rPr>
          <w:rFonts w:cstheme="minorHAnsi"/>
          <w:spacing w:val="-3"/>
          <w:lang w:val="es-ES"/>
        </w:rPr>
        <w:t xml:space="preserve"> </w:t>
      </w:r>
      <w:r w:rsidRPr="002119CD">
        <w:rPr>
          <w:rFonts w:cstheme="minorHAnsi"/>
          <w:spacing w:val="-3"/>
          <w:lang w:val="es-ES"/>
        </w:rPr>
        <w:t>et al</w:t>
      </w:r>
      <w:r w:rsidRPr="00F04266">
        <w:rPr>
          <w:rFonts w:cstheme="minorHAnsi"/>
          <w:i/>
          <w:spacing w:val="-3"/>
          <w:lang w:val="es-ES"/>
        </w:rPr>
        <w:t>.</w:t>
      </w:r>
      <w:r w:rsidRPr="00F04266">
        <w:rPr>
          <w:rFonts w:cstheme="minorHAnsi"/>
          <w:spacing w:val="-3"/>
          <w:lang w:val="es-ES"/>
        </w:rPr>
        <w:t xml:space="preserve"> 2002).</w:t>
      </w:r>
    </w:p>
    <w:p w14:paraId="7F95D792" w14:textId="77777777" w:rsidR="00984B9F" w:rsidRPr="00FE1845" w:rsidRDefault="00984B9F" w:rsidP="00984B9F">
      <w:pPr>
        <w:spacing w:after="80" w:line="360" w:lineRule="auto"/>
        <w:jc w:val="both"/>
        <w:rPr>
          <w:rFonts w:cstheme="minorHAnsi"/>
        </w:rPr>
      </w:pPr>
    </w:p>
    <w:p w14:paraId="7D8B8C82" w14:textId="4209F88C" w:rsidR="00EC2C88" w:rsidRPr="003D5540" w:rsidRDefault="00582B6F" w:rsidP="00F04266">
      <w:pPr>
        <w:numPr>
          <w:ilvl w:val="0"/>
          <w:numId w:val="4"/>
        </w:numPr>
        <w:tabs>
          <w:tab w:val="clear" w:pos="1004"/>
          <w:tab w:val="num" w:pos="284"/>
        </w:tabs>
        <w:spacing w:after="80" w:line="360" w:lineRule="auto"/>
        <w:ind w:left="0" w:firstLine="0"/>
        <w:jc w:val="both"/>
        <w:rPr>
          <w:rFonts w:cstheme="minorHAnsi"/>
          <w:color w:val="000000" w:themeColor="text1"/>
        </w:rPr>
      </w:pPr>
      <w:r>
        <w:rPr>
          <w:rFonts w:cstheme="minorHAnsi"/>
          <w:spacing w:val="-3"/>
        </w:rPr>
        <w:t>A nivel mundial e</w:t>
      </w:r>
      <w:r w:rsidR="00EC2C88" w:rsidRPr="00F04266">
        <w:rPr>
          <w:rFonts w:cstheme="minorHAnsi"/>
          <w:spacing w:val="-3"/>
        </w:rPr>
        <w:t xml:space="preserve">l 20% de la </w:t>
      </w:r>
      <w:r w:rsidR="00EC2C88" w:rsidRPr="00F04266">
        <w:rPr>
          <w:rFonts w:cstheme="minorHAnsi"/>
          <w:spacing w:val="-3"/>
          <w:lang w:val="es-ES"/>
        </w:rPr>
        <w:t>superficie son pastizales</w:t>
      </w:r>
      <w:r w:rsidR="00FE1845">
        <w:rPr>
          <w:rFonts w:cstheme="minorHAnsi"/>
          <w:spacing w:val="-3"/>
          <w:lang w:val="es-ES"/>
        </w:rPr>
        <w:t>,</w:t>
      </w:r>
      <w:r w:rsidR="00EC2C88" w:rsidRPr="00F04266">
        <w:rPr>
          <w:rFonts w:cstheme="minorHAnsi"/>
          <w:spacing w:val="-3"/>
          <w:lang w:val="es-ES"/>
        </w:rPr>
        <w:t xml:space="preserve"> sin embargo, en esta estimación no se considera que </w:t>
      </w:r>
      <w:r w:rsidR="00EC2C88" w:rsidRPr="003D5540">
        <w:rPr>
          <w:rFonts w:cstheme="minorHAnsi"/>
          <w:color w:val="000000" w:themeColor="text1"/>
          <w:spacing w:val="-3"/>
          <w:lang w:val="es-ES"/>
        </w:rPr>
        <w:t>muchos de los bosques, los desiertos y la tundra pueden catalogarse como pastizales (</w:t>
      </w:r>
      <w:proofErr w:type="spellStart"/>
      <w:r w:rsidR="00EC2C88" w:rsidRPr="003D5540">
        <w:rPr>
          <w:rFonts w:cstheme="minorHAnsi"/>
          <w:color w:val="000000" w:themeColor="text1"/>
          <w:spacing w:val="-3"/>
          <w:lang w:val="es-ES"/>
        </w:rPr>
        <w:t>Stoddart</w:t>
      </w:r>
      <w:proofErr w:type="spellEnd"/>
      <w:r w:rsidR="00EC2C88" w:rsidRPr="003D5540">
        <w:rPr>
          <w:rFonts w:cstheme="minorHAnsi"/>
          <w:color w:val="000000" w:themeColor="text1"/>
          <w:spacing w:val="-3"/>
          <w:lang w:val="es-ES"/>
        </w:rPr>
        <w:t xml:space="preserve"> </w:t>
      </w:r>
      <w:r w:rsidR="002119CD" w:rsidRPr="002119CD">
        <w:rPr>
          <w:rFonts w:cstheme="minorHAnsi"/>
          <w:color w:val="000000" w:themeColor="text1"/>
          <w:spacing w:val="-3"/>
          <w:lang w:val="es-ES"/>
        </w:rPr>
        <w:t>et al</w:t>
      </w:r>
      <w:r w:rsidR="002119CD">
        <w:rPr>
          <w:rFonts w:cstheme="minorHAnsi"/>
          <w:i/>
          <w:color w:val="000000" w:themeColor="text1"/>
          <w:spacing w:val="-3"/>
          <w:lang w:val="es-ES"/>
        </w:rPr>
        <w:t>.</w:t>
      </w:r>
      <w:r w:rsidR="00EC2C88" w:rsidRPr="003D5540">
        <w:rPr>
          <w:rFonts w:cstheme="minorHAnsi"/>
          <w:color w:val="000000" w:themeColor="text1"/>
          <w:spacing w:val="-3"/>
          <w:lang w:val="es-ES"/>
        </w:rPr>
        <w:t xml:space="preserve"> 1975). Por su parte Williams </w:t>
      </w:r>
      <w:r w:rsidR="00EC2C88" w:rsidRPr="002119CD">
        <w:rPr>
          <w:rFonts w:cstheme="minorHAnsi"/>
          <w:color w:val="000000" w:themeColor="text1"/>
          <w:spacing w:val="-3"/>
          <w:lang w:val="es-ES"/>
        </w:rPr>
        <w:t>et al</w:t>
      </w:r>
      <w:r w:rsidR="00EC2C88" w:rsidRPr="003D5540">
        <w:rPr>
          <w:rFonts w:cstheme="minorHAnsi"/>
          <w:i/>
          <w:color w:val="000000" w:themeColor="text1"/>
          <w:spacing w:val="-3"/>
          <w:lang w:val="es-ES"/>
        </w:rPr>
        <w:t xml:space="preserve">. </w:t>
      </w:r>
      <w:r w:rsidR="00EC2C88" w:rsidRPr="003D5540">
        <w:rPr>
          <w:rFonts w:cstheme="minorHAnsi"/>
          <w:color w:val="000000" w:themeColor="text1"/>
          <w:spacing w:val="-3"/>
          <w:lang w:val="es-ES"/>
        </w:rPr>
        <w:t xml:space="preserve">(1968) señalan que el 47% de la superficie no cubierta por agua </w:t>
      </w:r>
      <w:r w:rsidR="003D5540" w:rsidRPr="003D5540">
        <w:rPr>
          <w:rFonts w:cstheme="minorHAnsi"/>
          <w:color w:val="000000" w:themeColor="text1"/>
          <w:spacing w:val="-3"/>
          <w:lang w:val="es-ES"/>
        </w:rPr>
        <w:t xml:space="preserve">se ubica dentro de la </w:t>
      </w:r>
      <w:r w:rsidR="00EC2C88" w:rsidRPr="003D5540">
        <w:rPr>
          <w:rFonts w:cstheme="minorHAnsi"/>
          <w:color w:val="000000" w:themeColor="text1"/>
          <w:spacing w:val="-3"/>
          <w:lang w:val="es-ES"/>
        </w:rPr>
        <w:t>clasificación de pastizal, con 10% correspondiendo a tierras cultivables, 28% a bosques y 15% a tierras cubiertas por hielo, agua y zonas urbanas.</w:t>
      </w:r>
    </w:p>
    <w:p w14:paraId="78841E93" w14:textId="77777777" w:rsidR="00984B9F" w:rsidRPr="003D5540" w:rsidRDefault="00984B9F" w:rsidP="00984B9F">
      <w:pPr>
        <w:spacing w:after="80" w:line="360" w:lineRule="auto"/>
        <w:jc w:val="both"/>
        <w:rPr>
          <w:rFonts w:cstheme="minorHAnsi"/>
          <w:color w:val="000000" w:themeColor="text1"/>
        </w:rPr>
      </w:pPr>
    </w:p>
    <w:p w14:paraId="51E2CDB2" w14:textId="508E2804" w:rsidR="00EC2C88" w:rsidRPr="00FE1845" w:rsidRDefault="00EC2C88" w:rsidP="00F04266">
      <w:pPr>
        <w:numPr>
          <w:ilvl w:val="0"/>
          <w:numId w:val="4"/>
        </w:numPr>
        <w:tabs>
          <w:tab w:val="clear" w:pos="1004"/>
          <w:tab w:val="num" w:pos="284"/>
        </w:tabs>
        <w:spacing w:after="80" w:line="360" w:lineRule="auto"/>
        <w:ind w:left="0" w:firstLine="0"/>
        <w:jc w:val="both"/>
        <w:rPr>
          <w:rFonts w:cstheme="minorHAnsi"/>
        </w:rPr>
      </w:pPr>
      <w:r w:rsidRPr="00F04266">
        <w:rPr>
          <w:rFonts w:cstheme="minorHAnsi"/>
          <w:spacing w:val="-3"/>
          <w:lang w:val="es-ES"/>
        </w:rPr>
        <w:t xml:space="preserve">Debido a que los pastizales son la fuente más barata de forraje, los animales que se </w:t>
      </w:r>
      <w:r w:rsidR="00925685">
        <w:rPr>
          <w:rFonts w:cstheme="minorHAnsi"/>
          <w:spacing w:val="-3"/>
          <w:lang w:val="es-ES"/>
        </w:rPr>
        <w:t xml:space="preserve">pastorean </w:t>
      </w:r>
      <w:r w:rsidRPr="00F04266">
        <w:rPr>
          <w:rFonts w:cstheme="minorHAnsi"/>
          <w:spacing w:val="-3"/>
          <w:lang w:val="es-ES"/>
        </w:rPr>
        <w:t xml:space="preserve">en </w:t>
      </w:r>
      <w:r w:rsidRPr="00925685">
        <w:rPr>
          <w:rFonts w:cstheme="minorHAnsi"/>
          <w:spacing w:val="-3"/>
          <w:lang w:val="es-ES"/>
        </w:rPr>
        <w:t>praderas o corrales provienen de ellos, por lo que el pastizal se convierte en el cimiento de la</w:t>
      </w:r>
      <w:r w:rsidRPr="00F04266">
        <w:rPr>
          <w:rFonts w:cstheme="minorHAnsi"/>
          <w:spacing w:val="-3"/>
          <w:lang w:val="es-ES"/>
        </w:rPr>
        <w:t xml:space="preserve"> explotación pecuaria de bovinos para carne</w:t>
      </w:r>
      <w:r w:rsidRPr="00F04266">
        <w:rPr>
          <w:rFonts w:cstheme="minorHAnsi"/>
          <w:lang w:val="es-ES"/>
        </w:rPr>
        <w:t xml:space="preserve"> (</w:t>
      </w:r>
      <w:proofErr w:type="spellStart"/>
      <w:r w:rsidRPr="00F04266">
        <w:rPr>
          <w:rFonts w:cstheme="minorHAnsi"/>
          <w:lang w:val="es-ES"/>
        </w:rPr>
        <w:t>Stoddart</w:t>
      </w:r>
      <w:proofErr w:type="spellEnd"/>
      <w:r w:rsidRPr="00F04266">
        <w:rPr>
          <w:rFonts w:cstheme="minorHAnsi"/>
          <w:lang w:val="es-ES"/>
        </w:rPr>
        <w:t xml:space="preserve"> y Smith, 1975)</w:t>
      </w:r>
      <w:r w:rsidRPr="00F04266">
        <w:rPr>
          <w:rFonts w:cstheme="minorHAnsi"/>
          <w:spacing w:val="-3"/>
          <w:lang w:val="es-ES"/>
        </w:rPr>
        <w:t xml:space="preserve">. Por su parte Williams </w:t>
      </w:r>
      <w:r w:rsidRPr="00F04266">
        <w:rPr>
          <w:rFonts w:cstheme="minorHAnsi"/>
          <w:i/>
          <w:spacing w:val="-3"/>
          <w:lang w:val="es-ES"/>
        </w:rPr>
        <w:t>et al.</w:t>
      </w:r>
      <w:r w:rsidRPr="00F04266">
        <w:rPr>
          <w:rFonts w:cstheme="minorHAnsi"/>
          <w:spacing w:val="-3"/>
          <w:lang w:val="es-ES"/>
        </w:rPr>
        <w:t xml:space="preserve"> (1968) estima que los rumiantes o herbívoros domésticos satisfacen el 75% de sus requerimientos de forraje a través del apacentamiento en tierras de pastizales e incluso </w:t>
      </w:r>
      <w:proofErr w:type="spellStart"/>
      <w:r w:rsidR="003D5540" w:rsidRPr="00F04266">
        <w:rPr>
          <w:rFonts w:cstheme="minorHAnsi"/>
          <w:spacing w:val="-3"/>
          <w:lang w:val="es-ES"/>
        </w:rPr>
        <w:t>Holechek</w:t>
      </w:r>
      <w:proofErr w:type="spellEnd"/>
      <w:r w:rsidR="003D5540" w:rsidRPr="00F04266">
        <w:rPr>
          <w:rFonts w:cstheme="minorHAnsi"/>
          <w:spacing w:val="-3"/>
          <w:lang w:val="es-ES"/>
        </w:rPr>
        <w:t xml:space="preserve"> </w:t>
      </w:r>
      <w:r w:rsidR="003D5540" w:rsidRPr="002119CD">
        <w:rPr>
          <w:rFonts w:cstheme="minorHAnsi"/>
          <w:spacing w:val="-3"/>
          <w:lang w:val="es-ES"/>
        </w:rPr>
        <w:t>et al</w:t>
      </w:r>
      <w:r w:rsidR="003D5540">
        <w:rPr>
          <w:rFonts w:cstheme="minorHAnsi"/>
          <w:i/>
          <w:spacing w:val="-3"/>
          <w:lang w:val="es-ES"/>
        </w:rPr>
        <w:t>.</w:t>
      </w:r>
      <w:r w:rsidR="003D5540" w:rsidRPr="00F04266">
        <w:rPr>
          <w:rFonts w:cstheme="minorHAnsi"/>
          <w:spacing w:val="-3"/>
          <w:lang w:val="es-ES"/>
        </w:rPr>
        <w:t xml:space="preserve"> </w:t>
      </w:r>
      <w:r w:rsidR="003D5540">
        <w:rPr>
          <w:rFonts w:cstheme="minorHAnsi"/>
          <w:spacing w:val="-3"/>
          <w:lang w:val="es-ES"/>
        </w:rPr>
        <w:t>(</w:t>
      </w:r>
      <w:r w:rsidR="00B93C7D">
        <w:rPr>
          <w:rFonts w:cstheme="minorHAnsi"/>
          <w:spacing w:val="-3"/>
          <w:lang w:val="es-ES"/>
        </w:rPr>
        <w:t>2001</w:t>
      </w:r>
      <w:r w:rsidR="003D5540" w:rsidRPr="00F04266">
        <w:rPr>
          <w:rFonts w:cstheme="minorHAnsi"/>
          <w:spacing w:val="-3"/>
          <w:lang w:val="es-ES"/>
        </w:rPr>
        <w:t xml:space="preserve">) </w:t>
      </w:r>
      <w:r w:rsidR="00582B6F">
        <w:rPr>
          <w:rFonts w:cstheme="minorHAnsi"/>
          <w:spacing w:val="-3"/>
          <w:lang w:val="es-ES"/>
        </w:rPr>
        <w:t xml:space="preserve">ha señalado que la </w:t>
      </w:r>
      <w:proofErr w:type="spellStart"/>
      <w:r w:rsidR="00582B6F">
        <w:rPr>
          <w:rFonts w:cstheme="minorHAnsi"/>
          <w:spacing w:val="-3"/>
          <w:lang w:val="es-ES"/>
        </w:rPr>
        <w:t>herbi</w:t>
      </w:r>
      <w:r w:rsidRPr="00F04266">
        <w:rPr>
          <w:rFonts w:cstheme="minorHAnsi"/>
          <w:spacing w:val="-3"/>
          <w:lang w:val="es-ES"/>
        </w:rPr>
        <w:t>vo</w:t>
      </w:r>
      <w:r w:rsidR="00582B6F">
        <w:rPr>
          <w:rFonts w:cstheme="minorHAnsi"/>
          <w:spacing w:val="-3"/>
          <w:lang w:val="es-ES"/>
        </w:rPr>
        <w:t>rí</w:t>
      </w:r>
      <w:r w:rsidRPr="00F04266">
        <w:rPr>
          <w:rFonts w:cstheme="minorHAnsi"/>
          <w:spacing w:val="-3"/>
          <w:lang w:val="es-ES"/>
        </w:rPr>
        <w:t>a</w:t>
      </w:r>
      <w:proofErr w:type="spellEnd"/>
      <w:r w:rsidRPr="00F04266">
        <w:rPr>
          <w:rFonts w:cstheme="minorHAnsi"/>
          <w:spacing w:val="-3"/>
          <w:lang w:val="es-ES"/>
        </w:rPr>
        <w:t xml:space="preserve"> es el proceso esencial que caracteriza a los pastizales, con la interf</w:t>
      </w:r>
      <w:r w:rsidR="00BD7A44">
        <w:rPr>
          <w:rFonts w:cstheme="minorHAnsi"/>
          <w:spacing w:val="-3"/>
          <w:lang w:val="es-ES"/>
        </w:rPr>
        <w:t xml:space="preserve">ace planta/animal definiendo la parte fundamental </w:t>
      </w:r>
      <w:r w:rsidRPr="00F04266">
        <w:rPr>
          <w:rFonts w:cstheme="minorHAnsi"/>
          <w:spacing w:val="-3"/>
          <w:lang w:val="es-ES"/>
        </w:rPr>
        <w:t>del manejo de pastizales como profesión.</w:t>
      </w:r>
    </w:p>
    <w:p w14:paraId="3BF49C25" w14:textId="77777777" w:rsidR="00FE1845" w:rsidRPr="00FE1845" w:rsidRDefault="00FE1845" w:rsidP="00FE1845">
      <w:pPr>
        <w:spacing w:after="80" w:line="360" w:lineRule="auto"/>
        <w:jc w:val="both"/>
        <w:rPr>
          <w:rFonts w:cstheme="minorHAnsi"/>
        </w:rPr>
      </w:pPr>
    </w:p>
    <w:p w14:paraId="05309086" w14:textId="679DFF89" w:rsidR="00EC2C88" w:rsidRPr="00FE1845" w:rsidRDefault="00EC2C88" w:rsidP="00F04266">
      <w:pPr>
        <w:numPr>
          <w:ilvl w:val="0"/>
          <w:numId w:val="4"/>
        </w:numPr>
        <w:tabs>
          <w:tab w:val="clear" w:pos="1004"/>
          <w:tab w:val="num" w:pos="284"/>
        </w:tabs>
        <w:spacing w:after="80" w:line="360" w:lineRule="auto"/>
        <w:ind w:left="0" w:firstLine="0"/>
        <w:jc w:val="both"/>
        <w:rPr>
          <w:rFonts w:cstheme="minorHAnsi"/>
        </w:rPr>
      </w:pPr>
      <w:r w:rsidRPr="00F04266">
        <w:rPr>
          <w:rFonts w:cstheme="minorHAnsi"/>
          <w:spacing w:val="-3"/>
          <w:lang w:val="es-ES"/>
        </w:rPr>
        <w:t>Las enormes extensiones de los pastizales hacen las veces de cuencas hidrológicas que reciben la precipitación pluvial, mediante la cual se recargan los mantos acuíferos (</w:t>
      </w:r>
      <w:r w:rsidRPr="00F04266">
        <w:rPr>
          <w:rFonts w:cstheme="minorHAnsi"/>
          <w:lang w:val="es-ES"/>
        </w:rPr>
        <w:t xml:space="preserve">Cantú, 1984; </w:t>
      </w:r>
      <w:proofErr w:type="spellStart"/>
      <w:r w:rsidRPr="00F04266">
        <w:rPr>
          <w:rFonts w:cstheme="minorHAnsi"/>
          <w:lang w:val="es-ES"/>
        </w:rPr>
        <w:t>Holechek</w:t>
      </w:r>
      <w:proofErr w:type="spellEnd"/>
      <w:r w:rsidRPr="00F04266">
        <w:rPr>
          <w:rFonts w:cstheme="minorHAnsi"/>
          <w:lang w:val="es-ES"/>
        </w:rPr>
        <w:t xml:space="preserve">, </w:t>
      </w:r>
      <w:r w:rsidR="00B93C7D">
        <w:rPr>
          <w:rFonts w:cstheme="minorHAnsi"/>
          <w:lang w:val="es-ES"/>
        </w:rPr>
        <w:t>et al. 2001</w:t>
      </w:r>
      <w:r w:rsidRPr="00F04266">
        <w:rPr>
          <w:rFonts w:cstheme="minorHAnsi"/>
          <w:lang w:val="es-ES"/>
        </w:rPr>
        <w:t>)</w:t>
      </w:r>
      <w:r w:rsidR="003D5540">
        <w:rPr>
          <w:rFonts w:cstheme="minorHAnsi"/>
          <w:spacing w:val="-3"/>
          <w:lang w:val="es-ES"/>
        </w:rPr>
        <w:t xml:space="preserve">. </w:t>
      </w:r>
      <w:r w:rsidRPr="00F04266">
        <w:rPr>
          <w:rFonts w:cstheme="minorHAnsi"/>
          <w:spacing w:val="-3"/>
          <w:lang w:val="es-ES"/>
        </w:rPr>
        <w:t>Un pastizal bien manejado constituye la clave para tener cuencas productivas que suministren agua tanto para la agricultura y ganadería, como para las ciudades e industrias (</w:t>
      </w:r>
      <w:proofErr w:type="spellStart"/>
      <w:r w:rsidRPr="00F04266">
        <w:rPr>
          <w:rFonts w:cstheme="minorHAnsi"/>
          <w:lang w:val="es-ES"/>
        </w:rPr>
        <w:t>Stoddart</w:t>
      </w:r>
      <w:proofErr w:type="spellEnd"/>
      <w:r w:rsidRPr="00F04266">
        <w:rPr>
          <w:rFonts w:cstheme="minorHAnsi"/>
          <w:lang w:val="es-ES"/>
        </w:rPr>
        <w:t>, 1975)</w:t>
      </w:r>
      <w:r w:rsidRPr="00F04266">
        <w:rPr>
          <w:rFonts w:cstheme="minorHAnsi"/>
          <w:spacing w:val="-3"/>
          <w:lang w:val="es-ES"/>
        </w:rPr>
        <w:t xml:space="preserve">. </w:t>
      </w:r>
      <w:r w:rsidR="00582B6F">
        <w:rPr>
          <w:rFonts w:cstheme="minorHAnsi"/>
          <w:spacing w:val="-3"/>
          <w:lang w:val="es-ES"/>
        </w:rPr>
        <w:t xml:space="preserve">De tal manera que </w:t>
      </w:r>
      <w:r w:rsidRPr="00F04266">
        <w:rPr>
          <w:rFonts w:cstheme="minorHAnsi"/>
          <w:spacing w:val="-3"/>
          <w:lang w:val="es-ES"/>
        </w:rPr>
        <w:t>mantener al pastizal en buena condición es de gran importancia para la conservación del recurso agua, evitando la afectación del ciclo hidrológico (</w:t>
      </w:r>
      <w:proofErr w:type="spellStart"/>
      <w:r w:rsidRPr="00F04266">
        <w:rPr>
          <w:rFonts w:cstheme="minorHAnsi"/>
          <w:spacing w:val="-3"/>
          <w:lang w:val="es-ES"/>
        </w:rPr>
        <w:t>Branson</w:t>
      </w:r>
      <w:proofErr w:type="spellEnd"/>
      <w:r w:rsidRPr="00F04266">
        <w:rPr>
          <w:rFonts w:cstheme="minorHAnsi"/>
          <w:spacing w:val="-3"/>
          <w:lang w:val="es-ES"/>
        </w:rPr>
        <w:t xml:space="preserve"> </w:t>
      </w:r>
      <w:r w:rsidRPr="002119CD">
        <w:rPr>
          <w:rFonts w:cstheme="minorHAnsi"/>
          <w:spacing w:val="-3"/>
          <w:lang w:val="es-ES"/>
        </w:rPr>
        <w:t>et al</w:t>
      </w:r>
      <w:r w:rsidRPr="00F04266">
        <w:rPr>
          <w:rFonts w:cstheme="minorHAnsi"/>
          <w:i/>
          <w:spacing w:val="-3"/>
          <w:lang w:val="es-ES"/>
        </w:rPr>
        <w:t>.</w:t>
      </w:r>
      <w:r w:rsidRPr="00F04266">
        <w:rPr>
          <w:rFonts w:cstheme="minorHAnsi"/>
          <w:spacing w:val="-3"/>
          <w:lang w:val="es-ES"/>
        </w:rPr>
        <w:t xml:space="preserve"> 1981). En el futuro aumentarán los requerimientos de agua esto a consecuencia del incremento poblacional y se prevé que constituirá una de las mayores limitantes para la humanidad (Box, 1990; Chiras, 1991; Miller, 1993) por lo que </w:t>
      </w:r>
      <w:r w:rsidR="00E1615E" w:rsidRPr="00F04266">
        <w:rPr>
          <w:rFonts w:cstheme="minorHAnsi"/>
          <w:spacing w:val="-3"/>
          <w:lang w:val="es-ES"/>
        </w:rPr>
        <w:t>el pastizal adquirirá</w:t>
      </w:r>
      <w:r w:rsidRPr="00F04266">
        <w:rPr>
          <w:rFonts w:cstheme="minorHAnsi"/>
          <w:spacing w:val="-3"/>
          <w:lang w:val="es-ES"/>
        </w:rPr>
        <w:t xml:space="preserve"> en el futuro mayor importancia como fuente de agua y por la conversión forzosa de áreas de cultivo a pastizal debido al agotamiento de las fuentes subterráneas que sirvieron para abastecer de agua tales áreas (Cox </w:t>
      </w:r>
      <w:r w:rsidRPr="002119CD">
        <w:rPr>
          <w:rFonts w:cstheme="minorHAnsi"/>
          <w:spacing w:val="-3"/>
          <w:lang w:val="es-ES"/>
        </w:rPr>
        <w:t>et al</w:t>
      </w:r>
      <w:r w:rsidRPr="00F04266">
        <w:rPr>
          <w:rFonts w:cstheme="minorHAnsi"/>
          <w:i/>
          <w:spacing w:val="-3"/>
          <w:lang w:val="es-ES"/>
        </w:rPr>
        <w:t>.</w:t>
      </w:r>
      <w:r w:rsidRPr="00F04266">
        <w:rPr>
          <w:rFonts w:cstheme="minorHAnsi"/>
          <w:spacing w:val="-3"/>
          <w:lang w:val="es-ES"/>
        </w:rPr>
        <w:t xml:space="preserve"> 1983).</w:t>
      </w:r>
    </w:p>
    <w:p w14:paraId="3780A58A" w14:textId="77777777" w:rsidR="00FE1845" w:rsidRPr="00F04266" w:rsidRDefault="00FE1845" w:rsidP="00FE1845">
      <w:pPr>
        <w:spacing w:after="80" w:line="360" w:lineRule="auto"/>
        <w:jc w:val="both"/>
        <w:rPr>
          <w:rFonts w:cstheme="minorHAnsi"/>
        </w:rPr>
      </w:pPr>
    </w:p>
    <w:p w14:paraId="3149D52E" w14:textId="4CD571C6" w:rsidR="00984B9F" w:rsidRPr="00694939" w:rsidRDefault="00984B9F" w:rsidP="00984B9F">
      <w:pPr>
        <w:numPr>
          <w:ilvl w:val="0"/>
          <w:numId w:val="4"/>
        </w:numPr>
        <w:tabs>
          <w:tab w:val="clear" w:pos="1004"/>
          <w:tab w:val="num" w:pos="284"/>
        </w:tabs>
        <w:spacing w:after="80" w:line="360" w:lineRule="auto"/>
        <w:ind w:left="0" w:firstLine="0"/>
        <w:jc w:val="both"/>
        <w:rPr>
          <w:rFonts w:cstheme="minorHAnsi"/>
        </w:rPr>
      </w:pPr>
      <w:r w:rsidRPr="00925685">
        <w:rPr>
          <w:rFonts w:cstheme="minorHAnsi"/>
          <w:spacing w:val="-3"/>
          <w:lang w:val="es-ES"/>
        </w:rPr>
        <w:lastRenderedPageBreak/>
        <w:t>El pastizal constituye el hábitat de una elevada riqueza de especies de fauna silvestre</w:t>
      </w:r>
      <w:r w:rsidR="00582B6F" w:rsidRPr="00925685">
        <w:rPr>
          <w:rFonts w:cstheme="minorHAnsi"/>
          <w:spacing w:val="-3"/>
          <w:lang w:val="es-ES"/>
        </w:rPr>
        <w:t xml:space="preserve"> (West, 1993</w:t>
      </w:r>
      <w:r w:rsidR="002119CD" w:rsidRPr="00925685">
        <w:rPr>
          <w:rFonts w:cstheme="minorHAnsi"/>
          <w:spacing w:val="-3"/>
          <w:lang w:val="es-ES"/>
        </w:rPr>
        <w:t>;</w:t>
      </w:r>
      <w:r w:rsidR="00582B6F" w:rsidRPr="00925685">
        <w:rPr>
          <w:rFonts w:cstheme="minorHAnsi"/>
          <w:spacing w:val="-3"/>
          <w:lang w:val="es-ES"/>
        </w:rPr>
        <w:t xml:space="preserve"> </w:t>
      </w:r>
      <w:proofErr w:type="spellStart"/>
      <w:r w:rsidR="00582B6F" w:rsidRPr="00925685">
        <w:rPr>
          <w:rFonts w:cstheme="minorHAnsi"/>
          <w:spacing w:val="-3"/>
          <w:lang w:val="es-ES"/>
        </w:rPr>
        <w:t>Kra</w:t>
      </w:r>
      <w:r w:rsidRPr="00925685">
        <w:rPr>
          <w:rFonts w:cstheme="minorHAnsi"/>
          <w:spacing w:val="-3"/>
          <w:lang w:val="es-ES"/>
        </w:rPr>
        <w:t>usman</w:t>
      </w:r>
      <w:proofErr w:type="spellEnd"/>
      <w:r w:rsidRPr="00925685">
        <w:rPr>
          <w:rFonts w:cstheme="minorHAnsi"/>
          <w:spacing w:val="-3"/>
          <w:lang w:val="es-ES"/>
        </w:rPr>
        <w:t>, 1996). La</w:t>
      </w:r>
      <w:r w:rsidRPr="00F04266">
        <w:rPr>
          <w:rFonts w:cstheme="minorHAnsi"/>
          <w:spacing w:val="-3"/>
          <w:lang w:val="es-ES"/>
        </w:rPr>
        <w:t xml:space="preserve"> postura que consideraba a la fauna como un elemento independiente del pastizal fue rebatida desde hace varios años (Davis, 1961) y en la actualidad se considera a la fauna silvestre como un integrante del pastizal cuya importancia se equipara a la del ganado. Lo anterior se considera tanto desde la perspectiva económica, debido a que las ventas </w:t>
      </w:r>
      <w:r w:rsidR="003D5540">
        <w:rPr>
          <w:rFonts w:cstheme="minorHAnsi"/>
          <w:spacing w:val="-3"/>
          <w:lang w:val="es-ES"/>
        </w:rPr>
        <w:t>para</w:t>
      </w:r>
      <w:r w:rsidRPr="00F04266">
        <w:rPr>
          <w:rFonts w:cstheme="minorHAnsi"/>
          <w:spacing w:val="-3"/>
          <w:lang w:val="es-ES"/>
        </w:rPr>
        <w:t xml:space="preserve"> permisos de cacería constituyen un ingreso que incluso excede el obtenido por la producción de animales domésticos (Box, 1990; Ramsey, 1965), como desde la perspectiva ecológica debido a que la conservación del hábitat es la mejor manera de garantizar la sobrevivencia de las especies </w:t>
      </w:r>
      <w:r>
        <w:rPr>
          <w:rFonts w:cstheme="minorHAnsi"/>
          <w:spacing w:val="-3"/>
          <w:lang w:val="es-ES"/>
        </w:rPr>
        <w:t>de fauna silvestre</w:t>
      </w:r>
      <w:r w:rsidRPr="00F04266">
        <w:rPr>
          <w:rFonts w:cstheme="minorHAnsi"/>
          <w:spacing w:val="-3"/>
          <w:lang w:val="es-ES"/>
        </w:rPr>
        <w:t>, por lo que es esencial integrar los principios del manejo de fauna al manejo de pastizales.</w:t>
      </w:r>
      <w:r>
        <w:rPr>
          <w:rFonts w:cstheme="minorHAnsi"/>
        </w:rPr>
        <w:t xml:space="preserve"> Esto constituye un reto para el manejador de pastizales debido a que resulta complejo su manejo. Ello conlleva a implementar estrategias de manejo que maximicen su potencial productivo conjuntamente con la fauna silvestre (</w:t>
      </w:r>
      <w:proofErr w:type="spellStart"/>
      <w:r w:rsidR="002119CD">
        <w:rPr>
          <w:rFonts w:cstheme="minorHAnsi"/>
        </w:rPr>
        <w:t>Payne</w:t>
      </w:r>
      <w:proofErr w:type="spellEnd"/>
      <w:r w:rsidR="002119CD">
        <w:rPr>
          <w:rFonts w:cstheme="minorHAnsi"/>
        </w:rPr>
        <w:t xml:space="preserve"> and Bryant 1994; </w:t>
      </w:r>
      <w:proofErr w:type="spellStart"/>
      <w:r>
        <w:rPr>
          <w:rFonts w:cstheme="minorHAnsi"/>
        </w:rPr>
        <w:t>Derner</w:t>
      </w:r>
      <w:proofErr w:type="spellEnd"/>
      <w:r>
        <w:rPr>
          <w:rFonts w:cstheme="minorHAnsi"/>
        </w:rPr>
        <w:t xml:space="preserve"> et al</w:t>
      </w:r>
      <w:r w:rsidR="002119CD">
        <w:rPr>
          <w:rFonts w:cstheme="minorHAnsi"/>
        </w:rPr>
        <w:t>.</w:t>
      </w:r>
      <w:r>
        <w:rPr>
          <w:rFonts w:cstheme="minorHAnsi"/>
        </w:rPr>
        <w:t xml:space="preserve"> 2006</w:t>
      </w:r>
      <w:r w:rsidR="003D5540">
        <w:rPr>
          <w:rFonts w:cstheme="minorHAnsi"/>
        </w:rPr>
        <w:t>;</w:t>
      </w:r>
      <w:r>
        <w:rPr>
          <w:rFonts w:cstheme="minorHAnsi"/>
        </w:rPr>
        <w:t xml:space="preserve"> </w:t>
      </w:r>
      <w:proofErr w:type="spellStart"/>
      <w:r>
        <w:rPr>
          <w:rFonts w:cstheme="minorHAnsi"/>
        </w:rPr>
        <w:t>Derner</w:t>
      </w:r>
      <w:proofErr w:type="spellEnd"/>
      <w:r>
        <w:rPr>
          <w:rFonts w:cstheme="minorHAnsi"/>
        </w:rPr>
        <w:t xml:space="preserve"> et al</w:t>
      </w:r>
      <w:r w:rsidR="002119CD">
        <w:rPr>
          <w:rFonts w:cstheme="minorHAnsi"/>
        </w:rPr>
        <w:t>.</w:t>
      </w:r>
      <w:r>
        <w:rPr>
          <w:rFonts w:cstheme="minorHAnsi"/>
        </w:rPr>
        <w:t xml:space="preserve"> 2009</w:t>
      </w:r>
      <w:r w:rsidR="003D5540">
        <w:rPr>
          <w:rFonts w:cstheme="minorHAnsi"/>
        </w:rPr>
        <w:t>;</w:t>
      </w:r>
      <w:r>
        <w:rPr>
          <w:rFonts w:cstheme="minorHAnsi"/>
        </w:rPr>
        <w:t xml:space="preserve"> </w:t>
      </w:r>
      <w:proofErr w:type="spellStart"/>
      <w:r>
        <w:rPr>
          <w:rFonts w:cstheme="minorHAnsi"/>
        </w:rPr>
        <w:t>Toombs</w:t>
      </w:r>
      <w:proofErr w:type="spellEnd"/>
      <w:r>
        <w:rPr>
          <w:rFonts w:cstheme="minorHAnsi"/>
        </w:rPr>
        <w:t xml:space="preserve"> et al</w:t>
      </w:r>
      <w:r w:rsidR="002119CD">
        <w:rPr>
          <w:rFonts w:cstheme="minorHAnsi"/>
        </w:rPr>
        <w:t>.</w:t>
      </w:r>
      <w:r>
        <w:rPr>
          <w:rFonts w:cstheme="minorHAnsi"/>
        </w:rPr>
        <w:t xml:space="preserve"> 2010</w:t>
      </w:r>
      <w:r w:rsidR="003D5540">
        <w:rPr>
          <w:rFonts w:cstheme="minorHAnsi"/>
        </w:rPr>
        <w:t>;</w:t>
      </w:r>
      <w:r>
        <w:rPr>
          <w:rFonts w:cstheme="minorHAnsi"/>
        </w:rPr>
        <w:t xml:space="preserve"> </w:t>
      </w:r>
      <w:r w:rsidR="002119CD">
        <w:rPr>
          <w:rFonts w:cstheme="minorHAnsi"/>
        </w:rPr>
        <w:t>Fullbright et al. 2018).</w:t>
      </w:r>
    </w:p>
    <w:p w14:paraId="352225C7" w14:textId="39F2FF2C" w:rsidR="00984B9F" w:rsidRPr="00B93C7D" w:rsidRDefault="00582B6F" w:rsidP="00984B9F">
      <w:pPr>
        <w:spacing w:afterLines="80" w:after="192" w:line="360" w:lineRule="auto"/>
        <w:jc w:val="both"/>
        <w:rPr>
          <w:rFonts w:cstheme="minorHAnsi"/>
          <w:color w:val="000000" w:themeColor="text1"/>
          <w:spacing w:val="-3"/>
          <w:lang w:val="es-ES"/>
        </w:rPr>
      </w:pPr>
      <w:r>
        <w:rPr>
          <w:rFonts w:cstheme="minorHAnsi"/>
          <w:spacing w:val="-3"/>
          <w:lang w:val="es-ES"/>
        </w:rPr>
        <w:t xml:space="preserve">Es así como </w:t>
      </w:r>
      <w:r w:rsidR="00984B9F" w:rsidRPr="00F04266">
        <w:rPr>
          <w:rFonts w:cstheme="minorHAnsi"/>
          <w:spacing w:val="-3"/>
          <w:lang w:val="es-ES"/>
        </w:rPr>
        <w:t xml:space="preserve">el concepto de uso múltiple del pastizal adquiere cada día mayor importancia ya que la producción de forraje como objetivo central se complementa con usos tales como la recreación tanto en áreas manejadas como en áreas naturales protegidas (McCall y McCall, 1977; </w:t>
      </w:r>
      <w:proofErr w:type="spellStart"/>
      <w:r w:rsidR="00984B9F" w:rsidRPr="00F04266">
        <w:rPr>
          <w:rFonts w:cstheme="minorHAnsi"/>
          <w:spacing w:val="-3"/>
          <w:lang w:val="es-ES"/>
        </w:rPr>
        <w:t>Hendee</w:t>
      </w:r>
      <w:proofErr w:type="spellEnd"/>
      <w:r w:rsidR="00984B9F" w:rsidRPr="00F04266">
        <w:rPr>
          <w:rFonts w:cstheme="minorHAnsi"/>
          <w:spacing w:val="-3"/>
          <w:lang w:val="es-ES"/>
        </w:rPr>
        <w:t xml:space="preserve"> </w:t>
      </w:r>
      <w:r w:rsidR="00984B9F" w:rsidRPr="002119CD">
        <w:rPr>
          <w:rFonts w:cstheme="minorHAnsi"/>
          <w:spacing w:val="-3"/>
          <w:lang w:val="es-ES"/>
        </w:rPr>
        <w:t>et al</w:t>
      </w:r>
      <w:r w:rsidR="00984B9F" w:rsidRPr="00F04266">
        <w:rPr>
          <w:rFonts w:cstheme="minorHAnsi"/>
          <w:i/>
          <w:spacing w:val="-3"/>
          <w:lang w:val="es-ES"/>
        </w:rPr>
        <w:t>.</w:t>
      </w:r>
      <w:r w:rsidR="00984B9F" w:rsidRPr="00F04266">
        <w:rPr>
          <w:rFonts w:cstheme="minorHAnsi"/>
          <w:spacing w:val="-3"/>
          <w:lang w:val="es-ES"/>
        </w:rPr>
        <w:t xml:space="preserve"> 1978; </w:t>
      </w:r>
      <w:proofErr w:type="spellStart"/>
      <w:r w:rsidR="00984B9F" w:rsidRPr="00F04266">
        <w:rPr>
          <w:rFonts w:cstheme="minorHAnsi"/>
          <w:spacing w:val="-3"/>
          <w:lang w:val="es-ES"/>
        </w:rPr>
        <w:t>Jubenvile</w:t>
      </w:r>
      <w:proofErr w:type="spellEnd"/>
      <w:r w:rsidR="00984B9F" w:rsidRPr="00F04266">
        <w:rPr>
          <w:rFonts w:cstheme="minorHAnsi"/>
          <w:spacing w:val="-3"/>
          <w:lang w:val="es-ES"/>
        </w:rPr>
        <w:t xml:space="preserve">, 1978; </w:t>
      </w:r>
      <w:proofErr w:type="spellStart"/>
      <w:r w:rsidR="00984B9F" w:rsidRPr="00F04266">
        <w:rPr>
          <w:rFonts w:cstheme="minorHAnsi"/>
          <w:spacing w:val="-3"/>
          <w:lang w:val="es-ES"/>
        </w:rPr>
        <w:t>Knudson</w:t>
      </w:r>
      <w:proofErr w:type="spellEnd"/>
      <w:r w:rsidR="00984B9F" w:rsidRPr="00F04266">
        <w:rPr>
          <w:rFonts w:cstheme="minorHAnsi"/>
          <w:spacing w:val="-3"/>
          <w:lang w:val="es-ES"/>
        </w:rPr>
        <w:t>, 1980; Box, 1990</w:t>
      </w:r>
      <w:r w:rsidR="00984B9F">
        <w:rPr>
          <w:rFonts w:cstheme="minorHAnsi"/>
          <w:spacing w:val="-3"/>
          <w:lang w:val="es-ES"/>
        </w:rPr>
        <w:t xml:space="preserve">; </w:t>
      </w:r>
      <w:proofErr w:type="spellStart"/>
      <w:r w:rsidR="00984B9F">
        <w:rPr>
          <w:rFonts w:cstheme="minorHAnsi"/>
          <w:spacing w:val="-3"/>
          <w:lang w:val="es-ES"/>
        </w:rPr>
        <w:t>Huntsinger</w:t>
      </w:r>
      <w:proofErr w:type="spellEnd"/>
      <w:r w:rsidR="00984B9F">
        <w:rPr>
          <w:rFonts w:cstheme="minorHAnsi"/>
          <w:spacing w:val="-3"/>
          <w:lang w:val="es-ES"/>
        </w:rPr>
        <w:t xml:space="preserve"> y </w:t>
      </w:r>
      <w:proofErr w:type="spellStart"/>
      <w:r w:rsidR="00984B9F">
        <w:rPr>
          <w:rFonts w:cstheme="minorHAnsi"/>
          <w:spacing w:val="-3"/>
          <w:lang w:val="es-ES"/>
        </w:rPr>
        <w:t>Hopkinson</w:t>
      </w:r>
      <w:proofErr w:type="spellEnd"/>
      <w:r w:rsidR="00984B9F">
        <w:rPr>
          <w:rFonts w:cstheme="minorHAnsi"/>
          <w:spacing w:val="-3"/>
          <w:lang w:val="es-ES"/>
        </w:rPr>
        <w:t xml:space="preserve">, 1996, </w:t>
      </w:r>
      <w:proofErr w:type="spellStart"/>
      <w:r w:rsidR="00984B9F" w:rsidRPr="00B93C7D">
        <w:rPr>
          <w:rFonts w:cstheme="minorHAnsi"/>
          <w:spacing w:val="-3"/>
          <w:lang w:val="es-ES"/>
        </w:rPr>
        <w:t>Holechek</w:t>
      </w:r>
      <w:proofErr w:type="spellEnd"/>
      <w:r w:rsidR="00B93C7D" w:rsidRPr="00B93C7D">
        <w:rPr>
          <w:rFonts w:cstheme="minorHAnsi"/>
          <w:spacing w:val="-3"/>
          <w:lang w:val="es-ES"/>
        </w:rPr>
        <w:t xml:space="preserve"> et al. 2001</w:t>
      </w:r>
      <w:r w:rsidR="00B93C7D">
        <w:rPr>
          <w:rFonts w:cstheme="minorHAnsi"/>
          <w:spacing w:val="-3"/>
          <w:lang w:val="es-ES"/>
        </w:rPr>
        <w:t>;</w:t>
      </w:r>
      <w:r w:rsidR="00984B9F">
        <w:rPr>
          <w:rFonts w:cstheme="minorHAnsi"/>
          <w:spacing w:val="-3"/>
          <w:lang w:val="es-ES"/>
        </w:rPr>
        <w:t xml:space="preserve"> </w:t>
      </w:r>
      <w:proofErr w:type="spellStart"/>
      <w:r w:rsidR="00984B9F" w:rsidRPr="00B93C7D">
        <w:rPr>
          <w:rFonts w:cstheme="minorHAnsi"/>
          <w:color w:val="000000" w:themeColor="text1"/>
          <w:spacing w:val="-3"/>
          <w:lang w:val="es-ES"/>
        </w:rPr>
        <w:t>Holechek</w:t>
      </w:r>
      <w:proofErr w:type="spellEnd"/>
      <w:r w:rsidR="00B93C7D">
        <w:rPr>
          <w:rFonts w:cstheme="minorHAnsi"/>
          <w:color w:val="000000" w:themeColor="text1"/>
          <w:spacing w:val="-3"/>
          <w:lang w:val="es-ES"/>
        </w:rPr>
        <w:t>,</w:t>
      </w:r>
      <w:r w:rsidR="00984B9F" w:rsidRPr="00B93C7D">
        <w:rPr>
          <w:rFonts w:cstheme="minorHAnsi"/>
          <w:color w:val="000000" w:themeColor="text1"/>
          <w:spacing w:val="-3"/>
          <w:lang w:val="es-ES"/>
        </w:rPr>
        <w:t xml:space="preserve"> et al</w:t>
      </w:r>
      <w:r w:rsidR="002119CD" w:rsidRPr="00B93C7D">
        <w:rPr>
          <w:rFonts w:cstheme="minorHAnsi"/>
          <w:color w:val="000000" w:themeColor="text1"/>
          <w:spacing w:val="-3"/>
          <w:lang w:val="es-ES"/>
        </w:rPr>
        <w:t>.</w:t>
      </w:r>
      <w:r w:rsidR="00984B9F" w:rsidRPr="00B93C7D">
        <w:rPr>
          <w:rFonts w:cstheme="minorHAnsi"/>
          <w:color w:val="000000" w:themeColor="text1"/>
          <w:spacing w:val="-3"/>
          <w:lang w:val="es-ES"/>
        </w:rPr>
        <w:t xml:space="preserve"> 2003).</w:t>
      </w:r>
    </w:p>
    <w:p w14:paraId="547D1294" w14:textId="5C7A9126" w:rsidR="00984B9F" w:rsidRDefault="00984B9F" w:rsidP="00984B9F">
      <w:pPr>
        <w:pStyle w:val="Prrafodelista"/>
        <w:numPr>
          <w:ilvl w:val="0"/>
          <w:numId w:val="4"/>
        </w:numPr>
        <w:tabs>
          <w:tab w:val="clear" w:pos="1004"/>
        </w:tabs>
        <w:spacing w:afterLines="80" w:after="192" w:line="360" w:lineRule="auto"/>
        <w:ind w:left="0" w:firstLine="0"/>
        <w:jc w:val="both"/>
        <w:rPr>
          <w:rFonts w:cstheme="minorHAnsi"/>
          <w:spacing w:val="-3"/>
          <w:lang w:val="es-ES"/>
        </w:rPr>
      </w:pPr>
      <w:r w:rsidRPr="005D2616">
        <w:rPr>
          <w:rFonts w:cstheme="minorHAnsi"/>
          <w:spacing w:val="-3"/>
          <w:lang w:val="es-ES"/>
        </w:rPr>
        <w:t xml:space="preserve">Las tierras de pastizales proveen además de lo anteriormente expuesto una fuente diversa de bienes y servicios dentro de los cuales </w:t>
      </w:r>
      <w:r>
        <w:rPr>
          <w:rFonts w:cstheme="minorHAnsi"/>
          <w:spacing w:val="-3"/>
          <w:lang w:val="es-ES"/>
        </w:rPr>
        <w:t>destaca</w:t>
      </w:r>
      <w:r w:rsidR="00B0341A">
        <w:rPr>
          <w:rFonts w:cstheme="minorHAnsi"/>
          <w:spacing w:val="-3"/>
          <w:lang w:val="es-ES"/>
        </w:rPr>
        <w:t>n</w:t>
      </w:r>
      <w:r>
        <w:rPr>
          <w:rFonts w:cstheme="minorHAnsi"/>
          <w:spacing w:val="-3"/>
          <w:lang w:val="es-ES"/>
        </w:rPr>
        <w:t xml:space="preserve"> los servicios </w:t>
      </w:r>
      <w:proofErr w:type="spellStart"/>
      <w:r>
        <w:rPr>
          <w:rFonts w:cstheme="minorHAnsi"/>
          <w:spacing w:val="-3"/>
          <w:lang w:val="es-ES"/>
        </w:rPr>
        <w:t>ecosisté</w:t>
      </w:r>
      <w:r w:rsidRPr="005D2616">
        <w:rPr>
          <w:rFonts w:cstheme="minorHAnsi"/>
          <w:spacing w:val="-3"/>
          <w:lang w:val="es-ES"/>
        </w:rPr>
        <w:t>micos</w:t>
      </w:r>
      <w:proofErr w:type="spellEnd"/>
      <w:r w:rsidRPr="005D2616">
        <w:rPr>
          <w:rFonts w:cstheme="minorHAnsi"/>
          <w:spacing w:val="-3"/>
          <w:lang w:val="es-ES"/>
        </w:rPr>
        <w:t xml:space="preserve"> (</w:t>
      </w:r>
      <w:proofErr w:type="spellStart"/>
      <w:r w:rsidR="002119CD" w:rsidRPr="005D2616">
        <w:rPr>
          <w:rFonts w:cstheme="minorHAnsi"/>
          <w:spacing w:val="-3"/>
          <w:lang w:val="es-ES"/>
        </w:rPr>
        <w:t>Daily</w:t>
      </w:r>
      <w:proofErr w:type="spellEnd"/>
      <w:r w:rsidR="002119CD" w:rsidRPr="005D2616">
        <w:rPr>
          <w:rFonts w:cstheme="minorHAnsi"/>
          <w:spacing w:val="-3"/>
          <w:lang w:val="es-ES"/>
        </w:rPr>
        <w:t xml:space="preserve"> 1997</w:t>
      </w:r>
      <w:r w:rsidR="002119CD">
        <w:rPr>
          <w:rFonts w:cstheme="minorHAnsi"/>
          <w:spacing w:val="-3"/>
          <w:lang w:val="es-ES"/>
        </w:rPr>
        <w:t>;</w:t>
      </w:r>
      <w:r w:rsidR="002119CD" w:rsidRPr="005D2616">
        <w:rPr>
          <w:rFonts w:cstheme="minorHAnsi"/>
          <w:spacing w:val="-3"/>
          <w:lang w:val="es-ES"/>
        </w:rPr>
        <w:t xml:space="preserve"> </w:t>
      </w:r>
      <w:proofErr w:type="spellStart"/>
      <w:r w:rsidR="002119CD" w:rsidRPr="005D2616">
        <w:rPr>
          <w:rFonts w:cstheme="minorHAnsi"/>
          <w:spacing w:val="-3"/>
          <w:lang w:val="es-ES"/>
        </w:rPr>
        <w:t>National</w:t>
      </w:r>
      <w:proofErr w:type="spellEnd"/>
      <w:r w:rsidR="002119CD" w:rsidRPr="005D2616">
        <w:rPr>
          <w:rFonts w:cstheme="minorHAnsi"/>
          <w:spacing w:val="-3"/>
          <w:lang w:val="es-ES"/>
        </w:rPr>
        <w:t xml:space="preserve"> </w:t>
      </w:r>
      <w:proofErr w:type="spellStart"/>
      <w:r w:rsidR="002119CD" w:rsidRPr="005D2616">
        <w:rPr>
          <w:rFonts w:cstheme="minorHAnsi"/>
          <w:spacing w:val="-3"/>
          <w:lang w:val="es-ES"/>
        </w:rPr>
        <w:t>Research</w:t>
      </w:r>
      <w:proofErr w:type="spellEnd"/>
      <w:r w:rsidR="002119CD" w:rsidRPr="005D2616">
        <w:rPr>
          <w:rFonts w:cstheme="minorHAnsi"/>
          <w:spacing w:val="-3"/>
          <w:lang w:val="es-ES"/>
        </w:rPr>
        <w:t xml:space="preserve"> Council</w:t>
      </w:r>
      <w:r w:rsidR="002119CD">
        <w:rPr>
          <w:rFonts w:cstheme="minorHAnsi"/>
          <w:spacing w:val="-3"/>
          <w:lang w:val="es-ES"/>
        </w:rPr>
        <w:t>,</w:t>
      </w:r>
      <w:r w:rsidR="002119CD" w:rsidRPr="005D2616">
        <w:rPr>
          <w:rFonts w:cstheme="minorHAnsi"/>
          <w:spacing w:val="-3"/>
          <w:lang w:val="es-ES"/>
        </w:rPr>
        <w:t xml:space="preserve"> 2004</w:t>
      </w:r>
      <w:r w:rsidR="002119CD">
        <w:rPr>
          <w:rFonts w:cstheme="minorHAnsi"/>
          <w:spacing w:val="-3"/>
          <w:lang w:val="es-ES"/>
        </w:rPr>
        <w:t xml:space="preserve">; </w:t>
      </w:r>
      <w:proofErr w:type="spellStart"/>
      <w:r w:rsidR="002119CD" w:rsidRPr="005D2616">
        <w:rPr>
          <w:rFonts w:cstheme="minorHAnsi"/>
          <w:spacing w:val="-3"/>
          <w:lang w:val="es-ES"/>
        </w:rPr>
        <w:t>Millenium</w:t>
      </w:r>
      <w:proofErr w:type="spellEnd"/>
      <w:r w:rsidR="002119CD" w:rsidRPr="005D2616">
        <w:rPr>
          <w:rFonts w:cstheme="minorHAnsi"/>
          <w:spacing w:val="-3"/>
          <w:lang w:val="es-ES"/>
        </w:rPr>
        <w:t xml:space="preserve"> </w:t>
      </w:r>
      <w:proofErr w:type="spellStart"/>
      <w:r w:rsidR="002119CD" w:rsidRPr="005D2616">
        <w:rPr>
          <w:rFonts w:cstheme="minorHAnsi"/>
          <w:spacing w:val="-3"/>
          <w:lang w:val="es-ES"/>
        </w:rPr>
        <w:t>ecosystem</w:t>
      </w:r>
      <w:proofErr w:type="spellEnd"/>
      <w:r w:rsidR="002119CD" w:rsidRPr="005D2616">
        <w:rPr>
          <w:rFonts w:cstheme="minorHAnsi"/>
          <w:spacing w:val="-3"/>
          <w:lang w:val="es-ES"/>
        </w:rPr>
        <w:t xml:space="preserve"> </w:t>
      </w:r>
      <w:proofErr w:type="spellStart"/>
      <w:r w:rsidR="002119CD" w:rsidRPr="005D2616">
        <w:rPr>
          <w:rFonts w:cstheme="minorHAnsi"/>
          <w:spacing w:val="-3"/>
          <w:lang w:val="es-ES"/>
        </w:rPr>
        <w:t>assessment</w:t>
      </w:r>
      <w:proofErr w:type="spellEnd"/>
      <w:r w:rsidR="002119CD" w:rsidRPr="005D2616">
        <w:rPr>
          <w:rFonts w:cstheme="minorHAnsi"/>
          <w:spacing w:val="-3"/>
          <w:lang w:val="es-ES"/>
        </w:rPr>
        <w:t xml:space="preserve"> 2005</w:t>
      </w:r>
      <w:r w:rsidR="002119CD">
        <w:rPr>
          <w:rFonts w:cstheme="minorHAnsi"/>
          <w:spacing w:val="-3"/>
          <w:lang w:val="es-ES"/>
        </w:rPr>
        <w:t xml:space="preserve">; </w:t>
      </w:r>
      <w:proofErr w:type="spellStart"/>
      <w:r w:rsidRPr="005D2616">
        <w:rPr>
          <w:rFonts w:cstheme="minorHAnsi"/>
          <w:spacing w:val="-3"/>
          <w:lang w:val="es-ES"/>
        </w:rPr>
        <w:t>Hervstad</w:t>
      </w:r>
      <w:proofErr w:type="spellEnd"/>
      <w:r w:rsidRPr="005D2616">
        <w:rPr>
          <w:rFonts w:cstheme="minorHAnsi"/>
          <w:spacing w:val="-3"/>
          <w:lang w:val="es-ES"/>
        </w:rPr>
        <w:t xml:space="preserve"> 2007).</w:t>
      </w:r>
      <w:r>
        <w:rPr>
          <w:rFonts w:cstheme="minorHAnsi"/>
          <w:spacing w:val="-3"/>
          <w:lang w:val="es-ES"/>
        </w:rPr>
        <w:t xml:space="preserve"> </w:t>
      </w:r>
      <w:r w:rsidR="00B0341A">
        <w:rPr>
          <w:rFonts w:cstheme="minorHAnsi"/>
          <w:spacing w:val="-3"/>
          <w:lang w:val="es-ES"/>
        </w:rPr>
        <w:t xml:space="preserve">Como parte </w:t>
      </w:r>
      <w:r w:rsidR="002119CD">
        <w:rPr>
          <w:rFonts w:cstheme="minorHAnsi"/>
          <w:spacing w:val="-3"/>
          <w:lang w:val="es-ES"/>
        </w:rPr>
        <w:t xml:space="preserve">de los servicios </w:t>
      </w:r>
      <w:proofErr w:type="spellStart"/>
      <w:r w:rsidR="002119CD">
        <w:rPr>
          <w:rFonts w:cstheme="minorHAnsi"/>
          <w:spacing w:val="-3"/>
          <w:lang w:val="es-ES"/>
        </w:rPr>
        <w:t>ecosisté</w:t>
      </w:r>
      <w:r>
        <w:rPr>
          <w:rFonts w:cstheme="minorHAnsi"/>
          <w:spacing w:val="-3"/>
          <w:lang w:val="es-ES"/>
        </w:rPr>
        <w:t>micos</w:t>
      </w:r>
      <w:proofErr w:type="spellEnd"/>
      <w:r>
        <w:rPr>
          <w:rFonts w:cstheme="minorHAnsi"/>
          <w:spacing w:val="-3"/>
          <w:lang w:val="es-ES"/>
        </w:rPr>
        <w:t xml:space="preserve"> de los pastizales se </w:t>
      </w:r>
      <w:r w:rsidR="00B0341A">
        <w:rPr>
          <w:rFonts w:cstheme="minorHAnsi"/>
          <w:spacing w:val="-3"/>
          <w:lang w:val="es-ES"/>
        </w:rPr>
        <w:t xml:space="preserve">tiene </w:t>
      </w:r>
      <w:r>
        <w:rPr>
          <w:rFonts w:cstheme="minorHAnsi"/>
          <w:spacing w:val="-3"/>
          <w:lang w:val="es-ES"/>
        </w:rPr>
        <w:t>los pagos por servicios ambientales hidrológicos, conservación de la biodiversidad, secuestro de carbono y ecoturismo. El secuestro de carbono es importante en los pastizales porque se considera como uno de los más grandes reservorios de carbono</w:t>
      </w:r>
      <w:r w:rsidR="00B0341A">
        <w:rPr>
          <w:rFonts w:cstheme="minorHAnsi"/>
          <w:spacing w:val="-3"/>
          <w:lang w:val="es-ES"/>
        </w:rPr>
        <w:t>, esto es</w:t>
      </w:r>
      <w:r>
        <w:rPr>
          <w:rFonts w:cstheme="minorHAnsi"/>
          <w:spacing w:val="-3"/>
          <w:lang w:val="es-ES"/>
        </w:rPr>
        <w:t xml:space="preserve"> debido a una mayor densidad de carbono de la inmensa superficie que ocupa como vegetación (</w:t>
      </w:r>
      <w:proofErr w:type="spellStart"/>
      <w:r w:rsidR="002119CD">
        <w:rPr>
          <w:rFonts w:cstheme="minorHAnsi"/>
          <w:spacing w:val="-3"/>
          <w:lang w:val="es-ES"/>
        </w:rPr>
        <w:t>Follet</w:t>
      </w:r>
      <w:proofErr w:type="spellEnd"/>
      <w:r w:rsidR="002119CD">
        <w:rPr>
          <w:rFonts w:cstheme="minorHAnsi"/>
          <w:spacing w:val="-3"/>
          <w:lang w:val="es-ES"/>
        </w:rPr>
        <w:t xml:space="preserve"> et al 2000; IPCC 2003; IPCC 2006; </w:t>
      </w:r>
      <w:proofErr w:type="spellStart"/>
      <w:r w:rsidR="002119CD">
        <w:rPr>
          <w:rFonts w:cstheme="minorHAnsi"/>
          <w:spacing w:val="-3"/>
          <w:lang w:val="es-ES"/>
        </w:rPr>
        <w:t>Harvstat</w:t>
      </w:r>
      <w:proofErr w:type="spellEnd"/>
      <w:r w:rsidR="002119CD">
        <w:rPr>
          <w:rFonts w:cstheme="minorHAnsi"/>
          <w:spacing w:val="-3"/>
          <w:lang w:val="es-ES"/>
        </w:rPr>
        <w:t xml:space="preserve"> 2007; </w:t>
      </w:r>
      <w:proofErr w:type="spellStart"/>
      <w:r w:rsidR="002119CD">
        <w:rPr>
          <w:rFonts w:cstheme="minorHAnsi"/>
          <w:spacing w:val="-3"/>
          <w:lang w:val="es-ES"/>
        </w:rPr>
        <w:t>Conant</w:t>
      </w:r>
      <w:proofErr w:type="spellEnd"/>
      <w:r w:rsidR="002119CD">
        <w:rPr>
          <w:rFonts w:cstheme="minorHAnsi"/>
          <w:spacing w:val="-3"/>
          <w:lang w:val="es-ES"/>
        </w:rPr>
        <w:t xml:space="preserve">, 2010; </w:t>
      </w:r>
      <w:proofErr w:type="spellStart"/>
      <w:r>
        <w:rPr>
          <w:rFonts w:cstheme="minorHAnsi"/>
          <w:spacing w:val="-3"/>
          <w:lang w:val="es-ES"/>
        </w:rPr>
        <w:t>Follet</w:t>
      </w:r>
      <w:proofErr w:type="spellEnd"/>
      <w:r>
        <w:rPr>
          <w:rFonts w:cstheme="minorHAnsi"/>
          <w:spacing w:val="-3"/>
          <w:lang w:val="es-ES"/>
        </w:rPr>
        <w:t xml:space="preserve"> and Reed 2010</w:t>
      </w:r>
      <w:r w:rsidR="00393D41">
        <w:rPr>
          <w:rFonts w:cstheme="minorHAnsi"/>
          <w:spacing w:val="-3"/>
          <w:lang w:val="es-ES"/>
        </w:rPr>
        <w:t>;</w:t>
      </w:r>
      <w:r>
        <w:rPr>
          <w:rFonts w:cstheme="minorHAnsi"/>
          <w:spacing w:val="-3"/>
          <w:lang w:val="es-ES"/>
        </w:rPr>
        <w:t xml:space="preserve"> </w:t>
      </w:r>
      <w:proofErr w:type="spellStart"/>
      <w:r>
        <w:rPr>
          <w:rFonts w:cstheme="minorHAnsi"/>
          <w:spacing w:val="-3"/>
          <w:lang w:val="es-ES"/>
        </w:rPr>
        <w:t>Splanger</w:t>
      </w:r>
      <w:proofErr w:type="spellEnd"/>
      <w:r w:rsidR="002119CD">
        <w:rPr>
          <w:rFonts w:cstheme="minorHAnsi"/>
          <w:spacing w:val="-3"/>
          <w:lang w:val="es-ES"/>
        </w:rPr>
        <w:t>,</w:t>
      </w:r>
      <w:r>
        <w:rPr>
          <w:rFonts w:cstheme="minorHAnsi"/>
          <w:spacing w:val="-3"/>
          <w:lang w:val="es-ES"/>
        </w:rPr>
        <w:t xml:space="preserve"> 2011).</w:t>
      </w:r>
    </w:p>
    <w:p w14:paraId="2011C587" w14:textId="77777777" w:rsidR="00F11116" w:rsidRDefault="00F11116" w:rsidP="00AC1313">
      <w:pPr>
        <w:pStyle w:val="Ttulo2"/>
        <w:rPr>
          <w:lang w:val="es-ES"/>
        </w:rPr>
      </w:pPr>
      <w:bookmarkStart w:id="21" w:name="_Toc517773247"/>
      <w:bookmarkStart w:id="22" w:name="_Toc517861924"/>
    </w:p>
    <w:p w14:paraId="0F7D515D" w14:textId="7CE609C5" w:rsidR="00E81768" w:rsidRPr="00F04266" w:rsidRDefault="00E81768" w:rsidP="00AC1313">
      <w:pPr>
        <w:pStyle w:val="Ttulo2"/>
        <w:rPr>
          <w:lang w:val="es-ES"/>
        </w:rPr>
      </w:pPr>
      <w:r w:rsidRPr="00F04266">
        <w:rPr>
          <w:lang w:val="es-ES"/>
        </w:rPr>
        <w:t>1.6. Plan de mejora académica del perfil terminal próximos cinco a 10 años</w:t>
      </w:r>
      <w:bookmarkEnd w:id="21"/>
      <w:bookmarkEnd w:id="22"/>
    </w:p>
    <w:p w14:paraId="35FCB570" w14:textId="77777777" w:rsidR="00F11116" w:rsidRPr="00F11116" w:rsidRDefault="00F11116" w:rsidP="00F11116">
      <w:pPr>
        <w:spacing w:line="360" w:lineRule="auto"/>
        <w:jc w:val="both"/>
        <w:rPr>
          <w:rFonts w:cstheme="minorHAnsi"/>
        </w:rPr>
      </w:pPr>
      <w:bookmarkStart w:id="23" w:name="_Toc517773248"/>
      <w:bookmarkStart w:id="24" w:name="_Toc517861925"/>
      <w:r w:rsidRPr="00F11116">
        <w:rPr>
          <w:rFonts w:cstheme="minorHAnsi"/>
          <w:lang w:val="es-ES"/>
        </w:rPr>
        <w:t xml:space="preserve">El manejo de pastizales con el potencial que representa tanto a nivel mundial como en el país, continúa visualizándose como una ciencia donde el docente como actor formador en esta disciplina enfrenta retos interesantes para la sociedad, y es aquí donde el Programa de IAZ en su perfil terminal </w:t>
      </w:r>
      <w:proofErr w:type="spellStart"/>
      <w:r w:rsidRPr="00F11116">
        <w:rPr>
          <w:rFonts w:cstheme="minorHAnsi"/>
          <w:lang w:val="es-ES"/>
        </w:rPr>
        <w:t>MCRNyP</w:t>
      </w:r>
      <w:proofErr w:type="spellEnd"/>
      <w:r w:rsidRPr="00F11116">
        <w:rPr>
          <w:rFonts w:cstheme="minorHAnsi"/>
          <w:lang w:val="es-ES"/>
        </w:rPr>
        <w:t xml:space="preserve"> se dispone comprometido para un futuro de cercano a mediano plazo a fin de responder a los</w:t>
      </w:r>
      <w:r w:rsidRPr="00F11116">
        <w:rPr>
          <w:rFonts w:cstheme="minorHAnsi"/>
        </w:rPr>
        <w:t xml:space="preserve"> cambios e innovaciones para garantizar una formación adecuada en su ejercicio profesional, observando que se requieren competencias </w:t>
      </w:r>
      <w:r w:rsidRPr="00F11116">
        <w:rPr>
          <w:rFonts w:cstheme="minorHAnsi"/>
        </w:rPr>
        <w:lastRenderedPageBreak/>
        <w:t xml:space="preserve">docentes con valor y significado para desarrollar la práctica educativa, y que ésta facilite la inserción laboral y el crecimiento profesional de los egresados para manejar criterios de sustentabilidad, con valores de ética y humanismo. </w:t>
      </w:r>
    </w:p>
    <w:p w14:paraId="3AC9482E" w14:textId="77777777" w:rsidR="00F11116" w:rsidRPr="00F11116" w:rsidRDefault="00F11116" w:rsidP="00F11116">
      <w:pPr>
        <w:spacing w:line="360" w:lineRule="auto"/>
        <w:jc w:val="both"/>
        <w:rPr>
          <w:rFonts w:cstheme="minorHAnsi"/>
        </w:rPr>
      </w:pPr>
      <w:r w:rsidRPr="00F11116">
        <w:rPr>
          <w:rFonts w:cstheme="minorHAnsi"/>
        </w:rPr>
        <w:t>En estas circunstancias, el programa deberá fortalecer la contratación de nuevos profesores y la formación continua de su planta docente basada en competencias profesionales, en el marco de la globalización y la expansión acelerada de la innovación científica y tecnológica.</w:t>
      </w:r>
    </w:p>
    <w:p w14:paraId="56E2D2EB" w14:textId="77777777" w:rsidR="00F11116" w:rsidRPr="00F11116" w:rsidRDefault="00F11116" w:rsidP="00F11116">
      <w:pPr>
        <w:spacing w:line="360" w:lineRule="auto"/>
        <w:jc w:val="both"/>
        <w:rPr>
          <w:rFonts w:cstheme="minorHAnsi"/>
        </w:rPr>
      </w:pPr>
      <w:r w:rsidRPr="00F11116">
        <w:rPr>
          <w:rFonts w:cstheme="minorHAnsi"/>
        </w:rPr>
        <w:t xml:space="preserve">Además, se plantea la urgencia de establecer estrategias dentro de un marco educativo y administrativo para incentivar y elevar el número de alumnos con inclinación en este perfil terminal, fomentando una formación dinámica de conocimientos y capacidad de autogestión de aprendizaje con un espíritu investigador, innovador y emprendedor.  </w:t>
      </w:r>
    </w:p>
    <w:p w14:paraId="49DBA3C7" w14:textId="77777777" w:rsidR="00F11116" w:rsidRPr="00F11116" w:rsidRDefault="00F11116" w:rsidP="00F11116">
      <w:pPr>
        <w:pStyle w:val="Ttulo2"/>
        <w:jc w:val="both"/>
        <w:rPr>
          <w:lang w:val="es-ES"/>
        </w:rPr>
      </w:pPr>
    </w:p>
    <w:p w14:paraId="0F49AF5A" w14:textId="200DBB6A" w:rsidR="00E81768" w:rsidRPr="00F04266" w:rsidRDefault="00E81768" w:rsidP="00AC1313">
      <w:pPr>
        <w:pStyle w:val="Ttulo2"/>
      </w:pPr>
      <w:r w:rsidRPr="00F04266">
        <w:rPr>
          <w:lang w:val="es-ES"/>
        </w:rPr>
        <w:t>1.7. Enlaces electrónicos con información sobre el Programa</w:t>
      </w:r>
      <w:bookmarkEnd w:id="23"/>
      <w:bookmarkEnd w:id="24"/>
    </w:p>
    <w:p w14:paraId="18D8CFD6" w14:textId="12B7095D" w:rsidR="00E81768" w:rsidRPr="00F04266" w:rsidRDefault="00226F6C" w:rsidP="00F04266">
      <w:pPr>
        <w:spacing w:line="360" w:lineRule="auto"/>
        <w:rPr>
          <w:rFonts w:cstheme="minorHAnsi"/>
        </w:rPr>
      </w:pPr>
      <w:r>
        <w:rPr>
          <w:rFonts w:cstheme="minorHAnsi"/>
        </w:rPr>
        <w:t>Los enlaces principales que contienen información en general de la Universidad está en su sitio</w:t>
      </w:r>
      <w:r w:rsidR="00E81768" w:rsidRPr="00F04266">
        <w:rPr>
          <w:rFonts w:cstheme="minorHAnsi"/>
        </w:rPr>
        <w:t xml:space="preserve"> principal: </w:t>
      </w:r>
      <w:hyperlink r:id="rId27" w:history="1">
        <w:r w:rsidR="00E81768" w:rsidRPr="00F04266">
          <w:rPr>
            <w:rStyle w:val="Hipervnculo"/>
            <w:rFonts w:cstheme="minorHAnsi"/>
          </w:rPr>
          <w:t>http://www.uaaan.mx</w:t>
        </w:r>
      </w:hyperlink>
    </w:p>
    <w:p w14:paraId="50AA0ACD" w14:textId="0855B61B" w:rsidR="00E81768" w:rsidRPr="00F04266" w:rsidRDefault="00857D61" w:rsidP="00F04266">
      <w:pPr>
        <w:spacing w:line="360" w:lineRule="auto"/>
        <w:rPr>
          <w:rFonts w:cstheme="minorHAnsi"/>
        </w:rPr>
      </w:pPr>
      <w:r>
        <w:rPr>
          <w:rFonts w:cstheme="minorHAnsi"/>
        </w:rPr>
        <w:t xml:space="preserve">Enlace de información de la </w:t>
      </w:r>
      <w:r w:rsidR="00E81768" w:rsidRPr="00F04266">
        <w:rPr>
          <w:rFonts w:cstheme="minorHAnsi"/>
        </w:rPr>
        <w:t xml:space="preserve">Carrera de Ingeniero Agrónomo Zootecnista: </w:t>
      </w:r>
      <w:hyperlink r:id="rId28" w:history="1">
        <w:r w:rsidR="00E81768" w:rsidRPr="00F04266">
          <w:rPr>
            <w:rStyle w:val="Hipervnculo"/>
            <w:rFonts w:cstheme="minorHAnsi"/>
          </w:rPr>
          <w:t>http://www.uaaan.mx/portal/index.php/oferta-educativa/5-nivel-licenciatura/17-ingeniero-agronomo-zootecnista-.html</w:t>
        </w:r>
      </w:hyperlink>
    </w:p>
    <w:p w14:paraId="393B482B" w14:textId="77777777" w:rsidR="00E56CC6" w:rsidRDefault="00E56CC6">
      <w:pPr>
        <w:rPr>
          <w:rFonts w:cstheme="minorHAnsi"/>
          <w:b/>
        </w:rPr>
      </w:pPr>
      <w:bookmarkStart w:id="25" w:name="_Toc259387953"/>
      <w:bookmarkStart w:id="26" w:name="_Toc259394395"/>
      <w:bookmarkStart w:id="27" w:name="_Toc265002173"/>
      <w:r>
        <w:rPr>
          <w:rFonts w:cstheme="minorHAnsi"/>
          <w:b/>
        </w:rPr>
        <w:br w:type="page"/>
      </w:r>
    </w:p>
    <w:p w14:paraId="2FAFB4A0" w14:textId="03DD7AF9" w:rsidR="001F26CB" w:rsidRPr="00F04266" w:rsidRDefault="001F26CB" w:rsidP="00AC1313">
      <w:pPr>
        <w:pStyle w:val="Ttulo1"/>
      </w:pPr>
      <w:bookmarkStart w:id="28" w:name="_Toc517773249"/>
      <w:bookmarkStart w:id="29" w:name="_Toc517861926"/>
      <w:r w:rsidRPr="00F04266">
        <w:lastRenderedPageBreak/>
        <w:t>2. Título profesional</w:t>
      </w:r>
      <w:bookmarkEnd w:id="25"/>
      <w:bookmarkEnd w:id="26"/>
      <w:bookmarkEnd w:id="27"/>
      <w:bookmarkEnd w:id="28"/>
      <w:bookmarkEnd w:id="29"/>
    </w:p>
    <w:p w14:paraId="02B127DC" w14:textId="00147A7E" w:rsidR="001F26CB" w:rsidRPr="00F04266" w:rsidRDefault="001F26CB" w:rsidP="00AC1313">
      <w:pPr>
        <w:pStyle w:val="Ttulo2"/>
      </w:pPr>
      <w:bookmarkStart w:id="30" w:name="_Toc517773250"/>
      <w:bookmarkStart w:id="31" w:name="_Toc517861927"/>
      <w:r w:rsidRPr="00F04266">
        <w:t>2.1. Documentación expedida por la oficina de registros escolares</w:t>
      </w:r>
      <w:bookmarkEnd w:id="30"/>
      <w:bookmarkEnd w:id="31"/>
      <w:r w:rsidRPr="00F04266">
        <w:t xml:space="preserve">  </w:t>
      </w:r>
    </w:p>
    <w:p w14:paraId="6152CC35" w14:textId="6A97FA88" w:rsidR="001F26CB" w:rsidRPr="00F04266" w:rsidRDefault="001F26CB" w:rsidP="00E76A02">
      <w:pPr>
        <w:spacing w:line="360" w:lineRule="auto"/>
        <w:jc w:val="both"/>
        <w:rPr>
          <w:rFonts w:cstheme="minorHAnsi"/>
        </w:rPr>
      </w:pPr>
      <w:r w:rsidRPr="00F04266">
        <w:rPr>
          <w:rFonts w:cstheme="minorHAnsi"/>
        </w:rPr>
        <w:t xml:space="preserve">La Universidad Autónoma Agraria Antonio Narro otorga el </w:t>
      </w:r>
      <w:hyperlink r:id="rId29" w:history="1">
        <w:r w:rsidRPr="00F04266">
          <w:rPr>
            <w:rStyle w:val="Hipervnculo"/>
            <w:rFonts w:cstheme="minorHAnsi"/>
          </w:rPr>
          <w:t>certificado de estudios profesionales</w:t>
        </w:r>
      </w:hyperlink>
      <w:r w:rsidRPr="00F04266">
        <w:rPr>
          <w:rFonts w:cstheme="minorHAnsi"/>
        </w:rPr>
        <w:t xml:space="preserve"> como Ingeniero A</w:t>
      </w:r>
      <w:r w:rsidR="00890D1D">
        <w:rPr>
          <w:rFonts w:cstheme="minorHAnsi"/>
        </w:rPr>
        <w:t xml:space="preserve">grónomo Zootecnista con perfil terminal en </w:t>
      </w:r>
      <w:r w:rsidRPr="00F04266">
        <w:rPr>
          <w:rFonts w:cstheme="minorHAnsi"/>
        </w:rPr>
        <w:t xml:space="preserve">Manejo y Conservación de Recursos Naturales y Pastizales, así como el </w:t>
      </w:r>
      <w:hyperlink r:id="rId30" w:history="1">
        <w:r w:rsidRPr="00706B35">
          <w:rPr>
            <w:rStyle w:val="Hipervnculo"/>
            <w:rFonts w:cstheme="minorHAnsi"/>
          </w:rPr>
          <w:t>título de Ingeniero Agrónomo Zootecnista</w:t>
        </w:r>
      </w:hyperlink>
      <w:r w:rsidRPr="00F04266">
        <w:rPr>
          <w:rFonts w:cstheme="minorHAnsi"/>
        </w:rPr>
        <w:t xml:space="preserve">. </w:t>
      </w:r>
    </w:p>
    <w:p w14:paraId="46DA06D5" w14:textId="5E3EBD4E" w:rsidR="001F26CB" w:rsidRPr="00F04266" w:rsidRDefault="001F26CB" w:rsidP="00AC1313">
      <w:pPr>
        <w:pStyle w:val="Ttulo2"/>
        <w:rPr>
          <w:lang w:val="es-ES_tradnl"/>
        </w:rPr>
      </w:pPr>
      <w:bookmarkStart w:id="32" w:name="_Toc517773251"/>
      <w:bookmarkStart w:id="33" w:name="_Toc517861928"/>
      <w:r w:rsidRPr="00F04266">
        <w:rPr>
          <w:lang w:val="es-ES_tradnl"/>
        </w:rPr>
        <w:t>2.2. Curso</w:t>
      </w:r>
      <w:r w:rsidR="004023AD">
        <w:rPr>
          <w:lang w:val="es-ES_tradnl"/>
        </w:rPr>
        <w:t>s</w:t>
      </w:r>
      <w:r w:rsidRPr="00F04266">
        <w:rPr>
          <w:lang w:val="es-ES_tradnl"/>
        </w:rPr>
        <w:t xml:space="preserve"> de estudios para obtener título profesional</w:t>
      </w:r>
      <w:bookmarkEnd w:id="32"/>
      <w:bookmarkEnd w:id="33"/>
    </w:p>
    <w:p w14:paraId="1D75B33C" w14:textId="4A1A43AB" w:rsidR="004F53B8" w:rsidRDefault="004F53B8" w:rsidP="001C0416">
      <w:pPr>
        <w:spacing w:line="360" w:lineRule="auto"/>
        <w:jc w:val="both"/>
        <w:rPr>
          <w:rFonts w:cstheme="minorHAnsi"/>
        </w:rPr>
      </w:pPr>
      <w:r>
        <w:rPr>
          <w:rFonts w:cstheme="minorHAnsi"/>
          <w:lang w:val="es-ES_tradnl"/>
        </w:rPr>
        <w:t xml:space="preserve">Los </w:t>
      </w:r>
      <w:r w:rsidR="001F26CB" w:rsidRPr="00F04266">
        <w:rPr>
          <w:rFonts w:cstheme="minorHAnsi"/>
          <w:lang w:val="es-ES_tradnl"/>
        </w:rPr>
        <w:t xml:space="preserve">cursos de estudios para el </w:t>
      </w:r>
      <w:r w:rsidR="00832949" w:rsidRPr="00E76A02">
        <w:rPr>
          <w:rFonts w:cstheme="minorHAnsi"/>
          <w:lang w:val="es-ES_tradnl"/>
        </w:rPr>
        <w:t>Perfil terminal</w:t>
      </w:r>
      <w:r w:rsidR="001F26CB" w:rsidRPr="00F04266">
        <w:rPr>
          <w:rFonts w:cstheme="minorHAnsi"/>
          <w:lang w:val="es-ES_tradnl"/>
        </w:rPr>
        <w:t xml:space="preserve"> en Manejo y Conservación de Recursos Naturales y Pastizales es el siguiente</w:t>
      </w:r>
      <w:r w:rsidR="001F26CB" w:rsidRPr="00F04266">
        <w:rPr>
          <w:rFonts w:cstheme="minorHAnsi"/>
          <w:lang w:eastAsia="es-MX"/>
        </w:rPr>
        <w:t xml:space="preserve"> (</w:t>
      </w:r>
      <w:hyperlink r:id="rId31" w:history="1">
        <w:r w:rsidR="001F26CB" w:rsidRPr="00F04266">
          <w:rPr>
            <w:rStyle w:val="Hipervnculo"/>
            <w:rFonts w:cstheme="minorHAnsi"/>
            <w:lang w:eastAsia="es-MX"/>
          </w:rPr>
          <w:t xml:space="preserve">Mapa </w:t>
        </w:r>
        <w:r w:rsidR="008706D7" w:rsidRPr="00F04266">
          <w:rPr>
            <w:rStyle w:val="Hipervnculo"/>
            <w:rFonts w:cstheme="minorHAnsi"/>
            <w:lang w:eastAsia="es-MX"/>
          </w:rPr>
          <w:t>curricular</w:t>
        </w:r>
        <w:r w:rsidR="001F26CB" w:rsidRPr="00F04266">
          <w:rPr>
            <w:rStyle w:val="Hipervnculo"/>
            <w:rFonts w:cstheme="minorHAnsi"/>
            <w:lang w:eastAsia="es-MX"/>
          </w:rPr>
          <w:t xml:space="preserve"> IAZ </w:t>
        </w:r>
        <w:r w:rsidR="00E76A02">
          <w:rPr>
            <w:rStyle w:val="Hipervnculo"/>
            <w:rFonts w:cstheme="minorHAnsi"/>
            <w:lang w:eastAsia="es-MX"/>
          </w:rPr>
          <w:t xml:space="preserve">Perfil Terminal </w:t>
        </w:r>
        <w:r w:rsidR="001F26CB" w:rsidRPr="00F04266">
          <w:rPr>
            <w:rStyle w:val="Hipervnculo"/>
            <w:rFonts w:cstheme="minorHAnsi"/>
            <w:lang w:eastAsia="es-MX"/>
          </w:rPr>
          <w:t>en MCRNP</w:t>
        </w:r>
      </w:hyperlink>
      <w:r w:rsidR="000104AE">
        <w:rPr>
          <w:rFonts w:cstheme="minorHAnsi"/>
          <w:lang w:eastAsia="es-MX"/>
        </w:rPr>
        <w:t xml:space="preserve">). </w:t>
      </w:r>
      <w:r w:rsidR="001F26CB" w:rsidRPr="00F04266">
        <w:rPr>
          <w:rFonts w:cstheme="minorHAnsi"/>
          <w:lang w:val="es-ES_tradnl"/>
        </w:rPr>
        <w:t xml:space="preserve">En el Cuadro 2 </w:t>
      </w:r>
      <w:r w:rsidR="001F26CB" w:rsidRPr="00F04266">
        <w:rPr>
          <w:rFonts w:cstheme="minorHAnsi"/>
        </w:rPr>
        <w:t xml:space="preserve">se contrasta los estándares crediticios, para los </w:t>
      </w:r>
      <w:r w:rsidR="001F26CB" w:rsidRPr="00F04266">
        <w:rPr>
          <w:rFonts w:cstheme="minorHAnsi"/>
          <w:lang w:val="es-ES_tradnl"/>
        </w:rPr>
        <w:t>conceptos específicos de ecología y manejo,</w:t>
      </w:r>
      <w:r w:rsidR="00861BB7">
        <w:rPr>
          <w:rFonts w:cstheme="minorHAnsi"/>
        </w:rPr>
        <w:t xml:space="preserve"> de la SRM con los del </w:t>
      </w:r>
      <w:r w:rsidR="00861BB7" w:rsidRPr="00E76A02">
        <w:rPr>
          <w:rFonts w:cstheme="minorHAnsi"/>
        </w:rPr>
        <w:t>Perfil terminal</w:t>
      </w:r>
      <w:r w:rsidR="001F26CB" w:rsidRPr="00F04266">
        <w:rPr>
          <w:rFonts w:cstheme="minorHAnsi"/>
        </w:rPr>
        <w:t xml:space="preserve"> en Manejo y Conservación de Recursos Naturales y Pastizales de la carrera de Ingeniero Agrónomo Zoote</w:t>
      </w:r>
      <w:r w:rsidR="00861BB7">
        <w:rPr>
          <w:rFonts w:cstheme="minorHAnsi"/>
        </w:rPr>
        <w:t>cnista. El total de los créditos del Programa son suficientes en comparación al total de créditos sugeridos por la SRM.</w:t>
      </w:r>
    </w:p>
    <w:p w14:paraId="35F7097C" w14:textId="5FDA82E6" w:rsidR="001F26CB" w:rsidRPr="00BA1411" w:rsidRDefault="001F26CB" w:rsidP="004F53B8">
      <w:pPr>
        <w:spacing w:line="360" w:lineRule="auto"/>
        <w:jc w:val="both"/>
        <w:rPr>
          <w:rFonts w:cstheme="minorHAnsi"/>
          <w:b/>
          <w:u w:val="single"/>
          <w:lang w:val="es-ES_tradnl" w:eastAsia="es-MX"/>
        </w:rPr>
      </w:pPr>
      <w:r w:rsidRPr="00BA1411">
        <w:rPr>
          <w:rFonts w:cstheme="minorHAnsi"/>
          <w:b/>
        </w:rPr>
        <w:t xml:space="preserve">Cuadro 2. Contraste de estándares de la SRM con el </w:t>
      </w:r>
      <w:r w:rsidR="00C6666A" w:rsidRPr="00BA1411">
        <w:rPr>
          <w:rFonts w:cstheme="minorHAnsi"/>
          <w:b/>
        </w:rPr>
        <w:t>Perfil Terminal</w:t>
      </w:r>
      <w:r w:rsidRPr="00BA1411">
        <w:rPr>
          <w:rFonts w:cstheme="minorHAnsi"/>
          <w:b/>
        </w:rPr>
        <w:t xml:space="preserve"> de Manejo y Conservación de Recursos Naturales y Pastizales del programa de Zootecnia de la UAAAN para la categoría conceptos específicos de ecología y manejo.</w:t>
      </w:r>
    </w:p>
    <w:tbl>
      <w:tblPr>
        <w:tblpPr w:leftFromText="180" w:rightFromText="180" w:vertAnchor="text" w:tblpXSpec="center" w:tblpY="1"/>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0"/>
        <w:gridCol w:w="1099"/>
        <w:gridCol w:w="982"/>
        <w:gridCol w:w="843"/>
        <w:gridCol w:w="982"/>
        <w:gridCol w:w="982"/>
      </w:tblGrid>
      <w:tr w:rsidR="001F26CB" w:rsidRPr="00F04266" w14:paraId="6AC404E5" w14:textId="77777777" w:rsidTr="00E8666C">
        <w:trPr>
          <w:trHeight w:val="697"/>
        </w:trPr>
        <w:tc>
          <w:tcPr>
            <w:tcW w:w="4090" w:type="dxa"/>
            <w:vMerge w:val="restart"/>
            <w:shd w:val="clear" w:color="auto" w:fill="D9D9D9" w:themeFill="background1" w:themeFillShade="D9"/>
            <w:vAlign w:val="center"/>
          </w:tcPr>
          <w:p w14:paraId="61339C82" w14:textId="77777777" w:rsidR="001F26CB" w:rsidRPr="008B1741" w:rsidRDefault="001F26CB" w:rsidP="00F04266">
            <w:pPr>
              <w:spacing w:after="0" w:line="360" w:lineRule="auto"/>
              <w:jc w:val="center"/>
              <w:rPr>
                <w:rFonts w:cstheme="minorHAnsi"/>
                <w:b/>
                <w:sz w:val="20"/>
                <w:szCs w:val="20"/>
                <w:lang w:val="es-ES_tradnl"/>
              </w:rPr>
            </w:pPr>
            <w:r w:rsidRPr="008B1741">
              <w:rPr>
                <w:rFonts w:cstheme="minorHAnsi"/>
                <w:b/>
                <w:sz w:val="20"/>
                <w:szCs w:val="20"/>
                <w:lang w:val="es-ES_tradnl"/>
              </w:rPr>
              <w:t>Disciplinas</w:t>
            </w:r>
          </w:p>
        </w:tc>
        <w:tc>
          <w:tcPr>
            <w:tcW w:w="1099" w:type="dxa"/>
            <w:vMerge w:val="restart"/>
            <w:shd w:val="clear" w:color="auto" w:fill="D9D9D9" w:themeFill="background1" w:themeFillShade="D9"/>
            <w:vAlign w:val="center"/>
          </w:tcPr>
          <w:p w14:paraId="1408057D" w14:textId="5155BEF7" w:rsidR="001F26CB" w:rsidRPr="008B1741" w:rsidRDefault="001B4A39" w:rsidP="00F04266">
            <w:pPr>
              <w:spacing w:after="0" w:line="360" w:lineRule="auto"/>
              <w:jc w:val="center"/>
              <w:rPr>
                <w:rFonts w:cstheme="minorHAnsi"/>
                <w:b/>
                <w:sz w:val="20"/>
                <w:szCs w:val="20"/>
                <w:lang w:val="es-ES_tradnl"/>
              </w:rPr>
            </w:pPr>
            <w:r w:rsidRPr="008B1741">
              <w:rPr>
                <w:rFonts w:cstheme="minorHAnsi"/>
                <w:b/>
                <w:sz w:val="20"/>
                <w:szCs w:val="20"/>
                <w:lang w:val="es-ES_tradnl"/>
              </w:rPr>
              <w:t>Créditos</w:t>
            </w:r>
            <w:r w:rsidR="001F26CB" w:rsidRPr="008B1741">
              <w:rPr>
                <w:rFonts w:cstheme="minorHAnsi"/>
                <w:b/>
                <w:sz w:val="20"/>
                <w:szCs w:val="20"/>
                <w:lang w:val="es-ES_tradnl"/>
              </w:rPr>
              <w:t xml:space="preserve"> SRM</w:t>
            </w:r>
          </w:p>
        </w:tc>
        <w:tc>
          <w:tcPr>
            <w:tcW w:w="1825" w:type="dxa"/>
            <w:gridSpan w:val="2"/>
            <w:shd w:val="clear" w:color="auto" w:fill="D9D9D9" w:themeFill="background1" w:themeFillShade="D9"/>
            <w:vAlign w:val="center"/>
          </w:tcPr>
          <w:p w14:paraId="12C75338" w14:textId="4A2A0354" w:rsidR="001F26CB" w:rsidRPr="008B1741" w:rsidRDefault="001B4A39" w:rsidP="001B4A39">
            <w:pPr>
              <w:spacing w:after="0" w:line="360" w:lineRule="auto"/>
              <w:jc w:val="center"/>
              <w:rPr>
                <w:rFonts w:cstheme="minorHAnsi"/>
                <w:b/>
                <w:sz w:val="20"/>
                <w:szCs w:val="20"/>
                <w:lang w:val="es-ES_tradnl"/>
              </w:rPr>
            </w:pPr>
            <w:r w:rsidRPr="008B1741">
              <w:rPr>
                <w:rFonts w:cstheme="minorHAnsi"/>
                <w:b/>
                <w:sz w:val="20"/>
                <w:szCs w:val="20"/>
                <w:lang w:val="es-ES_tradnl"/>
              </w:rPr>
              <w:t>Créditos</w:t>
            </w:r>
            <w:r w:rsidR="001F26CB" w:rsidRPr="008B1741">
              <w:rPr>
                <w:rFonts w:cstheme="minorHAnsi"/>
                <w:b/>
                <w:sz w:val="20"/>
                <w:szCs w:val="20"/>
                <w:lang w:val="es-ES_tradnl"/>
              </w:rPr>
              <w:t xml:space="preserve"> Equival</w:t>
            </w:r>
            <w:r w:rsidRPr="008B1741">
              <w:rPr>
                <w:rFonts w:cstheme="minorHAnsi"/>
                <w:b/>
                <w:sz w:val="20"/>
                <w:szCs w:val="20"/>
                <w:lang w:val="es-ES_tradnl"/>
              </w:rPr>
              <w:t>entes</w:t>
            </w:r>
            <w:r w:rsidR="001F26CB" w:rsidRPr="008B1741">
              <w:rPr>
                <w:rFonts w:cstheme="minorHAnsi"/>
                <w:b/>
                <w:sz w:val="20"/>
                <w:szCs w:val="20"/>
                <w:lang w:val="es-ES_tradnl"/>
              </w:rPr>
              <w:t>*</w:t>
            </w:r>
          </w:p>
        </w:tc>
        <w:tc>
          <w:tcPr>
            <w:tcW w:w="1964" w:type="dxa"/>
            <w:gridSpan w:val="2"/>
            <w:shd w:val="clear" w:color="auto" w:fill="D9D9D9" w:themeFill="background1" w:themeFillShade="D9"/>
            <w:vAlign w:val="center"/>
          </w:tcPr>
          <w:p w14:paraId="03D057C6" w14:textId="77777777" w:rsidR="001F26CB" w:rsidRPr="008B1741" w:rsidRDefault="001F26CB" w:rsidP="00F04266">
            <w:pPr>
              <w:spacing w:after="0" w:line="360" w:lineRule="auto"/>
              <w:jc w:val="center"/>
              <w:rPr>
                <w:rFonts w:cstheme="minorHAnsi"/>
                <w:b/>
                <w:sz w:val="20"/>
                <w:szCs w:val="20"/>
                <w:lang w:val="es-ES_tradnl"/>
              </w:rPr>
            </w:pPr>
            <w:r w:rsidRPr="008B1741">
              <w:rPr>
                <w:rFonts w:cstheme="minorHAnsi"/>
                <w:b/>
                <w:sz w:val="20"/>
                <w:szCs w:val="20"/>
                <w:lang w:val="es-ES_tradnl"/>
              </w:rPr>
              <w:t>Clave de cursos**</w:t>
            </w:r>
          </w:p>
        </w:tc>
      </w:tr>
      <w:tr w:rsidR="001F26CB" w:rsidRPr="00F04266" w14:paraId="057D388B" w14:textId="77777777" w:rsidTr="00E8666C">
        <w:trPr>
          <w:trHeight w:val="706"/>
        </w:trPr>
        <w:tc>
          <w:tcPr>
            <w:tcW w:w="4090" w:type="dxa"/>
            <w:vMerge/>
            <w:shd w:val="clear" w:color="auto" w:fill="D9D9D9" w:themeFill="background1" w:themeFillShade="D9"/>
            <w:vAlign w:val="center"/>
          </w:tcPr>
          <w:p w14:paraId="7CFCA758" w14:textId="77777777" w:rsidR="001F26CB" w:rsidRPr="008B1741" w:rsidRDefault="001F26CB" w:rsidP="00F04266">
            <w:pPr>
              <w:spacing w:after="0" w:line="360" w:lineRule="auto"/>
              <w:rPr>
                <w:rFonts w:cstheme="minorHAnsi"/>
                <w:b/>
                <w:sz w:val="20"/>
                <w:szCs w:val="20"/>
                <w:lang w:val="es-ES_tradnl"/>
              </w:rPr>
            </w:pPr>
          </w:p>
        </w:tc>
        <w:tc>
          <w:tcPr>
            <w:tcW w:w="1099" w:type="dxa"/>
            <w:vMerge/>
            <w:shd w:val="clear" w:color="auto" w:fill="D9D9D9" w:themeFill="background1" w:themeFillShade="D9"/>
            <w:vAlign w:val="center"/>
          </w:tcPr>
          <w:p w14:paraId="03ACD93A" w14:textId="77777777" w:rsidR="001F26CB" w:rsidRPr="008B1741" w:rsidRDefault="001F26CB" w:rsidP="00F04266">
            <w:pPr>
              <w:spacing w:after="0" w:line="360" w:lineRule="auto"/>
              <w:jc w:val="center"/>
              <w:rPr>
                <w:rFonts w:cstheme="minorHAnsi"/>
                <w:b/>
                <w:sz w:val="20"/>
                <w:szCs w:val="20"/>
                <w:lang w:val="es-ES_tradnl"/>
              </w:rPr>
            </w:pPr>
          </w:p>
        </w:tc>
        <w:tc>
          <w:tcPr>
            <w:tcW w:w="982" w:type="dxa"/>
            <w:shd w:val="clear" w:color="auto" w:fill="D9D9D9" w:themeFill="background1" w:themeFillShade="D9"/>
          </w:tcPr>
          <w:p w14:paraId="19163C19" w14:textId="607461D2" w:rsidR="001F26CB" w:rsidRPr="008B1741" w:rsidRDefault="001B4A39" w:rsidP="00F04266">
            <w:pPr>
              <w:spacing w:after="0" w:line="360" w:lineRule="auto"/>
              <w:jc w:val="center"/>
              <w:rPr>
                <w:rFonts w:cstheme="minorHAnsi"/>
                <w:b/>
                <w:sz w:val="20"/>
                <w:szCs w:val="20"/>
                <w:lang w:val="es-ES_tradnl"/>
              </w:rPr>
            </w:pPr>
            <w:r w:rsidRPr="008B1741">
              <w:rPr>
                <w:rFonts w:cstheme="minorHAnsi"/>
                <w:b/>
                <w:sz w:val="20"/>
                <w:szCs w:val="20"/>
                <w:lang w:val="es-ES_tradnl"/>
              </w:rPr>
              <w:t>Obligatorio</w:t>
            </w:r>
          </w:p>
        </w:tc>
        <w:tc>
          <w:tcPr>
            <w:tcW w:w="842" w:type="dxa"/>
            <w:shd w:val="clear" w:color="auto" w:fill="D9D9D9" w:themeFill="background1" w:themeFillShade="D9"/>
          </w:tcPr>
          <w:p w14:paraId="050C3D23" w14:textId="552028B3" w:rsidR="001F26CB" w:rsidRPr="008B1741" w:rsidRDefault="001B4A39" w:rsidP="00F04266">
            <w:pPr>
              <w:spacing w:after="0" w:line="360" w:lineRule="auto"/>
              <w:jc w:val="center"/>
              <w:rPr>
                <w:rFonts w:cstheme="minorHAnsi"/>
                <w:b/>
                <w:sz w:val="20"/>
                <w:szCs w:val="20"/>
                <w:lang w:val="es-ES_tradnl"/>
              </w:rPr>
            </w:pPr>
            <w:r w:rsidRPr="008B1741">
              <w:rPr>
                <w:rFonts w:cstheme="minorHAnsi"/>
                <w:b/>
                <w:sz w:val="20"/>
                <w:szCs w:val="20"/>
                <w:lang w:val="es-ES_tradnl"/>
              </w:rPr>
              <w:t>Optativo</w:t>
            </w:r>
          </w:p>
        </w:tc>
        <w:tc>
          <w:tcPr>
            <w:tcW w:w="982" w:type="dxa"/>
            <w:shd w:val="clear" w:color="auto" w:fill="D9D9D9" w:themeFill="background1" w:themeFillShade="D9"/>
          </w:tcPr>
          <w:p w14:paraId="41922814" w14:textId="2F0CF695" w:rsidR="001F26CB" w:rsidRPr="008B1741" w:rsidRDefault="001B4A39" w:rsidP="00F04266">
            <w:pPr>
              <w:spacing w:after="0" w:line="360" w:lineRule="auto"/>
              <w:jc w:val="center"/>
              <w:rPr>
                <w:rFonts w:cstheme="minorHAnsi"/>
                <w:b/>
                <w:sz w:val="20"/>
                <w:szCs w:val="20"/>
                <w:lang w:val="es-ES_tradnl"/>
              </w:rPr>
            </w:pPr>
            <w:r w:rsidRPr="008B1741">
              <w:rPr>
                <w:rFonts w:cstheme="minorHAnsi"/>
                <w:b/>
                <w:sz w:val="20"/>
                <w:szCs w:val="20"/>
                <w:lang w:val="es-ES_tradnl"/>
              </w:rPr>
              <w:t>Obligatorio</w:t>
            </w:r>
          </w:p>
        </w:tc>
        <w:tc>
          <w:tcPr>
            <w:tcW w:w="982" w:type="dxa"/>
            <w:shd w:val="clear" w:color="auto" w:fill="D9D9D9" w:themeFill="background1" w:themeFillShade="D9"/>
          </w:tcPr>
          <w:p w14:paraId="1F18623B" w14:textId="457958B0" w:rsidR="001F26CB" w:rsidRPr="008B1741" w:rsidRDefault="001B4A39" w:rsidP="00F04266">
            <w:pPr>
              <w:spacing w:after="0" w:line="360" w:lineRule="auto"/>
              <w:jc w:val="center"/>
              <w:rPr>
                <w:rFonts w:cstheme="minorHAnsi"/>
                <w:b/>
                <w:sz w:val="20"/>
                <w:szCs w:val="20"/>
                <w:lang w:val="es-ES_tradnl"/>
              </w:rPr>
            </w:pPr>
            <w:r w:rsidRPr="008B1741">
              <w:rPr>
                <w:rFonts w:cstheme="minorHAnsi"/>
                <w:b/>
                <w:sz w:val="20"/>
                <w:szCs w:val="20"/>
                <w:lang w:val="es-ES_tradnl"/>
              </w:rPr>
              <w:t>Optativo</w:t>
            </w:r>
          </w:p>
        </w:tc>
      </w:tr>
      <w:tr w:rsidR="001F26CB" w:rsidRPr="00F04266" w14:paraId="78021FAA" w14:textId="77777777" w:rsidTr="00E8666C">
        <w:trPr>
          <w:trHeight w:val="773"/>
        </w:trPr>
        <w:tc>
          <w:tcPr>
            <w:tcW w:w="4090" w:type="dxa"/>
            <w:vAlign w:val="center"/>
          </w:tcPr>
          <w:p w14:paraId="2FEEEE6F" w14:textId="0DE09E5F" w:rsidR="001F26CB" w:rsidRPr="00F04266" w:rsidRDefault="00BB1533" w:rsidP="00BB1533">
            <w:pPr>
              <w:spacing w:after="0" w:line="360" w:lineRule="auto"/>
              <w:rPr>
                <w:rFonts w:cstheme="minorHAnsi"/>
                <w:lang w:val="es-ES_tradnl"/>
              </w:rPr>
            </w:pPr>
            <w:r>
              <w:rPr>
                <w:rFonts w:cstheme="minorHAnsi"/>
                <w:lang w:val="es-ES_tradnl"/>
              </w:rPr>
              <w:t>Introducción a la ecología y manejo de pastizales</w:t>
            </w:r>
            <w:r w:rsidR="001F26CB" w:rsidRPr="00F04266">
              <w:rPr>
                <w:rFonts w:cstheme="minorHAnsi"/>
                <w:lang w:val="es-ES_tradnl"/>
              </w:rPr>
              <w:t xml:space="preserve"> </w:t>
            </w:r>
          </w:p>
        </w:tc>
        <w:tc>
          <w:tcPr>
            <w:tcW w:w="1099" w:type="dxa"/>
            <w:shd w:val="clear" w:color="auto" w:fill="D9D9D9"/>
            <w:vAlign w:val="center"/>
          </w:tcPr>
          <w:p w14:paraId="7C3DEC2A"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w:t>
            </w:r>
          </w:p>
        </w:tc>
        <w:tc>
          <w:tcPr>
            <w:tcW w:w="982" w:type="dxa"/>
            <w:vAlign w:val="center"/>
          </w:tcPr>
          <w:p w14:paraId="00B65479" w14:textId="6DD35BFA" w:rsidR="00C6666A" w:rsidRDefault="00C6666A" w:rsidP="00F04266">
            <w:pPr>
              <w:spacing w:after="0" w:line="360" w:lineRule="auto"/>
              <w:jc w:val="center"/>
              <w:rPr>
                <w:rFonts w:cstheme="minorHAnsi"/>
                <w:lang w:val="es-ES_tradnl"/>
              </w:rPr>
            </w:pPr>
            <w:r w:rsidRPr="003D5443">
              <w:rPr>
                <w:rFonts w:cstheme="minorHAnsi"/>
                <w:lang w:val="es-ES_tradnl"/>
              </w:rPr>
              <w:t>4</w:t>
            </w:r>
          </w:p>
          <w:p w14:paraId="6E9A1146" w14:textId="38FDEE93" w:rsidR="001F26CB" w:rsidRPr="00F04266" w:rsidRDefault="001F26CB" w:rsidP="00F04266">
            <w:pPr>
              <w:spacing w:after="0" w:line="360" w:lineRule="auto"/>
              <w:jc w:val="center"/>
              <w:rPr>
                <w:rFonts w:cstheme="minorHAnsi"/>
                <w:lang w:val="es-ES_tradnl"/>
              </w:rPr>
            </w:pPr>
            <w:r w:rsidRPr="00F04266">
              <w:rPr>
                <w:rFonts w:cstheme="minorHAnsi"/>
                <w:lang w:val="es-ES_tradnl"/>
              </w:rPr>
              <w:t>4</w:t>
            </w:r>
          </w:p>
        </w:tc>
        <w:tc>
          <w:tcPr>
            <w:tcW w:w="842" w:type="dxa"/>
            <w:vAlign w:val="center"/>
          </w:tcPr>
          <w:p w14:paraId="27959AC0" w14:textId="77777777" w:rsidR="001F26CB" w:rsidRPr="003D5443" w:rsidRDefault="001F26CB" w:rsidP="00F04266">
            <w:pPr>
              <w:spacing w:after="0" w:line="360" w:lineRule="auto"/>
              <w:jc w:val="center"/>
              <w:rPr>
                <w:rFonts w:cstheme="minorHAnsi"/>
                <w:lang w:val="es-ES_tradnl"/>
              </w:rPr>
            </w:pPr>
            <w:r w:rsidRPr="003D5443">
              <w:rPr>
                <w:rFonts w:cstheme="minorHAnsi"/>
                <w:lang w:val="es-ES_tradnl"/>
              </w:rPr>
              <w:t>--</w:t>
            </w:r>
          </w:p>
        </w:tc>
        <w:tc>
          <w:tcPr>
            <w:tcW w:w="982" w:type="dxa"/>
            <w:vAlign w:val="center"/>
          </w:tcPr>
          <w:p w14:paraId="1C353D14" w14:textId="3289F11B" w:rsidR="007A04CF" w:rsidRPr="003D5443" w:rsidRDefault="007A04CF" w:rsidP="00F04266">
            <w:pPr>
              <w:spacing w:after="0" w:line="360" w:lineRule="auto"/>
              <w:jc w:val="center"/>
              <w:rPr>
                <w:rFonts w:cstheme="minorHAnsi"/>
                <w:sz w:val="20"/>
                <w:szCs w:val="20"/>
                <w:lang w:val="es-ES_tradnl"/>
              </w:rPr>
            </w:pPr>
            <w:r w:rsidRPr="003D5443">
              <w:rPr>
                <w:rFonts w:cstheme="minorHAnsi"/>
                <w:sz w:val="20"/>
                <w:szCs w:val="20"/>
                <w:lang w:val="es-ES_tradnl"/>
              </w:rPr>
              <w:t>RNR-404</w:t>
            </w:r>
          </w:p>
          <w:p w14:paraId="315E7604" w14:textId="263A0DEE" w:rsidR="001F26CB" w:rsidRPr="003D5443" w:rsidRDefault="001F26CB" w:rsidP="00F04266">
            <w:pPr>
              <w:spacing w:after="0" w:line="360" w:lineRule="auto"/>
              <w:jc w:val="center"/>
              <w:rPr>
                <w:rFonts w:cstheme="minorHAnsi"/>
                <w:sz w:val="20"/>
                <w:szCs w:val="20"/>
                <w:lang w:val="es-ES_tradnl"/>
              </w:rPr>
            </w:pPr>
            <w:r w:rsidRPr="003D5443">
              <w:rPr>
                <w:rFonts w:cstheme="minorHAnsi"/>
                <w:sz w:val="20"/>
                <w:szCs w:val="20"/>
                <w:lang w:val="es-ES_tradnl"/>
              </w:rPr>
              <w:t>RNR-421</w:t>
            </w:r>
          </w:p>
        </w:tc>
        <w:tc>
          <w:tcPr>
            <w:tcW w:w="982" w:type="dxa"/>
            <w:vAlign w:val="center"/>
          </w:tcPr>
          <w:p w14:paraId="0FE24F1F" w14:textId="77777777" w:rsidR="001F26CB" w:rsidRPr="003D5443" w:rsidRDefault="001F26CB" w:rsidP="00F04266">
            <w:pPr>
              <w:spacing w:after="0" w:line="360" w:lineRule="auto"/>
              <w:jc w:val="center"/>
              <w:rPr>
                <w:rFonts w:cstheme="minorHAnsi"/>
                <w:lang w:val="es-ES_tradnl"/>
              </w:rPr>
            </w:pPr>
            <w:r w:rsidRPr="003D5443">
              <w:rPr>
                <w:rFonts w:cstheme="minorHAnsi"/>
                <w:lang w:val="es-ES_tradnl"/>
              </w:rPr>
              <w:t>--</w:t>
            </w:r>
          </w:p>
        </w:tc>
      </w:tr>
      <w:tr w:rsidR="001F26CB" w:rsidRPr="00F04266" w14:paraId="2457BE7F" w14:textId="77777777" w:rsidTr="00E8666C">
        <w:trPr>
          <w:trHeight w:val="764"/>
        </w:trPr>
        <w:tc>
          <w:tcPr>
            <w:tcW w:w="4090" w:type="dxa"/>
            <w:vAlign w:val="center"/>
          </w:tcPr>
          <w:p w14:paraId="0485C0EF" w14:textId="55B19745" w:rsidR="001F26CB" w:rsidRPr="00F04266" w:rsidRDefault="00BB1533" w:rsidP="00F04266">
            <w:pPr>
              <w:spacing w:after="0" w:line="360" w:lineRule="auto"/>
              <w:rPr>
                <w:rFonts w:cstheme="minorHAnsi"/>
                <w:lang w:val="es-ES_tradnl"/>
              </w:rPr>
            </w:pPr>
            <w:r>
              <w:rPr>
                <w:rFonts w:cstheme="minorHAnsi"/>
                <w:lang w:val="es-ES_tradnl"/>
              </w:rPr>
              <w:t>Ecología aplicada a los</w:t>
            </w:r>
            <w:r w:rsidR="001F26CB" w:rsidRPr="00F04266">
              <w:rPr>
                <w:rFonts w:cstheme="minorHAnsi"/>
                <w:lang w:val="es-ES_tradnl"/>
              </w:rPr>
              <w:t xml:space="preserve"> pastiz</w:t>
            </w:r>
            <w:r>
              <w:rPr>
                <w:rFonts w:cstheme="minorHAnsi"/>
                <w:lang w:val="es-ES_tradnl" w:eastAsia="es-MX"/>
              </w:rPr>
              <w:t>ales</w:t>
            </w:r>
          </w:p>
        </w:tc>
        <w:tc>
          <w:tcPr>
            <w:tcW w:w="1099" w:type="dxa"/>
            <w:shd w:val="clear" w:color="auto" w:fill="D9D9D9"/>
            <w:vAlign w:val="center"/>
          </w:tcPr>
          <w:p w14:paraId="1A475430"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w:t>
            </w:r>
          </w:p>
        </w:tc>
        <w:tc>
          <w:tcPr>
            <w:tcW w:w="982" w:type="dxa"/>
            <w:vAlign w:val="center"/>
          </w:tcPr>
          <w:p w14:paraId="3D75743A"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4</w:t>
            </w:r>
          </w:p>
        </w:tc>
        <w:tc>
          <w:tcPr>
            <w:tcW w:w="842" w:type="dxa"/>
            <w:vAlign w:val="center"/>
          </w:tcPr>
          <w:p w14:paraId="5DF8B726" w14:textId="77777777" w:rsidR="001F26CB" w:rsidRPr="003D5443" w:rsidRDefault="001F26CB" w:rsidP="00F04266">
            <w:pPr>
              <w:spacing w:after="0" w:line="360" w:lineRule="auto"/>
              <w:jc w:val="center"/>
              <w:rPr>
                <w:rFonts w:cstheme="minorHAnsi"/>
                <w:lang w:val="es-ES_tradnl"/>
              </w:rPr>
            </w:pPr>
            <w:r w:rsidRPr="003D5443">
              <w:rPr>
                <w:rFonts w:cstheme="minorHAnsi"/>
                <w:lang w:val="es-ES_tradnl"/>
              </w:rPr>
              <w:t>4</w:t>
            </w:r>
          </w:p>
          <w:p w14:paraId="29972418" w14:textId="77777777" w:rsidR="001F26CB" w:rsidRPr="003D5443" w:rsidRDefault="001F26CB" w:rsidP="00F04266">
            <w:pPr>
              <w:spacing w:after="0" w:line="360" w:lineRule="auto"/>
              <w:jc w:val="center"/>
              <w:rPr>
                <w:rFonts w:cstheme="minorHAnsi"/>
                <w:lang w:val="es-ES_tradnl"/>
              </w:rPr>
            </w:pPr>
            <w:r w:rsidRPr="003D5443">
              <w:rPr>
                <w:rFonts w:cstheme="minorHAnsi"/>
                <w:lang w:val="es-ES_tradnl"/>
              </w:rPr>
              <w:t>4</w:t>
            </w:r>
          </w:p>
        </w:tc>
        <w:tc>
          <w:tcPr>
            <w:tcW w:w="982" w:type="dxa"/>
            <w:vAlign w:val="center"/>
          </w:tcPr>
          <w:p w14:paraId="265066CA" w14:textId="77777777" w:rsidR="001F26CB" w:rsidRPr="003D5443" w:rsidRDefault="001F26CB" w:rsidP="00F04266">
            <w:pPr>
              <w:spacing w:after="0" w:line="360" w:lineRule="auto"/>
              <w:jc w:val="center"/>
              <w:rPr>
                <w:rFonts w:cstheme="minorHAnsi"/>
                <w:sz w:val="20"/>
                <w:szCs w:val="20"/>
                <w:lang w:val="es-ES_tradnl"/>
              </w:rPr>
            </w:pPr>
            <w:r w:rsidRPr="003D5443">
              <w:rPr>
                <w:rFonts w:cstheme="minorHAnsi"/>
                <w:sz w:val="20"/>
                <w:szCs w:val="20"/>
                <w:lang w:val="es-ES_tradnl"/>
              </w:rPr>
              <w:t>RNR-406</w:t>
            </w:r>
          </w:p>
        </w:tc>
        <w:tc>
          <w:tcPr>
            <w:tcW w:w="982" w:type="dxa"/>
            <w:vAlign w:val="center"/>
          </w:tcPr>
          <w:p w14:paraId="75842474" w14:textId="77777777" w:rsidR="001F26CB" w:rsidRPr="003D5443" w:rsidRDefault="001F26CB" w:rsidP="00F04266">
            <w:pPr>
              <w:spacing w:after="0" w:line="360" w:lineRule="auto"/>
              <w:jc w:val="center"/>
              <w:rPr>
                <w:rFonts w:cstheme="minorHAnsi"/>
                <w:sz w:val="20"/>
                <w:szCs w:val="20"/>
                <w:lang w:val="es-ES_tradnl"/>
              </w:rPr>
            </w:pPr>
            <w:r w:rsidRPr="003D5443">
              <w:rPr>
                <w:rFonts w:cstheme="minorHAnsi"/>
                <w:sz w:val="20"/>
                <w:szCs w:val="20"/>
                <w:lang w:val="es-ES_tradnl"/>
              </w:rPr>
              <w:t>FOR-405</w:t>
            </w:r>
          </w:p>
          <w:p w14:paraId="69776482" w14:textId="77777777" w:rsidR="001F26CB" w:rsidRPr="003D5443" w:rsidRDefault="001F26CB" w:rsidP="00F04266">
            <w:pPr>
              <w:spacing w:after="0" w:line="360" w:lineRule="auto"/>
              <w:jc w:val="center"/>
              <w:rPr>
                <w:rFonts w:cstheme="minorHAnsi"/>
                <w:lang w:val="es-ES_tradnl"/>
              </w:rPr>
            </w:pPr>
            <w:r w:rsidRPr="003D5443">
              <w:rPr>
                <w:rFonts w:cstheme="minorHAnsi"/>
                <w:sz w:val="20"/>
                <w:szCs w:val="20"/>
                <w:lang w:val="es-ES_tradnl"/>
              </w:rPr>
              <w:t>FOR-425</w:t>
            </w:r>
          </w:p>
        </w:tc>
      </w:tr>
      <w:tr w:rsidR="001F26CB" w:rsidRPr="00F04266" w14:paraId="7F507AE1" w14:textId="77777777" w:rsidTr="00E8666C">
        <w:trPr>
          <w:trHeight w:val="381"/>
        </w:trPr>
        <w:tc>
          <w:tcPr>
            <w:tcW w:w="4090" w:type="dxa"/>
            <w:vAlign w:val="center"/>
          </w:tcPr>
          <w:p w14:paraId="5533DDDC" w14:textId="77777777" w:rsidR="001F26CB" w:rsidRPr="00F04266" w:rsidRDefault="001F26CB" w:rsidP="00F04266">
            <w:pPr>
              <w:spacing w:after="0" w:line="360" w:lineRule="auto"/>
              <w:rPr>
                <w:rFonts w:cstheme="minorHAnsi"/>
                <w:lang w:val="es-ES_tradnl"/>
              </w:rPr>
            </w:pPr>
            <w:r w:rsidRPr="00F04266">
              <w:rPr>
                <w:rFonts w:cstheme="minorHAnsi"/>
                <w:lang w:val="es-ES_tradnl"/>
              </w:rPr>
              <w:t>Métodos de inventario y evaluación</w:t>
            </w:r>
          </w:p>
        </w:tc>
        <w:tc>
          <w:tcPr>
            <w:tcW w:w="1099" w:type="dxa"/>
            <w:shd w:val="clear" w:color="auto" w:fill="D9D9D9"/>
            <w:vAlign w:val="center"/>
          </w:tcPr>
          <w:p w14:paraId="41D324F4"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w:t>
            </w:r>
          </w:p>
        </w:tc>
        <w:tc>
          <w:tcPr>
            <w:tcW w:w="982" w:type="dxa"/>
            <w:vAlign w:val="center"/>
          </w:tcPr>
          <w:p w14:paraId="5C3D6AEC"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4</w:t>
            </w:r>
          </w:p>
        </w:tc>
        <w:tc>
          <w:tcPr>
            <w:tcW w:w="842" w:type="dxa"/>
            <w:vAlign w:val="center"/>
          </w:tcPr>
          <w:p w14:paraId="3B3BC81C" w14:textId="77777777" w:rsidR="001F26CB" w:rsidRPr="003D5443" w:rsidRDefault="001F26CB" w:rsidP="00F04266">
            <w:pPr>
              <w:spacing w:after="0" w:line="360" w:lineRule="auto"/>
              <w:jc w:val="center"/>
              <w:rPr>
                <w:rFonts w:cstheme="minorHAnsi"/>
                <w:lang w:val="es-ES_tradnl"/>
              </w:rPr>
            </w:pPr>
            <w:r w:rsidRPr="003D5443">
              <w:rPr>
                <w:rFonts w:cstheme="minorHAnsi"/>
                <w:lang w:val="es-ES_tradnl"/>
              </w:rPr>
              <w:t>--</w:t>
            </w:r>
          </w:p>
        </w:tc>
        <w:tc>
          <w:tcPr>
            <w:tcW w:w="982" w:type="dxa"/>
            <w:vAlign w:val="center"/>
          </w:tcPr>
          <w:p w14:paraId="7F78B4FB" w14:textId="77777777" w:rsidR="001F26CB" w:rsidRPr="003D5443" w:rsidRDefault="001F26CB" w:rsidP="00F04266">
            <w:pPr>
              <w:spacing w:after="0" w:line="360" w:lineRule="auto"/>
              <w:jc w:val="center"/>
              <w:rPr>
                <w:rFonts w:cstheme="minorHAnsi"/>
                <w:sz w:val="20"/>
                <w:szCs w:val="20"/>
                <w:lang w:val="es-ES_tradnl"/>
              </w:rPr>
            </w:pPr>
            <w:r w:rsidRPr="003D5443">
              <w:rPr>
                <w:rFonts w:cstheme="minorHAnsi"/>
                <w:sz w:val="20"/>
                <w:szCs w:val="20"/>
                <w:lang w:val="es-ES_tradnl"/>
              </w:rPr>
              <w:t>RNR-467</w:t>
            </w:r>
          </w:p>
        </w:tc>
        <w:tc>
          <w:tcPr>
            <w:tcW w:w="982" w:type="dxa"/>
            <w:vAlign w:val="center"/>
          </w:tcPr>
          <w:p w14:paraId="54C40714" w14:textId="77777777" w:rsidR="001F26CB" w:rsidRPr="003D5443" w:rsidRDefault="001F26CB" w:rsidP="00F04266">
            <w:pPr>
              <w:spacing w:after="0" w:line="360" w:lineRule="auto"/>
              <w:jc w:val="center"/>
              <w:rPr>
                <w:rFonts w:cstheme="minorHAnsi"/>
                <w:lang w:val="es-ES_tradnl"/>
              </w:rPr>
            </w:pPr>
            <w:r w:rsidRPr="003D5443">
              <w:rPr>
                <w:rFonts w:cstheme="minorHAnsi"/>
                <w:lang w:val="es-ES_tradnl"/>
              </w:rPr>
              <w:t>--</w:t>
            </w:r>
          </w:p>
        </w:tc>
      </w:tr>
      <w:tr w:rsidR="001F26CB" w:rsidRPr="00F04266" w14:paraId="2E56970F" w14:textId="77777777" w:rsidTr="00E8666C">
        <w:trPr>
          <w:trHeight w:val="390"/>
        </w:trPr>
        <w:tc>
          <w:tcPr>
            <w:tcW w:w="4090" w:type="dxa"/>
            <w:vAlign w:val="center"/>
          </w:tcPr>
          <w:p w14:paraId="4D870A2A" w14:textId="714AB352" w:rsidR="001F26CB" w:rsidRPr="00F04266" w:rsidRDefault="00BB1533" w:rsidP="00BB1533">
            <w:pPr>
              <w:spacing w:after="0" w:line="360" w:lineRule="auto"/>
              <w:rPr>
                <w:rFonts w:cstheme="minorHAnsi"/>
                <w:lang w:val="es-ES_tradnl"/>
              </w:rPr>
            </w:pPr>
            <w:r>
              <w:rPr>
                <w:rFonts w:cstheme="minorHAnsi"/>
                <w:lang w:val="es-ES_tradnl"/>
              </w:rPr>
              <w:t xml:space="preserve">Técnicas de Manejo </w:t>
            </w:r>
            <w:r w:rsidR="001F26CB" w:rsidRPr="00F04266">
              <w:rPr>
                <w:rFonts w:cstheme="minorHAnsi"/>
                <w:lang w:val="es-ES_tradnl"/>
              </w:rPr>
              <w:t>de vegetación/hábitat</w:t>
            </w:r>
          </w:p>
        </w:tc>
        <w:tc>
          <w:tcPr>
            <w:tcW w:w="1099" w:type="dxa"/>
            <w:shd w:val="clear" w:color="auto" w:fill="D9D9D9"/>
            <w:vAlign w:val="center"/>
          </w:tcPr>
          <w:p w14:paraId="509DD3FC"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w:t>
            </w:r>
          </w:p>
        </w:tc>
        <w:tc>
          <w:tcPr>
            <w:tcW w:w="982" w:type="dxa"/>
            <w:vAlign w:val="center"/>
          </w:tcPr>
          <w:p w14:paraId="51DA4582"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4</w:t>
            </w:r>
          </w:p>
        </w:tc>
        <w:tc>
          <w:tcPr>
            <w:tcW w:w="842" w:type="dxa"/>
            <w:vAlign w:val="center"/>
          </w:tcPr>
          <w:p w14:paraId="3DA979B2" w14:textId="738524CE" w:rsidR="001F26CB" w:rsidRPr="003D5443" w:rsidRDefault="00C31FE8" w:rsidP="00F04266">
            <w:pPr>
              <w:spacing w:after="0" w:line="360" w:lineRule="auto"/>
              <w:jc w:val="center"/>
              <w:rPr>
                <w:rFonts w:cstheme="minorHAnsi"/>
                <w:lang w:val="es-ES_tradnl"/>
              </w:rPr>
            </w:pPr>
            <w:r w:rsidRPr="003D5443">
              <w:rPr>
                <w:rFonts w:cstheme="minorHAnsi"/>
                <w:lang w:val="es-ES_tradnl"/>
              </w:rPr>
              <w:t>4</w:t>
            </w:r>
          </w:p>
        </w:tc>
        <w:tc>
          <w:tcPr>
            <w:tcW w:w="982" w:type="dxa"/>
            <w:vAlign w:val="center"/>
          </w:tcPr>
          <w:p w14:paraId="29AE89F7" w14:textId="14366BBE" w:rsidR="001F26CB" w:rsidRPr="003D5443" w:rsidRDefault="001F26CB" w:rsidP="00C20B0A">
            <w:pPr>
              <w:spacing w:after="0" w:line="360" w:lineRule="auto"/>
              <w:jc w:val="center"/>
              <w:rPr>
                <w:rFonts w:cstheme="minorHAnsi"/>
                <w:sz w:val="20"/>
                <w:szCs w:val="20"/>
                <w:lang w:val="es-ES_tradnl"/>
              </w:rPr>
            </w:pPr>
            <w:r w:rsidRPr="003D5443">
              <w:rPr>
                <w:rFonts w:cstheme="minorHAnsi"/>
                <w:sz w:val="20"/>
                <w:szCs w:val="20"/>
                <w:lang w:val="es-ES_tradnl"/>
              </w:rPr>
              <w:t>RNR-</w:t>
            </w:r>
            <w:r w:rsidR="00C20B0A" w:rsidRPr="003D5443">
              <w:rPr>
                <w:rFonts w:cstheme="minorHAnsi"/>
                <w:sz w:val="20"/>
                <w:szCs w:val="20"/>
                <w:lang w:val="es-ES_tradnl"/>
              </w:rPr>
              <w:t>431</w:t>
            </w:r>
          </w:p>
        </w:tc>
        <w:tc>
          <w:tcPr>
            <w:tcW w:w="982" w:type="dxa"/>
            <w:vAlign w:val="center"/>
          </w:tcPr>
          <w:p w14:paraId="27EF9C94" w14:textId="5D104FDD" w:rsidR="001F26CB" w:rsidRPr="003D5443" w:rsidRDefault="00C31FE8" w:rsidP="00F04266">
            <w:pPr>
              <w:spacing w:after="0" w:line="360" w:lineRule="auto"/>
              <w:jc w:val="center"/>
              <w:rPr>
                <w:rFonts w:cstheme="minorHAnsi"/>
                <w:sz w:val="20"/>
                <w:szCs w:val="20"/>
                <w:lang w:val="es-ES_tradnl"/>
              </w:rPr>
            </w:pPr>
            <w:r w:rsidRPr="003D5443">
              <w:rPr>
                <w:rFonts w:cstheme="minorHAnsi"/>
                <w:sz w:val="20"/>
                <w:szCs w:val="20"/>
                <w:lang w:val="es-ES_tradnl"/>
              </w:rPr>
              <w:t>RNR-453</w:t>
            </w:r>
          </w:p>
        </w:tc>
      </w:tr>
      <w:tr w:rsidR="001F26CB" w:rsidRPr="00F04266" w14:paraId="59E1BE3A" w14:textId="77777777" w:rsidTr="00E8666C">
        <w:trPr>
          <w:trHeight w:val="1047"/>
        </w:trPr>
        <w:tc>
          <w:tcPr>
            <w:tcW w:w="4090" w:type="dxa"/>
            <w:vAlign w:val="center"/>
          </w:tcPr>
          <w:p w14:paraId="4AEDE441" w14:textId="77777777" w:rsidR="001F26CB" w:rsidRPr="00F04266" w:rsidRDefault="001F26CB" w:rsidP="00F04266">
            <w:pPr>
              <w:spacing w:after="0" w:line="360" w:lineRule="auto"/>
              <w:rPr>
                <w:rFonts w:cstheme="minorHAnsi"/>
                <w:lang w:val="es-ES_tradnl"/>
              </w:rPr>
            </w:pPr>
            <w:r w:rsidRPr="00F04266">
              <w:rPr>
                <w:rFonts w:cstheme="minorHAnsi"/>
                <w:lang w:val="es-ES_tradnl"/>
              </w:rPr>
              <w:t>Planeación y resolución de problemas en manejo de pastizales</w:t>
            </w:r>
          </w:p>
        </w:tc>
        <w:tc>
          <w:tcPr>
            <w:tcW w:w="1099" w:type="dxa"/>
            <w:shd w:val="clear" w:color="auto" w:fill="D9D9D9"/>
            <w:vAlign w:val="center"/>
          </w:tcPr>
          <w:p w14:paraId="235A683C" w14:textId="77777777" w:rsidR="001F26CB" w:rsidRPr="00F04266" w:rsidRDefault="001F26CB" w:rsidP="00F04266">
            <w:pPr>
              <w:spacing w:after="0" w:line="360" w:lineRule="auto"/>
              <w:jc w:val="center"/>
              <w:rPr>
                <w:rFonts w:cstheme="minorHAnsi"/>
                <w:lang w:val="es-ES_tradnl"/>
              </w:rPr>
            </w:pPr>
            <w:r w:rsidRPr="00F04266">
              <w:rPr>
                <w:rFonts w:cstheme="minorHAnsi"/>
                <w:lang w:val="es-ES_tradnl"/>
              </w:rPr>
              <w:t>--</w:t>
            </w:r>
          </w:p>
        </w:tc>
        <w:tc>
          <w:tcPr>
            <w:tcW w:w="982" w:type="dxa"/>
            <w:vAlign w:val="center"/>
          </w:tcPr>
          <w:p w14:paraId="5E51E808" w14:textId="073F6562" w:rsidR="00C6666A" w:rsidRDefault="00C6666A" w:rsidP="00F04266">
            <w:pPr>
              <w:spacing w:after="0" w:line="360" w:lineRule="auto"/>
              <w:jc w:val="center"/>
              <w:rPr>
                <w:rFonts w:cstheme="minorHAnsi"/>
                <w:lang w:val="es-ES_tradnl"/>
              </w:rPr>
            </w:pPr>
            <w:r w:rsidRPr="00BA1411">
              <w:rPr>
                <w:rFonts w:cstheme="minorHAnsi"/>
                <w:lang w:val="es-ES_tradnl"/>
              </w:rPr>
              <w:t>4</w:t>
            </w:r>
          </w:p>
          <w:p w14:paraId="42DFC5A7" w14:textId="0007BADF" w:rsidR="001F26CB" w:rsidRPr="00F04266" w:rsidRDefault="001F26CB" w:rsidP="00C20B0A">
            <w:pPr>
              <w:spacing w:after="0" w:line="360" w:lineRule="auto"/>
              <w:jc w:val="center"/>
              <w:rPr>
                <w:rFonts w:cstheme="minorHAnsi"/>
                <w:lang w:val="es-ES_tradnl"/>
              </w:rPr>
            </w:pPr>
            <w:r w:rsidRPr="00F04266">
              <w:rPr>
                <w:rFonts w:cstheme="minorHAnsi"/>
                <w:lang w:val="es-ES_tradnl"/>
              </w:rPr>
              <w:t>4</w:t>
            </w:r>
          </w:p>
        </w:tc>
        <w:tc>
          <w:tcPr>
            <w:tcW w:w="842" w:type="dxa"/>
            <w:vAlign w:val="center"/>
          </w:tcPr>
          <w:p w14:paraId="7234FF95" w14:textId="763DF741" w:rsidR="00333BF8" w:rsidRPr="003D5443" w:rsidRDefault="00333BF8" w:rsidP="00F04266">
            <w:pPr>
              <w:spacing w:after="0" w:line="360" w:lineRule="auto"/>
              <w:jc w:val="center"/>
              <w:rPr>
                <w:rFonts w:cstheme="minorHAnsi"/>
                <w:lang w:val="es-ES_tradnl"/>
              </w:rPr>
            </w:pPr>
            <w:r w:rsidRPr="003D5443">
              <w:rPr>
                <w:rFonts w:cstheme="minorHAnsi"/>
                <w:lang w:val="es-ES_tradnl"/>
              </w:rPr>
              <w:t>4</w:t>
            </w:r>
          </w:p>
          <w:p w14:paraId="1DAE7C26" w14:textId="0192A79E" w:rsidR="001F26CB" w:rsidRPr="003D5443" w:rsidRDefault="001F26CB" w:rsidP="00F04266">
            <w:pPr>
              <w:spacing w:after="0" w:line="360" w:lineRule="auto"/>
              <w:jc w:val="center"/>
              <w:rPr>
                <w:rFonts w:cstheme="minorHAnsi"/>
                <w:lang w:val="es-ES_tradnl"/>
              </w:rPr>
            </w:pPr>
            <w:r w:rsidRPr="003D5443">
              <w:rPr>
                <w:rFonts w:cstheme="minorHAnsi"/>
                <w:lang w:val="es-ES_tradnl"/>
              </w:rPr>
              <w:t>4</w:t>
            </w:r>
          </w:p>
        </w:tc>
        <w:tc>
          <w:tcPr>
            <w:tcW w:w="982" w:type="dxa"/>
            <w:vAlign w:val="center"/>
          </w:tcPr>
          <w:p w14:paraId="547536DD" w14:textId="77698F79" w:rsidR="00057A1D" w:rsidRPr="003D5443" w:rsidRDefault="00057A1D" w:rsidP="00F04266">
            <w:pPr>
              <w:spacing w:after="0" w:line="360" w:lineRule="auto"/>
              <w:jc w:val="center"/>
              <w:rPr>
                <w:rFonts w:cstheme="minorHAnsi"/>
                <w:sz w:val="20"/>
                <w:szCs w:val="20"/>
                <w:lang w:val="es-ES_tradnl"/>
              </w:rPr>
            </w:pPr>
            <w:r w:rsidRPr="003D5443">
              <w:rPr>
                <w:rFonts w:cstheme="minorHAnsi"/>
                <w:sz w:val="20"/>
                <w:szCs w:val="20"/>
                <w:lang w:val="es-ES_tradnl"/>
              </w:rPr>
              <w:t>RNR-422</w:t>
            </w:r>
          </w:p>
          <w:p w14:paraId="49DD8789" w14:textId="6FE58D93" w:rsidR="001F26CB" w:rsidRPr="003D5443" w:rsidRDefault="001F26CB" w:rsidP="00F04266">
            <w:pPr>
              <w:spacing w:after="0" w:line="360" w:lineRule="auto"/>
              <w:jc w:val="center"/>
              <w:rPr>
                <w:rFonts w:cstheme="minorHAnsi"/>
                <w:sz w:val="20"/>
                <w:szCs w:val="20"/>
                <w:lang w:val="es-ES_tradnl"/>
              </w:rPr>
            </w:pPr>
            <w:r w:rsidRPr="003D5443">
              <w:rPr>
                <w:rFonts w:cstheme="minorHAnsi"/>
                <w:sz w:val="20"/>
                <w:szCs w:val="20"/>
                <w:lang w:val="es-ES_tradnl"/>
              </w:rPr>
              <w:t>RNR-470</w:t>
            </w:r>
          </w:p>
          <w:p w14:paraId="52A5626B" w14:textId="6C9BA96E" w:rsidR="001F26CB" w:rsidRPr="003D5443" w:rsidRDefault="001F26CB" w:rsidP="00F04266">
            <w:pPr>
              <w:spacing w:after="0" w:line="360" w:lineRule="auto"/>
              <w:jc w:val="center"/>
              <w:rPr>
                <w:rFonts w:cstheme="minorHAnsi"/>
                <w:sz w:val="20"/>
                <w:szCs w:val="20"/>
                <w:lang w:val="es-ES_tradnl"/>
              </w:rPr>
            </w:pPr>
          </w:p>
        </w:tc>
        <w:tc>
          <w:tcPr>
            <w:tcW w:w="982" w:type="dxa"/>
            <w:vAlign w:val="center"/>
          </w:tcPr>
          <w:p w14:paraId="7F0F1114" w14:textId="7C8B2836" w:rsidR="00333BF8" w:rsidRPr="003D5443" w:rsidRDefault="00333BF8" w:rsidP="00F04266">
            <w:pPr>
              <w:spacing w:after="0" w:line="360" w:lineRule="auto"/>
              <w:jc w:val="center"/>
              <w:rPr>
                <w:rFonts w:cstheme="minorHAnsi"/>
                <w:sz w:val="20"/>
                <w:szCs w:val="20"/>
                <w:lang w:val="es-ES_tradnl"/>
              </w:rPr>
            </w:pPr>
            <w:r w:rsidRPr="003D5443">
              <w:rPr>
                <w:rFonts w:cstheme="minorHAnsi"/>
                <w:sz w:val="20"/>
                <w:szCs w:val="20"/>
                <w:lang w:val="es-ES_tradnl"/>
              </w:rPr>
              <w:t>RNR-450</w:t>
            </w:r>
          </w:p>
          <w:p w14:paraId="2DBD7FEF" w14:textId="4E146261" w:rsidR="001F26CB" w:rsidRPr="003D5443" w:rsidRDefault="001F26CB" w:rsidP="00F04266">
            <w:pPr>
              <w:spacing w:after="0" w:line="360" w:lineRule="auto"/>
              <w:jc w:val="center"/>
              <w:rPr>
                <w:rFonts w:cstheme="minorHAnsi"/>
                <w:sz w:val="20"/>
                <w:szCs w:val="20"/>
                <w:lang w:val="es-ES_tradnl"/>
              </w:rPr>
            </w:pPr>
            <w:r w:rsidRPr="003D5443">
              <w:rPr>
                <w:rFonts w:cstheme="minorHAnsi"/>
                <w:sz w:val="20"/>
                <w:szCs w:val="20"/>
                <w:lang w:val="es-ES_tradnl"/>
              </w:rPr>
              <w:t>FOR-468</w:t>
            </w:r>
          </w:p>
        </w:tc>
      </w:tr>
      <w:tr w:rsidR="001F26CB" w:rsidRPr="00F04266" w14:paraId="30999E08" w14:textId="77777777" w:rsidTr="00E8666C">
        <w:trPr>
          <w:trHeight w:val="381"/>
        </w:trPr>
        <w:tc>
          <w:tcPr>
            <w:tcW w:w="4090" w:type="dxa"/>
          </w:tcPr>
          <w:p w14:paraId="444B9F12" w14:textId="77777777" w:rsidR="001F26CB" w:rsidRPr="00F04266" w:rsidRDefault="001F26CB" w:rsidP="00F04266">
            <w:pPr>
              <w:spacing w:after="0" w:line="360" w:lineRule="auto"/>
              <w:jc w:val="right"/>
              <w:rPr>
                <w:rFonts w:cstheme="minorHAnsi"/>
                <w:lang w:val="es-ES_tradnl"/>
              </w:rPr>
            </w:pPr>
            <w:r w:rsidRPr="00F04266">
              <w:rPr>
                <w:rFonts w:cstheme="minorHAnsi"/>
                <w:b/>
                <w:lang w:val="es-ES_tradnl"/>
              </w:rPr>
              <w:t>Suma</w:t>
            </w:r>
          </w:p>
        </w:tc>
        <w:tc>
          <w:tcPr>
            <w:tcW w:w="1099" w:type="dxa"/>
            <w:shd w:val="clear" w:color="auto" w:fill="D9D9D9"/>
            <w:vAlign w:val="center"/>
          </w:tcPr>
          <w:p w14:paraId="242253E0" w14:textId="77777777" w:rsidR="001F26CB" w:rsidRPr="00F04266" w:rsidRDefault="001F26CB" w:rsidP="00F04266">
            <w:pPr>
              <w:spacing w:after="0" w:line="360" w:lineRule="auto"/>
              <w:jc w:val="center"/>
              <w:rPr>
                <w:rFonts w:cstheme="minorHAnsi"/>
                <w:b/>
                <w:lang w:val="es-ES_tradnl"/>
              </w:rPr>
            </w:pPr>
            <w:r w:rsidRPr="00F04266">
              <w:rPr>
                <w:rFonts w:cstheme="minorHAnsi"/>
                <w:b/>
                <w:lang w:val="es-ES_tradnl"/>
              </w:rPr>
              <w:t>18</w:t>
            </w:r>
          </w:p>
        </w:tc>
        <w:tc>
          <w:tcPr>
            <w:tcW w:w="982" w:type="dxa"/>
            <w:vAlign w:val="center"/>
          </w:tcPr>
          <w:p w14:paraId="53F88626" w14:textId="38054AE7" w:rsidR="001F26CB" w:rsidRPr="00F04266" w:rsidRDefault="00C20B0A" w:rsidP="00F04266">
            <w:pPr>
              <w:spacing w:after="0" w:line="360" w:lineRule="auto"/>
              <w:jc w:val="center"/>
              <w:rPr>
                <w:rFonts w:cstheme="minorHAnsi"/>
                <w:b/>
                <w:lang w:val="es-ES_tradnl"/>
              </w:rPr>
            </w:pPr>
            <w:r w:rsidRPr="003D5443">
              <w:rPr>
                <w:rFonts w:cstheme="minorHAnsi"/>
                <w:b/>
                <w:lang w:val="es-ES_tradnl"/>
              </w:rPr>
              <w:t>28</w:t>
            </w:r>
          </w:p>
        </w:tc>
        <w:tc>
          <w:tcPr>
            <w:tcW w:w="842" w:type="dxa"/>
            <w:vAlign w:val="center"/>
          </w:tcPr>
          <w:p w14:paraId="003F4E7A" w14:textId="3EC9F6D1" w:rsidR="001F26CB" w:rsidRPr="003D5443" w:rsidRDefault="00333BF8" w:rsidP="00F04266">
            <w:pPr>
              <w:spacing w:after="0" w:line="360" w:lineRule="auto"/>
              <w:jc w:val="center"/>
              <w:rPr>
                <w:rFonts w:cstheme="minorHAnsi"/>
                <w:b/>
                <w:lang w:val="es-ES_tradnl"/>
              </w:rPr>
            </w:pPr>
            <w:r w:rsidRPr="003D5443">
              <w:rPr>
                <w:rFonts w:cstheme="minorHAnsi"/>
                <w:b/>
                <w:lang w:val="es-ES_tradnl"/>
              </w:rPr>
              <w:t>20</w:t>
            </w:r>
          </w:p>
        </w:tc>
        <w:tc>
          <w:tcPr>
            <w:tcW w:w="1964" w:type="dxa"/>
            <w:gridSpan w:val="2"/>
            <w:shd w:val="clear" w:color="auto" w:fill="auto"/>
            <w:vAlign w:val="center"/>
          </w:tcPr>
          <w:p w14:paraId="17B25CAA" w14:textId="77777777" w:rsidR="001F26CB" w:rsidRPr="003D5443" w:rsidRDefault="001F26CB" w:rsidP="00F04266">
            <w:pPr>
              <w:spacing w:after="0" w:line="360" w:lineRule="auto"/>
              <w:jc w:val="center"/>
              <w:rPr>
                <w:rFonts w:cstheme="minorHAnsi"/>
                <w:lang w:val="es-ES_tradnl"/>
              </w:rPr>
            </w:pPr>
          </w:p>
        </w:tc>
      </w:tr>
    </w:tbl>
    <w:p w14:paraId="7814D134" w14:textId="668ABA6D" w:rsidR="001F26CB" w:rsidRPr="000104AE" w:rsidRDefault="00153730" w:rsidP="00890D1D">
      <w:pPr>
        <w:autoSpaceDE w:val="0"/>
        <w:autoSpaceDN w:val="0"/>
        <w:adjustRightInd w:val="0"/>
        <w:spacing w:line="360" w:lineRule="auto"/>
        <w:rPr>
          <w:rFonts w:cstheme="minorHAnsi"/>
          <w:sz w:val="20"/>
          <w:szCs w:val="20"/>
          <w:lang w:val="es-ES_tradnl" w:eastAsia="es-MX"/>
        </w:rPr>
      </w:pPr>
      <w:r w:rsidRPr="000104AE">
        <w:rPr>
          <w:rFonts w:cstheme="minorHAnsi"/>
          <w:sz w:val="20"/>
          <w:szCs w:val="20"/>
          <w:lang w:val="es-ES_tradnl" w:eastAsia="es-MX"/>
        </w:rPr>
        <w:t>*Créditos</w:t>
      </w:r>
      <w:r w:rsidR="001F26CB" w:rsidRPr="000104AE">
        <w:rPr>
          <w:rFonts w:cstheme="minorHAnsi"/>
          <w:sz w:val="20"/>
          <w:szCs w:val="20"/>
          <w:lang w:val="es-ES_tradnl" w:eastAsia="es-MX"/>
        </w:rPr>
        <w:t xml:space="preserve"> Equival</w:t>
      </w:r>
      <w:r w:rsidRPr="000104AE">
        <w:rPr>
          <w:rFonts w:cstheme="minorHAnsi"/>
          <w:sz w:val="20"/>
          <w:szCs w:val="20"/>
          <w:lang w:val="es-ES_tradnl" w:eastAsia="es-MX"/>
        </w:rPr>
        <w:t>entes</w:t>
      </w:r>
      <w:r w:rsidR="00795ED0" w:rsidRPr="000104AE">
        <w:rPr>
          <w:rFonts w:cstheme="minorHAnsi"/>
          <w:sz w:val="20"/>
          <w:szCs w:val="20"/>
          <w:lang w:val="es-ES_tradnl" w:eastAsia="es-MX"/>
        </w:rPr>
        <w:t xml:space="preserve"> = Créditos UAAAN / 2</w:t>
      </w:r>
      <w:r w:rsidR="00890D1D" w:rsidRPr="000104AE">
        <w:rPr>
          <w:rFonts w:cstheme="minorHAnsi"/>
          <w:sz w:val="20"/>
          <w:szCs w:val="20"/>
          <w:lang w:val="es-ES_tradnl" w:eastAsia="es-MX"/>
        </w:rPr>
        <w:t xml:space="preserve">, </w:t>
      </w:r>
      <w:r w:rsidR="001F26CB" w:rsidRPr="000104AE">
        <w:rPr>
          <w:rFonts w:cstheme="minorHAnsi"/>
          <w:sz w:val="20"/>
          <w:szCs w:val="20"/>
          <w:lang w:val="es-ES_tradnl" w:eastAsia="es-MX"/>
        </w:rPr>
        <w:t xml:space="preserve">** Todos los cursos tienen clave 400 (no hay diferenciación por nivel como en </w:t>
      </w:r>
      <w:r w:rsidR="00890D1D" w:rsidRPr="000104AE">
        <w:rPr>
          <w:rFonts w:cstheme="minorHAnsi"/>
          <w:sz w:val="20"/>
          <w:szCs w:val="20"/>
          <w:lang w:val="es-ES_tradnl" w:eastAsia="es-MX"/>
        </w:rPr>
        <w:t>Estados Unidos de América</w:t>
      </w:r>
      <w:r w:rsidR="001F26CB" w:rsidRPr="000104AE">
        <w:rPr>
          <w:rFonts w:cstheme="minorHAnsi"/>
          <w:sz w:val="20"/>
          <w:szCs w:val="20"/>
          <w:lang w:val="es-ES_tradnl" w:eastAsia="es-MX"/>
        </w:rPr>
        <w:t>).</w:t>
      </w:r>
    </w:p>
    <w:p w14:paraId="71A84200" w14:textId="1648E602" w:rsidR="00E275F7" w:rsidRPr="00F04266" w:rsidRDefault="00E275F7" w:rsidP="00AC1313">
      <w:pPr>
        <w:pStyle w:val="Ttulo1"/>
      </w:pPr>
      <w:bookmarkStart w:id="34" w:name="_Toc517773252"/>
      <w:bookmarkStart w:id="35" w:name="_Toc517861929"/>
      <w:r w:rsidRPr="00F04266">
        <w:lastRenderedPageBreak/>
        <w:t xml:space="preserve">3. </w:t>
      </w:r>
      <w:bookmarkStart w:id="36" w:name="_Toc259387955"/>
      <w:bookmarkStart w:id="37" w:name="_Toc259394401"/>
      <w:bookmarkStart w:id="38" w:name="_Toc265002179"/>
      <w:proofErr w:type="spellStart"/>
      <w:r w:rsidRPr="00F04266">
        <w:t>Curriculum</w:t>
      </w:r>
      <w:proofErr w:type="spellEnd"/>
      <w:r w:rsidRPr="00F04266">
        <w:t xml:space="preserve"> y tutoría</w:t>
      </w:r>
      <w:bookmarkEnd w:id="34"/>
      <w:bookmarkEnd w:id="35"/>
      <w:bookmarkEnd w:id="36"/>
      <w:bookmarkEnd w:id="37"/>
      <w:bookmarkEnd w:id="38"/>
    </w:p>
    <w:p w14:paraId="529EE04E" w14:textId="30F02ECD" w:rsidR="00E275F7" w:rsidRPr="00F04266" w:rsidRDefault="00E275F7" w:rsidP="00AC1313">
      <w:pPr>
        <w:pStyle w:val="Ttulo2"/>
      </w:pPr>
      <w:bookmarkStart w:id="39" w:name="_Toc517773253"/>
      <w:bookmarkStart w:id="40" w:name="_Toc517861930"/>
      <w:r w:rsidRPr="00F04266">
        <w:t xml:space="preserve">3.1. </w:t>
      </w:r>
      <w:proofErr w:type="spellStart"/>
      <w:r w:rsidRPr="00F04266">
        <w:t>Curriculum</w:t>
      </w:r>
      <w:bookmarkEnd w:id="39"/>
      <w:bookmarkEnd w:id="40"/>
      <w:proofErr w:type="spellEnd"/>
      <w:r w:rsidRPr="00F04266">
        <w:t xml:space="preserve"> </w:t>
      </w:r>
    </w:p>
    <w:p w14:paraId="60DCBA6D" w14:textId="0719C85C" w:rsidR="00E275F7" w:rsidRDefault="00E275F7" w:rsidP="001C0416">
      <w:pPr>
        <w:spacing w:line="360" w:lineRule="auto"/>
        <w:jc w:val="both"/>
        <w:rPr>
          <w:rFonts w:cstheme="minorHAnsi"/>
        </w:rPr>
      </w:pPr>
      <w:r w:rsidRPr="00F04266">
        <w:rPr>
          <w:rFonts w:cstheme="minorHAnsi"/>
        </w:rPr>
        <w:t xml:space="preserve">El </w:t>
      </w:r>
      <w:proofErr w:type="spellStart"/>
      <w:r w:rsidRPr="00F04266">
        <w:rPr>
          <w:rFonts w:cstheme="minorHAnsi"/>
        </w:rPr>
        <w:t>curriculum</w:t>
      </w:r>
      <w:proofErr w:type="spellEnd"/>
      <w:r w:rsidRPr="00F04266">
        <w:rPr>
          <w:rFonts w:cstheme="minorHAnsi"/>
        </w:rPr>
        <w:t xml:space="preserve"> se presenta conforme a las áreas del conocimiento establecidas por la Sociedad para Manejo de Pastizales (SRM) dentro de un programa de ecología y manejo de pastizales (REM; </w:t>
      </w:r>
      <w:proofErr w:type="spellStart"/>
      <w:r w:rsidRPr="00F04266">
        <w:rPr>
          <w:rFonts w:cstheme="minorHAnsi"/>
        </w:rPr>
        <w:t>Rangeland</w:t>
      </w:r>
      <w:proofErr w:type="spellEnd"/>
      <w:r w:rsidRPr="00F04266">
        <w:rPr>
          <w:rFonts w:cstheme="minorHAnsi"/>
        </w:rPr>
        <w:t xml:space="preserve"> </w:t>
      </w:r>
      <w:proofErr w:type="spellStart"/>
      <w:r w:rsidRPr="00F04266">
        <w:rPr>
          <w:rFonts w:cstheme="minorHAnsi"/>
        </w:rPr>
        <w:t>Ecology</w:t>
      </w:r>
      <w:proofErr w:type="spellEnd"/>
      <w:r w:rsidRPr="00F04266">
        <w:rPr>
          <w:rFonts w:cstheme="minorHAnsi"/>
        </w:rPr>
        <w:t xml:space="preserve"> and Management).</w:t>
      </w:r>
      <w:r w:rsidR="000104AE">
        <w:rPr>
          <w:rFonts w:cstheme="minorHAnsi"/>
        </w:rPr>
        <w:t xml:space="preserve"> </w:t>
      </w:r>
      <w:r w:rsidRPr="00F04266">
        <w:rPr>
          <w:rFonts w:cstheme="minorHAnsi"/>
        </w:rPr>
        <w:t xml:space="preserve">En el </w:t>
      </w:r>
      <w:r w:rsidR="002E66F7">
        <w:rPr>
          <w:rFonts w:cstheme="minorHAnsi"/>
        </w:rPr>
        <w:t>c</w:t>
      </w:r>
      <w:r w:rsidRPr="00F04266">
        <w:rPr>
          <w:rFonts w:cstheme="minorHAnsi"/>
        </w:rPr>
        <w:t xml:space="preserve">uadro 3 se contrasta los estándares crediticios de la SRM con los del </w:t>
      </w:r>
      <w:r w:rsidR="00740DD7" w:rsidRPr="004E375E">
        <w:rPr>
          <w:rFonts w:cstheme="minorHAnsi"/>
        </w:rPr>
        <w:t>Perfil terminal</w:t>
      </w:r>
      <w:r w:rsidRPr="00F04266">
        <w:rPr>
          <w:rFonts w:cstheme="minorHAnsi"/>
        </w:rPr>
        <w:t xml:space="preserve"> en Manejo y Conservación de Recursos Naturales y Pastizales de la carrera de Ingeniero Agrónomo Zootecnista. Se podrá observar que el nivel de cumplimiento del Programa de la UAAAN es suficiente.</w:t>
      </w:r>
    </w:p>
    <w:p w14:paraId="402ACBF2" w14:textId="77777777" w:rsidR="004F53B8" w:rsidRPr="00F04266" w:rsidRDefault="004F53B8" w:rsidP="001C0416">
      <w:pPr>
        <w:spacing w:line="360" w:lineRule="auto"/>
        <w:jc w:val="both"/>
        <w:rPr>
          <w:rFonts w:cstheme="minorHAnsi"/>
        </w:rPr>
      </w:pPr>
    </w:p>
    <w:p w14:paraId="0EE8C051" w14:textId="0661494A" w:rsidR="00E275F7" w:rsidRPr="005C49F8" w:rsidRDefault="00E275F7" w:rsidP="004F53B8">
      <w:pPr>
        <w:spacing w:line="360" w:lineRule="auto"/>
        <w:jc w:val="both"/>
        <w:rPr>
          <w:rFonts w:cstheme="minorHAnsi"/>
          <w:b/>
        </w:rPr>
      </w:pPr>
      <w:r w:rsidRPr="004E375E">
        <w:rPr>
          <w:rFonts w:cstheme="minorHAnsi"/>
          <w:b/>
        </w:rPr>
        <w:t>Cuadro 3. Contraste de estándares académicos de la SRM con el Área Mayor de Manejo y Conservación de Recursos Naturales y Pastizales del pr</w:t>
      </w:r>
      <w:r w:rsidR="005B3B48" w:rsidRPr="004E375E">
        <w:rPr>
          <w:rFonts w:cstheme="minorHAnsi"/>
          <w:b/>
        </w:rPr>
        <w:t>ograma de Zootecnia para la categoría conceptos generales de ecología y manejo.</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2490"/>
        <w:gridCol w:w="1086"/>
        <w:gridCol w:w="1396"/>
        <w:gridCol w:w="1088"/>
        <w:gridCol w:w="1396"/>
        <w:gridCol w:w="181"/>
        <w:gridCol w:w="1062"/>
      </w:tblGrid>
      <w:tr w:rsidR="001E71E8" w:rsidRPr="00F04266" w14:paraId="34FAF3B4" w14:textId="77777777" w:rsidTr="00330043">
        <w:tc>
          <w:tcPr>
            <w:tcW w:w="675" w:type="pct"/>
            <w:vMerge w:val="restart"/>
            <w:shd w:val="clear" w:color="auto" w:fill="D9D9D9" w:themeFill="background1" w:themeFillShade="D9"/>
            <w:vAlign w:val="center"/>
          </w:tcPr>
          <w:p w14:paraId="1226994D"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Categorías</w:t>
            </w:r>
          </w:p>
        </w:tc>
        <w:tc>
          <w:tcPr>
            <w:tcW w:w="1238" w:type="pct"/>
            <w:vMerge w:val="restart"/>
            <w:shd w:val="clear" w:color="auto" w:fill="D9D9D9" w:themeFill="background1" w:themeFillShade="D9"/>
            <w:vAlign w:val="center"/>
          </w:tcPr>
          <w:p w14:paraId="6DD3E973"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Disciplinas</w:t>
            </w:r>
          </w:p>
        </w:tc>
        <w:tc>
          <w:tcPr>
            <w:tcW w:w="540" w:type="pct"/>
            <w:vMerge w:val="restart"/>
            <w:shd w:val="clear" w:color="auto" w:fill="D9D9D9" w:themeFill="background1" w:themeFillShade="D9"/>
            <w:vAlign w:val="center"/>
          </w:tcPr>
          <w:p w14:paraId="75AFCFBE" w14:textId="58F53AD8" w:rsidR="00E275F7" w:rsidRPr="00B0028C" w:rsidRDefault="00B0028C" w:rsidP="00F04266">
            <w:pPr>
              <w:spacing w:after="0" w:line="360" w:lineRule="auto"/>
              <w:jc w:val="center"/>
              <w:rPr>
                <w:rFonts w:cstheme="minorHAnsi"/>
                <w:b/>
                <w:sz w:val="20"/>
                <w:szCs w:val="20"/>
                <w:lang w:val="es-ES_tradnl"/>
              </w:rPr>
            </w:pPr>
            <w:r>
              <w:rPr>
                <w:rFonts w:cstheme="minorHAnsi"/>
                <w:b/>
                <w:sz w:val="20"/>
                <w:szCs w:val="20"/>
                <w:lang w:val="es-ES_tradnl"/>
              </w:rPr>
              <w:t xml:space="preserve">Créditos </w:t>
            </w:r>
            <w:r w:rsidR="00E275F7" w:rsidRPr="00B0028C">
              <w:rPr>
                <w:rFonts w:cstheme="minorHAnsi"/>
                <w:b/>
                <w:sz w:val="20"/>
                <w:szCs w:val="20"/>
                <w:lang w:val="es-ES_tradnl"/>
              </w:rPr>
              <w:t>SRM</w:t>
            </w:r>
          </w:p>
        </w:tc>
        <w:tc>
          <w:tcPr>
            <w:tcW w:w="1235" w:type="pct"/>
            <w:gridSpan w:val="2"/>
            <w:shd w:val="clear" w:color="auto" w:fill="D9D9D9" w:themeFill="background1" w:themeFillShade="D9"/>
            <w:vAlign w:val="center"/>
          </w:tcPr>
          <w:p w14:paraId="685BB61D" w14:textId="77777777" w:rsidR="00B0028C" w:rsidRPr="00B0028C" w:rsidRDefault="00B0028C" w:rsidP="00F04266">
            <w:pPr>
              <w:spacing w:after="0" w:line="360" w:lineRule="auto"/>
              <w:jc w:val="center"/>
              <w:rPr>
                <w:rFonts w:cstheme="minorHAnsi"/>
                <w:b/>
                <w:sz w:val="20"/>
                <w:szCs w:val="20"/>
                <w:lang w:val="es-ES_tradnl"/>
              </w:rPr>
            </w:pPr>
            <w:r w:rsidRPr="00B0028C">
              <w:rPr>
                <w:rFonts w:cstheme="minorHAnsi"/>
                <w:b/>
                <w:sz w:val="20"/>
                <w:szCs w:val="20"/>
                <w:lang w:val="es-ES_tradnl"/>
              </w:rPr>
              <w:t>Créditos</w:t>
            </w:r>
          </w:p>
          <w:p w14:paraId="74C1ACAC" w14:textId="7E9478DF" w:rsidR="00E275F7" w:rsidRPr="00F04266" w:rsidRDefault="00B0028C" w:rsidP="00F04266">
            <w:pPr>
              <w:spacing w:after="0" w:line="360" w:lineRule="auto"/>
              <w:jc w:val="center"/>
              <w:rPr>
                <w:rFonts w:cstheme="minorHAnsi"/>
                <w:b/>
                <w:lang w:val="es-ES_tradnl"/>
              </w:rPr>
            </w:pPr>
            <w:r w:rsidRPr="00B0028C">
              <w:rPr>
                <w:rFonts w:cstheme="minorHAnsi"/>
                <w:b/>
                <w:sz w:val="20"/>
                <w:szCs w:val="20"/>
                <w:lang w:val="es-ES_tradnl"/>
              </w:rPr>
              <w:t xml:space="preserve"> Equivalentes</w:t>
            </w:r>
            <w:r w:rsidR="00E275F7" w:rsidRPr="00B0028C">
              <w:rPr>
                <w:rFonts w:cstheme="minorHAnsi"/>
                <w:b/>
                <w:sz w:val="20"/>
                <w:szCs w:val="20"/>
                <w:lang w:val="es-ES_tradnl"/>
              </w:rPr>
              <w:t>*</w:t>
            </w:r>
          </w:p>
        </w:tc>
        <w:tc>
          <w:tcPr>
            <w:tcW w:w="1312" w:type="pct"/>
            <w:gridSpan w:val="3"/>
            <w:shd w:val="clear" w:color="auto" w:fill="D9D9D9" w:themeFill="background1" w:themeFillShade="D9"/>
            <w:vAlign w:val="center"/>
          </w:tcPr>
          <w:p w14:paraId="450A3E0B"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Clave de cursos**</w:t>
            </w:r>
          </w:p>
        </w:tc>
      </w:tr>
      <w:tr w:rsidR="001E71E8" w:rsidRPr="00F04266" w14:paraId="766AC4EF" w14:textId="77777777" w:rsidTr="00330043">
        <w:tc>
          <w:tcPr>
            <w:tcW w:w="675" w:type="pct"/>
            <w:vMerge/>
            <w:shd w:val="clear" w:color="auto" w:fill="D9D9D9" w:themeFill="background1" w:themeFillShade="D9"/>
          </w:tcPr>
          <w:p w14:paraId="1A6413B7" w14:textId="77777777" w:rsidR="00E275F7" w:rsidRPr="00F04266" w:rsidRDefault="00E275F7" w:rsidP="00F04266">
            <w:pPr>
              <w:spacing w:after="0" w:line="360" w:lineRule="auto"/>
              <w:rPr>
                <w:rFonts w:cstheme="minorHAnsi"/>
                <w:b/>
                <w:lang w:val="es-ES_tradnl"/>
              </w:rPr>
            </w:pPr>
          </w:p>
        </w:tc>
        <w:tc>
          <w:tcPr>
            <w:tcW w:w="1238" w:type="pct"/>
            <w:vMerge/>
            <w:shd w:val="clear" w:color="auto" w:fill="D9D9D9" w:themeFill="background1" w:themeFillShade="D9"/>
            <w:vAlign w:val="center"/>
          </w:tcPr>
          <w:p w14:paraId="0C55065C" w14:textId="77777777" w:rsidR="00E275F7" w:rsidRPr="00F04266" w:rsidRDefault="00E275F7" w:rsidP="00F04266">
            <w:pPr>
              <w:spacing w:after="0" w:line="360" w:lineRule="auto"/>
              <w:rPr>
                <w:rFonts w:cstheme="minorHAnsi"/>
                <w:b/>
                <w:lang w:val="es-ES_tradnl"/>
              </w:rPr>
            </w:pPr>
          </w:p>
        </w:tc>
        <w:tc>
          <w:tcPr>
            <w:tcW w:w="540" w:type="pct"/>
            <w:vMerge/>
            <w:shd w:val="clear" w:color="auto" w:fill="D9D9D9" w:themeFill="background1" w:themeFillShade="D9"/>
            <w:vAlign w:val="center"/>
          </w:tcPr>
          <w:p w14:paraId="34E1B7B6" w14:textId="77777777" w:rsidR="00E275F7" w:rsidRPr="00F04266" w:rsidRDefault="00E275F7" w:rsidP="00F04266">
            <w:pPr>
              <w:spacing w:after="0" w:line="360" w:lineRule="auto"/>
              <w:jc w:val="center"/>
              <w:rPr>
                <w:rFonts w:cstheme="minorHAnsi"/>
                <w:b/>
                <w:lang w:val="es-ES_tradnl"/>
              </w:rPr>
            </w:pPr>
          </w:p>
        </w:tc>
        <w:tc>
          <w:tcPr>
            <w:tcW w:w="694" w:type="pct"/>
            <w:shd w:val="clear" w:color="auto" w:fill="D9D9D9" w:themeFill="background1" w:themeFillShade="D9"/>
          </w:tcPr>
          <w:p w14:paraId="5251951C" w14:textId="43022398" w:rsidR="00E275F7" w:rsidRPr="00B0028C" w:rsidRDefault="00B0028C" w:rsidP="00F04266">
            <w:pPr>
              <w:spacing w:after="0" w:line="360" w:lineRule="auto"/>
              <w:jc w:val="center"/>
              <w:rPr>
                <w:rFonts w:cstheme="minorHAnsi"/>
                <w:b/>
                <w:sz w:val="20"/>
                <w:szCs w:val="20"/>
                <w:lang w:val="es-ES_tradnl"/>
              </w:rPr>
            </w:pPr>
            <w:r w:rsidRPr="00B0028C">
              <w:rPr>
                <w:rFonts w:cstheme="minorHAnsi"/>
                <w:b/>
                <w:sz w:val="20"/>
                <w:szCs w:val="20"/>
                <w:lang w:val="es-ES_tradnl"/>
              </w:rPr>
              <w:t>Obligatorio</w:t>
            </w:r>
          </w:p>
        </w:tc>
        <w:tc>
          <w:tcPr>
            <w:tcW w:w="541" w:type="pct"/>
            <w:shd w:val="clear" w:color="auto" w:fill="D9D9D9" w:themeFill="background1" w:themeFillShade="D9"/>
          </w:tcPr>
          <w:p w14:paraId="1ED244C4" w14:textId="54E4F58C" w:rsidR="00E275F7" w:rsidRPr="00B0028C" w:rsidRDefault="00B0028C" w:rsidP="00F04266">
            <w:pPr>
              <w:spacing w:after="0" w:line="360" w:lineRule="auto"/>
              <w:jc w:val="center"/>
              <w:rPr>
                <w:rFonts w:cstheme="minorHAnsi"/>
                <w:b/>
                <w:sz w:val="20"/>
                <w:szCs w:val="20"/>
                <w:lang w:val="es-ES_tradnl"/>
              </w:rPr>
            </w:pPr>
            <w:r w:rsidRPr="00B0028C">
              <w:rPr>
                <w:rFonts w:cstheme="minorHAnsi"/>
                <w:b/>
                <w:sz w:val="20"/>
                <w:szCs w:val="20"/>
                <w:lang w:val="es-ES_tradnl"/>
              </w:rPr>
              <w:t>Optativo</w:t>
            </w:r>
          </w:p>
        </w:tc>
        <w:tc>
          <w:tcPr>
            <w:tcW w:w="694" w:type="pct"/>
            <w:shd w:val="clear" w:color="auto" w:fill="D9D9D9" w:themeFill="background1" w:themeFillShade="D9"/>
          </w:tcPr>
          <w:p w14:paraId="03A4D4C5" w14:textId="211E8558" w:rsidR="00E275F7" w:rsidRPr="00B0028C" w:rsidRDefault="00B0028C" w:rsidP="00F04266">
            <w:pPr>
              <w:spacing w:after="0" w:line="360" w:lineRule="auto"/>
              <w:jc w:val="center"/>
              <w:rPr>
                <w:rFonts w:cstheme="minorHAnsi"/>
                <w:b/>
                <w:sz w:val="20"/>
                <w:szCs w:val="20"/>
                <w:lang w:val="es-ES_tradnl"/>
              </w:rPr>
            </w:pPr>
            <w:r w:rsidRPr="00B0028C">
              <w:rPr>
                <w:rFonts w:cstheme="minorHAnsi"/>
                <w:b/>
                <w:sz w:val="20"/>
                <w:szCs w:val="20"/>
                <w:lang w:val="es-ES_tradnl"/>
              </w:rPr>
              <w:t>Obligatorio</w:t>
            </w:r>
          </w:p>
        </w:tc>
        <w:tc>
          <w:tcPr>
            <w:tcW w:w="618" w:type="pct"/>
            <w:gridSpan w:val="2"/>
            <w:shd w:val="clear" w:color="auto" w:fill="D9D9D9" w:themeFill="background1" w:themeFillShade="D9"/>
          </w:tcPr>
          <w:p w14:paraId="65833A91" w14:textId="2BCAFF61" w:rsidR="00E275F7" w:rsidRPr="00B0028C" w:rsidRDefault="00B0028C" w:rsidP="00F04266">
            <w:pPr>
              <w:spacing w:after="0" w:line="360" w:lineRule="auto"/>
              <w:jc w:val="center"/>
              <w:rPr>
                <w:rFonts w:cstheme="minorHAnsi"/>
                <w:b/>
                <w:sz w:val="20"/>
                <w:szCs w:val="20"/>
                <w:lang w:val="es-ES_tradnl"/>
              </w:rPr>
            </w:pPr>
            <w:r w:rsidRPr="00B0028C">
              <w:rPr>
                <w:rFonts w:cstheme="minorHAnsi"/>
                <w:b/>
                <w:sz w:val="20"/>
                <w:szCs w:val="20"/>
                <w:lang w:val="es-ES_tradnl"/>
              </w:rPr>
              <w:t>Optativo</w:t>
            </w:r>
          </w:p>
        </w:tc>
      </w:tr>
      <w:tr w:rsidR="001E71E8" w:rsidRPr="00F04266" w14:paraId="5B557822" w14:textId="77777777" w:rsidTr="00330043">
        <w:tc>
          <w:tcPr>
            <w:tcW w:w="675" w:type="pct"/>
            <w:vMerge w:val="restart"/>
          </w:tcPr>
          <w:p w14:paraId="7911F31E" w14:textId="489133B5" w:rsidR="00E275F7" w:rsidRPr="00F04266" w:rsidRDefault="00BB1533" w:rsidP="00F04266">
            <w:pPr>
              <w:spacing w:after="0" w:line="360" w:lineRule="auto"/>
              <w:rPr>
                <w:rFonts w:cstheme="minorHAnsi"/>
                <w:lang w:val="es-ES_tradnl"/>
              </w:rPr>
            </w:pPr>
            <w:r>
              <w:rPr>
                <w:rFonts w:cstheme="minorHAnsi"/>
                <w:lang w:val="es-ES_tradnl"/>
              </w:rPr>
              <w:t>Conceptos generales</w:t>
            </w:r>
          </w:p>
        </w:tc>
        <w:tc>
          <w:tcPr>
            <w:tcW w:w="1238" w:type="pct"/>
            <w:vAlign w:val="center"/>
          </w:tcPr>
          <w:p w14:paraId="40A8AE20" w14:textId="77777777" w:rsidR="00E275F7" w:rsidRPr="00F04266" w:rsidRDefault="00E275F7" w:rsidP="00F04266">
            <w:pPr>
              <w:spacing w:after="0" w:line="360" w:lineRule="auto"/>
              <w:rPr>
                <w:rFonts w:cstheme="minorHAnsi"/>
                <w:lang w:val="es-ES_tradnl"/>
              </w:rPr>
            </w:pPr>
            <w:r w:rsidRPr="00F04266">
              <w:rPr>
                <w:rFonts w:cstheme="minorHAnsi"/>
                <w:lang w:val="es-ES_tradnl"/>
              </w:rPr>
              <w:t>Biología</w:t>
            </w:r>
          </w:p>
        </w:tc>
        <w:tc>
          <w:tcPr>
            <w:tcW w:w="540" w:type="pct"/>
            <w:shd w:val="clear" w:color="auto" w:fill="D9D9D9"/>
            <w:vAlign w:val="center"/>
          </w:tcPr>
          <w:p w14:paraId="222CCE94"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694" w:type="pct"/>
            <w:vAlign w:val="center"/>
          </w:tcPr>
          <w:p w14:paraId="2BFDCC26"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541" w:type="pct"/>
            <w:vAlign w:val="center"/>
          </w:tcPr>
          <w:p w14:paraId="428D931D"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p w14:paraId="4C519A0C"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3</w:t>
            </w:r>
          </w:p>
        </w:tc>
        <w:tc>
          <w:tcPr>
            <w:tcW w:w="694" w:type="pct"/>
            <w:vAlign w:val="center"/>
          </w:tcPr>
          <w:p w14:paraId="718FA861"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18" w:type="pct"/>
            <w:gridSpan w:val="2"/>
            <w:vAlign w:val="center"/>
          </w:tcPr>
          <w:p w14:paraId="2F3B9244"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BOT-404</w:t>
            </w:r>
          </w:p>
          <w:p w14:paraId="1B670C74" w14:textId="77777777" w:rsidR="00E275F7" w:rsidRPr="00F04266" w:rsidRDefault="00E275F7" w:rsidP="00F04266">
            <w:pPr>
              <w:spacing w:after="0" w:line="360" w:lineRule="auto"/>
              <w:jc w:val="center"/>
              <w:rPr>
                <w:rFonts w:cstheme="minorHAnsi"/>
                <w:lang w:val="es-ES_tradnl"/>
              </w:rPr>
            </w:pPr>
            <w:r w:rsidRPr="001E71E8">
              <w:rPr>
                <w:rFonts w:cstheme="minorHAnsi"/>
                <w:sz w:val="20"/>
                <w:szCs w:val="20"/>
                <w:lang w:val="es-ES_tradnl"/>
              </w:rPr>
              <w:t>BOT-403</w:t>
            </w:r>
          </w:p>
        </w:tc>
      </w:tr>
      <w:tr w:rsidR="001E71E8" w:rsidRPr="00F04266" w14:paraId="66C57892" w14:textId="77777777" w:rsidTr="00330043">
        <w:tc>
          <w:tcPr>
            <w:tcW w:w="675" w:type="pct"/>
            <w:vMerge/>
          </w:tcPr>
          <w:p w14:paraId="78EEA0D1" w14:textId="77777777" w:rsidR="00E275F7" w:rsidRPr="00F04266" w:rsidRDefault="00E275F7" w:rsidP="00F04266">
            <w:pPr>
              <w:spacing w:after="0" w:line="360" w:lineRule="auto"/>
              <w:rPr>
                <w:rFonts w:cstheme="minorHAnsi"/>
                <w:lang w:val="es-ES_tradnl"/>
              </w:rPr>
            </w:pPr>
          </w:p>
        </w:tc>
        <w:tc>
          <w:tcPr>
            <w:tcW w:w="1238" w:type="pct"/>
            <w:vAlign w:val="center"/>
          </w:tcPr>
          <w:p w14:paraId="759C646A" w14:textId="77777777" w:rsidR="00E275F7" w:rsidRPr="00F04266" w:rsidRDefault="00E275F7" w:rsidP="00F04266">
            <w:pPr>
              <w:spacing w:after="0" w:line="360" w:lineRule="auto"/>
              <w:rPr>
                <w:rFonts w:cstheme="minorHAnsi"/>
                <w:lang w:val="es-ES_tradnl"/>
              </w:rPr>
            </w:pPr>
            <w:r w:rsidRPr="00F04266">
              <w:rPr>
                <w:rFonts w:cstheme="minorHAnsi"/>
                <w:lang w:val="es-ES_tradnl"/>
              </w:rPr>
              <w:t>Química</w:t>
            </w:r>
          </w:p>
        </w:tc>
        <w:tc>
          <w:tcPr>
            <w:tcW w:w="540" w:type="pct"/>
            <w:shd w:val="clear" w:color="auto" w:fill="D9D9D9"/>
            <w:vAlign w:val="center"/>
          </w:tcPr>
          <w:p w14:paraId="0BC52555"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694" w:type="pct"/>
            <w:vAlign w:val="center"/>
          </w:tcPr>
          <w:p w14:paraId="2535D3DF"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541" w:type="pct"/>
            <w:vAlign w:val="center"/>
          </w:tcPr>
          <w:p w14:paraId="1D0DC903"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34E53801"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CSB-413</w:t>
            </w:r>
          </w:p>
        </w:tc>
        <w:tc>
          <w:tcPr>
            <w:tcW w:w="618" w:type="pct"/>
            <w:gridSpan w:val="2"/>
            <w:vAlign w:val="center"/>
          </w:tcPr>
          <w:p w14:paraId="58A255E1"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w:t>
            </w:r>
          </w:p>
        </w:tc>
      </w:tr>
      <w:tr w:rsidR="001E71E8" w:rsidRPr="00F04266" w14:paraId="2699018C" w14:textId="77777777" w:rsidTr="00330043">
        <w:tc>
          <w:tcPr>
            <w:tcW w:w="675" w:type="pct"/>
            <w:vMerge/>
          </w:tcPr>
          <w:p w14:paraId="40AF5F17" w14:textId="77777777" w:rsidR="00E275F7" w:rsidRPr="00F04266" w:rsidRDefault="00E275F7" w:rsidP="00F04266">
            <w:pPr>
              <w:spacing w:after="0" w:line="360" w:lineRule="auto"/>
              <w:rPr>
                <w:rFonts w:cstheme="minorHAnsi"/>
                <w:lang w:val="es-ES_tradnl"/>
              </w:rPr>
            </w:pPr>
          </w:p>
        </w:tc>
        <w:tc>
          <w:tcPr>
            <w:tcW w:w="1238" w:type="pct"/>
            <w:vAlign w:val="center"/>
          </w:tcPr>
          <w:p w14:paraId="22DFDE55" w14:textId="77777777" w:rsidR="00E275F7" w:rsidRPr="00F04266" w:rsidRDefault="00E275F7" w:rsidP="00F04266">
            <w:pPr>
              <w:spacing w:after="0" w:line="360" w:lineRule="auto"/>
              <w:rPr>
                <w:rFonts w:cstheme="minorHAnsi"/>
                <w:lang w:val="es-ES_tradnl"/>
              </w:rPr>
            </w:pPr>
            <w:r w:rsidRPr="00F04266">
              <w:rPr>
                <w:rFonts w:cstheme="minorHAnsi"/>
                <w:lang w:val="es-ES_tradnl"/>
              </w:rPr>
              <w:t>Edafología (suelos)</w:t>
            </w:r>
          </w:p>
        </w:tc>
        <w:tc>
          <w:tcPr>
            <w:tcW w:w="540" w:type="pct"/>
            <w:shd w:val="clear" w:color="auto" w:fill="D9D9D9"/>
            <w:vAlign w:val="center"/>
          </w:tcPr>
          <w:p w14:paraId="016128B7"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694" w:type="pct"/>
            <w:vAlign w:val="center"/>
          </w:tcPr>
          <w:p w14:paraId="0763B30D"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541" w:type="pct"/>
            <w:vAlign w:val="center"/>
          </w:tcPr>
          <w:p w14:paraId="16D8A08A"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694" w:type="pct"/>
            <w:vAlign w:val="center"/>
          </w:tcPr>
          <w:p w14:paraId="0F93908F"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w:t>
            </w:r>
          </w:p>
        </w:tc>
        <w:tc>
          <w:tcPr>
            <w:tcW w:w="618" w:type="pct"/>
            <w:gridSpan w:val="2"/>
            <w:vAlign w:val="center"/>
          </w:tcPr>
          <w:p w14:paraId="2B1D858B"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SUE-405</w:t>
            </w:r>
          </w:p>
        </w:tc>
      </w:tr>
      <w:tr w:rsidR="001E71E8" w:rsidRPr="00F04266" w14:paraId="6AC53F66" w14:textId="77777777" w:rsidTr="00330043">
        <w:tc>
          <w:tcPr>
            <w:tcW w:w="675" w:type="pct"/>
            <w:vMerge/>
          </w:tcPr>
          <w:p w14:paraId="56DD2419" w14:textId="77777777" w:rsidR="00E275F7" w:rsidRPr="00F04266" w:rsidRDefault="00E275F7" w:rsidP="00F04266">
            <w:pPr>
              <w:spacing w:after="0" w:line="360" w:lineRule="auto"/>
              <w:rPr>
                <w:rFonts w:cstheme="minorHAnsi"/>
                <w:lang w:val="es-ES_tradnl"/>
              </w:rPr>
            </w:pPr>
          </w:p>
        </w:tc>
        <w:tc>
          <w:tcPr>
            <w:tcW w:w="1238" w:type="pct"/>
            <w:vAlign w:val="center"/>
          </w:tcPr>
          <w:p w14:paraId="7CBEB92B" w14:textId="77777777" w:rsidR="00E275F7" w:rsidRPr="00F04266" w:rsidRDefault="00E275F7" w:rsidP="00F04266">
            <w:pPr>
              <w:spacing w:after="0" w:line="360" w:lineRule="auto"/>
              <w:rPr>
                <w:rFonts w:cstheme="minorHAnsi"/>
                <w:lang w:val="es-ES_tradnl"/>
              </w:rPr>
            </w:pPr>
            <w:r w:rsidRPr="00F04266">
              <w:rPr>
                <w:rFonts w:cstheme="minorHAnsi"/>
                <w:lang w:val="es-ES_tradnl"/>
              </w:rPr>
              <w:t>Taxonomía vegetal</w:t>
            </w:r>
          </w:p>
        </w:tc>
        <w:tc>
          <w:tcPr>
            <w:tcW w:w="540" w:type="pct"/>
            <w:shd w:val="clear" w:color="auto" w:fill="D9D9D9"/>
            <w:vAlign w:val="center"/>
          </w:tcPr>
          <w:p w14:paraId="3BD2A64D"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3</w:t>
            </w:r>
          </w:p>
        </w:tc>
        <w:tc>
          <w:tcPr>
            <w:tcW w:w="694" w:type="pct"/>
            <w:vAlign w:val="center"/>
          </w:tcPr>
          <w:p w14:paraId="1B429F3B"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541" w:type="pct"/>
            <w:vAlign w:val="center"/>
          </w:tcPr>
          <w:p w14:paraId="65E36A4E" w14:textId="77777777" w:rsidR="00E275F7" w:rsidRPr="00F04266" w:rsidRDefault="00E275F7" w:rsidP="00F04266">
            <w:pPr>
              <w:spacing w:after="0" w:line="360" w:lineRule="auto"/>
              <w:jc w:val="center"/>
              <w:rPr>
                <w:rFonts w:cstheme="minorHAnsi"/>
              </w:rPr>
            </w:pPr>
            <w:r w:rsidRPr="00F04266">
              <w:rPr>
                <w:rFonts w:cstheme="minorHAnsi"/>
              </w:rPr>
              <w:t>4</w:t>
            </w:r>
          </w:p>
          <w:p w14:paraId="6072244D" w14:textId="77777777" w:rsidR="00E275F7" w:rsidRPr="00F04266" w:rsidRDefault="00E275F7" w:rsidP="00F04266">
            <w:pPr>
              <w:spacing w:after="0" w:line="360" w:lineRule="auto"/>
              <w:jc w:val="center"/>
              <w:rPr>
                <w:rFonts w:cstheme="minorHAnsi"/>
              </w:rPr>
            </w:pPr>
            <w:r w:rsidRPr="00F04266">
              <w:rPr>
                <w:rFonts w:cstheme="minorHAnsi"/>
              </w:rPr>
              <w:t>4</w:t>
            </w:r>
          </w:p>
        </w:tc>
        <w:tc>
          <w:tcPr>
            <w:tcW w:w="694" w:type="pct"/>
            <w:vAlign w:val="center"/>
          </w:tcPr>
          <w:p w14:paraId="15E78261"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BOT-405</w:t>
            </w:r>
          </w:p>
        </w:tc>
        <w:tc>
          <w:tcPr>
            <w:tcW w:w="618" w:type="pct"/>
            <w:gridSpan w:val="2"/>
            <w:vAlign w:val="center"/>
          </w:tcPr>
          <w:p w14:paraId="6D8185FF"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BOT-409</w:t>
            </w:r>
          </w:p>
          <w:p w14:paraId="1CFE81C6"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RNR-404</w:t>
            </w:r>
          </w:p>
        </w:tc>
      </w:tr>
      <w:tr w:rsidR="001E71E8" w:rsidRPr="00F04266" w14:paraId="6AD0FC4A" w14:textId="77777777" w:rsidTr="00330043">
        <w:trPr>
          <w:trHeight w:val="1145"/>
        </w:trPr>
        <w:tc>
          <w:tcPr>
            <w:tcW w:w="675" w:type="pct"/>
            <w:vMerge/>
          </w:tcPr>
          <w:p w14:paraId="2C1E2E48" w14:textId="77777777" w:rsidR="00E275F7" w:rsidRPr="00F04266" w:rsidRDefault="00E275F7" w:rsidP="00F04266">
            <w:pPr>
              <w:spacing w:after="0" w:line="360" w:lineRule="auto"/>
              <w:rPr>
                <w:rFonts w:cstheme="minorHAnsi"/>
              </w:rPr>
            </w:pPr>
          </w:p>
        </w:tc>
        <w:tc>
          <w:tcPr>
            <w:tcW w:w="1238" w:type="pct"/>
            <w:vAlign w:val="center"/>
          </w:tcPr>
          <w:p w14:paraId="1CE24E4F" w14:textId="77777777" w:rsidR="00E275F7" w:rsidRPr="00F04266" w:rsidRDefault="00E275F7" w:rsidP="00F04266">
            <w:pPr>
              <w:spacing w:after="0" w:line="360" w:lineRule="auto"/>
              <w:rPr>
                <w:rFonts w:cstheme="minorHAnsi"/>
                <w:lang w:val="es-ES_tradnl"/>
              </w:rPr>
            </w:pPr>
            <w:r w:rsidRPr="00F04266">
              <w:rPr>
                <w:rFonts w:cstheme="minorHAnsi"/>
                <w:lang w:val="es-ES_tradnl"/>
              </w:rPr>
              <w:t>Conceptos cuantitativos</w:t>
            </w:r>
          </w:p>
        </w:tc>
        <w:tc>
          <w:tcPr>
            <w:tcW w:w="540" w:type="pct"/>
            <w:shd w:val="clear" w:color="auto" w:fill="D9D9D9"/>
            <w:vAlign w:val="center"/>
          </w:tcPr>
          <w:p w14:paraId="30E2F17C"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9</w:t>
            </w:r>
          </w:p>
        </w:tc>
        <w:tc>
          <w:tcPr>
            <w:tcW w:w="694" w:type="pct"/>
            <w:vAlign w:val="center"/>
          </w:tcPr>
          <w:p w14:paraId="0D56F226"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5</w:t>
            </w:r>
          </w:p>
          <w:p w14:paraId="5B9455F3"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5</w:t>
            </w:r>
          </w:p>
          <w:p w14:paraId="64B22351"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5</w:t>
            </w:r>
          </w:p>
        </w:tc>
        <w:tc>
          <w:tcPr>
            <w:tcW w:w="541" w:type="pct"/>
            <w:vAlign w:val="center"/>
          </w:tcPr>
          <w:p w14:paraId="2101C4AD" w14:textId="77777777" w:rsidR="00E275F7" w:rsidRPr="00F04266" w:rsidRDefault="00E275F7" w:rsidP="00F04266">
            <w:pPr>
              <w:spacing w:after="0" w:line="360" w:lineRule="auto"/>
              <w:jc w:val="center"/>
              <w:rPr>
                <w:rFonts w:cstheme="minorHAnsi"/>
              </w:rPr>
            </w:pPr>
            <w:r w:rsidRPr="00F04266">
              <w:rPr>
                <w:rFonts w:cstheme="minorHAnsi"/>
              </w:rPr>
              <w:t>3</w:t>
            </w:r>
          </w:p>
          <w:p w14:paraId="5BE2EA0D" w14:textId="77777777" w:rsidR="00E275F7" w:rsidRPr="00F04266" w:rsidRDefault="00E275F7" w:rsidP="00F04266">
            <w:pPr>
              <w:spacing w:after="0" w:line="360" w:lineRule="auto"/>
              <w:jc w:val="center"/>
              <w:rPr>
                <w:rFonts w:cstheme="minorHAnsi"/>
              </w:rPr>
            </w:pPr>
            <w:r w:rsidRPr="00F04266">
              <w:rPr>
                <w:rFonts w:cstheme="minorHAnsi"/>
              </w:rPr>
              <w:t>4</w:t>
            </w:r>
          </w:p>
          <w:p w14:paraId="2B39E052" w14:textId="77777777" w:rsidR="00E275F7" w:rsidRPr="00F04266" w:rsidRDefault="00E275F7" w:rsidP="00F04266">
            <w:pPr>
              <w:spacing w:after="0" w:line="360" w:lineRule="auto"/>
              <w:jc w:val="center"/>
              <w:rPr>
                <w:rFonts w:cstheme="minorHAnsi"/>
              </w:rPr>
            </w:pPr>
            <w:r w:rsidRPr="00F04266">
              <w:rPr>
                <w:rFonts w:cstheme="minorHAnsi"/>
              </w:rPr>
              <w:t>4</w:t>
            </w:r>
          </w:p>
          <w:p w14:paraId="665F7D55" w14:textId="77777777" w:rsidR="00E275F7" w:rsidRPr="00F04266" w:rsidRDefault="00E275F7" w:rsidP="00F04266">
            <w:pPr>
              <w:spacing w:after="0" w:line="360" w:lineRule="auto"/>
              <w:jc w:val="center"/>
              <w:rPr>
                <w:rFonts w:cstheme="minorHAnsi"/>
              </w:rPr>
            </w:pPr>
            <w:r w:rsidRPr="00F04266">
              <w:rPr>
                <w:rFonts w:cstheme="minorHAnsi"/>
              </w:rPr>
              <w:t>4</w:t>
            </w:r>
          </w:p>
          <w:p w14:paraId="78581405" w14:textId="77777777" w:rsidR="00E275F7" w:rsidRPr="00F04266" w:rsidRDefault="00E275F7" w:rsidP="00F04266">
            <w:pPr>
              <w:spacing w:after="0" w:line="360" w:lineRule="auto"/>
              <w:jc w:val="center"/>
              <w:rPr>
                <w:rFonts w:cstheme="minorHAnsi"/>
              </w:rPr>
            </w:pPr>
            <w:r w:rsidRPr="00F04266">
              <w:rPr>
                <w:rFonts w:cstheme="minorHAnsi"/>
              </w:rPr>
              <w:t>4</w:t>
            </w:r>
          </w:p>
          <w:p w14:paraId="66050477" w14:textId="77777777" w:rsidR="00E275F7" w:rsidRPr="00F04266" w:rsidRDefault="00E275F7" w:rsidP="00F04266">
            <w:pPr>
              <w:spacing w:after="0" w:line="360" w:lineRule="auto"/>
              <w:jc w:val="center"/>
              <w:rPr>
                <w:rFonts w:cstheme="minorHAnsi"/>
              </w:rPr>
            </w:pPr>
            <w:r w:rsidRPr="00F04266">
              <w:rPr>
                <w:rFonts w:cstheme="minorHAnsi"/>
              </w:rPr>
              <w:t>4</w:t>
            </w:r>
          </w:p>
        </w:tc>
        <w:tc>
          <w:tcPr>
            <w:tcW w:w="694" w:type="pct"/>
            <w:vAlign w:val="center"/>
          </w:tcPr>
          <w:p w14:paraId="698944C9"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DEC-410</w:t>
            </w:r>
          </w:p>
          <w:p w14:paraId="5220C103"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DEC-425</w:t>
            </w:r>
          </w:p>
          <w:p w14:paraId="4D9982CE"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DEC-430</w:t>
            </w:r>
          </w:p>
        </w:tc>
        <w:tc>
          <w:tcPr>
            <w:tcW w:w="618" w:type="pct"/>
            <w:gridSpan w:val="2"/>
            <w:vAlign w:val="center"/>
          </w:tcPr>
          <w:p w14:paraId="153BF633" w14:textId="77777777" w:rsidR="00E275F7" w:rsidRPr="001E71E8" w:rsidRDefault="00E275F7" w:rsidP="00F04266">
            <w:pPr>
              <w:spacing w:after="0" w:line="360" w:lineRule="auto"/>
              <w:jc w:val="center"/>
              <w:rPr>
                <w:rFonts w:cstheme="minorHAnsi"/>
                <w:sz w:val="20"/>
                <w:szCs w:val="20"/>
                <w:lang w:val="it-IT"/>
              </w:rPr>
            </w:pPr>
            <w:r w:rsidRPr="001E71E8">
              <w:rPr>
                <w:rFonts w:cstheme="minorHAnsi"/>
                <w:sz w:val="20"/>
                <w:szCs w:val="20"/>
                <w:lang w:val="it-IT"/>
              </w:rPr>
              <w:t>DEC-464</w:t>
            </w:r>
          </w:p>
          <w:p w14:paraId="3860C271" w14:textId="77777777" w:rsidR="00E275F7" w:rsidRPr="001E71E8" w:rsidRDefault="00E275F7" w:rsidP="00F04266">
            <w:pPr>
              <w:spacing w:after="0" w:line="360" w:lineRule="auto"/>
              <w:jc w:val="center"/>
              <w:rPr>
                <w:rFonts w:cstheme="minorHAnsi"/>
                <w:sz w:val="20"/>
                <w:szCs w:val="20"/>
                <w:lang w:val="it-IT"/>
              </w:rPr>
            </w:pPr>
            <w:r w:rsidRPr="001E71E8">
              <w:rPr>
                <w:rFonts w:cstheme="minorHAnsi"/>
                <w:sz w:val="20"/>
                <w:szCs w:val="20"/>
                <w:lang w:val="it-IT"/>
              </w:rPr>
              <w:t>DEC-467</w:t>
            </w:r>
          </w:p>
          <w:p w14:paraId="73104090" w14:textId="77777777" w:rsidR="00E275F7" w:rsidRPr="001E71E8" w:rsidRDefault="00E275F7" w:rsidP="00F04266">
            <w:pPr>
              <w:spacing w:after="0" w:line="360" w:lineRule="auto"/>
              <w:jc w:val="center"/>
              <w:rPr>
                <w:rFonts w:cstheme="minorHAnsi"/>
                <w:sz w:val="20"/>
                <w:szCs w:val="20"/>
                <w:lang w:val="it-IT"/>
              </w:rPr>
            </w:pPr>
            <w:r w:rsidRPr="001E71E8">
              <w:rPr>
                <w:rFonts w:cstheme="minorHAnsi"/>
                <w:sz w:val="20"/>
                <w:szCs w:val="20"/>
                <w:lang w:val="it-IT"/>
              </w:rPr>
              <w:t>SUE-456</w:t>
            </w:r>
          </w:p>
          <w:p w14:paraId="5189DA82" w14:textId="77777777" w:rsidR="00E275F7" w:rsidRPr="001E71E8" w:rsidRDefault="00E275F7" w:rsidP="00F04266">
            <w:pPr>
              <w:spacing w:after="0" w:line="360" w:lineRule="auto"/>
              <w:jc w:val="center"/>
              <w:rPr>
                <w:rFonts w:cstheme="minorHAnsi"/>
                <w:sz w:val="20"/>
                <w:szCs w:val="20"/>
                <w:lang w:val="it-IT"/>
              </w:rPr>
            </w:pPr>
            <w:r w:rsidRPr="001E71E8">
              <w:rPr>
                <w:rFonts w:cstheme="minorHAnsi"/>
                <w:sz w:val="20"/>
                <w:szCs w:val="20"/>
                <w:lang w:val="it-IT"/>
              </w:rPr>
              <w:t>RNR-403</w:t>
            </w:r>
          </w:p>
          <w:p w14:paraId="3090935B" w14:textId="77777777" w:rsidR="00E275F7" w:rsidRPr="001E71E8" w:rsidRDefault="00E275F7" w:rsidP="00F04266">
            <w:pPr>
              <w:spacing w:after="0" w:line="360" w:lineRule="auto"/>
              <w:jc w:val="center"/>
              <w:rPr>
                <w:rFonts w:cstheme="minorHAnsi"/>
                <w:sz w:val="20"/>
                <w:szCs w:val="20"/>
                <w:lang w:val="it-IT"/>
              </w:rPr>
            </w:pPr>
            <w:r w:rsidRPr="001E71E8">
              <w:rPr>
                <w:rFonts w:cstheme="minorHAnsi"/>
                <w:sz w:val="20"/>
                <w:szCs w:val="20"/>
                <w:lang w:val="it-IT"/>
              </w:rPr>
              <w:t>RNR-439</w:t>
            </w:r>
          </w:p>
          <w:p w14:paraId="3571D3A4"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RNR-475</w:t>
            </w:r>
          </w:p>
        </w:tc>
      </w:tr>
      <w:tr w:rsidR="001E71E8" w:rsidRPr="00F04266" w14:paraId="11D7A01B" w14:textId="77777777" w:rsidTr="00330043">
        <w:tc>
          <w:tcPr>
            <w:tcW w:w="675" w:type="pct"/>
            <w:vMerge/>
          </w:tcPr>
          <w:p w14:paraId="6E6B882F" w14:textId="77777777" w:rsidR="00E275F7" w:rsidRPr="00F04266" w:rsidRDefault="00E275F7" w:rsidP="00F04266">
            <w:pPr>
              <w:spacing w:after="0" w:line="360" w:lineRule="auto"/>
              <w:rPr>
                <w:rFonts w:cstheme="minorHAnsi"/>
              </w:rPr>
            </w:pPr>
          </w:p>
        </w:tc>
        <w:tc>
          <w:tcPr>
            <w:tcW w:w="1238" w:type="pct"/>
            <w:vAlign w:val="center"/>
          </w:tcPr>
          <w:p w14:paraId="2E546318" w14:textId="513A909B" w:rsidR="00E275F7" w:rsidRPr="00F04266" w:rsidRDefault="005945F8" w:rsidP="00F04266">
            <w:pPr>
              <w:spacing w:after="0" w:line="360" w:lineRule="auto"/>
              <w:rPr>
                <w:rFonts w:cstheme="minorHAnsi"/>
                <w:lang w:val="es-ES_tradnl"/>
              </w:rPr>
            </w:pPr>
            <w:r>
              <w:rPr>
                <w:rFonts w:cstheme="minorHAnsi"/>
                <w:lang w:val="es-ES_tradnl"/>
              </w:rPr>
              <w:t>Ciencias naturales</w:t>
            </w:r>
            <w:r w:rsidR="00E275F7" w:rsidRPr="00F04266">
              <w:rPr>
                <w:rFonts w:cstheme="minorHAnsi"/>
                <w:lang w:val="es-ES_tradnl"/>
              </w:rPr>
              <w:t xml:space="preserve"> integradoras</w:t>
            </w:r>
          </w:p>
        </w:tc>
        <w:tc>
          <w:tcPr>
            <w:tcW w:w="540" w:type="pct"/>
            <w:shd w:val="clear" w:color="auto" w:fill="D9D9D9"/>
            <w:vAlign w:val="center"/>
          </w:tcPr>
          <w:p w14:paraId="766A5879"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9</w:t>
            </w:r>
          </w:p>
        </w:tc>
        <w:tc>
          <w:tcPr>
            <w:tcW w:w="694" w:type="pct"/>
            <w:vAlign w:val="center"/>
          </w:tcPr>
          <w:p w14:paraId="68D1021B"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p w14:paraId="354AB23B"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p w14:paraId="0DA454E8"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p w14:paraId="745A0917"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541" w:type="pct"/>
            <w:vAlign w:val="center"/>
          </w:tcPr>
          <w:p w14:paraId="3D1BBC21" w14:textId="77777777" w:rsidR="00E275F7" w:rsidRPr="00F04266" w:rsidRDefault="00E275F7" w:rsidP="00F04266">
            <w:pPr>
              <w:spacing w:after="0" w:line="360" w:lineRule="auto"/>
              <w:jc w:val="center"/>
              <w:rPr>
                <w:rFonts w:cstheme="minorHAnsi"/>
              </w:rPr>
            </w:pPr>
            <w:r w:rsidRPr="00F04266">
              <w:rPr>
                <w:rFonts w:cstheme="minorHAnsi"/>
              </w:rPr>
              <w:t>4</w:t>
            </w:r>
          </w:p>
          <w:p w14:paraId="6C0D12BB" w14:textId="77777777" w:rsidR="00E275F7" w:rsidRPr="00F04266" w:rsidRDefault="00E275F7" w:rsidP="00F04266">
            <w:pPr>
              <w:spacing w:after="0" w:line="360" w:lineRule="auto"/>
              <w:jc w:val="center"/>
              <w:rPr>
                <w:rFonts w:cstheme="minorHAnsi"/>
              </w:rPr>
            </w:pPr>
            <w:r w:rsidRPr="00F04266">
              <w:rPr>
                <w:rFonts w:cstheme="minorHAnsi"/>
              </w:rPr>
              <w:t>3</w:t>
            </w:r>
          </w:p>
          <w:p w14:paraId="4C947A7B" w14:textId="77777777" w:rsidR="00E275F7" w:rsidRPr="00F04266" w:rsidRDefault="00E275F7" w:rsidP="00F04266">
            <w:pPr>
              <w:spacing w:after="0" w:line="360" w:lineRule="auto"/>
              <w:jc w:val="center"/>
              <w:rPr>
                <w:rFonts w:cstheme="minorHAnsi"/>
              </w:rPr>
            </w:pPr>
            <w:r w:rsidRPr="00F04266">
              <w:rPr>
                <w:rFonts w:cstheme="minorHAnsi"/>
              </w:rPr>
              <w:t>3</w:t>
            </w:r>
          </w:p>
          <w:p w14:paraId="772BA5E9" w14:textId="77777777" w:rsidR="00E275F7" w:rsidRPr="00F04266" w:rsidRDefault="00E275F7" w:rsidP="00F04266">
            <w:pPr>
              <w:spacing w:after="0" w:line="360" w:lineRule="auto"/>
              <w:jc w:val="center"/>
              <w:rPr>
                <w:rFonts w:cstheme="minorHAnsi"/>
              </w:rPr>
            </w:pPr>
            <w:r w:rsidRPr="00F04266">
              <w:rPr>
                <w:rFonts w:cstheme="minorHAnsi"/>
              </w:rPr>
              <w:t>2</w:t>
            </w:r>
          </w:p>
        </w:tc>
        <w:tc>
          <w:tcPr>
            <w:tcW w:w="694" w:type="pct"/>
            <w:vAlign w:val="center"/>
          </w:tcPr>
          <w:p w14:paraId="6088C4B1"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BOT-424</w:t>
            </w:r>
          </w:p>
          <w:p w14:paraId="79EEAD9D"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PRA-406</w:t>
            </w:r>
          </w:p>
          <w:p w14:paraId="54874EC7"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PRA411</w:t>
            </w:r>
          </w:p>
          <w:p w14:paraId="65E6141D"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CSB-421</w:t>
            </w:r>
          </w:p>
        </w:tc>
        <w:tc>
          <w:tcPr>
            <w:tcW w:w="618" w:type="pct"/>
            <w:gridSpan w:val="2"/>
            <w:vAlign w:val="center"/>
          </w:tcPr>
          <w:p w14:paraId="469E84FC"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BOT-422</w:t>
            </w:r>
          </w:p>
          <w:p w14:paraId="4A609954"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NUA-475</w:t>
            </w:r>
          </w:p>
          <w:p w14:paraId="76E706ED"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RNR-408</w:t>
            </w:r>
          </w:p>
          <w:p w14:paraId="1801A304"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RNR-463</w:t>
            </w:r>
          </w:p>
        </w:tc>
      </w:tr>
      <w:tr w:rsidR="001E71E8" w:rsidRPr="00F04266" w14:paraId="26800CE5" w14:textId="77777777" w:rsidTr="00330043">
        <w:tc>
          <w:tcPr>
            <w:tcW w:w="675" w:type="pct"/>
            <w:vMerge/>
          </w:tcPr>
          <w:p w14:paraId="1825E282" w14:textId="77777777" w:rsidR="00E275F7" w:rsidRPr="00F04266" w:rsidRDefault="00E275F7" w:rsidP="00F04266">
            <w:pPr>
              <w:spacing w:after="0" w:line="360" w:lineRule="auto"/>
              <w:rPr>
                <w:rFonts w:cstheme="minorHAnsi"/>
              </w:rPr>
            </w:pPr>
          </w:p>
        </w:tc>
        <w:tc>
          <w:tcPr>
            <w:tcW w:w="1238" w:type="pct"/>
            <w:vAlign w:val="center"/>
          </w:tcPr>
          <w:p w14:paraId="006F5FA2" w14:textId="77777777" w:rsidR="00E275F7" w:rsidRPr="00F04266" w:rsidRDefault="00E275F7" w:rsidP="00F04266">
            <w:pPr>
              <w:spacing w:after="0" w:line="360" w:lineRule="auto"/>
              <w:rPr>
                <w:rFonts w:cstheme="minorHAnsi"/>
                <w:lang w:val="es-ES_tradnl"/>
              </w:rPr>
            </w:pPr>
            <w:r w:rsidRPr="00F04266">
              <w:rPr>
                <w:rFonts w:cstheme="minorHAnsi"/>
                <w:lang w:val="es-ES_tradnl"/>
              </w:rPr>
              <w:t>Manejo de recursos</w:t>
            </w:r>
          </w:p>
        </w:tc>
        <w:tc>
          <w:tcPr>
            <w:tcW w:w="540" w:type="pct"/>
            <w:shd w:val="clear" w:color="auto" w:fill="D9D9D9"/>
            <w:vAlign w:val="center"/>
          </w:tcPr>
          <w:p w14:paraId="4BB48B7D"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9</w:t>
            </w:r>
          </w:p>
        </w:tc>
        <w:tc>
          <w:tcPr>
            <w:tcW w:w="694" w:type="pct"/>
            <w:vAlign w:val="center"/>
          </w:tcPr>
          <w:p w14:paraId="685818BE"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p w14:paraId="16BA30A1"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p w14:paraId="7FE850C6"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541" w:type="pct"/>
            <w:vAlign w:val="center"/>
          </w:tcPr>
          <w:p w14:paraId="0E6FB64A" w14:textId="77777777" w:rsidR="00E275F7" w:rsidRPr="00F04266" w:rsidRDefault="00E275F7" w:rsidP="00F04266">
            <w:pPr>
              <w:spacing w:after="0" w:line="360" w:lineRule="auto"/>
              <w:jc w:val="center"/>
              <w:rPr>
                <w:rFonts w:cstheme="minorHAnsi"/>
              </w:rPr>
            </w:pPr>
            <w:r w:rsidRPr="00F04266">
              <w:rPr>
                <w:rFonts w:cstheme="minorHAnsi"/>
              </w:rPr>
              <w:t>4</w:t>
            </w:r>
          </w:p>
          <w:p w14:paraId="6EB1002F" w14:textId="77777777" w:rsidR="00E275F7" w:rsidRPr="00F04266" w:rsidRDefault="00E275F7" w:rsidP="00F04266">
            <w:pPr>
              <w:spacing w:after="0" w:line="360" w:lineRule="auto"/>
              <w:jc w:val="center"/>
              <w:rPr>
                <w:rFonts w:cstheme="minorHAnsi"/>
              </w:rPr>
            </w:pPr>
            <w:r w:rsidRPr="00F04266">
              <w:rPr>
                <w:rFonts w:cstheme="minorHAnsi"/>
              </w:rPr>
              <w:t>4</w:t>
            </w:r>
          </w:p>
          <w:p w14:paraId="1760F9F9" w14:textId="77777777" w:rsidR="00E275F7" w:rsidRPr="00F04266" w:rsidRDefault="00E275F7" w:rsidP="00F04266">
            <w:pPr>
              <w:spacing w:after="0" w:line="360" w:lineRule="auto"/>
              <w:jc w:val="center"/>
              <w:rPr>
                <w:rFonts w:cstheme="minorHAnsi"/>
              </w:rPr>
            </w:pPr>
            <w:r w:rsidRPr="00F04266">
              <w:rPr>
                <w:rFonts w:cstheme="minorHAnsi"/>
              </w:rPr>
              <w:t>2</w:t>
            </w:r>
          </w:p>
          <w:p w14:paraId="7E627256" w14:textId="77777777" w:rsidR="00E275F7" w:rsidRPr="00F04266" w:rsidRDefault="00E275F7" w:rsidP="00F04266">
            <w:pPr>
              <w:spacing w:after="0" w:line="360" w:lineRule="auto"/>
              <w:jc w:val="center"/>
              <w:rPr>
                <w:rFonts w:cstheme="minorHAnsi"/>
              </w:rPr>
            </w:pPr>
            <w:r w:rsidRPr="00F04266">
              <w:rPr>
                <w:rFonts w:cstheme="minorHAnsi"/>
              </w:rPr>
              <w:t>4</w:t>
            </w:r>
          </w:p>
          <w:p w14:paraId="21C945E1" w14:textId="77777777" w:rsidR="00E275F7" w:rsidRPr="00F04266" w:rsidRDefault="00E275F7" w:rsidP="00F04266">
            <w:pPr>
              <w:spacing w:after="0" w:line="360" w:lineRule="auto"/>
              <w:jc w:val="center"/>
              <w:rPr>
                <w:rFonts w:cstheme="minorHAnsi"/>
              </w:rPr>
            </w:pPr>
            <w:r w:rsidRPr="00F04266">
              <w:rPr>
                <w:rFonts w:cstheme="minorHAnsi"/>
              </w:rPr>
              <w:t>4</w:t>
            </w:r>
          </w:p>
          <w:p w14:paraId="418A8D4C" w14:textId="77777777" w:rsidR="00E275F7" w:rsidRPr="00F04266" w:rsidRDefault="00E275F7" w:rsidP="00F04266">
            <w:pPr>
              <w:spacing w:after="0" w:line="360" w:lineRule="auto"/>
              <w:jc w:val="center"/>
              <w:rPr>
                <w:rFonts w:cstheme="minorHAnsi"/>
              </w:rPr>
            </w:pPr>
            <w:r w:rsidRPr="00F04266">
              <w:rPr>
                <w:rFonts w:cstheme="minorHAnsi"/>
              </w:rPr>
              <w:t>4</w:t>
            </w:r>
          </w:p>
        </w:tc>
        <w:tc>
          <w:tcPr>
            <w:tcW w:w="694" w:type="pct"/>
            <w:vAlign w:val="center"/>
          </w:tcPr>
          <w:p w14:paraId="7B5B7E2A"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RYD-426</w:t>
            </w:r>
          </w:p>
          <w:p w14:paraId="0003FE22"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RNR-431</w:t>
            </w:r>
          </w:p>
          <w:p w14:paraId="34390EFB"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PRA-441</w:t>
            </w:r>
          </w:p>
        </w:tc>
        <w:tc>
          <w:tcPr>
            <w:tcW w:w="618" w:type="pct"/>
            <w:gridSpan w:val="2"/>
            <w:vAlign w:val="center"/>
          </w:tcPr>
          <w:p w14:paraId="0C00889B" w14:textId="77777777" w:rsidR="00E275F7" w:rsidRPr="001E71E8" w:rsidRDefault="00E275F7" w:rsidP="00F04266">
            <w:pPr>
              <w:spacing w:after="0" w:line="360" w:lineRule="auto"/>
              <w:jc w:val="center"/>
              <w:rPr>
                <w:rFonts w:cstheme="minorHAnsi"/>
                <w:sz w:val="20"/>
                <w:szCs w:val="20"/>
                <w:lang w:val="en-US"/>
              </w:rPr>
            </w:pPr>
            <w:r w:rsidRPr="001E71E8">
              <w:rPr>
                <w:rFonts w:cstheme="minorHAnsi"/>
                <w:sz w:val="20"/>
                <w:szCs w:val="20"/>
                <w:lang w:val="en-US"/>
              </w:rPr>
              <w:t>RNR-481</w:t>
            </w:r>
          </w:p>
          <w:p w14:paraId="0B85664F" w14:textId="77777777" w:rsidR="00E275F7" w:rsidRPr="001E71E8" w:rsidRDefault="00E275F7" w:rsidP="00F04266">
            <w:pPr>
              <w:spacing w:after="0" w:line="360" w:lineRule="auto"/>
              <w:jc w:val="center"/>
              <w:rPr>
                <w:rFonts w:cstheme="minorHAnsi"/>
                <w:sz w:val="20"/>
                <w:szCs w:val="20"/>
                <w:lang w:val="en-US"/>
              </w:rPr>
            </w:pPr>
            <w:r w:rsidRPr="001E71E8">
              <w:rPr>
                <w:rFonts w:cstheme="minorHAnsi"/>
                <w:sz w:val="20"/>
                <w:szCs w:val="20"/>
                <w:lang w:val="en-US"/>
              </w:rPr>
              <w:t>RYD485</w:t>
            </w:r>
          </w:p>
          <w:p w14:paraId="17B2A52E" w14:textId="77777777" w:rsidR="00E275F7" w:rsidRPr="001E71E8" w:rsidRDefault="00E275F7" w:rsidP="00F04266">
            <w:pPr>
              <w:spacing w:after="0" w:line="360" w:lineRule="auto"/>
              <w:jc w:val="center"/>
              <w:rPr>
                <w:rFonts w:cstheme="minorHAnsi"/>
                <w:sz w:val="20"/>
                <w:szCs w:val="20"/>
                <w:lang w:val="en-US"/>
              </w:rPr>
            </w:pPr>
            <w:r w:rsidRPr="001E71E8">
              <w:rPr>
                <w:rFonts w:cstheme="minorHAnsi"/>
                <w:sz w:val="20"/>
                <w:szCs w:val="20"/>
                <w:lang w:val="en-US"/>
              </w:rPr>
              <w:t>RNR-433</w:t>
            </w:r>
          </w:p>
          <w:p w14:paraId="3B778195" w14:textId="77777777" w:rsidR="00E275F7" w:rsidRPr="001E71E8" w:rsidRDefault="00E275F7" w:rsidP="00F04266">
            <w:pPr>
              <w:spacing w:after="0" w:line="360" w:lineRule="auto"/>
              <w:jc w:val="center"/>
              <w:rPr>
                <w:rFonts w:cstheme="minorHAnsi"/>
                <w:sz w:val="20"/>
                <w:szCs w:val="20"/>
                <w:lang w:val="en-US"/>
              </w:rPr>
            </w:pPr>
            <w:r w:rsidRPr="001E71E8">
              <w:rPr>
                <w:rFonts w:cstheme="minorHAnsi"/>
                <w:sz w:val="20"/>
                <w:szCs w:val="20"/>
                <w:lang w:val="en-US"/>
              </w:rPr>
              <w:t>RNR-464</w:t>
            </w:r>
          </w:p>
          <w:p w14:paraId="72B3053C" w14:textId="77777777" w:rsidR="00E275F7" w:rsidRPr="001E71E8" w:rsidRDefault="00E275F7" w:rsidP="00F04266">
            <w:pPr>
              <w:spacing w:after="0" w:line="360" w:lineRule="auto"/>
              <w:jc w:val="center"/>
              <w:rPr>
                <w:rFonts w:cstheme="minorHAnsi"/>
                <w:sz w:val="20"/>
                <w:szCs w:val="20"/>
                <w:lang w:val="en-US"/>
              </w:rPr>
            </w:pPr>
            <w:r w:rsidRPr="001E71E8">
              <w:rPr>
                <w:rFonts w:cstheme="minorHAnsi"/>
                <w:sz w:val="20"/>
                <w:szCs w:val="20"/>
                <w:lang w:val="en-US"/>
              </w:rPr>
              <w:t>FOR-460</w:t>
            </w:r>
          </w:p>
          <w:p w14:paraId="58DCB7B2" w14:textId="77777777" w:rsidR="00E275F7" w:rsidRPr="001E71E8" w:rsidRDefault="00E275F7" w:rsidP="00F04266">
            <w:pPr>
              <w:spacing w:after="0" w:line="360" w:lineRule="auto"/>
              <w:jc w:val="center"/>
              <w:rPr>
                <w:rFonts w:cstheme="minorHAnsi"/>
                <w:sz w:val="20"/>
                <w:szCs w:val="20"/>
              </w:rPr>
            </w:pPr>
            <w:r w:rsidRPr="001E71E8">
              <w:rPr>
                <w:rFonts w:cstheme="minorHAnsi"/>
                <w:sz w:val="20"/>
                <w:szCs w:val="20"/>
              </w:rPr>
              <w:t>RNR-460</w:t>
            </w:r>
          </w:p>
        </w:tc>
      </w:tr>
      <w:tr w:rsidR="001E71E8" w:rsidRPr="00F04266" w14:paraId="41D1FFD3" w14:textId="77777777" w:rsidTr="00330043">
        <w:tc>
          <w:tcPr>
            <w:tcW w:w="675" w:type="pct"/>
            <w:vMerge/>
          </w:tcPr>
          <w:p w14:paraId="197B6FE1" w14:textId="77777777" w:rsidR="00E275F7" w:rsidRPr="00F04266" w:rsidRDefault="00E275F7" w:rsidP="00F04266">
            <w:pPr>
              <w:spacing w:after="0" w:line="360" w:lineRule="auto"/>
              <w:rPr>
                <w:rFonts w:cstheme="minorHAnsi"/>
              </w:rPr>
            </w:pPr>
          </w:p>
        </w:tc>
        <w:tc>
          <w:tcPr>
            <w:tcW w:w="1238" w:type="pct"/>
            <w:vAlign w:val="center"/>
          </w:tcPr>
          <w:p w14:paraId="2F7FD78B" w14:textId="77777777" w:rsidR="00E275F7" w:rsidRPr="00F04266" w:rsidRDefault="00E275F7" w:rsidP="00F04266">
            <w:pPr>
              <w:spacing w:after="0" w:line="360" w:lineRule="auto"/>
              <w:rPr>
                <w:rFonts w:cstheme="minorHAnsi"/>
                <w:lang w:val="es-ES_tradnl"/>
              </w:rPr>
            </w:pPr>
            <w:r w:rsidRPr="00F04266">
              <w:rPr>
                <w:rFonts w:cstheme="minorHAnsi"/>
                <w:lang w:val="es-ES_tradnl"/>
              </w:rPr>
              <w:t>Economía</w:t>
            </w:r>
          </w:p>
        </w:tc>
        <w:tc>
          <w:tcPr>
            <w:tcW w:w="540" w:type="pct"/>
            <w:shd w:val="clear" w:color="auto" w:fill="D9D9D9"/>
            <w:vAlign w:val="center"/>
          </w:tcPr>
          <w:p w14:paraId="567CA9F0"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3</w:t>
            </w:r>
          </w:p>
        </w:tc>
        <w:tc>
          <w:tcPr>
            <w:tcW w:w="694" w:type="pct"/>
            <w:vAlign w:val="center"/>
          </w:tcPr>
          <w:p w14:paraId="0790501B"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4</w:t>
            </w:r>
          </w:p>
        </w:tc>
        <w:tc>
          <w:tcPr>
            <w:tcW w:w="541" w:type="pct"/>
            <w:vAlign w:val="center"/>
          </w:tcPr>
          <w:p w14:paraId="465DCF36"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17E31553"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ECA-403</w:t>
            </w:r>
          </w:p>
        </w:tc>
        <w:tc>
          <w:tcPr>
            <w:tcW w:w="618" w:type="pct"/>
            <w:gridSpan w:val="2"/>
            <w:vAlign w:val="center"/>
          </w:tcPr>
          <w:p w14:paraId="7DB5C84C"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w:t>
            </w:r>
          </w:p>
        </w:tc>
      </w:tr>
      <w:tr w:rsidR="001E71E8" w:rsidRPr="00F04266" w14:paraId="696BBF82" w14:textId="77777777" w:rsidTr="00330043">
        <w:tc>
          <w:tcPr>
            <w:tcW w:w="675" w:type="pct"/>
            <w:vMerge/>
          </w:tcPr>
          <w:p w14:paraId="30501101" w14:textId="77777777" w:rsidR="00E275F7" w:rsidRPr="00F04266" w:rsidRDefault="00E275F7" w:rsidP="00F04266">
            <w:pPr>
              <w:spacing w:after="0" w:line="360" w:lineRule="auto"/>
              <w:rPr>
                <w:rFonts w:cstheme="minorHAnsi"/>
                <w:lang w:val="es-ES_tradnl"/>
              </w:rPr>
            </w:pPr>
          </w:p>
        </w:tc>
        <w:tc>
          <w:tcPr>
            <w:tcW w:w="1238" w:type="pct"/>
            <w:vAlign w:val="center"/>
          </w:tcPr>
          <w:p w14:paraId="0AA9148E" w14:textId="77777777" w:rsidR="00E275F7" w:rsidRPr="00F04266" w:rsidRDefault="00E275F7" w:rsidP="00F04266">
            <w:pPr>
              <w:spacing w:after="0" w:line="360" w:lineRule="auto"/>
              <w:rPr>
                <w:rFonts w:cstheme="minorHAnsi"/>
                <w:lang w:val="es-ES_tradnl"/>
              </w:rPr>
            </w:pPr>
            <w:r w:rsidRPr="00F04266">
              <w:rPr>
                <w:rFonts w:cstheme="minorHAnsi"/>
                <w:lang w:val="es-ES_tradnl"/>
              </w:rPr>
              <w:t>Comunicaciones</w:t>
            </w:r>
          </w:p>
        </w:tc>
        <w:tc>
          <w:tcPr>
            <w:tcW w:w="540" w:type="pct"/>
            <w:shd w:val="clear" w:color="auto" w:fill="D9D9D9"/>
            <w:vAlign w:val="center"/>
          </w:tcPr>
          <w:p w14:paraId="1386401D"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3</w:t>
            </w:r>
          </w:p>
        </w:tc>
        <w:tc>
          <w:tcPr>
            <w:tcW w:w="694" w:type="pct"/>
            <w:vAlign w:val="center"/>
          </w:tcPr>
          <w:p w14:paraId="205658AD"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3</w:t>
            </w:r>
          </w:p>
        </w:tc>
        <w:tc>
          <w:tcPr>
            <w:tcW w:w="541" w:type="pct"/>
            <w:vAlign w:val="center"/>
          </w:tcPr>
          <w:p w14:paraId="2B94AAE8"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016D59C1"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SOC-405</w:t>
            </w:r>
          </w:p>
        </w:tc>
        <w:tc>
          <w:tcPr>
            <w:tcW w:w="618" w:type="pct"/>
            <w:gridSpan w:val="2"/>
            <w:vAlign w:val="center"/>
          </w:tcPr>
          <w:p w14:paraId="5B1901ED"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w:t>
            </w:r>
          </w:p>
        </w:tc>
      </w:tr>
      <w:tr w:rsidR="001E71E8" w:rsidRPr="00F04266" w14:paraId="76FB0FCA" w14:textId="77777777" w:rsidTr="00330043">
        <w:tc>
          <w:tcPr>
            <w:tcW w:w="1913" w:type="pct"/>
            <w:gridSpan w:val="2"/>
          </w:tcPr>
          <w:p w14:paraId="659EBE6F" w14:textId="77777777" w:rsidR="00E275F7" w:rsidRPr="00F04266" w:rsidRDefault="00E275F7" w:rsidP="00F04266">
            <w:pPr>
              <w:spacing w:after="0" w:line="360" w:lineRule="auto"/>
              <w:jc w:val="right"/>
              <w:rPr>
                <w:rFonts w:cstheme="minorHAnsi"/>
                <w:b/>
                <w:lang w:val="es-ES_tradnl"/>
              </w:rPr>
            </w:pPr>
            <w:r w:rsidRPr="00F04266">
              <w:rPr>
                <w:rFonts w:cstheme="minorHAnsi"/>
                <w:b/>
                <w:lang w:val="es-ES_tradnl"/>
              </w:rPr>
              <w:t>Subtotal</w:t>
            </w:r>
          </w:p>
        </w:tc>
        <w:tc>
          <w:tcPr>
            <w:tcW w:w="540" w:type="pct"/>
            <w:shd w:val="clear" w:color="auto" w:fill="D9D9D9"/>
            <w:vAlign w:val="center"/>
          </w:tcPr>
          <w:p w14:paraId="15FC8ADC"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48</w:t>
            </w:r>
          </w:p>
        </w:tc>
        <w:tc>
          <w:tcPr>
            <w:tcW w:w="694" w:type="pct"/>
            <w:vAlign w:val="center"/>
          </w:tcPr>
          <w:p w14:paraId="1467C7EE"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58</w:t>
            </w:r>
          </w:p>
        </w:tc>
        <w:tc>
          <w:tcPr>
            <w:tcW w:w="541" w:type="pct"/>
            <w:vAlign w:val="center"/>
          </w:tcPr>
          <w:p w14:paraId="6C6DBD2A"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76</w:t>
            </w:r>
          </w:p>
        </w:tc>
        <w:tc>
          <w:tcPr>
            <w:tcW w:w="1312" w:type="pct"/>
            <w:gridSpan w:val="3"/>
            <w:shd w:val="clear" w:color="auto" w:fill="auto"/>
            <w:vAlign w:val="center"/>
          </w:tcPr>
          <w:p w14:paraId="48FEEDF1" w14:textId="77777777" w:rsidR="00E275F7" w:rsidRPr="001E71E8" w:rsidRDefault="00E275F7" w:rsidP="00F04266">
            <w:pPr>
              <w:spacing w:after="0" w:line="360" w:lineRule="auto"/>
              <w:jc w:val="center"/>
              <w:rPr>
                <w:rFonts w:cstheme="minorHAnsi"/>
                <w:sz w:val="20"/>
                <w:szCs w:val="20"/>
                <w:lang w:val="es-ES_tradnl"/>
              </w:rPr>
            </w:pPr>
          </w:p>
        </w:tc>
      </w:tr>
      <w:tr w:rsidR="001E71E8" w:rsidRPr="00F04266" w14:paraId="19CAC53E" w14:textId="77777777" w:rsidTr="00330043">
        <w:tc>
          <w:tcPr>
            <w:tcW w:w="675" w:type="pct"/>
            <w:vMerge w:val="restart"/>
          </w:tcPr>
          <w:p w14:paraId="18999F0A" w14:textId="1AACFADD" w:rsidR="00E275F7" w:rsidRPr="00F04266" w:rsidRDefault="008F7C41" w:rsidP="008F7C41">
            <w:pPr>
              <w:spacing w:after="0" w:line="360" w:lineRule="auto"/>
              <w:rPr>
                <w:rFonts w:cstheme="minorHAnsi"/>
                <w:lang w:val="es-ES_tradnl"/>
              </w:rPr>
            </w:pPr>
            <w:r>
              <w:rPr>
                <w:rFonts w:cstheme="minorHAnsi"/>
                <w:lang w:val="es-ES_tradnl"/>
              </w:rPr>
              <w:t>Conceptos específicos</w:t>
            </w:r>
          </w:p>
        </w:tc>
        <w:tc>
          <w:tcPr>
            <w:tcW w:w="1238" w:type="pct"/>
            <w:vAlign w:val="center"/>
          </w:tcPr>
          <w:p w14:paraId="5876F06A" w14:textId="572ABA1B" w:rsidR="00E275F7" w:rsidRPr="005945F8" w:rsidRDefault="005945F8" w:rsidP="00F04266">
            <w:pPr>
              <w:spacing w:after="0" w:line="360" w:lineRule="auto"/>
              <w:rPr>
                <w:rFonts w:cstheme="minorHAnsi"/>
                <w:sz w:val="20"/>
                <w:szCs w:val="20"/>
                <w:lang w:val="es-ES_tradnl"/>
              </w:rPr>
            </w:pPr>
            <w:r>
              <w:rPr>
                <w:rFonts w:cstheme="minorHAnsi"/>
                <w:sz w:val="20"/>
                <w:szCs w:val="20"/>
                <w:lang w:val="es-ES_tradnl"/>
              </w:rPr>
              <w:t>Introducción a la ecología y manejo de pastizales</w:t>
            </w:r>
          </w:p>
        </w:tc>
        <w:tc>
          <w:tcPr>
            <w:tcW w:w="540" w:type="pct"/>
            <w:shd w:val="clear" w:color="auto" w:fill="D9D9D9"/>
            <w:vAlign w:val="center"/>
          </w:tcPr>
          <w:p w14:paraId="65F1EBAC"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25F58E12" w14:textId="5858156A" w:rsidR="006B6F9C" w:rsidRPr="004E375E" w:rsidRDefault="006B6F9C" w:rsidP="00F04266">
            <w:pPr>
              <w:spacing w:after="0" w:line="360" w:lineRule="auto"/>
              <w:jc w:val="center"/>
              <w:rPr>
                <w:rFonts w:cstheme="minorHAnsi"/>
                <w:lang w:val="es-ES_tradnl"/>
              </w:rPr>
            </w:pPr>
            <w:r w:rsidRPr="004E375E">
              <w:rPr>
                <w:rFonts w:cstheme="minorHAnsi"/>
                <w:lang w:val="es-ES_tradnl"/>
              </w:rPr>
              <w:t>4</w:t>
            </w:r>
          </w:p>
          <w:p w14:paraId="0CEB052C" w14:textId="12AA2FB9"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tc>
        <w:tc>
          <w:tcPr>
            <w:tcW w:w="541" w:type="pct"/>
            <w:vAlign w:val="center"/>
          </w:tcPr>
          <w:p w14:paraId="2F321ABD"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w:t>
            </w:r>
          </w:p>
        </w:tc>
        <w:tc>
          <w:tcPr>
            <w:tcW w:w="784" w:type="pct"/>
            <w:gridSpan w:val="2"/>
            <w:vAlign w:val="center"/>
          </w:tcPr>
          <w:p w14:paraId="4A3298F3" w14:textId="1855BA7C" w:rsidR="006B6F9C" w:rsidRPr="004E375E" w:rsidRDefault="006B6F9C" w:rsidP="00F04266">
            <w:pPr>
              <w:spacing w:after="0" w:line="360" w:lineRule="auto"/>
              <w:jc w:val="center"/>
              <w:rPr>
                <w:rFonts w:cstheme="minorHAnsi"/>
                <w:sz w:val="20"/>
                <w:szCs w:val="20"/>
                <w:lang w:val="es-ES_tradnl"/>
              </w:rPr>
            </w:pPr>
            <w:r w:rsidRPr="004E375E">
              <w:rPr>
                <w:rFonts w:cstheme="minorHAnsi"/>
                <w:sz w:val="20"/>
                <w:szCs w:val="20"/>
                <w:lang w:val="es-ES_tradnl"/>
              </w:rPr>
              <w:t>RNR-404</w:t>
            </w:r>
          </w:p>
          <w:p w14:paraId="30388F84" w14:textId="463A6B49" w:rsidR="00E275F7" w:rsidRPr="004E375E" w:rsidRDefault="00E275F7" w:rsidP="00F04266">
            <w:pPr>
              <w:spacing w:after="0" w:line="360" w:lineRule="auto"/>
              <w:jc w:val="center"/>
              <w:rPr>
                <w:rFonts w:cstheme="minorHAnsi"/>
                <w:sz w:val="20"/>
                <w:szCs w:val="20"/>
                <w:lang w:val="es-ES_tradnl"/>
              </w:rPr>
            </w:pPr>
            <w:r w:rsidRPr="004E375E">
              <w:rPr>
                <w:rFonts w:cstheme="minorHAnsi"/>
                <w:sz w:val="20"/>
                <w:szCs w:val="20"/>
                <w:lang w:val="es-ES_tradnl"/>
              </w:rPr>
              <w:t>RNR-421</w:t>
            </w:r>
          </w:p>
        </w:tc>
        <w:tc>
          <w:tcPr>
            <w:tcW w:w="528" w:type="pct"/>
            <w:vAlign w:val="center"/>
          </w:tcPr>
          <w:p w14:paraId="04E6800A"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w:t>
            </w:r>
          </w:p>
        </w:tc>
      </w:tr>
      <w:tr w:rsidR="001E71E8" w:rsidRPr="00F04266" w14:paraId="43F478CF" w14:textId="77777777" w:rsidTr="00330043">
        <w:tc>
          <w:tcPr>
            <w:tcW w:w="675" w:type="pct"/>
            <w:vMerge/>
          </w:tcPr>
          <w:p w14:paraId="12FDAB8D" w14:textId="77777777" w:rsidR="00E275F7" w:rsidRPr="00F04266" w:rsidRDefault="00E275F7" w:rsidP="00F04266">
            <w:pPr>
              <w:spacing w:after="0" w:line="360" w:lineRule="auto"/>
              <w:rPr>
                <w:rFonts w:cstheme="minorHAnsi"/>
                <w:lang w:val="es-ES_tradnl"/>
              </w:rPr>
            </w:pPr>
          </w:p>
        </w:tc>
        <w:tc>
          <w:tcPr>
            <w:tcW w:w="1238" w:type="pct"/>
            <w:vAlign w:val="center"/>
          </w:tcPr>
          <w:p w14:paraId="28AAF367" w14:textId="75ABBE73" w:rsidR="00E275F7" w:rsidRPr="005945F8" w:rsidRDefault="005945F8" w:rsidP="00F04266">
            <w:pPr>
              <w:spacing w:after="0" w:line="360" w:lineRule="auto"/>
              <w:rPr>
                <w:rFonts w:cstheme="minorHAnsi"/>
                <w:sz w:val="20"/>
                <w:szCs w:val="20"/>
                <w:lang w:val="es-ES_tradnl"/>
              </w:rPr>
            </w:pPr>
            <w:r>
              <w:rPr>
                <w:rFonts w:cstheme="minorHAnsi"/>
                <w:sz w:val="20"/>
                <w:szCs w:val="20"/>
                <w:lang w:val="es-ES_tradnl"/>
              </w:rPr>
              <w:t>Ecología aplicada a los</w:t>
            </w:r>
            <w:r w:rsidR="00E275F7" w:rsidRPr="005945F8">
              <w:rPr>
                <w:rFonts w:cstheme="minorHAnsi"/>
                <w:sz w:val="20"/>
                <w:szCs w:val="20"/>
                <w:lang w:val="es-ES_tradnl"/>
              </w:rPr>
              <w:t xml:space="preserve"> pastiz</w:t>
            </w:r>
            <w:r>
              <w:rPr>
                <w:rFonts w:cstheme="minorHAnsi"/>
                <w:sz w:val="20"/>
                <w:szCs w:val="20"/>
                <w:lang w:val="es-ES_tradnl" w:eastAsia="es-MX"/>
              </w:rPr>
              <w:t>ales</w:t>
            </w:r>
          </w:p>
        </w:tc>
        <w:tc>
          <w:tcPr>
            <w:tcW w:w="540" w:type="pct"/>
            <w:shd w:val="clear" w:color="auto" w:fill="D9D9D9"/>
            <w:vAlign w:val="center"/>
          </w:tcPr>
          <w:p w14:paraId="41486C37"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126C63DB"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tc>
        <w:tc>
          <w:tcPr>
            <w:tcW w:w="541" w:type="pct"/>
            <w:vAlign w:val="center"/>
          </w:tcPr>
          <w:p w14:paraId="633F9549"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p w14:paraId="194EEB5C"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tc>
        <w:tc>
          <w:tcPr>
            <w:tcW w:w="784" w:type="pct"/>
            <w:gridSpan w:val="2"/>
            <w:vAlign w:val="center"/>
          </w:tcPr>
          <w:p w14:paraId="03A7FA19" w14:textId="77777777" w:rsidR="00E275F7" w:rsidRPr="004E375E" w:rsidRDefault="00E275F7" w:rsidP="00F04266">
            <w:pPr>
              <w:spacing w:after="0" w:line="360" w:lineRule="auto"/>
              <w:jc w:val="center"/>
              <w:rPr>
                <w:rFonts w:cstheme="minorHAnsi"/>
                <w:sz w:val="20"/>
                <w:szCs w:val="20"/>
                <w:lang w:val="es-ES_tradnl"/>
              </w:rPr>
            </w:pPr>
            <w:r w:rsidRPr="004E375E">
              <w:rPr>
                <w:rFonts w:cstheme="minorHAnsi"/>
                <w:sz w:val="20"/>
                <w:szCs w:val="20"/>
                <w:lang w:val="es-ES_tradnl"/>
              </w:rPr>
              <w:t>RNR-406</w:t>
            </w:r>
          </w:p>
        </w:tc>
        <w:tc>
          <w:tcPr>
            <w:tcW w:w="528" w:type="pct"/>
            <w:vAlign w:val="center"/>
          </w:tcPr>
          <w:p w14:paraId="5E32441B" w14:textId="77777777" w:rsidR="00E275F7" w:rsidRPr="004E375E" w:rsidRDefault="00E275F7" w:rsidP="00F04266">
            <w:pPr>
              <w:spacing w:after="0" w:line="360" w:lineRule="auto"/>
              <w:jc w:val="center"/>
              <w:rPr>
                <w:rFonts w:cstheme="minorHAnsi"/>
                <w:sz w:val="20"/>
                <w:szCs w:val="20"/>
                <w:lang w:val="es-ES_tradnl"/>
              </w:rPr>
            </w:pPr>
            <w:r w:rsidRPr="004E375E">
              <w:rPr>
                <w:rFonts w:cstheme="minorHAnsi"/>
                <w:sz w:val="20"/>
                <w:szCs w:val="20"/>
                <w:lang w:val="es-ES_tradnl"/>
              </w:rPr>
              <w:t>FOR-405</w:t>
            </w:r>
          </w:p>
          <w:p w14:paraId="496BB466" w14:textId="77777777" w:rsidR="00E275F7" w:rsidRPr="004E375E" w:rsidRDefault="00E275F7" w:rsidP="00F04266">
            <w:pPr>
              <w:spacing w:after="0" w:line="360" w:lineRule="auto"/>
              <w:jc w:val="center"/>
              <w:rPr>
                <w:rFonts w:cstheme="minorHAnsi"/>
                <w:lang w:val="es-ES_tradnl"/>
              </w:rPr>
            </w:pPr>
            <w:r w:rsidRPr="004E375E">
              <w:rPr>
                <w:rFonts w:cstheme="minorHAnsi"/>
                <w:sz w:val="20"/>
                <w:szCs w:val="20"/>
                <w:lang w:val="es-ES_tradnl"/>
              </w:rPr>
              <w:t>FOR-425</w:t>
            </w:r>
          </w:p>
        </w:tc>
      </w:tr>
      <w:tr w:rsidR="001E71E8" w:rsidRPr="00F04266" w14:paraId="39091074" w14:textId="77777777" w:rsidTr="00330043">
        <w:tc>
          <w:tcPr>
            <w:tcW w:w="675" w:type="pct"/>
            <w:vMerge/>
          </w:tcPr>
          <w:p w14:paraId="14CB692E" w14:textId="77777777" w:rsidR="00E275F7" w:rsidRPr="00F04266" w:rsidRDefault="00E275F7" w:rsidP="00F04266">
            <w:pPr>
              <w:spacing w:after="0" w:line="360" w:lineRule="auto"/>
              <w:rPr>
                <w:rFonts w:cstheme="minorHAnsi"/>
                <w:lang w:val="es-ES_tradnl"/>
              </w:rPr>
            </w:pPr>
          </w:p>
        </w:tc>
        <w:tc>
          <w:tcPr>
            <w:tcW w:w="1238" w:type="pct"/>
            <w:vAlign w:val="center"/>
          </w:tcPr>
          <w:p w14:paraId="5A8EC43B" w14:textId="77777777" w:rsidR="00E275F7" w:rsidRPr="005945F8" w:rsidRDefault="00E275F7" w:rsidP="00F04266">
            <w:pPr>
              <w:spacing w:after="0" w:line="360" w:lineRule="auto"/>
              <w:rPr>
                <w:rFonts w:cstheme="minorHAnsi"/>
                <w:sz w:val="20"/>
                <w:szCs w:val="20"/>
                <w:lang w:val="es-ES_tradnl"/>
              </w:rPr>
            </w:pPr>
            <w:r w:rsidRPr="005945F8">
              <w:rPr>
                <w:rFonts w:cstheme="minorHAnsi"/>
                <w:sz w:val="20"/>
                <w:szCs w:val="20"/>
                <w:lang w:val="es-ES_tradnl"/>
              </w:rPr>
              <w:t>Métodos de inventario y evaluación</w:t>
            </w:r>
          </w:p>
        </w:tc>
        <w:tc>
          <w:tcPr>
            <w:tcW w:w="540" w:type="pct"/>
            <w:shd w:val="clear" w:color="auto" w:fill="D9D9D9"/>
            <w:vAlign w:val="center"/>
          </w:tcPr>
          <w:p w14:paraId="320ADFF4"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663E6948"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tc>
        <w:tc>
          <w:tcPr>
            <w:tcW w:w="541" w:type="pct"/>
            <w:vAlign w:val="center"/>
          </w:tcPr>
          <w:p w14:paraId="0359E09A"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w:t>
            </w:r>
          </w:p>
        </w:tc>
        <w:tc>
          <w:tcPr>
            <w:tcW w:w="784" w:type="pct"/>
            <w:gridSpan w:val="2"/>
            <w:vAlign w:val="center"/>
          </w:tcPr>
          <w:p w14:paraId="2A0A2793" w14:textId="77777777" w:rsidR="00E275F7" w:rsidRPr="004E375E" w:rsidRDefault="00E275F7" w:rsidP="00F04266">
            <w:pPr>
              <w:spacing w:after="0" w:line="360" w:lineRule="auto"/>
              <w:jc w:val="center"/>
              <w:rPr>
                <w:rFonts w:cstheme="minorHAnsi"/>
                <w:sz w:val="20"/>
                <w:szCs w:val="20"/>
                <w:lang w:val="es-ES_tradnl"/>
              </w:rPr>
            </w:pPr>
            <w:r w:rsidRPr="004E375E">
              <w:rPr>
                <w:rFonts w:cstheme="minorHAnsi"/>
                <w:sz w:val="20"/>
                <w:szCs w:val="20"/>
                <w:lang w:val="es-ES_tradnl"/>
              </w:rPr>
              <w:t>RNR-467</w:t>
            </w:r>
          </w:p>
        </w:tc>
        <w:tc>
          <w:tcPr>
            <w:tcW w:w="528" w:type="pct"/>
            <w:vAlign w:val="center"/>
          </w:tcPr>
          <w:p w14:paraId="629CEBA5"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w:t>
            </w:r>
          </w:p>
        </w:tc>
      </w:tr>
      <w:tr w:rsidR="001E71E8" w:rsidRPr="00F04266" w14:paraId="28BFAC26" w14:textId="77777777" w:rsidTr="00330043">
        <w:tc>
          <w:tcPr>
            <w:tcW w:w="675" w:type="pct"/>
            <w:vMerge/>
          </w:tcPr>
          <w:p w14:paraId="2BC9011E" w14:textId="77777777" w:rsidR="00E275F7" w:rsidRPr="00F04266" w:rsidRDefault="00E275F7" w:rsidP="00F04266">
            <w:pPr>
              <w:spacing w:after="0" w:line="360" w:lineRule="auto"/>
              <w:rPr>
                <w:rFonts w:cstheme="minorHAnsi"/>
                <w:lang w:val="es-ES_tradnl"/>
              </w:rPr>
            </w:pPr>
          </w:p>
        </w:tc>
        <w:tc>
          <w:tcPr>
            <w:tcW w:w="1238" w:type="pct"/>
            <w:vAlign w:val="center"/>
          </w:tcPr>
          <w:p w14:paraId="593CA09B" w14:textId="15D17272" w:rsidR="00E275F7" w:rsidRPr="005945F8" w:rsidRDefault="005945F8" w:rsidP="005945F8">
            <w:pPr>
              <w:spacing w:after="0" w:line="360" w:lineRule="auto"/>
              <w:rPr>
                <w:rFonts w:cstheme="minorHAnsi"/>
                <w:sz w:val="20"/>
                <w:szCs w:val="20"/>
                <w:lang w:val="es-ES_tradnl"/>
              </w:rPr>
            </w:pPr>
            <w:r>
              <w:rPr>
                <w:rFonts w:cstheme="minorHAnsi"/>
                <w:sz w:val="20"/>
                <w:szCs w:val="20"/>
                <w:lang w:val="es-ES_tradnl"/>
              </w:rPr>
              <w:t>Técnicas de Manejo</w:t>
            </w:r>
            <w:r w:rsidR="00E275F7" w:rsidRPr="005945F8">
              <w:rPr>
                <w:rFonts w:cstheme="minorHAnsi"/>
                <w:sz w:val="20"/>
                <w:szCs w:val="20"/>
                <w:lang w:val="es-ES_tradnl"/>
              </w:rPr>
              <w:t xml:space="preserve"> de vegetación/hábitat</w:t>
            </w:r>
          </w:p>
        </w:tc>
        <w:tc>
          <w:tcPr>
            <w:tcW w:w="540" w:type="pct"/>
            <w:shd w:val="clear" w:color="auto" w:fill="D9D9D9"/>
            <w:vAlign w:val="center"/>
          </w:tcPr>
          <w:p w14:paraId="05EA49CE"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081E221B"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tc>
        <w:tc>
          <w:tcPr>
            <w:tcW w:w="541" w:type="pct"/>
            <w:vAlign w:val="center"/>
          </w:tcPr>
          <w:p w14:paraId="070F171D" w14:textId="3482ECA6" w:rsidR="00E275F7" w:rsidRPr="004E375E" w:rsidRDefault="004444FC" w:rsidP="00F04266">
            <w:pPr>
              <w:spacing w:after="0" w:line="360" w:lineRule="auto"/>
              <w:jc w:val="center"/>
              <w:rPr>
                <w:rFonts w:cstheme="minorHAnsi"/>
                <w:lang w:val="es-ES_tradnl"/>
              </w:rPr>
            </w:pPr>
            <w:r w:rsidRPr="004E375E">
              <w:rPr>
                <w:rFonts w:cstheme="minorHAnsi"/>
                <w:lang w:val="es-ES_tradnl"/>
              </w:rPr>
              <w:t>4</w:t>
            </w:r>
          </w:p>
        </w:tc>
        <w:tc>
          <w:tcPr>
            <w:tcW w:w="784" w:type="pct"/>
            <w:gridSpan w:val="2"/>
            <w:vAlign w:val="center"/>
          </w:tcPr>
          <w:p w14:paraId="68F67AF1" w14:textId="4B4379B1" w:rsidR="00E275F7" w:rsidRPr="004E375E" w:rsidRDefault="000E0F11" w:rsidP="00F04266">
            <w:pPr>
              <w:spacing w:after="0" w:line="360" w:lineRule="auto"/>
              <w:jc w:val="center"/>
              <w:rPr>
                <w:rFonts w:cstheme="minorHAnsi"/>
                <w:sz w:val="20"/>
                <w:szCs w:val="20"/>
                <w:lang w:val="es-ES_tradnl"/>
              </w:rPr>
            </w:pPr>
            <w:r w:rsidRPr="004E375E">
              <w:rPr>
                <w:rFonts w:cstheme="minorHAnsi"/>
                <w:sz w:val="20"/>
                <w:szCs w:val="20"/>
                <w:lang w:val="es-ES_tradnl"/>
              </w:rPr>
              <w:t>RNR-431</w:t>
            </w:r>
          </w:p>
        </w:tc>
        <w:tc>
          <w:tcPr>
            <w:tcW w:w="528" w:type="pct"/>
            <w:vAlign w:val="center"/>
          </w:tcPr>
          <w:p w14:paraId="52D74D5C" w14:textId="1DB0F86C" w:rsidR="00E275F7" w:rsidRPr="004E375E" w:rsidRDefault="004444FC" w:rsidP="00F04266">
            <w:pPr>
              <w:spacing w:after="0" w:line="360" w:lineRule="auto"/>
              <w:jc w:val="center"/>
              <w:rPr>
                <w:rFonts w:cstheme="minorHAnsi"/>
                <w:sz w:val="20"/>
                <w:szCs w:val="20"/>
                <w:lang w:val="es-ES_tradnl"/>
              </w:rPr>
            </w:pPr>
            <w:r w:rsidRPr="004E375E">
              <w:rPr>
                <w:rFonts w:cstheme="minorHAnsi"/>
                <w:sz w:val="20"/>
                <w:szCs w:val="20"/>
                <w:lang w:val="es-ES_tradnl"/>
              </w:rPr>
              <w:t>RNR-453</w:t>
            </w:r>
          </w:p>
        </w:tc>
      </w:tr>
      <w:tr w:rsidR="001E71E8" w:rsidRPr="00F04266" w14:paraId="746B1477" w14:textId="77777777" w:rsidTr="00330043">
        <w:tc>
          <w:tcPr>
            <w:tcW w:w="675" w:type="pct"/>
            <w:vMerge/>
          </w:tcPr>
          <w:p w14:paraId="5C3BEC98" w14:textId="77777777" w:rsidR="00E275F7" w:rsidRPr="00F04266" w:rsidRDefault="00E275F7" w:rsidP="00F04266">
            <w:pPr>
              <w:spacing w:after="0" w:line="360" w:lineRule="auto"/>
              <w:rPr>
                <w:rFonts w:cstheme="minorHAnsi"/>
                <w:lang w:val="es-ES_tradnl"/>
              </w:rPr>
            </w:pPr>
          </w:p>
        </w:tc>
        <w:tc>
          <w:tcPr>
            <w:tcW w:w="1238" w:type="pct"/>
            <w:vAlign w:val="center"/>
          </w:tcPr>
          <w:p w14:paraId="01F0654E" w14:textId="77777777" w:rsidR="00E275F7" w:rsidRPr="005945F8" w:rsidRDefault="00E275F7" w:rsidP="00F04266">
            <w:pPr>
              <w:spacing w:after="0" w:line="360" w:lineRule="auto"/>
              <w:rPr>
                <w:rFonts w:cstheme="minorHAnsi"/>
                <w:sz w:val="20"/>
                <w:szCs w:val="20"/>
                <w:lang w:val="es-ES_tradnl"/>
              </w:rPr>
            </w:pPr>
            <w:r w:rsidRPr="005945F8">
              <w:rPr>
                <w:rFonts w:cstheme="minorHAnsi"/>
                <w:sz w:val="20"/>
                <w:szCs w:val="20"/>
                <w:lang w:val="es-ES_tradnl"/>
              </w:rPr>
              <w:t>Planeación y resolución de problemas en manejo de pastizales</w:t>
            </w:r>
          </w:p>
        </w:tc>
        <w:tc>
          <w:tcPr>
            <w:tcW w:w="540" w:type="pct"/>
            <w:shd w:val="clear" w:color="auto" w:fill="D9D9D9"/>
            <w:vAlign w:val="center"/>
          </w:tcPr>
          <w:p w14:paraId="7E6B0BE4"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1AB96895" w14:textId="77777777" w:rsidR="00595632" w:rsidRPr="004E375E" w:rsidRDefault="00595632" w:rsidP="00F04266">
            <w:pPr>
              <w:spacing w:after="0" w:line="360" w:lineRule="auto"/>
              <w:jc w:val="center"/>
              <w:rPr>
                <w:rFonts w:cstheme="minorHAnsi"/>
                <w:lang w:val="es-ES_tradnl"/>
              </w:rPr>
            </w:pPr>
          </w:p>
          <w:p w14:paraId="4936112A" w14:textId="47441A80" w:rsidR="006B6F9C" w:rsidRPr="004E375E" w:rsidRDefault="006B6F9C" w:rsidP="00F04266">
            <w:pPr>
              <w:spacing w:after="0" w:line="360" w:lineRule="auto"/>
              <w:jc w:val="center"/>
              <w:rPr>
                <w:rFonts w:cstheme="minorHAnsi"/>
                <w:lang w:val="es-ES_tradnl"/>
              </w:rPr>
            </w:pPr>
            <w:r w:rsidRPr="004E375E">
              <w:rPr>
                <w:rFonts w:cstheme="minorHAnsi"/>
                <w:lang w:val="es-ES_tradnl"/>
              </w:rPr>
              <w:t>4</w:t>
            </w:r>
          </w:p>
          <w:p w14:paraId="6BB430A0" w14:textId="2BDFF13A"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p w14:paraId="7ABA5232" w14:textId="0E434F41" w:rsidR="00E275F7" w:rsidRPr="004E375E" w:rsidRDefault="00E275F7" w:rsidP="00F04266">
            <w:pPr>
              <w:spacing w:after="0" w:line="360" w:lineRule="auto"/>
              <w:jc w:val="center"/>
              <w:rPr>
                <w:rFonts w:cstheme="minorHAnsi"/>
                <w:lang w:val="es-ES_tradnl"/>
              </w:rPr>
            </w:pPr>
          </w:p>
        </w:tc>
        <w:tc>
          <w:tcPr>
            <w:tcW w:w="541" w:type="pct"/>
            <w:vAlign w:val="center"/>
          </w:tcPr>
          <w:p w14:paraId="1544C096" w14:textId="099D06EC" w:rsidR="00075E58" w:rsidRPr="004E375E" w:rsidRDefault="00075E58" w:rsidP="00075E58">
            <w:pPr>
              <w:spacing w:after="0" w:line="360" w:lineRule="auto"/>
              <w:jc w:val="center"/>
              <w:rPr>
                <w:rFonts w:cstheme="minorHAnsi"/>
                <w:lang w:val="es-ES_tradnl"/>
              </w:rPr>
            </w:pPr>
            <w:r w:rsidRPr="004E375E">
              <w:rPr>
                <w:rFonts w:cstheme="minorHAnsi"/>
                <w:lang w:val="es-ES_tradnl"/>
              </w:rPr>
              <w:t>4</w:t>
            </w:r>
          </w:p>
          <w:p w14:paraId="58F053E7" w14:textId="5719D672" w:rsidR="00E275F7" w:rsidRPr="004E375E" w:rsidRDefault="00E275F7" w:rsidP="00075E58">
            <w:pPr>
              <w:spacing w:after="0" w:line="360" w:lineRule="auto"/>
              <w:jc w:val="center"/>
              <w:rPr>
                <w:rFonts w:cstheme="minorHAnsi"/>
                <w:lang w:val="es-ES_tradnl"/>
              </w:rPr>
            </w:pPr>
            <w:r w:rsidRPr="004E375E">
              <w:rPr>
                <w:rFonts w:cstheme="minorHAnsi"/>
                <w:lang w:val="es-ES_tradnl"/>
              </w:rPr>
              <w:t>4</w:t>
            </w:r>
          </w:p>
        </w:tc>
        <w:tc>
          <w:tcPr>
            <w:tcW w:w="784" w:type="pct"/>
            <w:gridSpan w:val="2"/>
            <w:vAlign w:val="center"/>
          </w:tcPr>
          <w:p w14:paraId="495F4350" w14:textId="77777777" w:rsidR="00595632" w:rsidRPr="004E375E" w:rsidRDefault="00595632" w:rsidP="00F04266">
            <w:pPr>
              <w:spacing w:after="0" w:line="360" w:lineRule="auto"/>
              <w:jc w:val="center"/>
              <w:rPr>
                <w:rFonts w:cstheme="minorHAnsi"/>
                <w:sz w:val="20"/>
                <w:szCs w:val="20"/>
                <w:lang w:val="es-ES_tradnl"/>
              </w:rPr>
            </w:pPr>
          </w:p>
          <w:p w14:paraId="7F2088E6" w14:textId="303A586E" w:rsidR="006B6F9C" w:rsidRPr="004E375E" w:rsidRDefault="006B6F9C" w:rsidP="00F04266">
            <w:pPr>
              <w:spacing w:after="0" w:line="360" w:lineRule="auto"/>
              <w:jc w:val="center"/>
              <w:rPr>
                <w:rFonts w:cstheme="minorHAnsi"/>
                <w:sz w:val="20"/>
                <w:szCs w:val="20"/>
                <w:lang w:val="es-ES_tradnl"/>
              </w:rPr>
            </w:pPr>
            <w:r w:rsidRPr="004E375E">
              <w:rPr>
                <w:rFonts w:cstheme="minorHAnsi"/>
                <w:sz w:val="20"/>
                <w:szCs w:val="20"/>
                <w:lang w:val="es-ES_tradnl"/>
              </w:rPr>
              <w:t>RNR-422</w:t>
            </w:r>
          </w:p>
          <w:p w14:paraId="16CFBBFB" w14:textId="600A1DA7" w:rsidR="00E275F7" w:rsidRPr="004E375E" w:rsidRDefault="00E275F7" w:rsidP="00F04266">
            <w:pPr>
              <w:spacing w:after="0" w:line="360" w:lineRule="auto"/>
              <w:jc w:val="center"/>
              <w:rPr>
                <w:rFonts w:cstheme="minorHAnsi"/>
                <w:sz w:val="20"/>
                <w:szCs w:val="20"/>
                <w:lang w:val="es-ES_tradnl"/>
              </w:rPr>
            </w:pPr>
            <w:r w:rsidRPr="004E375E">
              <w:rPr>
                <w:rFonts w:cstheme="minorHAnsi"/>
                <w:sz w:val="20"/>
                <w:szCs w:val="20"/>
                <w:lang w:val="es-ES_tradnl"/>
              </w:rPr>
              <w:t>RNR-470</w:t>
            </w:r>
          </w:p>
          <w:p w14:paraId="3A6B57B6" w14:textId="00755494" w:rsidR="00E275F7" w:rsidRPr="004E375E" w:rsidRDefault="00E275F7" w:rsidP="00F04266">
            <w:pPr>
              <w:spacing w:after="0" w:line="360" w:lineRule="auto"/>
              <w:jc w:val="center"/>
              <w:rPr>
                <w:rFonts w:cstheme="minorHAnsi"/>
                <w:sz w:val="20"/>
                <w:szCs w:val="20"/>
                <w:lang w:val="es-ES_tradnl"/>
              </w:rPr>
            </w:pPr>
          </w:p>
        </w:tc>
        <w:tc>
          <w:tcPr>
            <w:tcW w:w="528" w:type="pct"/>
            <w:vAlign w:val="center"/>
          </w:tcPr>
          <w:p w14:paraId="671A87FF" w14:textId="5CDAF5F0" w:rsidR="00075E58" w:rsidRPr="004E375E" w:rsidRDefault="00075E58" w:rsidP="00F04266">
            <w:pPr>
              <w:spacing w:after="0" w:line="360" w:lineRule="auto"/>
              <w:jc w:val="center"/>
              <w:rPr>
                <w:rFonts w:cstheme="minorHAnsi"/>
                <w:sz w:val="20"/>
                <w:szCs w:val="20"/>
                <w:lang w:val="es-ES_tradnl"/>
              </w:rPr>
            </w:pPr>
            <w:r w:rsidRPr="004E375E">
              <w:rPr>
                <w:rFonts w:cstheme="minorHAnsi"/>
                <w:sz w:val="20"/>
                <w:szCs w:val="20"/>
                <w:lang w:val="es-ES_tradnl"/>
              </w:rPr>
              <w:t>RNR-450</w:t>
            </w:r>
          </w:p>
          <w:p w14:paraId="4310BE8E" w14:textId="0F2705E9" w:rsidR="00E275F7" w:rsidRPr="004E375E" w:rsidRDefault="00E275F7" w:rsidP="00F04266">
            <w:pPr>
              <w:spacing w:after="0" w:line="360" w:lineRule="auto"/>
              <w:jc w:val="center"/>
              <w:rPr>
                <w:rFonts w:cstheme="minorHAnsi"/>
                <w:sz w:val="20"/>
                <w:szCs w:val="20"/>
                <w:lang w:val="es-ES_tradnl"/>
              </w:rPr>
            </w:pPr>
            <w:r w:rsidRPr="004E375E">
              <w:rPr>
                <w:rFonts w:cstheme="minorHAnsi"/>
                <w:sz w:val="20"/>
                <w:szCs w:val="20"/>
                <w:lang w:val="es-ES_tradnl"/>
              </w:rPr>
              <w:t>FOR-468</w:t>
            </w:r>
          </w:p>
        </w:tc>
      </w:tr>
      <w:tr w:rsidR="001E71E8" w:rsidRPr="00F04266" w14:paraId="5512622E" w14:textId="77777777" w:rsidTr="00330043">
        <w:tc>
          <w:tcPr>
            <w:tcW w:w="1913" w:type="pct"/>
            <w:gridSpan w:val="2"/>
          </w:tcPr>
          <w:p w14:paraId="4AFD12FD" w14:textId="77777777" w:rsidR="00E275F7" w:rsidRPr="00F04266" w:rsidRDefault="00E275F7" w:rsidP="00F04266">
            <w:pPr>
              <w:spacing w:after="0" w:line="360" w:lineRule="auto"/>
              <w:jc w:val="right"/>
              <w:rPr>
                <w:rFonts w:cstheme="minorHAnsi"/>
                <w:lang w:val="es-ES_tradnl"/>
              </w:rPr>
            </w:pPr>
            <w:r w:rsidRPr="00F04266">
              <w:rPr>
                <w:rFonts w:cstheme="minorHAnsi"/>
                <w:b/>
                <w:lang w:val="es-ES_tradnl"/>
              </w:rPr>
              <w:t>Subtotal</w:t>
            </w:r>
          </w:p>
        </w:tc>
        <w:tc>
          <w:tcPr>
            <w:tcW w:w="540" w:type="pct"/>
            <w:shd w:val="clear" w:color="auto" w:fill="D9D9D9"/>
            <w:vAlign w:val="center"/>
          </w:tcPr>
          <w:p w14:paraId="69CE5431"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18</w:t>
            </w:r>
          </w:p>
        </w:tc>
        <w:tc>
          <w:tcPr>
            <w:tcW w:w="694" w:type="pct"/>
            <w:vAlign w:val="center"/>
          </w:tcPr>
          <w:p w14:paraId="2B80C54D" w14:textId="6FA081FD" w:rsidR="00E275F7" w:rsidRPr="004E375E" w:rsidRDefault="000E0F11" w:rsidP="00F04266">
            <w:pPr>
              <w:spacing w:after="0" w:line="360" w:lineRule="auto"/>
              <w:jc w:val="center"/>
              <w:rPr>
                <w:rFonts w:cstheme="minorHAnsi"/>
                <w:b/>
                <w:lang w:val="es-ES_tradnl"/>
              </w:rPr>
            </w:pPr>
            <w:r w:rsidRPr="004E375E">
              <w:rPr>
                <w:rFonts w:cstheme="minorHAnsi"/>
                <w:b/>
                <w:lang w:val="es-ES_tradnl"/>
              </w:rPr>
              <w:t>28</w:t>
            </w:r>
          </w:p>
        </w:tc>
        <w:tc>
          <w:tcPr>
            <w:tcW w:w="541" w:type="pct"/>
            <w:vAlign w:val="center"/>
          </w:tcPr>
          <w:p w14:paraId="061DEB3A" w14:textId="2DD3F4F7" w:rsidR="00E275F7" w:rsidRPr="004E375E" w:rsidRDefault="00075E58" w:rsidP="00075E58">
            <w:pPr>
              <w:spacing w:after="0" w:line="360" w:lineRule="auto"/>
              <w:jc w:val="center"/>
              <w:rPr>
                <w:rFonts w:cstheme="minorHAnsi"/>
                <w:b/>
                <w:lang w:val="es-ES_tradnl"/>
              </w:rPr>
            </w:pPr>
            <w:r w:rsidRPr="004E375E">
              <w:rPr>
                <w:rFonts w:cstheme="minorHAnsi"/>
                <w:b/>
                <w:lang w:val="es-ES_tradnl"/>
              </w:rPr>
              <w:t>20</w:t>
            </w:r>
          </w:p>
        </w:tc>
        <w:tc>
          <w:tcPr>
            <w:tcW w:w="1312" w:type="pct"/>
            <w:gridSpan w:val="3"/>
            <w:vMerge w:val="restart"/>
            <w:shd w:val="clear" w:color="auto" w:fill="auto"/>
            <w:vAlign w:val="center"/>
          </w:tcPr>
          <w:p w14:paraId="44D5B1CA" w14:textId="77777777" w:rsidR="00E275F7" w:rsidRPr="00F04266" w:rsidRDefault="00E275F7" w:rsidP="00F04266">
            <w:pPr>
              <w:spacing w:after="0" w:line="360" w:lineRule="auto"/>
              <w:jc w:val="center"/>
              <w:rPr>
                <w:rFonts w:cstheme="minorHAnsi"/>
                <w:lang w:val="es-ES_tradnl"/>
              </w:rPr>
            </w:pPr>
          </w:p>
        </w:tc>
      </w:tr>
      <w:tr w:rsidR="001E71E8" w:rsidRPr="00F04266" w14:paraId="2B4E551E" w14:textId="77777777" w:rsidTr="00330043">
        <w:tc>
          <w:tcPr>
            <w:tcW w:w="1913" w:type="pct"/>
            <w:gridSpan w:val="2"/>
          </w:tcPr>
          <w:p w14:paraId="3D4D69B6" w14:textId="77777777" w:rsidR="00E275F7" w:rsidRPr="00F04266" w:rsidRDefault="00E275F7" w:rsidP="00F04266">
            <w:pPr>
              <w:spacing w:after="0" w:line="360" w:lineRule="auto"/>
              <w:jc w:val="right"/>
              <w:rPr>
                <w:rFonts w:cstheme="minorHAnsi"/>
                <w:b/>
                <w:lang w:val="es-ES_tradnl"/>
              </w:rPr>
            </w:pPr>
            <w:r w:rsidRPr="00F04266">
              <w:rPr>
                <w:rFonts w:cstheme="minorHAnsi"/>
                <w:b/>
                <w:lang w:val="es-ES_tradnl"/>
              </w:rPr>
              <w:t>Total</w:t>
            </w:r>
          </w:p>
        </w:tc>
        <w:tc>
          <w:tcPr>
            <w:tcW w:w="540" w:type="pct"/>
            <w:shd w:val="clear" w:color="auto" w:fill="D9D9D9"/>
            <w:vAlign w:val="center"/>
          </w:tcPr>
          <w:p w14:paraId="5DDD2D47" w14:textId="77777777" w:rsidR="00E275F7" w:rsidRPr="00F04266" w:rsidRDefault="00E275F7" w:rsidP="00F04266">
            <w:pPr>
              <w:spacing w:after="0" w:line="360" w:lineRule="auto"/>
              <w:jc w:val="center"/>
              <w:rPr>
                <w:rFonts w:cstheme="minorHAnsi"/>
                <w:b/>
                <w:lang w:val="es-ES_tradnl"/>
              </w:rPr>
            </w:pPr>
            <w:r w:rsidRPr="00F04266">
              <w:rPr>
                <w:rFonts w:cstheme="minorHAnsi"/>
                <w:b/>
                <w:lang w:val="es-ES_tradnl"/>
              </w:rPr>
              <w:t>66</w:t>
            </w:r>
          </w:p>
        </w:tc>
        <w:tc>
          <w:tcPr>
            <w:tcW w:w="694" w:type="pct"/>
            <w:vAlign w:val="center"/>
          </w:tcPr>
          <w:p w14:paraId="091EE58C" w14:textId="2F13A2FC" w:rsidR="00E275F7" w:rsidRPr="004E375E" w:rsidRDefault="000E0F11" w:rsidP="00F04266">
            <w:pPr>
              <w:spacing w:after="0" w:line="360" w:lineRule="auto"/>
              <w:jc w:val="center"/>
              <w:rPr>
                <w:rFonts w:cstheme="minorHAnsi"/>
                <w:b/>
                <w:lang w:val="es-ES_tradnl"/>
              </w:rPr>
            </w:pPr>
            <w:r w:rsidRPr="004E375E">
              <w:rPr>
                <w:rFonts w:cstheme="minorHAnsi"/>
                <w:b/>
                <w:lang w:val="es-ES_tradnl"/>
              </w:rPr>
              <w:t>86</w:t>
            </w:r>
          </w:p>
        </w:tc>
        <w:tc>
          <w:tcPr>
            <w:tcW w:w="541" w:type="pct"/>
            <w:vAlign w:val="center"/>
          </w:tcPr>
          <w:p w14:paraId="0158DCCB" w14:textId="6C2A8225" w:rsidR="00E275F7" w:rsidRPr="004E375E" w:rsidRDefault="004444FC" w:rsidP="00F04266">
            <w:pPr>
              <w:spacing w:after="0" w:line="360" w:lineRule="auto"/>
              <w:jc w:val="center"/>
              <w:rPr>
                <w:rFonts w:cstheme="minorHAnsi"/>
                <w:b/>
                <w:lang w:val="es-ES_tradnl"/>
              </w:rPr>
            </w:pPr>
            <w:r w:rsidRPr="004E375E">
              <w:rPr>
                <w:rFonts w:cstheme="minorHAnsi"/>
                <w:b/>
                <w:lang w:val="es-ES_tradnl"/>
              </w:rPr>
              <w:t>9</w:t>
            </w:r>
            <w:r w:rsidR="00C31FE8" w:rsidRPr="004E375E">
              <w:rPr>
                <w:rFonts w:cstheme="minorHAnsi"/>
                <w:b/>
                <w:lang w:val="es-ES_tradnl"/>
              </w:rPr>
              <w:t>6</w:t>
            </w:r>
          </w:p>
        </w:tc>
        <w:tc>
          <w:tcPr>
            <w:tcW w:w="1312" w:type="pct"/>
            <w:gridSpan w:val="3"/>
            <w:vMerge/>
            <w:shd w:val="clear" w:color="auto" w:fill="auto"/>
            <w:vAlign w:val="center"/>
          </w:tcPr>
          <w:p w14:paraId="491AFC50" w14:textId="77777777" w:rsidR="00E275F7" w:rsidRPr="00F04266" w:rsidRDefault="00E275F7" w:rsidP="00F04266">
            <w:pPr>
              <w:spacing w:after="0" w:line="360" w:lineRule="auto"/>
              <w:jc w:val="center"/>
              <w:rPr>
                <w:rFonts w:cstheme="minorHAnsi"/>
                <w:lang w:val="es-ES_tradnl"/>
              </w:rPr>
            </w:pPr>
          </w:p>
        </w:tc>
      </w:tr>
      <w:tr w:rsidR="001E71E8" w:rsidRPr="00F04266" w14:paraId="79FEA75E" w14:textId="77777777" w:rsidTr="00330043">
        <w:tc>
          <w:tcPr>
            <w:tcW w:w="1913" w:type="pct"/>
            <w:gridSpan w:val="2"/>
          </w:tcPr>
          <w:p w14:paraId="77242CD9" w14:textId="77777777" w:rsidR="00E275F7" w:rsidRPr="00F04266" w:rsidRDefault="00E275F7" w:rsidP="00F04266">
            <w:pPr>
              <w:spacing w:after="0" w:line="360" w:lineRule="auto"/>
              <w:rPr>
                <w:rFonts w:cstheme="minorHAnsi"/>
                <w:lang w:val="es-ES_tradnl"/>
              </w:rPr>
            </w:pPr>
            <w:r w:rsidRPr="00F04266">
              <w:rPr>
                <w:rFonts w:cstheme="minorHAnsi"/>
                <w:lang w:val="es-ES_tradnl"/>
              </w:rPr>
              <w:t>Otros cursos</w:t>
            </w:r>
          </w:p>
        </w:tc>
        <w:tc>
          <w:tcPr>
            <w:tcW w:w="540" w:type="pct"/>
            <w:shd w:val="clear" w:color="auto" w:fill="D9D9D9"/>
            <w:vAlign w:val="center"/>
          </w:tcPr>
          <w:p w14:paraId="41D96F94"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w:t>
            </w:r>
          </w:p>
        </w:tc>
        <w:tc>
          <w:tcPr>
            <w:tcW w:w="694" w:type="pct"/>
            <w:vAlign w:val="center"/>
          </w:tcPr>
          <w:p w14:paraId="4D9A4639"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3</w:t>
            </w:r>
          </w:p>
        </w:tc>
        <w:tc>
          <w:tcPr>
            <w:tcW w:w="541" w:type="pct"/>
            <w:vAlign w:val="center"/>
          </w:tcPr>
          <w:p w14:paraId="3284E129"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p w14:paraId="2EBE9D50" w14:textId="77777777" w:rsidR="00E275F7" w:rsidRPr="004E375E" w:rsidRDefault="00E275F7" w:rsidP="00F04266">
            <w:pPr>
              <w:spacing w:after="0" w:line="360" w:lineRule="auto"/>
              <w:jc w:val="center"/>
              <w:rPr>
                <w:rFonts w:cstheme="minorHAnsi"/>
                <w:lang w:val="es-ES_tradnl"/>
              </w:rPr>
            </w:pPr>
            <w:r w:rsidRPr="004E375E">
              <w:rPr>
                <w:rFonts w:cstheme="minorHAnsi"/>
                <w:lang w:val="es-ES_tradnl"/>
              </w:rPr>
              <w:t>4</w:t>
            </w:r>
          </w:p>
        </w:tc>
        <w:tc>
          <w:tcPr>
            <w:tcW w:w="784" w:type="pct"/>
            <w:gridSpan w:val="2"/>
            <w:vAlign w:val="center"/>
          </w:tcPr>
          <w:p w14:paraId="61A5E179" w14:textId="77777777" w:rsidR="00E275F7" w:rsidRPr="00F04266" w:rsidRDefault="00E275F7" w:rsidP="00F04266">
            <w:pPr>
              <w:spacing w:after="0" w:line="360" w:lineRule="auto"/>
              <w:jc w:val="center"/>
              <w:rPr>
                <w:rFonts w:cstheme="minorHAnsi"/>
                <w:lang w:val="es-ES_tradnl"/>
              </w:rPr>
            </w:pPr>
            <w:r w:rsidRPr="00F04266">
              <w:rPr>
                <w:rFonts w:cstheme="minorHAnsi"/>
                <w:lang w:val="es-ES_tradnl"/>
              </w:rPr>
              <w:t>PRA-499</w:t>
            </w:r>
          </w:p>
        </w:tc>
        <w:tc>
          <w:tcPr>
            <w:tcW w:w="528" w:type="pct"/>
            <w:vAlign w:val="center"/>
          </w:tcPr>
          <w:p w14:paraId="33C7CFE0" w14:textId="77777777" w:rsidR="00E275F7" w:rsidRPr="001E71E8" w:rsidRDefault="00E275F7" w:rsidP="00F04266">
            <w:pPr>
              <w:spacing w:after="0" w:line="360" w:lineRule="auto"/>
              <w:jc w:val="center"/>
              <w:rPr>
                <w:rFonts w:cstheme="minorHAnsi"/>
                <w:sz w:val="20"/>
                <w:szCs w:val="20"/>
                <w:lang w:val="es-ES_tradnl"/>
              </w:rPr>
            </w:pPr>
            <w:r w:rsidRPr="001E71E8">
              <w:rPr>
                <w:rFonts w:cstheme="minorHAnsi"/>
                <w:sz w:val="20"/>
                <w:szCs w:val="20"/>
                <w:lang w:val="es-ES_tradnl"/>
              </w:rPr>
              <w:t>FOR-436</w:t>
            </w:r>
          </w:p>
          <w:p w14:paraId="137E93F4" w14:textId="77777777" w:rsidR="00E275F7" w:rsidRPr="00F04266" w:rsidRDefault="00E275F7" w:rsidP="00F04266">
            <w:pPr>
              <w:spacing w:after="0" w:line="360" w:lineRule="auto"/>
              <w:jc w:val="center"/>
              <w:rPr>
                <w:rFonts w:cstheme="minorHAnsi"/>
                <w:lang w:val="es-ES_tradnl"/>
              </w:rPr>
            </w:pPr>
            <w:r w:rsidRPr="001E71E8">
              <w:rPr>
                <w:rFonts w:cstheme="minorHAnsi"/>
                <w:sz w:val="20"/>
                <w:szCs w:val="20"/>
                <w:lang w:val="es-ES_tradnl"/>
              </w:rPr>
              <w:t>SOC-437</w:t>
            </w:r>
          </w:p>
        </w:tc>
      </w:tr>
    </w:tbl>
    <w:p w14:paraId="266D2DF2" w14:textId="1D2E4A10" w:rsidR="00E81768" w:rsidRDefault="00CC1BE5" w:rsidP="000104AE">
      <w:pPr>
        <w:autoSpaceDE w:val="0"/>
        <w:autoSpaceDN w:val="0"/>
        <w:adjustRightInd w:val="0"/>
        <w:spacing w:line="360" w:lineRule="auto"/>
        <w:jc w:val="both"/>
        <w:rPr>
          <w:rFonts w:cstheme="minorHAnsi"/>
          <w:sz w:val="20"/>
          <w:szCs w:val="20"/>
          <w:lang w:val="es-ES_tradnl" w:eastAsia="es-MX"/>
        </w:rPr>
      </w:pPr>
      <w:r w:rsidRPr="000104AE">
        <w:rPr>
          <w:rFonts w:cstheme="minorHAnsi"/>
          <w:sz w:val="20"/>
          <w:szCs w:val="20"/>
          <w:lang w:val="es-ES_tradnl" w:eastAsia="es-MX"/>
        </w:rPr>
        <w:t>*Créditos</w:t>
      </w:r>
      <w:r w:rsidR="00E275F7" w:rsidRPr="000104AE">
        <w:rPr>
          <w:rFonts w:cstheme="minorHAnsi"/>
          <w:sz w:val="20"/>
          <w:szCs w:val="20"/>
          <w:lang w:val="es-ES_tradnl" w:eastAsia="es-MX"/>
        </w:rPr>
        <w:t xml:space="preserve"> Equival</w:t>
      </w:r>
      <w:r w:rsidRPr="000104AE">
        <w:rPr>
          <w:rFonts w:cstheme="minorHAnsi"/>
          <w:sz w:val="20"/>
          <w:szCs w:val="20"/>
          <w:lang w:val="es-ES_tradnl" w:eastAsia="es-MX"/>
        </w:rPr>
        <w:t>entes</w:t>
      </w:r>
      <w:r w:rsidR="00E275F7" w:rsidRPr="000104AE">
        <w:rPr>
          <w:rFonts w:cstheme="minorHAnsi"/>
          <w:sz w:val="20"/>
          <w:szCs w:val="20"/>
          <w:lang w:val="es-ES_tradnl" w:eastAsia="es-MX"/>
        </w:rPr>
        <w:t xml:space="preserve"> = Créditos UAAAN / 2.</w:t>
      </w:r>
      <w:r w:rsidR="000104AE" w:rsidRPr="000104AE">
        <w:rPr>
          <w:rFonts w:cstheme="minorHAnsi"/>
          <w:sz w:val="20"/>
          <w:szCs w:val="20"/>
          <w:lang w:val="es-ES_tradnl" w:eastAsia="es-MX"/>
        </w:rPr>
        <w:t xml:space="preserve"> </w:t>
      </w:r>
      <w:r w:rsidR="00E275F7" w:rsidRPr="000104AE">
        <w:rPr>
          <w:rFonts w:cstheme="minorHAnsi"/>
          <w:sz w:val="20"/>
          <w:szCs w:val="20"/>
          <w:lang w:val="es-ES_tradnl" w:eastAsia="es-MX"/>
        </w:rPr>
        <w:t xml:space="preserve">** Todos los cursos tienen clave 400 (no hay diferenciación por nivel como en </w:t>
      </w:r>
      <w:r w:rsidR="000104AE" w:rsidRPr="000104AE">
        <w:rPr>
          <w:rFonts w:cstheme="minorHAnsi"/>
          <w:sz w:val="20"/>
          <w:szCs w:val="20"/>
          <w:lang w:val="es-ES_tradnl" w:eastAsia="es-MX"/>
        </w:rPr>
        <w:t>Estados Unidos de América</w:t>
      </w:r>
      <w:r w:rsidR="00E275F7" w:rsidRPr="000104AE">
        <w:rPr>
          <w:rFonts w:cstheme="minorHAnsi"/>
          <w:sz w:val="20"/>
          <w:szCs w:val="20"/>
          <w:lang w:val="es-ES_tradnl" w:eastAsia="es-MX"/>
        </w:rPr>
        <w:t>).</w:t>
      </w:r>
    </w:p>
    <w:p w14:paraId="13DBFBF7" w14:textId="4977C605" w:rsidR="00E8666C" w:rsidRDefault="00E8666C" w:rsidP="000104AE">
      <w:pPr>
        <w:autoSpaceDE w:val="0"/>
        <w:autoSpaceDN w:val="0"/>
        <w:adjustRightInd w:val="0"/>
        <w:spacing w:line="360" w:lineRule="auto"/>
        <w:jc w:val="both"/>
        <w:rPr>
          <w:rFonts w:cstheme="minorHAnsi"/>
          <w:sz w:val="20"/>
          <w:szCs w:val="20"/>
          <w:lang w:val="es-ES_tradnl" w:eastAsia="es-MX"/>
        </w:rPr>
      </w:pPr>
    </w:p>
    <w:p w14:paraId="12F48E2D" w14:textId="0D566387" w:rsidR="00E8666C" w:rsidRDefault="00E8666C" w:rsidP="000104AE">
      <w:pPr>
        <w:autoSpaceDE w:val="0"/>
        <w:autoSpaceDN w:val="0"/>
        <w:adjustRightInd w:val="0"/>
        <w:spacing w:line="360" w:lineRule="auto"/>
        <w:jc w:val="both"/>
        <w:rPr>
          <w:rFonts w:cstheme="minorHAnsi"/>
          <w:sz w:val="20"/>
          <w:szCs w:val="20"/>
          <w:lang w:val="es-ES_tradnl" w:eastAsia="es-MX"/>
        </w:rPr>
      </w:pPr>
    </w:p>
    <w:p w14:paraId="4634D7F5" w14:textId="744DA865" w:rsidR="00E8666C" w:rsidRDefault="00E8666C" w:rsidP="000104AE">
      <w:pPr>
        <w:autoSpaceDE w:val="0"/>
        <w:autoSpaceDN w:val="0"/>
        <w:adjustRightInd w:val="0"/>
        <w:spacing w:line="360" w:lineRule="auto"/>
        <w:jc w:val="both"/>
        <w:rPr>
          <w:rFonts w:cstheme="minorHAnsi"/>
          <w:sz w:val="20"/>
          <w:szCs w:val="20"/>
          <w:lang w:val="es-ES_tradnl" w:eastAsia="es-MX"/>
        </w:rPr>
      </w:pPr>
    </w:p>
    <w:p w14:paraId="62421516" w14:textId="77777777" w:rsidR="00E8666C" w:rsidRDefault="00E8666C" w:rsidP="000104AE">
      <w:pPr>
        <w:autoSpaceDE w:val="0"/>
        <w:autoSpaceDN w:val="0"/>
        <w:adjustRightInd w:val="0"/>
        <w:spacing w:line="360" w:lineRule="auto"/>
        <w:jc w:val="both"/>
        <w:rPr>
          <w:rFonts w:cstheme="minorHAnsi"/>
          <w:sz w:val="20"/>
          <w:szCs w:val="20"/>
          <w:lang w:val="es-ES_tradnl" w:eastAsia="es-MX"/>
        </w:rPr>
      </w:pPr>
    </w:p>
    <w:p w14:paraId="4EF61949" w14:textId="407CC7FC" w:rsidR="00CA24DF" w:rsidRPr="00F04266" w:rsidRDefault="00CA24DF" w:rsidP="00AC1313">
      <w:pPr>
        <w:pStyle w:val="Ttulo3"/>
      </w:pPr>
      <w:bookmarkStart w:id="41" w:name="_Toc517773254"/>
      <w:bookmarkStart w:id="42" w:name="_Toc517861931"/>
      <w:r w:rsidRPr="00582AF1">
        <w:lastRenderedPageBreak/>
        <w:t>3.1.1. Conceptos Generales</w:t>
      </w:r>
      <w:bookmarkEnd w:id="41"/>
      <w:bookmarkEnd w:id="42"/>
      <w:r w:rsidRPr="00F04266">
        <w:t xml:space="preserve"> </w:t>
      </w:r>
    </w:p>
    <w:p w14:paraId="5234EB1F" w14:textId="5EAAC625" w:rsidR="00CA24DF" w:rsidRPr="00F04266" w:rsidRDefault="00CA24DF" w:rsidP="00AC1313">
      <w:pPr>
        <w:pStyle w:val="Ttulo3"/>
      </w:pPr>
      <w:bookmarkStart w:id="43" w:name="_Toc517773255"/>
      <w:bookmarkStart w:id="44" w:name="_Toc517861932"/>
      <w:r w:rsidRPr="00F04266">
        <w:t>3.1.1.1. Biología (4 créditos)</w:t>
      </w:r>
      <w:bookmarkEnd w:id="43"/>
      <w:bookmarkEnd w:id="44"/>
      <w:r w:rsidRPr="00F04266">
        <w:t xml:space="preserve"> </w:t>
      </w:r>
    </w:p>
    <w:p w14:paraId="532CE9CA" w14:textId="77777777" w:rsidR="00CA24DF" w:rsidRPr="00F04266" w:rsidRDefault="00CA24DF" w:rsidP="00F04266">
      <w:pPr>
        <w:spacing w:line="360" w:lineRule="auto"/>
        <w:rPr>
          <w:rFonts w:cstheme="minorHAnsi"/>
          <w:u w:val="single"/>
        </w:rPr>
      </w:pPr>
      <w:r w:rsidRPr="00F04266">
        <w:rPr>
          <w:rFonts w:cstheme="minorHAnsi"/>
          <w:u w:val="single"/>
        </w:rPr>
        <w:t>Cursos optativos:</w:t>
      </w:r>
    </w:p>
    <w:p w14:paraId="7D11C8F0" w14:textId="4C37CAF9" w:rsidR="00CA24DF" w:rsidRPr="00F04266" w:rsidRDefault="00C87AEB" w:rsidP="00F04266">
      <w:pPr>
        <w:spacing w:line="360" w:lineRule="auto"/>
        <w:rPr>
          <w:rFonts w:cstheme="minorHAnsi"/>
        </w:rPr>
      </w:pPr>
      <w:hyperlink r:id="rId32" w:history="1">
        <w:r w:rsidR="00CA24DF" w:rsidRPr="00F04266">
          <w:rPr>
            <w:rStyle w:val="Hipervnculo"/>
            <w:rFonts w:cstheme="minorHAnsi"/>
          </w:rPr>
          <w:t>BOT-404</w:t>
        </w:r>
      </w:hyperlink>
      <w:r w:rsidR="00CA24DF" w:rsidRPr="00F04266">
        <w:rPr>
          <w:rFonts w:cstheme="minorHAnsi"/>
        </w:rPr>
        <w:t xml:space="preserve"> Biología - 8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 </w:t>
      </w:r>
    </w:p>
    <w:p w14:paraId="2E56A83C" w14:textId="77777777" w:rsidR="00CA24DF" w:rsidRPr="00F04266" w:rsidRDefault="00CA24DF" w:rsidP="00F04266">
      <w:pPr>
        <w:spacing w:line="360" w:lineRule="auto"/>
        <w:jc w:val="both"/>
        <w:rPr>
          <w:rFonts w:cstheme="minorHAnsi"/>
        </w:rPr>
      </w:pPr>
      <w:r w:rsidRPr="00F04266">
        <w:rPr>
          <w:rFonts w:cstheme="minorHAnsi"/>
        </w:rPr>
        <w:t>La biología como ciencia. Origen de los seres vivos. Concepto de vida. Proceso evolutivo de la materia y la célula. Organización celular y flujo de energía. Relación de los organismos autótrofos con las radiaciones solares en los procesos físicos, químicos y fisiológicos de la célula vegetal. Reproducción celular. Procesos de regulación a nivel de individuo, población y comunidad. Teorías evolutivas.</w:t>
      </w:r>
    </w:p>
    <w:p w14:paraId="4D80C1D0" w14:textId="06A6A092" w:rsidR="00CA24DF" w:rsidRPr="00F04266" w:rsidRDefault="00C87AEB" w:rsidP="00F04266">
      <w:pPr>
        <w:spacing w:line="360" w:lineRule="auto"/>
        <w:rPr>
          <w:rFonts w:cstheme="minorHAnsi"/>
        </w:rPr>
      </w:pPr>
      <w:hyperlink r:id="rId33" w:history="1">
        <w:r w:rsidR="00CA24DF" w:rsidRPr="00F04266">
          <w:rPr>
            <w:rStyle w:val="Hipervnculo"/>
            <w:rFonts w:cstheme="minorHAnsi"/>
          </w:rPr>
          <w:t>BOT-403</w:t>
        </w:r>
      </w:hyperlink>
      <w:r w:rsidR="00CA24DF" w:rsidRPr="00F04266">
        <w:rPr>
          <w:rFonts w:cstheme="minorHAnsi"/>
        </w:rPr>
        <w:t xml:space="preserve"> Biología Molecular - 6 créditos (3 </w:t>
      </w:r>
      <w:proofErr w:type="spellStart"/>
      <w:r w:rsidR="00CA24DF" w:rsidRPr="00F04266">
        <w:rPr>
          <w:rFonts w:cstheme="minorHAnsi"/>
        </w:rPr>
        <w:t>hr</w:t>
      </w:r>
      <w:proofErr w:type="spellEnd"/>
      <w:r w:rsidR="00CA24DF" w:rsidRPr="00F04266">
        <w:rPr>
          <w:rFonts w:cstheme="minorHAnsi"/>
        </w:rPr>
        <w:t xml:space="preserve"> teoría). </w:t>
      </w:r>
    </w:p>
    <w:p w14:paraId="5F98355B" w14:textId="77777777" w:rsidR="00CA24DF" w:rsidRPr="00F04266" w:rsidRDefault="00CA24DF" w:rsidP="00F04266">
      <w:pPr>
        <w:spacing w:line="360" w:lineRule="auto"/>
        <w:jc w:val="both"/>
        <w:rPr>
          <w:rFonts w:cstheme="minorHAnsi"/>
        </w:rPr>
      </w:pPr>
      <w:r w:rsidRPr="00F04266">
        <w:rPr>
          <w:rFonts w:cstheme="minorHAnsi"/>
        </w:rPr>
        <w:t>El curso examina las nuevas teorías, promoviendo un estudio integrado de los conocimientos para fortalecer la comprensión de los procesos moleculares.  Describe las características de los ácidos nucleicos y su aplicación a la tecnología del ADN recombinante.</w:t>
      </w:r>
    </w:p>
    <w:p w14:paraId="6D43DA5E" w14:textId="34F0C151" w:rsidR="00CA24DF" w:rsidRPr="00F04266" w:rsidRDefault="00CA24DF" w:rsidP="00AC1313">
      <w:pPr>
        <w:pStyle w:val="Ttulo3"/>
      </w:pPr>
      <w:bookmarkStart w:id="45" w:name="_Toc517773256"/>
      <w:bookmarkStart w:id="46" w:name="_Toc517861933"/>
      <w:r w:rsidRPr="00F04266">
        <w:t>3.1.1.2. Química</w:t>
      </w:r>
      <w:r w:rsidRPr="00F04266">
        <w:rPr>
          <w:iCs/>
        </w:rPr>
        <w:t xml:space="preserve"> (4 créditos)</w:t>
      </w:r>
      <w:bookmarkEnd w:id="45"/>
      <w:bookmarkEnd w:id="46"/>
      <w:r w:rsidRPr="00F04266">
        <w:rPr>
          <w:iCs/>
        </w:rPr>
        <w:t xml:space="preserve"> </w:t>
      </w:r>
    </w:p>
    <w:p w14:paraId="5F1D4115" w14:textId="77777777" w:rsidR="00CA24DF" w:rsidRPr="00F04266" w:rsidRDefault="00CA24DF" w:rsidP="00F04266">
      <w:pPr>
        <w:spacing w:line="360" w:lineRule="auto"/>
        <w:rPr>
          <w:rFonts w:cstheme="minorHAnsi"/>
          <w:bCs/>
          <w:u w:val="single"/>
        </w:rPr>
      </w:pPr>
      <w:r w:rsidRPr="00F04266">
        <w:rPr>
          <w:rFonts w:cstheme="minorHAnsi"/>
          <w:bCs/>
          <w:u w:val="single"/>
        </w:rPr>
        <w:t>Curso obligatorio:</w:t>
      </w:r>
    </w:p>
    <w:p w14:paraId="0056A311" w14:textId="28BF9024" w:rsidR="00CA24DF" w:rsidRPr="00F04266" w:rsidRDefault="00C87AEB" w:rsidP="00F04266">
      <w:pPr>
        <w:spacing w:line="360" w:lineRule="auto"/>
        <w:rPr>
          <w:rFonts w:cstheme="minorHAnsi"/>
        </w:rPr>
      </w:pPr>
      <w:hyperlink r:id="rId34" w:history="1">
        <w:r w:rsidR="00CA24DF" w:rsidRPr="00F04266">
          <w:rPr>
            <w:rStyle w:val="Hipervnculo"/>
            <w:rFonts w:cstheme="minorHAnsi"/>
            <w:bCs/>
          </w:rPr>
          <w:t>CSB-413</w:t>
        </w:r>
      </w:hyperlink>
      <w:r w:rsidR="00CA24DF" w:rsidRPr="00F04266">
        <w:rPr>
          <w:rFonts w:cstheme="minorHAnsi"/>
          <w:bCs/>
        </w:rPr>
        <w:t xml:space="preserve"> Química Orgánica - 8 créditos</w:t>
      </w:r>
      <w:r w:rsidR="00CA24DF" w:rsidRPr="00F04266">
        <w:rPr>
          <w:rFonts w:cstheme="minorHAnsi"/>
        </w:rPr>
        <w:t xml:space="preserve">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16BA6DE3" w14:textId="77777777" w:rsidR="00CA24DF" w:rsidRPr="00F04266" w:rsidRDefault="00CA24DF" w:rsidP="00F04266">
      <w:pPr>
        <w:spacing w:line="360" w:lineRule="auto"/>
        <w:jc w:val="both"/>
        <w:rPr>
          <w:rFonts w:cstheme="minorHAnsi"/>
        </w:rPr>
      </w:pPr>
      <w:r w:rsidRPr="00F04266">
        <w:rPr>
          <w:rFonts w:cstheme="minorHAnsi"/>
        </w:rPr>
        <w:t>Estructura, composición y propiedades de los compuestos orgánicos. Enlace covalente, reacciones orgánicas, grupos funcionales, nomenclatura. Hidrocarburos, alquenos y sistemas insaturados. Estereoquímica. Aldehídos y cetonas: carbohidratos, ácidos carboxílicos. Derivados de ácido: lípidos, aminas, aminoácidos y péptidos.</w:t>
      </w:r>
    </w:p>
    <w:p w14:paraId="0916657A" w14:textId="556E843D" w:rsidR="00CA24DF" w:rsidRPr="00F04266" w:rsidRDefault="00CA24DF" w:rsidP="00AC1313">
      <w:pPr>
        <w:pStyle w:val="Ttulo3"/>
      </w:pPr>
      <w:bookmarkStart w:id="47" w:name="_Toc517773257"/>
      <w:bookmarkStart w:id="48" w:name="_Toc517861934"/>
      <w:r w:rsidRPr="00F04266">
        <w:rPr>
          <w:lang w:val="es-ES_tradnl"/>
        </w:rPr>
        <w:t>3.1.1.3</w:t>
      </w:r>
      <w:r w:rsidRPr="00F04266">
        <w:t>. Ciencias del suelo (4 créditos)</w:t>
      </w:r>
      <w:bookmarkEnd w:id="47"/>
      <w:bookmarkEnd w:id="48"/>
      <w:r w:rsidRPr="00F04266">
        <w:t xml:space="preserve"> </w:t>
      </w:r>
    </w:p>
    <w:p w14:paraId="3B3FAA28" w14:textId="77777777" w:rsidR="00CA24DF" w:rsidRPr="00F04266" w:rsidRDefault="00CA24DF" w:rsidP="00F04266">
      <w:pPr>
        <w:spacing w:line="360" w:lineRule="auto"/>
        <w:rPr>
          <w:rFonts w:cstheme="minorHAnsi"/>
          <w:bCs/>
          <w:u w:val="single"/>
        </w:rPr>
      </w:pPr>
      <w:r w:rsidRPr="00F04266">
        <w:rPr>
          <w:rFonts w:cstheme="minorHAnsi"/>
          <w:bCs/>
          <w:u w:val="single"/>
        </w:rPr>
        <w:t>Curso optativo:</w:t>
      </w:r>
    </w:p>
    <w:p w14:paraId="146F8C58" w14:textId="53D7F7CB" w:rsidR="00CA24DF" w:rsidRPr="00F04266" w:rsidRDefault="00C87AEB" w:rsidP="00F04266">
      <w:pPr>
        <w:spacing w:line="360" w:lineRule="auto"/>
        <w:rPr>
          <w:rFonts w:cstheme="minorHAnsi"/>
        </w:rPr>
      </w:pPr>
      <w:hyperlink r:id="rId35" w:history="1">
        <w:r w:rsidR="00CA24DF" w:rsidRPr="00F04266">
          <w:rPr>
            <w:rStyle w:val="Hipervnculo"/>
            <w:rFonts w:cstheme="minorHAnsi"/>
          </w:rPr>
          <w:t>SUE-405</w:t>
        </w:r>
      </w:hyperlink>
      <w:r w:rsidR="00CA24DF" w:rsidRPr="00F04266">
        <w:rPr>
          <w:rFonts w:cstheme="minorHAnsi"/>
        </w:rPr>
        <w:t xml:space="preserve"> Edafología - 8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1667C06C" w14:textId="77777777" w:rsidR="00CA24DF" w:rsidRPr="00F04266" w:rsidRDefault="00CA24DF" w:rsidP="00F04266">
      <w:pPr>
        <w:spacing w:line="360" w:lineRule="auto"/>
        <w:rPr>
          <w:rFonts w:cstheme="minorHAnsi"/>
        </w:rPr>
      </w:pPr>
      <w:r w:rsidRPr="00F04266">
        <w:rPr>
          <w:rFonts w:cstheme="minorHAnsi"/>
        </w:rPr>
        <w:t xml:space="preserve">El suelo como cuerpo natural, los factores de formación del suelo; el perfil y los horizontes del suelo; los procesos del </w:t>
      </w:r>
      <w:proofErr w:type="spellStart"/>
      <w:r w:rsidRPr="00F04266">
        <w:rPr>
          <w:rFonts w:cstheme="minorHAnsi"/>
        </w:rPr>
        <w:t>intemperismo</w:t>
      </w:r>
      <w:proofErr w:type="spellEnd"/>
      <w:r w:rsidRPr="00F04266">
        <w:rPr>
          <w:rFonts w:cstheme="minorHAnsi"/>
        </w:rPr>
        <w:t>, características físicas, químicas, biológicas e hídricas del suelo.</w:t>
      </w:r>
    </w:p>
    <w:p w14:paraId="254DA868" w14:textId="28F1FE81" w:rsidR="00CA24DF" w:rsidRPr="00F04266" w:rsidRDefault="00CA24DF" w:rsidP="00AC1313">
      <w:pPr>
        <w:pStyle w:val="Ttulo3"/>
      </w:pPr>
      <w:bookmarkStart w:id="49" w:name="_Toc517773258"/>
      <w:bookmarkStart w:id="50" w:name="_Toc517861935"/>
      <w:r w:rsidRPr="00F04266">
        <w:t>3.1.1.4. Taxonomía vegetal (3 créditos)</w:t>
      </w:r>
      <w:bookmarkEnd w:id="49"/>
      <w:bookmarkEnd w:id="50"/>
      <w:r w:rsidRPr="00F04266">
        <w:t xml:space="preserve"> </w:t>
      </w:r>
    </w:p>
    <w:p w14:paraId="2F4267F6" w14:textId="77777777" w:rsidR="00CA24DF" w:rsidRPr="00F04266" w:rsidRDefault="00CA24DF" w:rsidP="00F04266">
      <w:pPr>
        <w:spacing w:line="360" w:lineRule="auto"/>
        <w:rPr>
          <w:rFonts w:cstheme="minorHAnsi"/>
          <w:u w:val="single"/>
          <w:lang w:val="es-ES_tradnl"/>
        </w:rPr>
      </w:pPr>
      <w:r w:rsidRPr="00F04266">
        <w:rPr>
          <w:rFonts w:cstheme="minorHAnsi"/>
          <w:u w:val="single"/>
          <w:lang w:val="es-ES_tradnl"/>
        </w:rPr>
        <w:t>Curso obligatorio:</w:t>
      </w:r>
    </w:p>
    <w:p w14:paraId="219B1B77" w14:textId="34A1D09C" w:rsidR="00CA24DF" w:rsidRPr="00F04266" w:rsidRDefault="00C87AEB" w:rsidP="00F04266">
      <w:pPr>
        <w:spacing w:line="360" w:lineRule="auto"/>
        <w:rPr>
          <w:rFonts w:cstheme="minorHAnsi"/>
        </w:rPr>
      </w:pPr>
      <w:hyperlink r:id="rId36" w:history="1">
        <w:r w:rsidR="00CA24DF" w:rsidRPr="00F04266">
          <w:rPr>
            <w:rStyle w:val="Hipervnculo"/>
            <w:rFonts w:cstheme="minorHAnsi"/>
            <w:lang w:val="es-ES_tradnl"/>
          </w:rPr>
          <w:t>BOT-405</w:t>
        </w:r>
      </w:hyperlink>
      <w:r w:rsidR="00CA24DF" w:rsidRPr="00F04266">
        <w:rPr>
          <w:rFonts w:cstheme="minorHAnsi"/>
          <w:lang w:val="es-ES_tradnl"/>
        </w:rPr>
        <w:t xml:space="preserve"> Botánica General - 8 créditos </w:t>
      </w:r>
      <w:r w:rsidR="00CA24DF" w:rsidRPr="00F04266">
        <w:rPr>
          <w:rFonts w:cstheme="minorHAnsi"/>
        </w:rPr>
        <w:t xml:space="preserve">(3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56796890" w14:textId="77777777" w:rsidR="00CA24DF" w:rsidRDefault="00CA24DF" w:rsidP="00F04266">
      <w:pPr>
        <w:spacing w:line="360" w:lineRule="auto"/>
        <w:jc w:val="both"/>
        <w:rPr>
          <w:rFonts w:cstheme="minorHAnsi"/>
        </w:rPr>
      </w:pPr>
      <w:r w:rsidRPr="00F04266">
        <w:rPr>
          <w:rFonts w:cstheme="minorHAnsi"/>
        </w:rPr>
        <w:t>Se describe las características, morfológicas, anatómicas y fisiológicas de los órganos de las plantas, mediante el uso de técnicas y equipos de laboratorio para clasificarlas según su utilidad con ética, responsabilidad y respeto al ambiente.</w:t>
      </w:r>
    </w:p>
    <w:p w14:paraId="0AAD4F55" w14:textId="77777777" w:rsidR="00CA24DF" w:rsidRPr="00F04266" w:rsidRDefault="00CA24DF" w:rsidP="00F04266">
      <w:pPr>
        <w:spacing w:line="360" w:lineRule="auto"/>
        <w:rPr>
          <w:rFonts w:cstheme="minorHAnsi"/>
          <w:bCs/>
          <w:u w:val="single"/>
        </w:rPr>
      </w:pPr>
      <w:r w:rsidRPr="00F04266">
        <w:rPr>
          <w:rFonts w:cstheme="minorHAnsi"/>
          <w:bCs/>
          <w:u w:val="single"/>
        </w:rPr>
        <w:t>Cursos optativos:</w:t>
      </w:r>
    </w:p>
    <w:p w14:paraId="35C91C63" w14:textId="692AED57" w:rsidR="00CA24DF" w:rsidRPr="00F04266" w:rsidRDefault="00C87AEB" w:rsidP="00F04266">
      <w:pPr>
        <w:spacing w:line="360" w:lineRule="auto"/>
        <w:rPr>
          <w:rFonts w:cstheme="minorHAnsi"/>
          <w:bCs/>
        </w:rPr>
      </w:pPr>
      <w:hyperlink r:id="rId37" w:history="1">
        <w:r w:rsidR="00CA24DF" w:rsidRPr="00F04266">
          <w:rPr>
            <w:rStyle w:val="Hipervnculo"/>
            <w:rFonts w:cstheme="minorHAnsi"/>
            <w:bCs/>
          </w:rPr>
          <w:t>BOT-409</w:t>
        </w:r>
      </w:hyperlink>
      <w:r w:rsidR="00CA24DF" w:rsidRPr="00F04266">
        <w:rPr>
          <w:rFonts w:cstheme="minorHAnsi"/>
          <w:bCs/>
        </w:rPr>
        <w:t xml:space="preserve"> Botánica Sistemática - 8 créditos </w:t>
      </w:r>
      <w:r w:rsidR="00CA24DF" w:rsidRPr="00F04266">
        <w:rPr>
          <w:rFonts w:cstheme="minorHAnsi"/>
        </w:rPr>
        <w:t xml:space="preserve">(3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7F52D7C1" w14:textId="77777777" w:rsidR="00CA24DF" w:rsidRPr="00F04266" w:rsidRDefault="00CA24DF" w:rsidP="00F04266">
      <w:pPr>
        <w:spacing w:line="360" w:lineRule="auto"/>
        <w:jc w:val="both"/>
        <w:rPr>
          <w:rFonts w:cstheme="minorHAnsi"/>
          <w:bCs/>
        </w:rPr>
      </w:pPr>
      <w:r w:rsidRPr="00F04266">
        <w:rPr>
          <w:rFonts w:cstheme="minorHAnsi"/>
        </w:rPr>
        <w:t>Sistemas de clasificación, de acuerdo a su taxonomía, de grupos de plantas de importancia económica para el hombre.</w:t>
      </w:r>
    </w:p>
    <w:p w14:paraId="2F358BAD" w14:textId="76DC6318" w:rsidR="00CA24DF" w:rsidRPr="00F04266" w:rsidRDefault="00CA24DF" w:rsidP="00AC1313">
      <w:pPr>
        <w:pStyle w:val="Ttulo3"/>
      </w:pPr>
      <w:bookmarkStart w:id="51" w:name="_Toc517773259"/>
      <w:bookmarkStart w:id="52" w:name="_Toc517861936"/>
      <w:r w:rsidRPr="00F04266">
        <w:t>3.1.1.5. Conceptos cuantitativos (9 créditos)</w:t>
      </w:r>
      <w:bookmarkEnd w:id="51"/>
      <w:bookmarkEnd w:id="52"/>
      <w:r w:rsidRPr="00F04266">
        <w:t xml:space="preserve"> </w:t>
      </w:r>
    </w:p>
    <w:p w14:paraId="343C35F4" w14:textId="77777777" w:rsidR="00CA24DF" w:rsidRPr="00F04266" w:rsidRDefault="00CA24DF" w:rsidP="00F04266">
      <w:pPr>
        <w:spacing w:line="360" w:lineRule="auto"/>
        <w:rPr>
          <w:rFonts w:cstheme="minorHAnsi"/>
          <w:bCs/>
          <w:u w:val="single"/>
        </w:rPr>
      </w:pPr>
      <w:r w:rsidRPr="00F04266">
        <w:rPr>
          <w:rFonts w:cstheme="minorHAnsi"/>
          <w:bCs/>
          <w:u w:val="single"/>
        </w:rPr>
        <w:t>Cursos obligatorios:</w:t>
      </w:r>
    </w:p>
    <w:p w14:paraId="04EE9DC6" w14:textId="1C8D2D9A" w:rsidR="00CA24DF" w:rsidRPr="00F04266" w:rsidRDefault="00C87AEB" w:rsidP="00F04266">
      <w:pPr>
        <w:spacing w:line="360" w:lineRule="auto"/>
        <w:rPr>
          <w:rFonts w:cstheme="minorHAnsi"/>
        </w:rPr>
      </w:pPr>
      <w:hyperlink r:id="rId38" w:history="1">
        <w:r w:rsidR="00CA24DF" w:rsidRPr="00F04266">
          <w:rPr>
            <w:rStyle w:val="Hipervnculo"/>
            <w:rFonts w:cstheme="minorHAnsi"/>
            <w:bCs/>
          </w:rPr>
          <w:t>DEC-410</w:t>
        </w:r>
      </w:hyperlink>
      <w:r w:rsidR="00CA24DF" w:rsidRPr="00F04266">
        <w:rPr>
          <w:rFonts w:cstheme="minorHAnsi"/>
          <w:bCs/>
        </w:rPr>
        <w:t xml:space="preserve"> Matemáticas - 10 créditos </w:t>
      </w:r>
      <w:r w:rsidR="00CA24DF" w:rsidRPr="00F04266">
        <w:rPr>
          <w:rFonts w:cstheme="minorHAnsi"/>
        </w:rPr>
        <w:t xml:space="preserve">(5 </w:t>
      </w:r>
      <w:proofErr w:type="spellStart"/>
      <w:r w:rsidR="00CA24DF" w:rsidRPr="00F04266">
        <w:rPr>
          <w:rFonts w:cstheme="minorHAnsi"/>
        </w:rPr>
        <w:t>hr</w:t>
      </w:r>
      <w:proofErr w:type="spellEnd"/>
      <w:r w:rsidR="00CA24DF" w:rsidRPr="00F04266">
        <w:rPr>
          <w:rFonts w:cstheme="minorHAnsi"/>
        </w:rPr>
        <w:t xml:space="preserve"> teoría).</w:t>
      </w:r>
    </w:p>
    <w:p w14:paraId="51275705" w14:textId="77777777" w:rsidR="00CA24DF" w:rsidRPr="00F04266" w:rsidRDefault="00CA24DF" w:rsidP="00F04266">
      <w:pPr>
        <w:spacing w:line="360" w:lineRule="auto"/>
        <w:jc w:val="both"/>
        <w:rPr>
          <w:rFonts w:cstheme="minorHAnsi"/>
        </w:rPr>
      </w:pPr>
      <w:r w:rsidRPr="00F04266">
        <w:rPr>
          <w:rFonts w:cstheme="minorHAnsi"/>
          <w:lang w:val="es-ES"/>
        </w:rPr>
        <w:t xml:space="preserve">Herramientas matemáticas para el análisis del comportamiento de una función de una variable independiente, utilizando el cálculo diferencial, números reales, desigualdades y valor absoluto, análisis numérico, algebraico y geométrico de las funciones lineales, potencial, </w:t>
      </w:r>
      <w:proofErr w:type="spellStart"/>
      <w:r w:rsidRPr="00F04266">
        <w:rPr>
          <w:rFonts w:cstheme="minorHAnsi"/>
          <w:lang w:val="es-ES"/>
        </w:rPr>
        <w:t>polinomial</w:t>
      </w:r>
      <w:proofErr w:type="spellEnd"/>
      <w:r w:rsidRPr="00F04266">
        <w:rPr>
          <w:rFonts w:cstheme="minorHAnsi"/>
          <w:lang w:val="es-ES"/>
        </w:rPr>
        <w:t xml:space="preserve"> y racional, exponencial, inversa, logaritmo y logaritmo natural y funciones trigonométricas. La derivada: presentación de la derivada como razón de cambio a través de la forma numérica y geométrica. Derivada de una función, su interpretación práctica y teoremas sobre derivadas. </w:t>
      </w:r>
      <w:r w:rsidRPr="00F04266">
        <w:rPr>
          <w:rFonts w:cstheme="minorHAnsi"/>
        </w:rPr>
        <w:t>Optimización de funciones.</w:t>
      </w:r>
    </w:p>
    <w:p w14:paraId="6D424D74" w14:textId="33B5B7A6" w:rsidR="00CA24DF" w:rsidRPr="00F04266" w:rsidRDefault="00C87AEB" w:rsidP="00F04266">
      <w:pPr>
        <w:spacing w:line="360" w:lineRule="auto"/>
        <w:rPr>
          <w:rFonts w:cstheme="minorHAnsi"/>
          <w:bCs/>
        </w:rPr>
      </w:pPr>
      <w:hyperlink r:id="rId39" w:history="1">
        <w:r w:rsidR="00CA24DF" w:rsidRPr="00F04266">
          <w:rPr>
            <w:rStyle w:val="Hipervnculo"/>
            <w:rFonts w:cstheme="minorHAnsi"/>
          </w:rPr>
          <w:t>DEC-425</w:t>
        </w:r>
      </w:hyperlink>
      <w:r w:rsidR="00CA24DF" w:rsidRPr="00F04266">
        <w:rPr>
          <w:rFonts w:cstheme="minorHAnsi"/>
        </w:rPr>
        <w:t xml:space="preserve"> Estadística - </w:t>
      </w:r>
      <w:r w:rsidR="00CA24DF" w:rsidRPr="00F04266">
        <w:rPr>
          <w:rFonts w:cstheme="minorHAnsi"/>
          <w:bCs/>
        </w:rPr>
        <w:t xml:space="preserve">10 créditos </w:t>
      </w:r>
      <w:r w:rsidR="00CA24DF" w:rsidRPr="00F04266">
        <w:rPr>
          <w:rFonts w:cstheme="minorHAnsi"/>
        </w:rPr>
        <w:t xml:space="preserve">(5 </w:t>
      </w:r>
      <w:proofErr w:type="spellStart"/>
      <w:r w:rsidR="00CA24DF" w:rsidRPr="00F04266">
        <w:rPr>
          <w:rFonts w:cstheme="minorHAnsi"/>
        </w:rPr>
        <w:t>hr</w:t>
      </w:r>
      <w:proofErr w:type="spellEnd"/>
      <w:r w:rsidR="00CA24DF" w:rsidRPr="00F04266">
        <w:rPr>
          <w:rFonts w:cstheme="minorHAnsi"/>
        </w:rPr>
        <w:t xml:space="preserve"> teoría).</w:t>
      </w:r>
    </w:p>
    <w:p w14:paraId="23A257E6" w14:textId="577EB260" w:rsidR="00CA24DF" w:rsidRPr="00F04266" w:rsidRDefault="00CA24DF" w:rsidP="00F04266">
      <w:pPr>
        <w:spacing w:line="360" w:lineRule="auto"/>
        <w:jc w:val="both"/>
        <w:rPr>
          <w:rFonts w:cstheme="minorHAnsi"/>
          <w:bCs/>
          <w:lang w:val="es-ES"/>
        </w:rPr>
      </w:pPr>
      <w:r w:rsidRPr="00F04266">
        <w:rPr>
          <w:rFonts w:cstheme="minorHAnsi"/>
          <w:lang w:val="es-ES"/>
        </w:rPr>
        <w:t xml:space="preserve">La estadística como ciencia. Manejo sistemático de fenómenos que involucran variaciones </w:t>
      </w:r>
      <w:r w:rsidR="004F53B8" w:rsidRPr="00F04266">
        <w:rPr>
          <w:rFonts w:cstheme="minorHAnsi"/>
          <w:lang w:val="es-ES"/>
        </w:rPr>
        <w:t>aleatorias,</w:t>
      </w:r>
      <w:r w:rsidRPr="00F04266">
        <w:rPr>
          <w:rFonts w:cstheme="minorHAnsi"/>
          <w:lang w:val="es-ES"/>
        </w:rPr>
        <w:t xml:space="preserve"> así como, desarrollar un pensamiento crítico para entender las posibilidades y limitaciones de la investigación experimental. Elementos básicos de probabilidad. Distribuciones y densidades de probabilidad. Esperanza matemática. Distribuciones discretas. Distribuciones continuas. Funciones de variables aleatorias. Estadística descriptiva.</w:t>
      </w:r>
    </w:p>
    <w:p w14:paraId="2612D6AB" w14:textId="5AE8A822" w:rsidR="00CA24DF" w:rsidRPr="00F04266" w:rsidRDefault="00C87AEB" w:rsidP="00F04266">
      <w:pPr>
        <w:spacing w:line="360" w:lineRule="auto"/>
        <w:rPr>
          <w:rFonts w:cstheme="minorHAnsi"/>
          <w:bCs/>
        </w:rPr>
      </w:pPr>
      <w:hyperlink r:id="rId40" w:history="1">
        <w:r w:rsidR="00CA24DF" w:rsidRPr="00F04266">
          <w:rPr>
            <w:rStyle w:val="Hipervnculo"/>
            <w:rFonts w:cstheme="minorHAnsi"/>
            <w:bCs/>
          </w:rPr>
          <w:t>DEC-430</w:t>
        </w:r>
      </w:hyperlink>
      <w:r w:rsidR="00CA24DF" w:rsidRPr="00F04266">
        <w:rPr>
          <w:rFonts w:cstheme="minorHAnsi"/>
          <w:bCs/>
        </w:rPr>
        <w:t xml:space="preserve"> Diseños Experimentales - 10 créditos </w:t>
      </w:r>
      <w:r w:rsidR="00CA24DF" w:rsidRPr="00F04266">
        <w:rPr>
          <w:rFonts w:cstheme="minorHAnsi"/>
        </w:rPr>
        <w:t xml:space="preserve">(5 </w:t>
      </w:r>
      <w:proofErr w:type="spellStart"/>
      <w:r w:rsidR="00CA24DF" w:rsidRPr="00F04266">
        <w:rPr>
          <w:rFonts w:cstheme="minorHAnsi"/>
        </w:rPr>
        <w:t>hr</w:t>
      </w:r>
      <w:proofErr w:type="spellEnd"/>
      <w:r w:rsidR="00CA24DF" w:rsidRPr="00F04266">
        <w:rPr>
          <w:rFonts w:cstheme="minorHAnsi"/>
        </w:rPr>
        <w:t xml:space="preserve"> teoría).</w:t>
      </w:r>
      <w:r w:rsidR="00CA24DF" w:rsidRPr="00F04266">
        <w:rPr>
          <w:rFonts w:cstheme="minorHAnsi"/>
          <w:bCs/>
        </w:rPr>
        <w:t xml:space="preserve"> </w:t>
      </w:r>
    </w:p>
    <w:p w14:paraId="3BC215DE" w14:textId="77777777" w:rsidR="00CA24DF" w:rsidRPr="00F04266" w:rsidRDefault="00CA24DF" w:rsidP="00F04266">
      <w:pPr>
        <w:spacing w:line="360" w:lineRule="auto"/>
        <w:jc w:val="both"/>
        <w:rPr>
          <w:rFonts w:cstheme="minorHAnsi"/>
          <w:bCs/>
          <w:lang w:val="es-ES"/>
        </w:rPr>
      </w:pPr>
      <w:r w:rsidRPr="00F04266">
        <w:rPr>
          <w:rFonts w:cstheme="minorHAnsi"/>
          <w:lang w:val="es-ES"/>
        </w:rPr>
        <w:t>Se presentan los principios básicos de la experimentación, así como el análisis de los principales diseños experimentales que se utilizan en la investigación de las ciencias biológicas y agropecuarias. Se utiliza una amplia variedad de ejemplos que ilustran las aplicaciones de los diseños estudiados, haciendo énfasis en la interpretación de resultados. Se utilizan programas computacionales para el análisis de la información.</w:t>
      </w:r>
    </w:p>
    <w:p w14:paraId="1FCDC4E2" w14:textId="77777777" w:rsidR="00CA24DF" w:rsidRPr="00F04266" w:rsidRDefault="00CA24DF" w:rsidP="00F04266">
      <w:pPr>
        <w:spacing w:line="360" w:lineRule="auto"/>
        <w:rPr>
          <w:rFonts w:cstheme="minorHAnsi"/>
          <w:bCs/>
          <w:u w:val="single"/>
        </w:rPr>
      </w:pPr>
      <w:r w:rsidRPr="00F04266">
        <w:rPr>
          <w:rFonts w:cstheme="minorHAnsi"/>
          <w:bCs/>
          <w:u w:val="single"/>
        </w:rPr>
        <w:lastRenderedPageBreak/>
        <w:t>Cursos optativos:</w:t>
      </w:r>
    </w:p>
    <w:p w14:paraId="3406E6C6" w14:textId="385F2895" w:rsidR="00CA24DF" w:rsidRPr="00F04266" w:rsidRDefault="00C87AEB" w:rsidP="00F04266">
      <w:pPr>
        <w:spacing w:line="360" w:lineRule="auto"/>
        <w:rPr>
          <w:rFonts w:cstheme="minorHAnsi"/>
          <w:bCs/>
        </w:rPr>
      </w:pPr>
      <w:hyperlink r:id="rId41" w:history="1">
        <w:r w:rsidR="00CA24DF" w:rsidRPr="00F04266">
          <w:rPr>
            <w:rStyle w:val="Hipervnculo"/>
            <w:rFonts w:cstheme="minorHAnsi"/>
            <w:bCs/>
          </w:rPr>
          <w:t>DEC-464</w:t>
        </w:r>
      </w:hyperlink>
      <w:r w:rsidR="00CA24DF" w:rsidRPr="00F04266">
        <w:rPr>
          <w:rFonts w:cstheme="minorHAnsi"/>
          <w:bCs/>
        </w:rPr>
        <w:t xml:space="preserve"> Métodos Estadísticos para Investigadores - </w:t>
      </w:r>
      <w:r w:rsidR="00CA24DF" w:rsidRPr="00F04266">
        <w:rPr>
          <w:rFonts w:cstheme="minorHAnsi"/>
        </w:rPr>
        <w:t xml:space="preserve">6 créditos (2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07CFF726" w14:textId="77777777" w:rsidR="00CA24DF" w:rsidRPr="00F04266" w:rsidRDefault="00CA24DF" w:rsidP="00F04266">
      <w:pPr>
        <w:spacing w:line="360" w:lineRule="auto"/>
        <w:jc w:val="both"/>
        <w:rPr>
          <w:rFonts w:cstheme="minorHAnsi"/>
          <w:bCs/>
          <w:lang w:val="es-ES"/>
        </w:rPr>
      </w:pPr>
      <w:r w:rsidRPr="00F04266">
        <w:rPr>
          <w:rFonts w:cstheme="minorHAnsi"/>
          <w:lang w:val="es-ES"/>
        </w:rPr>
        <w:t>Regresión, muestreo y estadística no paramétrica. Relaciones entre variables de interés en las ciencias biológicas y agropecuarias. Elementos básicos del muestreo probabilístico y las principales pruebas no paramétricas.</w:t>
      </w:r>
    </w:p>
    <w:p w14:paraId="50492FA4" w14:textId="43A086DD" w:rsidR="00CA24DF" w:rsidRPr="00F04266" w:rsidRDefault="00C87AEB" w:rsidP="00F04266">
      <w:pPr>
        <w:spacing w:line="360" w:lineRule="auto"/>
        <w:rPr>
          <w:rFonts w:cstheme="minorHAnsi"/>
        </w:rPr>
      </w:pPr>
      <w:hyperlink r:id="rId42" w:history="1">
        <w:r w:rsidR="00CA24DF" w:rsidRPr="00F04266">
          <w:rPr>
            <w:rStyle w:val="Hipervnculo"/>
            <w:rFonts w:cstheme="minorHAnsi"/>
            <w:bCs/>
          </w:rPr>
          <w:t>DEC-467</w:t>
        </w:r>
      </w:hyperlink>
      <w:r w:rsidR="00942294">
        <w:rPr>
          <w:rFonts w:cstheme="minorHAnsi"/>
          <w:bCs/>
        </w:rPr>
        <w:t xml:space="preserve"> Muestreo Probabilístic</w:t>
      </w:r>
      <w:r w:rsidR="00942294" w:rsidRPr="004E375E">
        <w:rPr>
          <w:rFonts w:cstheme="minorHAnsi"/>
          <w:bCs/>
        </w:rPr>
        <w:t>o</w:t>
      </w:r>
      <w:r w:rsidR="00CA24DF" w:rsidRPr="00F04266">
        <w:rPr>
          <w:rFonts w:cstheme="minorHAnsi"/>
          <w:bCs/>
        </w:rPr>
        <w:t xml:space="preserve">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22B58152" w14:textId="77777777" w:rsidR="00CA24DF" w:rsidRPr="00F04266" w:rsidRDefault="00CA24DF" w:rsidP="00F04266">
      <w:pPr>
        <w:spacing w:line="360" w:lineRule="auto"/>
        <w:jc w:val="both"/>
        <w:rPr>
          <w:rFonts w:cstheme="minorHAnsi"/>
          <w:lang w:val="es-ES"/>
        </w:rPr>
      </w:pPr>
      <w:r w:rsidRPr="00F04266">
        <w:rPr>
          <w:rFonts w:cstheme="minorHAnsi"/>
          <w:lang w:val="es-ES"/>
        </w:rPr>
        <w:t>Se plantean los casos prácticos de las técnicas de muestreo probabilístico. Comprende los diseños de muestreo simple aleatorio sistemático estratificado y una introducción al muestreo por conglomerados. Se proporcionan herramientas para la investigación de mercados y para la realización de estudios de diagnóstico utilizando encuestas.</w:t>
      </w:r>
    </w:p>
    <w:p w14:paraId="282ED8FE" w14:textId="1120FA0C" w:rsidR="00CA24DF" w:rsidRPr="00F04266" w:rsidRDefault="00C87AEB" w:rsidP="00F04266">
      <w:pPr>
        <w:spacing w:line="360" w:lineRule="auto"/>
        <w:rPr>
          <w:rFonts w:cstheme="minorHAnsi"/>
        </w:rPr>
      </w:pPr>
      <w:hyperlink r:id="rId43" w:history="1">
        <w:r w:rsidR="00CA24DF" w:rsidRPr="00F04266">
          <w:rPr>
            <w:rStyle w:val="Hipervnculo"/>
            <w:rFonts w:cstheme="minorHAnsi"/>
          </w:rPr>
          <w:t>SUE-456</w:t>
        </w:r>
      </w:hyperlink>
      <w:r w:rsidR="00CA24DF" w:rsidRPr="00F04266">
        <w:rPr>
          <w:rFonts w:cstheme="minorHAnsi"/>
        </w:rPr>
        <w:t xml:space="preserve"> Sistemas de</w:t>
      </w:r>
      <w:r w:rsidR="00CA24DF" w:rsidRPr="00F04266">
        <w:rPr>
          <w:rFonts w:cstheme="minorHAnsi"/>
          <w:bCs/>
        </w:rPr>
        <w:t xml:space="preserve"> Información Geográfica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28475693" w14:textId="77777777" w:rsidR="00CA24DF" w:rsidRPr="00F04266" w:rsidRDefault="00CA24DF" w:rsidP="004F53B8">
      <w:pPr>
        <w:spacing w:line="360" w:lineRule="auto"/>
        <w:jc w:val="both"/>
        <w:rPr>
          <w:rFonts w:cstheme="minorHAnsi"/>
        </w:rPr>
      </w:pPr>
      <w:r w:rsidRPr="00F04266">
        <w:rPr>
          <w:rFonts w:cstheme="minorHAnsi"/>
          <w:lang w:val="es-ES"/>
        </w:rPr>
        <w:t xml:space="preserve">Conceptos y definiciones del SIG; la información </w:t>
      </w:r>
      <w:proofErr w:type="spellStart"/>
      <w:r w:rsidRPr="00F04266">
        <w:rPr>
          <w:rFonts w:cstheme="minorHAnsi"/>
          <w:lang w:val="es-ES"/>
        </w:rPr>
        <w:t>georeferenciada</w:t>
      </w:r>
      <w:proofErr w:type="spellEnd"/>
      <w:r w:rsidRPr="00F04266">
        <w:rPr>
          <w:rFonts w:cstheme="minorHAnsi"/>
          <w:lang w:val="es-ES"/>
        </w:rPr>
        <w:t xml:space="preserve">: sistemas de entrada, tipo y calidad de datos; las bases de datos y los modelos espaciales; el análisis de datos espaciales y no espaciales; modelación cartográfica y la salida de datos. </w:t>
      </w:r>
      <w:r w:rsidRPr="00F04266">
        <w:rPr>
          <w:rFonts w:cstheme="minorHAnsi"/>
        </w:rPr>
        <w:t>Integración con la percepción remota.</w:t>
      </w:r>
    </w:p>
    <w:p w14:paraId="53D1181F" w14:textId="53459416" w:rsidR="00CA24DF" w:rsidRPr="00F04266" w:rsidRDefault="00C87AEB" w:rsidP="00F04266">
      <w:pPr>
        <w:spacing w:line="360" w:lineRule="auto"/>
        <w:rPr>
          <w:rFonts w:cstheme="minorHAnsi"/>
        </w:rPr>
      </w:pPr>
      <w:hyperlink r:id="rId44" w:history="1">
        <w:r w:rsidR="00CA24DF" w:rsidRPr="00F04266">
          <w:rPr>
            <w:rStyle w:val="Hipervnculo"/>
            <w:rFonts w:cstheme="minorHAnsi"/>
          </w:rPr>
          <w:t>RNR-403</w:t>
        </w:r>
      </w:hyperlink>
      <w:r w:rsidR="00CA24DF" w:rsidRPr="00F04266">
        <w:rPr>
          <w:rFonts w:cstheme="minorHAnsi"/>
        </w:rPr>
        <w:t xml:space="preserve"> Fotogrametría y Fotointerpretación - 8 crédi</w:t>
      </w:r>
      <w:r w:rsidR="00A409AF" w:rsidRPr="00F04266">
        <w:rPr>
          <w:rFonts w:cstheme="minorHAnsi"/>
        </w:rPr>
        <w:t xml:space="preserve">tos (3 </w:t>
      </w:r>
      <w:proofErr w:type="spellStart"/>
      <w:r w:rsidR="00A409AF" w:rsidRPr="00F04266">
        <w:rPr>
          <w:rFonts w:cstheme="minorHAnsi"/>
        </w:rPr>
        <w:t>hr</w:t>
      </w:r>
      <w:proofErr w:type="spellEnd"/>
      <w:r w:rsidR="00A409AF" w:rsidRPr="00F04266">
        <w:rPr>
          <w:rFonts w:cstheme="minorHAnsi"/>
        </w:rPr>
        <w:t xml:space="preserve"> teoría 2 </w:t>
      </w:r>
      <w:proofErr w:type="spellStart"/>
      <w:r w:rsidR="00A409AF" w:rsidRPr="00F04266">
        <w:rPr>
          <w:rFonts w:cstheme="minorHAnsi"/>
        </w:rPr>
        <w:t>hr</w:t>
      </w:r>
      <w:proofErr w:type="spellEnd"/>
      <w:r w:rsidR="00A409AF" w:rsidRPr="00F04266">
        <w:rPr>
          <w:rFonts w:cstheme="minorHAnsi"/>
        </w:rPr>
        <w:t xml:space="preserve"> práctica)</w:t>
      </w:r>
    </w:p>
    <w:p w14:paraId="17974B7C" w14:textId="77777777" w:rsidR="00CA24DF" w:rsidRPr="00F04266" w:rsidRDefault="00CA24DF" w:rsidP="00F04266">
      <w:pPr>
        <w:spacing w:line="360" w:lineRule="auto"/>
        <w:jc w:val="both"/>
        <w:rPr>
          <w:rFonts w:cstheme="minorHAnsi"/>
        </w:rPr>
      </w:pPr>
      <w:r w:rsidRPr="00F04266">
        <w:rPr>
          <w:rFonts w:cstheme="minorHAnsi"/>
          <w:lang w:val="es-ES"/>
        </w:rPr>
        <w:t xml:space="preserve">La fotografía aérea, introducción a la fotogrametría, filosofía de la fotointerpretación, fases y metodología de la fotointerpretación; uso del estereoscopio; aplicaciones de la fotointerpretación (agricultura, bosques, silvicultura, geología, hidrología, etc.). Sistemas y procesos cartográficos, cartografía básica y temática. Producción de cartografía temática especializada o local. </w:t>
      </w:r>
      <w:r w:rsidRPr="00F04266">
        <w:rPr>
          <w:rFonts w:cstheme="minorHAnsi"/>
        </w:rPr>
        <w:t>Integración con SIG y percepción remota.</w:t>
      </w:r>
    </w:p>
    <w:p w14:paraId="22378EF1" w14:textId="4664B18E" w:rsidR="00CA24DF" w:rsidRPr="00F04266" w:rsidRDefault="00C87AEB" w:rsidP="00F04266">
      <w:pPr>
        <w:spacing w:line="360" w:lineRule="auto"/>
        <w:rPr>
          <w:rFonts w:cstheme="minorHAnsi"/>
        </w:rPr>
      </w:pPr>
      <w:hyperlink r:id="rId45" w:history="1">
        <w:r w:rsidR="00CA24DF" w:rsidRPr="00F04266">
          <w:rPr>
            <w:rStyle w:val="Hipervnculo"/>
            <w:rFonts w:cstheme="minorHAnsi"/>
          </w:rPr>
          <w:t>RNR-439</w:t>
        </w:r>
      </w:hyperlink>
      <w:r w:rsidR="00566B17">
        <w:rPr>
          <w:rFonts w:cstheme="minorHAnsi"/>
        </w:rPr>
        <w:t xml:space="preserve"> Percepción </w:t>
      </w:r>
      <w:r w:rsidR="00566B17" w:rsidRPr="004E375E">
        <w:rPr>
          <w:rFonts w:cstheme="minorHAnsi"/>
        </w:rPr>
        <w:t>R</w:t>
      </w:r>
      <w:r w:rsidR="00CA24DF" w:rsidRPr="00F04266">
        <w:rPr>
          <w:rFonts w:cstheme="minorHAnsi"/>
        </w:rPr>
        <w:t>emota - 8 crédi</w:t>
      </w:r>
      <w:r w:rsidR="00A409AF" w:rsidRPr="00F04266">
        <w:rPr>
          <w:rFonts w:cstheme="minorHAnsi"/>
        </w:rPr>
        <w:t xml:space="preserve">tos (3 </w:t>
      </w:r>
      <w:proofErr w:type="spellStart"/>
      <w:r w:rsidR="00A409AF" w:rsidRPr="00F04266">
        <w:rPr>
          <w:rFonts w:cstheme="minorHAnsi"/>
        </w:rPr>
        <w:t>hr</w:t>
      </w:r>
      <w:proofErr w:type="spellEnd"/>
      <w:r w:rsidR="00A409AF" w:rsidRPr="00F04266">
        <w:rPr>
          <w:rFonts w:cstheme="minorHAnsi"/>
        </w:rPr>
        <w:t xml:space="preserve"> teoría 2 </w:t>
      </w:r>
      <w:proofErr w:type="spellStart"/>
      <w:r w:rsidR="00A409AF" w:rsidRPr="00F04266">
        <w:rPr>
          <w:rFonts w:cstheme="minorHAnsi"/>
        </w:rPr>
        <w:t>hr</w:t>
      </w:r>
      <w:proofErr w:type="spellEnd"/>
      <w:r w:rsidR="00A409AF" w:rsidRPr="00F04266">
        <w:rPr>
          <w:rFonts w:cstheme="minorHAnsi"/>
        </w:rPr>
        <w:t xml:space="preserve"> práctica)</w:t>
      </w:r>
    </w:p>
    <w:p w14:paraId="4873848C" w14:textId="447792BF" w:rsidR="00CA24DF" w:rsidRPr="00F04266" w:rsidRDefault="00CA24DF" w:rsidP="004F53B8">
      <w:pPr>
        <w:spacing w:line="360" w:lineRule="auto"/>
        <w:jc w:val="both"/>
        <w:rPr>
          <w:rFonts w:cstheme="minorHAnsi"/>
        </w:rPr>
      </w:pPr>
      <w:r w:rsidRPr="00F04266">
        <w:rPr>
          <w:rFonts w:cstheme="minorHAnsi"/>
        </w:rPr>
        <w:t>Sensores remotos activos y pasivos, energía electromagnética, cartografía, fotogrametría, fotointerpretación, sistemas de información geográfica.</w:t>
      </w:r>
    </w:p>
    <w:p w14:paraId="12B0D643" w14:textId="2FECBA52" w:rsidR="00CA24DF" w:rsidRPr="00F04266" w:rsidRDefault="00C87AEB" w:rsidP="00F04266">
      <w:pPr>
        <w:spacing w:line="360" w:lineRule="auto"/>
        <w:rPr>
          <w:rFonts w:cstheme="minorHAnsi"/>
        </w:rPr>
      </w:pPr>
      <w:hyperlink r:id="rId46" w:history="1">
        <w:r w:rsidR="00CA24DF" w:rsidRPr="00F04266">
          <w:rPr>
            <w:rStyle w:val="Hipervnculo"/>
            <w:rFonts w:cstheme="minorHAnsi"/>
            <w:bCs/>
          </w:rPr>
          <w:t>RNR-475</w:t>
        </w:r>
      </w:hyperlink>
      <w:r w:rsidR="00CA24DF" w:rsidRPr="00F04266">
        <w:rPr>
          <w:rFonts w:cstheme="minorHAnsi"/>
          <w:bCs/>
        </w:rPr>
        <w:t xml:space="preserve"> Mo</w:t>
      </w:r>
      <w:r w:rsidR="00566B17">
        <w:rPr>
          <w:rFonts w:cstheme="minorHAnsi"/>
          <w:bCs/>
        </w:rPr>
        <w:t xml:space="preserve">delos de Simulación en </w:t>
      </w:r>
      <w:r w:rsidR="00566B17" w:rsidRPr="004E375E">
        <w:rPr>
          <w:rFonts w:cstheme="minorHAnsi"/>
          <w:bCs/>
        </w:rPr>
        <w:t>Recursos Naturales</w:t>
      </w:r>
      <w:r w:rsidR="00CA24DF" w:rsidRPr="00F04266">
        <w:rPr>
          <w:rFonts w:cstheme="minorHAnsi"/>
          <w:bCs/>
        </w:rPr>
        <w:t xml:space="preserve"> - 8</w:t>
      </w:r>
      <w:r w:rsidR="00CA24DF" w:rsidRPr="00F04266">
        <w:rPr>
          <w:rFonts w:cstheme="minorHAnsi"/>
        </w:rPr>
        <w:t xml:space="preserve">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r w:rsidR="00A409AF" w:rsidRPr="00F04266">
        <w:rPr>
          <w:rFonts w:cstheme="minorHAnsi"/>
        </w:rPr>
        <w:t>)</w:t>
      </w:r>
    </w:p>
    <w:p w14:paraId="2518954B" w14:textId="3328F9BD" w:rsidR="00CA24DF" w:rsidRPr="00F04266" w:rsidRDefault="00566B17" w:rsidP="00F04266">
      <w:pPr>
        <w:spacing w:line="360" w:lineRule="auto"/>
        <w:jc w:val="both"/>
        <w:rPr>
          <w:rFonts w:cstheme="minorHAnsi"/>
          <w:lang w:val="es-ES"/>
        </w:rPr>
      </w:pPr>
      <w:r>
        <w:rPr>
          <w:rFonts w:cstheme="minorHAnsi"/>
          <w:lang w:val="es-ES"/>
        </w:rPr>
        <w:t>Sistemas</w:t>
      </w:r>
      <w:r w:rsidRPr="004E375E">
        <w:rPr>
          <w:rFonts w:cstheme="minorHAnsi"/>
          <w:lang w:val="es-ES"/>
        </w:rPr>
        <w:t>, t</w:t>
      </w:r>
      <w:r w:rsidR="00CA24DF" w:rsidRPr="00F04266">
        <w:rPr>
          <w:rFonts w:cstheme="minorHAnsi"/>
          <w:lang w:val="es-ES"/>
        </w:rPr>
        <w:t xml:space="preserve">ipos de modelos, la construcción de modelos en la computadora, evaluación </w:t>
      </w:r>
      <w:r w:rsidR="004F53B8" w:rsidRPr="00F04266">
        <w:rPr>
          <w:rFonts w:cstheme="minorHAnsi"/>
          <w:lang w:val="es-ES"/>
        </w:rPr>
        <w:t>y el</w:t>
      </w:r>
      <w:r w:rsidR="00CA24DF" w:rsidRPr="00F04266">
        <w:rPr>
          <w:rFonts w:cstheme="minorHAnsi"/>
          <w:lang w:val="es-ES"/>
        </w:rPr>
        <w:t xml:space="preserve"> uso de la simulación para el análisis de sistemas. Procesos interactivos, modelos en general y lenguajes de simulación.</w:t>
      </w:r>
    </w:p>
    <w:p w14:paraId="3B2426A1" w14:textId="343D8936" w:rsidR="00CA24DF" w:rsidRPr="00F04266" w:rsidRDefault="00CA24DF" w:rsidP="00AC1313">
      <w:pPr>
        <w:pStyle w:val="Ttulo3"/>
      </w:pPr>
      <w:bookmarkStart w:id="53" w:name="_Toc517773260"/>
      <w:bookmarkStart w:id="54" w:name="_Toc517861937"/>
      <w:r w:rsidRPr="00F04266">
        <w:t>3.1.1.6. Ciencias naturales integradoras</w:t>
      </w:r>
      <w:r w:rsidRPr="00F04266">
        <w:rPr>
          <w:i/>
          <w:iCs/>
        </w:rPr>
        <w:t xml:space="preserve"> </w:t>
      </w:r>
      <w:r w:rsidRPr="005B1682">
        <w:rPr>
          <w:iCs/>
        </w:rPr>
        <w:t>(9 créditos)</w:t>
      </w:r>
      <w:bookmarkEnd w:id="53"/>
      <w:bookmarkEnd w:id="54"/>
      <w:r w:rsidRPr="005B1682">
        <w:rPr>
          <w:iCs/>
        </w:rPr>
        <w:t xml:space="preserve"> </w:t>
      </w:r>
    </w:p>
    <w:p w14:paraId="74EAB3CB" w14:textId="77777777" w:rsidR="00CA24DF" w:rsidRPr="00F04266" w:rsidRDefault="00CA24DF" w:rsidP="00F04266">
      <w:pPr>
        <w:spacing w:line="360" w:lineRule="auto"/>
        <w:rPr>
          <w:rFonts w:cstheme="minorHAnsi"/>
          <w:bCs/>
          <w:u w:val="single"/>
        </w:rPr>
      </w:pPr>
      <w:r w:rsidRPr="00F04266">
        <w:rPr>
          <w:rFonts w:cstheme="minorHAnsi"/>
          <w:bCs/>
          <w:u w:val="single"/>
        </w:rPr>
        <w:t>Cursos obligatorios:</w:t>
      </w:r>
    </w:p>
    <w:p w14:paraId="6B00739F" w14:textId="686BD415" w:rsidR="00CA24DF" w:rsidRPr="00F04266" w:rsidRDefault="00C87AEB" w:rsidP="00F04266">
      <w:pPr>
        <w:spacing w:line="360" w:lineRule="auto"/>
        <w:rPr>
          <w:rFonts w:cstheme="minorHAnsi"/>
        </w:rPr>
      </w:pPr>
      <w:hyperlink r:id="rId47" w:history="1">
        <w:r w:rsidR="00CA24DF" w:rsidRPr="00F04266">
          <w:rPr>
            <w:rStyle w:val="Hipervnculo"/>
            <w:rFonts w:cstheme="minorHAnsi"/>
            <w:bCs/>
          </w:rPr>
          <w:t>BOT-424</w:t>
        </w:r>
      </w:hyperlink>
      <w:r w:rsidR="00CA24DF" w:rsidRPr="00F04266">
        <w:rPr>
          <w:rFonts w:cstheme="minorHAnsi"/>
          <w:bCs/>
        </w:rPr>
        <w:t xml:space="preserve"> Fisiología Vegetal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0B6084CA" w14:textId="77777777" w:rsidR="00CA24DF" w:rsidRPr="00F04266" w:rsidRDefault="00CA24DF" w:rsidP="00F04266">
      <w:pPr>
        <w:spacing w:line="360" w:lineRule="auto"/>
        <w:jc w:val="both"/>
        <w:rPr>
          <w:rFonts w:cstheme="minorHAnsi"/>
          <w:bCs/>
        </w:rPr>
      </w:pPr>
      <w:r w:rsidRPr="00F04266">
        <w:rPr>
          <w:rFonts w:cstheme="minorHAnsi"/>
          <w:lang w:val="es-ES"/>
        </w:rPr>
        <w:t xml:space="preserve">En este curso se estudian las principales funciones que participan en la síntesis, aprovechamiento y distribución de la energía química en la planta. Así mismo, se analizan los principios que regulan el desarrollo vegetal y su relación con moduladores exógenos y endógenos. Fenómenos de transporte del agua: potencial hídrico y sus componentes. Metabolismo básico: proteínas y enzimas; fotosíntesis (plantas C3, C4 y CAM). Respiración. Metabolismo de lípidos. Fisiología de la regulación: hormonas y </w:t>
      </w:r>
      <w:proofErr w:type="spellStart"/>
      <w:r w:rsidRPr="00F04266">
        <w:rPr>
          <w:rFonts w:cstheme="minorHAnsi"/>
          <w:lang w:val="es-ES"/>
        </w:rPr>
        <w:t>fitoreguladores</w:t>
      </w:r>
      <w:proofErr w:type="spellEnd"/>
      <w:r w:rsidRPr="00F04266">
        <w:rPr>
          <w:rFonts w:cstheme="minorHAnsi"/>
          <w:lang w:val="es-ES"/>
        </w:rPr>
        <w:t xml:space="preserve">. </w:t>
      </w:r>
      <w:r w:rsidRPr="00F04266">
        <w:rPr>
          <w:rFonts w:cstheme="minorHAnsi"/>
        </w:rPr>
        <w:t>Anatomía funcional de cada proceso fisiológico.</w:t>
      </w:r>
    </w:p>
    <w:p w14:paraId="10D2EDC3" w14:textId="6B69FB8A" w:rsidR="00CA24DF" w:rsidRPr="00F04266" w:rsidRDefault="00C87AEB" w:rsidP="00F04266">
      <w:pPr>
        <w:spacing w:line="360" w:lineRule="auto"/>
        <w:rPr>
          <w:rFonts w:cstheme="minorHAnsi"/>
        </w:rPr>
      </w:pPr>
      <w:hyperlink r:id="rId48" w:history="1">
        <w:r w:rsidR="00CA24DF" w:rsidRPr="00F04266">
          <w:rPr>
            <w:rStyle w:val="Hipervnculo"/>
            <w:rFonts w:cstheme="minorHAnsi"/>
            <w:bCs/>
          </w:rPr>
          <w:t>PRA-406</w:t>
        </w:r>
      </w:hyperlink>
      <w:r w:rsidR="00CA24DF" w:rsidRPr="00F04266">
        <w:rPr>
          <w:rFonts w:cstheme="minorHAnsi"/>
          <w:bCs/>
        </w:rPr>
        <w:t xml:space="preserve"> Anatomía y Fisiología de los Animales Domésticos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06F8040C" w14:textId="77777777" w:rsidR="00CA24DF" w:rsidRPr="00F04266" w:rsidRDefault="00CA24DF" w:rsidP="004F53B8">
      <w:pPr>
        <w:spacing w:line="360" w:lineRule="auto"/>
        <w:jc w:val="both"/>
        <w:rPr>
          <w:rFonts w:cstheme="minorHAnsi"/>
          <w:bCs/>
          <w:lang w:val="es-ES"/>
        </w:rPr>
      </w:pPr>
      <w:r w:rsidRPr="00F04266">
        <w:rPr>
          <w:rFonts w:cstheme="minorHAnsi"/>
          <w:lang w:val="es-ES"/>
        </w:rPr>
        <w:t>Estructura y función de los principales órganos y sistemas que conforman el organismo de los animales de interés zootécnico. Así como los procesos fisiológicos vitales de los animales domésticos.</w:t>
      </w:r>
    </w:p>
    <w:p w14:paraId="73BFE84B" w14:textId="7B45E97A" w:rsidR="00CA24DF" w:rsidRPr="00F04266" w:rsidRDefault="00C87AEB" w:rsidP="00F04266">
      <w:pPr>
        <w:spacing w:line="360" w:lineRule="auto"/>
        <w:rPr>
          <w:rFonts w:cstheme="minorHAnsi"/>
        </w:rPr>
      </w:pPr>
      <w:hyperlink r:id="rId49" w:history="1">
        <w:r w:rsidR="00CA24DF" w:rsidRPr="00F04266">
          <w:rPr>
            <w:rStyle w:val="Hipervnculo"/>
            <w:rFonts w:cstheme="minorHAnsi"/>
            <w:bCs/>
          </w:rPr>
          <w:t>PRA-411</w:t>
        </w:r>
      </w:hyperlink>
      <w:r w:rsidR="00CA24DF" w:rsidRPr="00F04266">
        <w:rPr>
          <w:rFonts w:cstheme="minorHAnsi"/>
          <w:bCs/>
        </w:rPr>
        <w:t xml:space="preserve"> Fisiología de la Reproducción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243F7E55" w14:textId="77777777" w:rsidR="00CA24DF" w:rsidRPr="00F04266" w:rsidRDefault="00CA24DF" w:rsidP="004F53B8">
      <w:pPr>
        <w:spacing w:line="360" w:lineRule="auto"/>
        <w:jc w:val="both"/>
        <w:rPr>
          <w:rFonts w:cstheme="minorHAnsi"/>
          <w:bCs/>
          <w:lang w:val="es-ES"/>
        </w:rPr>
      </w:pPr>
      <w:r w:rsidRPr="00F04266">
        <w:rPr>
          <w:rFonts w:cstheme="minorHAnsi"/>
          <w:lang w:val="es-ES"/>
        </w:rPr>
        <w:t>Conocimientos, habilidades y destrezas para obtener la máxima, permanente, económica y sostenida producción animal en los pastizales, compatible con la conservación y preservación de los recursos presentes.</w:t>
      </w:r>
    </w:p>
    <w:p w14:paraId="32DE4ABC" w14:textId="4A8B8FDB" w:rsidR="00CA24DF" w:rsidRPr="00F04266" w:rsidRDefault="00C87AEB" w:rsidP="00F04266">
      <w:pPr>
        <w:spacing w:line="360" w:lineRule="auto"/>
        <w:rPr>
          <w:rFonts w:cstheme="minorHAnsi"/>
        </w:rPr>
      </w:pPr>
      <w:hyperlink r:id="rId50" w:history="1">
        <w:r w:rsidR="00CA24DF" w:rsidRPr="00F04266">
          <w:rPr>
            <w:rStyle w:val="Hipervnculo"/>
            <w:rFonts w:cstheme="minorHAnsi"/>
            <w:bCs/>
          </w:rPr>
          <w:t>CSB-421</w:t>
        </w:r>
      </w:hyperlink>
      <w:r w:rsidR="00CA24DF" w:rsidRPr="00F04266">
        <w:rPr>
          <w:rFonts w:cstheme="minorHAnsi"/>
          <w:bCs/>
        </w:rPr>
        <w:t xml:space="preserve"> Bioquímica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14E5EF8F" w14:textId="77777777" w:rsidR="00CA24DF" w:rsidRPr="00F04266" w:rsidRDefault="00CA24DF" w:rsidP="004F53B8">
      <w:pPr>
        <w:spacing w:line="360" w:lineRule="auto"/>
        <w:jc w:val="both"/>
        <w:rPr>
          <w:rFonts w:cstheme="minorHAnsi"/>
          <w:bCs/>
        </w:rPr>
      </w:pPr>
      <w:r w:rsidRPr="00F04266">
        <w:rPr>
          <w:rFonts w:cstheme="minorHAnsi"/>
          <w:lang w:val="es-ES"/>
        </w:rPr>
        <w:t xml:space="preserve">El agua y las biomoléculas: carbohidratos, lípidos, proteínas y ácidos nucleicos. Enzimas. Bioenergética. Metabolismo de los compuestos básicos. Regulación e integración del metabolismo. </w:t>
      </w:r>
      <w:r w:rsidRPr="00F04266">
        <w:rPr>
          <w:rFonts w:cstheme="minorHAnsi"/>
        </w:rPr>
        <w:t>Vitaminas, sales minerales y oligoelementos.</w:t>
      </w:r>
    </w:p>
    <w:p w14:paraId="5423EB95" w14:textId="77777777" w:rsidR="00CA24DF" w:rsidRPr="00F04266" w:rsidRDefault="00CA24DF" w:rsidP="00F04266">
      <w:pPr>
        <w:spacing w:line="360" w:lineRule="auto"/>
        <w:rPr>
          <w:rFonts w:cstheme="minorHAnsi"/>
          <w:bCs/>
          <w:u w:val="single"/>
        </w:rPr>
      </w:pPr>
      <w:r w:rsidRPr="00F04266">
        <w:rPr>
          <w:rFonts w:cstheme="minorHAnsi"/>
          <w:bCs/>
          <w:u w:val="single"/>
        </w:rPr>
        <w:t>Cursos optativos:</w:t>
      </w:r>
    </w:p>
    <w:p w14:paraId="01119A89" w14:textId="0D84BBF0" w:rsidR="00CA24DF" w:rsidRPr="00F04266" w:rsidRDefault="00C87AEB" w:rsidP="00F04266">
      <w:pPr>
        <w:spacing w:line="360" w:lineRule="auto"/>
        <w:rPr>
          <w:rFonts w:cstheme="minorHAnsi"/>
        </w:rPr>
      </w:pPr>
      <w:hyperlink r:id="rId51" w:history="1">
        <w:r w:rsidR="00CA24DF" w:rsidRPr="00F04266">
          <w:rPr>
            <w:rStyle w:val="Hipervnculo"/>
            <w:rFonts w:cstheme="minorHAnsi"/>
            <w:bCs/>
          </w:rPr>
          <w:t>BOT-422</w:t>
        </w:r>
      </w:hyperlink>
      <w:r w:rsidR="00CA24DF" w:rsidRPr="00F04266">
        <w:rPr>
          <w:rFonts w:cstheme="minorHAnsi"/>
          <w:bCs/>
        </w:rPr>
        <w:t xml:space="preserve"> Ecología General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1B62205C" w14:textId="77777777" w:rsidR="00CA24DF" w:rsidRPr="00F04266" w:rsidRDefault="00CA24DF" w:rsidP="004F53B8">
      <w:pPr>
        <w:spacing w:line="360" w:lineRule="auto"/>
        <w:jc w:val="both"/>
        <w:rPr>
          <w:rFonts w:cstheme="minorHAnsi"/>
          <w:bCs/>
          <w:lang w:val="es-ES"/>
        </w:rPr>
      </w:pPr>
      <w:r w:rsidRPr="00F04266">
        <w:rPr>
          <w:rFonts w:cstheme="minorHAnsi"/>
          <w:lang w:val="es-ES"/>
        </w:rPr>
        <w:t>El curso inicia con la historia de la ecología como una disciplina científica, su definición, objeto de estudio, así como su vinculación con otras ciencias. Conceptos y principios básicos de la ecología. Las interacciones que se establecen entre los organismos y su medio ambiente regulan el funcionamiento y estructura de los ecosistemas como sistemas abiertos, susceptibles de modificación.</w:t>
      </w:r>
    </w:p>
    <w:p w14:paraId="1E8031CE" w14:textId="1C2FEA80" w:rsidR="00CA24DF" w:rsidRPr="00F04266" w:rsidRDefault="00C87AEB" w:rsidP="00F04266">
      <w:pPr>
        <w:spacing w:line="360" w:lineRule="auto"/>
        <w:rPr>
          <w:rFonts w:cstheme="minorHAnsi"/>
        </w:rPr>
      </w:pPr>
      <w:hyperlink r:id="rId52" w:history="1">
        <w:r w:rsidR="00CA24DF" w:rsidRPr="00F04266">
          <w:rPr>
            <w:rStyle w:val="Hipervnculo"/>
            <w:rFonts w:cstheme="minorHAnsi"/>
            <w:bCs/>
          </w:rPr>
          <w:t>NUA-475</w:t>
        </w:r>
      </w:hyperlink>
      <w:r w:rsidR="00CA24DF" w:rsidRPr="00F04266">
        <w:rPr>
          <w:rFonts w:cstheme="minorHAnsi"/>
          <w:bCs/>
        </w:rPr>
        <w:t xml:space="preserve"> Nutrición de Rumiantes en Agostadero - 6</w:t>
      </w:r>
      <w:r w:rsidR="00CA24DF" w:rsidRPr="00F04266">
        <w:rPr>
          <w:rFonts w:cstheme="minorHAnsi"/>
        </w:rPr>
        <w:t xml:space="preserve"> créditos (2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37037CA6" w14:textId="77777777" w:rsidR="00CA24DF" w:rsidRPr="00F04266" w:rsidRDefault="00CA24DF" w:rsidP="004F53B8">
      <w:pPr>
        <w:spacing w:line="360" w:lineRule="auto"/>
        <w:jc w:val="both"/>
        <w:rPr>
          <w:rFonts w:cstheme="minorHAnsi"/>
          <w:bCs/>
          <w:lang w:val="es-ES"/>
        </w:rPr>
      </w:pPr>
      <w:r w:rsidRPr="00F04266">
        <w:rPr>
          <w:rFonts w:cstheme="minorHAnsi"/>
          <w:lang w:val="es-ES"/>
        </w:rPr>
        <w:t>Evaluación de la dieta de los rumiantes en pastoreo a través del año. Diseño de complementos nutricionales para los animales en pastoreo.</w:t>
      </w:r>
    </w:p>
    <w:p w14:paraId="1BD1AF1B" w14:textId="08D1443A" w:rsidR="00CA24DF" w:rsidRPr="00F04266" w:rsidRDefault="00C87AEB" w:rsidP="00F04266">
      <w:pPr>
        <w:spacing w:line="360" w:lineRule="auto"/>
        <w:rPr>
          <w:rFonts w:cstheme="minorHAnsi"/>
        </w:rPr>
      </w:pPr>
      <w:hyperlink r:id="rId53" w:history="1">
        <w:r w:rsidR="00CA24DF" w:rsidRPr="00F04266">
          <w:rPr>
            <w:rStyle w:val="Hipervnculo"/>
            <w:rFonts w:cstheme="minorHAnsi"/>
            <w:bCs/>
          </w:rPr>
          <w:t>RNR-408</w:t>
        </w:r>
      </w:hyperlink>
      <w:r w:rsidR="00CA24DF" w:rsidRPr="00F04266">
        <w:rPr>
          <w:rFonts w:cstheme="minorHAnsi"/>
          <w:bCs/>
        </w:rPr>
        <w:t xml:space="preserve"> Etología - 6</w:t>
      </w:r>
      <w:r w:rsidR="00CA24DF" w:rsidRPr="00F04266">
        <w:rPr>
          <w:rFonts w:cstheme="minorHAnsi"/>
        </w:rPr>
        <w:t xml:space="preserve"> créditos (2 </w:t>
      </w:r>
      <w:proofErr w:type="spellStart"/>
      <w:r w:rsidR="00CA24DF" w:rsidRPr="00F04266">
        <w:rPr>
          <w:rFonts w:cstheme="minorHAnsi"/>
        </w:rPr>
        <w:t>hr</w:t>
      </w:r>
      <w:proofErr w:type="spellEnd"/>
      <w:r w:rsidR="00CA24DF" w:rsidRPr="00F04266">
        <w:rPr>
          <w:rFonts w:cstheme="minorHAnsi"/>
        </w:rPr>
        <w:t xml:space="preserve"> teo</w:t>
      </w:r>
      <w:r w:rsidR="00F96676" w:rsidRPr="00F04266">
        <w:rPr>
          <w:rFonts w:cstheme="minorHAnsi"/>
        </w:rPr>
        <w:t xml:space="preserve">ría 2 </w:t>
      </w:r>
      <w:proofErr w:type="spellStart"/>
      <w:r w:rsidR="00F96676" w:rsidRPr="00F04266">
        <w:rPr>
          <w:rFonts w:cstheme="minorHAnsi"/>
        </w:rPr>
        <w:t>hr</w:t>
      </w:r>
      <w:proofErr w:type="spellEnd"/>
      <w:r w:rsidR="00F96676" w:rsidRPr="00F04266">
        <w:rPr>
          <w:rFonts w:cstheme="minorHAnsi"/>
        </w:rPr>
        <w:t xml:space="preserve"> práctica).</w:t>
      </w:r>
    </w:p>
    <w:p w14:paraId="563762D8" w14:textId="77777777" w:rsidR="00CA24DF" w:rsidRPr="00F04266" w:rsidRDefault="00CA24DF" w:rsidP="004F53B8">
      <w:pPr>
        <w:spacing w:line="360" w:lineRule="auto"/>
        <w:jc w:val="both"/>
        <w:rPr>
          <w:rFonts w:cstheme="minorHAnsi"/>
          <w:bCs/>
          <w:lang w:val="es-ES"/>
        </w:rPr>
      </w:pPr>
      <w:r w:rsidRPr="00F04266">
        <w:rPr>
          <w:rFonts w:cstheme="minorHAnsi"/>
          <w:lang w:val="es-ES"/>
        </w:rPr>
        <w:lastRenderedPageBreak/>
        <w:t>Este curso estudia el comportamiento de los animales a través del conocimiento del desarrollo de la conducta, el comportamiento individual y social y los patrones de conducta más comunes en los animales domésticos (sexual, nutricional, etc.), así como la interacción de estos factores con el medio ambiente.</w:t>
      </w:r>
    </w:p>
    <w:p w14:paraId="25D7CF9D" w14:textId="7FCC245E" w:rsidR="00CA24DF" w:rsidRPr="00F04266" w:rsidRDefault="00C87AEB" w:rsidP="00F04266">
      <w:pPr>
        <w:spacing w:line="360" w:lineRule="auto"/>
        <w:rPr>
          <w:rFonts w:cstheme="minorHAnsi"/>
        </w:rPr>
      </w:pPr>
      <w:hyperlink r:id="rId54" w:history="1">
        <w:r w:rsidR="00CA24DF" w:rsidRPr="00F04266">
          <w:rPr>
            <w:rStyle w:val="Hipervnculo"/>
            <w:rFonts w:cstheme="minorHAnsi"/>
            <w:bCs/>
          </w:rPr>
          <w:t>RNR-463</w:t>
        </w:r>
      </w:hyperlink>
      <w:r w:rsidR="00CA24DF" w:rsidRPr="00F04266">
        <w:rPr>
          <w:rFonts w:cstheme="minorHAnsi"/>
          <w:bCs/>
        </w:rPr>
        <w:t xml:space="preserve"> Hidrología de Pastizales - 4</w:t>
      </w:r>
      <w:r w:rsidR="00CA24DF" w:rsidRPr="00F04266">
        <w:rPr>
          <w:rFonts w:cstheme="minorHAnsi"/>
        </w:rPr>
        <w:t xml:space="preserve"> crédi</w:t>
      </w:r>
      <w:r w:rsidR="00F96676" w:rsidRPr="00F04266">
        <w:rPr>
          <w:rFonts w:cstheme="minorHAnsi"/>
        </w:rPr>
        <w:t xml:space="preserve">tos (2 </w:t>
      </w:r>
      <w:proofErr w:type="spellStart"/>
      <w:r w:rsidR="00F96676" w:rsidRPr="00F04266">
        <w:rPr>
          <w:rFonts w:cstheme="minorHAnsi"/>
        </w:rPr>
        <w:t>hr</w:t>
      </w:r>
      <w:proofErr w:type="spellEnd"/>
      <w:r w:rsidR="00F96676" w:rsidRPr="00F04266">
        <w:rPr>
          <w:rFonts w:cstheme="minorHAnsi"/>
        </w:rPr>
        <w:t xml:space="preserve"> teoría).</w:t>
      </w:r>
    </w:p>
    <w:p w14:paraId="63447706" w14:textId="77777777" w:rsidR="00CA24DF" w:rsidRPr="00F04266" w:rsidRDefault="00CA24DF" w:rsidP="004F53B8">
      <w:pPr>
        <w:spacing w:line="360" w:lineRule="auto"/>
        <w:jc w:val="both"/>
        <w:rPr>
          <w:rFonts w:cstheme="minorHAnsi"/>
          <w:bCs/>
          <w:lang w:val="es-ES"/>
        </w:rPr>
      </w:pPr>
      <w:r w:rsidRPr="00F04266">
        <w:rPr>
          <w:rFonts w:cstheme="minorHAnsi"/>
          <w:lang w:val="es-ES"/>
        </w:rPr>
        <w:t>El ciclo hidrológico, la cuenca hidrológica, caracterización de la red de drenaje, probabilidades de lluvia, estimación de volúmenes de agua escurridos, estimación del gasto hidráulico; obras de captación.</w:t>
      </w:r>
    </w:p>
    <w:p w14:paraId="54971BD6" w14:textId="548DA549" w:rsidR="00CA24DF" w:rsidRPr="00F04266" w:rsidRDefault="00CA24DF" w:rsidP="00AC1313">
      <w:pPr>
        <w:pStyle w:val="Ttulo3"/>
      </w:pPr>
      <w:bookmarkStart w:id="55" w:name="_Toc517773261"/>
      <w:bookmarkStart w:id="56" w:name="_Toc517861938"/>
      <w:r w:rsidRPr="00F04266">
        <w:t>3.1.1.7. Manejo de recursos</w:t>
      </w:r>
      <w:r w:rsidRPr="00F04266">
        <w:rPr>
          <w:i/>
          <w:iCs/>
        </w:rPr>
        <w:t xml:space="preserve"> </w:t>
      </w:r>
      <w:r w:rsidRPr="005B1682">
        <w:rPr>
          <w:iCs/>
        </w:rPr>
        <w:t>(9 créditos)</w:t>
      </w:r>
      <w:bookmarkEnd w:id="55"/>
      <w:bookmarkEnd w:id="56"/>
      <w:r w:rsidRPr="00F04266">
        <w:rPr>
          <w:i/>
          <w:iCs/>
        </w:rPr>
        <w:t xml:space="preserve"> </w:t>
      </w:r>
    </w:p>
    <w:p w14:paraId="4413C7D8" w14:textId="77777777" w:rsidR="00CA24DF" w:rsidRPr="00F04266" w:rsidRDefault="00CA24DF" w:rsidP="00F04266">
      <w:pPr>
        <w:spacing w:line="360" w:lineRule="auto"/>
        <w:rPr>
          <w:rFonts w:cstheme="minorHAnsi"/>
          <w:u w:val="single"/>
        </w:rPr>
      </w:pPr>
      <w:r w:rsidRPr="00F04266">
        <w:rPr>
          <w:rFonts w:cstheme="minorHAnsi"/>
          <w:u w:val="single"/>
        </w:rPr>
        <w:t>Cursos obligatorios:</w:t>
      </w:r>
    </w:p>
    <w:p w14:paraId="45E680E9" w14:textId="1B24493F" w:rsidR="00CA24DF" w:rsidRPr="00F04266" w:rsidRDefault="00C87AEB" w:rsidP="00F04266">
      <w:pPr>
        <w:spacing w:line="360" w:lineRule="auto"/>
        <w:rPr>
          <w:rFonts w:cstheme="minorHAnsi"/>
        </w:rPr>
      </w:pPr>
      <w:hyperlink r:id="rId55" w:history="1">
        <w:r w:rsidR="00CA24DF" w:rsidRPr="00F04266">
          <w:rPr>
            <w:rStyle w:val="Hipervnculo"/>
            <w:rFonts w:cstheme="minorHAnsi"/>
          </w:rPr>
          <w:t xml:space="preserve">RYD-426 </w:t>
        </w:r>
      </w:hyperlink>
      <w:r w:rsidR="00CA24DF" w:rsidRPr="00F04266">
        <w:rPr>
          <w:rFonts w:cstheme="minorHAnsi"/>
        </w:rPr>
        <w:t xml:space="preserve"> Uso y Manejo del Agua - 8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36EC4383" w14:textId="77777777" w:rsidR="00CA24DF" w:rsidRPr="00F04266" w:rsidRDefault="00CA24DF" w:rsidP="004F53B8">
      <w:pPr>
        <w:spacing w:line="360" w:lineRule="auto"/>
        <w:jc w:val="both"/>
        <w:rPr>
          <w:rFonts w:cstheme="minorHAnsi"/>
          <w:lang w:val="es-ES"/>
        </w:rPr>
      </w:pPr>
      <w:r w:rsidRPr="00F04266">
        <w:rPr>
          <w:rFonts w:cstheme="minorHAnsi"/>
          <w:lang w:val="es-ES"/>
        </w:rPr>
        <w:t>Hidrología, precipitación, infiltración, evaporación y escurrimientos. Captación de presas y bordos para uso agrícola y ganadero.</w:t>
      </w:r>
    </w:p>
    <w:p w14:paraId="159F5F64" w14:textId="54FF806E" w:rsidR="00CA24DF" w:rsidRPr="00F04266" w:rsidRDefault="00C87AEB" w:rsidP="00F04266">
      <w:pPr>
        <w:spacing w:line="360" w:lineRule="auto"/>
        <w:rPr>
          <w:rFonts w:cstheme="minorHAnsi"/>
        </w:rPr>
      </w:pPr>
      <w:hyperlink r:id="rId56" w:history="1">
        <w:r w:rsidR="00CA24DF" w:rsidRPr="00F04266">
          <w:rPr>
            <w:rStyle w:val="Hipervnculo"/>
            <w:rFonts w:cstheme="minorHAnsi"/>
          </w:rPr>
          <w:t>PRA-441</w:t>
        </w:r>
      </w:hyperlink>
      <w:r w:rsidR="00CA24DF" w:rsidRPr="00F04266">
        <w:rPr>
          <w:rFonts w:cstheme="minorHAnsi"/>
        </w:rPr>
        <w:t xml:space="preserve"> </w:t>
      </w:r>
      <w:proofErr w:type="spellStart"/>
      <w:r w:rsidR="00CA24DF" w:rsidRPr="00F04266">
        <w:rPr>
          <w:rFonts w:cstheme="minorHAnsi"/>
        </w:rPr>
        <w:t>Bovinocultura</w:t>
      </w:r>
      <w:proofErr w:type="spellEnd"/>
      <w:r w:rsidR="00CA24DF" w:rsidRPr="00F04266">
        <w:rPr>
          <w:rFonts w:cstheme="minorHAnsi"/>
        </w:rPr>
        <w:t xml:space="preserve"> de Carne - 8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 </w:t>
      </w:r>
    </w:p>
    <w:p w14:paraId="1E1B2C23" w14:textId="77777777" w:rsidR="00CA24DF" w:rsidRPr="00F04266" w:rsidRDefault="00CA24DF" w:rsidP="004F53B8">
      <w:pPr>
        <w:spacing w:line="360" w:lineRule="auto"/>
        <w:jc w:val="both"/>
        <w:rPr>
          <w:rFonts w:cstheme="minorHAnsi"/>
          <w:lang w:val="es-ES"/>
        </w:rPr>
      </w:pPr>
      <w:r w:rsidRPr="00F04266">
        <w:rPr>
          <w:rFonts w:cstheme="minorHAnsi"/>
          <w:lang w:val="es-ES"/>
        </w:rPr>
        <w:t>Situación actual de la ganadería de bovinos productores de carne. Identificación de los factores genéticos, ambientales y administrativos que intervienen en los diferentes los sistemas productivos de bovinos productores de carne, evaluar sus empresas, detectar problemas y proporcionar soluciones.</w:t>
      </w:r>
    </w:p>
    <w:p w14:paraId="13790605" w14:textId="77777777" w:rsidR="00CA24DF" w:rsidRPr="00F04266" w:rsidRDefault="00CA24DF" w:rsidP="00F04266">
      <w:pPr>
        <w:spacing w:line="360" w:lineRule="auto"/>
        <w:rPr>
          <w:rFonts w:cstheme="minorHAnsi"/>
          <w:u w:val="single"/>
        </w:rPr>
      </w:pPr>
      <w:r w:rsidRPr="00F04266">
        <w:rPr>
          <w:rFonts w:cstheme="minorHAnsi"/>
          <w:u w:val="single"/>
        </w:rPr>
        <w:t>Cursos optativos:</w:t>
      </w:r>
    </w:p>
    <w:p w14:paraId="24E8B659" w14:textId="0A58D6A9" w:rsidR="00CA24DF" w:rsidRPr="00F04266" w:rsidRDefault="00C87AEB" w:rsidP="00F04266">
      <w:pPr>
        <w:spacing w:line="360" w:lineRule="auto"/>
        <w:rPr>
          <w:rFonts w:cstheme="minorHAnsi"/>
        </w:rPr>
      </w:pPr>
      <w:hyperlink r:id="rId57" w:history="1">
        <w:r w:rsidR="00CA24DF" w:rsidRPr="00F04266">
          <w:rPr>
            <w:rStyle w:val="Hipervnculo"/>
            <w:rFonts w:cstheme="minorHAnsi"/>
          </w:rPr>
          <w:t>RNR-481</w:t>
        </w:r>
      </w:hyperlink>
      <w:r w:rsidR="00CA24DF" w:rsidRPr="00F04266">
        <w:rPr>
          <w:rFonts w:cstheme="minorHAnsi"/>
        </w:rPr>
        <w:t xml:space="preserve"> Manejo y Ordenamiento de Cuencas - 8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r w:rsidR="00A03244" w:rsidRPr="00F04266">
        <w:rPr>
          <w:rFonts w:cstheme="minorHAnsi"/>
        </w:rPr>
        <w:t>.</w:t>
      </w:r>
    </w:p>
    <w:p w14:paraId="0EA84795" w14:textId="77777777" w:rsidR="00CA24DF" w:rsidRPr="00F04266" w:rsidRDefault="00CA24DF" w:rsidP="004F53B8">
      <w:pPr>
        <w:spacing w:line="360" w:lineRule="auto"/>
        <w:jc w:val="both"/>
        <w:rPr>
          <w:rFonts w:cstheme="minorHAnsi"/>
        </w:rPr>
      </w:pPr>
      <w:r w:rsidRPr="00F04266">
        <w:rPr>
          <w:rFonts w:cstheme="minorHAnsi"/>
          <w:lang w:val="es-ES"/>
        </w:rPr>
        <w:t xml:space="preserve">Definición de cuenca, las regiones hidrológicas, caracterización de la cuenca; datos climáticos, períodos de retorno y probabilidades de lluvia; volúmenes y gastos escurridos; aprovechamiento de corrientes y cuerpos de agua; </w:t>
      </w:r>
      <w:proofErr w:type="spellStart"/>
      <w:r w:rsidRPr="00F04266">
        <w:rPr>
          <w:rFonts w:cstheme="minorHAnsi"/>
          <w:lang w:val="es-ES"/>
        </w:rPr>
        <w:t>geohidrología</w:t>
      </w:r>
      <w:proofErr w:type="spellEnd"/>
      <w:r w:rsidRPr="00F04266">
        <w:rPr>
          <w:rFonts w:cstheme="minorHAnsi"/>
          <w:lang w:val="es-ES"/>
        </w:rPr>
        <w:t xml:space="preserve">, flujo regional y local. El balance </w:t>
      </w:r>
      <w:proofErr w:type="spellStart"/>
      <w:r w:rsidRPr="00F04266">
        <w:rPr>
          <w:rFonts w:cstheme="minorHAnsi"/>
          <w:lang w:val="es-ES"/>
        </w:rPr>
        <w:t>hidrotérmico</w:t>
      </w:r>
      <w:proofErr w:type="spellEnd"/>
      <w:r w:rsidRPr="00F04266">
        <w:rPr>
          <w:rFonts w:cstheme="minorHAnsi"/>
          <w:lang w:val="es-ES"/>
        </w:rPr>
        <w:t xml:space="preserve"> de la cuenca; la erosión actual y el uso potencial de la cuenca. </w:t>
      </w:r>
      <w:r w:rsidRPr="00F04266">
        <w:rPr>
          <w:rFonts w:cstheme="minorHAnsi"/>
        </w:rPr>
        <w:t>Diagnóstico y propuesta de conservación de la cuenca.</w:t>
      </w:r>
    </w:p>
    <w:p w14:paraId="7891909D" w14:textId="50759CD8" w:rsidR="00CA24DF" w:rsidRPr="00F04266" w:rsidRDefault="00C87AEB" w:rsidP="00F04266">
      <w:pPr>
        <w:spacing w:line="360" w:lineRule="auto"/>
        <w:rPr>
          <w:rFonts w:cstheme="minorHAnsi"/>
        </w:rPr>
      </w:pPr>
      <w:hyperlink r:id="rId58" w:history="1">
        <w:r w:rsidR="00CA24DF" w:rsidRPr="00F04266">
          <w:rPr>
            <w:rStyle w:val="Hipervnculo"/>
            <w:rFonts w:cstheme="minorHAnsi"/>
          </w:rPr>
          <w:t>RNR-433</w:t>
        </w:r>
      </w:hyperlink>
      <w:r w:rsidR="00CA24DF" w:rsidRPr="00F04266">
        <w:rPr>
          <w:rFonts w:cstheme="minorHAnsi"/>
        </w:rPr>
        <w:t xml:space="preserve"> </w:t>
      </w:r>
      <w:r w:rsidR="00566B17">
        <w:rPr>
          <w:rFonts w:cstheme="minorHAnsi"/>
        </w:rPr>
        <w:t xml:space="preserve">Organización </w:t>
      </w:r>
      <w:r w:rsidR="00566B17" w:rsidRPr="004E375E">
        <w:rPr>
          <w:rFonts w:cstheme="minorHAnsi"/>
        </w:rPr>
        <w:t>C</w:t>
      </w:r>
      <w:r w:rsidR="00CA24DF" w:rsidRPr="00F04266">
        <w:rPr>
          <w:rFonts w:cstheme="minorHAnsi"/>
        </w:rPr>
        <w:t xml:space="preserve">inegética - 4 créditos (2 </w:t>
      </w:r>
      <w:proofErr w:type="spellStart"/>
      <w:r w:rsidR="00CA24DF" w:rsidRPr="00F04266">
        <w:rPr>
          <w:rFonts w:cstheme="minorHAnsi"/>
        </w:rPr>
        <w:t>hr</w:t>
      </w:r>
      <w:proofErr w:type="spellEnd"/>
      <w:r w:rsidR="00CA24DF" w:rsidRPr="00F04266">
        <w:rPr>
          <w:rFonts w:cstheme="minorHAnsi"/>
        </w:rPr>
        <w:t xml:space="preserve"> teoría). </w:t>
      </w:r>
      <w:r w:rsidR="00FF61A3" w:rsidRPr="004E375E">
        <w:rPr>
          <w:rFonts w:cstheme="minorHAnsi"/>
        </w:rPr>
        <w:t xml:space="preserve">(3 </w:t>
      </w:r>
      <w:proofErr w:type="spellStart"/>
      <w:r w:rsidR="00FF61A3" w:rsidRPr="004E375E">
        <w:rPr>
          <w:rFonts w:cstheme="minorHAnsi"/>
        </w:rPr>
        <w:t>hr</w:t>
      </w:r>
      <w:proofErr w:type="spellEnd"/>
      <w:r w:rsidR="00FF61A3" w:rsidRPr="004E375E">
        <w:rPr>
          <w:rFonts w:cstheme="minorHAnsi"/>
        </w:rPr>
        <w:t xml:space="preserve"> teoría 2 </w:t>
      </w:r>
      <w:proofErr w:type="spellStart"/>
      <w:r w:rsidR="00FF61A3" w:rsidRPr="004E375E">
        <w:rPr>
          <w:rFonts w:cstheme="minorHAnsi"/>
        </w:rPr>
        <w:t>hr</w:t>
      </w:r>
      <w:proofErr w:type="spellEnd"/>
      <w:r w:rsidR="00FF61A3" w:rsidRPr="004E375E">
        <w:rPr>
          <w:rFonts w:cstheme="minorHAnsi"/>
        </w:rPr>
        <w:t xml:space="preserve"> práctica)</w:t>
      </w:r>
    </w:p>
    <w:p w14:paraId="0365CC27" w14:textId="77777777" w:rsidR="00CA24DF" w:rsidRPr="00F04266" w:rsidRDefault="00CA24DF" w:rsidP="00D21DDE">
      <w:pPr>
        <w:spacing w:line="360" w:lineRule="auto"/>
        <w:jc w:val="both"/>
        <w:rPr>
          <w:rFonts w:cstheme="minorHAnsi"/>
        </w:rPr>
      </w:pPr>
      <w:r w:rsidRPr="00F04266">
        <w:rPr>
          <w:rFonts w:cstheme="minorHAnsi"/>
        </w:rPr>
        <w:t>Importancia de la vida silvestre, monitoreo, conservación, aprovechamiento sustentable, ley general de vida silvestre.</w:t>
      </w:r>
    </w:p>
    <w:p w14:paraId="7355A40B" w14:textId="05A163F6" w:rsidR="00CA24DF" w:rsidRPr="00F04266" w:rsidRDefault="00C87AEB" w:rsidP="00F04266">
      <w:pPr>
        <w:spacing w:line="360" w:lineRule="auto"/>
        <w:rPr>
          <w:rFonts w:cstheme="minorHAnsi"/>
        </w:rPr>
      </w:pPr>
      <w:hyperlink r:id="rId59" w:history="1">
        <w:r w:rsidR="00CA24DF" w:rsidRPr="00F04266">
          <w:rPr>
            <w:rStyle w:val="Hipervnculo"/>
            <w:rFonts w:cstheme="minorHAnsi"/>
          </w:rPr>
          <w:t>RNR-464</w:t>
        </w:r>
      </w:hyperlink>
      <w:r w:rsidR="00CA24DF" w:rsidRPr="00F04266">
        <w:rPr>
          <w:rFonts w:cstheme="minorHAnsi"/>
        </w:rPr>
        <w:t xml:space="preserve"> Manejo de Parques y Áreas de Reserva - 6 créditos (2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 </w:t>
      </w:r>
    </w:p>
    <w:p w14:paraId="37833CD2" w14:textId="77777777" w:rsidR="00CA24DF" w:rsidRPr="00F04266" w:rsidRDefault="00CA24DF" w:rsidP="00F04266">
      <w:pPr>
        <w:spacing w:line="360" w:lineRule="auto"/>
        <w:rPr>
          <w:rFonts w:cstheme="minorHAnsi"/>
          <w:lang w:val="es-ES"/>
        </w:rPr>
      </w:pPr>
      <w:r w:rsidRPr="00F04266">
        <w:rPr>
          <w:rFonts w:cstheme="minorHAnsi"/>
          <w:lang w:val="es-ES"/>
        </w:rPr>
        <w:t>Conocer el marco legal, administrar y aprovechar racionalmente las áreas protegidas y de reserva.</w:t>
      </w:r>
    </w:p>
    <w:p w14:paraId="40C123D3" w14:textId="248ED34E" w:rsidR="00CA24DF" w:rsidRPr="00F04266" w:rsidRDefault="00C87AEB" w:rsidP="00F04266">
      <w:pPr>
        <w:spacing w:line="360" w:lineRule="auto"/>
        <w:rPr>
          <w:rFonts w:cstheme="minorHAnsi"/>
        </w:rPr>
      </w:pPr>
      <w:hyperlink r:id="rId60" w:history="1">
        <w:r w:rsidR="00CA24DF" w:rsidRPr="00F04266">
          <w:rPr>
            <w:rStyle w:val="Hipervnculo"/>
            <w:rFonts w:cstheme="minorHAnsi"/>
          </w:rPr>
          <w:t>FOR-460</w:t>
        </w:r>
      </w:hyperlink>
      <w:r w:rsidR="00CA24DF" w:rsidRPr="00F04266">
        <w:rPr>
          <w:rFonts w:cstheme="minorHAnsi"/>
        </w:rPr>
        <w:t xml:space="preserve"> Manejo Forestal - 8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4C881FD5" w14:textId="77777777" w:rsidR="00CA24DF" w:rsidRPr="00F04266" w:rsidRDefault="00CA24DF" w:rsidP="00F04266">
      <w:pPr>
        <w:spacing w:line="360" w:lineRule="auto"/>
        <w:jc w:val="both"/>
        <w:rPr>
          <w:rFonts w:cstheme="minorHAnsi"/>
        </w:rPr>
      </w:pPr>
      <w:r w:rsidRPr="00F04266">
        <w:rPr>
          <w:rFonts w:cstheme="minorHAnsi"/>
        </w:rPr>
        <w:t>Análisis y discusión de las bases técnicas y legales de la ordenación forestal y administración del bosque: Evaluación, legislación forestal y ambiental y Normas Oficiales Mexicanas aplicables. Enlace entre los principios ecológicos, el cultivo del bosque y la valoración ambiental, y las técnicas de regulación forestal. Planeación del manejo de los recursos forestales, con el propósito de formar bosques normales, bajo el criterio de aprovechamiento sostenible y uso múltiple de recursos forestales.</w:t>
      </w:r>
    </w:p>
    <w:p w14:paraId="1D3A017A" w14:textId="01E5F1C7" w:rsidR="00CA24DF" w:rsidRPr="00F04266" w:rsidRDefault="00C87AEB" w:rsidP="00F04266">
      <w:pPr>
        <w:spacing w:line="360" w:lineRule="auto"/>
        <w:rPr>
          <w:rFonts w:cstheme="minorHAnsi"/>
        </w:rPr>
      </w:pPr>
      <w:hyperlink r:id="rId61" w:history="1">
        <w:r w:rsidR="00CA24DF" w:rsidRPr="00F04266">
          <w:rPr>
            <w:rStyle w:val="Hipervnculo"/>
            <w:rFonts w:cstheme="minorHAnsi"/>
          </w:rPr>
          <w:t>RNR-460</w:t>
        </w:r>
      </w:hyperlink>
      <w:r w:rsidR="00CA24DF" w:rsidRPr="00F04266">
        <w:rPr>
          <w:rFonts w:cstheme="minorHAnsi"/>
        </w:rPr>
        <w:t xml:space="preserve"> Administración de la Fauna - 8 crédi</w:t>
      </w:r>
      <w:r w:rsidR="00A03244" w:rsidRPr="00F04266">
        <w:rPr>
          <w:rFonts w:cstheme="minorHAnsi"/>
        </w:rPr>
        <w:t xml:space="preserve">tos (3 </w:t>
      </w:r>
      <w:proofErr w:type="spellStart"/>
      <w:r w:rsidR="00A03244" w:rsidRPr="00F04266">
        <w:rPr>
          <w:rFonts w:cstheme="minorHAnsi"/>
        </w:rPr>
        <w:t>hr</w:t>
      </w:r>
      <w:proofErr w:type="spellEnd"/>
      <w:r w:rsidR="00A03244" w:rsidRPr="00F04266">
        <w:rPr>
          <w:rFonts w:cstheme="minorHAnsi"/>
        </w:rPr>
        <w:t xml:space="preserve"> teoría 2 </w:t>
      </w:r>
      <w:proofErr w:type="spellStart"/>
      <w:r w:rsidR="00A03244" w:rsidRPr="00F04266">
        <w:rPr>
          <w:rFonts w:cstheme="minorHAnsi"/>
        </w:rPr>
        <w:t>hr</w:t>
      </w:r>
      <w:proofErr w:type="spellEnd"/>
      <w:r w:rsidR="00A03244" w:rsidRPr="00F04266">
        <w:rPr>
          <w:rFonts w:cstheme="minorHAnsi"/>
        </w:rPr>
        <w:t xml:space="preserve"> práctica).</w:t>
      </w:r>
    </w:p>
    <w:p w14:paraId="555769A7" w14:textId="77777777" w:rsidR="00CA24DF" w:rsidRPr="00F04266" w:rsidRDefault="00CA24DF" w:rsidP="00F04266">
      <w:pPr>
        <w:spacing w:line="360" w:lineRule="auto"/>
        <w:jc w:val="both"/>
        <w:rPr>
          <w:rFonts w:cstheme="minorHAnsi"/>
          <w:bCs/>
        </w:rPr>
      </w:pPr>
      <w:r w:rsidRPr="00F04266">
        <w:rPr>
          <w:rFonts w:cstheme="minorHAnsi"/>
          <w:bCs/>
        </w:rPr>
        <w:t>Importancia de la administración de la fauna silvestre, aprovechamiento, manejo, utilización y conservación bajo un concepto sostenible.  Procedimientos legales para la administración del recurso fauna. Aplicación de la administración para los distintos tiempos de uso y aprovechamiento.</w:t>
      </w:r>
    </w:p>
    <w:p w14:paraId="157D1EB0" w14:textId="4B8D9D8A" w:rsidR="00CA24DF" w:rsidRPr="00F04266" w:rsidRDefault="00CA24DF" w:rsidP="00AC1313">
      <w:pPr>
        <w:pStyle w:val="Ttulo3"/>
      </w:pPr>
      <w:bookmarkStart w:id="57" w:name="_Toc517773262"/>
      <w:bookmarkStart w:id="58" w:name="_Toc517861939"/>
      <w:r w:rsidRPr="00F04266">
        <w:t>3.1.1.8. Economía</w:t>
      </w:r>
      <w:r w:rsidRPr="00F04266">
        <w:rPr>
          <w:i/>
          <w:iCs/>
        </w:rPr>
        <w:t xml:space="preserve"> </w:t>
      </w:r>
      <w:r w:rsidRPr="005B1682">
        <w:rPr>
          <w:iCs/>
        </w:rPr>
        <w:t>(3 créditos)</w:t>
      </w:r>
      <w:bookmarkEnd w:id="57"/>
      <w:bookmarkEnd w:id="58"/>
      <w:r w:rsidRPr="00F04266">
        <w:rPr>
          <w:i/>
          <w:iCs/>
        </w:rPr>
        <w:t xml:space="preserve"> </w:t>
      </w:r>
    </w:p>
    <w:p w14:paraId="7C0EF271" w14:textId="77777777" w:rsidR="00CA24DF" w:rsidRPr="00F04266" w:rsidRDefault="00CA24DF" w:rsidP="00F04266">
      <w:pPr>
        <w:spacing w:line="360" w:lineRule="auto"/>
        <w:rPr>
          <w:rFonts w:cstheme="minorHAnsi"/>
          <w:u w:val="single"/>
        </w:rPr>
      </w:pPr>
      <w:r w:rsidRPr="00F04266">
        <w:rPr>
          <w:rFonts w:cstheme="minorHAnsi"/>
          <w:u w:val="single"/>
        </w:rPr>
        <w:t>Curso Obligatorio:</w:t>
      </w:r>
    </w:p>
    <w:p w14:paraId="6477D534" w14:textId="4F226E22" w:rsidR="00CA24DF" w:rsidRPr="00F04266" w:rsidRDefault="00C87AEB" w:rsidP="00F04266">
      <w:pPr>
        <w:spacing w:line="360" w:lineRule="auto"/>
        <w:rPr>
          <w:rFonts w:cstheme="minorHAnsi"/>
        </w:rPr>
      </w:pPr>
      <w:hyperlink r:id="rId62" w:history="1">
        <w:r w:rsidR="00CA24DF" w:rsidRPr="00F04266">
          <w:rPr>
            <w:rStyle w:val="Hipervnculo"/>
            <w:rFonts w:cstheme="minorHAnsi"/>
          </w:rPr>
          <w:t>ECA-403</w:t>
        </w:r>
      </w:hyperlink>
      <w:r w:rsidR="00CA24DF" w:rsidRPr="00F04266">
        <w:rPr>
          <w:rFonts w:cstheme="minorHAnsi"/>
        </w:rPr>
        <w:t xml:space="preserve"> Economía Agrícola Pecuaria - 8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643B2B57" w14:textId="77777777" w:rsidR="00CA24DF" w:rsidRPr="00F04266" w:rsidRDefault="00CA24DF" w:rsidP="00D21DDE">
      <w:pPr>
        <w:spacing w:line="360" w:lineRule="auto"/>
        <w:jc w:val="both"/>
        <w:rPr>
          <w:rFonts w:cstheme="minorHAnsi"/>
          <w:lang w:val="es-ES"/>
        </w:rPr>
      </w:pPr>
      <w:r w:rsidRPr="00F04266">
        <w:rPr>
          <w:rFonts w:cstheme="minorHAnsi"/>
          <w:lang w:val="es-ES"/>
        </w:rPr>
        <w:t>Este curso presenta conceptos fundamentales de la teoría económica; hace una revisión de aspectos sobre el Sistema Económico y los Sectores que lo componen; y revisión de aspectos sobre oferta y demanda de productos Agropecuarios.</w:t>
      </w:r>
    </w:p>
    <w:p w14:paraId="4CFAA7AF" w14:textId="3D3AB27E" w:rsidR="00CA24DF" w:rsidRPr="00F04266" w:rsidRDefault="00CA24DF" w:rsidP="00AC1313">
      <w:pPr>
        <w:pStyle w:val="Ttulo3"/>
      </w:pPr>
      <w:bookmarkStart w:id="59" w:name="_Toc517773263"/>
      <w:bookmarkStart w:id="60" w:name="_Toc517861940"/>
      <w:r w:rsidRPr="00F04266">
        <w:t>3.1.1.9. Comunicación</w:t>
      </w:r>
      <w:r w:rsidRPr="00F04266">
        <w:rPr>
          <w:i/>
          <w:iCs/>
        </w:rPr>
        <w:t xml:space="preserve"> </w:t>
      </w:r>
      <w:r w:rsidRPr="005B1682">
        <w:rPr>
          <w:iCs/>
        </w:rPr>
        <w:t>(3 créditos)</w:t>
      </w:r>
      <w:bookmarkEnd w:id="59"/>
      <w:bookmarkEnd w:id="60"/>
      <w:r w:rsidRPr="00F04266">
        <w:rPr>
          <w:i/>
          <w:iCs/>
        </w:rPr>
        <w:t xml:space="preserve"> </w:t>
      </w:r>
    </w:p>
    <w:p w14:paraId="46FFC0D0" w14:textId="77777777" w:rsidR="00CA24DF" w:rsidRPr="00F04266" w:rsidRDefault="00CA24DF" w:rsidP="00F04266">
      <w:pPr>
        <w:spacing w:line="360" w:lineRule="auto"/>
        <w:rPr>
          <w:rFonts w:cstheme="minorHAnsi"/>
          <w:bCs/>
          <w:u w:val="single"/>
        </w:rPr>
      </w:pPr>
      <w:r w:rsidRPr="00F04266">
        <w:rPr>
          <w:rFonts w:cstheme="minorHAnsi"/>
          <w:bCs/>
          <w:u w:val="single"/>
        </w:rPr>
        <w:t>Curso Obligatorio:</w:t>
      </w:r>
    </w:p>
    <w:p w14:paraId="5C94B60A" w14:textId="2EF18842" w:rsidR="00CA24DF" w:rsidRPr="00F04266" w:rsidRDefault="00C87AEB" w:rsidP="00F04266">
      <w:pPr>
        <w:spacing w:line="360" w:lineRule="auto"/>
        <w:rPr>
          <w:rFonts w:cstheme="minorHAnsi"/>
        </w:rPr>
      </w:pPr>
      <w:hyperlink r:id="rId63" w:history="1">
        <w:r w:rsidR="00CA24DF" w:rsidRPr="00F04266">
          <w:rPr>
            <w:rStyle w:val="Hipervnculo"/>
            <w:rFonts w:cstheme="minorHAnsi"/>
            <w:bCs/>
          </w:rPr>
          <w:t>SOC-405</w:t>
        </w:r>
      </w:hyperlink>
      <w:r w:rsidR="00CA24DF" w:rsidRPr="00F04266">
        <w:rPr>
          <w:rFonts w:cstheme="minorHAnsi"/>
          <w:bCs/>
        </w:rPr>
        <w:t xml:space="preserve"> Taller de Comunicación Oral y Escrita - </w:t>
      </w:r>
      <w:r w:rsidR="00CA24DF" w:rsidRPr="00F04266">
        <w:rPr>
          <w:rFonts w:cstheme="minorHAnsi"/>
        </w:rPr>
        <w:t xml:space="preserve">6 créditos (2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50188C9A" w14:textId="77777777" w:rsidR="00CA24DF" w:rsidRDefault="00CA24DF" w:rsidP="00D21DDE">
      <w:pPr>
        <w:spacing w:line="360" w:lineRule="auto"/>
        <w:jc w:val="both"/>
        <w:rPr>
          <w:rFonts w:cstheme="minorHAnsi"/>
          <w:lang w:val="es-ES_tradnl"/>
        </w:rPr>
      </w:pPr>
      <w:r w:rsidRPr="00F04266">
        <w:rPr>
          <w:rFonts w:cstheme="minorHAnsi"/>
          <w:lang w:val="es-ES"/>
        </w:rPr>
        <w:t xml:space="preserve">La importancia de la comunicación oral y escrita. El lenguaje y la comunicación. El papel y responsabilidad del comunicador. Habilidades del comunicador eficaz. </w:t>
      </w:r>
      <w:r w:rsidRPr="00F04266">
        <w:rPr>
          <w:rFonts w:cstheme="minorHAnsi"/>
          <w:lang w:val="es-ES_tradnl"/>
        </w:rPr>
        <w:t>Formas y estructuras de la comunicación oral y escrita.</w:t>
      </w:r>
    </w:p>
    <w:p w14:paraId="58D6CA28" w14:textId="6E25365B" w:rsidR="00CA24DF" w:rsidRPr="00F04266" w:rsidRDefault="00CA24DF" w:rsidP="00AC1313">
      <w:pPr>
        <w:pStyle w:val="Ttulo3"/>
      </w:pPr>
      <w:bookmarkStart w:id="61" w:name="_Toc517773264"/>
      <w:bookmarkStart w:id="62" w:name="_Toc517861941"/>
      <w:r w:rsidRPr="00F04266">
        <w:rPr>
          <w:lang w:val="es-ES_tradnl"/>
        </w:rPr>
        <w:t xml:space="preserve">3.1.2. </w:t>
      </w:r>
      <w:r w:rsidRPr="00F04266">
        <w:t>Conceptos específicos de ecología y manejo de pastizales</w:t>
      </w:r>
      <w:bookmarkEnd w:id="61"/>
      <w:bookmarkEnd w:id="62"/>
    </w:p>
    <w:p w14:paraId="4316550B" w14:textId="690F40BF" w:rsidR="00CA24DF" w:rsidRPr="00F04266" w:rsidRDefault="00CA24DF" w:rsidP="00AC1313">
      <w:pPr>
        <w:pStyle w:val="Ttulo3"/>
      </w:pPr>
      <w:bookmarkStart w:id="63" w:name="_Toc517773265"/>
      <w:bookmarkStart w:id="64" w:name="_Toc517861942"/>
      <w:r w:rsidRPr="00F04266">
        <w:rPr>
          <w:lang w:val="es-ES_tradnl"/>
        </w:rPr>
        <w:t xml:space="preserve">3.1.2.1. </w:t>
      </w:r>
      <w:r w:rsidRPr="00F04266">
        <w:t>Introducción a ecología y manejo de pastizales</w:t>
      </w:r>
      <w:bookmarkEnd w:id="63"/>
      <w:bookmarkEnd w:id="64"/>
      <w:r w:rsidRPr="00F04266">
        <w:rPr>
          <w:i/>
          <w:iCs/>
        </w:rPr>
        <w:t xml:space="preserve"> </w:t>
      </w:r>
    </w:p>
    <w:p w14:paraId="4AC97225" w14:textId="77777777" w:rsidR="00CA24DF" w:rsidRDefault="00CA24DF" w:rsidP="00F04266">
      <w:pPr>
        <w:spacing w:line="360" w:lineRule="auto"/>
        <w:rPr>
          <w:rFonts w:cstheme="minorHAnsi"/>
          <w:bCs/>
          <w:u w:val="single"/>
          <w:lang w:val="es-ES"/>
        </w:rPr>
      </w:pPr>
      <w:r w:rsidRPr="00F04266">
        <w:rPr>
          <w:rFonts w:cstheme="minorHAnsi"/>
          <w:bCs/>
          <w:u w:val="single"/>
          <w:lang w:val="es-ES"/>
        </w:rPr>
        <w:t>Cursos Obligatorios:</w:t>
      </w:r>
    </w:p>
    <w:p w14:paraId="25EBB155" w14:textId="77777777" w:rsidR="0001255C" w:rsidRPr="004E375E" w:rsidRDefault="00C87AEB" w:rsidP="0001255C">
      <w:pPr>
        <w:spacing w:line="360" w:lineRule="auto"/>
        <w:rPr>
          <w:rFonts w:cstheme="minorHAnsi"/>
          <w:bCs/>
        </w:rPr>
      </w:pPr>
      <w:hyperlink r:id="rId64" w:history="1">
        <w:r w:rsidR="0001255C" w:rsidRPr="00F04266">
          <w:rPr>
            <w:rStyle w:val="Hipervnculo"/>
            <w:rFonts w:cstheme="minorHAnsi"/>
            <w:bCs/>
          </w:rPr>
          <w:t>RNR-404</w:t>
        </w:r>
      </w:hyperlink>
      <w:r w:rsidR="0001255C" w:rsidRPr="00F04266">
        <w:rPr>
          <w:rFonts w:cstheme="minorHAnsi"/>
          <w:bCs/>
        </w:rPr>
        <w:t xml:space="preserve"> </w:t>
      </w:r>
      <w:r w:rsidR="0001255C" w:rsidRPr="004E375E">
        <w:rPr>
          <w:rFonts w:cstheme="minorHAnsi"/>
          <w:bCs/>
        </w:rPr>
        <w:t xml:space="preserve">Plantas de Pastizales - 8 créditos </w:t>
      </w:r>
      <w:r w:rsidR="0001255C" w:rsidRPr="004E375E">
        <w:rPr>
          <w:rFonts w:cstheme="minorHAnsi"/>
        </w:rPr>
        <w:t xml:space="preserve">(3 </w:t>
      </w:r>
      <w:proofErr w:type="spellStart"/>
      <w:r w:rsidR="0001255C" w:rsidRPr="004E375E">
        <w:rPr>
          <w:rFonts w:cstheme="minorHAnsi"/>
        </w:rPr>
        <w:t>hr</w:t>
      </w:r>
      <w:proofErr w:type="spellEnd"/>
      <w:r w:rsidR="0001255C" w:rsidRPr="004E375E">
        <w:rPr>
          <w:rFonts w:cstheme="minorHAnsi"/>
        </w:rPr>
        <w:t xml:space="preserve"> teoría 2 </w:t>
      </w:r>
      <w:proofErr w:type="spellStart"/>
      <w:r w:rsidR="0001255C" w:rsidRPr="004E375E">
        <w:rPr>
          <w:rFonts w:cstheme="minorHAnsi"/>
        </w:rPr>
        <w:t>hr</w:t>
      </w:r>
      <w:proofErr w:type="spellEnd"/>
      <w:r w:rsidR="0001255C" w:rsidRPr="004E375E">
        <w:rPr>
          <w:rFonts w:cstheme="minorHAnsi"/>
        </w:rPr>
        <w:t xml:space="preserve"> práctica). </w:t>
      </w:r>
    </w:p>
    <w:p w14:paraId="2CF7F431" w14:textId="152B2A43" w:rsidR="0001255C" w:rsidRPr="0001255C" w:rsidRDefault="0001255C" w:rsidP="0001255C">
      <w:pPr>
        <w:spacing w:line="360" w:lineRule="auto"/>
        <w:jc w:val="both"/>
        <w:rPr>
          <w:rFonts w:cstheme="minorHAnsi"/>
          <w:bCs/>
        </w:rPr>
      </w:pPr>
      <w:r w:rsidRPr="004E375E">
        <w:rPr>
          <w:rFonts w:cstheme="minorHAnsi"/>
        </w:rPr>
        <w:lastRenderedPageBreak/>
        <w:t>Importancia, distribución, morfología, identificación, taxonomía, y ecología de las plantas en los pastizales de México principalmente de comunidades vegetales de zonas áridas y semiáridas.</w:t>
      </w:r>
    </w:p>
    <w:p w14:paraId="2D2CC58B" w14:textId="2D3A7A7C" w:rsidR="00CA24DF" w:rsidRPr="00F04266" w:rsidRDefault="00C87AEB" w:rsidP="00F04266">
      <w:pPr>
        <w:spacing w:line="360" w:lineRule="auto"/>
        <w:rPr>
          <w:rFonts w:cstheme="minorHAnsi"/>
        </w:rPr>
      </w:pPr>
      <w:hyperlink r:id="rId65" w:history="1">
        <w:r w:rsidR="00CA24DF" w:rsidRPr="00F04266">
          <w:rPr>
            <w:rStyle w:val="Hipervnculo"/>
            <w:rFonts w:cstheme="minorHAnsi"/>
            <w:bCs/>
            <w:lang w:val="es-ES"/>
          </w:rPr>
          <w:t>RNR-421</w:t>
        </w:r>
      </w:hyperlink>
      <w:r w:rsidR="00CA24DF" w:rsidRPr="00F04266">
        <w:rPr>
          <w:rFonts w:cstheme="minorHAnsi"/>
          <w:bCs/>
          <w:lang w:val="es-ES"/>
        </w:rPr>
        <w:t xml:space="preserve"> Manejo de Pastizales - </w:t>
      </w:r>
      <w:r w:rsidR="00CA24DF" w:rsidRPr="00F04266">
        <w:rPr>
          <w:rFonts w:cstheme="minorHAnsi"/>
        </w:rPr>
        <w:t>8 crédi</w:t>
      </w:r>
      <w:r w:rsidR="00A03244" w:rsidRPr="00F04266">
        <w:rPr>
          <w:rFonts w:cstheme="minorHAnsi"/>
        </w:rPr>
        <w:t xml:space="preserve">tos (3 </w:t>
      </w:r>
      <w:proofErr w:type="spellStart"/>
      <w:r w:rsidR="00A03244" w:rsidRPr="00F04266">
        <w:rPr>
          <w:rFonts w:cstheme="minorHAnsi"/>
        </w:rPr>
        <w:t>hr</w:t>
      </w:r>
      <w:proofErr w:type="spellEnd"/>
      <w:r w:rsidR="00A03244" w:rsidRPr="00F04266">
        <w:rPr>
          <w:rFonts w:cstheme="minorHAnsi"/>
        </w:rPr>
        <w:t xml:space="preserve"> teoría 2 </w:t>
      </w:r>
      <w:proofErr w:type="spellStart"/>
      <w:r w:rsidR="00A03244" w:rsidRPr="00F04266">
        <w:rPr>
          <w:rFonts w:cstheme="minorHAnsi"/>
        </w:rPr>
        <w:t>hr</w:t>
      </w:r>
      <w:proofErr w:type="spellEnd"/>
      <w:r w:rsidR="00A03244" w:rsidRPr="00F04266">
        <w:rPr>
          <w:rFonts w:cstheme="minorHAnsi"/>
        </w:rPr>
        <w:t xml:space="preserve"> práctica).</w:t>
      </w:r>
    </w:p>
    <w:p w14:paraId="29A31FA4" w14:textId="53C18375" w:rsidR="00CA24DF" w:rsidRPr="00F04266" w:rsidRDefault="00CA24DF" w:rsidP="00D21DDE">
      <w:pPr>
        <w:spacing w:line="360" w:lineRule="auto"/>
        <w:jc w:val="both"/>
        <w:rPr>
          <w:rFonts w:cstheme="minorHAnsi"/>
        </w:rPr>
      </w:pPr>
      <w:r w:rsidRPr="00F04266">
        <w:rPr>
          <w:rFonts w:cstheme="minorHAnsi"/>
        </w:rPr>
        <w:t>Conceptos, historia, tipos de vegetación, zonas ecológicas, ecología del pastizal, condición y tendencia del pastizal, relación agua-suelo-planta-animal, rehabilitación, sistemas de pastoreo.</w:t>
      </w:r>
    </w:p>
    <w:p w14:paraId="7201AE9E" w14:textId="719B622B" w:rsidR="00CA24DF" w:rsidRPr="00F04266" w:rsidRDefault="00C87AEB" w:rsidP="00F04266">
      <w:pPr>
        <w:spacing w:line="360" w:lineRule="auto"/>
        <w:rPr>
          <w:rFonts w:cstheme="minorHAnsi"/>
        </w:rPr>
      </w:pPr>
      <w:hyperlink r:id="rId66" w:history="1">
        <w:r w:rsidR="00CA24DF" w:rsidRPr="00F04266">
          <w:rPr>
            <w:rStyle w:val="Hipervnculo"/>
            <w:rFonts w:cstheme="minorHAnsi"/>
            <w:bCs/>
          </w:rPr>
          <w:t>RNR-406</w:t>
        </w:r>
      </w:hyperlink>
      <w:r w:rsidR="00CA24DF" w:rsidRPr="00F04266">
        <w:rPr>
          <w:rFonts w:cstheme="minorHAnsi"/>
          <w:bCs/>
        </w:rPr>
        <w:t xml:space="preserve"> Ecología de </w:t>
      </w:r>
      <w:r w:rsidR="00CA24DF" w:rsidRPr="004E375E">
        <w:rPr>
          <w:rFonts w:cstheme="minorHAnsi"/>
          <w:bCs/>
        </w:rPr>
        <w:t>los</w:t>
      </w:r>
      <w:r w:rsidR="00CA24DF" w:rsidRPr="00F04266">
        <w:rPr>
          <w:rFonts w:cstheme="minorHAnsi"/>
          <w:bCs/>
        </w:rPr>
        <w:t xml:space="preserve"> Recursos Naturales Renovables - </w:t>
      </w:r>
      <w:r w:rsidR="00CA24DF" w:rsidRPr="00F04266">
        <w:rPr>
          <w:rFonts w:cstheme="minorHAnsi"/>
        </w:rPr>
        <w:t>8 crédito</w:t>
      </w:r>
      <w:r w:rsidR="00582E02">
        <w:rPr>
          <w:rFonts w:cstheme="minorHAnsi"/>
        </w:rPr>
        <w:t xml:space="preserve">s (3 </w:t>
      </w:r>
      <w:proofErr w:type="spellStart"/>
      <w:r w:rsidR="00582E02">
        <w:rPr>
          <w:rFonts w:cstheme="minorHAnsi"/>
        </w:rPr>
        <w:t>hr</w:t>
      </w:r>
      <w:proofErr w:type="spellEnd"/>
      <w:r w:rsidR="00582E02">
        <w:rPr>
          <w:rFonts w:cstheme="minorHAnsi"/>
        </w:rPr>
        <w:t xml:space="preserve"> teoría 2 </w:t>
      </w:r>
      <w:proofErr w:type="spellStart"/>
      <w:r w:rsidR="00582E02">
        <w:rPr>
          <w:rFonts w:cstheme="minorHAnsi"/>
        </w:rPr>
        <w:t>hr</w:t>
      </w:r>
      <w:proofErr w:type="spellEnd"/>
      <w:r w:rsidR="00582E02">
        <w:rPr>
          <w:rFonts w:cstheme="minorHAnsi"/>
        </w:rPr>
        <w:t xml:space="preserve"> práctica)</w:t>
      </w:r>
    </w:p>
    <w:p w14:paraId="4594CDA6" w14:textId="77777777" w:rsidR="00CA24DF" w:rsidRPr="00F04266" w:rsidRDefault="00CA24DF" w:rsidP="00D21DDE">
      <w:pPr>
        <w:spacing w:line="360" w:lineRule="auto"/>
        <w:jc w:val="both"/>
        <w:rPr>
          <w:rFonts w:cstheme="minorHAnsi"/>
          <w:bCs/>
          <w:lang w:val="es-ES"/>
        </w:rPr>
      </w:pPr>
      <w:r w:rsidRPr="00F04266">
        <w:rPr>
          <w:rFonts w:cstheme="minorHAnsi"/>
          <w:lang w:val="es-ES"/>
        </w:rPr>
        <w:t>Conceptos de ecosistemas de pastizales, principales regiones de importancia ecológica donde se explota la ganadería bajo condiciones de pastoreo. Inventario, condición, tendencia, sucesión y utilización de los pastizales. Pastoreo como factor ecológico.</w:t>
      </w:r>
    </w:p>
    <w:p w14:paraId="78A222A8" w14:textId="571EC826" w:rsidR="00CA24DF" w:rsidRPr="00F04266" w:rsidRDefault="00CA24DF" w:rsidP="00F04266">
      <w:pPr>
        <w:spacing w:line="360" w:lineRule="auto"/>
        <w:rPr>
          <w:rFonts w:cstheme="minorHAnsi"/>
          <w:bCs/>
          <w:u w:val="single"/>
          <w:lang w:val="es-ES"/>
        </w:rPr>
      </w:pPr>
      <w:r w:rsidRPr="00F04266">
        <w:rPr>
          <w:rFonts w:cstheme="minorHAnsi"/>
          <w:bCs/>
          <w:u w:val="single"/>
          <w:lang w:val="es-ES"/>
        </w:rPr>
        <w:t>Curso</w:t>
      </w:r>
      <w:r w:rsidR="009214BD">
        <w:rPr>
          <w:rFonts w:cstheme="minorHAnsi"/>
          <w:bCs/>
          <w:u w:val="single"/>
          <w:lang w:val="es-ES"/>
        </w:rPr>
        <w:t>s</w:t>
      </w:r>
      <w:r w:rsidRPr="00F04266">
        <w:rPr>
          <w:rFonts w:cstheme="minorHAnsi"/>
          <w:bCs/>
          <w:u w:val="single"/>
          <w:lang w:val="es-ES"/>
        </w:rPr>
        <w:t xml:space="preserve"> Optativo</w:t>
      </w:r>
      <w:r w:rsidR="009214BD">
        <w:rPr>
          <w:rFonts w:cstheme="minorHAnsi"/>
          <w:bCs/>
          <w:u w:val="single"/>
          <w:lang w:val="es-ES"/>
        </w:rPr>
        <w:t>s</w:t>
      </w:r>
      <w:r w:rsidRPr="00F04266">
        <w:rPr>
          <w:rFonts w:cstheme="minorHAnsi"/>
          <w:bCs/>
          <w:u w:val="single"/>
          <w:lang w:val="es-ES"/>
        </w:rPr>
        <w:t>:</w:t>
      </w:r>
    </w:p>
    <w:p w14:paraId="7F188090" w14:textId="605B8993" w:rsidR="00CA24DF" w:rsidRPr="00F04266" w:rsidRDefault="00C87AEB" w:rsidP="00F04266">
      <w:pPr>
        <w:spacing w:line="360" w:lineRule="auto"/>
        <w:rPr>
          <w:rFonts w:cstheme="minorHAnsi"/>
          <w:bCs/>
          <w:lang w:val="es-ES"/>
        </w:rPr>
      </w:pPr>
      <w:hyperlink r:id="rId67" w:history="1">
        <w:r w:rsidR="00CA24DF" w:rsidRPr="00F04266">
          <w:rPr>
            <w:rStyle w:val="Hipervnculo"/>
            <w:rFonts w:cstheme="minorHAnsi"/>
            <w:bCs/>
            <w:lang w:val="es-ES"/>
          </w:rPr>
          <w:t>FOR-425</w:t>
        </w:r>
      </w:hyperlink>
      <w:r w:rsidR="00CA24DF" w:rsidRPr="00F04266">
        <w:rPr>
          <w:rFonts w:cstheme="minorHAnsi"/>
          <w:bCs/>
          <w:lang w:val="es-ES"/>
        </w:rPr>
        <w:t xml:space="preserve"> Ecología de Fauna Silvestre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6A090620" w14:textId="5F235329" w:rsidR="00CA24DF" w:rsidRPr="00F04266" w:rsidRDefault="00CA24DF" w:rsidP="00D21DDE">
      <w:pPr>
        <w:spacing w:line="360" w:lineRule="auto"/>
        <w:jc w:val="both"/>
        <w:rPr>
          <w:rFonts w:cstheme="minorHAnsi"/>
          <w:lang w:val="es-ES"/>
        </w:rPr>
      </w:pPr>
      <w:r w:rsidRPr="00F04266">
        <w:rPr>
          <w:rFonts w:cstheme="minorHAnsi"/>
          <w:lang w:val="es-ES"/>
        </w:rPr>
        <w:t xml:space="preserve">Principales especies, distribución, </w:t>
      </w:r>
      <w:r w:rsidR="00C258F1" w:rsidRPr="00F04266">
        <w:rPr>
          <w:rFonts w:cstheme="minorHAnsi"/>
          <w:lang w:val="es-ES"/>
        </w:rPr>
        <w:t>hábitat</w:t>
      </w:r>
      <w:r w:rsidRPr="00F04266">
        <w:rPr>
          <w:rFonts w:cstheme="minorHAnsi"/>
          <w:lang w:val="es-ES"/>
        </w:rPr>
        <w:t>, interrelación con el medio físico y ambiental.</w:t>
      </w:r>
    </w:p>
    <w:p w14:paraId="773CF687" w14:textId="4772F3BA" w:rsidR="00CA24DF" w:rsidRPr="00F04266" w:rsidRDefault="00C87AEB" w:rsidP="00F04266">
      <w:pPr>
        <w:spacing w:line="360" w:lineRule="auto"/>
        <w:rPr>
          <w:rFonts w:cstheme="minorHAnsi"/>
          <w:bCs/>
          <w:lang w:val="es-ES"/>
        </w:rPr>
      </w:pPr>
      <w:hyperlink r:id="rId68" w:history="1">
        <w:r w:rsidR="00CA24DF" w:rsidRPr="00F04266">
          <w:rPr>
            <w:rStyle w:val="Hipervnculo"/>
            <w:rFonts w:cstheme="minorHAnsi"/>
            <w:bCs/>
            <w:lang w:val="es-ES"/>
          </w:rPr>
          <w:t>FOR-405</w:t>
        </w:r>
      </w:hyperlink>
      <w:r w:rsidR="00CA24DF" w:rsidRPr="00F04266">
        <w:rPr>
          <w:rFonts w:cstheme="minorHAnsi"/>
          <w:bCs/>
          <w:lang w:val="es-ES"/>
        </w:rPr>
        <w:t xml:space="preserve"> Ecología Forestal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78CA9160" w14:textId="0E3966AF" w:rsidR="00CA24DF" w:rsidRDefault="00CA24DF" w:rsidP="00D21DDE">
      <w:pPr>
        <w:spacing w:line="360" w:lineRule="auto"/>
        <w:jc w:val="both"/>
        <w:rPr>
          <w:rFonts w:cstheme="minorHAnsi"/>
        </w:rPr>
      </w:pPr>
      <w:r w:rsidRPr="00F04266">
        <w:rPr>
          <w:rFonts w:cstheme="minorHAnsi"/>
        </w:rPr>
        <w:t>Principales factores ambientales que afectan la presencia, densidad y productividad de las especies forestales. Métodos de manejo para cada tipo de vegetación mayor. Requisitos de mínimo impacto ambiental, máxima estabilidad y alta producción.</w:t>
      </w:r>
    </w:p>
    <w:p w14:paraId="0E38054A" w14:textId="138A1584" w:rsidR="00CA24DF" w:rsidRPr="00F04266" w:rsidRDefault="00CA24DF" w:rsidP="00AC1313">
      <w:pPr>
        <w:pStyle w:val="Ttulo3"/>
      </w:pPr>
      <w:bookmarkStart w:id="65" w:name="_Toc517773266"/>
      <w:bookmarkStart w:id="66" w:name="_Toc517861943"/>
      <w:r w:rsidRPr="00F04266">
        <w:t>3.1.2.</w:t>
      </w:r>
      <w:r w:rsidR="000445FA">
        <w:t>2</w:t>
      </w:r>
      <w:r w:rsidRPr="00F04266">
        <w:t>. Métodos de inventarios y evaluación</w:t>
      </w:r>
      <w:bookmarkEnd w:id="65"/>
      <w:bookmarkEnd w:id="66"/>
    </w:p>
    <w:p w14:paraId="162FB3A3" w14:textId="3A743461" w:rsidR="00CA24DF" w:rsidRPr="00F04266" w:rsidRDefault="004444FC" w:rsidP="00F04266">
      <w:pPr>
        <w:spacing w:line="360" w:lineRule="auto"/>
        <w:rPr>
          <w:rFonts w:cstheme="minorHAnsi"/>
          <w:bCs/>
          <w:u w:val="single"/>
          <w:lang w:val="es-ES_tradnl"/>
        </w:rPr>
      </w:pPr>
      <w:r>
        <w:rPr>
          <w:rFonts w:cstheme="minorHAnsi"/>
          <w:bCs/>
          <w:u w:val="single"/>
          <w:lang w:val="es-ES_tradnl"/>
        </w:rPr>
        <w:t>Curso Obligatorio</w:t>
      </w:r>
      <w:r w:rsidR="00CA24DF" w:rsidRPr="00F04266">
        <w:rPr>
          <w:rFonts w:cstheme="minorHAnsi"/>
          <w:bCs/>
          <w:u w:val="single"/>
          <w:lang w:val="es-ES_tradnl"/>
        </w:rPr>
        <w:t>:</w:t>
      </w:r>
    </w:p>
    <w:p w14:paraId="3F0B4031" w14:textId="2E28335A" w:rsidR="00CA24DF" w:rsidRPr="00F04266" w:rsidRDefault="00C87AEB" w:rsidP="00F04266">
      <w:pPr>
        <w:spacing w:line="360" w:lineRule="auto"/>
        <w:rPr>
          <w:rFonts w:cstheme="minorHAnsi"/>
          <w:bCs/>
          <w:lang w:val="es-ES"/>
        </w:rPr>
      </w:pPr>
      <w:hyperlink r:id="rId69" w:history="1">
        <w:r w:rsidR="00CA24DF" w:rsidRPr="00F04266">
          <w:rPr>
            <w:rStyle w:val="Hipervnculo"/>
            <w:rFonts w:cstheme="minorHAnsi"/>
            <w:bCs/>
            <w:lang w:val="es-ES_tradnl"/>
          </w:rPr>
          <w:t>RNR-467</w:t>
        </w:r>
      </w:hyperlink>
      <w:r w:rsidR="00CA24DF" w:rsidRPr="00F04266">
        <w:rPr>
          <w:rFonts w:cstheme="minorHAnsi"/>
          <w:bCs/>
          <w:lang w:val="es-ES_tradnl"/>
        </w:rPr>
        <w:t xml:space="preserve"> Inventario y Evaluación de Pastizales - </w:t>
      </w:r>
      <w:r w:rsidR="00CA24DF" w:rsidRPr="00F04266">
        <w:rPr>
          <w:rFonts w:cstheme="minorHAnsi"/>
          <w:lang w:val="es-ES_tradnl"/>
        </w:rPr>
        <w:t xml:space="preserve">8 créditos (3 </w:t>
      </w:r>
      <w:proofErr w:type="spellStart"/>
      <w:r w:rsidR="00CA24DF" w:rsidRPr="00F04266">
        <w:rPr>
          <w:rFonts w:cstheme="minorHAnsi"/>
          <w:lang w:val="es-ES_tradnl"/>
        </w:rPr>
        <w:t>hr</w:t>
      </w:r>
      <w:proofErr w:type="spellEnd"/>
      <w:r w:rsidR="00CA24DF" w:rsidRPr="00F04266">
        <w:rPr>
          <w:rFonts w:cstheme="minorHAnsi"/>
          <w:lang w:val="es-ES_tradnl"/>
        </w:rPr>
        <w:t xml:space="preserve"> teoría 2 </w:t>
      </w:r>
      <w:proofErr w:type="spellStart"/>
      <w:r w:rsidR="00CA24DF" w:rsidRPr="00F04266">
        <w:rPr>
          <w:rFonts w:cstheme="minorHAnsi"/>
          <w:lang w:val="es-ES_tradnl"/>
        </w:rPr>
        <w:t>hr</w:t>
      </w:r>
      <w:proofErr w:type="spellEnd"/>
      <w:r w:rsidR="00CA24DF" w:rsidRPr="00F04266">
        <w:rPr>
          <w:rFonts w:cstheme="minorHAnsi"/>
          <w:lang w:val="es-ES_tradnl"/>
        </w:rPr>
        <w:t xml:space="preserve"> práctica</w:t>
      </w:r>
      <w:r w:rsidR="00CA24DF" w:rsidRPr="00F04266">
        <w:rPr>
          <w:rFonts w:cstheme="minorHAnsi"/>
        </w:rPr>
        <w:t xml:space="preserve">) </w:t>
      </w:r>
    </w:p>
    <w:p w14:paraId="2DAA78AF" w14:textId="3637A5FD" w:rsidR="00CA24DF" w:rsidRDefault="00CA24DF" w:rsidP="00D21DDE">
      <w:pPr>
        <w:spacing w:line="360" w:lineRule="auto"/>
        <w:jc w:val="both"/>
        <w:rPr>
          <w:rFonts w:cstheme="minorHAnsi"/>
          <w:lang w:val="es-ES_tradnl"/>
        </w:rPr>
      </w:pPr>
      <w:r w:rsidRPr="00F04266">
        <w:rPr>
          <w:rFonts w:cstheme="minorHAnsi"/>
          <w:lang w:val="es-ES"/>
        </w:rPr>
        <w:t xml:space="preserve">Importancia, salud del pastizal, muestreo, densidad, frecuencia, cobertura, vigor, producción, utilización, composición de la dieta, comportamiento animal y fauna silvestre. </w:t>
      </w:r>
      <w:r w:rsidRPr="00F04266">
        <w:rPr>
          <w:rFonts w:cstheme="minorHAnsi"/>
          <w:lang w:val="es-ES_tradnl"/>
        </w:rPr>
        <w:t>Evaluar su uso potencial en forma sustentable.</w:t>
      </w:r>
    </w:p>
    <w:p w14:paraId="4EFDB1A7" w14:textId="23BACFA1" w:rsidR="000445FA" w:rsidRDefault="000445FA" w:rsidP="000445FA">
      <w:pPr>
        <w:pStyle w:val="Ttulo3"/>
      </w:pPr>
      <w:bookmarkStart w:id="67" w:name="_Toc517773267"/>
      <w:bookmarkStart w:id="68" w:name="_Toc517861944"/>
      <w:r>
        <w:t>3.1.2.3. Técnicas de Manejo de vegetación/hábitat</w:t>
      </w:r>
      <w:bookmarkEnd w:id="67"/>
      <w:bookmarkEnd w:id="68"/>
    </w:p>
    <w:p w14:paraId="75953E96" w14:textId="77777777" w:rsidR="000445FA" w:rsidRPr="00CB6981" w:rsidRDefault="000445FA" w:rsidP="000445FA">
      <w:pPr>
        <w:spacing w:line="360" w:lineRule="auto"/>
        <w:rPr>
          <w:rFonts w:cstheme="minorHAnsi"/>
          <w:bCs/>
          <w:u w:val="single"/>
          <w:lang w:val="es-ES_tradnl"/>
        </w:rPr>
      </w:pPr>
      <w:r>
        <w:rPr>
          <w:rFonts w:cstheme="minorHAnsi"/>
          <w:bCs/>
          <w:u w:val="single"/>
          <w:lang w:val="es-ES_tradnl"/>
        </w:rPr>
        <w:t>Curso Obligatorio</w:t>
      </w:r>
      <w:r w:rsidRPr="00F04266">
        <w:rPr>
          <w:rFonts w:cstheme="minorHAnsi"/>
          <w:bCs/>
          <w:u w:val="single"/>
          <w:lang w:val="es-ES_tradnl"/>
        </w:rPr>
        <w:t>:</w:t>
      </w:r>
    </w:p>
    <w:p w14:paraId="798F0869" w14:textId="77777777" w:rsidR="000445FA" w:rsidRPr="00F04266" w:rsidRDefault="00C87AEB" w:rsidP="000445FA">
      <w:pPr>
        <w:spacing w:line="360" w:lineRule="auto"/>
        <w:rPr>
          <w:rFonts w:cstheme="minorHAnsi"/>
        </w:rPr>
      </w:pPr>
      <w:hyperlink r:id="rId70" w:history="1">
        <w:r w:rsidR="000445FA" w:rsidRPr="00F04266">
          <w:rPr>
            <w:rStyle w:val="Hipervnculo"/>
            <w:rFonts w:cstheme="minorHAnsi"/>
          </w:rPr>
          <w:t>RNR-431</w:t>
        </w:r>
      </w:hyperlink>
      <w:r w:rsidR="000445FA" w:rsidRPr="00F04266">
        <w:rPr>
          <w:rFonts w:cstheme="minorHAnsi"/>
        </w:rPr>
        <w:t xml:space="preserve"> Fauna Silvestre - 8 créditos (3 </w:t>
      </w:r>
      <w:proofErr w:type="spellStart"/>
      <w:r w:rsidR="000445FA" w:rsidRPr="00F04266">
        <w:rPr>
          <w:rFonts w:cstheme="minorHAnsi"/>
        </w:rPr>
        <w:t>hr</w:t>
      </w:r>
      <w:proofErr w:type="spellEnd"/>
      <w:r w:rsidR="000445FA" w:rsidRPr="00F04266">
        <w:rPr>
          <w:rFonts w:cstheme="minorHAnsi"/>
        </w:rPr>
        <w:t xml:space="preserve"> teoría 2 </w:t>
      </w:r>
      <w:proofErr w:type="spellStart"/>
      <w:r w:rsidR="000445FA" w:rsidRPr="00F04266">
        <w:rPr>
          <w:rFonts w:cstheme="minorHAnsi"/>
        </w:rPr>
        <w:t>hr</w:t>
      </w:r>
      <w:proofErr w:type="spellEnd"/>
      <w:r w:rsidR="000445FA" w:rsidRPr="00F04266">
        <w:rPr>
          <w:rFonts w:cstheme="minorHAnsi"/>
        </w:rPr>
        <w:t xml:space="preserve"> práctica). </w:t>
      </w:r>
    </w:p>
    <w:p w14:paraId="7F429129" w14:textId="77777777" w:rsidR="000445FA" w:rsidRPr="00F04266" w:rsidRDefault="000445FA" w:rsidP="000445FA">
      <w:pPr>
        <w:spacing w:line="360" w:lineRule="auto"/>
        <w:jc w:val="both"/>
        <w:rPr>
          <w:rFonts w:cstheme="minorHAnsi"/>
          <w:lang w:val="es-ES"/>
        </w:rPr>
      </w:pPr>
      <w:r w:rsidRPr="00F04266">
        <w:rPr>
          <w:rFonts w:cstheme="minorHAnsi"/>
          <w:lang w:val="es-ES"/>
        </w:rPr>
        <w:lastRenderedPageBreak/>
        <w:t>Conocimiento de las especies de importancia económica, su hábitat, aprovechamiento y conservación de las mismas.</w:t>
      </w:r>
    </w:p>
    <w:p w14:paraId="37C7DD30" w14:textId="77777777" w:rsidR="000445FA" w:rsidRPr="004E375E" w:rsidRDefault="000445FA" w:rsidP="000445FA">
      <w:pPr>
        <w:spacing w:line="360" w:lineRule="auto"/>
        <w:rPr>
          <w:rFonts w:cstheme="minorHAnsi"/>
          <w:bCs/>
          <w:u w:val="single"/>
          <w:lang w:val="es-ES"/>
        </w:rPr>
      </w:pPr>
      <w:r w:rsidRPr="004E375E">
        <w:rPr>
          <w:rFonts w:cstheme="minorHAnsi"/>
          <w:bCs/>
          <w:u w:val="single"/>
          <w:lang w:val="es-ES"/>
        </w:rPr>
        <w:t>Curso Optativo:</w:t>
      </w:r>
    </w:p>
    <w:p w14:paraId="097D47B1" w14:textId="77777777" w:rsidR="000445FA" w:rsidRPr="004E375E" w:rsidRDefault="00C87AEB" w:rsidP="000445FA">
      <w:pPr>
        <w:spacing w:line="360" w:lineRule="auto"/>
        <w:rPr>
          <w:rFonts w:cstheme="minorHAnsi"/>
          <w:lang w:val="es-ES"/>
        </w:rPr>
      </w:pPr>
      <w:hyperlink r:id="rId71" w:history="1">
        <w:r w:rsidR="000445FA" w:rsidRPr="004E375E">
          <w:rPr>
            <w:rStyle w:val="Hipervnculo"/>
            <w:rFonts w:cstheme="minorHAnsi"/>
            <w:lang w:val="es-ES"/>
          </w:rPr>
          <w:t>RNR-453</w:t>
        </w:r>
      </w:hyperlink>
      <w:r w:rsidR="000445FA" w:rsidRPr="004E375E">
        <w:rPr>
          <w:rFonts w:cstheme="minorHAnsi"/>
          <w:lang w:val="es-ES"/>
        </w:rPr>
        <w:t xml:space="preserve"> Administración Holística de los Recursos - </w:t>
      </w:r>
      <w:r w:rsidR="000445FA" w:rsidRPr="004E375E">
        <w:rPr>
          <w:rFonts w:cstheme="minorHAnsi"/>
        </w:rPr>
        <w:t xml:space="preserve">8 créditos (3 </w:t>
      </w:r>
      <w:proofErr w:type="spellStart"/>
      <w:r w:rsidR="000445FA" w:rsidRPr="004E375E">
        <w:rPr>
          <w:rFonts w:cstheme="minorHAnsi"/>
        </w:rPr>
        <w:t>hr</w:t>
      </w:r>
      <w:proofErr w:type="spellEnd"/>
      <w:r w:rsidR="000445FA" w:rsidRPr="004E375E">
        <w:rPr>
          <w:rFonts w:cstheme="minorHAnsi"/>
        </w:rPr>
        <w:t xml:space="preserve"> teoría 2 </w:t>
      </w:r>
      <w:proofErr w:type="spellStart"/>
      <w:r w:rsidR="000445FA" w:rsidRPr="004E375E">
        <w:rPr>
          <w:rFonts w:cstheme="minorHAnsi"/>
        </w:rPr>
        <w:t>hr</w:t>
      </w:r>
      <w:proofErr w:type="spellEnd"/>
      <w:r w:rsidR="000445FA" w:rsidRPr="004E375E">
        <w:rPr>
          <w:rFonts w:cstheme="minorHAnsi"/>
        </w:rPr>
        <w:t xml:space="preserve"> práctica) </w:t>
      </w:r>
    </w:p>
    <w:p w14:paraId="26340F32" w14:textId="77777777" w:rsidR="000445FA" w:rsidRPr="00F04266" w:rsidRDefault="000445FA" w:rsidP="000445FA">
      <w:pPr>
        <w:spacing w:line="360" w:lineRule="auto"/>
        <w:jc w:val="both"/>
        <w:rPr>
          <w:rFonts w:cstheme="minorHAnsi"/>
          <w:lang w:val="es-ES"/>
        </w:rPr>
      </w:pPr>
      <w:r w:rsidRPr="004E375E">
        <w:rPr>
          <w:rFonts w:cstheme="minorHAnsi"/>
          <w:lang w:val="es-ES"/>
        </w:rPr>
        <w:t>Manejo integral y racional de los recursos naturales en las áreas ganaderas en forma sustentable.</w:t>
      </w:r>
    </w:p>
    <w:p w14:paraId="07D344A9" w14:textId="77777777" w:rsidR="000445FA" w:rsidRDefault="000445FA" w:rsidP="00D21DDE">
      <w:pPr>
        <w:spacing w:line="360" w:lineRule="auto"/>
        <w:jc w:val="both"/>
        <w:rPr>
          <w:rFonts w:cstheme="minorHAnsi"/>
          <w:lang w:val="es-ES_tradnl"/>
        </w:rPr>
      </w:pPr>
    </w:p>
    <w:p w14:paraId="737B06EF" w14:textId="08070B34" w:rsidR="00CA24DF" w:rsidRDefault="00CA24DF" w:rsidP="00AC1313">
      <w:pPr>
        <w:pStyle w:val="Ttulo3"/>
        <w:rPr>
          <w:lang w:val="es-ES"/>
        </w:rPr>
      </w:pPr>
      <w:bookmarkStart w:id="69" w:name="_Toc517773268"/>
      <w:bookmarkStart w:id="70" w:name="_Toc517861945"/>
      <w:r w:rsidRPr="00F04266">
        <w:rPr>
          <w:lang w:val="es-ES"/>
        </w:rPr>
        <w:t>3.1.2.3 Planeación y resolución de problemas</w:t>
      </w:r>
      <w:bookmarkEnd w:id="69"/>
      <w:bookmarkEnd w:id="70"/>
    </w:p>
    <w:p w14:paraId="2BA53D13" w14:textId="0FE075D9" w:rsidR="00992BDC" w:rsidRPr="004E375E" w:rsidRDefault="00C53A0F" w:rsidP="00992BDC">
      <w:pPr>
        <w:spacing w:line="360" w:lineRule="auto"/>
        <w:rPr>
          <w:rFonts w:cstheme="minorHAnsi"/>
          <w:bCs/>
          <w:u w:val="single"/>
          <w:lang w:val="es-ES_tradnl"/>
        </w:rPr>
      </w:pPr>
      <w:r w:rsidRPr="004E375E">
        <w:rPr>
          <w:rFonts w:cstheme="minorHAnsi"/>
          <w:bCs/>
          <w:u w:val="single"/>
          <w:lang w:val="es-ES_tradnl"/>
        </w:rPr>
        <w:t>Curso Obligatorio</w:t>
      </w:r>
      <w:r w:rsidR="00992BDC" w:rsidRPr="004E375E">
        <w:rPr>
          <w:rFonts w:cstheme="minorHAnsi"/>
          <w:bCs/>
          <w:u w:val="single"/>
          <w:lang w:val="es-ES_tradnl"/>
        </w:rPr>
        <w:t>:</w:t>
      </w:r>
    </w:p>
    <w:p w14:paraId="3115C85F" w14:textId="36A6ECFE" w:rsidR="000500DB" w:rsidRPr="004E375E" w:rsidRDefault="00C87AEB" w:rsidP="00992BDC">
      <w:pPr>
        <w:spacing w:line="360" w:lineRule="auto"/>
        <w:rPr>
          <w:rFonts w:cstheme="minorHAnsi"/>
          <w:bCs/>
          <w:lang w:val="es-ES_tradnl"/>
        </w:rPr>
      </w:pPr>
      <w:hyperlink r:id="rId72" w:history="1">
        <w:r w:rsidR="000500DB" w:rsidRPr="004E375E">
          <w:rPr>
            <w:rStyle w:val="Hipervnculo"/>
            <w:rFonts w:cstheme="minorHAnsi"/>
            <w:bCs/>
            <w:lang w:val="es-ES_tradnl"/>
          </w:rPr>
          <w:t>RNR-422</w:t>
        </w:r>
      </w:hyperlink>
      <w:r w:rsidR="000500DB" w:rsidRPr="004E375E">
        <w:rPr>
          <w:rFonts w:cstheme="minorHAnsi"/>
          <w:bCs/>
          <w:lang w:val="es-ES_tradnl"/>
        </w:rPr>
        <w:t xml:space="preserve"> Manejo Sustentable de los Suelos del Pastizal</w:t>
      </w:r>
    </w:p>
    <w:p w14:paraId="3722D953" w14:textId="57A4C863" w:rsidR="000500DB" w:rsidRPr="00992BDC" w:rsidRDefault="000500DB" w:rsidP="00CE6F59">
      <w:pPr>
        <w:spacing w:line="360" w:lineRule="auto"/>
        <w:jc w:val="both"/>
        <w:rPr>
          <w:rFonts w:cstheme="minorHAnsi"/>
          <w:bCs/>
          <w:u w:val="single"/>
          <w:lang w:val="es-ES_tradnl"/>
        </w:rPr>
      </w:pPr>
      <w:r w:rsidRPr="004E375E">
        <w:rPr>
          <w:rFonts w:cstheme="minorHAnsi"/>
          <w:bCs/>
          <w:lang w:val="es-ES_tradnl"/>
        </w:rPr>
        <w:t>Análisis del paisaje y determinación de los fenómenos y factores de origen a la fisiografía. Procesos físicos, químicos y microbiológicos de los suelos de</w:t>
      </w:r>
      <w:r w:rsidR="00B32539">
        <w:rPr>
          <w:rFonts w:cstheme="minorHAnsi"/>
          <w:bCs/>
          <w:lang w:val="es-ES_tradnl"/>
        </w:rPr>
        <w:t>l pastizal</w:t>
      </w:r>
      <w:r w:rsidRPr="004E375E">
        <w:rPr>
          <w:rFonts w:cstheme="minorHAnsi"/>
          <w:bCs/>
          <w:lang w:val="es-ES_tradnl"/>
        </w:rPr>
        <w:t xml:space="preserve"> y la condición del sitio del pa</w:t>
      </w:r>
      <w:r w:rsidR="00B32539">
        <w:rPr>
          <w:rFonts w:cstheme="minorHAnsi"/>
          <w:bCs/>
          <w:lang w:val="es-ES_tradnl"/>
        </w:rPr>
        <w:t>stizal desde el punto de vista del suelo</w:t>
      </w:r>
      <w:r w:rsidRPr="004E375E">
        <w:rPr>
          <w:rFonts w:cstheme="minorHAnsi"/>
          <w:bCs/>
          <w:lang w:val="es-ES_tradnl"/>
        </w:rPr>
        <w:t>.</w:t>
      </w:r>
    </w:p>
    <w:p w14:paraId="51C60625" w14:textId="04820A7F" w:rsidR="00CA24DF" w:rsidRPr="00F04266" w:rsidRDefault="00C87AEB" w:rsidP="00F04266">
      <w:pPr>
        <w:spacing w:line="360" w:lineRule="auto"/>
        <w:rPr>
          <w:rFonts w:cstheme="minorHAnsi"/>
        </w:rPr>
      </w:pPr>
      <w:hyperlink r:id="rId73" w:history="1">
        <w:r w:rsidR="00CA24DF" w:rsidRPr="00F04266">
          <w:rPr>
            <w:rStyle w:val="Hipervnculo"/>
            <w:rFonts w:cstheme="minorHAnsi"/>
            <w:bCs/>
            <w:lang w:val="es-ES"/>
          </w:rPr>
          <w:t>RNR-470</w:t>
        </w:r>
      </w:hyperlink>
      <w:r w:rsidR="00CA24DF" w:rsidRPr="00F04266">
        <w:rPr>
          <w:rFonts w:cstheme="minorHAnsi"/>
          <w:bCs/>
          <w:lang w:val="es-ES"/>
        </w:rPr>
        <w:t xml:space="preserve"> Rehabilitación de Pastizales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 </w:t>
      </w:r>
    </w:p>
    <w:p w14:paraId="34E6AC02" w14:textId="41BE3C85" w:rsidR="00CA24DF" w:rsidRPr="00F04266" w:rsidRDefault="00D73870" w:rsidP="00D21DDE">
      <w:pPr>
        <w:spacing w:line="360" w:lineRule="auto"/>
        <w:jc w:val="both"/>
        <w:rPr>
          <w:rFonts w:cstheme="minorHAnsi"/>
        </w:rPr>
      </w:pPr>
      <w:r w:rsidRPr="00CE6F59">
        <w:rPr>
          <w:rFonts w:cstheme="minorHAnsi"/>
        </w:rPr>
        <w:t>Importancia, r</w:t>
      </w:r>
      <w:r w:rsidR="00CA24DF" w:rsidRPr="00CE6F59">
        <w:rPr>
          <w:rFonts w:cstheme="minorHAnsi"/>
        </w:rPr>
        <w:t>ehabilitación ecológica, procesos de rehabilitación. Restauración de la productividad</w:t>
      </w:r>
      <w:r w:rsidR="00CA24DF" w:rsidRPr="00F04266">
        <w:rPr>
          <w:rFonts w:cstheme="minorHAnsi"/>
        </w:rPr>
        <w:t xml:space="preserve"> de los pastizales mediante herramientas físicas, químicas y biológicas.</w:t>
      </w:r>
    </w:p>
    <w:p w14:paraId="0675BEEC" w14:textId="76E7D325" w:rsidR="00CA24DF" w:rsidRDefault="00C53A0F" w:rsidP="00F04266">
      <w:pPr>
        <w:spacing w:line="360" w:lineRule="auto"/>
        <w:rPr>
          <w:rFonts w:cstheme="minorHAnsi"/>
          <w:u w:val="single"/>
          <w:lang w:val="es-ES"/>
        </w:rPr>
      </w:pPr>
      <w:r>
        <w:rPr>
          <w:rFonts w:cstheme="minorHAnsi"/>
          <w:u w:val="single"/>
          <w:lang w:val="es-ES"/>
        </w:rPr>
        <w:t>Curso</w:t>
      </w:r>
      <w:r w:rsidR="00CA24DF" w:rsidRPr="00F04266">
        <w:rPr>
          <w:rFonts w:cstheme="minorHAnsi"/>
          <w:u w:val="single"/>
          <w:lang w:val="es-ES"/>
        </w:rPr>
        <w:t xml:space="preserve"> Optat</w:t>
      </w:r>
      <w:r>
        <w:rPr>
          <w:rFonts w:cstheme="minorHAnsi"/>
          <w:u w:val="single"/>
          <w:lang w:val="es-ES"/>
        </w:rPr>
        <w:t>ivo</w:t>
      </w:r>
      <w:r w:rsidR="00CA24DF" w:rsidRPr="00F04266">
        <w:rPr>
          <w:rFonts w:cstheme="minorHAnsi"/>
          <w:u w:val="single"/>
          <w:lang w:val="es-ES"/>
        </w:rPr>
        <w:t>:</w:t>
      </w:r>
    </w:p>
    <w:p w14:paraId="7C1B4738" w14:textId="77777777" w:rsidR="00D73870" w:rsidRPr="00900AB3" w:rsidRDefault="00C87AEB" w:rsidP="00D73870">
      <w:pPr>
        <w:spacing w:line="360" w:lineRule="auto"/>
        <w:rPr>
          <w:rFonts w:cstheme="minorHAnsi"/>
        </w:rPr>
      </w:pPr>
      <w:hyperlink r:id="rId74" w:history="1">
        <w:r w:rsidR="00D73870" w:rsidRPr="00F04266">
          <w:rPr>
            <w:rStyle w:val="Hipervnculo"/>
            <w:rFonts w:cstheme="minorHAnsi"/>
            <w:bCs/>
            <w:lang w:val="es-ES"/>
          </w:rPr>
          <w:t>RNR-450</w:t>
        </w:r>
      </w:hyperlink>
      <w:r w:rsidR="00D73870" w:rsidRPr="00F04266">
        <w:rPr>
          <w:rFonts w:cstheme="minorHAnsi"/>
          <w:bCs/>
          <w:lang w:val="es-ES"/>
        </w:rPr>
        <w:t xml:space="preserve"> </w:t>
      </w:r>
      <w:r w:rsidR="00D73870" w:rsidRPr="00900AB3">
        <w:rPr>
          <w:rFonts w:cstheme="minorHAnsi"/>
          <w:bCs/>
          <w:lang w:val="es-ES"/>
        </w:rPr>
        <w:t>Impacto Ambiental - 6</w:t>
      </w:r>
      <w:r w:rsidR="00D73870" w:rsidRPr="00900AB3">
        <w:rPr>
          <w:rFonts w:cstheme="minorHAnsi"/>
        </w:rPr>
        <w:t xml:space="preserve"> créditos (2 </w:t>
      </w:r>
      <w:proofErr w:type="spellStart"/>
      <w:r w:rsidR="00D73870" w:rsidRPr="00900AB3">
        <w:rPr>
          <w:rFonts w:cstheme="minorHAnsi"/>
        </w:rPr>
        <w:t>hr</w:t>
      </w:r>
      <w:proofErr w:type="spellEnd"/>
      <w:r w:rsidR="00D73870" w:rsidRPr="00900AB3">
        <w:rPr>
          <w:rFonts w:cstheme="minorHAnsi"/>
        </w:rPr>
        <w:t xml:space="preserve"> teoría 2 </w:t>
      </w:r>
      <w:proofErr w:type="spellStart"/>
      <w:r w:rsidR="00D73870" w:rsidRPr="00900AB3">
        <w:rPr>
          <w:rFonts w:cstheme="minorHAnsi"/>
        </w:rPr>
        <w:t>hr</w:t>
      </w:r>
      <w:proofErr w:type="spellEnd"/>
      <w:r w:rsidR="00D73870" w:rsidRPr="00900AB3">
        <w:rPr>
          <w:rFonts w:cstheme="minorHAnsi"/>
        </w:rPr>
        <w:t xml:space="preserve"> práctica)</w:t>
      </w:r>
    </w:p>
    <w:p w14:paraId="4A30D932" w14:textId="2B10D0FE" w:rsidR="00D73870" w:rsidRPr="00D73870" w:rsidRDefault="00D73870" w:rsidP="00D73870">
      <w:pPr>
        <w:spacing w:line="360" w:lineRule="auto"/>
        <w:jc w:val="both"/>
        <w:rPr>
          <w:rFonts w:cstheme="minorHAnsi"/>
          <w:bCs/>
          <w:lang w:val="es-ES"/>
        </w:rPr>
      </w:pPr>
      <w:r w:rsidRPr="00900AB3">
        <w:rPr>
          <w:rFonts w:cstheme="minorHAnsi"/>
          <w:lang w:val="es-ES"/>
        </w:rPr>
        <w:t>Análisis del impacto ambiental incluyendo conceptos, marco legal y administrativo, métodos y técnicas de evaluación, así como las medidas tendientes a la mitigación y monitoreo de los impactos generados por los proyectos de desarrollo.</w:t>
      </w:r>
    </w:p>
    <w:p w14:paraId="6E2A243F" w14:textId="2FBA6D8A" w:rsidR="00CA24DF" w:rsidRPr="00F04266" w:rsidRDefault="00C87AEB" w:rsidP="00F04266">
      <w:pPr>
        <w:spacing w:line="360" w:lineRule="auto"/>
        <w:rPr>
          <w:rFonts w:cstheme="minorHAnsi"/>
        </w:rPr>
      </w:pPr>
      <w:hyperlink r:id="rId75" w:history="1">
        <w:r w:rsidR="00CA24DF" w:rsidRPr="00D21DDE">
          <w:rPr>
            <w:rStyle w:val="Hipervnculo"/>
            <w:rFonts w:cstheme="minorHAnsi"/>
            <w:lang w:val="es-ES"/>
          </w:rPr>
          <w:t>FOR-468</w:t>
        </w:r>
      </w:hyperlink>
      <w:r w:rsidR="00CA24DF" w:rsidRPr="00F04266">
        <w:rPr>
          <w:rFonts w:cstheme="minorHAnsi"/>
          <w:lang w:val="es-ES"/>
        </w:rPr>
        <w:t xml:space="preserve"> Evaluación del impacto ambiental -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práctica)</w:t>
      </w:r>
    </w:p>
    <w:p w14:paraId="61BD6DC9" w14:textId="77777777" w:rsidR="00CA24DF" w:rsidRDefault="00CA24DF" w:rsidP="001C0416">
      <w:pPr>
        <w:spacing w:line="360" w:lineRule="auto"/>
        <w:jc w:val="both"/>
        <w:rPr>
          <w:rFonts w:cstheme="minorHAnsi"/>
          <w:spacing w:val="-3"/>
        </w:rPr>
      </w:pPr>
      <w:r w:rsidRPr="00F04266">
        <w:rPr>
          <w:rFonts w:cstheme="minorHAnsi"/>
          <w:spacing w:val="-3"/>
        </w:rPr>
        <w:t xml:space="preserve">Problemática ambiental a nivel global, nacional y de sus localidades de origen. Tronco metodológico general para estudios de impacto ambiental. Legislación ambiental en materia de impacto ambiental, leyes, reglamento y normas oficiales. Métodos de identificación y evaluación de impactos cualitativos, </w:t>
      </w:r>
      <w:proofErr w:type="spellStart"/>
      <w:r w:rsidRPr="00F04266">
        <w:rPr>
          <w:rFonts w:cstheme="minorHAnsi"/>
          <w:spacing w:val="-3"/>
        </w:rPr>
        <w:t>semicuantitativos</w:t>
      </w:r>
      <w:proofErr w:type="spellEnd"/>
      <w:r w:rsidRPr="00F04266">
        <w:rPr>
          <w:rFonts w:cstheme="minorHAnsi"/>
          <w:spacing w:val="-3"/>
        </w:rPr>
        <w:t xml:space="preserve"> y cuantitativos.</w:t>
      </w:r>
    </w:p>
    <w:p w14:paraId="33754B85" w14:textId="12792556" w:rsidR="00CE6F59" w:rsidRPr="00E8666C" w:rsidRDefault="00C87AEB" w:rsidP="00CE6F59">
      <w:pPr>
        <w:jc w:val="both"/>
        <w:rPr>
          <w:rFonts w:cstheme="minorHAnsi"/>
          <w:spacing w:val="-3"/>
        </w:rPr>
      </w:pPr>
      <w:hyperlink r:id="rId76" w:history="1">
        <w:r w:rsidR="00CE6F59" w:rsidRPr="00E8666C">
          <w:rPr>
            <w:rStyle w:val="Hipervnculo"/>
            <w:rFonts w:cstheme="minorHAnsi"/>
            <w:spacing w:val="-3"/>
          </w:rPr>
          <w:t>RNR-461</w:t>
        </w:r>
      </w:hyperlink>
      <w:r w:rsidR="00CE6F59" w:rsidRPr="00E8666C">
        <w:rPr>
          <w:rFonts w:cstheme="minorHAnsi"/>
          <w:spacing w:val="-3"/>
        </w:rPr>
        <w:t xml:space="preserve"> Gestión Estratégica Sustentable de Empresas Ganaderas. 8 créditos (3 </w:t>
      </w:r>
      <w:proofErr w:type="spellStart"/>
      <w:r w:rsidR="00CE6F59" w:rsidRPr="00E8666C">
        <w:rPr>
          <w:rFonts w:cstheme="minorHAnsi"/>
          <w:spacing w:val="-3"/>
        </w:rPr>
        <w:t>hr</w:t>
      </w:r>
      <w:proofErr w:type="spellEnd"/>
      <w:r w:rsidR="00CE6F59" w:rsidRPr="00E8666C">
        <w:rPr>
          <w:rFonts w:cstheme="minorHAnsi"/>
          <w:spacing w:val="-3"/>
        </w:rPr>
        <w:t xml:space="preserve"> teoría, 2 </w:t>
      </w:r>
      <w:proofErr w:type="spellStart"/>
      <w:r w:rsidR="00CE6F59" w:rsidRPr="00E8666C">
        <w:rPr>
          <w:rFonts w:cstheme="minorHAnsi"/>
          <w:spacing w:val="-3"/>
        </w:rPr>
        <w:t>hr</w:t>
      </w:r>
      <w:proofErr w:type="spellEnd"/>
      <w:r w:rsidR="00CE6F59" w:rsidRPr="00E8666C">
        <w:rPr>
          <w:rFonts w:cstheme="minorHAnsi"/>
          <w:spacing w:val="-3"/>
        </w:rPr>
        <w:t xml:space="preserve"> práctica)</w:t>
      </w:r>
    </w:p>
    <w:p w14:paraId="35DEECB5" w14:textId="77777777" w:rsidR="00CE6F59" w:rsidRPr="00CE6F59" w:rsidRDefault="00CE6F59" w:rsidP="00CE6F59">
      <w:pPr>
        <w:spacing w:line="360" w:lineRule="auto"/>
        <w:jc w:val="both"/>
        <w:rPr>
          <w:rFonts w:cstheme="minorHAnsi"/>
          <w:spacing w:val="-3"/>
        </w:rPr>
      </w:pPr>
      <w:r w:rsidRPr="00E8666C">
        <w:rPr>
          <w:rFonts w:cstheme="minorHAnsi"/>
          <w:spacing w:val="-3"/>
        </w:rPr>
        <w:lastRenderedPageBreak/>
        <w:t>Conocimientos y habilidades sobre la Gestión Estratégica Sustentable aplicada en los negocios ganaderos, proporcionar los conceptos fundamentales, conocer las principales teorías y las herramientas modernas para comprender y aplicar estrategias y objetivos en empresas ganaderas buscando sean más competitivas, rentables y socialmente responsables.</w:t>
      </w:r>
    </w:p>
    <w:p w14:paraId="3B299D40" w14:textId="4371AF73" w:rsidR="00CA24DF" w:rsidRPr="00F04266" w:rsidRDefault="00CA24DF" w:rsidP="00AC1313">
      <w:pPr>
        <w:pStyle w:val="Ttulo3"/>
      </w:pPr>
      <w:bookmarkStart w:id="71" w:name="_Toc517773269"/>
      <w:bookmarkStart w:id="72" w:name="_Toc517861946"/>
      <w:r w:rsidRPr="00F04266">
        <w:t>3.1.2.4. Otros cursos</w:t>
      </w:r>
      <w:bookmarkEnd w:id="71"/>
      <w:bookmarkEnd w:id="72"/>
    </w:p>
    <w:p w14:paraId="468262F0" w14:textId="77777777" w:rsidR="00CA24DF" w:rsidRPr="00F04266" w:rsidRDefault="00CA24DF" w:rsidP="00F04266">
      <w:pPr>
        <w:spacing w:line="360" w:lineRule="auto"/>
        <w:rPr>
          <w:rFonts w:cstheme="minorHAnsi"/>
          <w:u w:val="single"/>
          <w:lang w:val="es-ES"/>
        </w:rPr>
      </w:pPr>
      <w:r w:rsidRPr="00F04266">
        <w:rPr>
          <w:rFonts w:cstheme="minorHAnsi"/>
          <w:u w:val="single"/>
          <w:lang w:val="es-ES"/>
        </w:rPr>
        <w:t>Curso Obligatorio:</w:t>
      </w:r>
    </w:p>
    <w:p w14:paraId="131A5DFE" w14:textId="21804637" w:rsidR="00CA24DF" w:rsidRPr="00F04266" w:rsidRDefault="00C87AEB" w:rsidP="00F04266">
      <w:pPr>
        <w:spacing w:line="360" w:lineRule="auto"/>
        <w:rPr>
          <w:rFonts w:cstheme="minorHAnsi"/>
          <w:lang w:val="es-ES"/>
        </w:rPr>
      </w:pPr>
      <w:hyperlink r:id="rId77" w:history="1">
        <w:r w:rsidR="00CA24DF" w:rsidRPr="00F04266">
          <w:rPr>
            <w:rStyle w:val="Hipervnculo"/>
            <w:rFonts w:cstheme="minorHAnsi"/>
            <w:lang w:val="es-ES"/>
          </w:rPr>
          <w:t>PRA-499</w:t>
        </w:r>
      </w:hyperlink>
      <w:r w:rsidR="00CA24DF" w:rsidRPr="00F04266">
        <w:rPr>
          <w:rFonts w:cstheme="minorHAnsi"/>
          <w:lang w:val="es-ES"/>
        </w:rPr>
        <w:t xml:space="preserve"> Ética Profesional y Valores - 6 créditos (3 </w:t>
      </w:r>
      <w:proofErr w:type="spellStart"/>
      <w:r w:rsidR="00CA24DF" w:rsidRPr="00F04266">
        <w:rPr>
          <w:rFonts w:cstheme="minorHAnsi"/>
          <w:lang w:val="es-ES"/>
        </w:rPr>
        <w:t>hr</w:t>
      </w:r>
      <w:proofErr w:type="spellEnd"/>
      <w:r w:rsidR="00CA24DF" w:rsidRPr="00F04266">
        <w:rPr>
          <w:rFonts w:cstheme="minorHAnsi"/>
          <w:lang w:val="es-ES"/>
        </w:rPr>
        <w:t xml:space="preserve"> teoría).</w:t>
      </w:r>
    </w:p>
    <w:p w14:paraId="759493B7" w14:textId="77777777" w:rsidR="00CA24DF" w:rsidRPr="00F04266" w:rsidRDefault="00CA24DF" w:rsidP="00D21DDE">
      <w:pPr>
        <w:spacing w:line="360" w:lineRule="auto"/>
        <w:jc w:val="both"/>
        <w:rPr>
          <w:rFonts w:cstheme="minorHAnsi"/>
        </w:rPr>
      </w:pPr>
      <w:r w:rsidRPr="00F04266">
        <w:rPr>
          <w:rFonts w:cstheme="minorHAnsi"/>
        </w:rPr>
        <w:t>Manejar una escala de valores, con una actitud de reflexión y el uso de la razón, para un desempeño profesional ético, aplicando la técnica de comunidades de cuestionamiento en el análisis de caso.</w:t>
      </w:r>
    </w:p>
    <w:p w14:paraId="5FF3C765" w14:textId="77777777" w:rsidR="00CA24DF" w:rsidRPr="00F04266" w:rsidRDefault="00CA24DF" w:rsidP="00F04266">
      <w:pPr>
        <w:spacing w:line="360" w:lineRule="auto"/>
        <w:rPr>
          <w:rFonts w:cstheme="minorHAnsi"/>
          <w:u w:val="single"/>
          <w:lang w:val="es-ES"/>
        </w:rPr>
      </w:pPr>
      <w:r w:rsidRPr="00F04266">
        <w:rPr>
          <w:rFonts w:cstheme="minorHAnsi"/>
          <w:u w:val="single"/>
          <w:lang w:val="es-ES"/>
        </w:rPr>
        <w:t>Cursos Optativos:</w:t>
      </w:r>
    </w:p>
    <w:p w14:paraId="26354788" w14:textId="0C812C64" w:rsidR="00CA24DF" w:rsidRPr="00F04266" w:rsidRDefault="00C87AEB" w:rsidP="00F04266">
      <w:pPr>
        <w:spacing w:line="360" w:lineRule="auto"/>
        <w:rPr>
          <w:rFonts w:cstheme="minorHAnsi"/>
        </w:rPr>
      </w:pPr>
      <w:hyperlink r:id="rId78" w:history="1">
        <w:r w:rsidR="00CA24DF" w:rsidRPr="00F04266">
          <w:rPr>
            <w:rStyle w:val="Hipervnculo"/>
            <w:rFonts w:cstheme="minorHAnsi"/>
            <w:lang w:val="es-ES"/>
          </w:rPr>
          <w:t>FOR-436</w:t>
        </w:r>
      </w:hyperlink>
      <w:r w:rsidR="00CA24DF" w:rsidRPr="00F04266">
        <w:rPr>
          <w:rFonts w:cstheme="minorHAnsi"/>
          <w:lang w:val="es-ES"/>
        </w:rPr>
        <w:t xml:space="preserve"> Legislación Forestal y Ambiental - </w:t>
      </w:r>
      <w:r w:rsidR="00CA24DF" w:rsidRPr="00F04266">
        <w:rPr>
          <w:rFonts w:cstheme="minorHAnsi"/>
        </w:rPr>
        <w:t xml:space="preserve">8 créditos (4 </w:t>
      </w:r>
      <w:proofErr w:type="spellStart"/>
      <w:r w:rsidR="00CA24DF" w:rsidRPr="00F04266">
        <w:rPr>
          <w:rFonts w:cstheme="minorHAnsi"/>
        </w:rPr>
        <w:t>hr</w:t>
      </w:r>
      <w:proofErr w:type="spellEnd"/>
      <w:r w:rsidR="00CA24DF" w:rsidRPr="00F04266">
        <w:rPr>
          <w:rFonts w:cstheme="minorHAnsi"/>
        </w:rPr>
        <w:t xml:space="preserve"> teoría)</w:t>
      </w:r>
    </w:p>
    <w:p w14:paraId="6505FE13" w14:textId="77777777" w:rsidR="00CA24DF" w:rsidRPr="00F04266" w:rsidRDefault="00CA24DF" w:rsidP="00D21DDE">
      <w:pPr>
        <w:spacing w:line="360" w:lineRule="auto"/>
        <w:jc w:val="both"/>
        <w:rPr>
          <w:rFonts w:cstheme="minorHAnsi"/>
        </w:rPr>
      </w:pPr>
      <w:r w:rsidRPr="00F04266">
        <w:rPr>
          <w:rFonts w:cstheme="minorHAnsi"/>
        </w:rPr>
        <w:t>Estudio de las normas y disposiciones oficiales relacionadas con las actividades forestales y ambientales.</w:t>
      </w:r>
    </w:p>
    <w:p w14:paraId="31F11EA8" w14:textId="082CF144" w:rsidR="00CA24DF" w:rsidRPr="00F04266" w:rsidRDefault="00C87AEB" w:rsidP="00F04266">
      <w:pPr>
        <w:spacing w:line="360" w:lineRule="auto"/>
        <w:rPr>
          <w:rFonts w:cstheme="minorHAnsi"/>
        </w:rPr>
      </w:pPr>
      <w:hyperlink r:id="rId79" w:history="1">
        <w:r w:rsidR="00CA24DF" w:rsidRPr="00F04266">
          <w:rPr>
            <w:rStyle w:val="Hipervnculo"/>
            <w:rFonts w:cstheme="minorHAnsi"/>
          </w:rPr>
          <w:t>SOC-437</w:t>
        </w:r>
      </w:hyperlink>
      <w:r w:rsidR="00CA24DF" w:rsidRPr="00F04266">
        <w:rPr>
          <w:rFonts w:cstheme="minorHAnsi"/>
        </w:rPr>
        <w:t xml:space="preserve"> Marco Legal </w:t>
      </w:r>
      <w:proofErr w:type="spellStart"/>
      <w:r w:rsidR="00CA24DF" w:rsidRPr="00F04266">
        <w:rPr>
          <w:rFonts w:cstheme="minorHAnsi"/>
        </w:rPr>
        <w:t>Silvoagropecuario</w:t>
      </w:r>
      <w:proofErr w:type="spellEnd"/>
      <w:r w:rsidR="00CA24DF" w:rsidRPr="00F04266">
        <w:rPr>
          <w:rFonts w:cstheme="minorHAnsi"/>
        </w:rPr>
        <w:t xml:space="preserve"> </w:t>
      </w:r>
      <w:r w:rsidR="00CA24DF" w:rsidRPr="00F04266">
        <w:rPr>
          <w:rFonts w:cstheme="minorHAnsi"/>
          <w:lang w:val="es-ES"/>
        </w:rPr>
        <w:t xml:space="preserve">- </w:t>
      </w:r>
      <w:r w:rsidR="00CA24DF" w:rsidRPr="00F04266">
        <w:rPr>
          <w:rFonts w:cstheme="minorHAnsi"/>
        </w:rPr>
        <w:t xml:space="preserve">8 créditos (3 </w:t>
      </w:r>
      <w:proofErr w:type="spellStart"/>
      <w:r w:rsidR="00CA24DF" w:rsidRPr="00F04266">
        <w:rPr>
          <w:rFonts w:cstheme="minorHAnsi"/>
        </w:rPr>
        <w:t>hr</w:t>
      </w:r>
      <w:proofErr w:type="spellEnd"/>
      <w:r w:rsidR="00CA24DF" w:rsidRPr="00F04266">
        <w:rPr>
          <w:rFonts w:cstheme="minorHAnsi"/>
        </w:rPr>
        <w:t xml:space="preserve"> teoría 2 </w:t>
      </w:r>
      <w:proofErr w:type="spellStart"/>
      <w:r w:rsidR="00CA24DF" w:rsidRPr="00F04266">
        <w:rPr>
          <w:rFonts w:cstheme="minorHAnsi"/>
        </w:rPr>
        <w:t>hr</w:t>
      </w:r>
      <w:proofErr w:type="spellEnd"/>
      <w:r w:rsidR="00CA24DF" w:rsidRPr="00F04266">
        <w:rPr>
          <w:rFonts w:cstheme="minorHAnsi"/>
        </w:rPr>
        <w:t xml:space="preserve"> </w:t>
      </w:r>
      <w:r w:rsidR="00CA24DF" w:rsidRPr="000104AE">
        <w:rPr>
          <w:rFonts w:cstheme="minorHAnsi"/>
        </w:rPr>
        <w:t>práctica)</w:t>
      </w:r>
      <w:r w:rsidR="00F64B8A" w:rsidRPr="000104AE">
        <w:rPr>
          <w:rFonts w:cstheme="minorHAnsi"/>
        </w:rPr>
        <w:t xml:space="preserve"> (4 </w:t>
      </w:r>
      <w:proofErr w:type="spellStart"/>
      <w:r w:rsidR="00F64B8A" w:rsidRPr="000104AE">
        <w:rPr>
          <w:rFonts w:cstheme="minorHAnsi"/>
        </w:rPr>
        <w:t>hr</w:t>
      </w:r>
      <w:proofErr w:type="spellEnd"/>
      <w:r w:rsidR="00F64B8A" w:rsidRPr="000104AE">
        <w:rPr>
          <w:rFonts w:cstheme="minorHAnsi"/>
        </w:rPr>
        <w:t xml:space="preserve"> teoría)</w:t>
      </w:r>
    </w:p>
    <w:p w14:paraId="3ACD8487" w14:textId="5BF32BD3" w:rsidR="00CA24DF" w:rsidRDefault="00CA24DF" w:rsidP="00C146BE">
      <w:pPr>
        <w:spacing w:line="360" w:lineRule="auto"/>
        <w:jc w:val="both"/>
        <w:rPr>
          <w:rFonts w:cstheme="minorHAnsi"/>
        </w:rPr>
      </w:pPr>
      <w:r w:rsidRPr="00F04266">
        <w:rPr>
          <w:rFonts w:cstheme="minorHAnsi"/>
        </w:rPr>
        <w:t xml:space="preserve">Conocimiento sobre leyes, reglamentos y normas que rigen la actividad </w:t>
      </w:r>
      <w:proofErr w:type="spellStart"/>
      <w:r w:rsidRPr="00F04266">
        <w:rPr>
          <w:rFonts w:cstheme="minorHAnsi"/>
        </w:rPr>
        <w:t>silvoagropecuaria</w:t>
      </w:r>
      <w:proofErr w:type="spellEnd"/>
      <w:r w:rsidRPr="00F04266">
        <w:rPr>
          <w:rFonts w:cstheme="minorHAnsi"/>
        </w:rPr>
        <w:t xml:space="preserve"> en México.</w:t>
      </w:r>
    </w:p>
    <w:p w14:paraId="1AE52ECC" w14:textId="77777777" w:rsidR="00C146BE" w:rsidRPr="00C146BE" w:rsidRDefault="00C146BE" w:rsidP="00C146BE">
      <w:pPr>
        <w:spacing w:line="360" w:lineRule="auto"/>
        <w:jc w:val="both"/>
        <w:rPr>
          <w:rFonts w:cstheme="minorHAnsi"/>
          <w:color w:val="000000" w:themeColor="text1"/>
        </w:rPr>
      </w:pPr>
    </w:p>
    <w:p w14:paraId="7962038F" w14:textId="6AA4B89A" w:rsidR="00CA24DF" w:rsidRPr="00F04266" w:rsidRDefault="00CA24DF" w:rsidP="00AC1313">
      <w:pPr>
        <w:pStyle w:val="Ttulo2"/>
      </w:pPr>
      <w:bookmarkStart w:id="73" w:name="_Toc517773270"/>
      <w:bookmarkStart w:id="74" w:name="_Toc517861947"/>
      <w:r w:rsidRPr="00F04266">
        <w:t>3.2. Tutoría y/o Asesoría</w:t>
      </w:r>
      <w:bookmarkEnd w:id="73"/>
      <w:bookmarkEnd w:id="74"/>
      <w:r w:rsidRPr="00F04266">
        <w:t xml:space="preserve"> </w:t>
      </w:r>
    </w:p>
    <w:p w14:paraId="57C4777A" w14:textId="77777777" w:rsidR="00FB10B0" w:rsidRDefault="00CA24DF" w:rsidP="00F04266">
      <w:pPr>
        <w:spacing w:line="360" w:lineRule="auto"/>
        <w:jc w:val="both"/>
      </w:pPr>
      <w:r w:rsidRPr="00F04266">
        <w:rPr>
          <w:rFonts w:cstheme="minorHAnsi"/>
        </w:rPr>
        <w:t xml:space="preserve">El Programa de Tutorías en la carrera de IAZ inició en agosto del 2007, con los alumnos de nuevo ingreso al </w:t>
      </w:r>
      <w:r w:rsidR="006047E4" w:rsidRPr="00900AB3">
        <w:rPr>
          <w:rFonts w:cstheme="minorHAnsi"/>
        </w:rPr>
        <w:t>Perfil Terminal</w:t>
      </w:r>
      <w:r w:rsidRPr="00F04266">
        <w:rPr>
          <w:rFonts w:cstheme="minorHAnsi"/>
        </w:rPr>
        <w:t xml:space="preserve"> de Conservación y Manejo de Recursos Naturales y Pastizales (</w:t>
      </w:r>
      <w:hyperlink r:id="rId80" w:history="1">
        <w:r w:rsidRPr="00F04266">
          <w:rPr>
            <w:rStyle w:val="Hipervnculo"/>
            <w:rFonts w:cstheme="minorHAnsi"/>
          </w:rPr>
          <w:t>http://administrativo.uaaan.mx/tutorias/login.php</w:t>
        </w:r>
      </w:hyperlink>
      <w:r w:rsidRPr="00F04266">
        <w:rPr>
          <w:rFonts w:cstheme="minorHAnsi"/>
        </w:rPr>
        <w:t xml:space="preserve"> , </w:t>
      </w:r>
      <w:hyperlink r:id="rId81" w:history="1">
        <w:proofErr w:type="spellStart"/>
        <w:r w:rsidRPr="00F04266">
          <w:rPr>
            <w:rStyle w:val="Hipervnculo"/>
            <w:rFonts w:cstheme="minorHAnsi"/>
          </w:rPr>
          <w:t>Reglam</w:t>
        </w:r>
        <w:proofErr w:type="spellEnd"/>
        <w:r w:rsidRPr="00F04266">
          <w:rPr>
            <w:rStyle w:val="Hipervnculo"/>
            <w:rFonts w:cstheme="minorHAnsi"/>
          </w:rPr>
          <w:t xml:space="preserve"> tutorías UAAAN 07</w:t>
        </w:r>
      </w:hyperlink>
      <w:r w:rsidRPr="00F04266">
        <w:rPr>
          <w:rFonts w:cstheme="minorHAnsi"/>
        </w:rPr>
        <w:t xml:space="preserve">). </w:t>
      </w:r>
      <w:r w:rsidRPr="00900AB3">
        <w:rPr>
          <w:rFonts w:cstheme="minorHAnsi"/>
        </w:rPr>
        <w:t>A</w:t>
      </w:r>
      <w:r w:rsidR="00AB5AE7" w:rsidRPr="00900AB3">
        <w:rPr>
          <w:rFonts w:cstheme="minorHAnsi"/>
        </w:rPr>
        <w:t xml:space="preserve"> los profesores se les asignan</w:t>
      </w:r>
      <w:r w:rsidRPr="00900AB3">
        <w:rPr>
          <w:rFonts w:cstheme="minorHAnsi"/>
        </w:rPr>
        <w:t xml:space="preserve"> alumnos y se </w:t>
      </w:r>
      <w:r w:rsidR="00AB5AE7" w:rsidRPr="00900AB3">
        <w:rPr>
          <w:rFonts w:cstheme="minorHAnsi"/>
        </w:rPr>
        <w:t xml:space="preserve">programa </w:t>
      </w:r>
      <w:r w:rsidR="00F735B2" w:rsidRPr="00900AB3">
        <w:t>reuniones entre tutores y tutorados, el último viernes de cada mes.</w:t>
      </w:r>
      <w:r w:rsidR="00FB10B0">
        <w:t xml:space="preserve"> </w:t>
      </w:r>
    </w:p>
    <w:p w14:paraId="56C38EF0" w14:textId="77777777" w:rsidR="00FB10B0" w:rsidRDefault="00CA24DF" w:rsidP="00F04266">
      <w:pPr>
        <w:spacing w:line="360" w:lineRule="auto"/>
        <w:jc w:val="both"/>
        <w:rPr>
          <w:rFonts w:cstheme="minorHAnsi"/>
        </w:rPr>
      </w:pPr>
      <w:r w:rsidRPr="00F04266">
        <w:rPr>
          <w:rFonts w:cstheme="minorHAnsi"/>
        </w:rPr>
        <w:t xml:space="preserve">Por otra </w:t>
      </w:r>
      <w:r w:rsidR="002325C0" w:rsidRPr="00F04266">
        <w:rPr>
          <w:rFonts w:cstheme="minorHAnsi"/>
        </w:rPr>
        <w:t>parte, las asesorías académicas se</w:t>
      </w:r>
      <w:r w:rsidRPr="00F04266">
        <w:rPr>
          <w:rFonts w:cstheme="minorHAnsi"/>
        </w:rPr>
        <w:t xml:space="preserve"> realizan cotidianamente por los profesores que participan en el programa, sin un horario </w:t>
      </w:r>
      <w:r w:rsidR="002325C0" w:rsidRPr="00F04266">
        <w:rPr>
          <w:rFonts w:cstheme="minorHAnsi"/>
        </w:rPr>
        <w:t>especifico y a solicitud de los alumnos que la requieren</w:t>
      </w:r>
      <w:r w:rsidRPr="00F04266">
        <w:rPr>
          <w:rFonts w:cstheme="minorHAnsi"/>
        </w:rPr>
        <w:t>.</w:t>
      </w:r>
      <w:r w:rsidR="002325C0" w:rsidRPr="00F04266">
        <w:rPr>
          <w:rFonts w:cstheme="minorHAnsi"/>
        </w:rPr>
        <w:t xml:space="preserve"> </w:t>
      </w:r>
      <w:r w:rsidR="002325C0" w:rsidRPr="00900AB3">
        <w:rPr>
          <w:rFonts w:cstheme="minorHAnsi"/>
        </w:rPr>
        <w:t>Esta actividad se registra en el sistema de tutorías en el aparatado de asesorías académicas</w:t>
      </w:r>
      <w:r w:rsidR="00B526DC" w:rsidRPr="00900AB3">
        <w:rPr>
          <w:rFonts w:cstheme="minorHAnsi"/>
        </w:rPr>
        <w:t xml:space="preserve"> según se muestra</w:t>
      </w:r>
      <w:r w:rsidR="00900AB3" w:rsidRPr="00900AB3">
        <w:rPr>
          <w:rFonts w:cstheme="minorHAnsi"/>
        </w:rPr>
        <w:t xml:space="preserve"> en la Figura 4</w:t>
      </w:r>
      <w:r w:rsidR="002325C0" w:rsidRPr="00900AB3">
        <w:rPr>
          <w:rFonts w:cstheme="minorHAnsi"/>
        </w:rPr>
        <w:t>.</w:t>
      </w:r>
      <w:r w:rsidR="00FB10B0">
        <w:rPr>
          <w:rFonts w:cstheme="minorHAnsi"/>
        </w:rPr>
        <w:t xml:space="preserve"> </w:t>
      </w:r>
    </w:p>
    <w:p w14:paraId="2A03F4A1" w14:textId="0458099D" w:rsidR="00B526DC" w:rsidRDefault="00FB10B0" w:rsidP="00F04266">
      <w:pPr>
        <w:spacing w:line="360" w:lineRule="auto"/>
        <w:jc w:val="both"/>
        <w:rPr>
          <w:rFonts w:cstheme="minorHAnsi"/>
        </w:rPr>
      </w:pPr>
      <w:r>
        <w:rPr>
          <w:rFonts w:cstheme="minorHAnsi"/>
        </w:rPr>
        <w:t>Es importante comentar que todos l</w:t>
      </w:r>
      <w:r w:rsidRPr="00900AB3">
        <w:rPr>
          <w:rFonts w:cstheme="minorHAnsi"/>
        </w:rPr>
        <w:t xml:space="preserve">os alumnos que realizan </w:t>
      </w:r>
      <w:hyperlink r:id="rId82" w:history="1">
        <w:r w:rsidRPr="00E8666C">
          <w:rPr>
            <w:rStyle w:val="Hipervnculo"/>
            <w:rFonts w:cstheme="minorHAnsi"/>
          </w:rPr>
          <w:t>tesis</w:t>
        </w:r>
      </w:hyperlink>
      <w:r w:rsidRPr="00900AB3">
        <w:rPr>
          <w:rFonts w:cstheme="minorHAnsi"/>
        </w:rPr>
        <w:t xml:space="preserve"> o monografías son asesorados por un comité particular integrado por tres profesores, uno de ellos es el asesor principal y los demás como </w:t>
      </w:r>
      <w:proofErr w:type="spellStart"/>
      <w:r w:rsidRPr="00900AB3">
        <w:rPr>
          <w:rFonts w:cstheme="minorHAnsi"/>
        </w:rPr>
        <w:t>coasesores</w:t>
      </w:r>
      <w:proofErr w:type="spellEnd"/>
      <w:r w:rsidRPr="00900AB3">
        <w:rPr>
          <w:rFonts w:cstheme="minorHAnsi"/>
        </w:rPr>
        <w:t>.</w:t>
      </w:r>
    </w:p>
    <w:p w14:paraId="2A23AA8B" w14:textId="77777777" w:rsidR="00FB10B0" w:rsidRPr="00F04266" w:rsidRDefault="00FB10B0" w:rsidP="00F04266">
      <w:pPr>
        <w:spacing w:line="360" w:lineRule="auto"/>
        <w:jc w:val="both"/>
        <w:rPr>
          <w:rFonts w:cstheme="minorHAnsi"/>
        </w:rPr>
      </w:pPr>
    </w:p>
    <w:p w14:paraId="6DFFCEC0" w14:textId="5A725BAC" w:rsidR="002325C0" w:rsidRPr="00F04266" w:rsidRDefault="00DF513C" w:rsidP="00F04266">
      <w:pPr>
        <w:spacing w:line="360" w:lineRule="auto"/>
        <w:jc w:val="center"/>
        <w:rPr>
          <w:rFonts w:cstheme="minorHAnsi"/>
        </w:rPr>
      </w:pPr>
      <w:r w:rsidRPr="00F04266">
        <w:rPr>
          <w:rFonts w:cstheme="minorHAnsi"/>
          <w:noProof/>
          <w:lang w:eastAsia="es-MX"/>
        </w:rPr>
        <w:lastRenderedPageBreak/>
        <mc:AlternateContent>
          <mc:Choice Requires="wps">
            <w:drawing>
              <wp:anchor distT="0" distB="0" distL="114300" distR="114300" simplePos="0" relativeHeight="251658752" behindDoc="0" locked="0" layoutInCell="1" allowOverlap="1" wp14:anchorId="7033A8E0" wp14:editId="1D0B7EA2">
                <wp:simplePos x="0" y="0"/>
                <wp:positionH relativeFrom="column">
                  <wp:posOffset>3497689</wp:posOffset>
                </wp:positionH>
                <wp:positionV relativeFrom="paragraph">
                  <wp:posOffset>763844</wp:posOffset>
                </wp:positionV>
                <wp:extent cx="896928" cy="5825"/>
                <wp:effectExtent l="19050" t="57150" r="0" b="89535"/>
                <wp:wrapNone/>
                <wp:docPr id="5" name="Conector recto de flecha 5"/>
                <wp:cNvGraphicFramePr/>
                <a:graphic xmlns:a="http://schemas.openxmlformats.org/drawingml/2006/main">
                  <a:graphicData uri="http://schemas.microsoft.com/office/word/2010/wordprocessingShape">
                    <wps:wsp>
                      <wps:cNvCnPr/>
                      <wps:spPr>
                        <a:xfrm flipH="1">
                          <a:off x="0" y="0"/>
                          <a:ext cx="896928" cy="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186659" id="_x0000_t32" coordsize="21600,21600" o:spt="32" o:oned="t" path="m,l21600,21600e" filled="f">
                <v:path arrowok="t" fillok="f" o:connecttype="none"/>
                <o:lock v:ext="edit" shapetype="t"/>
              </v:shapetype>
              <v:shape id="Conector recto de flecha 5" o:spid="_x0000_s1026" type="#_x0000_t32" style="position:absolute;margin-left:275.4pt;margin-top:60.15pt;width:70.6pt;height:.45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" strokecolor="#5b9bd5 [3204]" strokeweight=".5pt">
                <v:stroke endarrow="block" joinstyle="miter"/>
              </v:shape>
            </w:pict>
          </mc:Fallback>
        </mc:AlternateContent>
      </w:r>
      <w:r w:rsidRPr="00F04266">
        <w:rPr>
          <w:rFonts w:cstheme="minorHAnsi"/>
          <w:noProof/>
          <w:lang w:eastAsia="es-MX"/>
        </w:rPr>
        <w:drawing>
          <wp:inline distT="0" distB="0" distL="0" distR="0" wp14:anchorId="7C350976" wp14:editId="533494C8">
            <wp:extent cx="5194700" cy="292062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27774" cy="2939216"/>
                    </a:xfrm>
                    <a:prstGeom prst="rect">
                      <a:avLst/>
                    </a:prstGeom>
                  </pic:spPr>
                </pic:pic>
              </a:graphicData>
            </a:graphic>
          </wp:inline>
        </w:drawing>
      </w:r>
    </w:p>
    <w:p w14:paraId="278CF18D" w14:textId="11DD9C83" w:rsidR="00BA1411" w:rsidRPr="00BA1411" w:rsidRDefault="00BA1411" w:rsidP="00BA1411">
      <w:pPr>
        <w:spacing w:line="360" w:lineRule="auto"/>
        <w:jc w:val="both"/>
        <w:rPr>
          <w:rFonts w:cstheme="minorHAnsi"/>
          <w:b/>
        </w:rPr>
      </w:pPr>
      <w:r w:rsidRPr="00BA1411">
        <w:rPr>
          <w:rFonts w:cstheme="minorHAnsi"/>
          <w:b/>
        </w:rPr>
        <w:t>Figura 4.- Captura de pantalla, registro de asesorías académicas en el sistema de tutorías institucional SIIAA.</w:t>
      </w:r>
    </w:p>
    <w:p w14:paraId="5CFA1244" w14:textId="77777777" w:rsidR="002325C0" w:rsidRPr="00F04266" w:rsidRDefault="002325C0" w:rsidP="00F04266">
      <w:pPr>
        <w:spacing w:line="360" w:lineRule="auto"/>
        <w:rPr>
          <w:rFonts w:cstheme="minorHAnsi"/>
        </w:rPr>
      </w:pPr>
    </w:p>
    <w:p w14:paraId="36C34B8D" w14:textId="09136BCE" w:rsidR="00E56CC6" w:rsidRDefault="00E56CC6" w:rsidP="00C258F1">
      <w:pPr>
        <w:spacing w:afterLines="80" w:after="192" w:line="360" w:lineRule="auto"/>
        <w:jc w:val="both"/>
        <w:rPr>
          <w:rFonts w:cstheme="minorHAnsi"/>
          <w:b/>
        </w:rPr>
      </w:pPr>
      <w:bookmarkStart w:id="75" w:name="_Toc259387957"/>
      <w:bookmarkStart w:id="76" w:name="_Toc259394410"/>
      <w:bookmarkStart w:id="77" w:name="_Toc265002188"/>
      <w:r>
        <w:rPr>
          <w:rFonts w:cstheme="minorHAnsi"/>
          <w:b/>
        </w:rPr>
        <w:br w:type="page"/>
      </w:r>
    </w:p>
    <w:p w14:paraId="754AABF3" w14:textId="07142582" w:rsidR="00ED7C20" w:rsidRPr="00F04266" w:rsidRDefault="00ED7C20" w:rsidP="00AC1313">
      <w:pPr>
        <w:pStyle w:val="Ttulo1"/>
      </w:pPr>
      <w:bookmarkStart w:id="78" w:name="_Toc517773271"/>
      <w:bookmarkStart w:id="79" w:name="_Toc517861948"/>
      <w:r w:rsidRPr="00F04266">
        <w:lastRenderedPageBreak/>
        <w:t>4. Profesores del Programa Académico</w:t>
      </w:r>
      <w:bookmarkEnd w:id="75"/>
      <w:bookmarkEnd w:id="76"/>
      <w:bookmarkEnd w:id="77"/>
      <w:bookmarkEnd w:id="78"/>
      <w:bookmarkEnd w:id="79"/>
    </w:p>
    <w:p w14:paraId="4CB37386" w14:textId="2FC30B9C" w:rsidR="00ED7C20" w:rsidRPr="00F04266" w:rsidRDefault="00ED7C20" w:rsidP="00D21DDE">
      <w:pPr>
        <w:spacing w:line="360" w:lineRule="auto"/>
        <w:jc w:val="both"/>
        <w:rPr>
          <w:rFonts w:cstheme="minorHAnsi"/>
        </w:rPr>
      </w:pPr>
      <w:r w:rsidRPr="00F04266">
        <w:rPr>
          <w:rFonts w:cstheme="minorHAnsi"/>
        </w:rPr>
        <w:t xml:space="preserve">Los </w:t>
      </w:r>
      <w:r w:rsidR="0012762E" w:rsidRPr="00900AB3">
        <w:rPr>
          <w:rFonts w:cstheme="minorHAnsi"/>
        </w:rPr>
        <w:t>cursos sobre</w:t>
      </w:r>
      <w:r w:rsidRPr="00F04266">
        <w:rPr>
          <w:rFonts w:cstheme="minorHAnsi"/>
        </w:rPr>
        <w:t xml:space="preserve"> Conceptos Específicos del Programa son impartidos por </w:t>
      </w:r>
      <w:r w:rsidR="00401989">
        <w:rPr>
          <w:rFonts w:cstheme="minorHAnsi"/>
        </w:rPr>
        <w:t>nueve</w:t>
      </w:r>
      <w:r w:rsidRPr="00F04266">
        <w:rPr>
          <w:rFonts w:cstheme="minorHAnsi"/>
        </w:rPr>
        <w:t xml:space="preserve"> profesores del Departamento de Recursos Naturales Renovables, de los cuales, </w:t>
      </w:r>
      <w:r w:rsidR="007D09FC" w:rsidRPr="00900AB3">
        <w:rPr>
          <w:rFonts w:cstheme="minorHAnsi"/>
        </w:rPr>
        <w:t>seis</w:t>
      </w:r>
      <w:r w:rsidRPr="00F04266">
        <w:rPr>
          <w:rFonts w:cstheme="minorHAnsi"/>
        </w:rPr>
        <w:t xml:space="preserve"> tienen el grado de doctor. Otros </w:t>
      </w:r>
      <w:r w:rsidRPr="00900AB3">
        <w:rPr>
          <w:rFonts w:cstheme="minorHAnsi"/>
        </w:rPr>
        <w:t>10</w:t>
      </w:r>
      <w:r w:rsidRPr="00F04266">
        <w:rPr>
          <w:rFonts w:cstheme="minorHAnsi"/>
        </w:rPr>
        <w:t xml:space="preserve"> profesores (</w:t>
      </w:r>
      <w:r w:rsidR="0029348C" w:rsidRPr="00900AB3">
        <w:rPr>
          <w:rFonts w:cstheme="minorHAnsi"/>
        </w:rPr>
        <w:t>cinco</w:t>
      </w:r>
      <w:r w:rsidRPr="00F04266">
        <w:rPr>
          <w:rFonts w:cstheme="minorHAnsi"/>
        </w:rPr>
        <w:t xml:space="preserve"> con el grado de Doctor) imparten cursos de Conceptos Generales. </w:t>
      </w:r>
    </w:p>
    <w:p w14:paraId="1B63CB66" w14:textId="28613545" w:rsidR="00ED7C20" w:rsidRPr="00F04266" w:rsidRDefault="00ED7C20" w:rsidP="00AC1313">
      <w:pPr>
        <w:pStyle w:val="Ttulo2"/>
      </w:pPr>
      <w:bookmarkStart w:id="80" w:name="_Toc256438892"/>
      <w:bookmarkStart w:id="81" w:name="_Toc517773272"/>
      <w:bookmarkStart w:id="82" w:name="_Toc517861949"/>
      <w:r w:rsidRPr="00F04266">
        <w:t xml:space="preserve">4.1. </w:t>
      </w:r>
      <w:proofErr w:type="spellStart"/>
      <w:r w:rsidRPr="00F04266">
        <w:t>Curricula</w:t>
      </w:r>
      <w:proofErr w:type="spellEnd"/>
      <w:r w:rsidRPr="00F04266">
        <w:t xml:space="preserve"> vitae de Profesores</w:t>
      </w:r>
      <w:bookmarkEnd w:id="80"/>
      <w:r w:rsidRPr="00F04266">
        <w:t xml:space="preserve"> del Departamento de Recursos Naturales</w:t>
      </w:r>
      <w:bookmarkEnd w:id="81"/>
      <w:bookmarkEnd w:id="82"/>
    </w:p>
    <w:p w14:paraId="5E7EDB39" w14:textId="34833969" w:rsidR="00ED7C20" w:rsidRPr="00F04266" w:rsidRDefault="00B526DC" w:rsidP="00F04266">
      <w:pPr>
        <w:spacing w:line="360" w:lineRule="auto"/>
        <w:rPr>
          <w:rFonts w:cstheme="minorHAnsi"/>
        </w:rPr>
      </w:pPr>
      <w:r w:rsidRPr="00900AB3">
        <w:rPr>
          <w:rFonts w:cstheme="minorHAnsi"/>
        </w:rPr>
        <w:t xml:space="preserve">La </w:t>
      </w:r>
      <w:proofErr w:type="spellStart"/>
      <w:r w:rsidRPr="00900AB3">
        <w:rPr>
          <w:rFonts w:cstheme="minorHAnsi"/>
        </w:rPr>
        <w:t>curricula</w:t>
      </w:r>
      <w:proofErr w:type="spellEnd"/>
      <w:r w:rsidRPr="00900AB3">
        <w:rPr>
          <w:rFonts w:cstheme="minorHAnsi"/>
        </w:rPr>
        <w:t xml:space="preserve"> </w:t>
      </w:r>
      <w:r w:rsidR="00ED7C20" w:rsidRPr="00900AB3">
        <w:rPr>
          <w:rFonts w:cstheme="minorHAnsi"/>
        </w:rPr>
        <w:t>de los profesores del Departamento de Recursos Naturales Reno</w:t>
      </w:r>
      <w:r w:rsidR="00A27E6D" w:rsidRPr="00900AB3">
        <w:rPr>
          <w:rFonts w:cstheme="minorHAnsi"/>
        </w:rPr>
        <w:t>vables que participan en el Perfil terminal</w:t>
      </w:r>
      <w:r w:rsidR="00ED7C20" w:rsidRPr="00900AB3">
        <w:rPr>
          <w:rFonts w:cstheme="minorHAnsi"/>
        </w:rPr>
        <w:t xml:space="preserve"> de Manejo y Conservación de Recursos Naturales y Pastizales del Programa de IAZ se presentan en</w:t>
      </w:r>
      <w:r w:rsidR="00ED7C20" w:rsidRPr="00F04266">
        <w:rPr>
          <w:rFonts w:cstheme="minorHAnsi"/>
        </w:rPr>
        <w:t xml:space="preserve"> </w:t>
      </w:r>
      <w:hyperlink r:id="rId84" w:history="1">
        <w:proofErr w:type="spellStart"/>
        <w:r w:rsidR="00ED7C20" w:rsidRPr="00900AB3">
          <w:rPr>
            <w:rStyle w:val="Hipervnculo"/>
            <w:rFonts w:cstheme="minorHAnsi"/>
          </w:rPr>
          <w:t>Curricula</w:t>
        </w:r>
        <w:proofErr w:type="spellEnd"/>
        <w:r w:rsidR="00ED7C20" w:rsidRPr="00900AB3">
          <w:rPr>
            <w:rStyle w:val="Hipervnculo"/>
            <w:rFonts w:cstheme="minorHAnsi"/>
          </w:rPr>
          <w:t xml:space="preserve"> profes</w:t>
        </w:r>
        <w:r w:rsidR="00DC6340">
          <w:rPr>
            <w:rStyle w:val="Hipervnculo"/>
            <w:rFonts w:cstheme="minorHAnsi"/>
          </w:rPr>
          <w:t>ores</w:t>
        </w:r>
        <w:r w:rsidR="00ED7C20" w:rsidRPr="00900AB3">
          <w:rPr>
            <w:rStyle w:val="Hipervnculo"/>
            <w:rFonts w:cstheme="minorHAnsi"/>
          </w:rPr>
          <w:t>.doc.</w:t>
        </w:r>
      </w:hyperlink>
    </w:p>
    <w:p w14:paraId="78E49F01" w14:textId="203EF9F2" w:rsidR="00ED7C20" w:rsidRPr="00F04266" w:rsidRDefault="00ED7C20" w:rsidP="00AC1313">
      <w:pPr>
        <w:pStyle w:val="Ttulo2"/>
      </w:pPr>
      <w:bookmarkStart w:id="83" w:name="_Toc517773273"/>
      <w:bookmarkStart w:id="84" w:name="_Toc517861950"/>
      <w:r w:rsidRPr="00F04266">
        <w:t>4.2. Resumen de las actividades de docencia, tutorías y asesoría de los Profesores</w:t>
      </w:r>
      <w:bookmarkEnd w:id="83"/>
      <w:bookmarkEnd w:id="84"/>
    </w:p>
    <w:p w14:paraId="65C960E0" w14:textId="578132DE" w:rsidR="00F80F0A" w:rsidRPr="00F04266" w:rsidRDefault="00A27E6D" w:rsidP="00F04266">
      <w:pPr>
        <w:spacing w:line="360" w:lineRule="auto"/>
        <w:jc w:val="both"/>
        <w:rPr>
          <w:rFonts w:cstheme="minorHAnsi"/>
        </w:rPr>
      </w:pPr>
      <w:r w:rsidRPr="00900AB3">
        <w:rPr>
          <w:rFonts w:cstheme="minorHAnsi"/>
        </w:rPr>
        <w:t>L</w:t>
      </w:r>
      <w:r w:rsidR="00ED7C20" w:rsidRPr="00900AB3">
        <w:rPr>
          <w:rFonts w:cstheme="minorHAnsi"/>
        </w:rPr>
        <w:t>a</w:t>
      </w:r>
      <w:r w:rsidR="00ED7C20" w:rsidRPr="00F04266">
        <w:rPr>
          <w:rFonts w:cstheme="minorHAnsi"/>
        </w:rPr>
        <w:t xml:space="preserve"> relación de profesores del Departamento de Recursos Naturales </w:t>
      </w:r>
      <w:r w:rsidRPr="00900AB3">
        <w:rPr>
          <w:rFonts w:cstheme="minorHAnsi"/>
        </w:rPr>
        <w:t>Renovables</w:t>
      </w:r>
      <w:r>
        <w:rPr>
          <w:rFonts w:cstheme="minorHAnsi"/>
        </w:rPr>
        <w:t xml:space="preserve"> </w:t>
      </w:r>
      <w:r w:rsidR="00ED7C20" w:rsidRPr="00F04266">
        <w:rPr>
          <w:rFonts w:cstheme="minorHAnsi"/>
        </w:rPr>
        <w:t xml:space="preserve">y su productividad </w:t>
      </w:r>
      <w:r w:rsidR="00F80F0A" w:rsidRPr="00F04266">
        <w:rPr>
          <w:rFonts w:cstheme="minorHAnsi"/>
        </w:rPr>
        <w:t xml:space="preserve">académica, investigación y desarrollo </w:t>
      </w:r>
      <w:r w:rsidR="00C146BE" w:rsidRPr="00900AB3">
        <w:rPr>
          <w:rFonts w:cstheme="minorHAnsi"/>
        </w:rPr>
        <w:t xml:space="preserve">están </w:t>
      </w:r>
      <w:r w:rsidR="00F80F0A" w:rsidRPr="00900AB3">
        <w:rPr>
          <w:rFonts w:cstheme="minorHAnsi"/>
        </w:rPr>
        <w:t>registradas</w:t>
      </w:r>
      <w:r w:rsidR="00F80F0A" w:rsidRPr="00F04266">
        <w:rPr>
          <w:rFonts w:cstheme="minorHAnsi"/>
        </w:rPr>
        <w:t xml:space="preserve"> en el Sistema Integral de Información Académica y Administrativa </w:t>
      </w:r>
      <w:r w:rsidRPr="00900AB3">
        <w:rPr>
          <w:rFonts w:cstheme="minorHAnsi"/>
        </w:rPr>
        <w:t>(</w:t>
      </w:r>
      <w:r w:rsidR="00F80F0A" w:rsidRPr="00900AB3">
        <w:rPr>
          <w:rFonts w:cstheme="minorHAnsi"/>
        </w:rPr>
        <w:t>SIIAA</w:t>
      </w:r>
      <w:r w:rsidRPr="00900AB3">
        <w:rPr>
          <w:rFonts w:cstheme="minorHAnsi"/>
        </w:rPr>
        <w:t>)</w:t>
      </w:r>
      <w:r w:rsidR="00F80F0A" w:rsidRPr="00900AB3">
        <w:rPr>
          <w:rFonts w:cstheme="minorHAnsi"/>
        </w:rPr>
        <w:t xml:space="preserve"> </w:t>
      </w:r>
      <w:r w:rsidRPr="00900AB3">
        <w:rPr>
          <w:rFonts w:cstheme="minorHAnsi"/>
        </w:rPr>
        <w:t>se presenta en forma resumida</w:t>
      </w:r>
      <w:r w:rsidR="00F80F0A" w:rsidRPr="00F04266">
        <w:rPr>
          <w:rFonts w:cstheme="minorHAnsi"/>
        </w:rPr>
        <w:t xml:space="preserve"> </w:t>
      </w:r>
      <w:r w:rsidR="00ED7C20" w:rsidRPr="00F04266">
        <w:rPr>
          <w:rFonts w:cstheme="minorHAnsi"/>
        </w:rPr>
        <w:t>(</w:t>
      </w:r>
      <w:hyperlink r:id="rId85" w:history="1">
        <w:r w:rsidR="00ED7C20" w:rsidRPr="00F04266">
          <w:rPr>
            <w:rStyle w:val="Hipervnculo"/>
            <w:rFonts w:cstheme="minorHAnsi"/>
          </w:rPr>
          <w:t>Ficha técnica 2014-201</w:t>
        </w:r>
        <w:r w:rsidR="00F80F0A" w:rsidRPr="00F04266">
          <w:rPr>
            <w:rStyle w:val="Hipervnculo"/>
            <w:rFonts w:cstheme="minorHAnsi"/>
          </w:rPr>
          <w:t>7</w:t>
        </w:r>
      </w:hyperlink>
      <w:r>
        <w:rPr>
          <w:rFonts w:cstheme="minorHAnsi"/>
        </w:rPr>
        <w:t>)</w:t>
      </w:r>
      <w:r w:rsidR="00F80F0A" w:rsidRPr="00F04266">
        <w:rPr>
          <w:rFonts w:cstheme="minorHAnsi"/>
        </w:rPr>
        <w:t xml:space="preserve">. Además de la información complementaria de cada profesor con respecto a su productividad. </w:t>
      </w:r>
      <w:r w:rsidR="00F80F0A" w:rsidRPr="00900AB3">
        <w:rPr>
          <w:rFonts w:cstheme="minorHAnsi"/>
        </w:rPr>
        <w:t>(</w:t>
      </w:r>
      <w:hyperlink r:id="rId86" w:history="1">
        <w:r w:rsidR="00F80F0A" w:rsidRPr="00900AB3">
          <w:rPr>
            <w:rStyle w:val="Hipervnculo"/>
            <w:rFonts w:cstheme="minorHAnsi"/>
          </w:rPr>
          <w:t>Información complementaria</w:t>
        </w:r>
      </w:hyperlink>
      <w:r w:rsidR="00F80F0A" w:rsidRPr="00F04266">
        <w:rPr>
          <w:rFonts w:cstheme="minorHAnsi"/>
        </w:rPr>
        <w:t>).</w:t>
      </w:r>
    </w:p>
    <w:p w14:paraId="63734564" w14:textId="39BE3CD1" w:rsidR="00ED7C20" w:rsidRPr="00F04266" w:rsidRDefault="00ED7C20" w:rsidP="00AC1313">
      <w:pPr>
        <w:pStyle w:val="Ttulo2"/>
      </w:pPr>
      <w:bookmarkStart w:id="85" w:name="_Toc517773274"/>
      <w:bookmarkStart w:id="86" w:name="_Toc517861951"/>
      <w:r w:rsidRPr="00F04266">
        <w:rPr>
          <w:lang w:val="es-ES"/>
        </w:rPr>
        <w:t xml:space="preserve">4.3. Descripción del papel de las políticas administrativas/prácticas </w:t>
      </w:r>
      <w:r w:rsidR="003261BF" w:rsidRPr="00900AB3">
        <w:rPr>
          <w:lang w:val="es-ES"/>
        </w:rPr>
        <w:t>para desarrollar</w:t>
      </w:r>
      <w:r w:rsidR="003261BF">
        <w:rPr>
          <w:lang w:val="es-ES"/>
        </w:rPr>
        <w:t xml:space="preserve"> </w:t>
      </w:r>
      <w:r w:rsidRPr="00F04266">
        <w:rPr>
          <w:lang w:val="es-ES"/>
        </w:rPr>
        <w:t>la excelencia en la educación.</w:t>
      </w:r>
      <w:bookmarkEnd w:id="85"/>
      <w:bookmarkEnd w:id="86"/>
    </w:p>
    <w:p w14:paraId="2ACC926C" w14:textId="4FFED984" w:rsidR="00ED7C20" w:rsidRPr="00DC6340" w:rsidRDefault="004B2D5A" w:rsidP="00DC6340">
      <w:pPr>
        <w:pStyle w:val="Default"/>
        <w:spacing w:line="360" w:lineRule="auto"/>
        <w:jc w:val="both"/>
        <w:rPr>
          <w:rFonts w:asciiTheme="minorHAnsi" w:hAnsiTheme="minorHAnsi" w:cstheme="minorHAnsi"/>
          <w:color w:val="000000" w:themeColor="text1"/>
          <w:sz w:val="22"/>
          <w:szCs w:val="22"/>
        </w:rPr>
      </w:pPr>
      <w:r>
        <w:rPr>
          <w:rFonts w:asciiTheme="minorHAnsi" w:hAnsiTheme="minorHAnsi" w:cstheme="minorHAnsi"/>
          <w:sz w:val="22"/>
          <w:szCs w:val="22"/>
        </w:rPr>
        <w:t xml:space="preserve">La </w:t>
      </w:r>
      <w:r w:rsidRPr="00900AB3">
        <w:rPr>
          <w:rFonts w:asciiTheme="minorHAnsi" w:hAnsiTheme="minorHAnsi" w:cstheme="minorHAnsi"/>
          <w:sz w:val="22"/>
          <w:szCs w:val="22"/>
        </w:rPr>
        <w:t>U</w:t>
      </w:r>
      <w:r w:rsidR="00ED7C20" w:rsidRPr="00F04266">
        <w:rPr>
          <w:rFonts w:asciiTheme="minorHAnsi" w:hAnsiTheme="minorHAnsi" w:cstheme="minorHAnsi"/>
          <w:sz w:val="22"/>
          <w:szCs w:val="22"/>
        </w:rPr>
        <w:t xml:space="preserve">niversidad </w:t>
      </w:r>
      <w:r w:rsidR="00B60A9D">
        <w:rPr>
          <w:rFonts w:asciiTheme="minorHAnsi" w:hAnsiTheme="minorHAnsi" w:cstheme="minorHAnsi"/>
          <w:sz w:val="22"/>
          <w:szCs w:val="22"/>
        </w:rPr>
        <w:t>tiene los</w:t>
      </w:r>
      <w:r w:rsidR="00ED7C20" w:rsidRPr="00F04266">
        <w:rPr>
          <w:rFonts w:asciiTheme="minorHAnsi" w:hAnsiTheme="minorHAnsi" w:cstheme="minorHAnsi"/>
          <w:sz w:val="22"/>
          <w:szCs w:val="22"/>
        </w:rPr>
        <w:t xml:space="preserve"> procedimientos normados en el </w:t>
      </w:r>
      <w:hyperlink r:id="rId87" w:history="1">
        <w:r w:rsidR="00ED7C20" w:rsidRPr="00F04266">
          <w:rPr>
            <w:rStyle w:val="Hipervnculo"/>
            <w:rFonts w:asciiTheme="minorHAnsi" w:hAnsiTheme="minorHAnsi" w:cstheme="minorHAnsi"/>
            <w:sz w:val="22"/>
            <w:szCs w:val="22"/>
          </w:rPr>
          <w:t>Manual de Procedimientos Para Implementar Actividades de Superación y Actualización del Personal Académico de la UAAAN</w:t>
        </w:r>
      </w:hyperlink>
      <w:r w:rsidR="00ED7C20" w:rsidRPr="00F04266">
        <w:rPr>
          <w:rFonts w:asciiTheme="minorHAnsi" w:hAnsiTheme="minorHAnsi" w:cstheme="minorHAnsi"/>
          <w:sz w:val="22"/>
          <w:szCs w:val="22"/>
        </w:rPr>
        <w:t xml:space="preserve"> para organizar, coordinar, promover e implementar las actividades de superación y actualización del personal académico a través de la capacitación de los profesores, así como su participación en eventos técnicos científicos en el ámbito de su profesión</w:t>
      </w:r>
      <w:r w:rsidR="00D21DDE">
        <w:rPr>
          <w:rFonts w:asciiTheme="minorHAnsi" w:hAnsiTheme="minorHAnsi" w:cstheme="minorHAnsi"/>
          <w:sz w:val="22"/>
          <w:szCs w:val="22"/>
        </w:rPr>
        <w:t>.</w:t>
      </w:r>
      <w:r w:rsidR="00253D49">
        <w:rPr>
          <w:rFonts w:asciiTheme="minorHAnsi" w:hAnsiTheme="minorHAnsi" w:cstheme="minorHAnsi"/>
          <w:sz w:val="22"/>
          <w:szCs w:val="22"/>
        </w:rPr>
        <w:t xml:space="preserve"> </w:t>
      </w:r>
      <w:r w:rsidR="00253D49" w:rsidRPr="00900AB3">
        <w:rPr>
          <w:rFonts w:asciiTheme="minorHAnsi" w:hAnsiTheme="minorHAnsi" w:cstheme="minorHAnsi"/>
          <w:color w:val="auto"/>
          <w:sz w:val="22"/>
          <w:szCs w:val="22"/>
        </w:rPr>
        <w:t xml:space="preserve">En el </w:t>
      </w:r>
      <w:r w:rsidR="00253D49" w:rsidRPr="00253D49">
        <w:rPr>
          <w:rFonts w:asciiTheme="minorHAnsi" w:hAnsiTheme="minorHAnsi" w:cstheme="minorHAnsi"/>
          <w:color w:val="000000" w:themeColor="text1"/>
          <w:sz w:val="22"/>
          <w:szCs w:val="22"/>
        </w:rPr>
        <w:t xml:space="preserve">cuadro 4 se describe la participación </w:t>
      </w:r>
      <w:r w:rsidR="00253D49" w:rsidRPr="00900AB3">
        <w:rPr>
          <w:rFonts w:asciiTheme="minorHAnsi" w:hAnsiTheme="minorHAnsi" w:cstheme="minorHAnsi"/>
          <w:color w:val="auto"/>
          <w:sz w:val="22"/>
          <w:szCs w:val="22"/>
        </w:rPr>
        <w:t xml:space="preserve">de los profesores en actividades de superación y actualización </w:t>
      </w:r>
      <w:r w:rsidR="00253D49">
        <w:rPr>
          <w:rFonts w:asciiTheme="minorHAnsi" w:hAnsiTheme="minorHAnsi" w:cstheme="minorHAnsi"/>
          <w:color w:val="auto"/>
          <w:sz w:val="22"/>
          <w:szCs w:val="22"/>
        </w:rPr>
        <w:t xml:space="preserve">en el </w:t>
      </w:r>
      <w:r w:rsidR="00ED7C20" w:rsidRPr="00900AB3">
        <w:rPr>
          <w:rFonts w:asciiTheme="minorHAnsi" w:hAnsiTheme="minorHAnsi" w:cstheme="minorHAnsi"/>
          <w:color w:val="auto"/>
          <w:sz w:val="22"/>
          <w:szCs w:val="22"/>
        </w:rPr>
        <w:t xml:space="preserve">Programa de Ingeniero Agrónomo Zootecnista en los últimos 3 años </w:t>
      </w:r>
      <w:r w:rsidR="00ED7C20" w:rsidRPr="00F04266">
        <w:rPr>
          <w:rFonts w:asciiTheme="minorHAnsi" w:hAnsiTheme="minorHAnsi" w:cstheme="minorHAnsi"/>
          <w:color w:val="0070C0"/>
          <w:sz w:val="22"/>
          <w:szCs w:val="22"/>
        </w:rPr>
        <w:t>(</w:t>
      </w:r>
      <w:hyperlink r:id="rId88" w:history="1">
        <w:r w:rsidR="00ED7C20" w:rsidRPr="00F04266">
          <w:rPr>
            <w:rStyle w:val="Hipervnculo"/>
            <w:rFonts w:asciiTheme="minorHAnsi" w:hAnsiTheme="minorHAnsi" w:cstheme="minorHAnsi"/>
            <w:color w:val="0070C0"/>
            <w:sz w:val="22"/>
            <w:szCs w:val="22"/>
          </w:rPr>
          <w:t>Ficha Técnica No. 2)</w:t>
        </w:r>
      </w:hyperlink>
      <w:r w:rsidR="00ED7C20" w:rsidRPr="00F04266">
        <w:rPr>
          <w:rFonts w:asciiTheme="minorHAnsi" w:hAnsiTheme="minorHAnsi" w:cstheme="minorHAnsi"/>
          <w:color w:val="0070C0"/>
          <w:sz w:val="22"/>
          <w:szCs w:val="22"/>
        </w:rPr>
        <w:t xml:space="preserve"> </w:t>
      </w:r>
    </w:p>
    <w:p w14:paraId="7EEB7F7B" w14:textId="31803CD4" w:rsidR="005E5D86" w:rsidRPr="00DC6340" w:rsidRDefault="005E5D86" w:rsidP="00DC6340">
      <w:pPr>
        <w:pStyle w:val="Default"/>
        <w:spacing w:line="360" w:lineRule="auto"/>
        <w:jc w:val="both"/>
        <w:rPr>
          <w:rFonts w:asciiTheme="minorHAnsi" w:hAnsiTheme="minorHAnsi" w:cstheme="minorHAnsi"/>
          <w:color w:val="000000" w:themeColor="text1"/>
          <w:sz w:val="22"/>
          <w:szCs w:val="22"/>
        </w:rPr>
      </w:pPr>
    </w:p>
    <w:p w14:paraId="5429B3C6" w14:textId="3456295F" w:rsidR="00ED7C20" w:rsidRPr="005C49F8" w:rsidRDefault="00670894" w:rsidP="00F04266">
      <w:pPr>
        <w:pStyle w:val="Default"/>
        <w:spacing w:line="360" w:lineRule="auto"/>
        <w:ind w:left="342"/>
        <w:jc w:val="both"/>
        <w:rPr>
          <w:rFonts w:asciiTheme="minorHAnsi" w:hAnsiTheme="minorHAnsi" w:cstheme="minorHAnsi"/>
          <w:b/>
          <w:color w:val="auto"/>
          <w:sz w:val="22"/>
          <w:szCs w:val="22"/>
        </w:rPr>
      </w:pPr>
      <w:r w:rsidRPr="005C49F8">
        <w:rPr>
          <w:rFonts w:asciiTheme="minorHAnsi" w:hAnsiTheme="minorHAnsi" w:cstheme="minorHAnsi"/>
          <w:b/>
          <w:color w:val="auto"/>
          <w:sz w:val="22"/>
          <w:szCs w:val="22"/>
        </w:rPr>
        <w:t xml:space="preserve">Cuadro 4. </w:t>
      </w:r>
      <w:r w:rsidR="00ED7C20" w:rsidRPr="005C49F8">
        <w:rPr>
          <w:rFonts w:asciiTheme="minorHAnsi" w:hAnsiTheme="minorHAnsi" w:cstheme="minorHAnsi"/>
          <w:b/>
          <w:color w:val="auto"/>
          <w:sz w:val="22"/>
          <w:szCs w:val="22"/>
        </w:rPr>
        <w:t>Participación de PTC del Programa de I</w:t>
      </w:r>
      <w:r w:rsidR="00BA1411">
        <w:rPr>
          <w:rFonts w:asciiTheme="minorHAnsi" w:hAnsiTheme="minorHAnsi" w:cstheme="minorHAnsi"/>
          <w:b/>
          <w:color w:val="auto"/>
          <w:sz w:val="22"/>
          <w:szCs w:val="22"/>
        </w:rPr>
        <w:t xml:space="preserve">AZ </w:t>
      </w:r>
      <w:r w:rsidR="00ED7C20" w:rsidRPr="005C49F8">
        <w:rPr>
          <w:rFonts w:asciiTheme="minorHAnsi" w:hAnsiTheme="minorHAnsi" w:cstheme="minorHAnsi"/>
          <w:b/>
          <w:color w:val="auto"/>
          <w:sz w:val="22"/>
          <w:szCs w:val="22"/>
        </w:rPr>
        <w:t>en cursos y</w:t>
      </w:r>
      <w:r w:rsidR="00A5681F" w:rsidRPr="005C49F8">
        <w:rPr>
          <w:rFonts w:asciiTheme="minorHAnsi" w:hAnsiTheme="minorHAnsi" w:cstheme="minorHAnsi"/>
          <w:b/>
          <w:color w:val="auto"/>
          <w:sz w:val="22"/>
          <w:szCs w:val="22"/>
        </w:rPr>
        <w:t>/o</w:t>
      </w:r>
      <w:r w:rsidR="00ED7C20" w:rsidRPr="005C49F8">
        <w:rPr>
          <w:rFonts w:asciiTheme="minorHAnsi" w:hAnsiTheme="minorHAnsi" w:cstheme="minorHAnsi"/>
          <w:b/>
          <w:color w:val="auto"/>
          <w:sz w:val="22"/>
          <w:szCs w:val="22"/>
        </w:rPr>
        <w:t xml:space="preserve"> congresos (2014-2016).</w:t>
      </w:r>
    </w:p>
    <w:tbl>
      <w:tblPr>
        <w:tblW w:w="7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9"/>
        <w:gridCol w:w="2896"/>
        <w:gridCol w:w="1418"/>
        <w:gridCol w:w="2383"/>
      </w:tblGrid>
      <w:tr w:rsidR="00BD3E0C" w:rsidRPr="00F04266" w14:paraId="696C1F45" w14:textId="77777777" w:rsidTr="008B1741">
        <w:trPr>
          <w:trHeight w:val="1208"/>
          <w:jc w:val="center"/>
        </w:trPr>
        <w:tc>
          <w:tcPr>
            <w:tcW w:w="1139" w:type="dxa"/>
            <w:shd w:val="clear" w:color="auto" w:fill="D9D9D9" w:themeFill="background1" w:themeFillShade="D9"/>
            <w:vAlign w:val="center"/>
            <w:hideMark/>
          </w:tcPr>
          <w:p w14:paraId="332E1F86" w14:textId="77777777" w:rsidR="00BD3E0C" w:rsidRPr="00900AB3" w:rsidRDefault="00BD3E0C" w:rsidP="005B1682">
            <w:pPr>
              <w:spacing w:after="0" w:line="360" w:lineRule="auto"/>
              <w:jc w:val="center"/>
              <w:rPr>
                <w:rFonts w:cstheme="minorHAnsi"/>
                <w:b/>
                <w:lang w:eastAsia="es-MX"/>
              </w:rPr>
            </w:pPr>
            <w:r w:rsidRPr="00900AB3">
              <w:rPr>
                <w:rFonts w:cstheme="minorHAnsi"/>
                <w:b/>
                <w:lang w:eastAsia="es-MX"/>
              </w:rPr>
              <w:t>Año</w:t>
            </w:r>
          </w:p>
        </w:tc>
        <w:tc>
          <w:tcPr>
            <w:tcW w:w="2896" w:type="dxa"/>
            <w:shd w:val="clear" w:color="auto" w:fill="D9D9D9" w:themeFill="background1" w:themeFillShade="D9"/>
            <w:vAlign w:val="center"/>
            <w:hideMark/>
          </w:tcPr>
          <w:p w14:paraId="0B7C38F1" w14:textId="12DA42DB" w:rsidR="00BD3E0C" w:rsidRPr="00900AB3" w:rsidRDefault="00BD3E0C" w:rsidP="005B1682">
            <w:pPr>
              <w:spacing w:after="0" w:line="360" w:lineRule="auto"/>
              <w:jc w:val="center"/>
              <w:rPr>
                <w:rFonts w:cstheme="minorHAnsi"/>
                <w:b/>
                <w:lang w:eastAsia="es-MX"/>
              </w:rPr>
            </w:pPr>
            <w:r w:rsidRPr="00900AB3">
              <w:rPr>
                <w:rFonts w:cstheme="minorHAnsi"/>
                <w:b/>
                <w:lang w:eastAsia="es-MX"/>
              </w:rPr>
              <w:t>Profesores que Participaron en Cursos y/o Congresos</w:t>
            </w:r>
          </w:p>
        </w:tc>
        <w:tc>
          <w:tcPr>
            <w:tcW w:w="1418" w:type="dxa"/>
            <w:shd w:val="clear" w:color="auto" w:fill="D9D9D9" w:themeFill="background1" w:themeFillShade="D9"/>
            <w:vAlign w:val="center"/>
          </w:tcPr>
          <w:p w14:paraId="37A12030" w14:textId="77777777" w:rsidR="00BD3E0C" w:rsidRPr="00900AB3" w:rsidRDefault="00BD3E0C" w:rsidP="005B1682">
            <w:pPr>
              <w:spacing w:after="0" w:line="360" w:lineRule="auto"/>
              <w:jc w:val="center"/>
              <w:rPr>
                <w:rFonts w:cstheme="minorHAnsi"/>
                <w:b/>
                <w:lang w:eastAsia="es-MX"/>
              </w:rPr>
            </w:pPr>
            <w:r w:rsidRPr="00900AB3">
              <w:rPr>
                <w:rFonts w:cstheme="minorHAnsi"/>
                <w:b/>
                <w:lang w:eastAsia="es-MX"/>
              </w:rPr>
              <w:t>Total de PTC</w:t>
            </w:r>
          </w:p>
        </w:tc>
        <w:tc>
          <w:tcPr>
            <w:tcW w:w="2383" w:type="dxa"/>
            <w:shd w:val="clear" w:color="auto" w:fill="D9D9D9" w:themeFill="background1" w:themeFillShade="D9"/>
            <w:vAlign w:val="center"/>
          </w:tcPr>
          <w:p w14:paraId="3B5C927A" w14:textId="77777777" w:rsidR="00BD3E0C" w:rsidRPr="00900AB3" w:rsidRDefault="00BD3E0C" w:rsidP="005B1682">
            <w:pPr>
              <w:spacing w:after="0" w:line="360" w:lineRule="auto"/>
              <w:jc w:val="center"/>
              <w:rPr>
                <w:rFonts w:cstheme="minorHAnsi"/>
                <w:b/>
                <w:lang w:eastAsia="es-MX"/>
              </w:rPr>
            </w:pPr>
            <w:r w:rsidRPr="00900AB3">
              <w:rPr>
                <w:rFonts w:cstheme="minorHAnsi"/>
                <w:b/>
                <w:lang w:eastAsia="es-MX"/>
              </w:rPr>
              <w:t>% de participación</w:t>
            </w:r>
          </w:p>
        </w:tc>
      </w:tr>
      <w:tr w:rsidR="00ED7C20" w:rsidRPr="00F04266" w14:paraId="36B678F4" w14:textId="77777777" w:rsidTr="00BD3E0C">
        <w:trPr>
          <w:trHeight w:val="315"/>
          <w:jc w:val="center"/>
        </w:trPr>
        <w:tc>
          <w:tcPr>
            <w:tcW w:w="1139" w:type="dxa"/>
            <w:shd w:val="clear" w:color="auto" w:fill="auto"/>
            <w:vAlign w:val="center"/>
          </w:tcPr>
          <w:p w14:paraId="49ECF4E3" w14:textId="77777777" w:rsidR="00ED7C20" w:rsidRPr="00F04266" w:rsidRDefault="00ED7C20" w:rsidP="00F04266">
            <w:pPr>
              <w:spacing w:after="0" w:line="360" w:lineRule="auto"/>
              <w:rPr>
                <w:rFonts w:cstheme="minorHAnsi"/>
                <w:lang w:eastAsia="es-MX"/>
              </w:rPr>
            </w:pPr>
            <w:r w:rsidRPr="00F04266">
              <w:rPr>
                <w:rFonts w:cstheme="minorHAnsi"/>
                <w:lang w:eastAsia="es-MX"/>
              </w:rPr>
              <w:t>2014</w:t>
            </w:r>
          </w:p>
        </w:tc>
        <w:tc>
          <w:tcPr>
            <w:tcW w:w="2896" w:type="dxa"/>
            <w:shd w:val="clear" w:color="auto" w:fill="auto"/>
            <w:vAlign w:val="center"/>
          </w:tcPr>
          <w:p w14:paraId="227B94AA"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7</w:t>
            </w:r>
          </w:p>
        </w:tc>
        <w:tc>
          <w:tcPr>
            <w:tcW w:w="1418" w:type="dxa"/>
          </w:tcPr>
          <w:p w14:paraId="7A02FC52"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27</w:t>
            </w:r>
          </w:p>
        </w:tc>
        <w:tc>
          <w:tcPr>
            <w:tcW w:w="2383" w:type="dxa"/>
          </w:tcPr>
          <w:p w14:paraId="5F96C954"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42.8</w:t>
            </w:r>
          </w:p>
        </w:tc>
      </w:tr>
      <w:tr w:rsidR="00ED7C20" w:rsidRPr="00F04266" w14:paraId="747C10C3" w14:textId="77777777" w:rsidTr="00BD3E0C">
        <w:trPr>
          <w:trHeight w:val="468"/>
          <w:jc w:val="center"/>
        </w:trPr>
        <w:tc>
          <w:tcPr>
            <w:tcW w:w="1139" w:type="dxa"/>
            <w:shd w:val="clear" w:color="auto" w:fill="auto"/>
            <w:vAlign w:val="center"/>
            <w:hideMark/>
          </w:tcPr>
          <w:p w14:paraId="114AEF87" w14:textId="77777777" w:rsidR="00ED7C20" w:rsidRPr="00F04266" w:rsidRDefault="00ED7C20" w:rsidP="00F04266">
            <w:pPr>
              <w:spacing w:after="0" w:line="360" w:lineRule="auto"/>
              <w:rPr>
                <w:rFonts w:cstheme="minorHAnsi"/>
                <w:lang w:eastAsia="es-MX"/>
              </w:rPr>
            </w:pPr>
            <w:r w:rsidRPr="00F04266">
              <w:rPr>
                <w:rFonts w:cstheme="minorHAnsi"/>
                <w:lang w:eastAsia="es-MX"/>
              </w:rPr>
              <w:t>2015</w:t>
            </w:r>
          </w:p>
        </w:tc>
        <w:tc>
          <w:tcPr>
            <w:tcW w:w="2896" w:type="dxa"/>
            <w:shd w:val="clear" w:color="auto" w:fill="auto"/>
            <w:vAlign w:val="center"/>
            <w:hideMark/>
          </w:tcPr>
          <w:p w14:paraId="02D3BB14"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8</w:t>
            </w:r>
          </w:p>
        </w:tc>
        <w:tc>
          <w:tcPr>
            <w:tcW w:w="1418" w:type="dxa"/>
          </w:tcPr>
          <w:p w14:paraId="0FBCA81D"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25</w:t>
            </w:r>
          </w:p>
        </w:tc>
        <w:tc>
          <w:tcPr>
            <w:tcW w:w="2383" w:type="dxa"/>
          </w:tcPr>
          <w:p w14:paraId="538A1CB4"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46.6</w:t>
            </w:r>
          </w:p>
        </w:tc>
      </w:tr>
      <w:tr w:rsidR="00ED7C20" w:rsidRPr="00F04266" w14:paraId="6629BABB" w14:textId="77777777" w:rsidTr="00BD3E0C">
        <w:trPr>
          <w:trHeight w:val="315"/>
          <w:jc w:val="center"/>
        </w:trPr>
        <w:tc>
          <w:tcPr>
            <w:tcW w:w="1139" w:type="dxa"/>
            <w:shd w:val="clear" w:color="auto" w:fill="auto"/>
            <w:vAlign w:val="center"/>
          </w:tcPr>
          <w:p w14:paraId="569BEDD8" w14:textId="77777777" w:rsidR="00ED7C20" w:rsidRPr="00F04266" w:rsidRDefault="00ED7C20" w:rsidP="00F04266">
            <w:pPr>
              <w:spacing w:after="0" w:line="360" w:lineRule="auto"/>
              <w:rPr>
                <w:rFonts w:cstheme="minorHAnsi"/>
                <w:lang w:eastAsia="es-MX"/>
              </w:rPr>
            </w:pPr>
            <w:r w:rsidRPr="00F04266">
              <w:rPr>
                <w:rFonts w:cstheme="minorHAnsi"/>
                <w:lang w:eastAsia="es-MX"/>
              </w:rPr>
              <w:t>2016</w:t>
            </w:r>
          </w:p>
        </w:tc>
        <w:tc>
          <w:tcPr>
            <w:tcW w:w="2896" w:type="dxa"/>
            <w:shd w:val="clear" w:color="auto" w:fill="auto"/>
            <w:vAlign w:val="center"/>
          </w:tcPr>
          <w:p w14:paraId="37004B9D"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5</w:t>
            </w:r>
          </w:p>
        </w:tc>
        <w:tc>
          <w:tcPr>
            <w:tcW w:w="1418" w:type="dxa"/>
          </w:tcPr>
          <w:p w14:paraId="21619F34"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29</w:t>
            </w:r>
          </w:p>
        </w:tc>
        <w:tc>
          <w:tcPr>
            <w:tcW w:w="2383" w:type="dxa"/>
          </w:tcPr>
          <w:p w14:paraId="39254736" w14:textId="77777777" w:rsidR="00ED7C20" w:rsidRPr="00F04266" w:rsidRDefault="00ED7C20" w:rsidP="00F04266">
            <w:pPr>
              <w:spacing w:after="0" w:line="360" w:lineRule="auto"/>
              <w:jc w:val="center"/>
              <w:rPr>
                <w:rFonts w:cstheme="minorHAnsi"/>
                <w:lang w:eastAsia="es-MX"/>
              </w:rPr>
            </w:pPr>
            <w:r w:rsidRPr="00F04266">
              <w:rPr>
                <w:rFonts w:cstheme="minorHAnsi"/>
                <w:lang w:eastAsia="es-MX"/>
              </w:rPr>
              <w:t>28.5</w:t>
            </w:r>
          </w:p>
        </w:tc>
      </w:tr>
    </w:tbl>
    <w:p w14:paraId="69ED8926" w14:textId="77777777" w:rsidR="00ED7C20" w:rsidRPr="00F04266" w:rsidRDefault="00ED7C20" w:rsidP="00F04266">
      <w:pPr>
        <w:spacing w:line="360" w:lineRule="auto"/>
        <w:rPr>
          <w:rFonts w:cstheme="minorHAnsi"/>
          <w:b/>
          <w:lang w:val="es-ES"/>
        </w:rPr>
      </w:pPr>
    </w:p>
    <w:p w14:paraId="58B36240" w14:textId="7ED90E46" w:rsidR="00ED7C20" w:rsidRPr="00F04266" w:rsidRDefault="00ED7C20" w:rsidP="00F04266">
      <w:pPr>
        <w:pStyle w:val="Default"/>
        <w:spacing w:line="360" w:lineRule="auto"/>
        <w:ind w:left="342"/>
        <w:jc w:val="both"/>
        <w:rPr>
          <w:rFonts w:asciiTheme="minorHAnsi" w:hAnsiTheme="minorHAnsi" w:cstheme="minorHAnsi"/>
          <w:color w:val="auto"/>
          <w:sz w:val="22"/>
          <w:szCs w:val="22"/>
        </w:rPr>
      </w:pPr>
      <w:r w:rsidRPr="00F04266">
        <w:rPr>
          <w:rFonts w:asciiTheme="minorHAnsi" w:hAnsiTheme="minorHAnsi" w:cstheme="minorHAnsi"/>
          <w:sz w:val="22"/>
          <w:szCs w:val="22"/>
        </w:rPr>
        <w:t xml:space="preserve">La Universidad en su </w:t>
      </w:r>
      <w:hyperlink r:id="rId89" w:history="1">
        <w:r w:rsidRPr="00F04266">
          <w:rPr>
            <w:rStyle w:val="Hipervnculo"/>
            <w:rFonts w:asciiTheme="minorHAnsi" w:hAnsiTheme="minorHAnsi" w:cstheme="minorHAnsi"/>
            <w:sz w:val="22"/>
            <w:szCs w:val="22"/>
          </w:rPr>
          <w:t>Contrato Colectivo de Trabajo</w:t>
        </w:r>
      </w:hyperlink>
      <w:r w:rsidRPr="00F04266">
        <w:rPr>
          <w:rFonts w:asciiTheme="minorHAnsi" w:hAnsiTheme="minorHAnsi" w:cstheme="minorHAnsi"/>
          <w:sz w:val="22"/>
          <w:szCs w:val="22"/>
        </w:rPr>
        <w:t xml:space="preserve"> menciona que está obligada </w:t>
      </w:r>
      <w:r w:rsidRPr="00B7788F">
        <w:rPr>
          <w:rFonts w:asciiTheme="minorHAnsi" w:hAnsiTheme="minorHAnsi" w:cstheme="minorHAnsi"/>
          <w:sz w:val="22"/>
          <w:szCs w:val="22"/>
        </w:rPr>
        <w:t xml:space="preserve">a </w:t>
      </w:r>
      <w:r w:rsidR="00C146BE" w:rsidRPr="00B7788F">
        <w:rPr>
          <w:rFonts w:asciiTheme="minorHAnsi" w:hAnsiTheme="minorHAnsi" w:cstheme="minorHAnsi"/>
          <w:sz w:val="22"/>
          <w:szCs w:val="22"/>
        </w:rPr>
        <w:t xml:space="preserve">implementar </w:t>
      </w:r>
      <w:r w:rsidR="00411D0F" w:rsidRPr="00B7788F">
        <w:rPr>
          <w:rFonts w:asciiTheme="minorHAnsi" w:hAnsiTheme="minorHAnsi" w:cstheme="minorHAnsi"/>
          <w:sz w:val="22"/>
          <w:szCs w:val="22"/>
        </w:rPr>
        <w:t>con</w:t>
      </w:r>
      <w:r w:rsidRPr="00B7788F">
        <w:rPr>
          <w:rFonts w:asciiTheme="minorHAnsi" w:hAnsiTheme="minorHAnsi" w:cstheme="minorHAnsi"/>
          <w:sz w:val="22"/>
          <w:szCs w:val="22"/>
        </w:rPr>
        <w:t xml:space="preserve"> un</w:t>
      </w:r>
      <w:r w:rsidRPr="00F04266">
        <w:rPr>
          <w:rFonts w:asciiTheme="minorHAnsi" w:hAnsiTheme="minorHAnsi" w:cstheme="minorHAnsi"/>
          <w:sz w:val="22"/>
          <w:szCs w:val="22"/>
        </w:rPr>
        <w:t xml:space="preserve"> programa de formación del personal, otorgar licencias para cursos, seminarios, así como realizar movilidad con otras instituciones a través de un periodo sabático, todo ello basado en las cláusulas 148, 150, 154 y 126</w:t>
      </w:r>
      <w:r w:rsidRPr="00F04266">
        <w:rPr>
          <w:rFonts w:asciiTheme="minorHAnsi" w:hAnsiTheme="minorHAnsi" w:cstheme="minorHAnsi"/>
          <w:color w:val="auto"/>
          <w:sz w:val="22"/>
          <w:szCs w:val="22"/>
        </w:rPr>
        <w:t>;</w:t>
      </w:r>
      <w:r w:rsidRPr="00C146BE">
        <w:rPr>
          <w:rFonts w:asciiTheme="minorHAnsi" w:hAnsiTheme="minorHAnsi" w:cstheme="minorHAnsi"/>
          <w:color w:val="000000" w:themeColor="text1"/>
          <w:sz w:val="22"/>
          <w:szCs w:val="22"/>
        </w:rPr>
        <w:t xml:space="preserve"> </w:t>
      </w:r>
      <w:r w:rsidRPr="00B7788F">
        <w:rPr>
          <w:rFonts w:asciiTheme="minorHAnsi" w:hAnsiTheme="minorHAnsi" w:cstheme="minorHAnsi"/>
          <w:color w:val="auto"/>
          <w:sz w:val="22"/>
          <w:szCs w:val="22"/>
        </w:rPr>
        <w:t xml:space="preserve">así mismo se </w:t>
      </w:r>
      <w:r w:rsidR="00C146BE" w:rsidRPr="00B7788F">
        <w:rPr>
          <w:rFonts w:asciiTheme="minorHAnsi" w:hAnsiTheme="minorHAnsi" w:cstheme="minorHAnsi"/>
          <w:color w:val="auto"/>
          <w:sz w:val="22"/>
          <w:szCs w:val="22"/>
        </w:rPr>
        <w:t>tiene</w:t>
      </w:r>
      <w:r w:rsidR="00C146BE">
        <w:rPr>
          <w:rFonts w:asciiTheme="minorHAnsi" w:hAnsiTheme="minorHAnsi" w:cstheme="minorHAnsi"/>
          <w:color w:val="auto"/>
          <w:sz w:val="22"/>
          <w:szCs w:val="22"/>
        </w:rPr>
        <w:t xml:space="preserve"> </w:t>
      </w:r>
      <w:r w:rsidRPr="00F04266">
        <w:rPr>
          <w:rFonts w:asciiTheme="minorHAnsi" w:hAnsiTheme="minorHAnsi" w:cstheme="minorHAnsi"/>
          <w:color w:val="auto"/>
          <w:sz w:val="22"/>
          <w:szCs w:val="22"/>
        </w:rPr>
        <w:t xml:space="preserve">un </w:t>
      </w:r>
      <w:hyperlink r:id="rId90" w:history="1">
        <w:r w:rsidRPr="00F04266">
          <w:rPr>
            <w:rStyle w:val="Hipervnculo"/>
            <w:rFonts w:asciiTheme="minorHAnsi" w:hAnsiTheme="minorHAnsi" w:cstheme="minorHAnsi"/>
            <w:sz w:val="22"/>
            <w:szCs w:val="22"/>
          </w:rPr>
          <w:t>Reglamento para la realización de un periodo sabático</w:t>
        </w:r>
      </w:hyperlink>
      <w:r w:rsidRPr="00F04266">
        <w:rPr>
          <w:rFonts w:asciiTheme="minorHAnsi" w:hAnsiTheme="minorHAnsi" w:cstheme="minorHAnsi"/>
          <w:color w:val="auto"/>
          <w:sz w:val="22"/>
          <w:szCs w:val="22"/>
        </w:rPr>
        <w:t>, donde el profesor interesado presenta su proyecto ante la Academia del Departamento</w:t>
      </w:r>
      <w:r w:rsidR="005D6F91">
        <w:rPr>
          <w:rFonts w:asciiTheme="minorHAnsi" w:hAnsiTheme="minorHAnsi" w:cstheme="minorHAnsi"/>
          <w:color w:val="auto"/>
          <w:sz w:val="22"/>
          <w:szCs w:val="22"/>
        </w:rPr>
        <w:t xml:space="preserve"> Académico para su autorización </w:t>
      </w:r>
      <w:r w:rsidR="005D6F91" w:rsidRPr="00B7788F">
        <w:rPr>
          <w:rFonts w:asciiTheme="minorHAnsi" w:hAnsiTheme="minorHAnsi" w:cstheme="minorHAnsi"/>
          <w:color w:val="auto"/>
          <w:sz w:val="22"/>
          <w:szCs w:val="22"/>
        </w:rPr>
        <w:t>y</w:t>
      </w:r>
      <w:r w:rsidRPr="00B7788F">
        <w:rPr>
          <w:rFonts w:asciiTheme="minorHAnsi" w:hAnsiTheme="minorHAnsi" w:cstheme="minorHAnsi"/>
          <w:color w:val="auto"/>
          <w:sz w:val="22"/>
          <w:szCs w:val="22"/>
        </w:rPr>
        <w:t xml:space="preserve"> </w:t>
      </w:r>
      <w:r w:rsidR="00C146BE" w:rsidRPr="00B7788F">
        <w:rPr>
          <w:rFonts w:asciiTheme="minorHAnsi" w:hAnsiTheme="minorHAnsi" w:cstheme="minorHAnsi"/>
          <w:color w:val="auto"/>
          <w:sz w:val="22"/>
          <w:szCs w:val="22"/>
        </w:rPr>
        <w:t>después de que es</w:t>
      </w:r>
      <w:r w:rsidRPr="00B7788F">
        <w:rPr>
          <w:rFonts w:asciiTheme="minorHAnsi" w:hAnsiTheme="minorHAnsi" w:cstheme="minorHAnsi"/>
          <w:color w:val="auto"/>
          <w:sz w:val="22"/>
          <w:szCs w:val="22"/>
        </w:rPr>
        <w:t xml:space="preserve"> autorizado,</w:t>
      </w:r>
      <w:r w:rsidRPr="00F04266">
        <w:rPr>
          <w:rFonts w:asciiTheme="minorHAnsi" w:hAnsiTheme="minorHAnsi" w:cstheme="minorHAnsi"/>
          <w:color w:val="auto"/>
          <w:sz w:val="22"/>
          <w:szCs w:val="22"/>
        </w:rPr>
        <w:t xml:space="preserve"> el Jefe del Departamento </w:t>
      </w:r>
      <w:r w:rsidR="00C146BE" w:rsidRPr="00B7788F">
        <w:rPr>
          <w:rFonts w:asciiTheme="minorHAnsi" w:hAnsiTheme="minorHAnsi" w:cstheme="minorHAnsi"/>
          <w:color w:val="000000" w:themeColor="text1"/>
          <w:sz w:val="22"/>
          <w:szCs w:val="22"/>
        </w:rPr>
        <w:t>realiza</w:t>
      </w:r>
      <w:r w:rsidR="00C146BE">
        <w:rPr>
          <w:rFonts w:asciiTheme="minorHAnsi" w:hAnsiTheme="minorHAnsi" w:cstheme="minorHAnsi"/>
          <w:color w:val="auto"/>
          <w:sz w:val="22"/>
          <w:szCs w:val="22"/>
        </w:rPr>
        <w:t xml:space="preserve"> </w:t>
      </w:r>
      <w:r w:rsidRPr="00F04266">
        <w:rPr>
          <w:rFonts w:asciiTheme="minorHAnsi" w:hAnsiTheme="minorHAnsi" w:cstheme="minorHAnsi"/>
          <w:color w:val="auto"/>
          <w:sz w:val="22"/>
          <w:szCs w:val="22"/>
        </w:rPr>
        <w:t>la gestión para el trámite del periodo ante Secretaria General.</w:t>
      </w:r>
    </w:p>
    <w:p w14:paraId="74CD1D38" w14:textId="77777777" w:rsidR="00ED7C20" w:rsidRPr="00BD3E0C" w:rsidRDefault="00ED7C20" w:rsidP="00F04266">
      <w:pPr>
        <w:pStyle w:val="Default"/>
        <w:spacing w:line="360" w:lineRule="auto"/>
        <w:ind w:left="342"/>
        <w:jc w:val="both"/>
        <w:rPr>
          <w:rFonts w:asciiTheme="minorHAnsi" w:hAnsiTheme="minorHAnsi" w:cstheme="minorHAnsi"/>
          <w:color w:val="000000" w:themeColor="text1"/>
          <w:sz w:val="22"/>
          <w:szCs w:val="22"/>
        </w:rPr>
      </w:pPr>
    </w:p>
    <w:p w14:paraId="7BE6E3BA" w14:textId="5C70E361" w:rsidR="00ED7C20" w:rsidRPr="00BD3E0C" w:rsidRDefault="00ED7C20" w:rsidP="00F04266">
      <w:pPr>
        <w:pStyle w:val="Default"/>
        <w:spacing w:line="360" w:lineRule="auto"/>
        <w:ind w:left="342"/>
        <w:jc w:val="both"/>
        <w:rPr>
          <w:rFonts w:asciiTheme="minorHAnsi" w:hAnsiTheme="minorHAnsi" w:cstheme="minorHAnsi"/>
          <w:color w:val="000000" w:themeColor="text1"/>
          <w:sz w:val="22"/>
          <w:szCs w:val="22"/>
        </w:rPr>
      </w:pPr>
      <w:r w:rsidRPr="00F04266">
        <w:rPr>
          <w:rFonts w:asciiTheme="minorHAnsi" w:hAnsiTheme="minorHAnsi" w:cstheme="minorHAnsi"/>
          <w:sz w:val="22"/>
          <w:szCs w:val="22"/>
        </w:rPr>
        <w:t xml:space="preserve">La Universidad a través de la Dirección General Académica ha implementado acciones en fomentar la movilidad e intercambio académico de profesores y alumnos a través de los </w:t>
      </w:r>
      <w:hyperlink r:id="rId91" w:history="1">
        <w:r w:rsidRPr="00F04266">
          <w:rPr>
            <w:rStyle w:val="Hipervnculo"/>
            <w:rFonts w:asciiTheme="minorHAnsi" w:hAnsiTheme="minorHAnsi" w:cstheme="minorHAnsi"/>
            <w:sz w:val="22"/>
            <w:szCs w:val="22"/>
          </w:rPr>
          <w:t>convenios marco</w:t>
        </w:r>
      </w:hyperlink>
      <w:r w:rsidRPr="00F04266">
        <w:rPr>
          <w:rFonts w:asciiTheme="minorHAnsi" w:hAnsiTheme="minorHAnsi" w:cstheme="minorHAnsi"/>
          <w:sz w:val="22"/>
          <w:szCs w:val="22"/>
        </w:rPr>
        <w:t xml:space="preserve"> establecidos con instituciones como la UNAM, Universidad Autónoma Chapingo, entre otras.</w:t>
      </w:r>
    </w:p>
    <w:p w14:paraId="21DD4654" w14:textId="77777777" w:rsidR="00E56CC6" w:rsidRDefault="00E56CC6" w:rsidP="00F04266">
      <w:pPr>
        <w:pStyle w:val="Default"/>
        <w:spacing w:line="360" w:lineRule="auto"/>
        <w:ind w:left="342"/>
        <w:jc w:val="both"/>
        <w:rPr>
          <w:rFonts w:asciiTheme="minorHAnsi" w:hAnsiTheme="minorHAnsi" w:cstheme="minorHAnsi"/>
          <w:sz w:val="22"/>
          <w:szCs w:val="22"/>
        </w:rPr>
      </w:pPr>
    </w:p>
    <w:p w14:paraId="52E7C68C" w14:textId="3E013114" w:rsidR="00ED7C20" w:rsidRPr="00F04266" w:rsidRDefault="00ED7C20" w:rsidP="00F04266">
      <w:pPr>
        <w:pStyle w:val="Default"/>
        <w:spacing w:line="360" w:lineRule="auto"/>
        <w:ind w:left="342"/>
        <w:jc w:val="both"/>
        <w:rPr>
          <w:rFonts w:asciiTheme="minorHAnsi" w:hAnsiTheme="minorHAnsi" w:cstheme="minorHAnsi"/>
          <w:color w:val="auto"/>
          <w:sz w:val="22"/>
          <w:szCs w:val="22"/>
        </w:rPr>
      </w:pPr>
      <w:r w:rsidRPr="00F04266">
        <w:rPr>
          <w:rFonts w:asciiTheme="minorHAnsi" w:hAnsiTheme="minorHAnsi" w:cstheme="minorHAnsi"/>
          <w:sz w:val="22"/>
          <w:szCs w:val="22"/>
        </w:rPr>
        <w:t xml:space="preserve">La Universidad reconoce a su personal académico por tiempo indeterminado, tiempo completo y de medio tiempo, mediante un bono anual basado en la cláusula 93 del </w:t>
      </w:r>
      <w:hyperlink r:id="rId92" w:history="1">
        <w:r w:rsidRPr="00F04266">
          <w:rPr>
            <w:rStyle w:val="Hipervnculo"/>
            <w:rFonts w:asciiTheme="minorHAnsi" w:hAnsiTheme="minorHAnsi" w:cstheme="minorHAnsi"/>
            <w:sz w:val="22"/>
            <w:szCs w:val="22"/>
          </w:rPr>
          <w:t>Contrato Colectivo de Trabajo</w:t>
        </w:r>
      </w:hyperlink>
      <w:r w:rsidRPr="00F04266">
        <w:rPr>
          <w:rFonts w:asciiTheme="minorHAnsi" w:hAnsiTheme="minorHAnsi" w:cstheme="minorHAnsi"/>
          <w:sz w:val="22"/>
          <w:szCs w:val="22"/>
        </w:rPr>
        <w:t xml:space="preserve">. La Institución gestiona ante la Secretaria de Hacienda y Crédito Público el </w:t>
      </w:r>
      <w:hyperlink r:id="rId93" w:history="1">
        <w:r w:rsidRPr="00F04266">
          <w:rPr>
            <w:rStyle w:val="Hipervnculo"/>
            <w:rFonts w:asciiTheme="minorHAnsi" w:hAnsiTheme="minorHAnsi" w:cstheme="minorHAnsi"/>
            <w:sz w:val="22"/>
            <w:szCs w:val="22"/>
          </w:rPr>
          <w:t>Programa de Estímulos al Personal Docente (PEDPD)</w:t>
        </w:r>
      </w:hyperlink>
      <w:r w:rsidRPr="00F04266">
        <w:rPr>
          <w:rFonts w:asciiTheme="minorHAnsi" w:hAnsiTheme="minorHAnsi" w:cstheme="minorHAnsi"/>
          <w:sz w:val="22"/>
          <w:szCs w:val="22"/>
        </w:rPr>
        <w:t xml:space="preserve">, para la cual establece su reglamento, modelo a evaluar y </w:t>
      </w:r>
      <w:hyperlink r:id="rId94" w:history="1">
        <w:r w:rsidRPr="00F04266">
          <w:rPr>
            <w:rStyle w:val="Hipervnculo"/>
            <w:rFonts w:asciiTheme="minorHAnsi" w:hAnsiTheme="minorHAnsi" w:cstheme="minorHAnsi"/>
            <w:sz w:val="22"/>
            <w:szCs w:val="22"/>
          </w:rPr>
          <w:t>convocatoria</w:t>
        </w:r>
      </w:hyperlink>
      <w:r w:rsidR="00D21DDE">
        <w:rPr>
          <w:rFonts w:asciiTheme="minorHAnsi" w:hAnsiTheme="minorHAnsi" w:cstheme="minorHAnsi"/>
          <w:sz w:val="22"/>
          <w:szCs w:val="22"/>
        </w:rPr>
        <w:t>.</w:t>
      </w:r>
      <w:r w:rsidR="00253D49">
        <w:rPr>
          <w:rFonts w:asciiTheme="minorHAnsi" w:hAnsiTheme="minorHAnsi" w:cstheme="minorHAnsi"/>
          <w:sz w:val="22"/>
          <w:szCs w:val="22"/>
        </w:rPr>
        <w:t xml:space="preserve"> </w:t>
      </w:r>
      <w:r w:rsidR="00BD3E0C">
        <w:rPr>
          <w:rFonts w:asciiTheme="minorHAnsi" w:hAnsiTheme="minorHAnsi" w:cstheme="minorHAnsi"/>
          <w:color w:val="auto"/>
          <w:sz w:val="22"/>
          <w:szCs w:val="22"/>
        </w:rPr>
        <w:t>En</w:t>
      </w:r>
      <w:r w:rsidRPr="00F04266">
        <w:rPr>
          <w:rFonts w:asciiTheme="minorHAnsi" w:hAnsiTheme="minorHAnsi" w:cstheme="minorHAnsi"/>
          <w:color w:val="auto"/>
          <w:sz w:val="22"/>
          <w:szCs w:val="22"/>
        </w:rPr>
        <w:t xml:space="preserve"> </w:t>
      </w:r>
      <w:hyperlink r:id="rId95" w:history="1">
        <w:r w:rsidRPr="00F04266">
          <w:rPr>
            <w:rStyle w:val="Hipervnculo"/>
            <w:rFonts w:asciiTheme="minorHAnsi" w:hAnsiTheme="minorHAnsi" w:cstheme="minorHAnsi"/>
            <w:sz w:val="22"/>
            <w:szCs w:val="22"/>
          </w:rPr>
          <w:t>(Ficha técnica No._ 2)</w:t>
        </w:r>
      </w:hyperlink>
      <w:r w:rsidR="00BD3E0C" w:rsidRPr="00BD3E0C">
        <w:rPr>
          <w:rFonts w:asciiTheme="minorHAnsi" w:hAnsiTheme="minorHAnsi" w:cstheme="minorHAnsi"/>
          <w:color w:val="000000" w:themeColor="text1"/>
          <w:sz w:val="22"/>
          <w:szCs w:val="22"/>
        </w:rPr>
        <w:t xml:space="preserve"> </w:t>
      </w:r>
      <w:r w:rsidRPr="00BD3E0C">
        <w:rPr>
          <w:rFonts w:asciiTheme="minorHAnsi" w:hAnsiTheme="minorHAnsi" w:cstheme="minorHAnsi"/>
          <w:color w:val="000000" w:themeColor="text1"/>
          <w:sz w:val="22"/>
          <w:szCs w:val="22"/>
        </w:rPr>
        <w:t xml:space="preserve">se </w:t>
      </w:r>
      <w:r w:rsidRPr="00F04266">
        <w:rPr>
          <w:rFonts w:asciiTheme="minorHAnsi" w:hAnsiTheme="minorHAnsi" w:cstheme="minorHAnsi"/>
          <w:color w:val="auto"/>
          <w:sz w:val="22"/>
          <w:szCs w:val="22"/>
        </w:rPr>
        <w:t>presenta para cada PTC y en el apartado de estímulos a la productiv</w:t>
      </w:r>
      <w:r w:rsidR="00BD3E0C">
        <w:rPr>
          <w:rFonts w:asciiTheme="minorHAnsi" w:hAnsiTheme="minorHAnsi" w:cstheme="minorHAnsi"/>
          <w:color w:val="auto"/>
          <w:sz w:val="22"/>
          <w:szCs w:val="22"/>
        </w:rPr>
        <w:t>idad, los estímulos recibidos.</w:t>
      </w:r>
    </w:p>
    <w:p w14:paraId="20B8C313" w14:textId="77777777" w:rsidR="00ED7C20" w:rsidRPr="00F04266" w:rsidRDefault="00ED7C20" w:rsidP="00F04266">
      <w:pPr>
        <w:overflowPunct w:val="0"/>
        <w:autoSpaceDE w:val="0"/>
        <w:autoSpaceDN w:val="0"/>
        <w:adjustRightInd w:val="0"/>
        <w:spacing w:after="0" w:line="360" w:lineRule="auto"/>
        <w:ind w:left="342" w:right="318"/>
        <w:textAlignment w:val="baseline"/>
        <w:rPr>
          <w:rFonts w:cstheme="minorHAnsi"/>
        </w:rPr>
      </w:pPr>
    </w:p>
    <w:p w14:paraId="6B207E0D" w14:textId="72564C73" w:rsidR="00ED7C20" w:rsidRPr="00F04266" w:rsidRDefault="00ED7C20" w:rsidP="00A91E7D">
      <w:pPr>
        <w:spacing w:line="360" w:lineRule="auto"/>
        <w:ind w:left="347"/>
        <w:jc w:val="both"/>
        <w:rPr>
          <w:rFonts w:cstheme="minorHAnsi"/>
        </w:rPr>
      </w:pPr>
      <w:r w:rsidRPr="00F04266">
        <w:rPr>
          <w:rFonts w:cstheme="minorHAnsi"/>
        </w:rPr>
        <w:t xml:space="preserve">En el </w:t>
      </w:r>
      <w:hyperlink r:id="rId96" w:history="1">
        <w:r w:rsidRPr="00F04266">
          <w:rPr>
            <w:rStyle w:val="Hipervnculo"/>
            <w:rFonts w:cstheme="minorHAnsi"/>
          </w:rPr>
          <w:t>Contrato Colectivo de Trabajo</w:t>
        </w:r>
      </w:hyperlink>
      <w:r w:rsidRPr="00F04266">
        <w:rPr>
          <w:rFonts w:cstheme="minorHAnsi"/>
        </w:rPr>
        <w:t xml:space="preserve"> establece en la cláusula 136 en apoyo</w:t>
      </w:r>
      <w:r w:rsidR="00972CAD">
        <w:rPr>
          <w:rFonts w:cstheme="minorHAnsi"/>
        </w:rPr>
        <w:t xml:space="preserve"> </w:t>
      </w:r>
      <w:r w:rsidR="00972CAD" w:rsidRPr="00B7788F">
        <w:rPr>
          <w:rFonts w:cstheme="minorHAnsi"/>
        </w:rPr>
        <w:t>a</w:t>
      </w:r>
      <w:r w:rsidRPr="00F04266">
        <w:rPr>
          <w:rFonts w:cstheme="minorHAnsi"/>
        </w:rPr>
        <w:t xml:space="preserve"> la productividad científica y tecnológica del personal académico a través de la Dirección de Investigación o Subdirecci</w:t>
      </w:r>
      <w:r w:rsidR="00C146BE">
        <w:rPr>
          <w:rFonts w:cstheme="minorHAnsi"/>
        </w:rPr>
        <w:t>ón de Posgrado apoyar con el 75</w:t>
      </w:r>
      <w:r w:rsidRPr="00F04266">
        <w:rPr>
          <w:rFonts w:cstheme="minorHAnsi"/>
        </w:rPr>
        <w:t xml:space="preserve">% del costo de inscripción anual a una asociación científica nacional y a una </w:t>
      </w:r>
      <w:r w:rsidRPr="00B7788F">
        <w:rPr>
          <w:rFonts w:cstheme="minorHAnsi"/>
        </w:rPr>
        <w:t>extra</w:t>
      </w:r>
      <w:r w:rsidR="00E91580" w:rsidRPr="00B7788F">
        <w:rPr>
          <w:rFonts w:cstheme="minorHAnsi"/>
        </w:rPr>
        <w:t>n</w:t>
      </w:r>
      <w:r w:rsidRPr="00B7788F">
        <w:rPr>
          <w:rFonts w:cstheme="minorHAnsi"/>
        </w:rPr>
        <w:t>jera;</w:t>
      </w:r>
      <w:r w:rsidRPr="00F04266">
        <w:rPr>
          <w:rFonts w:cstheme="minorHAnsi"/>
        </w:rPr>
        <w:t xml:space="preserve"> así mismo el costo de publicación de los trabajos que aprueba el comité editorial en revistas científicas indexadas y apoya con el 50% del costo cuando se trata de registro de patentes.</w:t>
      </w:r>
    </w:p>
    <w:p w14:paraId="6699CB08" w14:textId="068FAD01" w:rsidR="00ED7C20" w:rsidRDefault="00ED7C20" w:rsidP="00253D49">
      <w:pPr>
        <w:pStyle w:val="Default"/>
        <w:spacing w:line="360" w:lineRule="auto"/>
        <w:ind w:left="342"/>
        <w:jc w:val="both"/>
        <w:rPr>
          <w:rFonts w:cstheme="minorHAnsi"/>
          <w:color w:val="2F5496"/>
          <w:sz w:val="22"/>
          <w:szCs w:val="22"/>
        </w:rPr>
      </w:pPr>
      <w:r w:rsidRPr="00F04266">
        <w:rPr>
          <w:rFonts w:asciiTheme="minorHAnsi" w:hAnsiTheme="minorHAnsi" w:cstheme="minorHAnsi"/>
          <w:sz w:val="22"/>
          <w:szCs w:val="22"/>
        </w:rPr>
        <w:t xml:space="preserve">Además, la Dirección de Investigación de la institución reconoce el esfuerzo de los profesores investigadores, otorgando a través del pago por publicación de artículos científicos indexados y por </w:t>
      </w:r>
      <w:r w:rsidR="00972CAD" w:rsidRPr="00B7788F">
        <w:rPr>
          <w:rFonts w:asciiTheme="minorHAnsi" w:hAnsiTheme="minorHAnsi" w:cstheme="minorHAnsi"/>
          <w:sz w:val="22"/>
          <w:szCs w:val="22"/>
        </w:rPr>
        <w:t>el logro</w:t>
      </w:r>
      <w:r w:rsidRPr="00F04266">
        <w:rPr>
          <w:rFonts w:asciiTheme="minorHAnsi" w:hAnsiTheme="minorHAnsi" w:cstheme="minorHAnsi"/>
          <w:sz w:val="22"/>
          <w:szCs w:val="22"/>
        </w:rPr>
        <w:t xml:space="preserve"> de Titulo de </w:t>
      </w:r>
      <w:r w:rsidRPr="00BD3E0C">
        <w:rPr>
          <w:rFonts w:asciiTheme="minorHAnsi" w:hAnsiTheme="minorHAnsi" w:cstheme="minorHAnsi"/>
          <w:color w:val="000000" w:themeColor="text1"/>
          <w:sz w:val="22"/>
          <w:szCs w:val="22"/>
        </w:rPr>
        <w:t>Obtentor.</w:t>
      </w:r>
      <w:r w:rsidR="00253D49">
        <w:rPr>
          <w:rFonts w:asciiTheme="minorHAnsi" w:hAnsiTheme="minorHAnsi" w:cstheme="minorHAnsi"/>
          <w:color w:val="000000" w:themeColor="text1"/>
          <w:sz w:val="22"/>
          <w:szCs w:val="22"/>
        </w:rPr>
        <w:t xml:space="preserve"> </w:t>
      </w:r>
      <w:r w:rsidRPr="00DC6340">
        <w:rPr>
          <w:rFonts w:asciiTheme="minorHAnsi" w:hAnsiTheme="minorHAnsi" w:cstheme="minorHAnsi"/>
          <w:sz w:val="22"/>
          <w:szCs w:val="22"/>
        </w:rPr>
        <w:t xml:space="preserve">La </w:t>
      </w:r>
      <w:r w:rsidR="00253D49" w:rsidRPr="00DC6340">
        <w:rPr>
          <w:rFonts w:asciiTheme="minorHAnsi" w:hAnsiTheme="minorHAnsi" w:cstheme="minorHAnsi"/>
          <w:sz w:val="22"/>
          <w:szCs w:val="22"/>
        </w:rPr>
        <w:t>a</w:t>
      </w:r>
      <w:r w:rsidRPr="00DC6340">
        <w:rPr>
          <w:rFonts w:asciiTheme="minorHAnsi" w:hAnsiTheme="minorHAnsi" w:cstheme="minorHAnsi"/>
          <w:sz w:val="22"/>
          <w:szCs w:val="22"/>
        </w:rPr>
        <w:t xml:space="preserve">dministración </w:t>
      </w:r>
      <w:r w:rsidR="00253D49" w:rsidRPr="00DC6340">
        <w:rPr>
          <w:rFonts w:asciiTheme="minorHAnsi" w:hAnsiTheme="minorHAnsi" w:cstheme="minorHAnsi"/>
          <w:sz w:val="22"/>
          <w:szCs w:val="22"/>
        </w:rPr>
        <w:t xml:space="preserve">actual </w:t>
      </w:r>
      <w:r w:rsidRPr="00DC6340">
        <w:rPr>
          <w:rFonts w:asciiTheme="minorHAnsi" w:hAnsiTheme="minorHAnsi" w:cstheme="minorHAnsi"/>
          <w:sz w:val="22"/>
          <w:szCs w:val="22"/>
        </w:rPr>
        <w:t xml:space="preserve">reconoció a algunos profesores que se han distinguido en su trayectoria y desempeño académico frente a grupo, así como destacarse en proyectos </w:t>
      </w:r>
      <w:r w:rsidR="00BD3E0C" w:rsidRPr="00DC6340">
        <w:rPr>
          <w:rFonts w:asciiTheme="minorHAnsi" w:hAnsiTheme="minorHAnsi" w:cstheme="minorHAnsi"/>
          <w:sz w:val="22"/>
          <w:szCs w:val="22"/>
        </w:rPr>
        <w:t>de desarrollo y de investigación</w:t>
      </w:r>
      <w:r w:rsidRPr="00F04266">
        <w:rPr>
          <w:rFonts w:cstheme="minorHAnsi"/>
        </w:rPr>
        <w:t xml:space="preserve"> </w:t>
      </w:r>
      <w:hyperlink r:id="rId97" w:history="1">
        <w:r w:rsidR="00360469" w:rsidRPr="00DC6340">
          <w:rPr>
            <w:rStyle w:val="Hipervnculo"/>
            <w:rFonts w:cstheme="minorHAnsi"/>
            <w:sz w:val="22"/>
            <w:szCs w:val="22"/>
          </w:rPr>
          <w:t>(</w:t>
        </w:r>
      </w:hyperlink>
      <w:bookmarkStart w:id="87" w:name="OLE_LINK10"/>
      <w:bookmarkStart w:id="88" w:name="OLE_LINK11"/>
      <w:r w:rsidR="00EE5B1D" w:rsidRPr="00DC6340">
        <w:fldChar w:fldCharType="begin"/>
      </w:r>
      <w:r w:rsidR="00EE5B1D" w:rsidRPr="00DC6340">
        <w:rPr>
          <w:sz w:val="22"/>
          <w:szCs w:val="22"/>
        </w:rPr>
        <w:instrText xml:space="preserve"> HYPERLINK "http://www.uaaan.mx/v3/index.php/noticias-de-la-universidad/1649-se-efectua-desayuno-en-honor-a-la-base-magisterial-de-la-uaaan" </w:instrText>
      </w:r>
      <w:r w:rsidR="00EE5B1D" w:rsidRPr="00DC6340">
        <w:fldChar w:fldCharType="separate"/>
      </w:r>
      <w:r w:rsidRPr="00DC6340">
        <w:rPr>
          <w:rStyle w:val="Hipervnculo"/>
          <w:rFonts w:cstheme="minorHAnsi"/>
          <w:sz w:val="22"/>
          <w:szCs w:val="22"/>
        </w:rPr>
        <w:t>http://www.uaaan.mx/v3/index.php/noticias-de-la-universidad/1649-se-efectua-desayuno-en-honor-a-la-base-magisterial-de-la-uaaan</w:t>
      </w:r>
      <w:r w:rsidR="00EE5B1D" w:rsidRPr="00DC6340">
        <w:rPr>
          <w:rStyle w:val="Hipervnculo"/>
          <w:rFonts w:cstheme="minorHAnsi"/>
          <w:sz w:val="22"/>
          <w:szCs w:val="22"/>
        </w:rPr>
        <w:fldChar w:fldCharType="end"/>
      </w:r>
      <w:bookmarkEnd w:id="87"/>
      <w:bookmarkEnd w:id="88"/>
      <w:r w:rsidRPr="00DC6340">
        <w:rPr>
          <w:rFonts w:cstheme="minorHAnsi"/>
          <w:color w:val="2F5496"/>
          <w:sz w:val="22"/>
          <w:szCs w:val="22"/>
        </w:rPr>
        <w:t>).</w:t>
      </w:r>
    </w:p>
    <w:p w14:paraId="50ECA4E7" w14:textId="77777777" w:rsidR="00D75529" w:rsidRPr="00DC6340" w:rsidRDefault="00D75529" w:rsidP="00253D49">
      <w:pPr>
        <w:pStyle w:val="Default"/>
        <w:spacing w:line="360" w:lineRule="auto"/>
        <w:ind w:left="342"/>
        <w:jc w:val="both"/>
        <w:rPr>
          <w:rFonts w:cstheme="minorHAnsi"/>
          <w:color w:val="000000" w:themeColor="text1"/>
          <w:sz w:val="22"/>
          <w:szCs w:val="22"/>
        </w:rPr>
      </w:pPr>
    </w:p>
    <w:p w14:paraId="163D7272" w14:textId="77777777" w:rsidR="00ED7C20" w:rsidRPr="00F04266" w:rsidRDefault="00ED7C20" w:rsidP="00F04266">
      <w:pPr>
        <w:spacing w:line="360" w:lineRule="auto"/>
        <w:rPr>
          <w:rFonts w:cstheme="minorHAnsi"/>
          <w:b/>
          <w:lang w:val="es-ES"/>
        </w:rPr>
      </w:pPr>
    </w:p>
    <w:p w14:paraId="4E5C41CD" w14:textId="3CD0194E" w:rsidR="00ED7C20" w:rsidRPr="00F04266" w:rsidRDefault="00ED7C20" w:rsidP="00AC1313">
      <w:pPr>
        <w:pStyle w:val="Ttulo2"/>
        <w:rPr>
          <w:lang w:val="es-ES"/>
        </w:rPr>
      </w:pPr>
      <w:bookmarkStart w:id="89" w:name="_Toc517773275"/>
      <w:bookmarkStart w:id="90" w:name="_Toc517861952"/>
      <w:r w:rsidRPr="00F04266">
        <w:rPr>
          <w:lang w:val="es-ES"/>
        </w:rPr>
        <w:lastRenderedPageBreak/>
        <w:t>4.4. Relación de otras categorías de profesores</w:t>
      </w:r>
      <w:bookmarkEnd w:id="89"/>
      <w:bookmarkEnd w:id="90"/>
    </w:p>
    <w:p w14:paraId="44552CC4" w14:textId="26ECA5AB" w:rsidR="00ED7C20" w:rsidRDefault="00ED7C20" w:rsidP="00F04266">
      <w:pPr>
        <w:spacing w:line="360" w:lineRule="auto"/>
        <w:rPr>
          <w:rFonts w:cstheme="minorHAnsi"/>
          <w:lang w:val="es-ES"/>
        </w:rPr>
      </w:pPr>
      <w:r w:rsidRPr="00F04266">
        <w:rPr>
          <w:rFonts w:cstheme="minorHAnsi"/>
          <w:lang w:val="es-ES"/>
        </w:rPr>
        <w:t xml:space="preserve">En la UAAAN sólo existe la categoría de profesores investigadores, los cuales se han relacionado en </w:t>
      </w:r>
      <w:r w:rsidR="00F1587D" w:rsidRPr="00B7788F">
        <w:rPr>
          <w:rFonts w:cstheme="minorHAnsi"/>
          <w:lang w:val="es-ES"/>
        </w:rPr>
        <w:t>apartado</w:t>
      </w:r>
      <w:r w:rsidRPr="00B7788F">
        <w:rPr>
          <w:rFonts w:cstheme="minorHAnsi"/>
          <w:lang w:val="es-ES"/>
        </w:rPr>
        <w:t>s</w:t>
      </w:r>
      <w:r w:rsidRPr="00F04266">
        <w:rPr>
          <w:rFonts w:cstheme="minorHAnsi"/>
          <w:lang w:val="es-ES"/>
        </w:rPr>
        <w:t xml:space="preserve"> anteriores.</w:t>
      </w:r>
    </w:p>
    <w:p w14:paraId="133FE2A3" w14:textId="77777777" w:rsidR="00DC6340" w:rsidRPr="00F04266" w:rsidRDefault="00DC6340" w:rsidP="00F04266">
      <w:pPr>
        <w:spacing w:line="360" w:lineRule="auto"/>
        <w:rPr>
          <w:rFonts w:cstheme="minorHAnsi"/>
          <w:lang w:val="es-ES"/>
        </w:rPr>
      </w:pPr>
    </w:p>
    <w:p w14:paraId="12A32622" w14:textId="799396F1" w:rsidR="00ED7C20" w:rsidRPr="00F04266" w:rsidRDefault="00ED7C20" w:rsidP="00AC1313">
      <w:pPr>
        <w:pStyle w:val="Ttulo2"/>
        <w:rPr>
          <w:lang w:val="es-ES"/>
        </w:rPr>
      </w:pPr>
      <w:bookmarkStart w:id="91" w:name="_Toc517773276"/>
      <w:bookmarkStart w:id="92" w:name="_Toc517861953"/>
      <w:r w:rsidRPr="00F04266">
        <w:rPr>
          <w:lang w:val="es-ES"/>
        </w:rPr>
        <w:t>4.5. Relación de asistentes</w:t>
      </w:r>
      <w:bookmarkEnd w:id="91"/>
      <w:bookmarkEnd w:id="92"/>
    </w:p>
    <w:p w14:paraId="41014688" w14:textId="77777777" w:rsidR="00A15CC4" w:rsidRDefault="00ED7C20" w:rsidP="00B7788F">
      <w:pPr>
        <w:spacing w:after="0" w:line="360" w:lineRule="auto"/>
        <w:jc w:val="both"/>
        <w:rPr>
          <w:rFonts w:cstheme="minorHAnsi"/>
          <w:color w:val="000000"/>
        </w:rPr>
      </w:pPr>
      <w:r w:rsidRPr="00F04266">
        <w:rPr>
          <w:rFonts w:cstheme="minorHAnsi"/>
          <w:lang w:val="es-ES"/>
        </w:rPr>
        <w:t>No existe en la UAAAN esta categoría.</w:t>
      </w:r>
      <w:r w:rsidR="00A15CC4">
        <w:rPr>
          <w:rFonts w:cstheme="minorHAnsi"/>
          <w:lang w:val="es-ES"/>
        </w:rPr>
        <w:t xml:space="preserve"> </w:t>
      </w:r>
      <w:r w:rsidR="00A15CC4" w:rsidRPr="00B7788F">
        <w:rPr>
          <w:rFonts w:cstheme="minorHAnsi"/>
          <w:color w:val="000000"/>
        </w:rPr>
        <w:t>Para el reemplazo de un Técnico académico, el grado es licenciatura o posgrado y el perfil técnico profesional es definido por la academia departamental de acuerdo a los programas y laboratorios que los requieren.</w:t>
      </w:r>
      <w:r w:rsidR="00A15CC4" w:rsidRPr="00F04266">
        <w:rPr>
          <w:rFonts w:cstheme="minorHAnsi"/>
          <w:color w:val="000000"/>
        </w:rPr>
        <w:t xml:space="preserve">  </w:t>
      </w:r>
    </w:p>
    <w:p w14:paraId="17FAB268" w14:textId="7528E573" w:rsidR="00ED7C20" w:rsidRPr="00A15CC4" w:rsidRDefault="00ED7C20" w:rsidP="00F04266">
      <w:pPr>
        <w:spacing w:line="360" w:lineRule="auto"/>
        <w:rPr>
          <w:rFonts w:cstheme="minorHAnsi"/>
        </w:rPr>
      </w:pPr>
    </w:p>
    <w:p w14:paraId="608C8476" w14:textId="6D391D7E" w:rsidR="00ED7C20" w:rsidRPr="00F04266" w:rsidRDefault="00ED7C20" w:rsidP="00AC1313">
      <w:pPr>
        <w:pStyle w:val="Ttulo2"/>
        <w:rPr>
          <w:lang w:val="es-ES"/>
        </w:rPr>
      </w:pPr>
      <w:bookmarkStart w:id="93" w:name="_Toc517773277"/>
      <w:bookmarkStart w:id="94" w:name="_Toc517861954"/>
      <w:r w:rsidRPr="00F04266">
        <w:rPr>
          <w:lang w:val="es-ES"/>
        </w:rPr>
        <w:t>4.6. Lista de vacantes autorizadas</w:t>
      </w:r>
      <w:bookmarkEnd w:id="93"/>
      <w:bookmarkEnd w:id="94"/>
    </w:p>
    <w:p w14:paraId="0A6421CF" w14:textId="3B736421" w:rsidR="00ED7C20" w:rsidRPr="00F04266" w:rsidRDefault="00ED7C20" w:rsidP="00F04266">
      <w:pPr>
        <w:spacing w:after="0" w:line="360" w:lineRule="auto"/>
        <w:rPr>
          <w:rFonts w:cstheme="minorHAnsi"/>
          <w:color w:val="000000"/>
        </w:rPr>
      </w:pPr>
      <w:r w:rsidRPr="00F04266">
        <w:rPr>
          <w:rFonts w:cstheme="minorHAnsi"/>
          <w:color w:val="000000"/>
        </w:rPr>
        <w:t>Existen antecedentes para la implementación de un programa de reemplazo del pr</w:t>
      </w:r>
      <w:r w:rsidR="00175C32">
        <w:rPr>
          <w:rFonts w:cstheme="minorHAnsi"/>
          <w:color w:val="000000"/>
        </w:rPr>
        <w:t xml:space="preserve">ofesorado por jubilación de la </w:t>
      </w:r>
      <w:r w:rsidR="00175C32" w:rsidRPr="00B7788F">
        <w:rPr>
          <w:rFonts w:cstheme="minorHAnsi"/>
          <w:color w:val="000000"/>
        </w:rPr>
        <w:t>U</w:t>
      </w:r>
      <w:r w:rsidR="00175C32">
        <w:rPr>
          <w:rFonts w:cstheme="minorHAnsi"/>
          <w:color w:val="000000"/>
        </w:rPr>
        <w:t>niversidad desde el año 2008.</w:t>
      </w:r>
    </w:p>
    <w:p w14:paraId="4F8B4D20" w14:textId="77777777" w:rsidR="00ED7C20" w:rsidRPr="00F04266" w:rsidRDefault="00ED7C20" w:rsidP="00F04266">
      <w:pPr>
        <w:spacing w:after="0" w:line="360" w:lineRule="auto"/>
        <w:rPr>
          <w:rFonts w:cstheme="minorHAnsi"/>
          <w:color w:val="000000"/>
        </w:rPr>
      </w:pPr>
    </w:p>
    <w:p w14:paraId="4FCABB0E" w14:textId="29C283E3" w:rsidR="00ED7C20" w:rsidRPr="00F04266" w:rsidRDefault="00175C32" w:rsidP="00175C32">
      <w:pPr>
        <w:spacing w:after="0" w:line="360" w:lineRule="auto"/>
        <w:jc w:val="both"/>
        <w:rPr>
          <w:rFonts w:cstheme="minorHAnsi"/>
          <w:color w:val="000000"/>
        </w:rPr>
      </w:pPr>
      <w:r>
        <w:rPr>
          <w:rFonts w:cstheme="minorHAnsi"/>
          <w:color w:val="000000"/>
        </w:rPr>
        <w:t>En la actualidad, se han implementado políticas para e</w:t>
      </w:r>
      <w:r w:rsidR="00ED7C20" w:rsidRPr="00F04266">
        <w:rPr>
          <w:rFonts w:cstheme="minorHAnsi"/>
          <w:color w:val="000000"/>
        </w:rPr>
        <w:t>l profesor contratado en reemplazo a</w:t>
      </w:r>
      <w:r>
        <w:rPr>
          <w:rFonts w:cstheme="minorHAnsi"/>
          <w:color w:val="000000"/>
        </w:rPr>
        <w:t xml:space="preserve"> fin de</w:t>
      </w:r>
      <w:r w:rsidR="00ED7C20" w:rsidRPr="00F04266">
        <w:rPr>
          <w:rFonts w:cstheme="minorHAnsi"/>
          <w:color w:val="000000"/>
        </w:rPr>
        <w:t xml:space="preserve"> cubrir una plaza vacante derivada de</w:t>
      </w:r>
      <w:r w:rsidR="0097288B">
        <w:rPr>
          <w:rFonts w:cstheme="minorHAnsi"/>
          <w:color w:val="000000"/>
        </w:rPr>
        <w:t xml:space="preserve"> jubilaciones, la cual debe documentarse y justificarse. Además de</w:t>
      </w:r>
      <w:r w:rsidR="00ED7C20" w:rsidRPr="00F04266">
        <w:rPr>
          <w:rFonts w:cstheme="minorHAnsi"/>
          <w:color w:val="000000"/>
        </w:rPr>
        <w:t xml:space="preserve"> ser avalada por la academia departamental, seguir con el procedimiento descrito en el </w:t>
      </w:r>
      <w:hyperlink r:id="rId98" w:history="1">
        <w:r w:rsidR="00ED7C20" w:rsidRPr="00B7788F">
          <w:rPr>
            <w:rStyle w:val="Hipervnculo"/>
            <w:rFonts w:cstheme="minorHAnsi"/>
          </w:rPr>
          <w:t>Manual para el Procedimiento de Selección y Contratación del Personal Académico de la UAAAN</w:t>
        </w:r>
      </w:hyperlink>
      <w:r w:rsidR="00ED7C20" w:rsidRPr="00B7788F">
        <w:rPr>
          <w:rFonts w:cstheme="minorHAnsi"/>
          <w:color w:val="000000"/>
        </w:rPr>
        <w:t xml:space="preserve"> y cubrir los requisitos de perfil </w:t>
      </w:r>
      <w:r w:rsidR="00BD3E0C" w:rsidRPr="00B7788F">
        <w:rPr>
          <w:rFonts w:cstheme="minorHAnsi"/>
          <w:color w:val="000000"/>
        </w:rPr>
        <w:t>académico</w:t>
      </w:r>
      <w:r w:rsidR="00ED7C20" w:rsidRPr="00B7788F">
        <w:rPr>
          <w:rFonts w:cstheme="minorHAnsi"/>
          <w:color w:val="000000"/>
        </w:rPr>
        <w:t xml:space="preserve"> definido por cada academia departamental, de acuerdo a los programas educativos donde participará, además de satisfacer los siguientes requisitos institucionales:</w:t>
      </w:r>
      <w:r w:rsidR="00ED7C20" w:rsidRPr="00F04266">
        <w:rPr>
          <w:rFonts w:cstheme="minorHAnsi"/>
          <w:color w:val="000000"/>
        </w:rPr>
        <w:t xml:space="preserve"> </w:t>
      </w:r>
    </w:p>
    <w:p w14:paraId="2F76E838" w14:textId="77777777" w:rsidR="00ED7C20" w:rsidRPr="00F04266" w:rsidRDefault="00ED7C20" w:rsidP="00D21DDE">
      <w:pPr>
        <w:spacing w:after="0" w:line="360" w:lineRule="auto"/>
        <w:rPr>
          <w:rFonts w:cstheme="minorHAnsi"/>
          <w:color w:val="000000"/>
        </w:rPr>
      </w:pPr>
      <w:r w:rsidRPr="00F04266">
        <w:rPr>
          <w:rFonts w:cstheme="minorHAnsi"/>
          <w:color w:val="000000"/>
        </w:rPr>
        <w:t>1.- Tener grado de Doctor</w:t>
      </w:r>
    </w:p>
    <w:p w14:paraId="7FB787E7" w14:textId="14258247" w:rsidR="00ED7C20" w:rsidRPr="00F04266" w:rsidRDefault="00ED7C20" w:rsidP="00D21DDE">
      <w:pPr>
        <w:spacing w:after="0" w:line="360" w:lineRule="auto"/>
        <w:jc w:val="both"/>
        <w:rPr>
          <w:rFonts w:cstheme="minorHAnsi"/>
          <w:color w:val="000000"/>
        </w:rPr>
      </w:pPr>
      <w:r w:rsidRPr="00F04266">
        <w:rPr>
          <w:rFonts w:cstheme="minorHAnsi"/>
          <w:color w:val="000000"/>
        </w:rPr>
        <w:t>2-. Pertenecer al sistema nacional d</w:t>
      </w:r>
      <w:r w:rsidR="0097288B">
        <w:rPr>
          <w:rFonts w:cstheme="minorHAnsi"/>
          <w:color w:val="000000"/>
        </w:rPr>
        <w:t>e investigadores (SNI</w:t>
      </w:r>
      <w:r w:rsidRPr="00F04266">
        <w:rPr>
          <w:rFonts w:cstheme="minorHAnsi"/>
          <w:color w:val="000000"/>
        </w:rPr>
        <w:t>), en caso de no pertenecer al SNI estar en posibilidades de ingresar en los próximos 2 años.</w:t>
      </w:r>
    </w:p>
    <w:p w14:paraId="3EE5A7C6" w14:textId="635BD4AC" w:rsidR="00ED7C20" w:rsidRPr="00F04266" w:rsidRDefault="00ED7C20" w:rsidP="00D21DDE">
      <w:pPr>
        <w:spacing w:after="0" w:line="360" w:lineRule="auto"/>
        <w:jc w:val="both"/>
        <w:rPr>
          <w:rFonts w:cstheme="minorHAnsi"/>
          <w:color w:val="000000"/>
        </w:rPr>
      </w:pPr>
      <w:r w:rsidRPr="00F04266">
        <w:rPr>
          <w:rFonts w:cstheme="minorHAnsi"/>
          <w:color w:val="000000"/>
        </w:rPr>
        <w:t>3.- Comproba</w:t>
      </w:r>
      <w:r w:rsidR="006C5AD8">
        <w:rPr>
          <w:rFonts w:cstheme="minorHAnsi"/>
          <w:color w:val="000000"/>
        </w:rPr>
        <w:t>r conocimientos del idioma inglé</w:t>
      </w:r>
      <w:r w:rsidRPr="00F04266">
        <w:rPr>
          <w:rFonts w:cstheme="minorHAnsi"/>
          <w:color w:val="000000"/>
        </w:rPr>
        <w:t xml:space="preserve">s con un examen TOEFL institucional con una puntuación mínima de 500 puntos </w:t>
      </w:r>
      <w:r w:rsidR="00DC6340">
        <w:rPr>
          <w:rFonts w:cstheme="minorHAnsi"/>
          <w:color w:val="000000"/>
        </w:rPr>
        <w:t xml:space="preserve">o Examen TOEFL </w:t>
      </w:r>
      <w:proofErr w:type="spellStart"/>
      <w:r w:rsidR="00DC6340">
        <w:rPr>
          <w:rFonts w:cstheme="minorHAnsi"/>
          <w:color w:val="000000"/>
        </w:rPr>
        <w:t>iBT</w:t>
      </w:r>
      <w:proofErr w:type="spellEnd"/>
      <w:r w:rsidR="00DC6340">
        <w:rPr>
          <w:rFonts w:cstheme="minorHAnsi"/>
          <w:color w:val="000000"/>
        </w:rPr>
        <w:t xml:space="preserve"> equivalente.</w:t>
      </w:r>
    </w:p>
    <w:p w14:paraId="0B621E57" w14:textId="77777777" w:rsidR="00ED7C20" w:rsidRPr="00F04266" w:rsidRDefault="00ED7C20" w:rsidP="00D21DDE">
      <w:pPr>
        <w:spacing w:after="0" w:line="360" w:lineRule="auto"/>
        <w:rPr>
          <w:rFonts w:cstheme="minorHAnsi"/>
          <w:color w:val="000000"/>
        </w:rPr>
      </w:pPr>
    </w:p>
    <w:p w14:paraId="4E32A70D" w14:textId="4465C458" w:rsidR="00ED7C20" w:rsidRPr="00F04266" w:rsidRDefault="00ED7C20" w:rsidP="00D21DDE">
      <w:pPr>
        <w:spacing w:after="0" w:line="360" w:lineRule="auto"/>
        <w:jc w:val="both"/>
        <w:rPr>
          <w:rFonts w:cstheme="minorHAnsi"/>
          <w:color w:val="000000"/>
        </w:rPr>
      </w:pPr>
      <w:r w:rsidRPr="00F04266">
        <w:rPr>
          <w:rFonts w:cstheme="minorHAnsi"/>
          <w:color w:val="000000"/>
        </w:rPr>
        <w:t xml:space="preserve">Actualmente por la oferta de jóvenes profesionales altamente capacitados, </w:t>
      </w:r>
      <w:r w:rsidR="00BD3E0C">
        <w:rPr>
          <w:rFonts w:cstheme="minorHAnsi"/>
          <w:color w:val="000000"/>
        </w:rPr>
        <w:t>que tienen el grado de doctor en ciencias</w:t>
      </w:r>
      <w:r w:rsidRPr="00F04266">
        <w:rPr>
          <w:rFonts w:cstheme="minorHAnsi"/>
          <w:color w:val="000000"/>
        </w:rPr>
        <w:t xml:space="preserve"> no se requiere un programa propio de formación de recursos</w:t>
      </w:r>
      <w:r w:rsidR="00BD3E0C">
        <w:rPr>
          <w:rFonts w:cstheme="minorHAnsi"/>
          <w:color w:val="000000"/>
        </w:rPr>
        <w:t xml:space="preserve"> humanos</w:t>
      </w:r>
      <w:r w:rsidRPr="00F04266">
        <w:rPr>
          <w:rFonts w:cstheme="minorHAnsi"/>
          <w:color w:val="000000"/>
        </w:rPr>
        <w:t>. Las nuevas contrataciones son convocadas con el propósito de dar oportunidad a los recursos humanos de alto nivel ya formados tanto en México como en el extranjero.</w:t>
      </w:r>
    </w:p>
    <w:p w14:paraId="083F8773" w14:textId="77777777" w:rsidR="00ED7C20" w:rsidRPr="00F04266" w:rsidRDefault="00ED7C20" w:rsidP="005B1682">
      <w:pPr>
        <w:spacing w:after="0" w:line="360" w:lineRule="auto"/>
        <w:rPr>
          <w:rFonts w:cstheme="minorHAnsi"/>
          <w:color w:val="000000"/>
        </w:rPr>
      </w:pPr>
    </w:p>
    <w:p w14:paraId="083C0592" w14:textId="38ED2125" w:rsidR="00ED7C20" w:rsidRDefault="00ED7C20" w:rsidP="00D21DDE">
      <w:pPr>
        <w:spacing w:after="0" w:line="360" w:lineRule="auto"/>
        <w:rPr>
          <w:rFonts w:cstheme="minorHAnsi"/>
          <w:color w:val="000000"/>
        </w:rPr>
      </w:pPr>
      <w:r w:rsidRPr="00D73D42">
        <w:rPr>
          <w:rFonts w:cstheme="minorHAnsi"/>
          <w:color w:val="000000"/>
        </w:rPr>
        <w:lastRenderedPageBreak/>
        <w:t>Para el reemplazo de un Técnico académico, el grado es licenciatura o posgrado y el perfil técnico profesional es definido por la academia departamental de acuerdo a los prog</w:t>
      </w:r>
      <w:r w:rsidR="005449B5" w:rsidRPr="00D73D42">
        <w:rPr>
          <w:rFonts w:cstheme="minorHAnsi"/>
          <w:color w:val="000000"/>
        </w:rPr>
        <w:t xml:space="preserve">ramas y laboratorios que </w:t>
      </w:r>
      <w:r w:rsidR="00A35BF1" w:rsidRPr="00D73D42">
        <w:rPr>
          <w:rFonts w:cstheme="minorHAnsi"/>
          <w:color w:val="000000"/>
        </w:rPr>
        <w:t xml:space="preserve">los </w:t>
      </w:r>
      <w:r w:rsidR="005449B5" w:rsidRPr="00D73D42">
        <w:rPr>
          <w:rFonts w:cstheme="minorHAnsi"/>
          <w:color w:val="000000"/>
        </w:rPr>
        <w:t>requieren</w:t>
      </w:r>
      <w:r w:rsidRPr="00D73D42">
        <w:rPr>
          <w:rFonts w:cstheme="minorHAnsi"/>
          <w:color w:val="000000"/>
        </w:rPr>
        <w:t>.</w:t>
      </w:r>
    </w:p>
    <w:p w14:paraId="1B6407D6" w14:textId="77777777" w:rsidR="00D21DDE" w:rsidRPr="00F04266" w:rsidRDefault="00D21DDE" w:rsidP="00D21DDE">
      <w:pPr>
        <w:spacing w:after="0" w:line="360" w:lineRule="auto"/>
        <w:rPr>
          <w:rFonts w:cstheme="minorHAnsi"/>
          <w:color w:val="000000"/>
        </w:rPr>
      </w:pPr>
    </w:p>
    <w:p w14:paraId="3F84D3D7" w14:textId="0A56D8CF" w:rsidR="002836B6" w:rsidRDefault="002836B6" w:rsidP="00D21DDE">
      <w:pPr>
        <w:spacing w:line="360" w:lineRule="auto"/>
        <w:jc w:val="both"/>
        <w:rPr>
          <w:rFonts w:cstheme="minorHAnsi"/>
          <w:lang w:val="es-ES_tradnl"/>
        </w:rPr>
      </w:pPr>
      <w:r w:rsidRPr="00D73D42">
        <w:rPr>
          <w:rFonts w:cstheme="minorHAnsi"/>
          <w:lang w:val="es-ES_tradnl"/>
        </w:rPr>
        <w:t xml:space="preserve">En </w:t>
      </w:r>
      <w:r w:rsidR="00BD3E0C" w:rsidRPr="00D73D42">
        <w:rPr>
          <w:rFonts w:cstheme="minorHAnsi"/>
          <w:lang w:val="es-ES_tradnl"/>
        </w:rPr>
        <w:t xml:space="preserve">el mes de </w:t>
      </w:r>
      <w:r w:rsidR="005E5D86" w:rsidRPr="00D73D42">
        <w:rPr>
          <w:rFonts w:cstheme="minorHAnsi"/>
          <w:lang w:val="es-ES_tradnl"/>
        </w:rPr>
        <w:t>febrero</w:t>
      </w:r>
      <w:r w:rsidR="00BD3E0C" w:rsidRPr="00D73D42">
        <w:rPr>
          <w:rFonts w:cstheme="minorHAnsi"/>
          <w:lang w:val="es-ES_tradnl"/>
        </w:rPr>
        <w:t xml:space="preserve"> del año </w:t>
      </w:r>
      <w:r w:rsidRPr="00D73D42">
        <w:rPr>
          <w:rFonts w:cstheme="minorHAnsi"/>
          <w:lang w:val="es-ES_tradnl"/>
        </w:rPr>
        <w:t xml:space="preserve">2018 </w:t>
      </w:r>
      <w:r w:rsidR="00BD3E0C" w:rsidRPr="00D73D42">
        <w:t>el Departamento de Recursos Naturales Renovables</w:t>
      </w:r>
      <w:r w:rsidR="00BD3E0C" w:rsidRPr="00D73D42">
        <w:rPr>
          <w:rFonts w:cstheme="minorHAnsi"/>
          <w:lang w:val="es-ES_tradnl"/>
        </w:rPr>
        <w:t xml:space="preserve"> </w:t>
      </w:r>
      <w:r w:rsidRPr="00D73D42">
        <w:rPr>
          <w:rFonts w:cstheme="minorHAnsi"/>
          <w:lang w:val="es-ES_tradnl"/>
        </w:rPr>
        <w:t>contrató un profesor</w:t>
      </w:r>
      <w:r w:rsidR="00BD3E0C" w:rsidRPr="00D73D42">
        <w:rPr>
          <w:rFonts w:cstheme="minorHAnsi"/>
          <w:lang w:val="es-ES_tradnl"/>
        </w:rPr>
        <w:t xml:space="preserve">-investigador: </w:t>
      </w:r>
      <w:r w:rsidRPr="00D73D42">
        <w:rPr>
          <w:rFonts w:cstheme="minorHAnsi"/>
          <w:lang w:val="es-ES_tradnl"/>
        </w:rPr>
        <w:t xml:space="preserve">Dr. Juan </w:t>
      </w:r>
      <w:r w:rsidR="00DF2C44" w:rsidRPr="00D73D42">
        <w:rPr>
          <w:rFonts w:cstheme="minorHAnsi"/>
          <w:lang w:val="es-ES_tradnl"/>
        </w:rPr>
        <w:t xml:space="preserve">Antonio </w:t>
      </w:r>
      <w:r w:rsidRPr="00D73D42">
        <w:rPr>
          <w:rFonts w:cstheme="minorHAnsi"/>
          <w:lang w:val="es-ES_tradnl"/>
        </w:rPr>
        <w:t>Encina Domínguez para atender las áreas de Ecología de Recursos Naturales y Plantas de Pastizales.</w:t>
      </w:r>
      <w:r w:rsidR="003C3D95" w:rsidRPr="00D73D42">
        <w:rPr>
          <w:rFonts w:cstheme="minorHAnsi"/>
          <w:lang w:val="es-ES_tradnl"/>
        </w:rPr>
        <w:t xml:space="preserve"> Además</w:t>
      </w:r>
      <w:r w:rsidR="00BD3E0C" w:rsidRPr="00D73D42">
        <w:rPr>
          <w:rFonts w:cstheme="minorHAnsi"/>
          <w:lang w:val="es-ES_tradnl"/>
        </w:rPr>
        <w:t xml:space="preserve">, para apoyar el área de </w:t>
      </w:r>
      <w:r w:rsidR="00BD3E0C" w:rsidRPr="00D73D42">
        <w:t xml:space="preserve">producción y conservación de forrajes se contrató en el mes de </w:t>
      </w:r>
      <w:r w:rsidR="005E5D86" w:rsidRPr="00D73D42">
        <w:t>mayo</w:t>
      </w:r>
      <w:r w:rsidR="00BD3E0C" w:rsidRPr="00D73D42">
        <w:t xml:space="preserve"> del 2018 a</w:t>
      </w:r>
      <w:r w:rsidR="003C3D95" w:rsidRPr="00D73D42">
        <w:rPr>
          <w:rFonts w:cstheme="minorHAnsi"/>
          <w:lang w:val="es-ES_tradnl"/>
        </w:rPr>
        <w:t>l Dr. Perpetuo Á</w:t>
      </w:r>
      <w:r w:rsidR="00BD3E0C" w:rsidRPr="00D73D42">
        <w:rPr>
          <w:rFonts w:cstheme="minorHAnsi"/>
          <w:lang w:val="es-ES_tradnl"/>
        </w:rPr>
        <w:t>lvarez Vázquez</w:t>
      </w:r>
      <w:r w:rsidR="003C3D95" w:rsidRPr="00D73D42">
        <w:rPr>
          <w:rFonts w:cstheme="minorHAnsi"/>
          <w:lang w:val="es-ES_tradnl"/>
        </w:rPr>
        <w:t>.</w:t>
      </w:r>
    </w:p>
    <w:p w14:paraId="51CC1940" w14:textId="77777777" w:rsidR="00BD3E0C" w:rsidRPr="00F04266" w:rsidRDefault="00BD3E0C" w:rsidP="00D21DDE">
      <w:pPr>
        <w:spacing w:line="360" w:lineRule="auto"/>
        <w:jc w:val="both"/>
        <w:rPr>
          <w:rFonts w:cstheme="minorHAnsi"/>
          <w:lang w:val="es-ES_tradnl"/>
        </w:rPr>
      </w:pPr>
    </w:p>
    <w:p w14:paraId="647AE47C" w14:textId="7007198A" w:rsidR="00ED7C20" w:rsidRPr="00F04266" w:rsidRDefault="00ED7C20" w:rsidP="00AC1313">
      <w:pPr>
        <w:pStyle w:val="Ttulo2"/>
        <w:rPr>
          <w:lang w:val="es-ES_tradnl"/>
        </w:rPr>
      </w:pPr>
      <w:bookmarkStart w:id="95" w:name="_Toc517773278"/>
      <w:bookmarkStart w:id="96" w:name="_Toc517861955"/>
      <w:r w:rsidRPr="00F04266">
        <w:rPr>
          <w:lang w:val="es-ES_tradnl"/>
        </w:rPr>
        <w:t>4.7. Descripción de cómo la investigación, la extensión / difusión se utilizan para complementar la enseñanza y el asesoramiento.</w:t>
      </w:r>
      <w:bookmarkEnd w:id="95"/>
      <w:bookmarkEnd w:id="96"/>
    </w:p>
    <w:p w14:paraId="20C2C28D" w14:textId="4331051F" w:rsidR="008900B4" w:rsidRPr="00F04266" w:rsidRDefault="008900B4" w:rsidP="00D21DDE">
      <w:pPr>
        <w:shd w:val="clear" w:color="auto" w:fill="FFFFFF"/>
        <w:spacing w:line="360" w:lineRule="auto"/>
        <w:jc w:val="both"/>
        <w:rPr>
          <w:rFonts w:eastAsia="Times New Roman" w:cstheme="minorHAnsi"/>
          <w:color w:val="000000"/>
        </w:rPr>
      </w:pPr>
      <w:r w:rsidRPr="00F04266">
        <w:rPr>
          <w:rFonts w:eastAsia="Times New Roman" w:cstheme="minorHAnsi"/>
          <w:color w:val="000000"/>
        </w:rPr>
        <w:t>La Dirección de Investigación (</w:t>
      </w:r>
      <w:r w:rsidR="00253D49">
        <w:rPr>
          <w:rFonts w:eastAsia="Times New Roman" w:cstheme="minorHAnsi"/>
          <w:color w:val="000000"/>
        </w:rPr>
        <w:t xml:space="preserve">en lo sucesivo </w:t>
      </w:r>
      <w:r w:rsidR="00C258F1">
        <w:rPr>
          <w:rFonts w:eastAsia="Times New Roman" w:cstheme="minorHAnsi"/>
          <w:color w:val="000000"/>
        </w:rPr>
        <w:t xml:space="preserve">DI) es la instancia formal la cual </w:t>
      </w:r>
      <w:r w:rsidRPr="00F04266">
        <w:rPr>
          <w:rFonts w:eastAsia="Times New Roman" w:cstheme="minorHAnsi"/>
          <w:color w:val="000000"/>
        </w:rPr>
        <w:t xml:space="preserve">con base en la normatividad interna </w:t>
      </w:r>
      <w:hyperlink r:id="rId99" w:history="1">
        <w:r w:rsidRPr="00F04266">
          <w:rPr>
            <w:rStyle w:val="Hipervnculo"/>
            <w:rFonts w:eastAsia="Times New Roman" w:cstheme="minorHAnsi"/>
          </w:rPr>
          <w:t>(Reglamento de Investigación)</w:t>
        </w:r>
      </w:hyperlink>
      <w:r w:rsidRPr="00F04266">
        <w:rPr>
          <w:rFonts w:eastAsia="Times New Roman" w:cstheme="minorHAnsi"/>
          <w:color w:val="000000"/>
        </w:rPr>
        <w:t xml:space="preserve"> planifica, regula, promueve, da seguimiento y evalúa los resultados</w:t>
      </w:r>
      <w:r w:rsidR="00C258F1">
        <w:rPr>
          <w:rFonts w:eastAsia="Times New Roman" w:cstheme="minorHAnsi"/>
          <w:color w:val="000000"/>
        </w:rPr>
        <w:t xml:space="preserve"> de </w:t>
      </w:r>
      <w:r w:rsidRPr="00F04266">
        <w:rPr>
          <w:rFonts w:eastAsia="Times New Roman" w:cstheme="minorHAnsi"/>
          <w:color w:val="000000"/>
        </w:rPr>
        <w:t>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6AAE63AD" w14:textId="216F50E3" w:rsidR="008900B4" w:rsidRPr="00F04266" w:rsidRDefault="008900B4" w:rsidP="00D21DDE">
      <w:pPr>
        <w:shd w:val="clear" w:color="auto" w:fill="FFFFFF"/>
        <w:spacing w:line="360" w:lineRule="auto"/>
        <w:jc w:val="both"/>
        <w:rPr>
          <w:rFonts w:cstheme="minorHAnsi"/>
        </w:rPr>
      </w:pPr>
      <w:r w:rsidRPr="00D73D42">
        <w:rPr>
          <w:rFonts w:cstheme="minorHAnsi"/>
        </w:rPr>
        <w:t xml:space="preserve">Con la aprobación anual del proyecto de presupuesto de la Universidad por parte del H. Consejo Universitario, se asignan los recursos financieros para las actividades institucionales de investigación. Los procesos desarrollados en la DI </w:t>
      </w:r>
      <w:r w:rsidR="00A16336" w:rsidRPr="00D73D42">
        <w:rPr>
          <w:rFonts w:cstheme="minorHAnsi"/>
        </w:rPr>
        <w:t xml:space="preserve">ya </w:t>
      </w:r>
      <w:r w:rsidRPr="00D73D42">
        <w:rPr>
          <w:rFonts w:cstheme="minorHAnsi"/>
        </w:rPr>
        <w:t>señalado</w:t>
      </w:r>
      <w:r w:rsidR="00A16336" w:rsidRPr="00D73D42">
        <w:rPr>
          <w:rFonts w:cstheme="minorHAnsi"/>
        </w:rPr>
        <w:t>s</w:t>
      </w:r>
      <w:r w:rsidRPr="00D73D42">
        <w:rPr>
          <w:rFonts w:cstheme="minorHAnsi"/>
        </w:rPr>
        <w:t xml:space="preserve"> en el párrafo anterior están descritos en el </w:t>
      </w:r>
      <w:hyperlink r:id="rId100" w:history="1">
        <w:proofErr w:type="spellStart"/>
        <w:r w:rsidRPr="00D73D42">
          <w:rPr>
            <w:rStyle w:val="Hipervnculo"/>
            <w:rFonts w:cstheme="minorHAnsi"/>
          </w:rPr>
          <w:t>Manual_de_presentación_de_proyectos</w:t>
        </w:r>
        <w:proofErr w:type="spellEnd"/>
        <w:r w:rsidRPr="00D73D42">
          <w:rPr>
            <w:rStyle w:val="Hipervnculo"/>
            <w:rFonts w:cstheme="minorHAnsi"/>
          </w:rPr>
          <w:t>.</w:t>
        </w:r>
      </w:hyperlink>
    </w:p>
    <w:p w14:paraId="3F32D67D" w14:textId="02132ABC" w:rsidR="008900B4" w:rsidRPr="00C93032" w:rsidRDefault="008900B4" w:rsidP="00D21DDE">
      <w:pPr>
        <w:autoSpaceDE w:val="0"/>
        <w:autoSpaceDN w:val="0"/>
        <w:adjustRightInd w:val="0"/>
        <w:spacing w:after="0" w:line="360" w:lineRule="auto"/>
        <w:jc w:val="both"/>
        <w:rPr>
          <w:rFonts w:cstheme="minorHAnsi"/>
          <w:color w:val="000000" w:themeColor="text1"/>
        </w:rPr>
      </w:pPr>
      <w:r w:rsidRPr="00F04266">
        <w:rPr>
          <w:rFonts w:cstheme="minorHAnsi"/>
        </w:rPr>
        <w:t xml:space="preserve">Además de los procesos para llevar a cabo los proyectos con recursos internos, </w:t>
      </w:r>
      <w:r w:rsidRPr="00D73D42">
        <w:rPr>
          <w:rFonts w:cstheme="minorHAnsi"/>
          <w:lang w:eastAsia="es-ES"/>
        </w:rPr>
        <w:t>la DI gesti</w:t>
      </w:r>
      <w:r w:rsidR="00A16336" w:rsidRPr="00D73D42">
        <w:rPr>
          <w:rFonts w:cstheme="minorHAnsi"/>
          <w:lang w:eastAsia="es-ES"/>
        </w:rPr>
        <w:t>ona</w:t>
      </w:r>
      <w:r w:rsidRPr="00D73D42">
        <w:rPr>
          <w:rFonts w:cstheme="minorHAnsi"/>
          <w:lang w:eastAsia="es-ES"/>
        </w:rPr>
        <w:t xml:space="preserve"> y apoya en los trámites requeridos</w:t>
      </w:r>
      <w:r w:rsidRPr="00F04266">
        <w:rPr>
          <w:rFonts w:cstheme="minorHAnsi"/>
          <w:lang w:eastAsia="es-ES"/>
        </w:rPr>
        <w:t xml:space="preserve"> por los investigadores que atienden las convocatorias externas emitidas por entidades públicas del gobierno federal como: CONACYT, PROMEP (PRODEP), CONAFOR, CONABIO, SEP, gobiernos estatales y municipales, así como entidades y empr</w:t>
      </w:r>
      <w:r w:rsidR="00DD0207">
        <w:rPr>
          <w:rFonts w:cstheme="minorHAnsi"/>
          <w:lang w:eastAsia="es-ES"/>
        </w:rPr>
        <w:t xml:space="preserve">esas de la iniciativa privada. </w:t>
      </w:r>
      <w:r w:rsidRPr="00F04266">
        <w:rPr>
          <w:rFonts w:cstheme="minorHAnsi"/>
          <w:lang w:eastAsia="es-ES"/>
        </w:rPr>
        <w:t xml:space="preserve">A este tipo de proyectos vinculados con instituciones públicas o privadas, se les da seguimiento técnico por el área de proyectos especiales de la DI, y los recursos financieros son administrados por el área de proyectos especiales de la Dirección General Administrativa. </w:t>
      </w:r>
      <w:r w:rsidRPr="00D73D42">
        <w:rPr>
          <w:rFonts w:cstheme="minorHAnsi"/>
          <w:lang w:eastAsia="es-ES"/>
        </w:rPr>
        <w:t>(</w:t>
      </w:r>
      <w:hyperlink r:id="rId101" w:history="1">
        <w:r w:rsidR="001771FA" w:rsidRPr="00D73D42">
          <w:rPr>
            <w:rStyle w:val="Hipervnculo"/>
            <w:rFonts w:cstheme="minorHAnsi"/>
            <w:lang w:eastAsia="es-ES"/>
          </w:rPr>
          <w:t>Reglamento</w:t>
        </w:r>
        <w:r w:rsidRPr="00D73D42">
          <w:rPr>
            <w:rStyle w:val="Hipervnculo"/>
            <w:rFonts w:cstheme="minorHAnsi"/>
            <w:lang w:eastAsia="es-ES"/>
          </w:rPr>
          <w:t xml:space="preserve"> para </w:t>
        </w:r>
        <w:r w:rsidR="001771FA" w:rsidRPr="00D73D42">
          <w:rPr>
            <w:rStyle w:val="Hipervnculo"/>
            <w:rFonts w:cstheme="minorHAnsi"/>
            <w:lang w:eastAsia="es-ES"/>
          </w:rPr>
          <w:t>Operación de Recursos Propios y P</w:t>
        </w:r>
        <w:r w:rsidRPr="00D73D42">
          <w:rPr>
            <w:rStyle w:val="Hipervnculo"/>
            <w:rFonts w:cstheme="minorHAnsi"/>
            <w:lang w:eastAsia="es-ES"/>
          </w:rPr>
          <w:t>royectos especiales de la D</w:t>
        </w:r>
        <w:r w:rsidR="004C3B50" w:rsidRPr="00D73D42">
          <w:rPr>
            <w:rStyle w:val="Hipervnculo"/>
            <w:rFonts w:cstheme="minorHAnsi"/>
            <w:lang w:eastAsia="es-ES"/>
          </w:rPr>
          <w:t>G</w:t>
        </w:r>
        <w:r w:rsidRPr="00D73D42">
          <w:rPr>
            <w:rStyle w:val="Hipervnculo"/>
            <w:rFonts w:cstheme="minorHAnsi"/>
            <w:lang w:eastAsia="es-ES"/>
          </w:rPr>
          <w:t>A</w:t>
        </w:r>
      </w:hyperlink>
      <w:r w:rsidRPr="00D73D42">
        <w:rPr>
          <w:rFonts w:cstheme="minorHAnsi"/>
          <w:lang w:eastAsia="es-ES"/>
        </w:rPr>
        <w:t>).</w:t>
      </w:r>
    </w:p>
    <w:p w14:paraId="1C5B4FCE" w14:textId="77777777" w:rsidR="008900B4" w:rsidRPr="00F04266" w:rsidRDefault="008900B4" w:rsidP="005B1682">
      <w:pPr>
        <w:pStyle w:val="Textocomentario"/>
        <w:spacing w:after="0" w:line="360" w:lineRule="auto"/>
        <w:ind w:left="0" w:firstLine="0"/>
        <w:rPr>
          <w:rFonts w:asciiTheme="minorHAnsi" w:hAnsiTheme="minorHAnsi" w:cstheme="minorHAnsi"/>
          <w:sz w:val="22"/>
          <w:szCs w:val="22"/>
          <w:lang w:eastAsia="es-ES"/>
        </w:rPr>
      </w:pPr>
    </w:p>
    <w:p w14:paraId="43097299" w14:textId="5DF70C60" w:rsidR="008900B4" w:rsidRPr="00F04266" w:rsidRDefault="008900B4" w:rsidP="00D21DDE">
      <w:pPr>
        <w:pStyle w:val="Textocomentario"/>
        <w:spacing w:after="0" w:line="360" w:lineRule="auto"/>
        <w:ind w:left="0" w:firstLine="0"/>
        <w:rPr>
          <w:rFonts w:asciiTheme="minorHAnsi" w:hAnsiTheme="minorHAnsi" w:cstheme="minorHAnsi"/>
          <w:sz w:val="22"/>
          <w:szCs w:val="22"/>
          <w:lang w:eastAsia="es-ES"/>
        </w:rPr>
      </w:pPr>
      <w:r w:rsidRPr="00F04266">
        <w:rPr>
          <w:rFonts w:asciiTheme="minorHAnsi" w:hAnsiTheme="minorHAnsi" w:cstheme="minorHAnsi"/>
          <w:sz w:val="22"/>
          <w:szCs w:val="22"/>
          <w:lang w:eastAsia="es-ES"/>
        </w:rPr>
        <w:t>El Departamento de Validación (DV) de la DI es la instancia que promueve y estimula la publicación y difusión de los resultados de los proyectos de investigación. A través del DV se gestiona estímulos económicos para los profesores investigadores por publica</w:t>
      </w:r>
      <w:r w:rsidR="00DD0207">
        <w:rPr>
          <w:rFonts w:asciiTheme="minorHAnsi" w:hAnsiTheme="minorHAnsi" w:cstheme="minorHAnsi"/>
          <w:sz w:val="22"/>
          <w:szCs w:val="22"/>
          <w:lang w:eastAsia="es-ES"/>
        </w:rPr>
        <w:t>r artículos en revistas</w:t>
      </w:r>
      <w:r w:rsidRPr="00F04266">
        <w:rPr>
          <w:rFonts w:asciiTheme="minorHAnsi" w:hAnsiTheme="minorHAnsi" w:cstheme="minorHAnsi"/>
          <w:sz w:val="22"/>
          <w:szCs w:val="22"/>
          <w:lang w:eastAsia="es-ES"/>
        </w:rPr>
        <w:t xml:space="preserve"> indizadas y libros con registro ISBN. </w:t>
      </w:r>
      <w:r w:rsidRPr="00D73D42">
        <w:rPr>
          <w:rFonts w:asciiTheme="minorHAnsi" w:hAnsiTheme="minorHAnsi" w:cstheme="minorHAnsi"/>
          <w:sz w:val="22"/>
          <w:szCs w:val="22"/>
          <w:lang w:eastAsia="es-ES"/>
        </w:rPr>
        <w:t xml:space="preserve">El mismo DV apoya </w:t>
      </w:r>
      <w:r w:rsidRPr="00D73D42">
        <w:rPr>
          <w:rFonts w:asciiTheme="minorHAnsi" w:hAnsiTheme="minorHAnsi" w:cstheme="minorHAnsi"/>
          <w:sz w:val="22"/>
          <w:szCs w:val="22"/>
          <w:lang w:eastAsia="es-ES"/>
        </w:rPr>
        <w:lastRenderedPageBreak/>
        <w:t>en la gestión y pagos de los trámites requeridos para la protección intelectual</w:t>
      </w:r>
      <w:r w:rsidR="00DD0207" w:rsidRPr="00D73D42">
        <w:rPr>
          <w:rFonts w:asciiTheme="minorHAnsi" w:hAnsiTheme="minorHAnsi" w:cstheme="minorHAnsi"/>
          <w:sz w:val="22"/>
          <w:szCs w:val="22"/>
          <w:lang w:eastAsia="es-ES"/>
        </w:rPr>
        <w:t>,</w:t>
      </w:r>
      <w:r w:rsidRPr="00D73D42">
        <w:rPr>
          <w:rFonts w:asciiTheme="minorHAnsi" w:hAnsiTheme="minorHAnsi" w:cstheme="minorHAnsi"/>
          <w:sz w:val="22"/>
          <w:szCs w:val="22"/>
          <w:lang w:eastAsia="es-ES"/>
        </w:rPr>
        <w:t xml:space="preserve"> los registros</w:t>
      </w:r>
      <w:r w:rsidRPr="00F04266">
        <w:rPr>
          <w:rFonts w:asciiTheme="minorHAnsi" w:hAnsiTheme="minorHAnsi" w:cstheme="minorHAnsi"/>
          <w:sz w:val="22"/>
          <w:szCs w:val="22"/>
          <w:lang w:eastAsia="es-ES"/>
        </w:rPr>
        <w:t xml:space="preserve"> de variedades de plantas y títulos de obtentor, derechos de autor y de patentes nacionales. </w:t>
      </w:r>
      <w:r w:rsidRPr="00D73D42">
        <w:rPr>
          <w:rFonts w:asciiTheme="minorHAnsi" w:hAnsiTheme="minorHAnsi" w:cstheme="minorHAnsi"/>
          <w:sz w:val="22"/>
          <w:szCs w:val="22"/>
          <w:lang w:eastAsia="es-ES"/>
        </w:rPr>
        <w:t>(</w:t>
      </w:r>
      <w:hyperlink r:id="rId102" w:history="1">
        <w:r w:rsidR="008706D7" w:rsidRPr="00D73D42">
          <w:rPr>
            <w:rStyle w:val="Hipervnculo"/>
            <w:rFonts w:asciiTheme="minorHAnsi" w:hAnsiTheme="minorHAnsi" w:cstheme="minorHAnsi"/>
            <w:sz w:val="22"/>
            <w:szCs w:val="22"/>
            <w:lang w:eastAsia="es-ES"/>
          </w:rPr>
          <w:t>Procedimientos</w:t>
        </w:r>
        <w:r w:rsidRPr="00D73D42">
          <w:rPr>
            <w:rStyle w:val="Hipervnculo"/>
            <w:rFonts w:asciiTheme="minorHAnsi" w:hAnsiTheme="minorHAnsi" w:cstheme="minorHAnsi"/>
            <w:sz w:val="22"/>
            <w:szCs w:val="22"/>
            <w:lang w:eastAsia="es-ES"/>
          </w:rPr>
          <w:t xml:space="preserve"> para protección intelectual</w:t>
        </w:r>
      </w:hyperlink>
      <w:r w:rsidRPr="00D73D42">
        <w:rPr>
          <w:rFonts w:asciiTheme="minorHAnsi" w:hAnsiTheme="minorHAnsi" w:cstheme="minorHAnsi"/>
          <w:sz w:val="22"/>
          <w:szCs w:val="22"/>
          <w:lang w:eastAsia="es-ES"/>
        </w:rPr>
        <w:t>)</w:t>
      </w:r>
      <w:r w:rsidR="00130C3B" w:rsidRPr="00D73D42">
        <w:rPr>
          <w:rFonts w:asciiTheme="minorHAnsi" w:hAnsiTheme="minorHAnsi" w:cstheme="minorHAnsi"/>
          <w:sz w:val="22"/>
          <w:szCs w:val="22"/>
          <w:lang w:eastAsia="es-ES"/>
        </w:rPr>
        <w:t>.</w:t>
      </w:r>
      <w:r w:rsidR="00253D49">
        <w:rPr>
          <w:rFonts w:asciiTheme="minorHAnsi" w:hAnsiTheme="minorHAnsi" w:cstheme="minorHAnsi"/>
          <w:sz w:val="22"/>
          <w:szCs w:val="22"/>
          <w:lang w:eastAsia="es-ES"/>
        </w:rPr>
        <w:t xml:space="preserve"> </w:t>
      </w:r>
      <w:r w:rsidRPr="00F04266">
        <w:rPr>
          <w:rFonts w:asciiTheme="minorHAnsi" w:hAnsiTheme="minorHAnsi" w:cstheme="minorHAnsi"/>
          <w:sz w:val="22"/>
          <w:szCs w:val="22"/>
          <w:lang w:eastAsia="es-ES"/>
        </w:rPr>
        <w:t xml:space="preserve">Bajo los procesos operados en la DI, </w:t>
      </w:r>
      <w:r w:rsidR="00C258F1">
        <w:rPr>
          <w:rFonts w:asciiTheme="minorHAnsi" w:hAnsiTheme="minorHAnsi" w:cstheme="minorHAnsi"/>
          <w:sz w:val="22"/>
          <w:szCs w:val="22"/>
          <w:lang w:eastAsia="es-ES"/>
        </w:rPr>
        <w:t xml:space="preserve">en el cuadro 5 se muestran los proyectos que fueron autorizados a </w:t>
      </w:r>
      <w:r w:rsidRPr="00F04266">
        <w:rPr>
          <w:rFonts w:asciiTheme="minorHAnsi" w:hAnsiTheme="minorHAnsi" w:cstheme="minorHAnsi"/>
          <w:sz w:val="22"/>
          <w:szCs w:val="22"/>
          <w:lang w:eastAsia="es-ES"/>
        </w:rPr>
        <w:t>los profesores investigadores del P</w:t>
      </w:r>
      <w:r w:rsidR="00197A24">
        <w:rPr>
          <w:rFonts w:asciiTheme="minorHAnsi" w:hAnsiTheme="minorHAnsi" w:cstheme="minorHAnsi"/>
          <w:sz w:val="22"/>
          <w:szCs w:val="22"/>
          <w:lang w:eastAsia="es-ES"/>
        </w:rPr>
        <w:t>rograma</w:t>
      </w:r>
      <w:r w:rsidRPr="00F04266">
        <w:rPr>
          <w:rFonts w:asciiTheme="minorHAnsi" w:hAnsiTheme="minorHAnsi" w:cstheme="minorHAnsi"/>
          <w:sz w:val="22"/>
          <w:szCs w:val="22"/>
          <w:lang w:eastAsia="es-ES"/>
        </w:rPr>
        <w:t xml:space="preserve"> </w:t>
      </w:r>
      <w:r w:rsidR="00197A24">
        <w:rPr>
          <w:rFonts w:asciiTheme="minorHAnsi" w:hAnsiTheme="minorHAnsi" w:cstheme="minorHAnsi"/>
          <w:sz w:val="22"/>
          <w:szCs w:val="22"/>
          <w:lang w:eastAsia="es-ES"/>
        </w:rPr>
        <w:t xml:space="preserve">IAZ </w:t>
      </w:r>
      <w:r w:rsidRPr="00F04266">
        <w:rPr>
          <w:rFonts w:asciiTheme="minorHAnsi" w:hAnsiTheme="minorHAnsi" w:cstheme="minorHAnsi"/>
          <w:sz w:val="22"/>
          <w:szCs w:val="22"/>
          <w:lang w:eastAsia="es-ES"/>
        </w:rPr>
        <w:t>en el periodo 2014-2016</w:t>
      </w:r>
      <w:r w:rsidR="00197A24">
        <w:rPr>
          <w:rFonts w:asciiTheme="minorHAnsi" w:hAnsiTheme="minorHAnsi" w:cstheme="minorHAnsi"/>
          <w:sz w:val="22"/>
          <w:szCs w:val="22"/>
          <w:lang w:eastAsia="es-ES"/>
        </w:rPr>
        <w:t>:</w:t>
      </w:r>
    </w:p>
    <w:p w14:paraId="5C7E32D8" w14:textId="77777777" w:rsidR="008900B4" w:rsidRPr="00F04266" w:rsidRDefault="008900B4" w:rsidP="00D21DDE">
      <w:pPr>
        <w:pStyle w:val="Textocomentario"/>
        <w:spacing w:after="0" w:line="360" w:lineRule="auto"/>
        <w:ind w:left="0" w:firstLine="0"/>
        <w:rPr>
          <w:rFonts w:asciiTheme="minorHAnsi" w:hAnsiTheme="minorHAnsi" w:cstheme="minorHAnsi"/>
          <w:sz w:val="22"/>
          <w:szCs w:val="22"/>
          <w:lang w:eastAsia="es-ES"/>
        </w:rPr>
      </w:pPr>
    </w:p>
    <w:p w14:paraId="70716B72" w14:textId="5C533DCB" w:rsidR="008900B4" w:rsidRPr="005C49F8" w:rsidRDefault="00A272D3" w:rsidP="00BA1411">
      <w:pPr>
        <w:pStyle w:val="Textocomentario"/>
        <w:spacing w:after="0" w:line="360" w:lineRule="auto"/>
        <w:ind w:left="0" w:firstLine="0"/>
        <w:rPr>
          <w:rFonts w:asciiTheme="minorHAnsi" w:hAnsiTheme="minorHAnsi" w:cstheme="minorHAnsi"/>
          <w:b/>
          <w:sz w:val="22"/>
          <w:szCs w:val="22"/>
          <w:lang w:eastAsia="es-ES"/>
        </w:rPr>
      </w:pPr>
      <w:r w:rsidRPr="00C258F1">
        <w:rPr>
          <w:rFonts w:asciiTheme="minorHAnsi" w:hAnsiTheme="minorHAnsi" w:cstheme="minorHAnsi"/>
          <w:b/>
          <w:sz w:val="22"/>
          <w:szCs w:val="22"/>
          <w:lang w:eastAsia="es-ES"/>
        </w:rPr>
        <w:t xml:space="preserve">Cuadro 5. </w:t>
      </w:r>
      <w:r w:rsidR="008900B4" w:rsidRPr="00C258F1">
        <w:rPr>
          <w:rFonts w:asciiTheme="minorHAnsi" w:hAnsiTheme="minorHAnsi" w:cstheme="minorHAnsi"/>
          <w:b/>
          <w:sz w:val="22"/>
          <w:szCs w:val="22"/>
          <w:lang w:eastAsia="es-ES"/>
        </w:rPr>
        <w:t>Número de proyectos de investigación desarrollados por P</w:t>
      </w:r>
      <w:r w:rsidRPr="00C258F1">
        <w:rPr>
          <w:rFonts w:asciiTheme="minorHAnsi" w:hAnsiTheme="minorHAnsi" w:cstheme="minorHAnsi"/>
          <w:b/>
          <w:sz w:val="22"/>
          <w:szCs w:val="22"/>
          <w:lang w:eastAsia="es-ES"/>
        </w:rPr>
        <w:t>rofesores de tiempo</w:t>
      </w:r>
      <w:r w:rsidRPr="005C49F8">
        <w:rPr>
          <w:rFonts w:asciiTheme="minorHAnsi" w:hAnsiTheme="minorHAnsi" w:cstheme="minorHAnsi"/>
          <w:b/>
          <w:sz w:val="22"/>
          <w:szCs w:val="22"/>
          <w:lang w:eastAsia="es-ES"/>
        </w:rPr>
        <w:t xml:space="preserve"> completo </w:t>
      </w:r>
      <w:r w:rsidR="008900B4" w:rsidRPr="005C49F8">
        <w:rPr>
          <w:rFonts w:asciiTheme="minorHAnsi" w:hAnsiTheme="minorHAnsi" w:cstheme="minorHAnsi"/>
          <w:b/>
          <w:sz w:val="22"/>
          <w:szCs w:val="22"/>
          <w:lang w:eastAsia="es-ES"/>
        </w:rPr>
        <w:t xml:space="preserve">del </w:t>
      </w:r>
      <w:r w:rsidR="00851C61" w:rsidRPr="005C49F8">
        <w:rPr>
          <w:rFonts w:asciiTheme="minorHAnsi" w:hAnsiTheme="minorHAnsi" w:cstheme="minorHAnsi"/>
          <w:b/>
          <w:sz w:val="22"/>
          <w:szCs w:val="22"/>
          <w:lang w:eastAsia="es-ES"/>
        </w:rPr>
        <w:t>P</w:t>
      </w:r>
      <w:r w:rsidRPr="005C49F8">
        <w:rPr>
          <w:rFonts w:asciiTheme="minorHAnsi" w:hAnsiTheme="minorHAnsi" w:cstheme="minorHAnsi"/>
          <w:b/>
          <w:sz w:val="22"/>
          <w:szCs w:val="22"/>
          <w:lang w:eastAsia="es-ES"/>
        </w:rPr>
        <w:t xml:space="preserve">rograma </w:t>
      </w:r>
      <w:r w:rsidR="00851C61" w:rsidRPr="005C49F8">
        <w:rPr>
          <w:rFonts w:asciiTheme="minorHAnsi" w:hAnsiTheme="minorHAnsi" w:cstheme="minorHAnsi"/>
          <w:b/>
          <w:sz w:val="22"/>
          <w:szCs w:val="22"/>
          <w:lang w:eastAsia="es-ES"/>
        </w:rPr>
        <w:t>IAZ en</w:t>
      </w:r>
      <w:r w:rsidR="008900B4" w:rsidRPr="005C49F8">
        <w:rPr>
          <w:rFonts w:asciiTheme="minorHAnsi" w:hAnsiTheme="minorHAnsi" w:cstheme="minorHAnsi"/>
          <w:b/>
          <w:sz w:val="22"/>
          <w:szCs w:val="22"/>
          <w:lang w:eastAsia="es-ES"/>
        </w:rPr>
        <w:t xml:space="preserve"> el periodo 2014-2016</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6"/>
        <w:gridCol w:w="1480"/>
        <w:gridCol w:w="2369"/>
      </w:tblGrid>
      <w:tr w:rsidR="009934A1" w:rsidRPr="009934A1" w14:paraId="1BF3DEBB" w14:textId="77777777" w:rsidTr="008B1741">
        <w:trPr>
          <w:trHeight w:val="408"/>
          <w:jc w:val="center"/>
        </w:trPr>
        <w:tc>
          <w:tcPr>
            <w:tcW w:w="3376" w:type="dxa"/>
            <w:shd w:val="clear" w:color="auto" w:fill="D9D9D9" w:themeFill="background1" w:themeFillShade="D9"/>
            <w:vAlign w:val="center"/>
            <w:hideMark/>
          </w:tcPr>
          <w:p w14:paraId="45EE8690" w14:textId="77777777" w:rsidR="009934A1" w:rsidRPr="00B83DBB" w:rsidRDefault="009934A1" w:rsidP="00B83DBB">
            <w:pPr>
              <w:spacing w:after="0" w:line="240" w:lineRule="atLeast"/>
              <w:jc w:val="center"/>
              <w:rPr>
                <w:rFonts w:eastAsia="Times New Roman" w:cstheme="minorHAnsi"/>
                <w:b/>
                <w:bCs/>
                <w:color w:val="000000"/>
                <w:sz w:val="20"/>
                <w:szCs w:val="20"/>
                <w:lang w:eastAsia="es-MX"/>
              </w:rPr>
            </w:pPr>
            <w:r w:rsidRPr="00B83DBB">
              <w:rPr>
                <w:rFonts w:eastAsia="Times New Roman" w:cstheme="minorHAnsi"/>
                <w:b/>
                <w:bCs/>
                <w:color w:val="000000"/>
                <w:sz w:val="20"/>
                <w:szCs w:val="20"/>
                <w:lang w:eastAsia="es-MX"/>
              </w:rPr>
              <w:t>Profesor Investigador</w:t>
            </w:r>
          </w:p>
        </w:tc>
        <w:tc>
          <w:tcPr>
            <w:tcW w:w="1480" w:type="dxa"/>
            <w:shd w:val="clear" w:color="auto" w:fill="D9D9D9" w:themeFill="background1" w:themeFillShade="D9"/>
            <w:vAlign w:val="center"/>
            <w:hideMark/>
          </w:tcPr>
          <w:p w14:paraId="6AAD17E1" w14:textId="77777777" w:rsidR="009934A1" w:rsidRPr="00B83DBB" w:rsidRDefault="009934A1" w:rsidP="00B83DBB">
            <w:pPr>
              <w:spacing w:after="0" w:line="240" w:lineRule="atLeast"/>
              <w:jc w:val="center"/>
              <w:rPr>
                <w:rFonts w:eastAsia="Times New Roman" w:cstheme="minorHAnsi"/>
                <w:b/>
                <w:bCs/>
                <w:color w:val="000000"/>
                <w:sz w:val="20"/>
                <w:szCs w:val="20"/>
                <w:lang w:eastAsia="es-MX"/>
              </w:rPr>
            </w:pPr>
            <w:r w:rsidRPr="00B83DBB">
              <w:rPr>
                <w:rFonts w:eastAsia="Times New Roman" w:cstheme="minorHAnsi"/>
                <w:b/>
                <w:bCs/>
                <w:color w:val="000000"/>
                <w:sz w:val="20"/>
                <w:szCs w:val="20"/>
                <w:lang w:eastAsia="es-MX"/>
              </w:rPr>
              <w:t>Año</w:t>
            </w:r>
          </w:p>
        </w:tc>
        <w:tc>
          <w:tcPr>
            <w:tcW w:w="2369" w:type="dxa"/>
            <w:shd w:val="clear" w:color="auto" w:fill="D9D9D9" w:themeFill="background1" w:themeFillShade="D9"/>
            <w:vAlign w:val="center"/>
            <w:hideMark/>
          </w:tcPr>
          <w:p w14:paraId="0D79FD37" w14:textId="11579E8D" w:rsidR="009934A1" w:rsidRPr="00B83DBB" w:rsidRDefault="009934A1" w:rsidP="00B83DBB">
            <w:pPr>
              <w:spacing w:after="0" w:line="240" w:lineRule="atLeast"/>
              <w:jc w:val="center"/>
              <w:rPr>
                <w:rFonts w:eastAsia="Times New Roman" w:cstheme="minorHAnsi"/>
                <w:b/>
                <w:color w:val="000000"/>
                <w:sz w:val="20"/>
                <w:szCs w:val="20"/>
                <w:lang w:eastAsia="es-MX"/>
              </w:rPr>
            </w:pPr>
            <w:r w:rsidRPr="00B83DBB">
              <w:rPr>
                <w:rFonts w:eastAsia="Times New Roman" w:cstheme="minorHAnsi"/>
                <w:b/>
                <w:color w:val="000000"/>
                <w:sz w:val="20"/>
                <w:szCs w:val="20"/>
                <w:lang w:eastAsia="es-MX"/>
              </w:rPr>
              <w:t>Proyectos Registrados</w:t>
            </w:r>
          </w:p>
        </w:tc>
      </w:tr>
      <w:tr w:rsidR="008900B4" w:rsidRPr="009934A1" w14:paraId="5DE2904B" w14:textId="77777777" w:rsidTr="009934A1">
        <w:trPr>
          <w:trHeight w:val="315"/>
          <w:jc w:val="center"/>
        </w:trPr>
        <w:tc>
          <w:tcPr>
            <w:tcW w:w="3376" w:type="dxa"/>
            <w:shd w:val="clear" w:color="000000" w:fill="FFFFFF"/>
            <w:vAlign w:val="bottom"/>
            <w:hideMark/>
          </w:tcPr>
          <w:p w14:paraId="7E62D8C4" w14:textId="77777777" w:rsidR="008900B4" w:rsidRPr="009934A1" w:rsidRDefault="008900B4" w:rsidP="009934A1">
            <w:pPr>
              <w:spacing w:after="0" w:line="240" w:lineRule="atLeast"/>
              <w:rPr>
                <w:rFonts w:eastAsia="Times New Roman" w:cstheme="minorHAnsi"/>
                <w:b/>
                <w:color w:val="000000"/>
                <w:sz w:val="20"/>
                <w:szCs w:val="20"/>
                <w:lang w:eastAsia="es-MX"/>
              </w:rPr>
            </w:pPr>
            <w:r w:rsidRPr="009934A1">
              <w:rPr>
                <w:rFonts w:eastAsia="Times New Roman" w:cstheme="minorHAnsi"/>
                <w:b/>
                <w:color w:val="000000"/>
                <w:sz w:val="20"/>
                <w:szCs w:val="20"/>
                <w:lang w:eastAsia="es-MX"/>
              </w:rPr>
              <w:t>Jesús M. Fuentes Rodríguez</w:t>
            </w:r>
          </w:p>
        </w:tc>
        <w:tc>
          <w:tcPr>
            <w:tcW w:w="1480" w:type="dxa"/>
            <w:shd w:val="clear" w:color="000000" w:fill="FFFFFF"/>
            <w:vAlign w:val="bottom"/>
            <w:hideMark/>
          </w:tcPr>
          <w:p w14:paraId="3122D6E2"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209A635C"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32B55066" w14:textId="77777777" w:rsidTr="009934A1">
        <w:trPr>
          <w:trHeight w:val="315"/>
          <w:jc w:val="center"/>
        </w:trPr>
        <w:tc>
          <w:tcPr>
            <w:tcW w:w="3376" w:type="dxa"/>
            <w:shd w:val="clear" w:color="000000" w:fill="FFFFFF"/>
            <w:vAlign w:val="bottom"/>
            <w:hideMark/>
          </w:tcPr>
          <w:p w14:paraId="57C67F36" w14:textId="32A02905" w:rsidR="008900B4" w:rsidRPr="009934A1" w:rsidRDefault="008900B4" w:rsidP="009934A1">
            <w:pPr>
              <w:spacing w:after="0" w:line="240" w:lineRule="atLeast"/>
              <w:rPr>
                <w:rFonts w:eastAsia="Times New Roman" w:cstheme="minorHAnsi"/>
                <w:b/>
                <w:color w:val="000000"/>
                <w:sz w:val="20"/>
                <w:szCs w:val="20"/>
                <w:lang w:eastAsia="es-MX"/>
              </w:rPr>
            </w:pPr>
          </w:p>
        </w:tc>
        <w:tc>
          <w:tcPr>
            <w:tcW w:w="1480" w:type="dxa"/>
            <w:shd w:val="clear" w:color="000000" w:fill="FFFFFF"/>
            <w:vAlign w:val="bottom"/>
            <w:hideMark/>
          </w:tcPr>
          <w:p w14:paraId="750B1F05"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46B1EBF1"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4861A4C4" w14:textId="77777777" w:rsidTr="009934A1">
        <w:trPr>
          <w:trHeight w:val="315"/>
          <w:jc w:val="center"/>
        </w:trPr>
        <w:tc>
          <w:tcPr>
            <w:tcW w:w="3376" w:type="dxa"/>
            <w:shd w:val="clear" w:color="000000" w:fill="FFFFFF"/>
            <w:vAlign w:val="bottom"/>
            <w:hideMark/>
          </w:tcPr>
          <w:p w14:paraId="70DA1658" w14:textId="45526D1F" w:rsidR="008900B4" w:rsidRPr="009934A1" w:rsidRDefault="008900B4" w:rsidP="009934A1">
            <w:pPr>
              <w:spacing w:after="0" w:line="240" w:lineRule="atLeast"/>
              <w:rPr>
                <w:rFonts w:eastAsia="Times New Roman" w:cstheme="minorHAnsi"/>
                <w:b/>
                <w:color w:val="000000"/>
                <w:sz w:val="20"/>
                <w:szCs w:val="20"/>
                <w:lang w:eastAsia="es-MX"/>
              </w:rPr>
            </w:pPr>
          </w:p>
        </w:tc>
        <w:tc>
          <w:tcPr>
            <w:tcW w:w="1480" w:type="dxa"/>
            <w:shd w:val="clear" w:color="000000" w:fill="FFFFFF"/>
            <w:vAlign w:val="bottom"/>
            <w:hideMark/>
          </w:tcPr>
          <w:p w14:paraId="79981E22"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2016</w:t>
            </w:r>
          </w:p>
        </w:tc>
        <w:tc>
          <w:tcPr>
            <w:tcW w:w="2369" w:type="dxa"/>
            <w:shd w:val="clear" w:color="000000" w:fill="FFFFFF"/>
            <w:hideMark/>
          </w:tcPr>
          <w:p w14:paraId="5BC8FB68"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29BDC3C5" w14:textId="77777777" w:rsidTr="00C93032">
        <w:trPr>
          <w:trHeight w:val="315"/>
          <w:jc w:val="center"/>
        </w:trPr>
        <w:tc>
          <w:tcPr>
            <w:tcW w:w="3376" w:type="dxa"/>
            <w:shd w:val="clear" w:color="auto" w:fill="D9D9D9" w:themeFill="background1" w:themeFillShade="D9"/>
            <w:vAlign w:val="bottom"/>
            <w:hideMark/>
          </w:tcPr>
          <w:p w14:paraId="64FAC0D4" w14:textId="063122F8" w:rsidR="008900B4" w:rsidRPr="009934A1" w:rsidRDefault="008900B4" w:rsidP="009934A1">
            <w:pPr>
              <w:spacing w:after="0" w:line="240" w:lineRule="atLeast"/>
              <w:rPr>
                <w:rFonts w:eastAsia="Times New Roman" w:cstheme="minorHAnsi"/>
                <w:b/>
                <w:bCs/>
                <w:color w:val="000000"/>
                <w:sz w:val="20"/>
                <w:szCs w:val="20"/>
                <w:lang w:eastAsia="es-MX"/>
              </w:rPr>
            </w:pPr>
          </w:p>
        </w:tc>
        <w:tc>
          <w:tcPr>
            <w:tcW w:w="1480" w:type="dxa"/>
            <w:shd w:val="clear" w:color="auto" w:fill="D9D9D9" w:themeFill="background1" w:themeFillShade="D9"/>
            <w:hideMark/>
          </w:tcPr>
          <w:p w14:paraId="02C465C1" w14:textId="77777777" w:rsidR="008900B4" w:rsidRPr="009934A1" w:rsidRDefault="008900B4" w:rsidP="009934A1">
            <w:pPr>
              <w:spacing w:after="0" w:line="240" w:lineRule="atLeast"/>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43803D55" w14:textId="77777777" w:rsidR="008900B4" w:rsidRPr="009934A1" w:rsidRDefault="008900B4" w:rsidP="009934A1">
            <w:pPr>
              <w:spacing w:after="0" w:line="240" w:lineRule="atLeast"/>
              <w:jc w:val="center"/>
              <w:rPr>
                <w:rFonts w:eastAsia="Times New Roman" w:cstheme="minorHAnsi"/>
                <w:color w:val="000000"/>
                <w:sz w:val="20"/>
                <w:szCs w:val="20"/>
                <w:lang w:eastAsia="es-MX"/>
              </w:rPr>
            </w:pPr>
            <w:r w:rsidRPr="009934A1">
              <w:rPr>
                <w:rFonts w:eastAsia="Times New Roman" w:cstheme="minorHAnsi"/>
                <w:color w:val="000000"/>
                <w:sz w:val="20"/>
                <w:szCs w:val="20"/>
                <w:lang w:eastAsia="es-MX"/>
              </w:rPr>
              <w:t> </w:t>
            </w:r>
          </w:p>
        </w:tc>
      </w:tr>
      <w:tr w:rsidR="008900B4" w:rsidRPr="009934A1" w14:paraId="79D837D4" w14:textId="77777777" w:rsidTr="009934A1">
        <w:trPr>
          <w:trHeight w:val="315"/>
          <w:jc w:val="center"/>
        </w:trPr>
        <w:tc>
          <w:tcPr>
            <w:tcW w:w="3376" w:type="dxa"/>
            <w:shd w:val="clear" w:color="000000" w:fill="FFFFFF"/>
            <w:noWrap/>
            <w:vAlign w:val="center"/>
            <w:hideMark/>
          </w:tcPr>
          <w:p w14:paraId="700C1788" w14:textId="77777777"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t>Fernando Ruiz Zarate</w:t>
            </w:r>
          </w:p>
        </w:tc>
        <w:tc>
          <w:tcPr>
            <w:tcW w:w="1480" w:type="dxa"/>
            <w:shd w:val="clear" w:color="000000" w:fill="FFFFFF"/>
            <w:vAlign w:val="bottom"/>
            <w:hideMark/>
          </w:tcPr>
          <w:p w14:paraId="1AEFBABD"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79DBA1B9"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642EDFAC" w14:textId="77777777" w:rsidTr="009934A1">
        <w:trPr>
          <w:trHeight w:val="315"/>
          <w:jc w:val="center"/>
        </w:trPr>
        <w:tc>
          <w:tcPr>
            <w:tcW w:w="3376" w:type="dxa"/>
            <w:shd w:val="clear" w:color="000000" w:fill="FFFFFF"/>
            <w:noWrap/>
            <w:vAlign w:val="center"/>
            <w:hideMark/>
          </w:tcPr>
          <w:p w14:paraId="76E2C982" w14:textId="26173C5E"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7559660D"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01ACFB3C"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0BFFD355" w14:textId="77777777" w:rsidTr="009934A1">
        <w:trPr>
          <w:trHeight w:val="315"/>
          <w:jc w:val="center"/>
        </w:trPr>
        <w:tc>
          <w:tcPr>
            <w:tcW w:w="3376" w:type="dxa"/>
            <w:shd w:val="clear" w:color="000000" w:fill="FFFFFF"/>
            <w:noWrap/>
            <w:vAlign w:val="center"/>
            <w:hideMark/>
          </w:tcPr>
          <w:p w14:paraId="7547B023" w14:textId="6473A56F"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5A3D19B6"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2016</w:t>
            </w:r>
          </w:p>
        </w:tc>
        <w:tc>
          <w:tcPr>
            <w:tcW w:w="2369" w:type="dxa"/>
            <w:shd w:val="clear" w:color="000000" w:fill="FFFFFF"/>
            <w:hideMark/>
          </w:tcPr>
          <w:p w14:paraId="751043A4"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4D7CD068" w14:textId="77777777" w:rsidTr="00C93032">
        <w:trPr>
          <w:trHeight w:val="315"/>
          <w:jc w:val="center"/>
        </w:trPr>
        <w:tc>
          <w:tcPr>
            <w:tcW w:w="3376" w:type="dxa"/>
            <w:shd w:val="clear" w:color="auto" w:fill="D9D9D9" w:themeFill="background1" w:themeFillShade="D9"/>
            <w:noWrap/>
            <w:vAlign w:val="center"/>
            <w:hideMark/>
          </w:tcPr>
          <w:p w14:paraId="686FA4F7" w14:textId="30756E6E"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auto" w:fill="D9D9D9" w:themeFill="background1" w:themeFillShade="D9"/>
            <w:hideMark/>
          </w:tcPr>
          <w:p w14:paraId="1E1884D4" w14:textId="77777777" w:rsidR="008900B4" w:rsidRPr="009934A1" w:rsidRDefault="008900B4" w:rsidP="009934A1">
            <w:pPr>
              <w:spacing w:after="0" w:line="240" w:lineRule="atLeast"/>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2DAC7E7A" w14:textId="77777777" w:rsidR="008900B4" w:rsidRPr="009934A1" w:rsidRDefault="008900B4" w:rsidP="009934A1">
            <w:pPr>
              <w:spacing w:after="0" w:line="240" w:lineRule="atLeast"/>
              <w:jc w:val="center"/>
              <w:rPr>
                <w:rFonts w:eastAsia="Times New Roman" w:cstheme="minorHAnsi"/>
                <w:color w:val="000000"/>
                <w:sz w:val="20"/>
                <w:szCs w:val="20"/>
                <w:lang w:eastAsia="es-MX"/>
              </w:rPr>
            </w:pPr>
            <w:r w:rsidRPr="009934A1">
              <w:rPr>
                <w:rFonts w:eastAsia="Times New Roman" w:cstheme="minorHAnsi"/>
                <w:color w:val="000000"/>
                <w:sz w:val="20"/>
                <w:szCs w:val="20"/>
                <w:lang w:eastAsia="es-MX"/>
              </w:rPr>
              <w:t> </w:t>
            </w:r>
          </w:p>
        </w:tc>
      </w:tr>
      <w:tr w:rsidR="008900B4" w:rsidRPr="009934A1" w14:paraId="612BA732" w14:textId="77777777" w:rsidTr="005E5D86">
        <w:trPr>
          <w:trHeight w:val="315"/>
          <w:jc w:val="center"/>
        </w:trPr>
        <w:tc>
          <w:tcPr>
            <w:tcW w:w="3376" w:type="dxa"/>
            <w:shd w:val="clear" w:color="000000" w:fill="FFFFFF"/>
            <w:noWrap/>
            <w:vAlign w:val="center"/>
            <w:hideMark/>
          </w:tcPr>
          <w:p w14:paraId="48540790" w14:textId="377EA739" w:rsidR="008900B4" w:rsidRPr="009934A1" w:rsidRDefault="00197A24" w:rsidP="00197A24">
            <w:pPr>
              <w:spacing w:after="0" w:line="240" w:lineRule="atLeast"/>
              <w:rPr>
                <w:rFonts w:eastAsia="Times New Roman" w:cstheme="minorHAnsi"/>
                <w:b/>
                <w:bCs/>
                <w:sz w:val="20"/>
                <w:szCs w:val="20"/>
                <w:lang w:eastAsia="es-MX"/>
              </w:rPr>
            </w:pPr>
            <w:r>
              <w:rPr>
                <w:rFonts w:eastAsia="Times New Roman" w:cstheme="minorHAnsi"/>
                <w:b/>
                <w:bCs/>
                <w:sz w:val="20"/>
                <w:szCs w:val="20"/>
                <w:lang w:eastAsia="es-MX"/>
              </w:rPr>
              <w:t>Ricardo Silva Ce</w:t>
            </w:r>
            <w:r w:rsidR="008900B4" w:rsidRPr="009934A1">
              <w:rPr>
                <w:rFonts w:eastAsia="Times New Roman" w:cstheme="minorHAnsi"/>
                <w:b/>
                <w:bCs/>
                <w:sz w:val="20"/>
                <w:szCs w:val="20"/>
                <w:lang w:eastAsia="es-MX"/>
              </w:rPr>
              <w:t>rrón</w:t>
            </w:r>
          </w:p>
        </w:tc>
        <w:tc>
          <w:tcPr>
            <w:tcW w:w="1480" w:type="dxa"/>
            <w:shd w:val="clear" w:color="auto" w:fill="auto"/>
            <w:vAlign w:val="bottom"/>
            <w:hideMark/>
          </w:tcPr>
          <w:p w14:paraId="5AB2FAB9" w14:textId="77777777" w:rsidR="008900B4" w:rsidRPr="00C734A0" w:rsidRDefault="008900B4" w:rsidP="009934A1">
            <w:pPr>
              <w:spacing w:after="0" w:line="240" w:lineRule="atLeast"/>
              <w:jc w:val="right"/>
              <w:rPr>
                <w:rFonts w:eastAsia="Times New Roman" w:cstheme="minorHAnsi"/>
                <w:color w:val="000000"/>
                <w:sz w:val="20"/>
                <w:szCs w:val="20"/>
                <w:highlight w:val="lightGray"/>
                <w:lang w:eastAsia="es-MX"/>
              </w:rPr>
            </w:pPr>
            <w:r w:rsidRPr="005E5D86">
              <w:rPr>
                <w:rFonts w:eastAsia="Times New Roman" w:cstheme="minorHAnsi"/>
                <w:color w:val="000000"/>
                <w:sz w:val="20"/>
                <w:szCs w:val="20"/>
                <w:lang w:eastAsia="es-MX"/>
              </w:rPr>
              <w:t>2011</w:t>
            </w:r>
          </w:p>
        </w:tc>
        <w:tc>
          <w:tcPr>
            <w:tcW w:w="2369" w:type="dxa"/>
            <w:shd w:val="clear" w:color="000000" w:fill="FFFFFF"/>
            <w:hideMark/>
          </w:tcPr>
          <w:p w14:paraId="1F497C20" w14:textId="77777777" w:rsidR="008900B4" w:rsidRPr="00C734A0" w:rsidRDefault="008900B4" w:rsidP="009934A1">
            <w:pPr>
              <w:spacing w:after="0" w:line="240" w:lineRule="atLeast"/>
              <w:jc w:val="center"/>
              <w:rPr>
                <w:rFonts w:eastAsia="Times New Roman" w:cstheme="minorHAnsi"/>
                <w:sz w:val="20"/>
                <w:szCs w:val="20"/>
                <w:highlight w:val="lightGray"/>
                <w:lang w:eastAsia="es-MX"/>
              </w:rPr>
            </w:pPr>
            <w:r w:rsidRPr="005E5D86">
              <w:rPr>
                <w:rFonts w:eastAsia="Times New Roman" w:cstheme="minorHAnsi"/>
                <w:sz w:val="20"/>
                <w:szCs w:val="20"/>
                <w:lang w:eastAsia="es-MX"/>
              </w:rPr>
              <w:t>0</w:t>
            </w:r>
          </w:p>
        </w:tc>
      </w:tr>
      <w:tr w:rsidR="008900B4" w:rsidRPr="009934A1" w14:paraId="0FB3D04D" w14:textId="77777777" w:rsidTr="009934A1">
        <w:trPr>
          <w:trHeight w:val="315"/>
          <w:jc w:val="center"/>
        </w:trPr>
        <w:tc>
          <w:tcPr>
            <w:tcW w:w="3376" w:type="dxa"/>
            <w:shd w:val="clear" w:color="000000" w:fill="FFFFFF"/>
            <w:noWrap/>
            <w:vAlign w:val="center"/>
            <w:hideMark/>
          </w:tcPr>
          <w:p w14:paraId="62BA259E" w14:textId="241A4283"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1A42134A"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2012</w:t>
            </w:r>
          </w:p>
        </w:tc>
        <w:tc>
          <w:tcPr>
            <w:tcW w:w="2369" w:type="dxa"/>
            <w:shd w:val="clear" w:color="000000" w:fill="FFFFFF"/>
            <w:hideMark/>
          </w:tcPr>
          <w:p w14:paraId="73EABF24"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00827CC2" w14:textId="77777777" w:rsidTr="009934A1">
        <w:trPr>
          <w:trHeight w:val="315"/>
          <w:jc w:val="center"/>
        </w:trPr>
        <w:tc>
          <w:tcPr>
            <w:tcW w:w="3376" w:type="dxa"/>
            <w:shd w:val="clear" w:color="000000" w:fill="FFFFFF"/>
            <w:noWrap/>
            <w:vAlign w:val="center"/>
            <w:hideMark/>
          </w:tcPr>
          <w:p w14:paraId="004AD625" w14:textId="1E76592F"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5205F772"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2013</w:t>
            </w:r>
          </w:p>
        </w:tc>
        <w:tc>
          <w:tcPr>
            <w:tcW w:w="2369" w:type="dxa"/>
            <w:shd w:val="clear" w:color="000000" w:fill="FFFFFF"/>
            <w:hideMark/>
          </w:tcPr>
          <w:p w14:paraId="49F2BE7C" w14:textId="77777777" w:rsidR="008900B4" w:rsidRPr="009934A1" w:rsidRDefault="008900B4" w:rsidP="009934A1">
            <w:pPr>
              <w:spacing w:after="0" w:line="240" w:lineRule="atLeast"/>
              <w:jc w:val="center"/>
              <w:rPr>
                <w:rFonts w:eastAsia="Times New Roman" w:cstheme="minorHAnsi"/>
                <w:color w:val="000000"/>
                <w:sz w:val="20"/>
                <w:szCs w:val="20"/>
                <w:lang w:eastAsia="es-MX"/>
              </w:rPr>
            </w:pPr>
            <w:r w:rsidRPr="009934A1">
              <w:rPr>
                <w:rFonts w:eastAsia="Times New Roman" w:cstheme="minorHAnsi"/>
                <w:color w:val="000000"/>
                <w:sz w:val="20"/>
                <w:szCs w:val="20"/>
                <w:lang w:eastAsia="es-MX"/>
              </w:rPr>
              <w:t>1</w:t>
            </w:r>
          </w:p>
        </w:tc>
      </w:tr>
      <w:tr w:rsidR="008900B4" w:rsidRPr="009934A1" w14:paraId="176EA308" w14:textId="77777777" w:rsidTr="009934A1">
        <w:trPr>
          <w:trHeight w:val="315"/>
          <w:jc w:val="center"/>
        </w:trPr>
        <w:tc>
          <w:tcPr>
            <w:tcW w:w="3376" w:type="dxa"/>
            <w:shd w:val="clear" w:color="000000" w:fill="FFFFFF"/>
            <w:noWrap/>
            <w:vAlign w:val="center"/>
            <w:hideMark/>
          </w:tcPr>
          <w:p w14:paraId="28F8CC8F" w14:textId="3D481F64"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6BCC589F"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1970CCD4"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63FD7126" w14:textId="77777777" w:rsidTr="009934A1">
        <w:trPr>
          <w:trHeight w:val="315"/>
          <w:jc w:val="center"/>
        </w:trPr>
        <w:tc>
          <w:tcPr>
            <w:tcW w:w="3376" w:type="dxa"/>
            <w:shd w:val="clear" w:color="000000" w:fill="FFFFFF"/>
            <w:noWrap/>
            <w:vAlign w:val="center"/>
            <w:hideMark/>
          </w:tcPr>
          <w:p w14:paraId="0A711E5C" w14:textId="12E90577"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30A66898"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7B075965" w14:textId="77777777" w:rsidR="008900B4" w:rsidRPr="009934A1" w:rsidRDefault="008900B4" w:rsidP="009934A1">
            <w:pPr>
              <w:spacing w:after="0" w:line="240" w:lineRule="atLeast"/>
              <w:jc w:val="center"/>
              <w:rPr>
                <w:rFonts w:eastAsia="Times New Roman" w:cstheme="minorHAnsi"/>
                <w:color w:val="000000"/>
                <w:sz w:val="20"/>
                <w:szCs w:val="20"/>
                <w:lang w:eastAsia="es-MX"/>
              </w:rPr>
            </w:pPr>
            <w:r w:rsidRPr="009934A1">
              <w:rPr>
                <w:rFonts w:eastAsia="Times New Roman" w:cstheme="minorHAnsi"/>
                <w:color w:val="000000"/>
                <w:sz w:val="20"/>
                <w:szCs w:val="20"/>
                <w:lang w:eastAsia="es-MX"/>
              </w:rPr>
              <w:t>0</w:t>
            </w:r>
          </w:p>
        </w:tc>
      </w:tr>
      <w:tr w:rsidR="008900B4" w:rsidRPr="009934A1" w14:paraId="5360ECA6" w14:textId="77777777" w:rsidTr="00C93032">
        <w:trPr>
          <w:trHeight w:val="315"/>
          <w:jc w:val="center"/>
        </w:trPr>
        <w:tc>
          <w:tcPr>
            <w:tcW w:w="3376" w:type="dxa"/>
            <w:shd w:val="clear" w:color="auto" w:fill="D9D9D9" w:themeFill="background1" w:themeFillShade="D9"/>
            <w:noWrap/>
            <w:vAlign w:val="center"/>
            <w:hideMark/>
          </w:tcPr>
          <w:p w14:paraId="0CEAA995" w14:textId="10835A4F"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auto" w:fill="D9D9D9" w:themeFill="background1" w:themeFillShade="D9"/>
            <w:noWrap/>
            <w:vAlign w:val="bottom"/>
            <w:hideMark/>
          </w:tcPr>
          <w:p w14:paraId="21786663" w14:textId="77777777" w:rsidR="008900B4" w:rsidRPr="009934A1" w:rsidRDefault="008900B4" w:rsidP="009934A1">
            <w:pPr>
              <w:spacing w:after="0" w:line="240" w:lineRule="atLeast"/>
              <w:rPr>
                <w:rFonts w:eastAsia="Times New Roman" w:cstheme="minorHAnsi"/>
                <w:sz w:val="20"/>
                <w:szCs w:val="20"/>
                <w:lang w:eastAsia="es-MX"/>
              </w:rPr>
            </w:pPr>
            <w:r w:rsidRPr="009934A1">
              <w:rPr>
                <w:rFonts w:eastAsia="Times New Roman" w:cstheme="minorHAnsi"/>
                <w:sz w:val="20"/>
                <w:szCs w:val="20"/>
                <w:lang w:eastAsia="es-MX"/>
              </w:rPr>
              <w:t> </w:t>
            </w:r>
          </w:p>
        </w:tc>
        <w:tc>
          <w:tcPr>
            <w:tcW w:w="2369" w:type="dxa"/>
            <w:shd w:val="clear" w:color="auto" w:fill="D9D9D9" w:themeFill="background1" w:themeFillShade="D9"/>
            <w:hideMark/>
          </w:tcPr>
          <w:p w14:paraId="22FCB2B7" w14:textId="77777777" w:rsidR="008900B4" w:rsidRPr="009934A1" w:rsidRDefault="008900B4" w:rsidP="009934A1">
            <w:pPr>
              <w:spacing w:after="0" w:line="240" w:lineRule="atLeast"/>
              <w:jc w:val="center"/>
              <w:rPr>
                <w:rFonts w:eastAsia="Times New Roman" w:cstheme="minorHAnsi"/>
                <w:color w:val="000000"/>
                <w:sz w:val="20"/>
                <w:szCs w:val="20"/>
                <w:lang w:eastAsia="es-MX"/>
              </w:rPr>
            </w:pPr>
            <w:r w:rsidRPr="009934A1">
              <w:rPr>
                <w:rFonts w:eastAsia="Times New Roman" w:cstheme="minorHAnsi"/>
                <w:color w:val="000000"/>
                <w:sz w:val="20"/>
                <w:szCs w:val="20"/>
                <w:lang w:eastAsia="es-MX"/>
              </w:rPr>
              <w:t> </w:t>
            </w:r>
          </w:p>
        </w:tc>
      </w:tr>
      <w:tr w:rsidR="008900B4" w:rsidRPr="009934A1" w14:paraId="11F4AB6D" w14:textId="77777777" w:rsidTr="009934A1">
        <w:trPr>
          <w:trHeight w:val="315"/>
          <w:jc w:val="center"/>
        </w:trPr>
        <w:tc>
          <w:tcPr>
            <w:tcW w:w="3376" w:type="dxa"/>
            <w:shd w:val="clear" w:color="000000" w:fill="FFFFFF"/>
            <w:vAlign w:val="bottom"/>
            <w:hideMark/>
          </w:tcPr>
          <w:p w14:paraId="7659E828" w14:textId="77777777" w:rsidR="008900B4" w:rsidRPr="009934A1" w:rsidRDefault="008900B4" w:rsidP="009934A1">
            <w:pPr>
              <w:spacing w:after="0" w:line="240" w:lineRule="atLeast"/>
              <w:rPr>
                <w:rFonts w:eastAsia="Times New Roman" w:cstheme="minorHAnsi"/>
                <w:b/>
                <w:color w:val="000000"/>
                <w:sz w:val="20"/>
                <w:szCs w:val="20"/>
                <w:lang w:eastAsia="es-MX"/>
              </w:rPr>
            </w:pPr>
            <w:r w:rsidRPr="009934A1">
              <w:rPr>
                <w:rFonts w:eastAsia="Times New Roman" w:cstheme="minorHAnsi"/>
                <w:b/>
                <w:color w:val="000000"/>
                <w:sz w:val="20"/>
                <w:szCs w:val="20"/>
                <w:lang w:eastAsia="es-MX"/>
              </w:rPr>
              <w:t>Miguel A. Mellado Bosque</w:t>
            </w:r>
          </w:p>
        </w:tc>
        <w:tc>
          <w:tcPr>
            <w:tcW w:w="1480" w:type="dxa"/>
            <w:shd w:val="clear" w:color="000000" w:fill="FFFFFF"/>
            <w:vAlign w:val="bottom"/>
            <w:hideMark/>
          </w:tcPr>
          <w:p w14:paraId="722C2EFB"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241342C1"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02BC8DAC" w14:textId="77777777" w:rsidTr="009934A1">
        <w:trPr>
          <w:trHeight w:val="315"/>
          <w:jc w:val="center"/>
        </w:trPr>
        <w:tc>
          <w:tcPr>
            <w:tcW w:w="3376" w:type="dxa"/>
            <w:shd w:val="clear" w:color="000000" w:fill="FFFFFF"/>
            <w:vAlign w:val="bottom"/>
            <w:hideMark/>
          </w:tcPr>
          <w:p w14:paraId="726128BF" w14:textId="1A2C4565" w:rsidR="008900B4" w:rsidRPr="009934A1" w:rsidRDefault="008900B4" w:rsidP="009934A1">
            <w:pPr>
              <w:spacing w:after="0" w:line="240" w:lineRule="atLeast"/>
              <w:rPr>
                <w:rFonts w:eastAsia="Times New Roman" w:cstheme="minorHAnsi"/>
                <w:b/>
                <w:color w:val="000000"/>
                <w:sz w:val="20"/>
                <w:szCs w:val="20"/>
                <w:lang w:eastAsia="es-MX"/>
              </w:rPr>
            </w:pPr>
          </w:p>
        </w:tc>
        <w:tc>
          <w:tcPr>
            <w:tcW w:w="1480" w:type="dxa"/>
            <w:shd w:val="clear" w:color="000000" w:fill="FFFFFF"/>
            <w:vAlign w:val="bottom"/>
            <w:hideMark/>
          </w:tcPr>
          <w:p w14:paraId="1465116A"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0459C3E3"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3</w:t>
            </w:r>
          </w:p>
        </w:tc>
      </w:tr>
      <w:tr w:rsidR="008900B4" w:rsidRPr="009934A1" w14:paraId="3B2C237A" w14:textId="77777777" w:rsidTr="00C93032">
        <w:trPr>
          <w:trHeight w:val="315"/>
          <w:jc w:val="center"/>
        </w:trPr>
        <w:tc>
          <w:tcPr>
            <w:tcW w:w="3376" w:type="dxa"/>
            <w:shd w:val="clear" w:color="auto" w:fill="D9D9D9" w:themeFill="background1" w:themeFillShade="D9"/>
            <w:vAlign w:val="bottom"/>
            <w:hideMark/>
          </w:tcPr>
          <w:p w14:paraId="1693A76D" w14:textId="2F6EEC1D" w:rsidR="008900B4" w:rsidRPr="009934A1" w:rsidRDefault="008900B4" w:rsidP="009934A1">
            <w:pPr>
              <w:spacing w:after="0" w:line="240" w:lineRule="atLeast"/>
              <w:rPr>
                <w:rFonts w:eastAsia="Times New Roman" w:cstheme="minorHAnsi"/>
                <w:b/>
                <w:bCs/>
                <w:color w:val="000000"/>
                <w:sz w:val="20"/>
                <w:szCs w:val="20"/>
                <w:lang w:eastAsia="es-MX"/>
              </w:rPr>
            </w:pPr>
          </w:p>
        </w:tc>
        <w:tc>
          <w:tcPr>
            <w:tcW w:w="1480" w:type="dxa"/>
            <w:shd w:val="clear" w:color="auto" w:fill="D9D9D9" w:themeFill="background1" w:themeFillShade="D9"/>
            <w:hideMark/>
          </w:tcPr>
          <w:p w14:paraId="398AACF5" w14:textId="77777777" w:rsidR="008900B4" w:rsidRPr="009934A1" w:rsidRDefault="008900B4" w:rsidP="009934A1">
            <w:pPr>
              <w:spacing w:after="0" w:line="240" w:lineRule="atLeast"/>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181A11DE"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547BFBB4" w14:textId="77777777" w:rsidTr="009934A1">
        <w:trPr>
          <w:trHeight w:val="315"/>
          <w:jc w:val="center"/>
        </w:trPr>
        <w:tc>
          <w:tcPr>
            <w:tcW w:w="3376" w:type="dxa"/>
            <w:shd w:val="clear" w:color="000000" w:fill="FFFFFF"/>
            <w:noWrap/>
            <w:vAlign w:val="center"/>
            <w:hideMark/>
          </w:tcPr>
          <w:p w14:paraId="2759D125" w14:textId="77777777"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t>Laura O. Fuentes Lara</w:t>
            </w:r>
          </w:p>
        </w:tc>
        <w:tc>
          <w:tcPr>
            <w:tcW w:w="1480" w:type="dxa"/>
            <w:shd w:val="clear" w:color="000000" w:fill="FFFFFF"/>
            <w:vAlign w:val="bottom"/>
            <w:hideMark/>
          </w:tcPr>
          <w:p w14:paraId="3BB93968"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4BDC10C4"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1</w:t>
            </w:r>
          </w:p>
        </w:tc>
      </w:tr>
      <w:tr w:rsidR="008900B4" w:rsidRPr="009934A1" w14:paraId="14455E00" w14:textId="77777777" w:rsidTr="009934A1">
        <w:trPr>
          <w:trHeight w:val="315"/>
          <w:jc w:val="center"/>
        </w:trPr>
        <w:tc>
          <w:tcPr>
            <w:tcW w:w="3376" w:type="dxa"/>
            <w:shd w:val="clear" w:color="000000" w:fill="FFFFFF"/>
            <w:noWrap/>
            <w:vAlign w:val="center"/>
            <w:hideMark/>
          </w:tcPr>
          <w:p w14:paraId="337413B0" w14:textId="4D64E5C2"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072424FA"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10AB3CBA"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1</w:t>
            </w:r>
          </w:p>
        </w:tc>
      </w:tr>
      <w:tr w:rsidR="008900B4" w:rsidRPr="009934A1" w14:paraId="40E8F454" w14:textId="77777777" w:rsidTr="00C93032">
        <w:trPr>
          <w:trHeight w:val="315"/>
          <w:jc w:val="center"/>
        </w:trPr>
        <w:tc>
          <w:tcPr>
            <w:tcW w:w="3376" w:type="dxa"/>
            <w:shd w:val="clear" w:color="auto" w:fill="D9D9D9" w:themeFill="background1" w:themeFillShade="D9"/>
            <w:vAlign w:val="bottom"/>
            <w:hideMark/>
          </w:tcPr>
          <w:p w14:paraId="4433E2D8" w14:textId="32CF196C" w:rsidR="008900B4" w:rsidRPr="009934A1" w:rsidRDefault="008900B4" w:rsidP="009934A1">
            <w:pPr>
              <w:spacing w:after="0" w:line="240" w:lineRule="atLeast"/>
              <w:rPr>
                <w:rFonts w:eastAsia="Times New Roman" w:cstheme="minorHAnsi"/>
                <w:b/>
                <w:color w:val="000000"/>
                <w:sz w:val="20"/>
                <w:szCs w:val="20"/>
                <w:lang w:eastAsia="es-MX"/>
              </w:rPr>
            </w:pPr>
          </w:p>
        </w:tc>
        <w:tc>
          <w:tcPr>
            <w:tcW w:w="1480" w:type="dxa"/>
            <w:shd w:val="clear" w:color="auto" w:fill="D9D9D9" w:themeFill="background1" w:themeFillShade="D9"/>
            <w:vAlign w:val="bottom"/>
            <w:hideMark/>
          </w:tcPr>
          <w:p w14:paraId="15923ED4"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 </w:t>
            </w:r>
          </w:p>
        </w:tc>
        <w:tc>
          <w:tcPr>
            <w:tcW w:w="2369" w:type="dxa"/>
            <w:shd w:val="clear" w:color="auto" w:fill="D9D9D9" w:themeFill="background1" w:themeFillShade="D9"/>
            <w:hideMark/>
          </w:tcPr>
          <w:p w14:paraId="268113FF"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 </w:t>
            </w:r>
          </w:p>
        </w:tc>
      </w:tr>
      <w:tr w:rsidR="008900B4" w:rsidRPr="009934A1" w14:paraId="5FF519CD" w14:textId="77777777" w:rsidTr="009934A1">
        <w:trPr>
          <w:trHeight w:val="315"/>
          <w:jc w:val="center"/>
        </w:trPr>
        <w:tc>
          <w:tcPr>
            <w:tcW w:w="3376" w:type="dxa"/>
            <w:shd w:val="clear" w:color="000000" w:fill="FFFFFF"/>
            <w:noWrap/>
            <w:vAlign w:val="center"/>
            <w:hideMark/>
          </w:tcPr>
          <w:p w14:paraId="43F21A6D" w14:textId="77777777"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t>Camelia Cruz Rodríguez</w:t>
            </w:r>
          </w:p>
        </w:tc>
        <w:tc>
          <w:tcPr>
            <w:tcW w:w="1480" w:type="dxa"/>
            <w:shd w:val="clear" w:color="000000" w:fill="FFFFFF"/>
            <w:vAlign w:val="bottom"/>
            <w:hideMark/>
          </w:tcPr>
          <w:p w14:paraId="39EC8E41" w14:textId="77777777" w:rsidR="008900B4" w:rsidRPr="005E5D86" w:rsidRDefault="008900B4" w:rsidP="009934A1">
            <w:pPr>
              <w:spacing w:after="0" w:line="240" w:lineRule="atLeast"/>
              <w:jc w:val="right"/>
              <w:rPr>
                <w:rFonts w:eastAsia="Times New Roman" w:cstheme="minorHAnsi"/>
                <w:color w:val="000000"/>
                <w:sz w:val="20"/>
                <w:szCs w:val="20"/>
                <w:lang w:eastAsia="es-MX"/>
              </w:rPr>
            </w:pPr>
            <w:r w:rsidRPr="005E5D86">
              <w:rPr>
                <w:rFonts w:eastAsia="Times New Roman" w:cstheme="minorHAnsi"/>
                <w:color w:val="000000"/>
                <w:sz w:val="20"/>
                <w:szCs w:val="20"/>
                <w:lang w:eastAsia="es-MX"/>
              </w:rPr>
              <w:t>2011</w:t>
            </w:r>
          </w:p>
        </w:tc>
        <w:tc>
          <w:tcPr>
            <w:tcW w:w="2369" w:type="dxa"/>
            <w:shd w:val="clear" w:color="000000" w:fill="FFFFFF"/>
            <w:hideMark/>
          </w:tcPr>
          <w:p w14:paraId="431A3878" w14:textId="77777777" w:rsidR="008900B4" w:rsidRPr="005E5D86" w:rsidRDefault="008900B4" w:rsidP="009934A1">
            <w:pPr>
              <w:spacing w:after="0" w:line="240" w:lineRule="atLeast"/>
              <w:jc w:val="center"/>
              <w:rPr>
                <w:rFonts w:eastAsia="Times New Roman" w:cstheme="minorHAnsi"/>
                <w:sz w:val="20"/>
                <w:szCs w:val="20"/>
                <w:lang w:eastAsia="es-MX"/>
              </w:rPr>
            </w:pPr>
            <w:r w:rsidRPr="005E5D86">
              <w:rPr>
                <w:rFonts w:eastAsia="Times New Roman" w:cstheme="minorHAnsi"/>
                <w:sz w:val="20"/>
                <w:szCs w:val="20"/>
                <w:lang w:eastAsia="es-MX"/>
              </w:rPr>
              <w:t>2</w:t>
            </w:r>
          </w:p>
        </w:tc>
      </w:tr>
      <w:tr w:rsidR="008900B4" w:rsidRPr="009934A1" w14:paraId="2189A4A5" w14:textId="77777777" w:rsidTr="009934A1">
        <w:trPr>
          <w:trHeight w:val="315"/>
          <w:jc w:val="center"/>
        </w:trPr>
        <w:tc>
          <w:tcPr>
            <w:tcW w:w="3376" w:type="dxa"/>
            <w:shd w:val="clear" w:color="000000" w:fill="FFFFFF"/>
            <w:noWrap/>
            <w:vAlign w:val="center"/>
            <w:hideMark/>
          </w:tcPr>
          <w:p w14:paraId="58EBAEE1" w14:textId="4E0F04D2"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64A0CCAC"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2012</w:t>
            </w:r>
          </w:p>
        </w:tc>
        <w:tc>
          <w:tcPr>
            <w:tcW w:w="2369" w:type="dxa"/>
            <w:shd w:val="clear" w:color="000000" w:fill="FFFFFF"/>
            <w:hideMark/>
          </w:tcPr>
          <w:p w14:paraId="07D8C1A6"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7315D033" w14:textId="77777777" w:rsidTr="009934A1">
        <w:trPr>
          <w:trHeight w:val="315"/>
          <w:jc w:val="center"/>
        </w:trPr>
        <w:tc>
          <w:tcPr>
            <w:tcW w:w="3376" w:type="dxa"/>
            <w:shd w:val="clear" w:color="000000" w:fill="FFFFFF"/>
            <w:noWrap/>
            <w:vAlign w:val="center"/>
            <w:hideMark/>
          </w:tcPr>
          <w:p w14:paraId="387E0F48" w14:textId="3138DC29"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571CFF9E"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2013</w:t>
            </w:r>
          </w:p>
        </w:tc>
        <w:tc>
          <w:tcPr>
            <w:tcW w:w="2369" w:type="dxa"/>
            <w:shd w:val="clear" w:color="000000" w:fill="FFFFFF"/>
            <w:hideMark/>
          </w:tcPr>
          <w:p w14:paraId="0E872EA9"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758A46F4" w14:textId="77777777" w:rsidTr="009934A1">
        <w:trPr>
          <w:trHeight w:val="315"/>
          <w:jc w:val="center"/>
        </w:trPr>
        <w:tc>
          <w:tcPr>
            <w:tcW w:w="3376" w:type="dxa"/>
            <w:shd w:val="clear" w:color="000000" w:fill="FFFFFF"/>
            <w:noWrap/>
            <w:vAlign w:val="center"/>
            <w:hideMark/>
          </w:tcPr>
          <w:p w14:paraId="26E12752" w14:textId="6D62CBA3"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26AE32C2"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03DDF846"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5E394CA9" w14:textId="77777777" w:rsidTr="009934A1">
        <w:trPr>
          <w:trHeight w:val="315"/>
          <w:jc w:val="center"/>
        </w:trPr>
        <w:tc>
          <w:tcPr>
            <w:tcW w:w="3376" w:type="dxa"/>
            <w:shd w:val="clear" w:color="000000" w:fill="FFFFFF"/>
            <w:noWrap/>
            <w:vAlign w:val="center"/>
            <w:hideMark/>
          </w:tcPr>
          <w:p w14:paraId="54D10151" w14:textId="022B15A5"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712C51DF"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4C4DC2DC"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0C00B654" w14:textId="77777777" w:rsidTr="00C93032">
        <w:trPr>
          <w:trHeight w:val="315"/>
          <w:jc w:val="center"/>
        </w:trPr>
        <w:tc>
          <w:tcPr>
            <w:tcW w:w="3376" w:type="dxa"/>
            <w:shd w:val="clear" w:color="auto" w:fill="D9D9D9" w:themeFill="background1" w:themeFillShade="D9"/>
            <w:noWrap/>
            <w:vAlign w:val="center"/>
            <w:hideMark/>
          </w:tcPr>
          <w:p w14:paraId="573EC7F5" w14:textId="49E9FDEF"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auto" w:fill="D9D9D9" w:themeFill="background1" w:themeFillShade="D9"/>
            <w:hideMark/>
          </w:tcPr>
          <w:p w14:paraId="1E89F6AB" w14:textId="77777777" w:rsidR="008900B4" w:rsidRPr="009934A1" w:rsidRDefault="008900B4" w:rsidP="009934A1">
            <w:pPr>
              <w:spacing w:after="0" w:line="240" w:lineRule="atLeast"/>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2DC8D0D8"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2025B7A3" w14:textId="77777777" w:rsidTr="009934A1">
        <w:trPr>
          <w:trHeight w:val="315"/>
          <w:jc w:val="center"/>
        </w:trPr>
        <w:tc>
          <w:tcPr>
            <w:tcW w:w="3376" w:type="dxa"/>
            <w:shd w:val="clear" w:color="000000" w:fill="FFFFFF"/>
            <w:noWrap/>
            <w:vAlign w:val="center"/>
            <w:hideMark/>
          </w:tcPr>
          <w:p w14:paraId="125F6F6A" w14:textId="7D9677D8"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t xml:space="preserve">José E. García </w:t>
            </w:r>
            <w:r w:rsidR="00197A24" w:rsidRPr="009934A1">
              <w:rPr>
                <w:rFonts w:eastAsia="Times New Roman" w:cstheme="minorHAnsi"/>
                <w:b/>
                <w:bCs/>
                <w:sz w:val="20"/>
                <w:szCs w:val="20"/>
                <w:lang w:eastAsia="es-MX"/>
              </w:rPr>
              <w:t>Martínez</w:t>
            </w:r>
          </w:p>
        </w:tc>
        <w:tc>
          <w:tcPr>
            <w:tcW w:w="1480" w:type="dxa"/>
            <w:shd w:val="clear" w:color="000000" w:fill="FFFFFF"/>
            <w:vAlign w:val="bottom"/>
            <w:hideMark/>
          </w:tcPr>
          <w:p w14:paraId="7241E024"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6440AC7A"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3</w:t>
            </w:r>
          </w:p>
        </w:tc>
      </w:tr>
      <w:tr w:rsidR="008900B4" w:rsidRPr="009934A1" w14:paraId="00EAF6A2" w14:textId="77777777" w:rsidTr="009934A1">
        <w:trPr>
          <w:trHeight w:val="315"/>
          <w:jc w:val="center"/>
        </w:trPr>
        <w:tc>
          <w:tcPr>
            <w:tcW w:w="3376" w:type="dxa"/>
            <w:shd w:val="clear" w:color="000000" w:fill="FFFFFF"/>
            <w:noWrap/>
            <w:vAlign w:val="center"/>
            <w:hideMark/>
          </w:tcPr>
          <w:p w14:paraId="6202B098" w14:textId="30BF8D00"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1C3DA2E5"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039EDF58"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3</w:t>
            </w:r>
          </w:p>
        </w:tc>
      </w:tr>
      <w:tr w:rsidR="008900B4" w:rsidRPr="009934A1" w14:paraId="337FD3AF" w14:textId="77777777" w:rsidTr="009934A1">
        <w:trPr>
          <w:trHeight w:val="315"/>
          <w:jc w:val="center"/>
        </w:trPr>
        <w:tc>
          <w:tcPr>
            <w:tcW w:w="3376" w:type="dxa"/>
            <w:shd w:val="clear" w:color="000000" w:fill="FFFFFF"/>
            <w:noWrap/>
            <w:vAlign w:val="center"/>
            <w:hideMark/>
          </w:tcPr>
          <w:p w14:paraId="51045927" w14:textId="3F90F4F1"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2EDCFEC4"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2016</w:t>
            </w:r>
          </w:p>
        </w:tc>
        <w:tc>
          <w:tcPr>
            <w:tcW w:w="2369" w:type="dxa"/>
            <w:shd w:val="clear" w:color="000000" w:fill="FFFFFF"/>
            <w:hideMark/>
          </w:tcPr>
          <w:p w14:paraId="6F268316"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2</w:t>
            </w:r>
          </w:p>
        </w:tc>
      </w:tr>
      <w:tr w:rsidR="008900B4" w:rsidRPr="009934A1" w14:paraId="7357C322" w14:textId="77777777" w:rsidTr="00C93032">
        <w:trPr>
          <w:trHeight w:val="315"/>
          <w:jc w:val="center"/>
        </w:trPr>
        <w:tc>
          <w:tcPr>
            <w:tcW w:w="3376" w:type="dxa"/>
            <w:shd w:val="clear" w:color="auto" w:fill="D9D9D9" w:themeFill="background1" w:themeFillShade="D9"/>
            <w:noWrap/>
            <w:vAlign w:val="center"/>
            <w:hideMark/>
          </w:tcPr>
          <w:p w14:paraId="49E8C19B" w14:textId="3711A761"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auto" w:fill="D9D9D9" w:themeFill="background1" w:themeFillShade="D9"/>
            <w:hideMark/>
          </w:tcPr>
          <w:p w14:paraId="015839C5" w14:textId="77777777" w:rsidR="008900B4" w:rsidRPr="009934A1" w:rsidRDefault="008900B4" w:rsidP="009934A1">
            <w:pPr>
              <w:spacing w:after="0" w:line="240" w:lineRule="atLeast"/>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30ACE19B"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701ABCD4" w14:textId="77777777" w:rsidTr="009934A1">
        <w:trPr>
          <w:trHeight w:val="315"/>
          <w:jc w:val="center"/>
        </w:trPr>
        <w:tc>
          <w:tcPr>
            <w:tcW w:w="3376" w:type="dxa"/>
            <w:shd w:val="clear" w:color="000000" w:fill="FFFFFF"/>
            <w:noWrap/>
            <w:vAlign w:val="center"/>
            <w:hideMark/>
          </w:tcPr>
          <w:p w14:paraId="08E5F42A" w14:textId="77777777"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lastRenderedPageBreak/>
              <w:t>Ramiro López Trujillo</w:t>
            </w:r>
          </w:p>
        </w:tc>
        <w:tc>
          <w:tcPr>
            <w:tcW w:w="1480" w:type="dxa"/>
            <w:shd w:val="clear" w:color="000000" w:fill="FFFFFF"/>
            <w:vAlign w:val="bottom"/>
            <w:hideMark/>
          </w:tcPr>
          <w:p w14:paraId="78D4B46A"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131A3973"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0</w:t>
            </w:r>
          </w:p>
        </w:tc>
      </w:tr>
      <w:tr w:rsidR="008900B4" w:rsidRPr="009934A1" w14:paraId="796B5393" w14:textId="77777777" w:rsidTr="009934A1">
        <w:trPr>
          <w:trHeight w:val="315"/>
          <w:jc w:val="center"/>
        </w:trPr>
        <w:tc>
          <w:tcPr>
            <w:tcW w:w="3376" w:type="dxa"/>
            <w:shd w:val="clear" w:color="000000" w:fill="FFFFFF"/>
            <w:noWrap/>
            <w:vAlign w:val="center"/>
            <w:hideMark/>
          </w:tcPr>
          <w:p w14:paraId="4CCAF8DE" w14:textId="3B4F084F"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21BA2D33"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7E64BB1D"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0</w:t>
            </w:r>
          </w:p>
        </w:tc>
      </w:tr>
      <w:tr w:rsidR="008900B4" w:rsidRPr="009934A1" w14:paraId="01BE9166" w14:textId="77777777" w:rsidTr="009934A1">
        <w:trPr>
          <w:trHeight w:val="315"/>
          <w:jc w:val="center"/>
        </w:trPr>
        <w:tc>
          <w:tcPr>
            <w:tcW w:w="3376" w:type="dxa"/>
            <w:shd w:val="clear" w:color="000000" w:fill="FFFFFF"/>
            <w:noWrap/>
            <w:vAlign w:val="center"/>
            <w:hideMark/>
          </w:tcPr>
          <w:p w14:paraId="25721AFA" w14:textId="61FE90E5"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2581A3F1"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2016</w:t>
            </w:r>
          </w:p>
        </w:tc>
        <w:tc>
          <w:tcPr>
            <w:tcW w:w="2369" w:type="dxa"/>
            <w:shd w:val="clear" w:color="000000" w:fill="FFFFFF"/>
            <w:hideMark/>
          </w:tcPr>
          <w:p w14:paraId="797B1416"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1</w:t>
            </w:r>
          </w:p>
        </w:tc>
      </w:tr>
      <w:tr w:rsidR="008900B4" w:rsidRPr="009934A1" w14:paraId="78F807E8" w14:textId="77777777" w:rsidTr="00C93032">
        <w:trPr>
          <w:trHeight w:val="315"/>
          <w:jc w:val="center"/>
        </w:trPr>
        <w:tc>
          <w:tcPr>
            <w:tcW w:w="3376" w:type="dxa"/>
            <w:shd w:val="clear" w:color="auto" w:fill="D9D9D9" w:themeFill="background1" w:themeFillShade="D9"/>
            <w:noWrap/>
            <w:vAlign w:val="center"/>
            <w:hideMark/>
          </w:tcPr>
          <w:p w14:paraId="06DC9DD8" w14:textId="7E0984FE"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auto" w:fill="D9D9D9" w:themeFill="background1" w:themeFillShade="D9"/>
            <w:noWrap/>
            <w:vAlign w:val="bottom"/>
            <w:hideMark/>
          </w:tcPr>
          <w:p w14:paraId="58A02C41" w14:textId="77777777" w:rsidR="008900B4" w:rsidRPr="009934A1" w:rsidRDefault="008900B4" w:rsidP="009934A1">
            <w:pPr>
              <w:spacing w:after="0" w:line="240" w:lineRule="atLeast"/>
              <w:rPr>
                <w:rFonts w:eastAsia="Times New Roman" w:cstheme="minorHAnsi"/>
                <w:sz w:val="20"/>
                <w:szCs w:val="20"/>
                <w:lang w:eastAsia="es-MX"/>
              </w:rPr>
            </w:pPr>
            <w:r w:rsidRPr="009934A1">
              <w:rPr>
                <w:rFonts w:eastAsia="Times New Roman" w:cstheme="minorHAnsi"/>
                <w:sz w:val="20"/>
                <w:szCs w:val="20"/>
                <w:lang w:eastAsia="es-MX"/>
              </w:rPr>
              <w:t> </w:t>
            </w:r>
          </w:p>
        </w:tc>
        <w:tc>
          <w:tcPr>
            <w:tcW w:w="2369" w:type="dxa"/>
            <w:shd w:val="clear" w:color="auto" w:fill="D9D9D9" w:themeFill="background1" w:themeFillShade="D9"/>
            <w:hideMark/>
          </w:tcPr>
          <w:p w14:paraId="13CEA0B5"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3473A47E" w14:textId="77777777" w:rsidTr="009934A1">
        <w:trPr>
          <w:trHeight w:val="315"/>
          <w:jc w:val="center"/>
        </w:trPr>
        <w:tc>
          <w:tcPr>
            <w:tcW w:w="3376" w:type="dxa"/>
            <w:shd w:val="clear" w:color="000000" w:fill="FFFFFF"/>
            <w:noWrap/>
            <w:vAlign w:val="center"/>
            <w:hideMark/>
          </w:tcPr>
          <w:p w14:paraId="5E544C69" w14:textId="588F0523"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t>Ramón F. García Castil</w:t>
            </w:r>
            <w:r w:rsidR="00197A24">
              <w:rPr>
                <w:rFonts w:eastAsia="Times New Roman" w:cstheme="minorHAnsi"/>
                <w:b/>
                <w:bCs/>
                <w:sz w:val="20"/>
                <w:szCs w:val="20"/>
                <w:lang w:eastAsia="es-MX"/>
              </w:rPr>
              <w:t>l</w:t>
            </w:r>
            <w:r w:rsidRPr="009934A1">
              <w:rPr>
                <w:rFonts w:eastAsia="Times New Roman" w:cstheme="minorHAnsi"/>
                <w:b/>
                <w:bCs/>
                <w:sz w:val="20"/>
                <w:szCs w:val="20"/>
                <w:lang w:eastAsia="es-MX"/>
              </w:rPr>
              <w:t>o</w:t>
            </w:r>
          </w:p>
        </w:tc>
        <w:tc>
          <w:tcPr>
            <w:tcW w:w="1480" w:type="dxa"/>
            <w:shd w:val="clear" w:color="000000" w:fill="FFFFFF"/>
            <w:vAlign w:val="bottom"/>
            <w:hideMark/>
          </w:tcPr>
          <w:p w14:paraId="63043F2B"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34F84B75"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2608C50B" w14:textId="77777777" w:rsidTr="009934A1">
        <w:trPr>
          <w:trHeight w:val="315"/>
          <w:jc w:val="center"/>
        </w:trPr>
        <w:tc>
          <w:tcPr>
            <w:tcW w:w="3376" w:type="dxa"/>
            <w:shd w:val="clear" w:color="000000" w:fill="FFFFFF"/>
            <w:noWrap/>
            <w:vAlign w:val="center"/>
            <w:hideMark/>
          </w:tcPr>
          <w:p w14:paraId="537A3935" w14:textId="4E400261"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12F19261"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58894AD5"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39BB3047" w14:textId="77777777" w:rsidTr="00C93032">
        <w:trPr>
          <w:trHeight w:val="315"/>
          <w:jc w:val="center"/>
        </w:trPr>
        <w:tc>
          <w:tcPr>
            <w:tcW w:w="3376" w:type="dxa"/>
            <w:shd w:val="clear" w:color="auto" w:fill="D9D9D9" w:themeFill="background1" w:themeFillShade="D9"/>
            <w:noWrap/>
            <w:vAlign w:val="center"/>
            <w:hideMark/>
          </w:tcPr>
          <w:p w14:paraId="397BED8B" w14:textId="08A811B1"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auto" w:fill="D9D9D9" w:themeFill="background1" w:themeFillShade="D9"/>
            <w:vAlign w:val="bottom"/>
            <w:hideMark/>
          </w:tcPr>
          <w:p w14:paraId="6254D053"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 </w:t>
            </w:r>
          </w:p>
        </w:tc>
        <w:tc>
          <w:tcPr>
            <w:tcW w:w="2369" w:type="dxa"/>
            <w:shd w:val="clear" w:color="auto" w:fill="D9D9D9" w:themeFill="background1" w:themeFillShade="D9"/>
            <w:hideMark/>
          </w:tcPr>
          <w:p w14:paraId="6AC8F065"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 </w:t>
            </w:r>
          </w:p>
        </w:tc>
      </w:tr>
      <w:tr w:rsidR="008900B4" w:rsidRPr="009934A1" w14:paraId="74C4C261" w14:textId="77777777" w:rsidTr="009934A1">
        <w:trPr>
          <w:trHeight w:val="315"/>
          <w:jc w:val="center"/>
        </w:trPr>
        <w:tc>
          <w:tcPr>
            <w:tcW w:w="3376" w:type="dxa"/>
            <w:shd w:val="clear" w:color="000000" w:fill="FFFFFF"/>
            <w:noWrap/>
            <w:vAlign w:val="center"/>
            <w:hideMark/>
          </w:tcPr>
          <w:p w14:paraId="5D37E8AF" w14:textId="77777777"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t>Luis Lauro de León González</w:t>
            </w:r>
          </w:p>
        </w:tc>
        <w:tc>
          <w:tcPr>
            <w:tcW w:w="1480" w:type="dxa"/>
            <w:shd w:val="clear" w:color="000000" w:fill="FFFFFF"/>
            <w:vAlign w:val="bottom"/>
            <w:hideMark/>
          </w:tcPr>
          <w:p w14:paraId="44E67A0F"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58E56E49"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19177EAA" w14:textId="77777777" w:rsidTr="009934A1">
        <w:trPr>
          <w:trHeight w:val="315"/>
          <w:jc w:val="center"/>
        </w:trPr>
        <w:tc>
          <w:tcPr>
            <w:tcW w:w="3376" w:type="dxa"/>
            <w:shd w:val="clear" w:color="000000" w:fill="FFFFFF"/>
            <w:noWrap/>
            <w:vAlign w:val="center"/>
            <w:hideMark/>
          </w:tcPr>
          <w:p w14:paraId="3B61F79A" w14:textId="32BB6D99"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3864AC3B"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093032BF"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1</w:t>
            </w:r>
          </w:p>
        </w:tc>
      </w:tr>
      <w:tr w:rsidR="008900B4" w:rsidRPr="009934A1" w14:paraId="70F25AFA" w14:textId="77777777" w:rsidTr="009934A1">
        <w:trPr>
          <w:trHeight w:val="315"/>
          <w:jc w:val="center"/>
        </w:trPr>
        <w:tc>
          <w:tcPr>
            <w:tcW w:w="3376" w:type="dxa"/>
            <w:shd w:val="clear" w:color="000000" w:fill="FFFFFF"/>
            <w:noWrap/>
            <w:vAlign w:val="center"/>
            <w:hideMark/>
          </w:tcPr>
          <w:p w14:paraId="3562F8DB" w14:textId="5B684632"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30F1ACC5"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2016</w:t>
            </w:r>
          </w:p>
        </w:tc>
        <w:tc>
          <w:tcPr>
            <w:tcW w:w="2369" w:type="dxa"/>
            <w:shd w:val="clear" w:color="000000" w:fill="FFFFFF"/>
            <w:hideMark/>
          </w:tcPr>
          <w:p w14:paraId="427DD8C8"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2</w:t>
            </w:r>
          </w:p>
        </w:tc>
      </w:tr>
      <w:tr w:rsidR="008900B4" w:rsidRPr="009934A1" w14:paraId="58422257" w14:textId="77777777" w:rsidTr="00C93032">
        <w:trPr>
          <w:trHeight w:val="315"/>
          <w:jc w:val="center"/>
        </w:trPr>
        <w:tc>
          <w:tcPr>
            <w:tcW w:w="3376" w:type="dxa"/>
            <w:shd w:val="clear" w:color="auto" w:fill="D9D9D9" w:themeFill="background1" w:themeFillShade="D9"/>
            <w:noWrap/>
            <w:vAlign w:val="center"/>
            <w:hideMark/>
          </w:tcPr>
          <w:p w14:paraId="1C991F5C" w14:textId="4A59CE2C"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auto" w:fill="D9D9D9" w:themeFill="background1" w:themeFillShade="D9"/>
            <w:hideMark/>
          </w:tcPr>
          <w:p w14:paraId="3954CDAF" w14:textId="77777777" w:rsidR="008900B4" w:rsidRPr="009934A1" w:rsidRDefault="008900B4" w:rsidP="009934A1">
            <w:pPr>
              <w:spacing w:after="0" w:line="240" w:lineRule="atLeast"/>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0563946F"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126FA200" w14:textId="77777777" w:rsidTr="009934A1">
        <w:trPr>
          <w:trHeight w:val="315"/>
          <w:jc w:val="center"/>
        </w:trPr>
        <w:tc>
          <w:tcPr>
            <w:tcW w:w="3376" w:type="dxa"/>
            <w:shd w:val="clear" w:color="000000" w:fill="FFFFFF"/>
            <w:noWrap/>
            <w:vAlign w:val="center"/>
            <w:hideMark/>
          </w:tcPr>
          <w:p w14:paraId="7C2C5066" w14:textId="77777777" w:rsidR="008900B4" w:rsidRPr="009934A1" w:rsidRDefault="008900B4" w:rsidP="009934A1">
            <w:pPr>
              <w:spacing w:after="0" w:line="240" w:lineRule="atLeast"/>
              <w:rPr>
                <w:rFonts w:eastAsia="Times New Roman" w:cstheme="minorHAnsi"/>
                <w:b/>
                <w:bCs/>
                <w:sz w:val="20"/>
                <w:szCs w:val="20"/>
                <w:lang w:eastAsia="es-MX"/>
              </w:rPr>
            </w:pPr>
            <w:r w:rsidRPr="009934A1">
              <w:rPr>
                <w:rFonts w:eastAsia="Times New Roman" w:cstheme="minorHAnsi"/>
                <w:b/>
                <w:bCs/>
                <w:sz w:val="20"/>
                <w:szCs w:val="20"/>
                <w:lang w:eastAsia="es-MX"/>
              </w:rPr>
              <w:t>Luis Pérez Romero</w:t>
            </w:r>
          </w:p>
        </w:tc>
        <w:tc>
          <w:tcPr>
            <w:tcW w:w="1480" w:type="dxa"/>
            <w:shd w:val="clear" w:color="000000" w:fill="FFFFFF"/>
            <w:vAlign w:val="bottom"/>
            <w:hideMark/>
          </w:tcPr>
          <w:p w14:paraId="4B154F5E"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0B929BCC" w14:textId="77777777" w:rsidR="008900B4" w:rsidRPr="009934A1" w:rsidRDefault="008900B4" w:rsidP="009934A1">
            <w:pPr>
              <w:spacing w:after="0" w:line="240" w:lineRule="atLeast"/>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2</w:t>
            </w:r>
          </w:p>
        </w:tc>
      </w:tr>
      <w:tr w:rsidR="008900B4" w:rsidRPr="009934A1" w14:paraId="226B8E36" w14:textId="77777777" w:rsidTr="009934A1">
        <w:trPr>
          <w:trHeight w:val="315"/>
          <w:jc w:val="center"/>
        </w:trPr>
        <w:tc>
          <w:tcPr>
            <w:tcW w:w="3376" w:type="dxa"/>
            <w:shd w:val="clear" w:color="000000" w:fill="FFFFFF"/>
            <w:noWrap/>
            <w:vAlign w:val="center"/>
            <w:hideMark/>
          </w:tcPr>
          <w:p w14:paraId="5FA69903" w14:textId="724737F0" w:rsidR="008900B4" w:rsidRPr="009934A1" w:rsidRDefault="008900B4" w:rsidP="009934A1">
            <w:pPr>
              <w:spacing w:after="0" w:line="240" w:lineRule="atLeast"/>
              <w:rPr>
                <w:rFonts w:eastAsia="Times New Roman" w:cstheme="minorHAnsi"/>
                <w:b/>
                <w:bCs/>
                <w:sz w:val="20"/>
                <w:szCs w:val="20"/>
                <w:lang w:eastAsia="es-MX"/>
              </w:rPr>
            </w:pPr>
          </w:p>
        </w:tc>
        <w:tc>
          <w:tcPr>
            <w:tcW w:w="1480" w:type="dxa"/>
            <w:shd w:val="clear" w:color="000000" w:fill="FFFFFF"/>
            <w:vAlign w:val="bottom"/>
            <w:hideMark/>
          </w:tcPr>
          <w:p w14:paraId="1548FF14" w14:textId="77777777" w:rsidR="008900B4" w:rsidRPr="009934A1" w:rsidRDefault="008900B4" w:rsidP="009934A1">
            <w:pPr>
              <w:spacing w:after="0" w:line="240" w:lineRule="atLeast"/>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2C6E66D4" w14:textId="77777777" w:rsidR="008900B4" w:rsidRPr="009934A1" w:rsidRDefault="008900B4" w:rsidP="009934A1">
            <w:pPr>
              <w:spacing w:after="0" w:line="240" w:lineRule="atLeast"/>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06B074A6" w14:textId="77777777" w:rsidTr="00C93032">
        <w:trPr>
          <w:trHeight w:val="315"/>
          <w:jc w:val="center"/>
        </w:trPr>
        <w:tc>
          <w:tcPr>
            <w:tcW w:w="3376" w:type="dxa"/>
            <w:shd w:val="clear" w:color="auto" w:fill="D9D9D9" w:themeFill="background1" w:themeFillShade="D9"/>
            <w:noWrap/>
            <w:vAlign w:val="center"/>
            <w:hideMark/>
          </w:tcPr>
          <w:p w14:paraId="133B7421" w14:textId="3139D6BE" w:rsidR="008900B4" w:rsidRPr="009934A1" w:rsidRDefault="008900B4" w:rsidP="009934A1">
            <w:pPr>
              <w:spacing w:after="0" w:line="360" w:lineRule="auto"/>
              <w:rPr>
                <w:rFonts w:eastAsia="Times New Roman" w:cstheme="minorHAnsi"/>
                <w:b/>
                <w:bCs/>
                <w:sz w:val="20"/>
                <w:szCs w:val="20"/>
                <w:lang w:eastAsia="es-MX"/>
              </w:rPr>
            </w:pPr>
          </w:p>
        </w:tc>
        <w:tc>
          <w:tcPr>
            <w:tcW w:w="1480" w:type="dxa"/>
            <w:shd w:val="clear" w:color="auto" w:fill="D9D9D9" w:themeFill="background1" w:themeFillShade="D9"/>
            <w:hideMark/>
          </w:tcPr>
          <w:p w14:paraId="6AE2C68A" w14:textId="77777777" w:rsidR="008900B4" w:rsidRPr="009934A1" w:rsidRDefault="008900B4" w:rsidP="00F04266">
            <w:pPr>
              <w:spacing w:after="0" w:line="360" w:lineRule="auto"/>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18E790F3"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24F3F637" w14:textId="77777777" w:rsidTr="009934A1">
        <w:trPr>
          <w:trHeight w:val="315"/>
          <w:jc w:val="center"/>
        </w:trPr>
        <w:tc>
          <w:tcPr>
            <w:tcW w:w="3376" w:type="dxa"/>
            <w:shd w:val="clear" w:color="000000" w:fill="FFFFFF"/>
            <w:noWrap/>
            <w:vAlign w:val="center"/>
            <w:hideMark/>
          </w:tcPr>
          <w:p w14:paraId="3A77CAE3" w14:textId="77777777" w:rsidR="008900B4" w:rsidRPr="009934A1" w:rsidRDefault="008900B4" w:rsidP="009934A1">
            <w:pPr>
              <w:spacing w:after="0" w:line="360" w:lineRule="auto"/>
              <w:rPr>
                <w:rFonts w:eastAsia="Times New Roman" w:cstheme="minorHAnsi"/>
                <w:b/>
                <w:bCs/>
                <w:sz w:val="20"/>
                <w:szCs w:val="20"/>
                <w:lang w:eastAsia="es-MX"/>
              </w:rPr>
            </w:pPr>
            <w:r w:rsidRPr="009934A1">
              <w:rPr>
                <w:rFonts w:eastAsia="Times New Roman" w:cstheme="minorHAnsi"/>
                <w:b/>
                <w:bCs/>
                <w:sz w:val="20"/>
                <w:szCs w:val="20"/>
                <w:lang w:eastAsia="es-MX"/>
              </w:rPr>
              <w:t>Eloy Alejandro Lozano Cavazos</w:t>
            </w:r>
          </w:p>
        </w:tc>
        <w:tc>
          <w:tcPr>
            <w:tcW w:w="1480" w:type="dxa"/>
            <w:shd w:val="clear" w:color="000000" w:fill="FFFFFF"/>
            <w:vAlign w:val="bottom"/>
            <w:hideMark/>
          </w:tcPr>
          <w:p w14:paraId="20AF445A"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7EDDFB05" w14:textId="77777777" w:rsidR="008900B4" w:rsidRPr="009934A1" w:rsidRDefault="008900B4" w:rsidP="00F04266">
            <w:pPr>
              <w:spacing w:after="0" w:line="360" w:lineRule="auto"/>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4B628868" w14:textId="77777777" w:rsidTr="009934A1">
        <w:trPr>
          <w:trHeight w:val="315"/>
          <w:jc w:val="center"/>
        </w:trPr>
        <w:tc>
          <w:tcPr>
            <w:tcW w:w="3376" w:type="dxa"/>
            <w:shd w:val="clear" w:color="000000" w:fill="FFFFFF"/>
            <w:noWrap/>
            <w:vAlign w:val="center"/>
            <w:hideMark/>
          </w:tcPr>
          <w:p w14:paraId="3E395826" w14:textId="12F007E0" w:rsidR="008900B4" w:rsidRPr="009934A1" w:rsidRDefault="008900B4" w:rsidP="009934A1">
            <w:pPr>
              <w:spacing w:after="0" w:line="360" w:lineRule="auto"/>
              <w:rPr>
                <w:rFonts w:eastAsia="Times New Roman" w:cstheme="minorHAnsi"/>
                <w:b/>
                <w:bCs/>
                <w:sz w:val="20"/>
                <w:szCs w:val="20"/>
                <w:lang w:eastAsia="es-MX"/>
              </w:rPr>
            </w:pPr>
          </w:p>
        </w:tc>
        <w:tc>
          <w:tcPr>
            <w:tcW w:w="1480" w:type="dxa"/>
            <w:shd w:val="clear" w:color="000000" w:fill="FFFFFF"/>
            <w:vAlign w:val="bottom"/>
            <w:hideMark/>
          </w:tcPr>
          <w:p w14:paraId="38F77E2D"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09B04C0F"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2</w:t>
            </w:r>
          </w:p>
        </w:tc>
      </w:tr>
      <w:tr w:rsidR="008900B4" w:rsidRPr="009934A1" w14:paraId="1EC32816" w14:textId="77777777" w:rsidTr="009934A1">
        <w:trPr>
          <w:trHeight w:val="315"/>
          <w:jc w:val="center"/>
        </w:trPr>
        <w:tc>
          <w:tcPr>
            <w:tcW w:w="3376" w:type="dxa"/>
            <w:shd w:val="clear" w:color="000000" w:fill="FFFFFF"/>
            <w:noWrap/>
            <w:vAlign w:val="center"/>
            <w:hideMark/>
          </w:tcPr>
          <w:p w14:paraId="1E17D706" w14:textId="1D6ACF7B" w:rsidR="008900B4" w:rsidRPr="009934A1" w:rsidRDefault="008900B4" w:rsidP="009934A1">
            <w:pPr>
              <w:spacing w:after="0" w:line="360" w:lineRule="auto"/>
              <w:rPr>
                <w:rFonts w:eastAsia="Times New Roman" w:cstheme="minorHAnsi"/>
                <w:b/>
                <w:bCs/>
                <w:sz w:val="20"/>
                <w:szCs w:val="20"/>
                <w:lang w:eastAsia="es-MX"/>
              </w:rPr>
            </w:pPr>
          </w:p>
        </w:tc>
        <w:tc>
          <w:tcPr>
            <w:tcW w:w="1480" w:type="dxa"/>
            <w:shd w:val="clear" w:color="000000" w:fill="FFFFFF"/>
            <w:vAlign w:val="bottom"/>
            <w:hideMark/>
          </w:tcPr>
          <w:p w14:paraId="13A0C179"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2016</w:t>
            </w:r>
          </w:p>
        </w:tc>
        <w:tc>
          <w:tcPr>
            <w:tcW w:w="2369" w:type="dxa"/>
            <w:shd w:val="clear" w:color="000000" w:fill="FFFFFF"/>
            <w:hideMark/>
          </w:tcPr>
          <w:p w14:paraId="192AEC97"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2</w:t>
            </w:r>
          </w:p>
        </w:tc>
      </w:tr>
      <w:tr w:rsidR="008900B4" w:rsidRPr="009934A1" w14:paraId="1B718711" w14:textId="77777777" w:rsidTr="00C93032">
        <w:trPr>
          <w:trHeight w:val="315"/>
          <w:jc w:val="center"/>
        </w:trPr>
        <w:tc>
          <w:tcPr>
            <w:tcW w:w="3376" w:type="dxa"/>
            <w:shd w:val="clear" w:color="auto" w:fill="D9D9D9" w:themeFill="background1" w:themeFillShade="D9"/>
            <w:noWrap/>
            <w:vAlign w:val="center"/>
            <w:hideMark/>
          </w:tcPr>
          <w:p w14:paraId="3FE5958E" w14:textId="25A65084" w:rsidR="008900B4" w:rsidRPr="009934A1" w:rsidRDefault="008900B4" w:rsidP="009934A1">
            <w:pPr>
              <w:spacing w:after="0" w:line="360" w:lineRule="auto"/>
              <w:rPr>
                <w:rFonts w:eastAsia="Times New Roman" w:cstheme="minorHAnsi"/>
                <w:b/>
                <w:bCs/>
                <w:sz w:val="20"/>
                <w:szCs w:val="20"/>
                <w:lang w:eastAsia="es-MX"/>
              </w:rPr>
            </w:pPr>
          </w:p>
        </w:tc>
        <w:tc>
          <w:tcPr>
            <w:tcW w:w="1480" w:type="dxa"/>
            <w:shd w:val="clear" w:color="auto" w:fill="D9D9D9" w:themeFill="background1" w:themeFillShade="D9"/>
            <w:hideMark/>
          </w:tcPr>
          <w:p w14:paraId="65A73FF3" w14:textId="77777777" w:rsidR="008900B4" w:rsidRPr="009934A1" w:rsidRDefault="008900B4" w:rsidP="00F04266">
            <w:pPr>
              <w:spacing w:after="0" w:line="360" w:lineRule="auto"/>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c>
          <w:tcPr>
            <w:tcW w:w="2369" w:type="dxa"/>
            <w:shd w:val="clear" w:color="auto" w:fill="D9D9D9" w:themeFill="background1" w:themeFillShade="D9"/>
            <w:hideMark/>
          </w:tcPr>
          <w:p w14:paraId="5C4D4589"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001B0F8A" w14:textId="77777777" w:rsidTr="009934A1">
        <w:trPr>
          <w:trHeight w:val="315"/>
          <w:jc w:val="center"/>
        </w:trPr>
        <w:tc>
          <w:tcPr>
            <w:tcW w:w="3376" w:type="dxa"/>
            <w:shd w:val="clear" w:color="000000" w:fill="FFFFFF"/>
            <w:noWrap/>
            <w:vAlign w:val="center"/>
            <w:hideMark/>
          </w:tcPr>
          <w:p w14:paraId="6D575909" w14:textId="2B98AF0E" w:rsidR="008900B4" w:rsidRPr="009934A1" w:rsidRDefault="00442535" w:rsidP="009934A1">
            <w:pPr>
              <w:spacing w:after="0" w:line="360" w:lineRule="auto"/>
              <w:rPr>
                <w:rFonts w:eastAsia="Times New Roman" w:cstheme="minorHAnsi"/>
                <w:b/>
                <w:bCs/>
                <w:sz w:val="20"/>
                <w:szCs w:val="20"/>
                <w:lang w:eastAsia="es-MX"/>
              </w:rPr>
            </w:pPr>
            <w:r>
              <w:rPr>
                <w:rFonts w:eastAsia="Times New Roman" w:cstheme="minorHAnsi"/>
                <w:b/>
                <w:bCs/>
                <w:sz w:val="20"/>
                <w:szCs w:val="20"/>
                <w:lang w:eastAsia="es-MX"/>
              </w:rPr>
              <w:t xml:space="preserve">Álvaro Fernando </w:t>
            </w:r>
            <w:r w:rsidR="008900B4" w:rsidRPr="009934A1">
              <w:rPr>
                <w:rFonts w:eastAsia="Times New Roman" w:cstheme="minorHAnsi"/>
                <w:b/>
                <w:bCs/>
                <w:sz w:val="20"/>
                <w:szCs w:val="20"/>
                <w:lang w:eastAsia="es-MX"/>
              </w:rPr>
              <w:t>Rodríguez Rivera</w:t>
            </w:r>
          </w:p>
        </w:tc>
        <w:tc>
          <w:tcPr>
            <w:tcW w:w="1480" w:type="dxa"/>
            <w:shd w:val="clear" w:color="000000" w:fill="FFFFFF"/>
            <w:vAlign w:val="bottom"/>
            <w:hideMark/>
          </w:tcPr>
          <w:p w14:paraId="4AFFA182"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4BE3E027"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2</w:t>
            </w:r>
          </w:p>
        </w:tc>
      </w:tr>
      <w:tr w:rsidR="008900B4" w:rsidRPr="009934A1" w14:paraId="3358F453" w14:textId="77777777" w:rsidTr="009934A1">
        <w:trPr>
          <w:trHeight w:val="315"/>
          <w:jc w:val="center"/>
        </w:trPr>
        <w:tc>
          <w:tcPr>
            <w:tcW w:w="3376" w:type="dxa"/>
            <w:shd w:val="clear" w:color="000000" w:fill="FFFFFF"/>
            <w:noWrap/>
            <w:vAlign w:val="center"/>
            <w:hideMark/>
          </w:tcPr>
          <w:p w14:paraId="292FCCAB" w14:textId="786B9F95" w:rsidR="008900B4" w:rsidRPr="009934A1" w:rsidRDefault="008900B4" w:rsidP="009934A1">
            <w:pPr>
              <w:spacing w:after="0" w:line="360" w:lineRule="auto"/>
              <w:rPr>
                <w:rFonts w:eastAsia="Times New Roman" w:cstheme="minorHAnsi"/>
                <w:b/>
                <w:bCs/>
                <w:sz w:val="20"/>
                <w:szCs w:val="20"/>
                <w:lang w:eastAsia="es-MX"/>
              </w:rPr>
            </w:pPr>
          </w:p>
        </w:tc>
        <w:tc>
          <w:tcPr>
            <w:tcW w:w="1480" w:type="dxa"/>
            <w:shd w:val="clear" w:color="000000" w:fill="FFFFFF"/>
            <w:vAlign w:val="bottom"/>
            <w:hideMark/>
          </w:tcPr>
          <w:p w14:paraId="29CB840E"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7F95DD55"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2</w:t>
            </w:r>
          </w:p>
        </w:tc>
      </w:tr>
      <w:tr w:rsidR="008900B4" w:rsidRPr="009934A1" w14:paraId="064BB68B" w14:textId="77777777" w:rsidTr="00C93032">
        <w:trPr>
          <w:trHeight w:val="315"/>
          <w:jc w:val="center"/>
        </w:trPr>
        <w:tc>
          <w:tcPr>
            <w:tcW w:w="3376" w:type="dxa"/>
            <w:shd w:val="clear" w:color="auto" w:fill="D9D9D9" w:themeFill="background1" w:themeFillShade="D9"/>
            <w:noWrap/>
            <w:vAlign w:val="center"/>
            <w:hideMark/>
          </w:tcPr>
          <w:p w14:paraId="76A1E419" w14:textId="53D609D8" w:rsidR="008900B4" w:rsidRPr="009934A1" w:rsidRDefault="008900B4" w:rsidP="009934A1">
            <w:pPr>
              <w:spacing w:after="0" w:line="360" w:lineRule="auto"/>
              <w:rPr>
                <w:rFonts w:eastAsia="Times New Roman" w:cstheme="minorHAnsi"/>
                <w:b/>
                <w:bCs/>
                <w:sz w:val="20"/>
                <w:szCs w:val="20"/>
                <w:lang w:eastAsia="es-MX"/>
              </w:rPr>
            </w:pPr>
          </w:p>
        </w:tc>
        <w:tc>
          <w:tcPr>
            <w:tcW w:w="1480" w:type="dxa"/>
            <w:shd w:val="clear" w:color="auto" w:fill="D9D9D9" w:themeFill="background1" w:themeFillShade="D9"/>
            <w:noWrap/>
            <w:vAlign w:val="bottom"/>
            <w:hideMark/>
          </w:tcPr>
          <w:p w14:paraId="3BB88C04" w14:textId="77777777" w:rsidR="008900B4" w:rsidRPr="009934A1" w:rsidRDefault="008900B4" w:rsidP="00F04266">
            <w:pPr>
              <w:spacing w:after="0" w:line="360" w:lineRule="auto"/>
              <w:rPr>
                <w:rFonts w:eastAsia="Times New Roman" w:cstheme="minorHAnsi"/>
                <w:sz w:val="20"/>
                <w:szCs w:val="20"/>
                <w:lang w:eastAsia="es-MX"/>
              </w:rPr>
            </w:pPr>
            <w:r w:rsidRPr="009934A1">
              <w:rPr>
                <w:rFonts w:eastAsia="Times New Roman" w:cstheme="minorHAnsi"/>
                <w:sz w:val="20"/>
                <w:szCs w:val="20"/>
                <w:lang w:eastAsia="es-MX"/>
              </w:rPr>
              <w:t> </w:t>
            </w:r>
          </w:p>
        </w:tc>
        <w:tc>
          <w:tcPr>
            <w:tcW w:w="2369" w:type="dxa"/>
            <w:shd w:val="clear" w:color="auto" w:fill="D9D9D9" w:themeFill="background1" w:themeFillShade="D9"/>
            <w:hideMark/>
          </w:tcPr>
          <w:p w14:paraId="31E055E3"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 </w:t>
            </w:r>
          </w:p>
        </w:tc>
      </w:tr>
      <w:tr w:rsidR="008900B4" w:rsidRPr="009934A1" w14:paraId="17617135" w14:textId="77777777" w:rsidTr="009934A1">
        <w:trPr>
          <w:trHeight w:val="315"/>
          <w:jc w:val="center"/>
        </w:trPr>
        <w:tc>
          <w:tcPr>
            <w:tcW w:w="3376" w:type="dxa"/>
            <w:shd w:val="clear" w:color="000000" w:fill="FFFFFF"/>
            <w:noWrap/>
            <w:vAlign w:val="center"/>
            <w:hideMark/>
          </w:tcPr>
          <w:p w14:paraId="21A69424" w14:textId="77777777" w:rsidR="008900B4" w:rsidRPr="009934A1" w:rsidRDefault="008900B4" w:rsidP="009934A1">
            <w:pPr>
              <w:spacing w:after="0" w:line="360" w:lineRule="auto"/>
              <w:rPr>
                <w:rFonts w:eastAsia="Times New Roman" w:cstheme="minorHAnsi"/>
                <w:b/>
                <w:bCs/>
                <w:sz w:val="20"/>
                <w:szCs w:val="20"/>
                <w:lang w:eastAsia="es-MX"/>
              </w:rPr>
            </w:pPr>
            <w:r w:rsidRPr="009934A1">
              <w:rPr>
                <w:rFonts w:eastAsia="Times New Roman" w:cstheme="minorHAnsi"/>
                <w:b/>
                <w:bCs/>
                <w:sz w:val="20"/>
                <w:szCs w:val="20"/>
                <w:lang w:eastAsia="es-MX"/>
              </w:rPr>
              <w:t xml:space="preserve">Ricardo Vásquez </w:t>
            </w:r>
            <w:proofErr w:type="spellStart"/>
            <w:r w:rsidRPr="009934A1">
              <w:rPr>
                <w:rFonts w:eastAsia="Times New Roman" w:cstheme="minorHAnsi"/>
                <w:b/>
                <w:bCs/>
                <w:sz w:val="20"/>
                <w:szCs w:val="20"/>
                <w:lang w:eastAsia="es-MX"/>
              </w:rPr>
              <w:t>Aldape</w:t>
            </w:r>
            <w:proofErr w:type="spellEnd"/>
          </w:p>
        </w:tc>
        <w:tc>
          <w:tcPr>
            <w:tcW w:w="1480" w:type="dxa"/>
            <w:shd w:val="clear" w:color="000000" w:fill="FFFFFF"/>
            <w:vAlign w:val="bottom"/>
            <w:hideMark/>
          </w:tcPr>
          <w:p w14:paraId="0E8DF1E9"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76864066" w14:textId="77777777" w:rsidR="008900B4" w:rsidRPr="009934A1" w:rsidRDefault="008900B4" w:rsidP="00F04266">
            <w:pPr>
              <w:spacing w:after="0" w:line="360" w:lineRule="auto"/>
              <w:jc w:val="center"/>
              <w:rPr>
                <w:rFonts w:eastAsia="Times New Roman" w:cstheme="minorHAnsi"/>
                <w:sz w:val="20"/>
                <w:szCs w:val="20"/>
                <w:lang w:eastAsia="es-MX"/>
              </w:rPr>
            </w:pPr>
            <w:r w:rsidRPr="009934A1">
              <w:rPr>
                <w:rFonts w:eastAsia="Times New Roman" w:cstheme="minorHAnsi"/>
                <w:sz w:val="20"/>
                <w:szCs w:val="20"/>
                <w:lang w:eastAsia="es-MX"/>
              </w:rPr>
              <w:t>1</w:t>
            </w:r>
          </w:p>
        </w:tc>
      </w:tr>
      <w:tr w:rsidR="008900B4" w:rsidRPr="009934A1" w14:paraId="25597E8A" w14:textId="77777777" w:rsidTr="009934A1">
        <w:trPr>
          <w:trHeight w:val="315"/>
          <w:jc w:val="center"/>
        </w:trPr>
        <w:tc>
          <w:tcPr>
            <w:tcW w:w="3376" w:type="dxa"/>
            <w:shd w:val="clear" w:color="000000" w:fill="FFFFFF"/>
            <w:noWrap/>
            <w:vAlign w:val="center"/>
            <w:hideMark/>
          </w:tcPr>
          <w:p w14:paraId="1040C451" w14:textId="554480E7" w:rsidR="008900B4" w:rsidRPr="009934A1" w:rsidRDefault="008900B4" w:rsidP="009934A1">
            <w:pPr>
              <w:spacing w:after="0" w:line="360" w:lineRule="auto"/>
              <w:rPr>
                <w:rFonts w:eastAsia="Times New Roman" w:cstheme="minorHAnsi"/>
                <w:b/>
                <w:bCs/>
                <w:sz w:val="20"/>
                <w:szCs w:val="20"/>
                <w:lang w:eastAsia="es-MX"/>
              </w:rPr>
            </w:pPr>
          </w:p>
        </w:tc>
        <w:tc>
          <w:tcPr>
            <w:tcW w:w="1480" w:type="dxa"/>
            <w:shd w:val="clear" w:color="000000" w:fill="FFFFFF"/>
            <w:vAlign w:val="bottom"/>
            <w:hideMark/>
          </w:tcPr>
          <w:p w14:paraId="1FB80489"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7192BC94" w14:textId="77777777" w:rsidR="008900B4" w:rsidRPr="009934A1" w:rsidRDefault="008900B4" w:rsidP="00F04266">
            <w:pPr>
              <w:spacing w:after="0" w:line="360" w:lineRule="auto"/>
              <w:jc w:val="center"/>
              <w:rPr>
                <w:rFonts w:eastAsia="Times New Roman" w:cstheme="minorHAnsi"/>
                <w:sz w:val="20"/>
                <w:szCs w:val="20"/>
                <w:lang w:eastAsia="es-MX"/>
              </w:rPr>
            </w:pPr>
            <w:r w:rsidRPr="009934A1">
              <w:rPr>
                <w:rFonts w:eastAsia="Times New Roman" w:cstheme="minorHAnsi"/>
                <w:sz w:val="20"/>
                <w:szCs w:val="20"/>
                <w:lang w:eastAsia="es-MX"/>
              </w:rPr>
              <w:t>0</w:t>
            </w:r>
          </w:p>
        </w:tc>
      </w:tr>
      <w:tr w:rsidR="008900B4" w:rsidRPr="009934A1" w14:paraId="2DCCBB6B" w14:textId="77777777" w:rsidTr="00C93032">
        <w:trPr>
          <w:trHeight w:val="315"/>
          <w:jc w:val="center"/>
        </w:trPr>
        <w:tc>
          <w:tcPr>
            <w:tcW w:w="3376" w:type="dxa"/>
            <w:shd w:val="clear" w:color="auto" w:fill="D9D9D9" w:themeFill="background1" w:themeFillShade="D9"/>
            <w:noWrap/>
            <w:vAlign w:val="center"/>
            <w:hideMark/>
          </w:tcPr>
          <w:p w14:paraId="755848E0" w14:textId="77777777" w:rsidR="008900B4" w:rsidRPr="009934A1" w:rsidRDefault="008900B4" w:rsidP="00F04266">
            <w:pPr>
              <w:spacing w:after="0" w:line="360" w:lineRule="auto"/>
              <w:rPr>
                <w:rFonts w:eastAsia="Times New Roman" w:cstheme="minorHAnsi"/>
                <w:b/>
                <w:bCs/>
                <w:sz w:val="20"/>
                <w:szCs w:val="20"/>
                <w:lang w:eastAsia="es-MX"/>
              </w:rPr>
            </w:pPr>
            <w:r w:rsidRPr="009934A1">
              <w:rPr>
                <w:rFonts w:eastAsia="Times New Roman" w:cstheme="minorHAnsi"/>
                <w:b/>
                <w:bCs/>
                <w:sz w:val="20"/>
                <w:szCs w:val="20"/>
                <w:lang w:eastAsia="es-MX"/>
              </w:rPr>
              <w:t> </w:t>
            </w:r>
          </w:p>
        </w:tc>
        <w:tc>
          <w:tcPr>
            <w:tcW w:w="1480" w:type="dxa"/>
            <w:shd w:val="clear" w:color="auto" w:fill="D9D9D9" w:themeFill="background1" w:themeFillShade="D9"/>
            <w:vAlign w:val="bottom"/>
            <w:hideMark/>
          </w:tcPr>
          <w:p w14:paraId="56F0A3EC"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 </w:t>
            </w:r>
          </w:p>
        </w:tc>
        <w:tc>
          <w:tcPr>
            <w:tcW w:w="2369" w:type="dxa"/>
            <w:shd w:val="clear" w:color="auto" w:fill="D9D9D9" w:themeFill="background1" w:themeFillShade="D9"/>
            <w:hideMark/>
          </w:tcPr>
          <w:p w14:paraId="68CD79F6" w14:textId="77777777" w:rsidR="008900B4" w:rsidRPr="009934A1" w:rsidRDefault="008900B4" w:rsidP="00F04266">
            <w:pPr>
              <w:spacing w:after="0" w:line="360" w:lineRule="auto"/>
              <w:jc w:val="center"/>
              <w:rPr>
                <w:rFonts w:eastAsia="Times New Roman" w:cstheme="minorHAnsi"/>
                <w:sz w:val="20"/>
                <w:szCs w:val="20"/>
                <w:lang w:eastAsia="es-MX"/>
              </w:rPr>
            </w:pPr>
            <w:r w:rsidRPr="009934A1">
              <w:rPr>
                <w:rFonts w:eastAsia="Times New Roman" w:cstheme="minorHAnsi"/>
                <w:sz w:val="20"/>
                <w:szCs w:val="20"/>
                <w:lang w:eastAsia="es-MX"/>
              </w:rPr>
              <w:t> </w:t>
            </w:r>
          </w:p>
        </w:tc>
      </w:tr>
      <w:tr w:rsidR="008900B4" w:rsidRPr="009934A1" w14:paraId="082702B8" w14:textId="77777777" w:rsidTr="009934A1">
        <w:trPr>
          <w:trHeight w:val="315"/>
          <w:jc w:val="center"/>
        </w:trPr>
        <w:tc>
          <w:tcPr>
            <w:tcW w:w="3376" w:type="dxa"/>
            <w:shd w:val="clear" w:color="000000" w:fill="FFFFFF"/>
            <w:noWrap/>
            <w:vAlign w:val="center"/>
            <w:hideMark/>
          </w:tcPr>
          <w:p w14:paraId="7C6B5C13" w14:textId="334426BE" w:rsidR="008900B4" w:rsidRPr="009934A1" w:rsidRDefault="00197A24" w:rsidP="00F04266">
            <w:pPr>
              <w:spacing w:after="0" w:line="360" w:lineRule="auto"/>
              <w:rPr>
                <w:rFonts w:eastAsia="Times New Roman" w:cstheme="minorHAnsi"/>
                <w:b/>
                <w:bCs/>
                <w:sz w:val="20"/>
                <w:szCs w:val="20"/>
                <w:lang w:eastAsia="es-MX"/>
              </w:rPr>
            </w:pPr>
            <w:r>
              <w:rPr>
                <w:rFonts w:eastAsia="Times New Roman" w:cstheme="minorHAnsi"/>
                <w:b/>
                <w:bCs/>
                <w:sz w:val="20"/>
                <w:szCs w:val="20"/>
                <w:lang w:eastAsia="es-MX"/>
              </w:rPr>
              <w:t>Myrna Julieta Ayala Orte</w:t>
            </w:r>
            <w:r w:rsidR="008900B4" w:rsidRPr="009934A1">
              <w:rPr>
                <w:rFonts w:eastAsia="Times New Roman" w:cstheme="minorHAnsi"/>
                <w:b/>
                <w:bCs/>
                <w:sz w:val="20"/>
                <w:szCs w:val="20"/>
                <w:lang w:eastAsia="es-MX"/>
              </w:rPr>
              <w:t>ga</w:t>
            </w:r>
          </w:p>
        </w:tc>
        <w:tc>
          <w:tcPr>
            <w:tcW w:w="1480" w:type="dxa"/>
            <w:shd w:val="clear" w:color="000000" w:fill="FFFFFF"/>
            <w:vAlign w:val="bottom"/>
            <w:hideMark/>
          </w:tcPr>
          <w:p w14:paraId="3DB848C7"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2014</w:t>
            </w:r>
          </w:p>
        </w:tc>
        <w:tc>
          <w:tcPr>
            <w:tcW w:w="2369" w:type="dxa"/>
            <w:shd w:val="clear" w:color="000000" w:fill="FFFFFF"/>
            <w:hideMark/>
          </w:tcPr>
          <w:p w14:paraId="61CCC824"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2</w:t>
            </w:r>
          </w:p>
        </w:tc>
      </w:tr>
      <w:tr w:rsidR="008900B4" w:rsidRPr="009934A1" w14:paraId="64F77F73" w14:textId="77777777" w:rsidTr="009934A1">
        <w:trPr>
          <w:trHeight w:val="315"/>
          <w:jc w:val="center"/>
        </w:trPr>
        <w:tc>
          <w:tcPr>
            <w:tcW w:w="3376" w:type="dxa"/>
            <w:shd w:val="clear" w:color="000000" w:fill="FFFFFF"/>
            <w:noWrap/>
            <w:vAlign w:val="center"/>
            <w:hideMark/>
          </w:tcPr>
          <w:p w14:paraId="5BA00710" w14:textId="77777777" w:rsidR="008900B4" w:rsidRPr="009934A1" w:rsidRDefault="008900B4" w:rsidP="00F04266">
            <w:pPr>
              <w:spacing w:after="0" w:line="360" w:lineRule="auto"/>
              <w:rPr>
                <w:rFonts w:eastAsia="Times New Roman" w:cstheme="minorHAnsi"/>
                <w:b/>
                <w:bCs/>
                <w:sz w:val="20"/>
                <w:szCs w:val="20"/>
                <w:lang w:eastAsia="es-MX"/>
              </w:rPr>
            </w:pPr>
            <w:r w:rsidRPr="009934A1">
              <w:rPr>
                <w:rFonts w:eastAsia="Times New Roman" w:cstheme="minorHAnsi"/>
                <w:b/>
                <w:bCs/>
                <w:sz w:val="20"/>
                <w:szCs w:val="20"/>
                <w:lang w:eastAsia="es-MX"/>
              </w:rPr>
              <w:t> </w:t>
            </w:r>
          </w:p>
        </w:tc>
        <w:tc>
          <w:tcPr>
            <w:tcW w:w="1480" w:type="dxa"/>
            <w:shd w:val="clear" w:color="000000" w:fill="FFFFFF"/>
            <w:vAlign w:val="bottom"/>
            <w:hideMark/>
          </w:tcPr>
          <w:p w14:paraId="253BCFD3" w14:textId="77777777" w:rsidR="008900B4" w:rsidRPr="009934A1" w:rsidRDefault="008900B4" w:rsidP="00F04266">
            <w:pPr>
              <w:spacing w:after="0" w:line="360" w:lineRule="auto"/>
              <w:jc w:val="right"/>
              <w:rPr>
                <w:rFonts w:eastAsia="Times New Roman" w:cstheme="minorHAnsi"/>
                <w:color w:val="000000"/>
                <w:sz w:val="20"/>
                <w:szCs w:val="20"/>
                <w:lang w:eastAsia="es-MX"/>
              </w:rPr>
            </w:pPr>
            <w:r w:rsidRPr="009934A1">
              <w:rPr>
                <w:rFonts w:eastAsia="Times New Roman" w:cstheme="minorHAnsi"/>
                <w:color w:val="000000"/>
                <w:sz w:val="20"/>
                <w:szCs w:val="20"/>
                <w:lang w:eastAsia="es-MX"/>
              </w:rPr>
              <w:t>2015</w:t>
            </w:r>
          </w:p>
        </w:tc>
        <w:tc>
          <w:tcPr>
            <w:tcW w:w="2369" w:type="dxa"/>
            <w:shd w:val="clear" w:color="000000" w:fill="FFFFFF"/>
            <w:hideMark/>
          </w:tcPr>
          <w:p w14:paraId="02A0916C" w14:textId="77777777" w:rsidR="008900B4" w:rsidRPr="009934A1" w:rsidRDefault="008900B4" w:rsidP="00F04266">
            <w:pPr>
              <w:spacing w:after="0" w:line="360" w:lineRule="auto"/>
              <w:jc w:val="center"/>
              <w:rPr>
                <w:rFonts w:eastAsia="Times New Roman" w:cstheme="minorHAnsi"/>
                <w:b/>
                <w:bCs/>
                <w:color w:val="000000"/>
                <w:sz w:val="20"/>
                <w:szCs w:val="20"/>
                <w:lang w:eastAsia="es-MX"/>
              </w:rPr>
            </w:pPr>
            <w:r w:rsidRPr="009934A1">
              <w:rPr>
                <w:rFonts w:eastAsia="Times New Roman" w:cstheme="minorHAnsi"/>
                <w:b/>
                <w:bCs/>
                <w:color w:val="000000"/>
                <w:sz w:val="20"/>
                <w:szCs w:val="20"/>
                <w:lang w:eastAsia="es-MX"/>
              </w:rPr>
              <w:t>0</w:t>
            </w:r>
          </w:p>
        </w:tc>
      </w:tr>
    </w:tbl>
    <w:p w14:paraId="2E681581" w14:textId="77777777" w:rsidR="008900B4" w:rsidRPr="005C49F8" w:rsidRDefault="008900B4" w:rsidP="00DC6340">
      <w:pPr>
        <w:pStyle w:val="Textocomentario"/>
        <w:spacing w:after="0" w:line="360" w:lineRule="auto"/>
        <w:ind w:firstLine="741"/>
        <w:rPr>
          <w:rFonts w:asciiTheme="minorHAnsi" w:hAnsiTheme="minorHAnsi" w:cstheme="minorHAnsi"/>
          <w:lang w:eastAsia="es-ES"/>
        </w:rPr>
      </w:pPr>
      <w:r w:rsidRPr="005C49F8">
        <w:rPr>
          <w:rFonts w:asciiTheme="minorHAnsi" w:hAnsiTheme="minorHAnsi" w:cstheme="minorHAnsi"/>
          <w:lang w:eastAsia="es-ES"/>
        </w:rPr>
        <w:t>Fuente: Elaboración propia con datos del SIIAA</w:t>
      </w:r>
    </w:p>
    <w:p w14:paraId="451CB53C" w14:textId="538796DF" w:rsidR="005E5D86" w:rsidRDefault="005E5D86">
      <w:pPr>
        <w:rPr>
          <w:rFonts w:cstheme="minorHAnsi"/>
        </w:rPr>
      </w:pPr>
      <w:r>
        <w:rPr>
          <w:rFonts w:cstheme="minorHAnsi"/>
        </w:rPr>
        <w:br w:type="page"/>
      </w:r>
    </w:p>
    <w:p w14:paraId="13B3D2F7" w14:textId="77777777" w:rsidR="00DF513C" w:rsidRDefault="00DF513C" w:rsidP="00F04266">
      <w:pPr>
        <w:spacing w:afterLines="80" w:after="192" w:line="360" w:lineRule="auto"/>
        <w:rPr>
          <w:rFonts w:cstheme="minorHAnsi"/>
        </w:rPr>
      </w:pPr>
    </w:p>
    <w:p w14:paraId="643092ED" w14:textId="5725045F" w:rsidR="00AC3F88" w:rsidRPr="00E43D71" w:rsidRDefault="00EE4ED6" w:rsidP="00AC1313">
      <w:pPr>
        <w:pStyle w:val="Ttulo1"/>
        <w:rPr>
          <w:lang w:val="es-ES_tradnl"/>
        </w:rPr>
      </w:pPr>
      <w:bookmarkStart w:id="97" w:name="_Toc517773279"/>
      <w:bookmarkStart w:id="98" w:name="_Toc517861956"/>
      <w:r w:rsidRPr="00E43D71">
        <w:rPr>
          <w:lang w:val="es-ES_tradnl"/>
        </w:rPr>
        <w:t xml:space="preserve">5. </w:t>
      </w:r>
      <w:bookmarkStart w:id="99" w:name="_Toc259387959"/>
      <w:bookmarkStart w:id="100" w:name="_Toc259394420"/>
      <w:bookmarkStart w:id="101" w:name="_Toc265002198"/>
      <w:r w:rsidRPr="00E43D71">
        <w:rPr>
          <w:lang w:val="es-ES_tradnl"/>
        </w:rPr>
        <w:t>Desarrollo profesional extracurricular</w:t>
      </w:r>
      <w:bookmarkEnd w:id="99"/>
      <w:bookmarkEnd w:id="100"/>
      <w:bookmarkEnd w:id="101"/>
      <w:r w:rsidR="00AC3F88">
        <w:rPr>
          <w:lang w:val="es-ES_tradnl"/>
        </w:rPr>
        <w:t>.</w:t>
      </w:r>
      <w:bookmarkEnd w:id="97"/>
      <w:bookmarkEnd w:id="98"/>
    </w:p>
    <w:p w14:paraId="2F9B8D12" w14:textId="1CAB6576" w:rsidR="00EE4ED6" w:rsidRPr="00E43D71" w:rsidRDefault="00EE4ED6" w:rsidP="00AC1313">
      <w:pPr>
        <w:pStyle w:val="Ttulo2"/>
        <w:rPr>
          <w:lang w:val="es-ES_tradnl"/>
        </w:rPr>
      </w:pPr>
      <w:bookmarkStart w:id="102" w:name="_Toc517773280"/>
      <w:bookmarkStart w:id="103" w:name="_Toc517861957"/>
      <w:r w:rsidRPr="00E43D71">
        <w:rPr>
          <w:lang w:val="es-ES_tradnl"/>
        </w:rPr>
        <w:t>5.1. Estructura de equipos estudiantiles</w:t>
      </w:r>
      <w:bookmarkEnd w:id="102"/>
      <w:bookmarkEnd w:id="103"/>
      <w:r w:rsidRPr="00E43D71">
        <w:rPr>
          <w:lang w:val="es-ES_tradnl"/>
        </w:rPr>
        <w:t xml:space="preserve"> </w:t>
      </w:r>
    </w:p>
    <w:p w14:paraId="7D7FC526" w14:textId="5568DE0B" w:rsidR="00EE4ED6" w:rsidRPr="00455BD3" w:rsidRDefault="00EE4ED6" w:rsidP="00C92843">
      <w:pPr>
        <w:spacing w:line="360" w:lineRule="auto"/>
      </w:pPr>
      <w:r w:rsidRPr="00E43D71">
        <w:rPr>
          <w:b/>
          <w:lang w:val="es-ES_tradnl"/>
        </w:rPr>
        <w:t>a)</w:t>
      </w:r>
      <w:r w:rsidR="00C734A0">
        <w:rPr>
          <w:lang w:val="es-ES_tradnl"/>
        </w:rPr>
        <w:t xml:space="preserve"> Equipo</w:t>
      </w:r>
      <w:r w:rsidRPr="00E43D71">
        <w:rPr>
          <w:lang w:val="es-ES_tradnl"/>
        </w:rPr>
        <w:t xml:space="preserve"> Internacional de Identificación </w:t>
      </w:r>
      <w:r w:rsidRPr="00455BD3">
        <w:t xml:space="preserve">de Plantas de Pastizales. </w:t>
      </w:r>
    </w:p>
    <w:p w14:paraId="29BB4C4D" w14:textId="7857EE92" w:rsidR="00EE4ED6" w:rsidRDefault="00EE4ED6" w:rsidP="00C92843">
      <w:pPr>
        <w:spacing w:line="360" w:lineRule="auto"/>
        <w:jc w:val="both"/>
      </w:pPr>
      <w:r>
        <w:t>Desde 1976</w:t>
      </w:r>
      <w:r w:rsidRPr="00455BD3">
        <w:t xml:space="preserve"> está representado por un grupo de 10 a 12 estudiantes</w:t>
      </w:r>
      <w:r>
        <w:t xml:space="preserve">. Estos </w:t>
      </w:r>
      <w:r w:rsidRPr="00455BD3">
        <w:t>participan en el concurso de identificación de plantas de pastizales</w:t>
      </w:r>
      <w:r>
        <w:t xml:space="preserve">, </w:t>
      </w:r>
      <w:r w:rsidRPr="00455BD3">
        <w:t xml:space="preserve">evento </w:t>
      </w:r>
      <w:r>
        <w:t xml:space="preserve">que </w:t>
      </w:r>
      <w:r w:rsidRPr="00455BD3">
        <w:t>regular</w:t>
      </w:r>
      <w:r>
        <w:t xml:space="preserve">mente se realiza </w:t>
      </w:r>
      <w:r w:rsidRPr="00455BD3">
        <w:t>en las reuniones anuales de la SRM. El grupo se constituye</w:t>
      </w:r>
      <w:r>
        <w:t xml:space="preserve"> a pa</w:t>
      </w:r>
      <w:r w:rsidR="00A50E55">
        <w:t>rtir de la etapa de preparación</w:t>
      </w:r>
      <w:r w:rsidRPr="00455BD3">
        <w:t xml:space="preserve"> en agosto</w:t>
      </w:r>
      <w:r>
        <w:t>,</w:t>
      </w:r>
      <w:r w:rsidRPr="00455BD3">
        <w:t xml:space="preserve"> por alrededor de 40 estudiantes. De estos</w:t>
      </w:r>
      <w:r>
        <w:t xml:space="preserve"> se seleccionan </w:t>
      </w:r>
      <w:r w:rsidRPr="00455BD3">
        <w:t>de 10 a 12</w:t>
      </w:r>
      <w:r>
        <w:t>,</w:t>
      </w:r>
      <w:r w:rsidRPr="00455BD3">
        <w:t xml:space="preserve"> en febrero</w:t>
      </w:r>
      <w:r>
        <w:t xml:space="preserve"> del año siguiente y son los que constituyen la representación institucional. El equipo </w:t>
      </w:r>
      <w:r w:rsidRPr="00455BD3">
        <w:t>dispone de un cubícu</w:t>
      </w:r>
      <w:r>
        <w:t>lo anexo al L</w:t>
      </w:r>
      <w:r w:rsidRPr="00455BD3">
        <w:t>aboratorio de Plantas de Pastizales, en el edificio del Departamento de Recursos Naturales Renovables, de la División de Ciencia Animal. Dispone de mobiliario y equipo de cómputo de uso permanente, aún fuera del período de entrenamiento previo al concurso</w:t>
      </w:r>
      <w:r>
        <w:t xml:space="preserve"> (</w:t>
      </w:r>
      <w:hyperlink r:id="rId103" w:history="1">
        <w:r w:rsidRPr="00D47C20">
          <w:rPr>
            <w:rStyle w:val="Hipervnculo"/>
          </w:rPr>
          <w:t xml:space="preserve">Equipo </w:t>
        </w:r>
        <w:proofErr w:type="spellStart"/>
        <w:r w:rsidRPr="00D47C20">
          <w:rPr>
            <w:rStyle w:val="Hipervnculo"/>
          </w:rPr>
          <w:t>identif</w:t>
        </w:r>
        <w:proofErr w:type="spellEnd"/>
        <w:r w:rsidRPr="00D47C20">
          <w:rPr>
            <w:rStyle w:val="Hipervnculo"/>
          </w:rPr>
          <w:t xml:space="preserve"> pastos.docx</w:t>
        </w:r>
      </w:hyperlink>
      <w:r w:rsidRPr="00D47C20">
        <w:t>,</w:t>
      </w:r>
      <w:r w:rsidRPr="00321C52">
        <w:rPr>
          <w:color w:val="000000" w:themeColor="text1"/>
        </w:rPr>
        <w:t xml:space="preserve"> </w:t>
      </w:r>
      <w:hyperlink r:id="rId104" w:history="1">
        <w:r w:rsidRPr="00D47C20">
          <w:rPr>
            <w:rStyle w:val="Hipervnculo"/>
            <w:rFonts w:cs="Arial"/>
          </w:rPr>
          <w:t xml:space="preserve">Equipo </w:t>
        </w:r>
        <w:proofErr w:type="spellStart"/>
        <w:r w:rsidRPr="00D47C20">
          <w:rPr>
            <w:rStyle w:val="Hipervnculo"/>
            <w:rFonts w:cs="Arial"/>
          </w:rPr>
          <w:t>identif</w:t>
        </w:r>
        <w:proofErr w:type="spellEnd"/>
        <w:r w:rsidRPr="00D47C20">
          <w:rPr>
            <w:rStyle w:val="Hipervnculo"/>
            <w:rFonts w:cs="Arial"/>
          </w:rPr>
          <w:t xml:space="preserve"> past.ppt</w:t>
        </w:r>
      </w:hyperlink>
      <w:r w:rsidRPr="00D47C20">
        <w:rPr>
          <w:rFonts w:cs="Arial"/>
        </w:rPr>
        <w:t>,</w:t>
      </w:r>
      <w:r w:rsidRPr="00321C52">
        <w:rPr>
          <w:rFonts w:cs="Arial"/>
          <w:color w:val="000000" w:themeColor="text1"/>
        </w:rPr>
        <w:t xml:space="preserve"> </w:t>
      </w:r>
      <w:hyperlink r:id="rId105" w:history="1">
        <w:r w:rsidR="00D47C20" w:rsidRPr="00D47C20">
          <w:rPr>
            <w:rStyle w:val="Hipervnculo"/>
          </w:rPr>
          <w:t>Video EIIPP 2018</w:t>
        </w:r>
      </w:hyperlink>
      <w:r w:rsidR="00D47C20" w:rsidRPr="00D47C20">
        <w:t>.</w:t>
      </w:r>
    </w:p>
    <w:p w14:paraId="224E3150" w14:textId="77777777" w:rsidR="00D47C20" w:rsidRDefault="00D47C20" w:rsidP="00AC1313">
      <w:pPr>
        <w:pStyle w:val="Ttulo2"/>
      </w:pPr>
    </w:p>
    <w:p w14:paraId="4D125DAC" w14:textId="6CAF3D9B" w:rsidR="00EE4ED6" w:rsidRPr="00BE319A" w:rsidRDefault="00EE4ED6" w:rsidP="00AC1313">
      <w:pPr>
        <w:pStyle w:val="Ttulo2"/>
      </w:pPr>
      <w:bookmarkStart w:id="104" w:name="_Toc517773281"/>
      <w:bookmarkStart w:id="105" w:name="_Toc517861958"/>
      <w:r w:rsidRPr="00BE319A">
        <w:t>5.2. Asistencia a reuniones y/o congresos técnico-científicos</w:t>
      </w:r>
      <w:bookmarkEnd w:id="104"/>
      <w:bookmarkEnd w:id="105"/>
    </w:p>
    <w:p w14:paraId="045D24EC" w14:textId="12307308" w:rsidR="00EE4ED6" w:rsidRDefault="00A50E55" w:rsidP="00C92843">
      <w:pPr>
        <w:spacing w:line="360" w:lineRule="auto"/>
        <w:jc w:val="both"/>
      </w:pPr>
      <w:r>
        <w:t xml:space="preserve">Los alumnos de IAZ asisten a reuniones y/o congresos técnico-científicos organizados por la Universidad en general y por la División de Ciencia Animal en particular. Por invitación de los responsables del evento y/o iniciativa de los profesores. </w:t>
      </w:r>
      <w:r w:rsidR="00222A65">
        <w:t xml:space="preserve">Evidencia de ello se presenta </w:t>
      </w:r>
      <w:r w:rsidR="008B1A3C">
        <w:t>de</w:t>
      </w:r>
      <w:r w:rsidR="00222A65">
        <w:t xml:space="preserve">l Simposio </w:t>
      </w:r>
      <w:r w:rsidR="00487823">
        <w:t xml:space="preserve">Internacional </w:t>
      </w:r>
      <w:r w:rsidR="00222A65">
        <w:t>de Recursos Naturales</w:t>
      </w:r>
      <w:r w:rsidR="008B1A3C">
        <w:t xml:space="preserve"> organizado</w:t>
      </w:r>
      <w:r w:rsidR="00222A65">
        <w:t xml:space="preserve"> en octubre de 2016 </w:t>
      </w:r>
      <w:r w:rsidR="00222A65" w:rsidRPr="005B6740">
        <w:t>(</w:t>
      </w:r>
      <w:hyperlink r:id="rId106" w:history="1">
        <w:r w:rsidR="00222A65" w:rsidRPr="005B6740">
          <w:rPr>
            <w:rStyle w:val="Hipervnculo"/>
          </w:rPr>
          <w:t>convocatoria</w:t>
        </w:r>
      </w:hyperlink>
      <w:r w:rsidR="00222A65" w:rsidRPr="005B6740">
        <w:t>)</w:t>
      </w:r>
      <w:r w:rsidR="00222A65">
        <w:t xml:space="preserve">. </w:t>
      </w:r>
      <w:r>
        <w:t xml:space="preserve">De igual forma </w:t>
      </w:r>
      <w:r w:rsidR="00222A65">
        <w:t>asisten a reuniones y/o congresos técnico-científicos fuera de la Universidad por iniciativa de los profesores.</w:t>
      </w:r>
    </w:p>
    <w:p w14:paraId="2A73B5A0" w14:textId="51C7D6C1" w:rsidR="00EE4ED6" w:rsidRPr="00BE319A" w:rsidRDefault="00EE4ED6" w:rsidP="00AC1313">
      <w:pPr>
        <w:pStyle w:val="Ttulo2"/>
      </w:pPr>
      <w:bookmarkStart w:id="106" w:name="_Toc517773282"/>
      <w:bookmarkStart w:id="107" w:name="_Toc517861959"/>
      <w:r w:rsidRPr="00BE319A">
        <w:t>5.3. Financiamiento estudiantil para la asistencia a reuniones y/o congresos técnico científicos.</w:t>
      </w:r>
      <w:bookmarkEnd w:id="106"/>
      <w:bookmarkEnd w:id="107"/>
      <w:r w:rsidRPr="00BE319A">
        <w:t xml:space="preserve"> </w:t>
      </w:r>
    </w:p>
    <w:p w14:paraId="340B8980" w14:textId="221D4EFE" w:rsidR="00EE4ED6" w:rsidRPr="00BA1411" w:rsidRDefault="00487823" w:rsidP="00C92843">
      <w:pPr>
        <w:spacing w:line="360" w:lineRule="auto"/>
        <w:jc w:val="both"/>
        <w:rPr>
          <w:color w:val="000000" w:themeColor="text1"/>
        </w:rPr>
      </w:pPr>
      <w:r>
        <w:t>A</w:t>
      </w:r>
      <w:r w:rsidR="00EE4ED6">
        <w:t>nualmente la Universidad organiza y financia eve</w:t>
      </w:r>
      <w:r>
        <w:t>ntos dentro de la Institución (</w:t>
      </w:r>
      <w:hyperlink r:id="rId107" w:history="1">
        <w:r w:rsidR="00EE4ED6" w:rsidRPr="005B6740">
          <w:rPr>
            <w:rStyle w:val="Hipervnculo"/>
          </w:rPr>
          <w:t>Programa  Simpo</w:t>
        </w:r>
        <w:r w:rsidRPr="005B6740">
          <w:rPr>
            <w:rStyle w:val="Hipervnculo"/>
          </w:rPr>
          <w:t>sio Internacional</w:t>
        </w:r>
        <w:r w:rsidR="00EE4ED6" w:rsidRPr="005B6740">
          <w:rPr>
            <w:rStyle w:val="Hipervnculo"/>
          </w:rPr>
          <w:t xml:space="preserve"> </w:t>
        </w:r>
        <w:r w:rsidRPr="005B6740">
          <w:rPr>
            <w:rStyle w:val="Hipervnculo"/>
          </w:rPr>
          <w:t>de Recursos Naturales</w:t>
        </w:r>
      </w:hyperlink>
      <w:r w:rsidR="00EE4ED6" w:rsidRPr="005B6740">
        <w:t>,</w:t>
      </w:r>
      <w:r w:rsidR="00EE4ED6" w:rsidRPr="00BA1411">
        <w:rPr>
          <w:color w:val="000000" w:themeColor="text1"/>
        </w:rPr>
        <w:t xml:space="preserve"> </w:t>
      </w:r>
      <w:hyperlink r:id="rId108" w:history="1">
        <w:r w:rsidRPr="005B6740">
          <w:rPr>
            <w:rStyle w:val="Hipervnculo"/>
          </w:rPr>
          <w:t>Semana Internacional de</w:t>
        </w:r>
        <w:r w:rsidR="00EE4ED6" w:rsidRPr="005B6740">
          <w:rPr>
            <w:rStyle w:val="Hipervnculo"/>
          </w:rPr>
          <w:t xml:space="preserve"> Prod</w:t>
        </w:r>
        <w:r w:rsidRPr="005B6740">
          <w:rPr>
            <w:rStyle w:val="Hipervnculo"/>
          </w:rPr>
          <w:t>ucción</w:t>
        </w:r>
        <w:r w:rsidR="00EE4ED6" w:rsidRPr="005B6740">
          <w:rPr>
            <w:rStyle w:val="Hipervnculo"/>
          </w:rPr>
          <w:t xml:space="preserve"> Anim</w:t>
        </w:r>
        <w:r w:rsidRPr="005B6740">
          <w:rPr>
            <w:rStyle w:val="Hipervnculo"/>
          </w:rPr>
          <w:t>al</w:t>
        </w:r>
      </w:hyperlink>
      <w:r w:rsidR="00EE4ED6">
        <w:t xml:space="preserve">) </w:t>
      </w:r>
      <w:r w:rsidR="006A56A8">
        <w:t>y aporta</w:t>
      </w:r>
      <w:r w:rsidR="00EE4ED6">
        <w:t xml:space="preserve"> recu</w:t>
      </w:r>
      <w:r w:rsidR="00457F97">
        <w:t>rsos para que los alumnos asista</w:t>
      </w:r>
      <w:r w:rsidR="00EE4ED6">
        <w:t xml:space="preserve">n a eventos extra-universidad </w:t>
      </w:r>
      <w:r w:rsidR="00EE4ED6" w:rsidRPr="005B6740">
        <w:t>(</w:t>
      </w:r>
      <w:hyperlink r:id="rId109" w:history="1">
        <w:r w:rsidR="00FE17F0" w:rsidRPr="005B6740">
          <w:rPr>
            <w:rStyle w:val="Hipervnculo"/>
          </w:rPr>
          <w:t>Congreso de M</w:t>
        </w:r>
        <w:r w:rsidR="005B6740">
          <w:rPr>
            <w:rStyle w:val="Hipervnculo"/>
          </w:rPr>
          <w:t xml:space="preserve">anejo de Pastizales SOMMAP </w:t>
        </w:r>
        <w:r w:rsidR="00FE17F0" w:rsidRPr="005B6740">
          <w:rPr>
            <w:rStyle w:val="Hipervnculo"/>
          </w:rPr>
          <w:t>2017</w:t>
        </w:r>
      </w:hyperlink>
      <w:r w:rsidR="00BA1411">
        <w:t>).</w:t>
      </w:r>
    </w:p>
    <w:p w14:paraId="564A668D" w14:textId="74B0FB0F" w:rsidR="00C92843" w:rsidRDefault="00C92843" w:rsidP="00EE4ED6">
      <w:pPr>
        <w:rPr>
          <w:b/>
        </w:rPr>
      </w:pPr>
    </w:p>
    <w:p w14:paraId="39A6CD31" w14:textId="08900F42" w:rsidR="00EE4ED6" w:rsidRPr="00AF35D6" w:rsidRDefault="00EE4ED6" w:rsidP="00AC1313">
      <w:pPr>
        <w:pStyle w:val="Ttulo2"/>
      </w:pPr>
      <w:bookmarkStart w:id="108" w:name="_Toc517773283"/>
      <w:bookmarkStart w:id="109" w:name="_Toc517861960"/>
      <w:r w:rsidRPr="00AF35D6">
        <w:t>5.4. Pertenencia a asociaciones</w:t>
      </w:r>
      <w:bookmarkEnd w:id="108"/>
      <w:bookmarkEnd w:id="109"/>
    </w:p>
    <w:p w14:paraId="49C12D67" w14:textId="596C341F" w:rsidR="00EE4ED6" w:rsidRDefault="00EE4ED6" w:rsidP="00B83DBB">
      <w:pPr>
        <w:spacing w:line="360" w:lineRule="auto"/>
        <w:jc w:val="both"/>
        <w:rPr>
          <w:rFonts w:cs="Arial"/>
        </w:rPr>
      </w:pPr>
      <w:r>
        <w:rPr>
          <w:rFonts w:cs="Arial"/>
        </w:rPr>
        <w:t>La integración de agrupaciones estudiantiles en la Universidad, se realiza conforme al Estado de origen o de las actividades culturales que practican los alumnos (</w:t>
      </w:r>
      <w:hyperlink r:id="rId110" w:history="1">
        <w:r w:rsidRPr="005B6740">
          <w:rPr>
            <w:rStyle w:val="Hipervnculo"/>
            <w:rFonts w:cs="Arial"/>
          </w:rPr>
          <w:t>Difusión Cultural-Zoot</w:t>
        </w:r>
      </w:hyperlink>
      <w:r>
        <w:rPr>
          <w:rFonts w:cs="Arial"/>
        </w:rPr>
        <w:t>)</w:t>
      </w:r>
      <w:r w:rsidRPr="00F56B3C">
        <w:rPr>
          <w:rFonts w:cs="Arial"/>
        </w:rPr>
        <w:t>.</w:t>
      </w:r>
      <w:r>
        <w:rPr>
          <w:rFonts w:cs="Arial"/>
        </w:rPr>
        <w:t xml:space="preserve"> También, los alumnos tienen una organización general denominada Sociedad de Alumnos</w:t>
      </w:r>
      <w:r w:rsidR="005B6740">
        <w:rPr>
          <w:rFonts w:cs="Arial"/>
        </w:rPr>
        <w:t>.</w:t>
      </w:r>
      <w:r>
        <w:rPr>
          <w:rFonts w:cs="Arial"/>
        </w:rPr>
        <w:t xml:space="preserve"> En México existe el Colegio de Ingenieros Agrónomos el </w:t>
      </w:r>
      <w:r>
        <w:rPr>
          <w:rFonts w:cs="Arial"/>
        </w:rPr>
        <w:lastRenderedPageBreak/>
        <w:t>cual tie</w:t>
      </w:r>
      <w:r w:rsidR="000A4EC1">
        <w:rPr>
          <w:rFonts w:cs="Arial"/>
        </w:rPr>
        <w:t>ne representación en todos los E</w:t>
      </w:r>
      <w:r>
        <w:rPr>
          <w:rFonts w:cs="Arial"/>
        </w:rPr>
        <w:t>stados de la República (</w:t>
      </w:r>
      <w:hyperlink r:id="rId111" w:history="1">
        <w:r w:rsidRPr="00875ECD">
          <w:rPr>
            <w:rStyle w:val="Hipervnculo"/>
            <w:rFonts w:cs="Arial"/>
          </w:rPr>
          <w:t>http://www.uaemex.mx/pwww/ciaem/</w:t>
        </w:r>
      </w:hyperlink>
      <w:r>
        <w:rPr>
          <w:rFonts w:cs="Arial"/>
        </w:rPr>
        <w:t>) y la Asoc</w:t>
      </w:r>
      <w:r w:rsidR="005B6740">
        <w:rPr>
          <w:rFonts w:cs="Arial"/>
        </w:rPr>
        <w:t>iación de Egresados de la UAAAN</w:t>
      </w:r>
      <w:r>
        <w:rPr>
          <w:rFonts w:cs="Arial"/>
        </w:rPr>
        <w:t>.</w:t>
      </w:r>
    </w:p>
    <w:p w14:paraId="3FF427EE" w14:textId="77777777" w:rsidR="00EE4ED6" w:rsidRPr="00AF35D6" w:rsidRDefault="00EE4ED6" w:rsidP="00EE4ED6">
      <w:pPr>
        <w:rPr>
          <w:rFonts w:cs="Arial"/>
        </w:rPr>
      </w:pPr>
    </w:p>
    <w:p w14:paraId="12F795E6" w14:textId="69EDEC40" w:rsidR="00EE4ED6" w:rsidRDefault="00EE4ED6" w:rsidP="00AC1313">
      <w:pPr>
        <w:pStyle w:val="Ttulo2"/>
      </w:pPr>
      <w:bookmarkStart w:id="110" w:name="_Toc517773284"/>
      <w:bookmarkStart w:id="111" w:name="_Toc517861961"/>
      <w:r w:rsidRPr="00C92843">
        <w:t>5.5.</w:t>
      </w:r>
      <w:r>
        <w:t xml:space="preserve"> </w:t>
      </w:r>
      <w:r w:rsidRPr="00381063">
        <w:t>Bolsa de Trabajo</w:t>
      </w:r>
      <w:bookmarkEnd w:id="110"/>
      <w:bookmarkEnd w:id="111"/>
    </w:p>
    <w:p w14:paraId="3F3E44FD" w14:textId="7D49E7D4" w:rsidR="00EE4ED6" w:rsidRDefault="00EE4ED6" w:rsidP="00912B72">
      <w:pPr>
        <w:spacing w:after="0" w:line="360" w:lineRule="auto"/>
        <w:jc w:val="both"/>
        <w:rPr>
          <w:rFonts w:cs="Arial"/>
          <w:color w:val="000000"/>
        </w:rPr>
      </w:pPr>
      <w:r w:rsidRPr="00DE0F6E">
        <w:rPr>
          <w:rFonts w:cs="Arial"/>
          <w:color w:val="000000"/>
        </w:rPr>
        <w:t>Formalmente no existe un programa institucional para la inserción laboral (</w:t>
      </w:r>
      <w:hyperlink r:id="rId112" w:history="1">
        <w:r w:rsidRPr="00DE0F6E">
          <w:rPr>
            <w:rStyle w:val="Hipervnculo"/>
          </w:rPr>
          <w:t>http://www.uaaan.mx/egresados/index.php/bolsa-de-trabajo</w:t>
        </w:r>
      </w:hyperlink>
      <w:r w:rsidRPr="00DE0F6E">
        <w:t xml:space="preserve"> </w:t>
      </w:r>
      <w:r w:rsidRPr="00DE0F6E">
        <w:rPr>
          <w:rFonts w:cs="Arial"/>
          <w:color w:val="000000"/>
        </w:rPr>
        <w:t>). Sin embargo, frecuentemente se reciben solicitudes por parte de empresas, instancias gubernamentales, asociaciones de product</w:t>
      </w:r>
      <w:r w:rsidR="009A78F6" w:rsidRPr="00DE0F6E">
        <w:rPr>
          <w:rFonts w:cs="Arial"/>
          <w:color w:val="000000"/>
        </w:rPr>
        <w:t>ores, fundaciones</w:t>
      </w:r>
      <w:r w:rsidRPr="00DE0F6E">
        <w:rPr>
          <w:rFonts w:cs="Arial"/>
          <w:color w:val="000000"/>
        </w:rPr>
        <w:t>, e</w:t>
      </w:r>
      <w:r w:rsidR="00912B72" w:rsidRPr="00DE0F6E">
        <w:rPr>
          <w:rFonts w:cs="Arial"/>
          <w:color w:val="000000"/>
        </w:rPr>
        <w:t>ntre otros</w:t>
      </w:r>
      <w:r w:rsidRPr="00DE0F6E">
        <w:rPr>
          <w:rFonts w:cs="Arial"/>
          <w:color w:val="000000"/>
        </w:rPr>
        <w:t xml:space="preserve">. Esto generalmente </w:t>
      </w:r>
      <w:r w:rsidR="00912B72" w:rsidRPr="00DE0F6E">
        <w:rPr>
          <w:rFonts w:cs="Arial"/>
          <w:color w:val="000000"/>
        </w:rPr>
        <w:t>es a través de la</w:t>
      </w:r>
      <w:r w:rsidRPr="00DE0F6E">
        <w:rPr>
          <w:rFonts w:cs="Arial"/>
          <w:color w:val="000000"/>
        </w:rPr>
        <w:t xml:space="preserve"> vía telefónica a los jefes de departamento o profesores. </w:t>
      </w:r>
      <w:r w:rsidR="00912B72" w:rsidRPr="00DE0F6E">
        <w:rPr>
          <w:rFonts w:cs="Arial"/>
          <w:color w:val="000000"/>
        </w:rPr>
        <w:t>Posteriormente</w:t>
      </w:r>
      <w:r w:rsidRPr="00DE0F6E">
        <w:rPr>
          <w:rFonts w:cs="Arial"/>
          <w:color w:val="000000"/>
        </w:rPr>
        <w:t>, la información se despliega en los paneles de información y a los interesados se les dan facilidades para comunicarse a los sitios de solicitud.</w:t>
      </w:r>
    </w:p>
    <w:p w14:paraId="6FD04B3C" w14:textId="77777777" w:rsidR="00AC3F88" w:rsidRDefault="00AC3F88" w:rsidP="00EE4ED6">
      <w:pPr>
        <w:rPr>
          <w:b/>
        </w:rPr>
      </w:pPr>
    </w:p>
    <w:p w14:paraId="52E96CBC" w14:textId="0C5B6629" w:rsidR="00EE4ED6" w:rsidRPr="00BE319A" w:rsidRDefault="00EE4ED6" w:rsidP="00AC1313">
      <w:pPr>
        <w:pStyle w:val="Ttulo2"/>
      </w:pPr>
      <w:bookmarkStart w:id="112" w:name="_Toc517773285"/>
      <w:bookmarkStart w:id="113" w:name="_Toc517861962"/>
      <w:r w:rsidRPr="00BE319A">
        <w:t>5.6. Recursos para ayudar a</w:t>
      </w:r>
      <w:r>
        <w:t>l</w:t>
      </w:r>
      <w:r w:rsidRPr="00BE319A">
        <w:t xml:space="preserve"> reclutamiento y desarrollo profesional</w:t>
      </w:r>
      <w:r>
        <w:t xml:space="preserve"> de los alumnos</w:t>
      </w:r>
      <w:r w:rsidRPr="00BE319A">
        <w:t>.</w:t>
      </w:r>
      <w:bookmarkEnd w:id="112"/>
      <w:bookmarkEnd w:id="113"/>
    </w:p>
    <w:p w14:paraId="5FFD456E" w14:textId="0DF9A34E" w:rsidR="00EE4ED6" w:rsidRPr="00C92843" w:rsidRDefault="00537019" w:rsidP="00C92843">
      <w:pPr>
        <w:spacing w:line="360" w:lineRule="auto"/>
        <w:jc w:val="both"/>
        <w:rPr>
          <w:rFonts w:cstheme="minorHAnsi"/>
          <w:lang w:val="es-ES"/>
        </w:rPr>
      </w:pPr>
      <w:r>
        <w:rPr>
          <w:rFonts w:cstheme="minorHAnsi"/>
          <w:lang w:val="es-ES"/>
        </w:rPr>
        <w:t>El aspirante que desea</w:t>
      </w:r>
      <w:r w:rsidR="00EE4ED6" w:rsidRPr="00C92843">
        <w:rPr>
          <w:rFonts w:cstheme="minorHAnsi"/>
          <w:lang w:val="es-ES"/>
        </w:rPr>
        <w:t xml:space="preserve"> ingresar al P</w:t>
      </w:r>
      <w:r>
        <w:rPr>
          <w:rFonts w:cstheme="minorHAnsi"/>
          <w:lang w:val="es-ES"/>
        </w:rPr>
        <w:t>rograma de la carrera de Ingeniero Agrónomo Zootecnista</w:t>
      </w:r>
      <w:r w:rsidR="00EE4ED6" w:rsidRPr="00C92843">
        <w:rPr>
          <w:rFonts w:cstheme="minorHAnsi"/>
          <w:lang w:val="es-ES"/>
        </w:rPr>
        <w:t xml:space="preserve"> deberá poseer las siguientes características:</w:t>
      </w:r>
    </w:p>
    <w:p w14:paraId="125D84B3" w14:textId="144B7DE3" w:rsidR="00EE4ED6" w:rsidRPr="00E56CC6" w:rsidRDefault="00EE4ED6" w:rsidP="00E56CC6">
      <w:pPr>
        <w:spacing w:line="360" w:lineRule="auto"/>
        <w:rPr>
          <w:rFonts w:cstheme="minorHAnsi"/>
          <w:b/>
          <w:lang w:val="es-ES"/>
        </w:rPr>
      </w:pPr>
      <w:r w:rsidRPr="00C92843">
        <w:rPr>
          <w:rFonts w:cstheme="minorHAnsi"/>
          <w:b/>
          <w:lang w:val="es-ES"/>
        </w:rPr>
        <w:t>Antecedentes escolares</w:t>
      </w:r>
    </w:p>
    <w:p w14:paraId="28B8848C" w14:textId="77777777" w:rsidR="00EE4ED6" w:rsidRPr="00E56CC6" w:rsidRDefault="00EE4ED6" w:rsidP="00A91E7D">
      <w:pPr>
        <w:spacing w:line="360" w:lineRule="auto"/>
        <w:jc w:val="both"/>
        <w:rPr>
          <w:rFonts w:cstheme="minorHAnsi"/>
          <w:lang w:val="es-ES"/>
        </w:rPr>
      </w:pPr>
      <w:r w:rsidRPr="00E56CC6">
        <w:rPr>
          <w:rFonts w:cstheme="minorHAnsi"/>
          <w:lang w:val="es-ES"/>
        </w:rPr>
        <w:t>Conocimientos básicos de biología, química, matemáticas, física, ecología e informática y conocimientos elementales del idioma inglés.</w:t>
      </w:r>
    </w:p>
    <w:p w14:paraId="49C1A735" w14:textId="77777777" w:rsidR="00EE4ED6" w:rsidRPr="00E56CC6" w:rsidRDefault="00EE4ED6" w:rsidP="00E56CC6">
      <w:pPr>
        <w:spacing w:line="360" w:lineRule="auto"/>
        <w:rPr>
          <w:rFonts w:cstheme="minorHAnsi"/>
          <w:lang w:val="es-ES"/>
        </w:rPr>
      </w:pPr>
      <w:r w:rsidRPr="00E56CC6">
        <w:rPr>
          <w:rFonts w:cstheme="minorHAnsi"/>
          <w:lang w:val="es-ES"/>
        </w:rPr>
        <w:t>Disponibilidad de tiempo completo y disciplina en el estudio.</w:t>
      </w:r>
    </w:p>
    <w:p w14:paraId="25386683" w14:textId="77777777" w:rsidR="00EE4ED6" w:rsidRPr="00E56CC6" w:rsidRDefault="00EE4ED6" w:rsidP="00E56CC6">
      <w:pPr>
        <w:spacing w:line="360" w:lineRule="auto"/>
        <w:rPr>
          <w:rFonts w:cstheme="minorHAnsi"/>
          <w:lang w:val="es-ES"/>
        </w:rPr>
      </w:pPr>
      <w:r w:rsidRPr="00E56CC6">
        <w:rPr>
          <w:rFonts w:cstheme="minorHAnsi"/>
          <w:lang w:val="es-ES"/>
        </w:rPr>
        <w:t>Habilidades para expresarse en forma oral y escrita.</w:t>
      </w:r>
    </w:p>
    <w:p w14:paraId="7FC16349" w14:textId="77777777" w:rsidR="00EE4ED6" w:rsidRPr="00E56CC6" w:rsidRDefault="00EE4ED6" w:rsidP="00A91E7D">
      <w:pPr>
        <w:spacing w:line="360" w:lineRule="auto"/>
        <w:jc w:val="both"/>
        <w:rPr>
          <w:rFonts w:cstheme="minorHAnsi"/>
          <w:lang w:val="es-ES"/>
        </w:rPr>
      </w:pPr>
      <w:r w:rsidRPr="00E56CC6">
        <w:rPr>
          <w:rFonts w:cstheme="minorHAnsi"/>
          <w:lang w:val="es-ES"/>
        </w:rPr>
        <w:t>Capacidad para el trabajo individual y en equipo, así como el manejo de equipo, herramientas y reactivos de laboratorio.</w:t>
      </w:r>
    </w:p>
    <w:p w14:paraId="390AF476" w14:textId="35EDA1B6" w:rsidR="00EE4ED6" w:rsidRDefault="00EE4ED6" w:rsidP="00A91E7D">
      <w:pPr>
        <w:spacing w:line="360" w:lineRule="auto"/>
        <w:jc w:val="both"/>
        <w:rPr>
          <w:rFonts w:cstheme="minorHAnsi"/>
          <w:lang w:val="es-ES"/>
        </w:rPr>
      </w:pPr>
      <w:r w:rsidRPr="00E56CC6">
        <w:rPr>
          <w:rFonts w:cstheme="minorHAnsi"/>
          <w:lang w:val="es-ES"/>
        </w:rPr>
        <w:t>Participación en actividades deportivas y culturales como parte fundamental del bienestar individual y sustento para la formación integral y profesional.</w:t>
      </w:r>
    </w:p>
    <w:p w14:paraId="786190BD" w14:textId="77777777" w:rsidR="005E5D86" w:rsidRPr="00E56CC6" w:rsidRDefault="005E5D86" w:rsidP="00A91E7D">
      <w:pPr>
        <w:spacing w:line="360" w:lineRule="auto"/>
        <w:jc w:val="both"/>
        <w:rPr>
          <w:rFonts w:cstheme="minorHAnsi"/>
          <w:lang w:val="es-ES"/>
        </w:rPr>
      </w:pPr>
    </w:p>
    <w:p w14:paraId="74511FF7" w14:textId="77777777" w:rsidR="00EE4ED6" w:rsidRPr="00E56CC6" w:rsidRDefault="00EE4ED6" w:rsidP="00E56CC6">
      <w:pPr>
        <w:spacing w:line="360" w:lineRule="auto"/>
        <w:rPr>
          <w:rFonts w:cstheme="minorHAnsi"/>
          <w:b/>
          <w:lang w:val="es-ES"/>
        </w:rPr>
      </w:pPr>
      <w:r w:rsidRPr="00E56CC6">
        <w:rPr>
          <w:rFonts w:cstheme="minorHAnsi"/>
          <w:b/>
          <w:lang w:val="es-ES"/>
        </w:rPr>
        <w:t>Hábitos de estudio</w:t>
      </w:r>
    </w:p>
    <w:p w14:paraId="78FB1286" w14:textId="2867AE4F" w:rsidR="00E56CC6" w:rsidRPr="009425E9" w:rsidRDefault="00EE4ED6" w:rsidP="00E56CC6">
      <w:pPr>
        <w:spacing w:line="360" w:lineRule="auto"/>
        <w:rPr>
          <w:rFonts w:cstheme="minorHAnsi"/>
          <w:lang w:val="es-ES"/>
        </w:rPr>
      </w:pPr>
      <w:r w:rsidRPr="00E56CC6">
        <w:rPr>
          <w:rFonts w:cstheme="minorHAnsi"/>
          <w:lang w:val="es-ES"/>
        </w:rPr>
        <w:t>Es fundamental la disciplina, dedicación y motivación hacia el estudio y la lectura dentro y fuera del aula.</w:t>
      </w:r>
    </w:p>
    <w:p w14:paraId="783C0427" w14:textId="77777777" w:rsidR="00E8666C" w:rsidRDefault="00E8666C" w:rsidP="00E56CC6">
      <w:pPr>
        <w:spacing w:line="360" w:lineRule="auto"/>
        <w:rPr>
          <w:rFonts w:cstheme="minorHAnsi"/>
          <w:b/>
          <w:lang w:val="es-ES"/>
        </w:rPr>
      </w:pPr>
    </w:p>
    <w:p w14:paraId="40DAF693" w14:textId="40758A00" w:rsidR="00EE4ED6" w:rsidRPr="00E56CC6" w:rsidRDefault="00EE4ED6" w:rsidP="00E56CC6">
      <w:pPr>
        <w:spacing w:line="360" w:lineRule="auto"/>
        <w:rPr>
          <w:rFonts w:cstheme="minorHAnsi"/>
          <w:b/>
          <w:lang w:val="es-ES"/>
        </w:rPr>
      </w:pPr>
      <w:r w:rsidRPr="00E56CC6">
        <w:rPr>
          <w:rFonts w:cstheme="minorHAnsi"/>
          <w:b/>
          <w:lang w:val="es-ES"/>
        </w:rPr>
        <w:lastRenderedPageBreak/>
        <w:t>Valores y actitudes</w:t>
      </w:r>
    </w:p>
    <w:p w14:paraId="2B3240AB" w14:textId="77777777" w:rsidR="00EE4ED6" w:rsidRPr="00E56CC6" w:rsidRDefault="00EE4ED6" w:rsidP="00E56CC6">
      <w:pPr>
        <w:spacing w:line="360" w:lineRule="auto"/>
        <w:rPr>
          <w:rFonts w:cstheme="minorHAnsi"/>
          <w:lang w:val="es-ES"/>
        </w:rPr>
      </w:pPr>
      <w:r w:rsidRPr="00E56CC6">
        <w:rPr>
          <w:rFonts w:cstheme="minorHAnsi"/>
          <w:lang w:val="es-ES"/>
        </w:rPr>
        <w:t>Honestidad, ética, seriedad, responsabilidad, iniciativa, respeto para consigo mismo, las personas, las instituciones y la naturaleza.</w:t>
      </w:r>
    </w:p>
    <w:p w14:paraId="41E79CBD" w14:textId="77777777" w:rsidR="00EE4ED6" w:rsidRPr="00E56CC6" w:rsidRDefault="00EE4ED6" w:rsidP="00E56CC6">
      <w:pPr>
        <w:spacing w:line="360" w:lineRule="auto"/>
        <w:rPr>
          <w:rFonts w:cstheme="minorHAnsi"/>
          <w:b/>
          <w:lang w:val="es-ES"/>
        </w:rPr>
      </w:pPr>
      <w:r w:rsidRPr="00E56CC6">
        <w:rPr>
          <w:rFonts w:cstheme="minorHAnsi"/>
          <w:b/>
          <w:lang w:val="es-ES"/>
        </w:rPr>
        <w:t>Intereses y motivaciones</w:t>
      </w:r>
    </w:p>
    <w:p w14:paraId="6D74D679" w14:textId="77777777" w:rsidR="00EE4ED6" w:rsidRPr="00E56CC6" w:rsidRDefault="00EE4ED6" w:rsidP="00A91E7D">
      <w:pPr>
        <w:spacing w:line="360" w:lineRule="auto"/>
        <w:jc w:val="both"/>
        <w:rPr>
          <w:rFonts w:cstheme="minorHAnsi"/>
          <w:lang w:val="es-ES"/>
        </w:rPr>
      </w:pPr>
      <w:r w:rsidRPr="00E56CC6">
        <w:rPr>
          <w:rFonts w:cstheme="minorHAnsi"/>
          <w:lang w:val="es-ES"/>
        </w:rPr>
        <w:t>Interés en los problemas pecuarios y los recursos naturales del país, en mantener contacto con la naturaleza, con aptitud para trabajar en actividades que se desarrollan al aire libre y capacidad para comprender fenómenos biológicos.</w:t>
      </w:r>
    </w:p>
    <w:p w14:paraId="3654DBAA" w14:textId="77777777" w:rsidR="00EE4ED6" w:rsidRPr="00E56CC6" w:rsidRDefault="00EE4ED6" w:rsidP="00E56CC6">
      <w:pPr>
        <w:spacing w:line="360" w:lineRule="auto"/>
        <w:rPr>
          <w:rFonts w:cstheme="minorHAnsi"/>
          <w:b/>
          <w:lang w:val="es-ES"/>
        </w:rPr>
      </w:pPr>
      <w:r w:rsidRPr="00E56CC6">
        <w:rPr>
          <w:rFonts w:cstheme="minorHAnsi"/>
          <w:b/>
          <w:lang w:val="es-ES"/>
        </w:rPr>
        <w:t>Expectativas sobre formación y la práctica profesional</w:t>
      </w:r>
    </w:p>
    <w:p w14:paraId="707BDE66" w14:textId="282883BF" w:rsidR="00EE4ED6" w:rsidRDefault="00EE4ED6" w:rsidP="00E56CC6">
      <w:pPr>
        <w:spacing w:line="360" w:lineRule="auto"/>
        <w:jc w:val="both"/>
        <w:rPr>
          <w:rFonts w:cstheme="minorHAnsi"/>
          <w:lang w:val="es-ES"/>
        </w:rPr>
      </w:pPr>
      <w:r w:rsidRPr="00E56CC6">
        <w:rPr>
          <w:rFonts w:cstheme="minorHAnsi"/>
          <w:lang w:val="es-ES"/>
        </w:rPr>
        <w:t xml:space="preserve">Vocación de servicio, disposición para adquirir destrezas y deseo de superación personal, habilidades para desarrollar labores de campo, relacionarse con el sector agropecuario, </w:t>
      </w:r>
      <w:r w:rsidR="00E56CC6">
        <w:rPr>
          <w:rFonts w:cstheme="minorHAnsi"/>
          <w:lang w:val="es-ES"/>
        </w:rPr>
        <w:t>d</w:t>
      </w:r>
      <w:r w:rsidRPr="00E56CC6">
        <w:rPr>
          <w:rFonts w:cstheme="minorHAnsi"/>
          <w:lang w:val="es-ES"/>
        </w:rPr>
        <w:t>esempeñarse satisfactoriamente en el medio rural e identificarse con el mismo.</w:t>
      </w:r>
    </w:p>
    <w:p w14:paraId="533241D1" w14:textId="6A11BFDB" w:rsidR="009425E9" w:rsidRPr="009425E9" w:rsidRDefault="009425E9" w:rsidP="00E56CC6">
      <w:pPr>
        <w:spacing w:line="360" w:lineRule="auto"/>
        <w:jc w:val="both"/>
        <w:rPr>
          <w:rFonts w:cstheme="minorHAnsi"/>
          <w:b/>
          <w:lang w:val="es-ES"/>
        </w:rPr>
      </w:pPr>
      <w:r w:rsidRPr="00DE0F6E">
        <w:rPr>
          <w:rFonts w:cstheme="minorHAnsi"/>
          <w:b/>
          <w:lang w:val="es-ES"/>
        </w:rPr>
        <w:t>Proceso de selección y aceptación</w:t>
      </w:r>
    </w:p>
    <w:p w14:paraId="0B244247" w14:textId="7068537B" w:rsidR="00EE4ED6" w:rsidRPr="00E56CC6" w:rsidRDefault="00EE4ED6" w:rsidP="00E56CC6">
      <w:pPr>
        <w:overflowPunct w:val="0"/>
        <w:autoSpaceDE w:val="0"/>
        <w:autoSpaceDN w:val="0"/>
        <w:adjustRightInd w:val="0"/>
        <w:spacing w:line="360" w:lineRule="auto"/>
        <w:jc w:val="both"/>
        <w:textAlignment w:val="baseline"/>
        <w:rPr>
          <w:rFonts w:cstheme="minorHAnsi"/>
        </w:rPr>
      </w:pPr>
      <w:r w:rsidRPr="00E56CC6">
        <w:rPr>
          <w:rFonts w:cstheme="minorHAnsi"/>
        </w:rPr>
        <w:t>El proceso de selección de aspirantes a ingresar a la Universidad considera la promoción nacional de las carreras (</w:t>
      </w:r>
      <w:hyperlink r:id="rId113" w:history="1">
        <w:r w:rsidRPr="00E56CC6">
          <w:rPr>
            <w:rStyle w:val="Hipervnculo"/>
            <w:rFonts w:cstheme="minorHAnsi"/>
          </w:rPr>
          <w:t>http://administrativo.uaaan.mx/sdesarrolloed/Convocatoria2018.pdf</w:t>
        </w:r>
      </w:hyperlink>
      <w:r w:rsidRPr="00E56CC6">
        <w:rPr>
          <w:rFonts w:cstheme="minorHAnsi"/>
        </w:rPr>
        <w:t xml:space="preserve"> ) y difusión del examen de selección y perfil de ingreso; lo cual incluye dípticos, folletos, carteles y  panfletos. </w:t>
      </w:r>
      <w:hyperlink r:id="rId114" w:history="1">
        <w:r w:rsidRPr="00E56CC6">
          <w:rPr>
            <w:rStyle w:val="Hipervnculo"/>
            <w:rFonts w:cstheme="minorHAnsi"/>
          </w:rPr>
          <w:t>La promoción</w:t>
        </w:r>
      </w:hyperlink>
      <w:r w:rsidRPr="00E56CC6">
        <w:rPr>
          <w:rFonts w:cstheme="minorHAnsi"/>
        </w:rPr>
        <w:t xml:space="preserve"> también se realiza </w:t>
      </w:r>
      <w:r w:rsidRPr="00E56CC6">
        <w:rPr>
          <w:rFonts w:cstheme="minorHAnsi"/>
          <w:i/>
        </w:rPr>
        <w:t>in situ,</w:t>
      </w:r>
      <w:r w:rsidRPr="00E56CC6">
        <w:rPr>
          <w:rFonts w:cstheme="minorHAnsi"/>
        </w:rPr>
        <w:t xml:space="preserve"> por profesores capacitados para </w:t>
      </w:r>
      <w:r w:rsidR="009425E9">
        <w:rPr>
          <w:rFonts w:cstheme="minorHAnsi"/>
        </w:rPr>
        <w:t>tal</w:t>
      </w:r>
      <w:r w:rsidRPr="00E56CC6">
        <w:rPr>
          <w:rFonts w:cstheme="minorHAnsi"/>
        </w:rPr>
        <w:t xml:space="preserve"> efecto, en aproximadamente 500 preparatorias del país. Durante estas visitas de promoción se dan a conocer los lugares y las fechas donde se aplicará el examen de selección.</w:t>
      </w:r>
      <w:r w:rsidRPr="00E56CC6">
        <w:rPr>
          <w:rFonts w:cstheme="minorHAnsi"/>
          <w:color w:val="0000FF"/>
        </w:rPr>
        <w:t xml:space="preserve"> </w:t>
      </w:r>
      <w:r w:rsidRPr="00E56CC6">
        <w:rPr>
          <w:rFonts w:cstheme="minorHAnsi"/>
        </w:rPr>
        <w:t>Los alumnos aceptados son los que obtienen las mejores calificaciones (</w:t>
      </w:r>
      <w:hyperlink r:id="rId115" w:history="1">
        <w:r w:rsidRPr="00E56CC6">
          <w:rPr>
            <w:rStyle w:val="Hipervnculo"/>
            <w:rFonts w:cstheme="minorHAnsi"/>
          </w:rPr>
          <w:t>http://administrativo.uaaan.mx/sdesarrolloed/informe17.pdf</w:t>
        </w:r>
      </w:hyperlink>
      <w:r w:rsidRPr="00E56CC6">
        <w:rPr>
          <w:rFonts w:cstheme="minorHAnsi"/>
        </w:rPr>
        <w:t>).</w:t>
      </w:r>
    </w:p>
    <w:p w14:paraId="45EA6622" w14:textId="6D578FBD" w:rsidR="00C92843" w:rsidRPr="00E56CC6" w:rsidRDefault="00EE4ED6" w:rsidP="00E56CC6">
      <w:pPr>
        <w:spacing w:line="360" w:lineRule="auto"/>
        <w:rPr>
          <w:rFonts w:cstheme="minorHAnsi"/>
        </w:rPr>
      </w:pPr>
      <w:r w:rsidRPr="00E56CC6">
        <w:rPr>
          <w:rFonts w:cstheme="minorHAnsi"/>
        </w:rPr>
        <w:t>La recepción de la documentación para el ingreso a IAZ es responsabilidad del Departamento de Control Escolar (</w:t>
      </w:r>
      <w:proofErr w:type="spellStart"/>
      <w:r w:rsidR="00C87AEB">
        <w:fldChar w:fldCharType="begin"/>
      </w:r>
      <w:r w:rsidR="00C87AEB">
        <w:instrText xml:space="preserve"> HYPERLINK "http://siiaa.uaaan.mx/marco/NormatividadInternaUAN/REGLAMENTO%20ACADEMICO%20PARA%20ALUMNOS%20DE%20LICENCIATURA%20SEPT-2017%20APR.pdf" </w:instrText>
      </w:r>
      <w:r w:rsidR="00C87AEB">
        <w:fldChar w:fldCharType="separate"/>
      </w:r>
      <w:r w:rsidRPr="00E56CC6">
        <w:rPr>
          <w:rStyle w:val="Hipervnculo"/>
          <w:rFonts w:cstheme="minorHAnsi"/>
        </w:rPr>
        <w:t>Reglam</w:t>
      </w:r>
      <w:proofErr w:type="spellEnd"/>
      <w:r w:rsidRPr="00E56CC6">
        <w:rPr>
          <w:rStyle w:val="Hipervnculo"/>
          <w:rFonts w:cstheme="minorHAnsi"/>
        </w:rPr>
        <w:t xml:space="preserve"> </w:t>
      </w:r>
      <w:proofErr w:type="spellStart"/>
      <w:r w:rsidRPr="00E56CC6">
        <w:rPr>
          <w:rStyle w:val="Hipervnculo"/>
          <w:rFonts w:cstheme="minorHAnsi"/>
        </w:rPr>
        <w:t>Acad</w:t>
      </w:r>
      <w:proofErr w:type="spellEnd"/>
      <w:r w:rsidRPr="00E56CC6">
        <w:rPr>
          <w:rStyle w:val="Hipervnculo"/>
          <w:rFonts w:cstheme="minorHAnsi"/>
        </w:rPr>
        <w:t xml:space="preserve"> alums </w:t>
      </w:r>
      <w:proofErr w:type="spellStart"/>
      <w:r w:rsidRPr="00E56CC6">
        <w:rPr>
          <w:rStyle w:val="Hipervnculo"/>
          <w:rFonts w:cstheme="minorHAnsi"/>
        </w:rPr>
        <w:t>Lic</w:t>
      </w:r>
      <w:proofErr w:type="spellEnd"/>
      <w:r w:rsidR="00C87AEB">
        <w:rPr>
          <w:rStyle w:val="Hipervnculo"/>
          <w:rFonts w:cstheme="minorHAnsi"/>
        </w:rPr>
        <w:fldChar w:fldCharType="end"/>
      </w:r>
      <w:r w:rsidRPr="00E56CC6">
        <w:rPr>
          <w:rFonts w:cstheme="minorHAnsi"/>
        </w:rPr>
        <w:t>) y se hace del conocimiento de los aspirantes vía medios electrónicos y en ventanilla.</w:t>
      </w:r>
    </w:p>
    <w:p w14:paraId="07AD164C" w14:textId="77777777" w:rsidR="00EE4ED6" w:rsidRPr="00E56CC6" w:rsidRDefault="00EE4ED6" w:rsidP="00E56CC6">
      <w:pPr>
        <w:pStyle w:val="Default"/>
        <w:spacing w:line="360" w:lineRule="auto"/>
        <w:jc w:val="both"/>
        <w:rPr>
          <w:rFonts w:asciiTheme="minorHAnsi" w:hAnsiTheme="minorHAnsi" w:cstheme="minorHAnsi"/>
          <w:b/>
          <w:sz w:val="22"/>
          <w:szCs w:val="22"/>
        </w:rPr>
      </w:pPr>
      <w:r w:rsidRPr="00E56CC6">
        <w:rPr>
          <w:rFonts w:asciiTheme="minorHAnsi" w:hAnsiTheme="minorHAnsi" w:cstheme="minorHAnsi"/>
          <w:sz w:val="22"/>
          <w:szCs w:val="22"/>
        </w:rPr>
        <w:t xml:space="preserve">Los alumnos aceptados disponen de: </w:t>
      </w:r>
    </w:p>
    <w:p w14:paraId="232D9A48" w14:textId="77777777" w:rsidR="00EE4ED6" w:rsidRPr="00E56CC6" w:rsidRDefault="00EE4ED6" w:rsidP="00E56CC6">
      <w:pPr>
        <w:pStyle w:val="Default"/>
        <w:spacing w:line="360" w:lineRule="auto"/>
        <w:jc w:val="both"/>
        <w:rPr>
          <w:rFonts w:asciiTheme="minorHAnsi" w:hAnsiTheme="minorHAnsi" w:cstheme="minorHAnsi"/>
          <w:b/>
          <w:sz w:val="22"/>
          <w:szCs w:val="22"/>
          <w:lang w:val="es-ES_tradnl"/>
        </w:rPr>
      </w:pPr>
    </w:p>
    <w:p w14:paraId="2784709C" w14:textId="77777777" w:rsidR="00EE4ED6" w:rsidRPr="00DD0207" w:rsidRDefault="00EE4ED6" w:rsidP="00E56CC6">
      <w:pPr>
        <w:pStyle w:val="Prrafodelista"/>
        <w:numPr>
          <w:ilvl w:val="0"/>
          <w:numId w:val="8"/>
        </w:numPr>
        <w:spacing w:after="0" w:line="360" w:lineRule="auto"/>
        <w:ind w:left="0" w:firstLine="0"/>
        <w:jc w:val="both"/>
        <w:rPr>
          <w:rFonts w:asciiTheme="minorHAnsi" w:hAnsiTheme="minorHAnsi" w:cstheme="minorHAnsi"/>
          <w:color w:val="000000" w:themeColor="text1"/>
          <w:lang w:val="es-ES_tradnl"/>
        </w:rPr>
      </w:pPr>
      <w:r w:rsidRPr="00E56CC6">
        <w:rPr>
          <w:rFonts w:asciiTheme="minorHAnsi" w:hAnsiTheme="minorHAnsi" w:cstheme="minorHAnsi"/>
          <w:u w:val="single"/>
          <w:lang w:val="es-ES_tradnl"/>
        </w:rPr>
        <w:t>Considerar grupos menores a 50 alumnos.</w:t>
      </w:r>
      <w:r w:rsidRPr="00E56CC6">
        <w:rPr>
          <w:rFonts w:asciiTheme="minorHAnsi" w:hAnsiTheme="minorHAnsi" w:cstheme="minorHAnsi"/>
          <w:lang w:val="es-ES_tradnl"/>
        </w:rPr>
        <w:t xml:space="preserve"> Por normatividad interna, las inscripciones a los cursos curriculares no deberán rebasar a 30 alumnos por grupo. </w:t>
      </w:r>
      <w:hyperlink r:id="rId116" w:history="1">
        <w:r w:rsidRPr="00E56CC6">
          <w:rPr>
            <w:rStyle w:val="Hipervnculo"/>
            <w:rFonts w:asciiTheme="minorHAnsi" w:hAnsiTheme="minorHAnsi" w:cstheme="minorHAnsi"/>
            <w:lang w:val="es-ES_tradnl"/>
          </w:rPr>
          <w:t>(</w:t>
        </w:r>
        <w:proofErr w:type="spellStart"/>
        <w:r w:rsidRPr="00E56CC6">
          <w:rPr>
            <w:rStyle w:val="Hipervnculo"/>
            <w:rFonts w:asciiTheme="minorHAnsi" w:hAnsiTheme="minorHAnsi" w:cstheme="minorHAnsi"/>
            <w:lang w:val="es-ES_tradnl"/>
          </w:rPr>
          <w:t>Saturación_grupos</w:t>
        </w:r>
        <w:proofErr w:type="spellEnd"/>
        <w:r w:rsidRPr="00E56CC6">
          <w:rPr>
            <w:rStyle w:val="Hipervnculo"/>
            <w:rFonts w:asciiTheme="minorHAnsi" w:hAnsiTheme="minorHAnsi" w:cstheme="minorHAnsi"/>
            <w:lang w:val="es-ES_tradnl"/>
          </w:rPr>
          <w:t>)</w:t>
        </w:r>
      </w:hyperlink>
    </w:p>
    <w:p w14:paraId="1EE0C9D8" w14:textId="77777777" w:rsidR="00EE4ED6" w:rsidRPr="00DD0207" w:rsidRDefault="00EE4ED6" w:rsidP="00E56CC6">
      <w:pPr>
        <w:pStyle w:val="Prrafodelista"/>
        <w:spacing w:after="0" w:line="360" w:lineRule="auto"/>
        <w:ind w:left="0"/>
        <w:jc w:val="both"/>
        <w:rPr>
          <w:rFonts w:asciiTheme="minorHAnsi" w:hAnsiTheme="minorHAnsi" w:cstheme="minorHAnsi"/>
          <w:color w:val="000000" w:themeColor="text1"/>
          <w:u w:val="single"/>
          <w:lang w:val="es-ES_tradnl"/>
        </w:rPr>
      </w:pPr>
    </w:p>
    <w:p w14:paraId="30AC2DA6" w14:textId="77777777" w:rsidR="00EE4ED6" w:rsidRPr="00E56CC6" w:rsidRDefault="00EE4ED6" w:rsidP="00E56CC6">
      <w:pPr>
        <w:spacing w:after="0" w:line="360" w:lineRule="auto"/>
        <w:jc w:val="both"/>
        <w:rPr>
          <w:rFonts w:cstheme="minorHAnsi"/>
          <w:lang w:val="es-ES_tradnl"/>
        </w:rPr>
      </w:pPr>
      <w:r w:rsidRPr="00E56CC6">
        <w:rPr>
          <w:rFonts w:cstheme="minorHAnsi"/>
          <w:lang w:val="es-ES_tradnl"/>
        </w:rPr>
        <w:t xml:space="preserve">Esto se regula mediante el proceso de inscripción de los alumnos a cada curso en donde aparece en la parte superior de la hoja la cantidad máxima de alumnos que pueden inscribirse; una vez cubierto el cupo señalado, </w:t>
      </w:r>
      <w:r w:rsidRPr="00E56CC6">
        <w:rPr>
          <w:rFonts w:cstheme="minorHAnsi"/>
          <w:lang w:val="es-ES_tradnl"/>
        </w:rPr>
        <w:lastRenderedPageBreak/>
        <w:t>automáticamente nadie más puede inscribirse a dicho curso, si no es con la autorización del maestro responsable de la asignatura. La inscripción es vía internet ingresando a la página de control escolar de licenciatura.</w:t>
      </w:r>
    </w:p>
    <w:p w14:paraId="77C88FC0" w14:textId="77777777" w:rsidR="00EE4ED6" w:rsidRPr="00E56CC6" w:rsidRDefault="00EE4ED6" w:rsidP="00E56CC6">
      <w:pPr>
        <w:spacing w:after="0" w:line="360" w:lineRule="auto"/>
        <w:rPr>
          <w:rFonts w:cstheme="minorHAnsi"/>
          <w:lang w:val="es-ES_tradnl"/>
        </w:rPr>
      </w:pPr>
    </w:p>
    <w:p w14:paraId="643FABC3" w14:textId="383593A4" w:rsidR="00EE4ED6" w:rsidRPr="00DD0207" w:rsidRDefault="00EE4ED6" w:rsidP="00E56CC6">
      <w:pPr>
        <w:widowControl w:val="0"/>
        <w:numPr>
          <w:ilvl w:val="0"/>
          <w:numId w:val="8"/>
        </w:numPr>
        <w:suppressLineNumbers/>
        <w:suppressAutoHyphens/>
        <w:overflowPunct w:val="0"/>
        <w:autoSpaceDE w:val="0"/>
        <w:autoSpaceDN w:val="0"/>
        <w:adjustRightInd w:val="0"/>
        <w:spacing w:after="0" w:line="360" w:lineRule="auto"/>
        <w:ind w:left="0" w:firstLine="0"/>
        <w:jc w:val="both"/>
        <w:textAlignment w:val="baseline"/>
        <w:rPr>
          <w:rFonts w:cstheme="minorHAnsi"/>
          <w:color w:val="000000" w:themeColor="text1"/>
          <w:lang w:val="es-ES_tradnl"/>
        </w:rPr>
      </w:pPr>
      <w:r w:rsidRPr="00E56CC6">
        <w:rPr>
          <w:rFonts w:cstheme="minorHAnsi"/>
          <w:u w:val="single"/>
          <w:lang w:val="es-ES_tradnl"/>
        </w:rPr>
        <w:t>Adecuación del equipamiento de las aulas y su uso polivalente según las necesidades del plan de estudios, con equipo de video.</w:t>
      </w:r>
      <w:r w:rsidRPr="00E56CC6">
        <w:rPr>
          <w:rFonts w:cstheme="minorHAnsi"/>
          <w:lang w:val="es-ES_tradnl"/>
        </w:rPr>
        <w:t xml:space="preserve"> De las 84 aulas que </w:t>
      </w:r>
      <w:r w:rsidR="00B60A9D">
        <w:rPr>
          <w:rFonts w:cstheme="minorHAnsi"/>
          <w:lang w:val="es-ES_tradnl"/>
        </w:rPr>
        <w:t xml:space="preserve">posee </w:t>
      </w:r>
      <w:r w:rsidRPr="00E56CC6">
        <w:rPr>
          <w:rFonts w:cstheme="minorHAnsi"/>
          <w:lang w:val="es-ES_tradnl"/>
        </w:rPr>
        <w:t xml:space="preserve">la institución, 14 están equipadas con </w:t>
      </w:r>
      <w:r w:rsidR="00BB7FE4">
        <w:rPr>
          <w:rFonts w:cstheme="minorHAnsi"/>
          <w:lang w:val="es-ES_tradnl"/>
        </w:rPr>
        <w:t>proyector</w:t>
      </w:r>
      <w:r w:rsidRPr="00E56CC6">
        <w:rPr>
          <w:rFonts w:cstheme="minorHAnsi"/>
          <w:lang w:val="es-ES_tradnl"/>
        </w:rPr>
        <w:t xml:space="preserve"> fijo, pizarrón electrónico y equipo de video; otras ocho solo cuentan con </w:t>
      </w:r>
      <w:r w:rsidR="00BB7FE4">
        <w:rPr>
          <w:rFonts w:cstheme="minorHAnsi"/>
          <w:lang w:val="es-ES_tradnl"/>
        </w:rPr>
        <w:t>proyector</w:t>
      </w:r>
      <w:r w:rsidRPr="00E56CC6">
        <w:rPr>
          <w:rFonts w:cstheme="minorHAnsi"/>
          <w:lang w:val="es-ES_tradnl"/>
        </w:rPr>
        <w:t xml:space="preserve"> fijo y pantalla </w:t>
      </w:r>
      <w:hyperlink r:id="rId117" w:history="1">
        <w:r w:rsidRPr="00E56CC6">
          <w:rPr>
            <w:rStyle w:val="Hipervnculo"/>
            <w:rFonts w:cstheme="minorHAnsi"/>
            <w:lang w:val="es-ES_tradnl"/>
          </w:rPr>
          <w:t>(</w:t>
        </w:r>
        <w:proofErr w:type="spellStart"/>
        <w:r w:rsidRPr="00E56CC6">
          <w:rPr>
            <w:rStyle w:val="Hipervnculo"/>
            <w:rFonts w:cstheme="minorHAnsi"/>
            <w:lang w:val="es-ES_tradnl"/>
          </w:rPr>
          <w:t>aula-inteligente_Uso</w:t>
        </w:r>
        <w:r w:rsidRPr="00E56CC6">
          <w:rPr>
            <w:rStyle w:val="Hipervnculo"/>
            <w:rFonts w:cstheme="minorHAnsi"/>
            <w:lang w:val="es-ES_tradnl"/>
          </w:rPr>
          <w:softHyphen/>
          <w:t>_Polivalentes</w:t>
        </w:r>
        <w:proofErr w:type="spellEnd"/>
        <w:r w:rsidRPr="00E56CC6">
          <w:rPr>
            <w:rStyle w:val="Hipervnculo"/>
            <w:rFonts w:cstheme="minorHAnsi"/>
            <w:lang w:val="es-ES_tradnl"/>
          </w:rPr>
          <w:t>).</w:t>
        </w:r>
      </w:hyperlink>
      <w:r w:rsidRPr="00E56CC6">
        <w:rPr>
          <w:rFonts w:cstheme="minorHAnsi"/>
          <w:lang w:val="es-ES_tradnl"/>
        </w:rPr>
        <w:t xml:space="preserve"> Estas aulas están a disposición del P</w:t>
      </w:r>
      <w:r w:rsidR="002F26E6">
        <w:rPr>
          <w:rFonts w:cstheme="minorHAnsi"/>
          <w:lang w:val="es-ES_tradnl"/>
        </w:rPr>
        <w:t>rograma IAZ</w:t>
      </w:r>
      <w:r w:rsidRPr="00E56CC6">
        <w:rPr>
          <w:rFonts w:cstheme="minorHAnsi"/>
          <w:lang w:val="es-ES_tradnl"/>
        </w:rPr>
        <w:t xml:space="preserve"> previa solicitud del </w:t>
      </w:r>
      <w:r w:rsidRPr="00DD0207">
        <w:rPr>
          <w:rFonts w:cstheme="minorHAnsi"/>
          <w:color w:val="000000" w:themeColor="text1"/>
          <w:lang w:val="es-ES_tradnl"/>
        </w:rPr>
        <w:t xml:space="preserve">profesor responsable de la asignatura. </w:t>
      </w:r>
    </w:p>
    <w:p w14:paraId="79AD5125" w14:textId="77777777" w:rsidR="00EE4ED6" w:rsidRPr="00DD0207" w:rsidRDefault="00EE4ED6" w:rsidP="00E56CC6">
      <w:pPr>
        <w:widowControl w:val="0"/>
        <w:suppressLineNumbers/>
        <w:suppressAutoHyphens/>
        <w:overflowPunct w:val="0"/>
        <w:autoSpaceDE w:val="0"/>
        <w:autoSpaceDN w:val="0"/>
        <w:adjustRightInd w:val="0"/>
        <w:spacing w:after="0" w:line="360" w:lineRule="auto"/>
        <w:textAlignment w:val="baseline"/>
        <w:rPr>
          <w:rFonts w:cstheme="minorHAnsi"/>
          <w:color w:val="000000" w:themeColor="text1"/>
          <w:lang w:val="es-ES_tradnl"/>
        </w:rPr>
      </w:pPr>
    </w:p>
    <w:p w14:paraId="090EFB92" w14:textId="77777777" w:rsidR="00EE4ED6" w:rsidRPr="00E56CC6" w:rsidRDefault="00EE4ED6" w:rsidP="00E56CC6">
      <w:pPr>
        <w:pStyle w:val="Prrafodelista"/>
        <w:numPr>
          <w:ilvl w:val="0"/>
          <w:numId w:val="8"/>
        </w:numPr>
        <w:spacing w:after="0" w:line="360" w:lineRule="auto"/>
        <w:ind w:left="0" w:firstLine="0"/>
        <w:jc w:val="both"/>
        <w:rPr>
          <w:rFonts w:asciiTheme="minorHAnsi" w:hAnsiTheme="minorHAnsi" w:cstheme="minorHAnsi"/>
          <w:lang w:val="es-ES_tradnl"/>
        </w:rPr>
      </w:pPr>
      <w:r w:rsidRPr="00DD0207">
        <w:rPr>
          <w:rFonts w:asciiTheme="minorHAnsi" w:hAnsiTheme="minorHAnsi" w:cstheme="minorHAnsi"/>
          <w:color w:val="000000" w:themeColor="text1"/>
          <w:u w:val="single"/>
          <w:lang w:val="es-ES_tradnl"/>
        </w:rPr>
        <w:t xml:space="preserve">Suficiencia del equipamiento </w:t>
      </w:r>
      <w:r w:rsidRPr="00E56CC6">
        <w:rPr>
          <w:rFonts w:asciiTheme="minorHAnsi" w:hAnsiTheme="minorHAnsi" w:cstheme="minorHAnsi"/>
          <w:u w:val="single"/>
          <w:lang w:val="es-ES_tradnl"/>
        </w:rPr>
        <w:t>(mobiliario, iluminación, ventilación, temperatura, adaptaciones para personas con capacidades diferentes, entre otros)</w:t>
      </w:r>
      <w:r w:rsidRPr="00E56CC6">
        <w:rPr>
          <w:rFonts w:asciiTheme="minorHAnsi" w:hAnsiTheme="minorHAnsi" w:cstheme="minorHAnsi"/>
          <w:lang w:val="es-ES_tradnl"/>
        </w:rPr>
        <w:t>.</w:t>
      </w:r>
    </w:p>
    <w:p w14:paraId="1ED5BEB9" w14:textId="77777777" w:rsidR="00EE4ED6" w:rsidRPr="00E56CC6" w:rsidRDefault="00EE4ED6" w:rsidP="00E56CC6">
      <w:pPr>
        <w:spacing w:after="0" w:line="360" w:lineRule="auto"/>
        <w:rPr>
          <w:rFonts w:cstheme="minorHAnsi"/>
          <w:lang w:val="es-ES_tradnl"/>
        </w:rPr>
      </w:pPr>
    </w:p>
    <w:p w14:paraId="090278E8" w14:textId="0EDA1E5D" w:rsidR="00EE4ED6" w:rsidRPr="00E56CC6" w:rsidRDefault="00EE4ED6" w:rsidP="00E56CC6">
      <w:pPr>
        <w:spacing w:after="0" w:line="360" w:lineRule="auto"/>
        <w:jc w:val="both"/>
        <w:rPr>
          <w:rFonts w:cstheme="minorHAnsi"/>
          <w:color w:val="0070C0"/>
          <w:lang w:val="es-ES_tradnl"/>
        </w:rPr>
      </w:pPr>
      <w:r w:rsidRPr="00E56CC6">
        <w:rPr>
          <w:rFonts w:cstheme="minorHAnsi"/>
          <w:lang w:val="es-ES_tradnl"/>
        </w:rPr>
        <w:t xml:space="preserve">Estas 84 aulas se localizan principalmente en los edificios A, B, C, D, E y F. </w:t>
      </w:r>
      <w:hyperlink r:id="rId118" w:history="1">
        <w:r w:rsidRPr="00E56CC6">
          <w:rPr>
            <w:rStyle w:val="Hipervnculo"/>
            <w:rFonts w:cstheme="minorHAnsi"/>
            <w:lang w:val="es-ES_tradnl"/>
          </w:rPr>
          <w:t>(</w:t>
        </w:r>
        <w:proofErr w:type="spellStart"/>
        <w:r w:rsidRPr="00E56CC6">
          <w:rPr>
            <w:rStyle w:val="Hipervnculo"/>
            <w:rFonts w:cstheme="minorHAnsi"/>
            <w:lang w:val="es-ES_tradnl"/>
          </w:rPr>
          <w:t>Plano_aulas</w:t>
        </w:r>
        <w:proofErr w:type="spellEnd"/>
        <w:r w:rsidRPr="00E56CC6">
          <w:rPr>
            <w:rStyle w:val="Hipervnculo"/>
            <w:rFonts w:cstheme="minorHAnsi"/>
            <w:lang w:val="es-ES_tradnl"/>
          </w:rPr>
          <w:t>).</w:t>
        </w:r>
      </w:hyperlink>
      <w:r w:rsidRPr="00E56CC6">
        <w:rPr>
          <w:rFonts w:cstheme="minorHAnsi"/>
          <w:color w:val="0070C0"/>
          <w:lang w:val="es-ES_tradnl"/>
        </w:rPr>
        <w:t xml:space="preserve"> </w:t>
      </w:r>
      <w:hyperlink r:id="rId119" w:history="1">
        <w:r w:rsidRPr="00E56CC6">
          <w:rPr>
            <w:rStyle w:val="Hipervnculo"/>
            <w:rFonts w:cstheme="minorHAnsi"/>
            <w:lang w:val="es-ES_tradnl"/>
          </w:rPr>
          <w:t>(</w:t>
        </w:r>
        <w:proofErr w:type="spellStart"/>
        <w:r w:rsidRPr="00E56CC6">
          <w:rPr>
            <w:rStyle w:val="Hipervnculo"/>
            <w:rFonts w:cstheme="minorHAnsi"/>
            <w:lang w:val="es-ES_tradnl"/>
          </w:rPr>
          <w:t>Fotografías_edificios_aulas</w:t>
        </w:r>
        <w:proofErr w:type="spellEnd"/>
        <w:r w:rsidRPr="00E56CC6">
          <w:rPr>
            <w:rStyle w:val="Hipervnculo"/>
            <w:rFonts w:cstheme="minorHAnsi"/>
            <w:lang w:val="es-ES_tradnl"/>
          </w:rPr>
          <w:t>)</w:t>
        </w:r>
      </w:hyperlink>
      <w:r w:rsidRPr="00E56CC6">
        <w:rPr>
          <w:rFonts w:cstheme="minorHAnsi"/>
          <w:color w:val="0070C0"/>
          <w:lang w:val="es-ES_tradnl"/>
        </w:rPr>
        <w:t xml:space="preserve"> </w:t>
      </w:r>
      <w:r w:rsidRPr="00E56CC6">
        <w:rPr>
          <w:rFonts w:cstheme="minorHAnsi"/>
          <w:lang w:val="es-ES_tradnl"/>
        </w:rPr>
        <w:t xml:space="preserve">Las aulas están equipadas con pupitres, </w:t>
      </w:r>
      <w:proofErr w:type="spellStart"/>
      <w:r w:rsidRPr="00E56CC6">
        <w:rPr>
          <w:rFonts w:cstheme="minorHAnsi"/>
          <w:lang w:val="es-ES_tradnl"/>
        </w:rPr>
        <w:t>pintarrón</w:t>
      </w:r>
      <w:proofErr w:type="spellEnd"/>
      <w:r w:rsidRPr="00E56CC6">
        <w:rPr>
          <w:rFonts w:cstheme="minorHAnsi"/>
          <w:lang w:val="es-ES_tradnl"/>
        </w:rPr>
        <w:t>, pizarrón para gises, silla y escritorio para e</w:t>
      </w:r>
      <w:r w:rsidR="00C9033F">
        <w:rPr>
          <w:rFonts w:cstheme="minorHAnsi"/>
          <w:lang w:val="es-ES_tradnl"/>
        </w:rPr>
        <w:t>l maestro. Asimismo, las aulas poseen</w:t>
      </w:r>
      <w:r w:rsidRPr="00E56CC6">
        <w:rPr>
          <w:rFonts w:cstheme="minorHAnsi"/>
          <w:lang w:val="es-ES_tradnl"/>
        </w:rPr>
        <w:t xml:space="preserve"> puertas, ventanas, suficiente iluminación y ventilación. Todas las aulas </w:t>
      </w:r>
      <w:r w:rsidR="00C9033F">
        <w:rPr>
          <w:rFonts w:cstheme="minorHAnsi"/>
          <w:lang w:val="es-ES_tradnl"/>
        </w:rPr>
        <w:t xml:space="preserve">tienen </w:t>
      </w:r>
      <w:r w:rsidRPr="00E56CC6">
        <w:rPr>
          <w:rFonts w:cstheme="minorHAnsi"/>
          <w:lang w:val="es-ES_tradnl"/>
        </w:rPr>
        <w:t xml:space="preserve">contactos de luz eléctrica para utilizar proyectores y retroproyectores </w:t>
      </w:r>
      <w:hyperlink r:id="rId120" w:history="1">
        <w:r w:rsidRPr="00E56CC6">
          <w:rPr>
            <w:rStyle w:val="Hipervnculo"/>
            <w:rFonts w:cstheme="minorHAnsi"/>
            <w:lang w:val="es-ES_tradnl"/>
          </w:rPr>
          <w:t>(</w:t>
        </w:r>
        <w:proofErr w:type="spellStart"/>
        <w:r w:rsidRPr="00E56CC6">
          <w:rPr>
            <w:rStyle w:val="Hipervnculo"/>
            <w:rFonts w:cstheme="minorHAnsi"/>
            <w:lang w:val="es-ES_tradnl"/>
          </w:rPr>
          <w:t>aula_uso_normal</w:t>
        </w:r>
        <w:proofErr w:type="spellEnd"/>
        <w:r w:rsidRPr="00E56CC6">
          <w:rPr>
            <w:rStyle w:val="Hipervnculo"/>
            <w:rFonts w:cstheme="minorHAnsi"/>
            <w:lang w:val="es-ES_tradnl"/>
          </w:rPr>
          <w:t>).</w:t>
        </w:r>
      </w:hyperlink>
      <w:r w:rsidRPr="00E56CC6">
        <w:rPr>
          <w:rFonts w:cstheme="minorHAnsi"/>
          <w:lang w:val="es-ES_tradnl"/>
        </w:rPr>
        <w:t xml:space="preserve"> Los espacios como laboratorios, aulas de uso múltiple, auditorios y las aulas del Centro de Cómputo también son uti</w:t>
      </w:r>
      <w:r w:rsidR="00E96400">
        <w:rPr>
          <w:rFonts w:cstheme="minorHAnsi"/>
          <w:lang w:val="es-ES_tradnl"/>
        </w:rPr>
        <w:t>lizados por profesores del Programa</w:t>
      </w:r>
      <w:r w:rsidRPr="00E56CC6">
        <w:rPr>
          <w:rFonts w:cstheme="minorHAnsi"/>
          <w:lang w:val="es-ES_tradnl"/>
        </w:rPr>
        <w:t xml:space="preserve"> para impartir sus clases. </w:t>
      </w:r>
      <w:hyperlink r:id="rId121" w:history="1">
        <w:r w:rsidRPr="00E56CC6">
          <w:rPr>
            <w:rStyle w:val="Hipervnculo"/>
            <w:rFonts w:cstheme="minorHAnsi"/>
            <w:lang w:val="es-ES_tradnl"/>
          </w:rPr>
          <w:t>(</w:t>
        </w:r>
        <w:proofErr w:type="spellStart"/>
        <w:r w:rsidRPr="00E56CC6">
          <w:rPr>
            <w:rStyle w:val="Hipervnculo"/>
            <w:rFonts w:cstheme="minorHAnsi"/>
            <w:lang w:val="es-ES_tradnl"/>
          </w:rPr>
          <w:t>aula_uso_múltiple</w:t>
        </w:r>
        <w:proofErr w:type="spellEnd"/>
        <w:r w:rsidRPr="00E56CC6">
          <w:rPr>
            <w:rStyle w:val="Hipervnculo"/>
            <w:rFonts w:cstheme="minorHAnsi"/>
            <w:lang w:val="es-ES_tradnl"/>
          </w:rPr>
          <w:t>),</w:t>
        </w:r>
      </w:hyperlink>
      <w:r w:rsidRPr="00E56CC6">
        <w:rPr>
          <w:rFonts w:cstheme="minorHAnsi"/>
          <w:color w:val="0070C0"/>
          <w:lang w:val="es-ES_tradnl"/>
        </w:rPr>
        <w:t xml:space="preserve"> </w:t>
      </w:r>
      <w:hyperlink r:id="rId122" w:history="1"/>
      <w:r w:rsidRPr="00E56CC6">
        <w:rPr>
          <w:rFonts w:cstheme="minorHAnsi"/>
          <w:color w:val="0070C0"/>
          <w:lang w:val="es-ES_tradnl"/>
        </w:rPr>
        <w:t xml:space="preserve"> </w:t>
      </w:r>
      <w:hyperlink r:id="rId123" w:history="1">
        <w:r w:rsidRPr="00E56CC6">
          <w:rPr>
            <w:rStyle w:val="Hipervnculo"/>
            <w:rFonts w:cstheme="minorHAnsi"/>
            <w:lang w:val="es-ES_tradnl"/>
          </w:rPr>
          <w:t>(</w:t>
        </w:r>
        <w:proofErr w:type="spellStart"/>
        <w:r w:rsidRPr="00E56CC6">
          <w:rPr>
            <w:rStyle w:val="Hipervnculo"/>
            <w:rFonts w:cstheme="minorHAnsi"/>
            <w:lang w:val="es-ES_tradnl"/>
          </w:rPr>
          <w:t>aulas_Centro_Cómputo_Académico</w:t>
        </w:r>
        <w:proofErr w:type="spellEnd"/>
        <w:r w:rsidRPr="00E56CC6">
          <w:rPr>
            <w:rStyle w:val="Hipervnculo"/>
            <w:rFonts w:cstheme="minorHAnsi"/>
            <w:lang w:val="es-ES_tradnl"/>
          </w:rPr>
          <w:t>).</w:t>
        </w:r>
      </w:hyperlink>
      <w:r w:rsidRPr="00E56CC6">
        <w:rPr>
          <w:rFonts w:cstheme="minorHAnsi"/>
          <w:color w:val="70AD47"/>
        </w:rPr>
        <w:t xml:space="preserve"> </w:t>
      </w:r>
      <w:r w:rsidRPr="00E56CC6">
        <w:rPr>
          <w:rFonts w:cstheme="minorHAnsi"/>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124" w:history="1">
        <w:r w:rsidRPr="00E56CC6">
          <w:rPr>
            <w:rStyle w:val="Hipervnculo"/>
            <w:rFonts w:cstheme="minorHAnsi"/>
            <w:lang w:val="es-ES_tradnl"/>
          </w:rPr>
          <w:t>(</w:t>
        </w:r>
        <w:proofErr w:type="spellStart"/>
        <w:r w:rsidRPr="00E56CC6">
          <w:rPr>
            <w:rStyle w:val="Hipervnculo"/>
            <w:rFonts w:cstheme="minorHAnsi"/>
            <w:lang w:val="es-ES_tradnl"/>
          </w:rPr>
          <w:t>Fotografías_rampas</w:t>
        </w:r>
        <w:proofErr w:type="spellEnd"/>
        <w:r w:rsidRPr="00E56CC6">
          <w:rPr>
            <w:rStyle w:val="Hipervnculo"/>
            <w:rFonts w:cstheme="minorHAnsi"/>
            <w:lang w:val="es-ES_tradnl"/>
          </w:rPr>
          <w:t>).</w:t>
        </w:r>
      </w:hyperlink>
    </w:p>
    <w:p w14:paraId="3EE50A83" w14:textId="77777777" w:rsidR="00EE4ED6" w:rsidRPr="00E56CC6" w:rsidRDefault="00EE4ED6" w:rsidP="00E56CC6">
      <w:pPr>
        <w:pStyle w:val="Prrafodelista"/>
        <w:spacing w:after="0" w:line="360" w:lineRule="auto"/>
        <w:ind w:left="0"/>
        <w:jc w:val="both"/>
        <w:rPr>
          <w:rFonts w:asciiTheme="minorHAnsi" w:hAnsiTheme="minorHAnsi" w:cstheme="minorHAnsi"/>
          <w:lang w:val="es-ES_tradnl"/>
        </w:rPr>
      </w:pPr>
    </w:p>
    <w:p w14:paraId="73D12033" w14:textId="32D98E0B" w:rsidR="00EE4ED6" w:rsidRPr="00E56CC6" w:rsidRDefault="00EE4ED6" w:rsidP="00E56CC6">
      <w:pPr>
        <w:pStyle w:val="Prrafodelista"/>
        <w:numPr>
          <w:ilvl w:val="0"/>
          <w:numId w:val="8"/>
        </w:numPr>
        <w:spacing w:after="0" w:line="360" w:lineRule="auto"/>
        <w:ind w:left="0" w:firstLine="0"/>
        <w:jc w:val="both"/>
        <w:rPr>
          <w:rFonts w:asciiTheme="minorHAnsi" w:hAnsiTheme="minorHAnsi" w:cstheme="minorHAnsi"/>
          <w:lang w:val="es-ES_tradnl"/>
        </w:rPr>
      </w:pPr>
      <w:r w:rsidRPr="00E56CC6">
        <w:rPr>
          <w:rFonts w:asciiTheme="minorHAnsi" w:hAnsiTheme="minorHAnsi" w:cstheme="minorHAnsi"/>
          <w:u w:val="single"/>
          <w:lang w:val="es-ES_tradnl"/>
        </w:rPr>
        <w:t>Índices de uso hora/semana/semestre.</w:t>
      </w:r>
      <w:r w:rsidRPr="00E56CC6">
        <w:rPr>
          <w:rFonts w:asciiTheme="minorHAnsi" w:hAnsiTheme="minorHAnsi" w:cstheme="minorHAnsi"/>
          <w:lang w:val="es-ES_tradnl"/>
        </w:rPr>
        <w:t xml:space="preserve"> La matrícula de estudiantes inscritos en el P</w:t>
      </w:r>
      <w:r w:rsidR="00E96400">
        <w:rPr>
          <w:rFonts w:asciiTheme="minorHAnsi" w:hAnsiTheme="minorHAnsi" w:cstheme="minorHAnsi"/>
          <w:lang w:val="es-ES_tradnl"/>
        </w:rPr>
        <w:t>rograma</w:t>
      </w:r>
      <w:r w:rsidRPr="00E56CC6">
        <w:rPr>
          <w:rFonts w:asciiTheme="minorHAnsi" w:hAnsiTheme="minorHAnsi" w:cstheme="minorHAnsi"/>
          <w:lang w:val="es-ES_tradnl"/>
        </w:rPr>
        <w:t xml:space="preserve"> oscila entre 355 a 474. </w:t>
      </w:r>
      <w:hyperlink r:id="rId125" w:history="1"/>
      <w:r w:rsidRPr="00E56CC6">
        <w:rPr>
          <w:rFonts w:asciiTheme="minorHAnsi" w:hAnsiTheme="minorHAnsi" w:cstheme="minorHAnsi"/>
          <w:lang w:val="es-ES_tradnl"/>
        </w:rPr>
        <w:t>El personal docente y educativo del P</w:t>
      </w:r>
      <w:r w:rsidR="00E96400">
        <w:rPr>
          <w:rFonts w:asciiTheme="minorHAnsi" w:hAnsiTheme="minorHAnsi" w:cstheme="minorHAnsi"/>
          <w:lang w:val="es-ES_tradnl"/>
        </w:rPr>
        <w:t>rograma</w:t>
      </w:r>
      <w:r w:rsidRPr="00E56CC6">
        <w:rPr>
          <w:rFonts w:asciiTheme="minorHAnsi" w:hAnsiTheme="minorHAnsi" w:cstheme="minorHAnsi"/>
          <w:lang w:val="es-ES_tradnl"/>
        </w:rPr>
        <w:t xml:space="preserve"> llega a ocupar entre 17 a 20 aulas por semestre, en diferentes horarios a la semana. El índice o porcentaje de ocupación de estas aulas es del 85% estimado con base a número de cursos/horas/semana/semestre. </w:t>
      </w:r>
    </w:p>
    <w:p w14:paraId="38CD31D9" w14:textId="77777777" w:rsidR="00EE4ED6" w:rsidRPr="00E56CC6" w:rsidRDefault="00EE4ED6" w:rsidP="00E56CC6">
      <w:pPr>
        <w:pStyle w:val="Prrafodelista"/>
        <w:spacing w:after="0" w:line="360" w:lineRule="auto"/>
        <w:ind w:left="0"/>
        <w:jc w:val="both"/>
        <w:rPr>
          <w:rFonts w:asciiTheme="minorHAnsi" w:hAnsiTheme="minorHAnsi" w:cstheme="minorHAnsi"/>
          <w:lang w:val="es-ES_tradnl"/>
        </w:rPr>
      </w:pPr>
    </w:p>
    <w:p w14:paraId="32FE2C46" w14:textId="7A2D6595" w:rsidR="00EE4ED6" w:rsidRPr="00E56CC6" w:rsidRDefault="00DD0207" w:rsidP="00E56CC6">
      <w:pPr>
        <w:pStyle w:val="Default"/>
        <w:spacing w:line="360" w:lineRule="auto"/>
        <w:jc w:val="both"/>
        <w:rPr>
          <w:rFonts w:asciiTheme="minorHAnsi" w:hAnsiTheme="minorHAnsi" w:cstheme="minorHAnsi"/>
          <w:b/>
          <w:sz w:val="22"/>
          <w:szCs w:val="22"/>
        </w:rPr>
      </w:pPr>
      <w:r>
        <w:rPr>
          <w:rFonts w:asciiTheme="minorHAnsi" w:hAnsiTheme="minorHAnsi" w:cstheme="minorHAnsi"/>
          <w:b/>
          <w:sz w:val="22"/>
          <w:szCs w:val="22"/>
        </w:rPr>
        <w:t>Auditorios.</w:t>
      </w:r>
    </w:p>
    <w:p w14:paraId="692A220B" w14:textId="1D01AE0B" w:rsidR="00EE4ED6" w:rsidRPr="00253D49" w:rsidRDefault="00EE4ED6" w:rsidP="00E56CC6">
      <w:pPr>
        <w:pStyle w:val="Sinespaciado"/>
        <w:spacing w:line="360" w:lineRule="auto"/>
        <w:jc w:val="both"/>
        <w:rPr>
          <w:rFonts w:asciiTheme="minorHAnsi" w:hAnsiTheme="minorHAnsi" w:cstheme="minorHAnsi"/>
          <w:lang w:val="es-MX"/>
        </w:rPr>
      </w:pPr>
      <w:r w:rsidRPr="00E56CC6">
        <w:rPr>
          <w:rFonts w:asciiTheme="minorHAnsi" w:hAnsiTheme="minorHAnsi" w:cstheme="minorHAnsi"/>
          <w:lang w:val="es-MX"/>
        </w:rPr>
        <w:t>Institucionalmente, se cuenta con las instalaciones adecuadas para el desarrollo de eventos técnico-científicos de diferente índole donde se puedan coordin</w:t>
      </w:r>
      <w:r w:rsidRPr="00BA1411">
        <w:rPr>
          <w:rFonts w:asciiTheme="minorHAnsi" w:hAnsiTheme="minorHAnsi" w:cstheme="minorHAnsi"/>
          <w:lang w:val="es-MX"/>
        </w:rPr>
        <w:t>a</w:t>
      </w:r>
      <w:r w:rsidR="00253D49">
        <w:rPr>
          <w:rFonts w:asciiTheme="minorHAnsi" w:hAnsiTheme="minorHAnsi" w:cstheme="minorHAnsi"/>
          <w:lang w:val="es-MX"/>
        </w:rPr>
        <w:t>r</w:t>
      </w:r>
      <w:r w:rsidRPr="00E56CC6">
        <w:rPr>
          <w:rFonts w:asciiTheme="minorHAnsi" w:hAnsiTheme="minorHAnsi" w:cstheme="minorHAnsi"/>
          <w:lang w:val="es-MX"/>
        </w:rPr>
        <w:t xml:space="preserve"> exposiciones simultáneas. En estas instalaciones se desarrollan </w:t>
      </w:r>
      <w:r w:rsidR="00B0099E">
        <w:rPr>
          <w:rFonts w:asciiTheme="minorHAnsi" w:hAnsiTheme="minorHAnsi" w:cstheme="minorHAnsi"/>
          <w:lang w:val="es-MX"/>
        </w:rPr>
        <w:lastRenderedPageBreak/>
        <w:t>C</w:t>
      </w:r>
      <w:r w:rsidRPr="00E56CC6">
        <w:rPr>
          <w:rFonts w:asciiTheme="minorHAnsi" w:hAnsiTheme="minorHAnsi" w:cstheme="minorHAnsi"/>
          <w:lang w:val="es-MX"/>
        </w:rPr>
        <w:t>ongresos, Simposios, Conferencias, Convencion</w:t>
      </w:r>
      <w:r w:rsidR="000E535B">
        <w:rPr>
          <w:rFonts w:asciiTheme="minorHAnsi" w:hAnsiTheme="minorHAnsi" w:cstheme="minorHAnsi"/>
          <w:lang w:val="es-MX"/>
        </w:rPr>
        <w:t>es y Foros de carácter Nacional e Internacional</w:t>
      </w:r>
      <w:r w:rsidRPr="00E56CC6">
        <w:rPr>
          <w:rFonts w:asciiTheme="minorHAnsi" w:hAnsiTheme="minorHAnsi" w:cstheme="minorHAnsi"/>
          <w:lang w:val="es-MX"/>
        </w:rPr>
        <w:t xml:space="preserve">. </w:t>
      </w:r>
      <w:r w:rsidR="00253D49">
        <w:rPr>
          <w:rFonts w:asciiTheme="minorHAnsi" w:hAnsiTheme="minorHAnsi" w:cstheme="minorHAnsi"/>
          <w:lang w:val="es-MX"/>
        </w:rPr>
        <w:t xml:space="preserve">En el cuadro 6 se listan </w:t>
      </w:r>
      <w:r w:rsidR="00253D49" w:rsidRPr="00253D49">
        <w:rPr>
          <w:rFonts w:asciiTheme="minorHAnsi" w:hAnsiTheme="minorHAnsi" w:cstheme="minorHAnsi"/>
          <w:lang w:val="es-MX"/>
        </w:rPr>
        <w:t>los auditorios y aulas para eventos institucionales y su capacidad de ocupación.</w:t>
      </w:r>
      <w:r w:rsidRPr="00253D49">
        <w:rPr>
          <w:rFonts w:asciiTheme="minorHAnsi" w:hAnsiTheme="minorHAnsi" w:cstheme="minorHAnsi"/>
          <w:lang w:val="es-MX"/>
        </w:rPr>
        <w:t xml:space="preserve"> </w:t>
      </w:r>
    </w:p>
    <w:p w14:paraId="38D6C9BD" w14:textId="77777777" w:rsidR="005C49F8" w:rsidRPr="00B0099E" w:rsidRDefault="005C49F8" w:rsidP="00E56CC6">
      <w:pPr>
        <w:pStyle w:val="Sinespaciado"/>
        <w:spacing w:line="360" w:lineRule="auto"/>
        <w:jc w:val="both"/>
        <w:rPr>
          <w:rFonts w:asciiTheme="minorHAnsi" w:hAnsiTheme="minorHAnsi" w:cstheme="minorHAnsi"/>
          <w:lang w:val="es-MX"/>
        </w:rPr>
      </w:pPr>
    </w:p>
    <w:p w14:paraId="1068F796" w14:textId="6B98898F" w:rsidR="00EE4ED6" w:rsidRPr="005C49F8" w:rsidRDefault="00EB2B58" w:rsidP="00E56CC6">
      <w:pPr>
        <w:pStyle w:val="Sinespaciado"/>
        <w:spacing w:line="360" w:lineRule="auto"/>
        <w:jc w:val="both"/>
        <w:rPr>
          <w:rFonts w:asciiTheme="minorHAnsi" w:hAnsiTheme="minorHAnsi" w:cstheme="minorHAnsi"/>
          <w:b/>
          <w:lang w:val="es-MX"/>
        </w:rPr>
      </w:pPr>
      <w:r w:rsidRPr="00BA1411">
        <w:rPr>
          <w:rFonts w:asciiTheme="minorHAnsi" w:hAnsiTheme="minorHAnsi" w:cstheme="minorHAnsi"/>
          <w:b/>
          <w:lang w:val="es-MX"/>
        </w:rPr>
        <w:t>Cuadro 6. Auditorios y Aulas para eventos institucionales y su capacidad de ocupación.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2782"/>
      </w:tblGrid>
      <w:tr w:rsidR="00EE4ED6" w:rsidRPr="00E56CC6" w14:paraId="43230D47" w14:textId="77777777" w:rsidTr="00321C52">
        <w:trPr>
          <w:tblHeader/>
          <w:jc w:val="center"/>
        </w:trPr>
        <w:tc>
          <w:tcPr>
            <w:tcW w:w="0" w:type="auto"/>
            <w:shd w:val="clear" w:color="auto" w:fill="D9D9D9" w:themeFill="background1" w:themeFillShade="D9"/>
          </w:tcPr>
          <w:p w14:paraId="25EEE513" w14:textId="77777777" w:rsidR="00EE4ED6" w:rsidRPr="00B83DBB" w:rsidRDefault="00EE4ED6" w:rsidP="00B83DBB">
            <w:pPr>
              <w:pStyle w:val="Default"/>
              <w:spacing w:line="360" w:lineRule="auto"/>
              <w:jc w:val="center"/>
              <w:rPr>
                <w:rFonts w:asciiTheme="minorHAnsi" w:hAnsiTheme="minorHAnsi" w:cstheme="minorHAnsi"/>
                <w:b/>
                <w:sz w:val="22"/>
                <w:szCs w:val="22"/>
              </w:rPr>
            </w:pPr>
            <w:r w:rsidRPr="00B83DBB">
              <w:rPr>
                <w:rFonts w:asciiTheme="minorHAnsi" w:hAnsiTheme="minorHAnsi" w:cstheme="minorHAnsi"/>
                <w:b/>
                <w:sz w:val="22"/>
                <w:szCs w:val="22"/>
              </w:rPr>
              <w:t>Nombre</w:t>
            </w:r>
          </w:p>
        </w:tc>
        <w:tc>
          <w:tcPr>
            <w:tcW w:w="2782" w:type="dxa"/>
            <w:shd w:val="clear" w:color="auto" w:fill="D9D9D9" w:themeFill="background1" w:themeFillShade="D9"/>
          </w:tcPr>
          <w:p w14:paraId="58D6CA7D" w14:textId="77777777" w:rsidR="00EE4ED6" w:rsidRPr="00B83DBB" w:rsidRDefault="00EE4ED6" w:rsidP="00B83DBB">
            <w:pPr>
              <w:pStyle w:val="Default"/>
              <w:spacing w:line="360" w:lineRule="auto"/>
              <w:jc w:val="center"/>
              <w:rPr>
                <w:rFonts w:asciiTheme="minorHAnsi" w:hAnsiTheme="minorHAnsi" w:cstheme="minorHAnsi"/>
                <w:b/>
                <w:sz w:val="22"/>
                <w:szCs w:val="22"/>
              </w:rPr>
            </w:pPr>
            <w:r w:rsidRPr="00B83DBB">
              <w:rPr>
                <w:rFonts w:asciiTheme="minorHAnsi" w:hAnsiTheme="minorHAnsi" w:cstheme="minorHAnsi"/>
                <w:b/>
                <w:sz w:val="22"/>
                <w:szCs w:val="22"/>
              </w:rPr>
              <w:t>Capacidad de personas</w:t>
            </w:r>
          </w:p>
        </w:tc>
      </w:tr>
      <w:tr w:rsidR="00EE4ED6" w:rsidRPr="00E56CC6" w14:paraId="0A6A2B78" w14:textId="77777777" w:rsidTr="005C49F8">
        <w:trPr>
          <w:jc w:val="center"/>
        </w:trPr>
        <w:tc>
          <w:tcPr>
            <w:tcW w:w="0" w:type="auto"/>
          </w:tcPr>
          <w:p w14:paraId="32C13DE7"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Aula Magna-Edificio La Gloria</w:t>
            </w:r>
          </w:p>
        </w:tc>
        <w:tc>
          <w:tcPr>
            <w:tcW w:w="2782" w:type="dxa"/>
          </w:tcPr>
          <w:p w14:paraId="3A7089FB"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80</w:t>
            </w:r>
          </w:p>
        </w:tc>
      </w:tr>
      <w:tr w:rsidR="00EE4ED6" w:rsidRPr="00E56CC6" w14:paraId="7135DAE7" w14:textId="77777777" w:rsidTr="005C49F8">
        <w:trPr>
          <w:jc w:val="center"/>
        </w:trPr>
        <w:tc>
          <w:tcPr>
            <w:tcW w:w="0" w:type="auto"/>
          </w:tcPr>
          <w:p w14:paraId="2612406F"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Carlos E. Martínez</w:t>
            </w:r>
          </w:p>
        </w:tc>
        <w:tc>
          <w:tcPr>
            <w:tcW w:w="2782" w:type="dxa"/>
          </w:tcPr>
          <w:p w14:paraId="253EB1C0"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50</w:t>
            </w:r>
          </w:p>
        </w:tc>
      </w:tr>
      <w:tr w:rsidR="00EE4ED6" w:rsidRPr="00E56CC6" w14:paraId="3731A270" w14:textId="77777777" w:rsidTr="005C49F8">
        <w:trPr>
          <w:jc w:val="center"/>
        </w:trPr>
        <w:tc>
          <w:tcPr>
            <w:tcW w:w="0" w:type="auto"/>
          </w:tcPr>
          <w:p w14:paraId="3A1BCD0D"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Eulalio Gutiérrez Treviño</w:t>
            </w:r>
          </w:p>
        </w:tc>
        <w:tc>
          <w:tcPr>
            <w:tcW w:w="2782" w:type="dxa"/>
          </w:tcPr>
          <w:p w14:paraId="57962C62"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250</w:t>
            </w:r>
          </w:p>
        </w:tc>
      </w:tr>
      <w:tr w:rsidR="00EE4ED6" w:rsidRPr="00E56CC6" w14:paraId="5EE55D47" w14:textId="77777777" w:rsidTr="005C49F8">
        <w:trPr>
          <w:jc w:val="center"/>
        </w:trPr>
        <w:tc>
          <w:tcPr>
            <w:tcW w:w="0" w:type="auto"/>
          </w:tcPr>
          <w:p w14:paraId="06317FAD"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Posgrado</w:t>
            </w:r>
          </w:p>
        </w:tc>
        <w:tc>
          <w:tcPr>
            <w:tcW w:w="2782" w:type="dxa"/>
          </w:tcPr>
          <w:p w14:paraId="33FBD349"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100</w:t>
            </w:r>
          </w:p>
        </w:tc>
      </w:tr>
      <w:tr w:rsidR="00EE4ED6" w:rsidRPr="00E56CC6" w14:paraId="3C285C0E" w14:textId="77777777" w:rsidTr="005C49F8">
        <w:trPr>
          <w:jc w:val="center"/>
        </w:trPr>
        <w:tc>
          <w:tcPr>
            <w:tcW w:w="0" w:type="auto"/>
          </w:tcPr>
          <w:p w14:paraId="20384AC1"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 xml:space="preserve">Recursos Naturales  </w:t>
            </w:r>
          </w:p>
        </w:tc>
        <w:tc>
          <w:tcPr>
            <w:tcW w:w="2782" w:type="dxa"/>
          </w:tcPr>
          <w:p w14:paraId="2A989F6A"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60</w:t>
            </w:r>
          </w:p>
        </w:tc>
      </w:tr>
      <w:tr w:rsidR="00EE4ED6" w:rsidRPr="00E56CC6" w14:paraId="3768B0FC" w14:textId="77777777" w:rsidTr="005C49F8">
        <w:trPr>
          <w:jc w:val="center"/>
        </w:trPr>
        <w:tc>
          <w:tcPr>
            <w:tcW w:w="0" w:type="auto"/>
          </w:tcPr>
          <w:p w14:paraId="736067EA"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Ciencia Animal</w:t>
            </w:r>
          </w:p>
        </w:tc>
        <w:tc>
          <w:tcPr>
            <w:tcW w:w="2782" w:type="dxa"/>
          </w:tcPr>
          <w:p w14:paraId="547F6C40"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80</w:t>
            </w:r>
          </w:p>
        </w:tc>
      </w:tr>
      <w:tr w:rsidR="00EE4ED6" w:rsidRPr="00E56CC6" w14:paraId="1BE7DF99" w14:textId="77777777" w:rsidTr="005C49F8">
        <w:trPr>
          <w:jc w:val="center"/>
        </w:trPr>
        <w:tc>
          <w:tcPr>
            <w:tcW w:w="0" w:type="auto"/>
          </w:tcPr>
          <w:p w14:paraId="465A964D"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Maquinaria Agrícola</w:t>
            </w:r>
          </w:p>
        </w:tc>
        <w:tc>
          <w:tcPr>
            <w:tcW w:w="2782" w:type="dxa"/>
          </w:tcPr>
          <w:p w14:paraId="1C44F140"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100</w:t>
            </w:r>
          </w:p>
        </w:tc>
      </w:tr>
      <w:tr w:rsidR="00EE4ED6" w:rsidRPr="00E56CC6" w14:paraId="62D8A786" w14:textId="77777777" w:rsidTr="005C49F8">
        <w:trPr>
          <w:jc w:val="center"/>
        </w:trPr>
        <w:tc>
          <w:tcPr>
            <w:tcW w:w="0" w:type="auto"/>
          </w:tcPr>
          <w:p w14:paraId="29799EAA"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Riego y Drenaje</w:t>
            </w:r>
          </w:p>
        </w:tc>
        <w:tc>
          <w:tcPr>
            <w:tcW w:w="2782" w:type="dxa"/>
          </w:tcPr>
          <w:p w14:paraId="39C8AE6F"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60</w:t>
            </w:r>
          </w:p>
        </w:tc>
      </w:tr>
      <w:tr w:rsidR="00EE4ED6" w:rsidRPr="00E56CC6" w14:paraId="0BE309A2" w14:textId="77777777" w:rsidTr="005C49F8">
        <w:trPr>
          <w:jc w:val="center"/>
        </w:trPr>
        <w:tc>
          <w:tcPr>
            <w:tcW w:w="0" w:type="auto"/>
          </w:tcPr>
          <w:p w14:paraId="2C9F994C" w14:textId="77777777"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Edificio Administrativo</w:t>
            </w:r>
          </w:p>
        </w:tc>
        <w:tc>
          <w:tcPr>
            <w:tcW w:w="2782" w:type="dxa"/>
          </w:tcPr>
          <w:p w14:paraId="01C8B561"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70</w:t>
            </w:r>
          </w:p>
        </w:tc>
      </w:tr>
      <w:tr w:rsidR="00EE4ED6" w:rsidRPr="00E56CC6" w14:paraId="298014BD" w14:textId="77777777" w:rsidTr="005C49F8">
        <w:trPr>
          <w:jc w:val="center"/>
        </w:trPr>
        <w:tc>
          <w:tcPr>
            <w:tcW w:w="0" w:type="auto"/>
          </w:tcPr>
          <w:p w14:paraId="1FF53298" w14:textId="451BA930" w:rsidR="00EE4ED6" w:rsidRPr="00E56CC6" w:rsidRDefault="00EE4ED6" w:rsidP="00C615E9">
            <w:pPr>
              <w:pStyle w:val="Default"/>
              <w:spacing w:line="360" w:lineRule="auto"/>
              <w:jc w:val="both"/>
              <w:rPr>
                <w:rFonts w:asciiTheme="minorHAnsi" w:hAnsiTheme="minorHAnsi" w:cstheme="minorHAnsi"/>
                <w:sz w:val="22"/>
                <w:szCs w:val="22"/>
              </w:rPr>
            </w:pPr>
            <w:proofErr w:type="spellStart"/>
            <w:r w:rsidRPr="00E56CC6">
              <w:rPr>
                <w:rFonts w:asciiTheme="minorHAnsi" w:hAnsiTheme="minorHAnsi" w:cstheme="minorHAnsi"/>
                <w:sz w:val="22"/>
                <w:szCs w:val="22"/>
              </w:rPr>
              <w:t>Fitomejoramiento</w:t>
            </w:r>
            <w:proofErr w:type="spellEnd"/>
          </w:p>
        </w:tc>
        <w:tc>
          <w:tcPr>
            <w:tcW w:w="2782" w:type="dxa"/>
          </w:tcPr>
          <w:p w14:paraId="1CA2B82B"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60</w:t>
            </w:r>
          </w:p>
        </w:tc>
      </w:tr>
      <w:tr w:rsidR="00EE4ED6" w:rsidRPr="00E56CC6" w14:paraId="3B908D10" w14:textId="77777777" w:rsidTr="005C49F8">
        <w:trPr>
          <w:jc w:val="center"/>
        </w:trPr>
        <w:tc>
          <w:tcPr>
            <w:tcW w:w="0" w:type="auto"/>
          </w:tcPr>
          <w:p w14:paraId="31A860F4" w14:textId="4258A1E8"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Forestal</w:t>
            </w:r>
          </w:p>
        </w:tc>
        <w:tc>
          <w:tcPr>
            <w:tcW w:w="2782" w:type="dxa"/>
          </w:tcPr>
          <w:p w14:paraId="239C3B02"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100</w:t>
            </w:r>
          </w:p>
        </w:tc>
      </w:tr>
      <w:tr w:rsidR="00EE4ED6" w:rsidRPr="00E56CC6" w14:paraId="5108505A" w14:textId="77777777" w:rsidTr="005C49F8">
        <w:trPr>
          <w:jc w:val="center"/>
        </w:trPr>
        <w:tc>
          <w:tcPr>
            <w:tcW w:w="0" w:type="auto"/>
          </w:tcPr>
          <w:p w14:paraId="33806C07" w14:textId="65115618" w:rsidR="00EE4ED6" w:rsidRPr="00E56CC6" w:rsidRDefault="00EE4ED6" w:rsidP="00C615E9">
            <w:pPr>
              <w:pStyle w:val="Default"/>
              <w:spacing w:line="360" w:lineRule="auto"/>
              <w:jc w:val="both"/>
              <w:rPr>
                <w:rFonts w:asciiTheme="minorHAnsi" w:hAnsiTheme="minorHAnsi" w:cstheme="minorHAnsi"/>
                <w:sz w:val="22"/>
                <w:szCs w:val="22"/>
              </w:rPr>
            </w:pPr>
            <w:r w:rsidRPr="00E56CC6">
              <w:rPr>
                <w:rFonts w:asciiTheme="minorHAnsi" w:hAnsiTheme="minorHAnsi" w:cstheme="minorHAnsi"/>
                <w:sz w:val="22"/>
                <w:szCs w:val="22"/>
              </w:rPr>
              <w:t>Aula Virtual en la División de Socioeconómicas</w:t>
            </w:r>
          </w:p>
        </w:tc>
        <w:tc>
          <w:tcPr>
            <w:tcW w:w="2782" w:type="dxa"/>
          </w:tcPr>
          <w:p w14:paraId="60BD162B" w14:textId="77777777" w:rsidR="00EE4ED6" w:rsidRPr="00E56CC6" w:rsidRDefault="00EE4ED6" w:rsidP="00E56CC6">
            <w:pPr>
              <w:pStyle w:val="Default"/>
              <w:spacing w:line="360" w:lineRule="auto"/>
              <w:jc w:val="center"/>
              <w:rPr>
                <w:rFonts w:asciiTheme="minorHAnsi" w:hAnsiTheme="minorHAnsi" w:cstheme="minorHAnsi"/>
                <w:sz w:val="22"/>
                <w:szCs w:val="22"/>
              </w:rPr>
            </w:pPr>
            <w:r w:rsidRPr="00E56CC6">
              <w:rPr>
                <w:rFonts w:asciiTheme="minorHAnsi" w:hAnsiTheme="minorHAnsi" w:cstheme="minorHAnsi"/>
                <w:sz w:val="22"/>
                <w:szCs w:val="22"/>
              </w:rPr>
              <w:t>80</w:t>
            </w:r>
          </w:p>
        </w:tc>
      </w:tr>
    </w:tbl>
    <w:p w14:paraId="51EA6676" w14:textId="77777777" w:rsidR="00EE4ED6" w:rsidRPr="00E56CC6" w:rsidRDefault="00EE4ED6" w:rsidP="00E56CC6">
      <w:pPr>
        <w:pStyle w:val="Sinespaciado"/>
        <w:spacing w:line="360" w:lineRule="auto"/>
        <w:jc w:val="both"/>
        <w:rPr>
          <w:rFonts w:asciiTheme="minorHAnsi" w:hAnsiTheme="minorHAnsi" w:cstheme="minorHAnsi"/>
          <w:lang w:val="es-MX"/>
        </w:rPr>
      </w:pPr>
    </w:p>
    <w:p w14:paraId="2869AD90" w14:textId="27187EE7" w:rsidR="00EE4ED6" w:rsidRPr="00E56CC6" w:rsidRDefault="00EE4ED6" w:rsidP="00E56CC6">
      <w:pPr>
        <w:pStyle w:val="Sinespaciado"/>
        <w:spacing w:line="360" w:lineRule="auto"/>
        <w:jc w:val="both"/>
        <w:rPr>
          <w:rFonts w:asciiTheme="minorHAnsi" w:hAnsiTheme="minorHAnsi" w:cstheme="minorHAnsi"/>
          <w:lang w:val="es-MX"/>
        </w:rPr>
      </w:pPr>
      <w:r w:rsidRPr="00E56CC6">
        <w:rPr>
          <w:rFonts w:asciiTheme="minorHAnsi" w:hAnsiTheme="minorHAnsi" w:cstheme="minorHAnsi"/>
          <w:lang w:val="es-MX"/>
        </w:rPr>
        <w:t xml:space="preserve">Todas estas instalaciones son funcionales, están bien conservadas, equipadas con sillones cómodos, pantalla, proyector, iluminación, aire acondicionado y reciben mantenimiento periódico para su buen funcionamiento </w:t>
      </w:r>
      <w:hyperlink r:id="rId126" w:history="1">
        <w:r w:rsidRPr="00BA1411">
          <w:rPr>
            <w:rStyle w:val="Hipervnculo"/>
            <w:rFonts w:asciiTheme="minorHAnsi" w:hAnsiTheme="minorHAnsi" w:cstheme="minorHAnsi"/>
            <w:color w:val="000000" w:themeColor="text1"/>
            <w:lang w:val="es-MX"/>
          </w:rPr>
          <w:t>(</w:t>
        </w:r>
        <w:r w:rsidRPr="00E56CC6">
          <w:rPr>
            <w:rStyle w:val="Hipervnculo"/>
            <w:rFonts w:asciiTheme="minorHAnsi" w:hAnsiTheme="minorHAnsi" w:cstheme="minorHAnsi"/>
            <w:lang w:val="es-MX"/>
          </w:rPr>
          <w:t>auditorios UAAAN</w:t>
        </w:r>
      </w:hyperlink>
      <w:r w:rsidRPr="00BA1411">
        <w:rPr>
          <w:rFonts w:asciiTheme="minorHAnsi" w:hAnsiTheme="minorHAnsi" w:cstheme="minorHAnsi"/>
          <w:color w:val="000000" w:themeColor="text1"/>
          <w:lang w:val="es-MX"/>
        </w:rPr>
        <w:t>).</w:t>
      </w:r>
    </w:p>
    <w:p w14:paraId="793427FA" w14:textId="330F8335" w:rsidR="00EE4ED6" w:rsidRDefault="00EE4ED6" w:rsidP="00E56CC6">
      <w:pPr>
        <w:pStyle w:val="Default"/>
        <w:spacing w:line="360" w:lineRule="auto"/>
        <w:jc w:val="both"/>
        <w:rPr>
          <w:rFonts w:asciiTheme="minorHAnsi" w:hAnsiTheme="minorHAnsi" w:cstheme="minorHAnsi"/>
          <w:sz w:val="22"/>
          <w:szCs w:val="22"/>
        </w:rPr>
      </w:pPr>
    </w:p>
    <w:p w14:paraId="60EEAAA3" w14:textId="5E9B7067" w:rsidR="00EE4ED6" w:rsidRPr="00E56CC6" w:rsidRDefault="00DD0207" w:rsidP="00E56CC6">
      <w:pPr>
        <w:pStyle w:val="Default"/>
        <w:spacing w:line="360" w:lineRule="auto"/>
        <w:jc w:val="both"/>
        <w:rPr>
          <w:rFonts w:asciiTheme="minorHAnsi" w:hAnsiTheme="minorHAnsi" w:cstheme="minorHAnsi"/>
          <w:b/>
          <w:sz w:val="22"/>
          <w:szCs w:val="22"/>
        </w:rPr>
      </w:pPr>
      <w:r>
        <w:rPr>
          <w:rFonts w:asciiTheme="minorHAnsi" w:hAnsiTheme="minorHAnsi" w:cstheme="minorHAnsi"/>
          <w:b/>
          <w:sz w:val="22"/>
          <w:szCs w:val="22"/>
        </w:rPr>
        <w:t>Centro de idiomas.</w:t>
      </w:r>
    </w:p>
    <w:p w14:paraId="28F182C1" w14:textId="645CEBBC" w:rsidR="00EE4ED6" w:rsidRPr="00E56CC6" w:rsidRDefault="00EE4ED6" w:rsidP="00E56CC6">
      <w:pPr>
        <w:autoSpaceDE w:val="0"/>
        <w:autoSpaceDN w:val="0"/>
        <w:adjustRightInd w:val="0"/>
        <w:spacing w:after="0" w:line="360" w:lineRule="auto"/>
        <w:jc w:val="both"/>
        <w:rPr>
          <w:rFonts w:cstheme="minorHAnsi"/>
          <w:color w:val="000000"/>
        </w:rPr>
      </w:pPr>
      <w:r w:rsidRPr="00E56CC6">
        <w:rPr>
          <w:rFonts w:cstheme="minorHAnsi"/>
        </w:rPr>
        <w:t xml:space="preserve">La Unidad Académica de Idiomas, es un área que depende de la Dirección de Docencia. Actualmente </w:t>
      </w:r>
      <w:r w:rsidR="005E5D86">
        <w:rPr>
          <w:rFonts w:cstheme="minorHAnsi"/>
        </w:rPr>
        <w:t xml:space="preserve">imparte </w:t>
      </w:r>
      <w:r w:rsidR="005E5D86" w:rsidRPr="00E56CC6">
        <w:rPr>
          <w:rFonts w:cstheme="minorHAnsi"/>
        </w:rPr>
        <w:t>5</w:t>
      </w:r>
      <w:r w:rsidRPr="00E56CC6">
        <w:rPr>
          <w:rFonts w:cstheme="minorHAnsi"/>
        </w:rPr>
        <w:t xml:space="preserve"> niveles de inglés, Preparación para TOEFL, Cursos de Especialización como Conversación, Reading y de Negocios a más de 950 estudiantes por semestre de las diferentes carreras de la Universidad. En el </w:t>
      </w:r>
      <w:hyperlink r:id="rId127" w:history="1">
        <w:r w:rsidRPr="00E56CC6">
          <w:rPr>
            <w:rStyle w:val="Hipervnculo"/>
            <w:rFonts w:cstheme="minorHAnsi"/>
          </w:rPr>
          <w:t>Informe de Actividades 2017 de la Unidad Académica de idiomas,</w:t>
        </w:r>
      </w:hyperlink>
      <w:r w:rsidRPr="00E56CC6">
        <w:rPr>
          <w:rFonts w:cstheme="minorHAnsi"/>
          <w:color w:val="FF0000"/>
        </w:rPr>
        <w:t xml:space="preserve"> </w:t>
      </w:r>
      <w:r w:rsidRPr="00E56CC6">
        <w:rPr>
          <w:rFonts w:cstheme="minorHAnsi"/>
          <w:color w:val="000000"/>
        </w:rPr>
        <w:t>se puede observar el número de idioma y número de estudiantes que participan en cada nivel por ciclo escolar de 2014 a 2017.</w:t>
      </w:r>
    </w:p>
    <w:p w14:paraId="5431F0D1" w14:textId="77777777" w:rsidR="00EE4ED6" w:rsidRPr="00E56CC6" w:rsidRDefault="00EE4ED6" w:rsidP="00E56CC6">
      <w:pPr>
        <w:pStyle w:val="Default"/>
        <w:spacing w:line="360" w:lineRule="auto"/>
        <w:jc w:val="both"/>
        <w:rPr>
          <w:rFonts w:asciiTheme="minorHAnsi" w:hAnsiTheme="minorHAnsi" w:cstheme="minorHAnsi"/>
          <w:color w:val="auto"/>
          <w:sz w:val="22"/>
          <w:szCs w:val="22"/>
        </w:rPr>
      </w:pPr>
    </w:p>
    <w:p w14:paraId="1AF05F70" w14:textId="4CC555A8" w:rsidR="00EE4ED6" w:rsidRPr="00E56CC6" w:rsidRDefault="00EE4ED6" w:rsidP="00E56CC6">
      <w:pPr>
        <w:pStyle w:val="Default"/>
        <w:spacing w:line="360" w:lineRule="auto"/>
        <w:jc w:val="both"/>
        <w:rPr>
          <w:rFonts w:asciiTheme="minorHAnsi" w:hAnsiTheme="minorHAnsi" w:cstheme="minorHAnsi"/>
          <w:b/>
          <w:color w:val="auto"/>
          <w:sz w:val="22"/>
          <w:szCs w:val="22"/>
        </w:rPr>
      </w:pPr>
      <w:r w:rsidRPr="00E56CC6">
        <w:rPr>
          <w:rFonts w:asciiTheme="minorHAnsi" w:hAnsiTheme="minorHAnsi" w:cstheme="minorHAnsi"/>
          <w:b/>
          <w:color w:val="auto"/>
          <w:sz w:val="22"/>
          <w:szCs w:val="22"/>
        </w:rPr>
        <w:t xml:space="preserve">Centro de </w:t>
      </w:r>
      <w:r w:rsidR="005B15C4" w:rsidRPr="00E56CC6">
        <w:rPr>
          <w:rFonts w:asciiTheme="minorHAnsi" w:hAnsiTheme="minorHAnsi" w:cstheme="minorHAnsi"/>
          <w:b/>
          <w:color w:val="auto"/>
          <w:sz w:val="22"/>
          <w:szCs w:val="22"/>
        </w:rPr>
        <w:t>Cómputo</w:t>
      </w:r>
      <w:r w:rsidRPr="00E56CC6">
        <w:rPr>
          <w:rFonts w:asciiTheme="minorHAnsi" w:hAnsiTheme="minorHAnsi" w:cstheme="minorHAnsi"/>
          <w:b/>
          <w:color w:val="auto"/>
          <w:sz w:val="22"/>
          <w:szCs w:val="22"/>
        </w:rPr>
        <w:t>.</w:t>
      </w:r>
    </w:p>
    <w:p w14:paraId="57029268" w14:textId="146F478F" w:rsidR="00EE4ED6" w:rsidRPr="00E56CC6" w:rsidRDefault="00EE4ED6" w:rsidP="00E56CC6">
      <w:pPr>
        <w:widowControl w:val="0"/>
        <w:overflowPunct w:val="0"/>
        <w:autoSpaceDE w:val="0"/>
        <w:autoSpaceDN w:val="0"/>
        <w:adjustRightInd w:val="0"/>
        <w:spacing w:after="0" w:line="360" w:lineRule="auto"/>
        <w:ind w:right="35"/>
        <w:jc w:val="both"/>
        <w:rPr>
          <w:rFonts w:cstheme="minorHAnsi"/>
        </w:rPr>
      </w:pPr>
      <w:r w:rsidRPr="00E56CC6">
        <w:rPr>
          <w:rFonts w:cstheme="minorHAnsi"/>
        </w:rPr>
        <w:t>La Institución cuenta con un Centro de Cómputo Académico (CCA) que tiene como función proporcionar servicios de cómputo a los alumnos, do</w:t>
      </w:r>
      <w:r w:rsidR="00F95F0B">
        <w:rPr>
          <w:rFonts w:cstheme="minorHAnsi"/>
        </w:rPr>
        <w:t>centes y administrativos de la U</w:t>
      </w:r>
      <w:r w:rsidRPr="00E56CC6">
        <w:rPr>
          <w:rFonts w:cstheme="minorHAnsi"/>
        </w:rPr>
        <w:t>niversidad, ubicado en una superficie de 823.50 m</w:t>
      </w:r>
      <w:r w:rsidRPr="00E56CC6">
        <w:rPr>
          <w:rFonts w:cstheme="minorHAnsi"/>
          <w:vertAlign w:val="superscript"/>
        </w:rPr>
        <w:t>2</w:t>
      </w:r>
      <w:r w:rsidRPr="00E56CC6">
        <w:rPr>
          <w:rFonts w:cstheme="minorHAnsi"/>
        </w:rPr>
        <w:t xml:space="preserve"> </w:t>
      </w:r>
      <w:r w:rsidRPr="00E56CC6">
        <w:rPr>
          <w:rFonts w:cstheme="minorHAnsi"/>
        </w:rPr>
        <w:lastRenderedPageBreak/>
        <w:t>con las siguientes características.</w:t>
      </w:r>
    </w:p>
    <w:p w14:paraId="18B7805E" w14:textId="77777777" w:rsidR="00EE4ED6" w:rsidRPr="00E56CC6" w:rsidRDefault="00EE4ED6" w:rsidP="00E56CC6">
      <w:pPr>
        <w:widowControl w:val="0"/>
        <w:overflowPunct w:val="0"/>
        <w:autoSpaceDE w:val="0"/>
        <w:autoSpaceDN w:val="0"/>
        <w:adjustRightInd w:val="0"/>
        <w:spacing w:after="0" w:line="360" w:lineRule="auto"/>
        <w:ind w:right="35"/>
        <w:rPr>
          <w:rFonts w:cstheme="minorHAnsi"/>
        </w:rPr>
      </w:pPr>
    </w:p>
    <w:p w14:paraId="52C44ECB" w14:textId="77777777" w:rsidR="00EE4ED6" w:rsidRPr="00E56CC6" w:rsidRDefault="00EE4ED6" w:rsidP="00E56CC6">
      <w:pPr>
        <w:widowControl w:val="0"/>
        <w:overflowPunct w:val="0"/>
        <w:autoSpaceDE w:val="0"/>
        <w:autoSpaceDN w:val="0"/>
        <w:adjustRightInd w:val="0"/>
        <w:spacing w:after="0" w:line="360" w:lineRule="auto"/>
        <w:ind w:right="35"/>
        <w:jc w:val="both"/>
        <w:rPr>
          <w:rFonts w:cstheme="minorHAnsi"/>
        </w:rPr>
      </w:pPr>
      <w:r w:rsidRPr="00E56CC6">
        <w:rPr>
          <w:rFonts w:cstheme="minorHAnsi"/>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E56CC6">
        <w:rPr>
          <w:rFonts w:cstheme="minorHAnsi"/>
        </w:rPr>
        <w:t>Postgres</w:t>
      </w:r>
      <w:proofErr w:type="spellEnd"/>
      <w:r w:rsidRPr="00E56CC6">
        <w:rPr>
          <w:rFonts w:cstheme="minorHAnsi"/>
        </w:rPr>
        <w:t xml:space="preserve"> </w:t>
      </w:r>
      <w:proofErr w:type="spellStart"/>
      <w:r w:rsidRPr="00E56CC6">
        <w:rPr>
          <w:rFonts w:cstheme="minorHAnsi"/>
        </w:rPr>
        <w:t>sql</w:t>
      </w:r>
      <w:proofErr w:type="spellEnd"/>
      <w:r w:rsidRPr="00E56CC6">
        <w:rPr>
          <w:rFonts w:cstheme="minorHAnsi"/>
        </w:rPr>
        <w:t xml:space="preserve">. Para su operación, dicho sistema está enlazado a la base de datos general del Sistema Integral de Información Académica y Administrativa (SIIAA), de esta Universidad. </w:t>
      </w:r>
    </w:p>
    <w:p w14:paraId="500FA7DF" w14:textId="77777777" w:rsidR="00EE4ED6" w:rsidRPr="00E56CC6" w:rsidRDefault="00EE4ED6" w:rsidP="00E56CC6">
      <w:pPr>
        <w:widowControl w:val="0"/>
        <w:autoSpaceDE w:val="0"/>
        <w:autoSpaceDN w:val="0"/>
        <w:adjustRightInd w:val="0"/>
        <w:spacing w:after="0" w:line="360" w:lineRule="auto"/>
        <w:ind w:right="35"/>
        <w:rPr>
          <w:rFonts w:cstheme="minorHAnsi"/>
        </w:rPr>
      </w:pPr>
    </w:p>
    <w:p w14:paraId="798DD6C8" w14:textId="6F9A8E0C" w:rsidR="00EE4ED6" w:rsidRPr="00E56CC6" w:rsidRDefault="00EE4ED6" w:rsidP="005C49F8">
      <w:pPr>
        <w:widowControl w:val="0"/>
        <w:overflowPunct w:val="0"/>
        <w:autoSpaceDE w:val="0"/>
        <w:autoSpaceDN w:val="0"/>
        <w:adjustRightInd w:val="0"/>
        <w:spacing w:after="0" w:line="360" w:lineRule="auto"/>
        <w:ind w:right="35"/>
        <w:jc w:val="both"/>
        <w:rPr>
          <w:rFonts w:cstheme="minorHAnsi"/>
        </w:rPr>
      </w:pPr>
      <w:r w:rsidRPr="00E56CC6">
        <w:rPr>
          <w:rFonts w:cstheme="minorHAnsi"/>
        </w:rPr>
        <w:t>El sistema de administración de red permite llevar control de acceso, monitoreo remoto de estaciones, el cual es registrado por el número de matrícula del alumno. 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5175A6AC" w14:textId="77777777" w:rsidR="00EE4ED6" w:rsidRPr="00E56CC6" w:rsidRDefault="00EE4ED6" w:rsidP="00E56CC6">
      <w:pPr>
        <w:pStyle w:val="Default"/>
        <w:spacing w:line="360" w:lineRule="auto"/>
        <w:jc w:val="both"/>
        <w:rPr>
          <w:rFonts w:asciiTheme="minorHAnsi" w:hAnsiTheme="minorHAnsi" w:cstheme="minorHAnsi"/>
          <w:sz w:val="22"/>
          <w:szCs w:val="22"/>
        </w:rPr>
      </w:pPr>
    </w:p>
    <w:p w14:paraId="2988039B" w14:textId="488F9BC8" w:rsidR="00EE4ED6" w:rsidRPr="00E56CC6" w:rsidRDefault="00BA1411" w:rsidP="00E56CC6">
      <w:pPr>
        <w:pStyle w:val="Default"/>
        <w:spacing w:line="360" w:lineRule="auto"/>
        <w:jc w:val="both"/>
        <w:rPr>
          <w:rFonts w:asciiTheme="minorHAnsi" w:hAnsiTheme="minorHAnsi" w:cstheme="minorHAnsi"/>
          <w:b/>
          <w:sz w:val="22"/>
          <w:szCs w:val="22"/>
        </w:rPr>
      </w:pPr>
      <w:r>
        <w:rPr>
          <w:rFonts w:asciiTheme="minorHAnsi" w:hAnsiTheme="minorHAnsi" w:cstheme="minorHAnsi"/>
          <w:b/>
          <w:sz w:val="22"/>
          <w:szCs w:val="22"/>
        </w:rPr>
        <w:t>Biblioteca.</w:t>
      </w:r>
    </w:p>
    <w:p w14:paraId="4100322B" w14:textId="77CA3164" w:rsidR="00DC6340" w:rsidRPr="00442535" w:rsidRDefault="00EE4ED6" w:rsidP="00442535">
      <w:pPr>
        <w:pStyle w:val="Default"/>
        <w:spacing w:line="360" w:lineRule="auto"/>
        <w:jc w:val="both"/>
        <w:rPr>
          <w:rFonts w:cstheme="minorHAnsi"/>
          <w:sz w:val="22"/>
          <w:szCs w:val="22"/>
        </w:rPr>
      </w:pPr>
      <w:r w:rsidRPr="00E56CC6">
        <w:rPr>
          <w:rFonts w:asciiTheme="minorHAnsi" w:hAnsiTheme="minorHAnsi" w:cstheme="minorHAnsi"/>
          <w:sz w:val="22"/>
          <w:szCs w:val="22"/>
        </w:rPr>
        <w:t xml:space="preserve">En la Universidad se encuentra el Centro de Información y Documentación (CID) dentro de la Biblioteca </w:t>
      </w:r>
      <w:r w:rsidR="00442535">
        <w:rPr>
          <w:rFonts w:asciiTheme="minorHAnsi" w:hAnsiTheme="minorHAnsi" w:cstheme="minorHAnsi"/>
          <w:sz w:val="22"/>
          <w:szCs w:val="22"/>
        </w:rPr>
        <w:t xml:space="preserve">llamada </w:t>
      </w:r>
      <w:r w:rsidRPr="00E56CC6">
        <w:rPr>
          <w:rFonts w:asciiTheme="minorHAnsi" w:hAnsiTheme="minorHAnsi" w:cstheme="minorHAnsi"/>
          <w:sz w:val="22"/>
          <w:szCs w:val="22"/>
        </w:rPr>
        <w:t xml:space="preserve">“Dr. Egidio G. </w:t>
      </w:r>
      <w:proofErr w:type="spellStart"/>
      <w:r w:rsidRPr="00E56CC6">
        <w:rPr>
          <w:rFonts w:asciiTheme="minorHAnsi" w:hAnsiTheme="minorHAnsi" w:cstheme="minorHAnsi"/>
          <w:sz w:val="22"/>
          <w:szCs w:val="22"/>
        </w:rPr>
        <w:t>Rebonato</w:t>
      </w:r>
      <w:proofErr w:type="spellEnd"/>
      <w:r w:rsidRPr="00E56CC6">
        <w:rPr>
          <w:rFonts w:asciiTheme="minorHAnsi" w:hAnsiTheme="minorHAnsi" w:cstheme="minorHAnsi"/>
          <w:sz w:val="22"/>
          <w:szCs w:val="22"/>
        </w:rPr>
        <w:t xml:space="preserve">” la cual cubre las necesidades de los usuarios involucrados en la ciencia </w:t>
      </w:r>
      <w:proofErr w:type="spellStart"/>
      <w:r w:rsidRPr="00E56CC6">
        <w:rPr>
          <w:rFonts w:asciiTheme="minorHAnsi" w:hAnsiTheme="minorHAnsi" w:cstheme="minorHAnsi"/>
          <w:sz w:val="22"/>
          <w:szCs w:val="22"/>
        </w:rPr>
        <w:t>silvoagropecuaria</w:t>
      </w:r>
      <w:proofErr w:type="spellEnd"/>
      <w:r w:rsidRPr="00E56CC6">
        <w:rPr>
          <w:rFonts w:asciiTheme="minorHAnsi" w:hAnsiTheme="minorHAnsi" w:cstheme="minorHAnsi"/>
          <w:sz w:val="22"/>
          <w:szCs w:val="22"/>
        </w:rPr>
        <w:t xml:space="preserve">, tal como se describe a continuación: </w:t>
      </w:r>
      <w:r w:rsidR="00DC6340" w:rsidRPr="00442535">
        <w:rPr>
          <w:rFonts w:cstheme="minorHAnsi"/>
          <w:sz w:val="22"/>
          <w:szCs w:val="22"/>
        </w:rPr>
        <w:t>El Centro de Información y Documentación tiene con una superficie para sus áreas administrativas de 205 m</w:t>
      </w:r>
      <w:proofErr w:type="gramStart"/>
      <w:r w:rsidR="00DC6340" w:rsidRPr="00442535">
        <w:rPr>
          <w:rFonts w:cstheme="minorHAnsi"/>
          <w:sz w:val="22"/>
          <w:szCs w:val="22"/>
          <w:vertAlign w:val="superscript"/>
        </w:rPr>
        <w:t xml:space="preserve">2  </w:t>
      </w:r>
      <w:r w:rsidR="00DC6340" w:rsidRPr="00442535">
        <w:rPr>
          <w:rFonts w:cstheme="minorHAnsi"/>
          <w:sz w:val="22"/>
          <w:szCs w:val="22"/>
        </w:rPr>
        <w:t>que</w:t>
      </w:r>
      <w:proofErr w:type="gramEnd"/>
      <w:r w:rsidR="00DC6340" w:rsidRPr="00442535">
        <w:rPr>
          <w:rFonts w:cstheme="minorHAnsi"/>
          <w:sz w:val="22"/>
          <w:szCs w:val="22"/>
        </w:rPr>
        <w:t xml:space="preserve"> sumados a </w:t>
      </w:r>
      <w:smartTag w:uri="urn:schemas-microsoft-com:office:smarttags" w:element="metricconverter">
        <w:smartTagPr>
          <w:attr w:name="ProductID" w:val="3,767 m2"/>
        </w:smartTagPr>
        <w:r w:rsidR="00DC6340" w:rsidRPr="00442535">
          <w:rPr>
            <w:rFonts w:cstheme="minorHAnsi"/>
            <w:sz w:val="22"/>
            <w:szCs w:val="22"/>
          </w:rPr>
          <w:t>3,767 m</w:t>
        </w:r>
        <w:r w:rsidR="00DC6340" w:rsidRPr="00442535">
          <w:rPr>
            <w:rFonts w:cstheme="minorHAnsi"/>
            <w:sz w:val="22"/>
            <w:szCs w:val="22"/>
            <w:vertAlign w:val="superscript"/>
          </w:rPr>
          <w:t>2</w:t>
        </w:r>
      </w:smartTag>
      <w:r w:rsidR="00DC6340" w:rsidRPr="00442535">
        <w:rPr>
          <w:rFonts w:cstheme="minorHAnsi"/>
          <w:sz w:val="22"/>
          <w:szCs w:val="22"/>
          <w:vertAlign w:val="superscript"/>
        </w:rPr>
        <w:t xml:space="preserve"> </w:t>
      </w:r>
      <w:r w:rsidR="00DC6340" w:rsidRPr="00442535">
        <w:rPr>
          <w:rFonts w:cstheme="minorHAnsi"/>
          <w:sz w:val="22"/>
          <w:szCs w:val="22"/>
        </w:rPr>
        <w:t>de superficie en su Bi</w:t>
      </w:r>
      <w:r w:rsidR="00166BF4" w:rsidRPr="00442535">
        <w:rPr>
          <w:rFonts w:cstheme="minorHAnsi"/>
          <w:sz w:val="22"/>
          <w:szCs w:val="22"/>
        </w:rPr>
        <w:t>blioteca</w:t>
      </w:r>
      <w:r w:rsidR="00DC6340" w:rsidRPr="00442535">
        <w:rPr>
          <w:rFonts w:cstheme="minorHAnsi"/>
          <w:sz w:val="22"/>
          <w:szCs w:val="22"/>
        </w:rPr>
        <w:t xml:space="preserve">, </w:t>
      </w:r>
      <w:r w:rsidR="00166BF4" w:rsidRPr="00442535">
        <w:rPr>
          <w:rFonts w:cstheme="minorHAnsi"/>
          <w:sz w:val="22"/>
          <w:szCs w:val="22"/>
        </w:rPr>
        <w:t>se tiene un</w:t>
      </w:r>
      <w:r w:rsidR="00DC6340" w:rsidRPr="00442535">
        <w:rPr>
          <w:rFonts w:cstheme="minorHAnsi"/>
          <w:sz w:val="22"/>
          <w:szCs w:val="22"/>
        </w:rPr>
        <w:t xml:space="preserve"> total de 3,972 m</w:t>
      </w:r>
      <w:r w:rsidR="00DC6340" w:rsidRPr="00442535">
        <w:rPr>
          <w:rFonts w:cstheme="minorHAnsi"/>
          <w:sz w:val="22"/>
          <w:szCs w:val="22"/>
          <w:vertAlign w:val="superscript"/>
        </w:rPr>
        <w:t>2</w:t>
      </w:r>
      <w:r w:rsidR="00DC6340" w:rsidRPr="00442535">
        <w:rPr>
          <w:rFonts w:cstheme="minorHAnsi"/>
          <w:sz w:val="22"/>
          <w:szCs w:val="22"/>
        </w:rPr>
        <w:t>. La biblioteca tiene mobiliario apropiado. Por las características y diseño del edificio es posible tener una iluminación, ventilación y temperatura adecuadas</w:t>
      </w:r>
      <w:r w:rsidR="00442535" w:rsidRPr="00442535">
        <w:rPr>
          <w:rFonts w:cstheme="minorHAnsi"/>
          <w:sz w:val="22"/>
          <w:szCs w:val="22"/>
        </w:rPr>
        <w:t>, además de que se localiza en una región con clima templado con un promedio de temperatura de 26°C en los meses más calurosos</w:t>
      </w:r>
      <w:r w:rsidR="00DC6340" w:rsidRPr="00442535">
        <w:rPr>
          <w:rFonts w:cstheme="minorHAnsi"/>
          <w:sz w:val="22"/>
          <w:szCs w:val="22"/>
        </w:rPr>
        <w:t xml:space="preserve">. Para el caso de personas con capacidades diferentes, en el área del estacionamiento existen dos cajones y su respectiva rampa, además se tiene una segunda para el acceso al edificio principal. </w:t>
      </w:r>
    </w:p>
    <w:p w14:paraId="46F1B02B" w14:textId="77777777" w:rsidR="00DC6340" w:rsidRDefault="00DC6340" w:rsidP="00E56CC6">
      <w:pPr>
        <w:pStyle w:val="Default"/>
        <w:spacing w:line="360" w:lineRule="auto"/>
        <w:jc w:val="both"/>
        <w:rPr>
          <w:rFonts w:asciiTheme="minorHAnsi" w:hAnsiTheme="minorHAnsi" w:cstheme="minorHAnsi"/>
          <w:sz w:val="22"/>
          <w:szCs w:val="22"/>
        </w:rPr>
      </w:pPr>
    </w:p>
    <w:p w14:paraId="2C879D35" w14:textId="12D3B9A8" w:rsidR="00EE4ED6" w:rsidRPr="00E56CC6" w:rsidRDefault="00BA1411" w:rsidP="00E56CC6">
      <w:pPr>
        <w:pStyle w:val="Default"/>
        <w:spacing w:line="360" w:lineRule="auto"/>
        <w:jc w:val="both"/>
        <w:rPr>
          <w:rFonts w:asciiTheme="minorHAnsi" w:hAnsiTheme="minorHAnsi" w:cstheme="minorHAnsi"/>
          <w:b/>
          <w:sz w:val="22"/>
          <w:szCs w:val="22"/>
        </w:rPr>
      </w:pPr>
      <w:r>
        <w:rPr>
          <w:rFonts w:asciiTheme="minorHAnsi" w:hAnsiTheme="minorHAnsi" w:cstheme="minorHAnsi"/>
          <w:b/>
          <w:sz w:val="22"/>
          <w:szCs w:val="22"/>
        </w:rPr>
        <w:t>Cafeterías.</w:t>
      </w:r>
    </w:p>
    <w:p w14:paraId="3FDE717F" w14:textId="781AC2E6" w:rsidR="00EE4ED6" w:rsidRDefault="00EE4ED6" w:rsidP="00E56CC6">
      <w:pPr>
        <w:pStyle w:val="Default"/>
        <w:spacing w:line="360" w:lineRule="auto"/>
        <w:jc w:val="both"/>
        <w:rPr>
          <w:rFonts w:asciiTheme="minorHAnsi" w:hAnsiTheme="minorHAnsi" w:cstheme="minorHAnsi"/>
          <w:color w:val="auto"/>
          <w:sz w:val="22"/>
          <w:szCs w:val="22"/>
        </w:rPr>
      </w:pPr>
      <w:r w:rsidRPr="00E56CC6">
        <w:rPr>
          <w:rFonts w:asciiTheme="minorHAnsi" w:hAnsiTheme="minorHAnsi" w:cstheme="minorHAnsi"/>
          <w:sz w:val="22"/>
          <w:szCs w:val="22"/>
        </w:rPr>
        <w:t xml:space="preserve">También se cuenta con áreas definidas de cafeterías y puestos de comida, los cuales son administrados por la Sociedad de Alumnos, ubicados </w:t>
      </w:r>
      <w:r w:rsidR="001C1DBA">
        <w:rPr>
          <w:rFonts w:asciiTheme="minorHAnsi" w:hAnsiTheme="minorHAnsi" w:cstheme="minorHAnsi"/>
          <w:sz w:val="22"/>
          <w:szCs w:val="22"/>
        </w:rPr>
        <w:t xml:space="preserve">la mayor parte </w:t>
      </w:r>
      <w:r w:rsidRPr="00E56CC6">
        <w:rPr>
          <w:rFonts w:asciiTheme="minorHAnsi" w:hAnsiTheme="minorHAnsi" w:cstheme="minorHAnsi"/>
          <w:sz w:val="22"/>
          <w:szCs w:val="22"/>
        </w:rPr>
        <w:t>cerca de los salones de clases</w:t>
      </w:r>
      <w:r w:rsidR="001C1DBA">
        <w:rPr>
          <w:rFonts w:asciiTheme="minorHAnsi" w:hAnsiTheme="minorHAnsi" w:cstheme="minorHAnsi"/>
          <w:sz w:val="22"/>
          <w:szCs w:val="22"/>
        </w:rPr>
        <w:t>. O</w:t>
      </w:r>
      <w:r w:rsidRPr="00E56CC6">
        <w:rPr>
          <w:rFonts w:asciiTheme="minorHAnsi" w:hAnsiTheme="minorHAnsi" w:cstheme="minorHAnsi"/>
          <w:sz w:val="22"/>
          <w:szCs w:val="22"/>
        </w:rPr>
        <w:t xml:space="preserve">frecen sus servicios durante todo el día </w:t>
      </w:r>
      <w:hyperlink r:id="rId128" w:history="1">
        <w:r w:rsidRPr="00E56CC6">
          <w:rPr>
            <w:rStyle w:val="Hipervnculo"/>
            <w:rFonts w:asciiTheme="minorHAnsi" w:hAnsiTheme="minorHAnsi" w:cstheme="minorHAnsi"/>
            <w:sz w:val="22"/>
            <w:szCs w:val="22"/>
          </w:rPr>
          <w:t>(Comedor</w:t>
        </w:r>
      </w:hyperlink>
      <w:r w:rsidRPr="00E56CC6">
        <w:rPr>
          <w:rFonts w:asciiTheme="minorHAnsi" w:hAnsiTheme="minorHAnsi" w:cstheme="minorHAnsi"/>
          <w:color w:val="FF0000"/>
          <w:sz w:val="22"/>
          <w:szCs w:val="22"/>
        </w:rPr>
        <w:t xml:space="preserve"> </w:t>
      </w:r>
      <w:hyperlink r:id="rId129" w:history="1">
        <w:r w:rsidRPr="00E56CC6">
          <w:rPr>
            <w:rStyle w:val="Hipervnculo"/>
            <w:rFonts w:asciiTheme="minorHAnsi" w:hAnsiTheme="minorHAnsi" w:cstheme="minorHAnsi"/>
            <w:sz w:val="22"/>
            <w:szCs w:val="22"/>
          </w:rPr>
          <w:t>y cafeterías</w:t>
        </w:r>
      </w:hyperlink>
      <w:r w:rsidRPr="00E56CC6">
        <w:rPr>
          <w:rFonts w:asciiTheme="minorHAnsi" w:hAnsiTheme="minorHAnsi" w:cstheme="minorHAnsi"/>
          <w:color w:val="auto"/>
          <w:sz w:val="22"/>
          <w:szCs w:val="22"/>
        </w:rPr>
        <w:t>).</w:t>
      </w:r>
    </w:p>
    <w:p w14:paraId="35B3DF07" w14:textId="77777777" w:rsidR="005C49F8" w:rsidRPr="005C49F8" w:rsidRDefault="005C49F8" w:rsidP="00E56CC6">
      <w:pPr>
        <w:pStyle w:val="Default"/>
        <w:spacing w:line="360" w:lineRule="auto"/>
        <w:jc w:val="both"/>
        <w:rPr>
          <w:rFonts w:asciiTheme="minorHAnsi" w:hAnsiTheme="minorHAnsi" w:cstheme="minorHAnsi"/>
          <w:color w:val="000000" w:themeColor="text1"/>
          <w:sz w:val="22"/>
          <w:szCs w:val="22"/>
        </w:rPr>
      </w:pPr>
    </w:p>
    <w:p w14:paraId="6ECBED9E" w14:textId="77777777" w:rsidR="00E8666C" w:rsidRDefault="00E8666C" w:rsidP="00E56CC6">
      <w:pPr>
        <w:pStyle w:val="Default"/>
        <w:spacing w:line="360" w:lineRule="auto"/>
        <w:jc w:val="both"/>
        <w:rPr>
          <w:rFonts w:asciiTheme="minorHAnsi" w:hAnsiTheme="minorHAnsi" w:cstheme="minorHAnsi"/>
          <w:b/>
          <w:sz w:val="22"/>
          <w:szCs w:val="22"/>
        </w:rPr>
      </w:pPr>
    </w:p>
    <w:p w14:paraId="53B4DE57" w14:textId="31784A6C" w:rsidR="00EE4ED6" w:rsidRPr="00E56CC6" w:rsidRDefault="00EE4ED6" w:rsidP="00E56CC6">
      <w:pPr>
        <w:pStyle w:val="Default"/>
        <w:spacing w:line="360" w:lineRule="auto"/>
        <w:jc w:val="both"/>
        <w:rPr>
          <w:rFonts w:asciiTheme="minorHAnsi" w:hAnsiTheme="minorHAnsi" w:cstheme="minorHAnsi"/>
          <w:sz w:val="22"/>
          <w:szCs w:val="22"/>
        </w:rPr>
      </w:pPr>
      <w:r w:rsidRPr="00E56CC6">
        <w:rPr>
          <w:rFonts w:asciiTheme="minorHAnsi" w:hAnsiTheme="minorHAnsi" w:cstheme="minorHAnsi"/>
          <w:b/>
          <w:sz w:val="22"/>
          <w:szCs w:val="22"/>
        </w:rPr>
        <w:lastRenderedPageBreak/>
        <w:t>Áreas Deportivas</w:t>
      </w:r>
      <w:r w:rsidR="00BA1411">
        <w:rPr>
          <w:rFonts w:asciiTheme="minorHAnsi" w:hAnsiTheme="minorHAnsi" w:cstheme="minorHAnsi"/>
          <w:sz w:val="22"/>
          <w:szCs w:val="22"/>
        </w:rPr>
        <w:t>.</w:t>
      </w:r>
    </w:p>
    <w:p w14:paraId="5CC29B33" w14:textId="427926B9" w:rsidR="00EE4ED6" w:rsidRPr="00E56CC6" w:rsidRDefault="00EE4ED6" w:rsidP="00E56CC6">
      <w:pPr>
        <w:pStyle w:val="Default"/>
        <w:spacing w:line="360" w:lineRule="auto"/>
        <w:jc w:val="both"/>
        <w:rPr>
          <w:rFonts w:asciiTheme="minorHAnsi" w:hAnsiTheme="minorHAnsi" w:cstheme="minorHAnsi"/>
          <w:sz w:val="22"/>
          <w:szCs w:val="22"/>
        </w:rPr>
      </w:pPr>
      <w:r w:rsidRPr="00DE0F6E">
        <w:rPr>
          <w:rFonts w:asciiTheme="minorHAnsi" w:hAnsiTheme="minorHAnsi" w:cstheme="minorHAnsi"/>
          <w:sz w:val="22"/>
          <w:szCs w:val="22"/>
        </w:rPr>
        <w:t xml:space="preserve">La Universidad </w:t>
      </w:r>
      <w:r w:rsidR="00B60A9D" w:rsidRPr="00DE0F6E">
        <w:rPr>
          <w:rFonts w:asciiTheme="minorHAnsi" w:hAnsiTheme="minorHAnsi" w:cstheme="minorHAnsi"/>
          <w:sz w:val="22"/>
          <w:szCs w:val="22"/>
        </w:rPr>
        <w:t>posee u</w:t>
      </w:r>
      <w:r w:rsidRPr="00DE0F6E">
        <w:rPr>
          <w:rFonts w:asciiTheme="minorHAnsi" w:hAnsiTheme="minorHAnsi" w:cstheme="minorHAnsi"/>
          <w:sz w:val="22"/>
          <w:szCs w:val="22"/>
        </w:rPr>
        <w:t>n área deportiva en la cual se encuentran concentradas todas las instalaciones necesarias para que los alumnos practiquen el deporte de su agrado, como basquetbol, voleibol, futbol, atletismo, futbol americano, béisbol, un gimnasio de box</w:t>
      </w:r>
      <w:r w:rsidR="00B60A9D" w:rsidRPr="00DE0F6E">
        <w:rPr>
          <w:rFonts w:asciiTheme="minorHAnsi" w:hAnsiTheme="minorHAnsi" w:cstheme="minorHAnsi"/>
          <w:sz w:val="22"/>
          <w:szCs w:val="22"/>
        </w:rPr>
        <w:t>. En tal unidad también se tiene un</w:t>
      </w:r>
      <w:r w:rsidRPr="00DE0F6E">
        <w:rPr>
          <w:rFonts w:asciiTheme="minorHAnsi" w:hAnsiTheme="minorHAnsi" w:cstheme="minorHAnsi"/>
          <w:sz w:val="22"/>
          <w:szCs w:val="22"/>
        </w:rPr>
        <w:t xml:space="preserve"> gimnasio para el acondicionamiento físico de los integrantes de los equipos representativos de la Institución o de todo aquel alumno que lo desee</w:t>
      </w:r>
      <w:r w:rsidRPr="00E56CC6">
        <w:rPr>
          <w:rFonts w:asciiTheme="minorHAnsi" w:hAnsiTheme="minorHAnsi" w:cstheme="minorHAnsi"/>
          <w:sz w:val="22"/>
          <w:szCs w:val="22"/>
        </w:rPr>
        <w:t xml:space="preserve"> </w:t>
      </w:r>
      <w:hyperlink r:id="rId130" w:history="1">
        <w:r w:rsidRPr="00E56CC6">
          <w:rPr>
            <w:rStyle w:val="Hipervnculo"/>
            <w:rFonts w:asciiTheme="minorHAnsi" w:hAnsiTheme="minorHAnsi" w:cstheme="minorHAnsi"/>
            <w:sz w:val="22"/>
            <w:szCs w:val="22"/>
          </w:rPr>
          <w:t>(Fotos Deportivo).</w:t>
        </w:r>
      </w:hyperlink>
    </w:p>
    <w:p w14:paraId="30C8ED70" w14:textId="77777777" w:rsidR="00EE4ED6" w:rsidRPr="00E56CC6" w:rsidRDefault="00EE4ED6" w:rsidP="00E56CC6">
      <w:pPr>
        <w:pStyle w:val="Default"/>
        <w:spacing w:line="360" w:lineRule="auto"/>
        <w:jc w:val="both"/>
        <w:rPr>
          <w:rFonts w:asciiTheme="minorHAnsi" w:hAnsiTheme="minorHAnsi" w:cstheme="minorHAnsi"/>
          <w:sz w:val="22"/>
          <w:szCs w:val="22"/>
        </w:rPr>
      </w:pPr>
    </w:p>
    <w:p w14:paraId="2749A978" w14:textId="4A54F281" w:rsidR="00EE4ED6" w:rsidRPr="00E56CC6" w:rsidRDefault="00BA1411" w:rsidP="00E56CC6">
      <w:pPr>
        <w:pStyle w:val="Default"/>
        <w:spacing w:line="360" w:lineRule="auto"/>
        <w:jc w:val="both"/>
        <w:rPr>
          <w:rFonts w:asciiTheme="minorHAnsi" w:hAnsiTheme="minorHAnsi" w:cstheme="minorHAnsi"/>
          <w:b/>
          <w:sz w:val="22"/>
          <w:szCs w:val="22"/>
        </w:rPr>
      </w:pPr>
      <w:r>
        <w:rPr>
          <w:rFonts w:asciiTheme="minorHAnsi" w:hAnsiTheme="minorHAnsi" w:cstheme="minorHAnsi"/>
          <w:b/>
          <w:sz w:val="22"/>
          <w:szCs w:val="22"/>
        </w:rPr>
        <w:t>Eventos culturales.</w:t>
      </w:r>
    </w:p>
    <w:p w14:paraId="4FF73AE2" w14:textId="5CEA3BDB" w:rsidR="00EE4ED6" w:rsidRPr="00E56CC6" w:rsidRDefault="00EE4ED6" w:rsidP="00E56CC6">
      <w:pPr>
        <w:tabs>
          <w:tab w:val="left" w:pos="8539"/>
        </w:tabs>
        <w:overflowPunct w:val="0"/>
        <w:autoSpaceDE w:val="0"/>
        <w:autoSpaceDN w:val="0"/>
        <w:adjustRightInd w:val="0"/>
        <w:spacing w:after="0" w:line="360" w:lineRule="auto"/>
        <w:jc w:val="both"/>
        <w:textAlignment w:val="baseline"/>
        <w:rPr>
          <w:rFonts w:cstheme="minorHAnsi"/>
        </w:rPr>
      </w:pPr>
      <w:r w:rsidRPr="00DE0F6E">
        <w:rPr>
          <w:rFonts w:cstheme="minorHAnsi"/>
        </w:rPr>
        <w:t>Las actividades culturales y lúdicas se realizan en diversos lugares</w:t>
      </w:r>
      <w:r w:rsidR="00B60A9D" w:rsidRPr="00DE0F6E">
        <w:rPr>
          <w:rFonts w:cstheme="minorHAnsi"/>
        </w:rPr>
        <w:t xml:space="preserve"> como son los</w:t>
      </w:r>
      <w:r w:rsidRPr="00DE0F6E">
        <w:rPr>
          <w:rFonts w:cstheme="minorHAnsi"/>
        </w:rPr>
        <w:t xml:space="preserve"> auditorios, la avenida principal y explanada del edificio la Gloria que </w:t>
      </w:r>
      <w:r w:rsidR="00B60A9D" w:rsidRPr="00DE0F6E">
        <w:rPr>
          <w:rFonts w:cstheme="minorHAnsi"/>
        </w:rPr>
        <w:t xml:space="preserve">de forma tradicional </w:t>
      </w:r>
      <w:r w:rsidRPr="00DE0F6E">
        <w:rPr>
          <w:rFonts w:cstheme="minorHAnsi"/>
        </w:rPr>
        <w:t>se utiliza para diversas exposiciones agrícolas, ganaderas, muestras gastronómicas y pictóricas.</w:t>
      </w:r>
      <w:r w:rsidRPr="00E56CC6">
        <w:rPr>
          <w:rFonts w:cstheme="minorHAnsi"/>
        </w:rPr>
        <w:t xml:space="preserve"> El lobby de lo</w:t>
      </w:r>
      <w:r w:rsidR="004501F1">
        <w:rPr>
          <w:rFonts w:cstheme="minorHAnsi"/>
        </w:rPr>
        <w:t>s auditorios y biblioteca también sirven para exposiciones de</w:t>
      </w:r>
      <w:r w:rsidRPr="00E56CC6">
        <w:rPr>
          <w:rFonts w:cstheme="minorHAnsi"/>
        </w:rPr>
        <w:t xml:space="preserve"> diversos tipos de obras, en la Biblioteca se dispone de tres Salas de Lectura para eventos especiales y el Departamento de Difusión Cultural programa </w:t>
      </w:r>
      <w:r w:rsidR="00DD54BD">
        <w:rPr>
          <w:rFonts w:cstheme="minorHAnsi"/>
        </w:rPr>
        <w:t>con frecuencia</w:t>
      </w:r>
      <w:r w:rsidRPr="00E56CC6">
        <w:rPr>
          <w:rFonts w:cstheme="minorHAnsi"/>
        </w:rPr>
        <w:t xml:space="preserve"> la proyección de películas temáticas, culturales y de entretenimiento. </w:t>
      </w:r>
    </w:p>
    <w:p w14:paraId="5A9AC538" w14:textId="77777777" w:rsidR="00EE4ED6" w:rsidRPr="00E56CC6" w:rsidRDefault="00EE4ED6" w:rsidP="00E56CC6">
      <w:pPr>
        <w:pStyle w:val="Sinespaciado"/>
        <w:spacing w:line="360" w:lineRule="auto"/>
        <w:jc w:val="both"/>
        <w:rPr>
          <w:rFonts w:asciiTheme="minorHAnsi" w:hAnsiTheme="minorHAnsi" w:cstheme="minorHAnsi"/>
          <w:lang w:val="es-MX"/>
        </w:rPr>
      </w:pPr>
    </w:p>
    <w:p w14:paraId="1E2AB43C" w14:textId="5CDAB0A4" w:rsidR="00BF30DC" w:rsidRDefault="00EE4ED6" w:rsidP="005C49F8">
      <w:pPr>
        <w:pStyle w:val="Sinespaciado"/>
        <w:spacing w:line="360" w:lineRule="auto"/>
        <w:jc w:val="both"/>
        <w:rPr>
          <w:rFonts w:asciiTheme="minorHAnsi" w:hAnsiTheme="minorHAnsi" w:cstheme="minorHAnsi"/>
          <w:lang w:val="es-MX"/>
        </w:rPr>
      </w:pPr>
      <w:r w:rsidRPr="00DE0F6E">
        <w:rPr>
          <w:rFonts w:asciiTheme="minorHAnsi" w:hAnsiTheme="minorHAnsi" w:cstheme="minorHAnsi"/>
          <w:lang w:val="es-MX"/>
        </w:rPr>
        <w:t xml:space="preserve">Todos los espacios </w:t>
      </w:r>
      <w:r w:rsidR="00BA1411">
        <w:rPr>
          <w:rFonts w:asciiTheme="minorHAnsi" w:hAnsiTheme="minorHAnsi" w:cstheme="minorHAnsi"/>
          <w:lang w:val="es-MX"/>
        </w:rPr>
        <w:t xml:space="preserve">mencionados anteriormente </w:t>
      </w:r>
      <w:r w:rsidRPr="00DE0F6E">
        <w:rPr>
          <w:rFonts w:asciiTheme="minorHAnsi" w:hAnsiTheme="minorHAnsi" w:cstheme="minorHAnsi"/>
          <w:lang w:val="es-MX"/>
        </w:rPr>
        <w:t>se encuentran en buenas condiciones de construcción y son funcionales para apoyar las diferentes actividades que realiza el P</w:t>
      </w:r>
      <w:r w:rsidR="00272B84" w:rsidRPr="00DE0F6E">
        <w:rPr>
          <w:rFonts w:asciiTheme="minorHAnsi" w:hAnsiTheme="minorHAnsi" w:cstheme="minorHAnsi"/>
          <w:lang w:val="es-MX"/>
        </w:rPr>
        <w:t>rograma</w:t>
      </w:r>
      <w:r w:rsidR="00B60A9D" w:rsidRPr="00DE0F6E">
        <w:rPr>
          <w:rFonts w:asciiTheme="minorHAnsi" w:hAnsiTheme="minorHAnsi" w:cstheme="minorHAnsi"/>
          <w:lang w:val="es-MX"/>
        </w:rPr>
        <w:t xml:space="preserve"> de IAZ</w:t>
      </w:r>
      <w:r w:rsidRPr="00DE0F6E">
        <w:rPr>
          <w:rFonts w:asciiTheme="minorHAnsi" w:hAnsiTheme="minorHAnsi" w:cstheme="minorHAnsi"/>
          <w:lang w:val="es-MX"/>
        </w:rPr>
        <w:t>.</w:t>
      </w:r>
    </w:p>
    <w:p w14:paraId="08369B98" w14:textId="77777777" w:rsidR="005C49F8" w:rsidRPr="00BD65F8" w:rsidRDefault="005C49F8" w:rsidP="005C49F8">
      <w:pPr>
        <w:pStyle w:val="Sinespaciado"/>
        <w:spacing w:line="360" w:lineRule="auto"/>
        <w:jc w:val="both"/>
        <w:rPr>
          <w:rFonts w:cstheme="minorHAnsi"/>
          <w:lang w:val="es-MX"/>
        </w:rPr>
      </w:pPr>
    </w:p>
    <w:p w14:paraId="0D03E306" w14:textId="66BFE07B" w:rsidR="00EE4ED6" w:rsidRDefault="00EE4ED6" w:rsidP="00E56CC6">
      <w:pPr>
        <w:spacing w:line="360" w:lineRule="auto"/>
        <w:jc w:val="both"/>
        <w:rPr>
          <w:rFonts w:cstheme="minorHAnsi"/>
        </w:rPr>
      </w:pPr>
      <w:r w:rsidRPr="00E56CC6">
        <w:rPr>
          <w:rFonts w:cstheme="minorHAnsi"/>
        </w:rPr>
        <w:t xml:space="preserve">El desarrollo profesional de los alumnos se incentiva vía su participación en convenios </w:t>
      </w:r>
      <w:r w:rsidRPr="00E56CC6">
        <w:rPr>
          <w:rFonts w:cstheme="minorHAnsi"/>
          <w:color w:val="000000"/>
        </w:rPr>
        <w:t xml:space="preserve">con diferentes sectores de la sociedad </w:t>
      </w:r>
      <w:hyperlink r:id="rId131" w:history="1">
        <w:r w:rsidRPr="00E56CC6">
          <w:rPr>
            <w:rStyle w:val="Hipervnculo"/>
            <w:rFonts w:cstheme="minorHAnsi"/>
            <w:lang w:eastAsia="es-ES"/>
          </w:rPr>
          <w:t>(Convenios de Rectoría).</w:t>
        </w:r>
      </w:hyperlink>
      <w:r w:rsidRPr="00E56CC6">
        <w:rPr>
          <w:rFonts w:cstheme="minorHAnsi"/>
        </w:rPr>
        <w:t xml:space="preserve"> Además, de manera curricular (obligatoria), los alumnos deben prestar servicio social bajo la asesoría de profesores o actividades como: revisión de literatura, ayudantes de campo en actividades de investigación, captura e integración de información, colecta </w:t>
      </w:r>
      <w:r w:rsidR="005C49F8">
        <w:rPr>
          <w:rFonts w:cstheme="minorHAnsi"/>
        </w:rPr>
        <w:t>y edición de imágenes digitales</w:t>
      </w:r>
      <w:r w:rsidRPr="00E56CC6">
        <w:rPr>
          <w:rFonts w:cstheme="minorHAnsi"/>
        </w:rPr>
        <w:t xml:space="preserve">. </w:t>
      </w:r>
      <w:r w:rsidR="00192476">
        <w:rPr>
          <w:rFonts w:cstheme="minorHAnsi"/>
        </w:rPr>
        <w:t>Por invitación de profesores, a</w:t>
      </w:r>
      <w:r w:rsidRPr="00E56CC6">
        <w:rPr>
          <w:rFonts w:cstheme="minorHAnsi"/>
        </w:rPr>
        <w:t xml:space="preserve">lgunos alumnos participan como </w:t>
      </w:r>
      <w:proofErr w:type="spellStart"/>
      <w:r w:rsidRPr="00E56CC6">
        <w:rPr>
          <w:rFonts w:cstheme="minorHAnsi"/>
        </w:rPr>
        <w:t>co</w:t>
      </w:r>
      <w:proofErr w:type="spellEnd"/>
      <w:r w:rsidRPr="00E56CC6">
        <w:rPr>
          <w:rFonts w:cstheme="minorHAnsi"/>
        </w:rPr>
        <w:t>-organizadores de diferentes</w:t>
      </w:r>
      <w:r w:rsidR="00192476">
        <w:rPr>
          <w:rFonts w:cstheme="minorHAnsi"/>
        </w:rPr>
        <w:t xml:space="preserve"> eventos que se efectúan en la Universidad, tales como: Simposio Internacional de Recursos Naturales, </w:t>
      </w:r>
      <w:r w:rsidRPr="00E56CC6">
        <w:rPr>
          <w:rFonts w:cstheme="minorHAnsi"/>
        </w:rPr>
        <w:t xml:space="preserve">Seminario Ranchero, los congresos de la SOMMAP, la Semana de </w:t>
      </w:r>
      <w:r w:rsidR="00192476">
        <w:rPr>
          <w:rFonts w:cstheme="minorHAnsi"/>
        </w:rPr>
        <w:t>Producción Animal</w:t>
      </w:r>
      <w:r w:rsidRPr="00E56CC6">
        <w:rPr>
          <w:rFonts w:cstheme="minorHAnsi"/>
        </w:rPr>
        <w:t xml:space="preserve"> y otros.</w:t>
      </w:r>
    </w:p>
    <w:p w14:paraId="045165C7" w14:textId="77777777" w:rsidR="00C92843" w:rsidRPr="00E56CC6" w:rsidRDefault="00C92843" w:rsidP="00E56CC6">
      <w:pPr>
        <w:spacing w:line="360" w:lineRule="auto"/>
        <w:jc w:val="both"/>
        <w:rPr>
          <w:rFonts w:cstheme="minorHAnsi"/>
        </w:rPr>
      </w:pPr>
    </w:p>
    <w:p w14:paraId="246CF7DA" w14:textId="6C6D2A88" w:rsidR="00EE4ED6" w:rsidRPr="00E56CC6" w:rsidRDefault="00EE4ED6" w:rsidP="002E66F7">
      <w:pPr>
        <w:pStyle w:val="Ttulo2"/>
        <w:jc w:val="both"/>
      </w:pPr>
      <w:bookmarkStart w:id="114" w:name="_Toc517773286"/>
      <w:bookmarkStart w:id="115" w:name="_Toc517861963"/>
      <w:r w:rsidRPr="00E56CC6">
        <w:t>5.7. Formas de incentivar prácticas profesionales con empresas y manera</w:t>
      </w:r>
      <w:r w:rsidR="00D12A51">
        <w:t xml:space="preserve"> de</w:t>
      </w:r>
      <w:r w:rsidRPr="00E56CC6">
        <w:t xml:space="preserve"> hacerlas del conocimiento de los alumnos.</w:t>
      </w:r>
      <w:bookmarkEnd w:id="114"/>
      <w:bookmarkEnd w:id="115"/>
    </w:p>
    <w:p w14:paraId="55DF5734" w14:textId="5BF5E338" w:rsidR="00EE4ED6" w:rsidRPr="005C49F8" w:rsidRDefault="00EE4ED6" w:rsidP="00E56CC6">
      <w:pPr>
        <w:spacing w:after="0" w:line="360" w:lineRule="auto"/>
        <w:jc w:val="both"/>
        <w:rPr>
          <w:rFonts w:cstheme="minorHAnsi"/>
          <w:color w:val="000000" w:themeColor="text1"/>
          <w:lang w:eastAsia="es-ES"/>
        </w:rPr>
      </w:pPr>
      <w:r w:rsidRPr="00E56CC6">
        <w:rPr>
          <w:rFonts w:cstheme="minorHAnsi"/>
        </w:rPr>
        <w:t>El P</w:t>
      </w:r>
      <w:r w:rsidR="001A15AC">
        <w:rPr>
          <w:rFonts w:cstheme="minorHAnsi"/>
        </w:rPr>
        <w:t>rograma</w:t>
      </w:r>
      <w:r w:rsidR="00DD0207">
        <w:rPr>
          <w:rFonts w:cstheme="minorHAnsi"/>
        </w:rPr>
        <w:t xml:space="preserve"> de IAZ</w:t>
      </w:r>
      <w:r w:rsidRPr="00E56CC6">
        <w:rPr>
          <w:rFonts w:cstheme="minorHAnsi"/>
        </w:rPr>
        <w:t>, a través de la Institución se ha beneficiado de los Convenios con los difer</w:t>
      </w:r>
      <w:r w:rsidR="00B60A9D">
        <w:rPr>
          <w:rFonts w:cstheme="minorHAnsi"/>
        </w:rPr>
        <w:t xml:space="preserve">entes </w:t>
      </w:r>
      <w:r w:rsidR="00B60A9D" w:rsidRPr="00DE0F6E">
        <w:rPr>
          <w:rFonts w:cstheme="minorHAnsi"/>
        </w:rPr>
        <w:t xml:space="preserve">sectores de la sociedad. </w:t>
      </w:r>
      <w:r w:rsidRPr="00DE0F6E">
        <w:rPr>
          <w:rFonts w:cstheme="minorHAnsi"/>
          <w:lang w:eastAsia="es-ES"/>
        </w:rPr>
        <w:t xml:space="preserve">Con el propósito de </w:t>
      </w:r>
      <w:r w:rsidRPr="00DE0F6E">
        <w:rPr>
          <w:rFonts w:cstheme="minorHAnsi"/>
        </w:rPr>
        <w:t>promover entre los estudiantes, la realización de</w:t>
      </w:r>
      <w:r w:rsidRPr="00E56CC6">
        <w:rPr>
          <w:rFonts w:cstheme="minorHAnsi"/>
        </w:rPr>
        <w:t xml:space="preserve"> visitas, prácticas escolares, trabajos de tesis, movilidad y prácticas profesionales</w:t>
      </w:r>
      <w:r w:rsidRPr="00E56CC6">
        <w:rPr>
          <w:rFonts w:cstheme="minorHAnsi"/>
          <w:lang w:eastAsia="es-ES"/>
        </w:rPr>
        <w:t xml:space="preserve"> del 2014 al 2016 </w:t>
      </w:r>
      <w:r w:rsidR="002E66F7">
        <w:rPr>
          <w:rFonts w:cstheme="minorHAnsi"/>
          <w:lang w:eastAsia="es-ES"/>
        </w:rPr>
        <w:t xml:space="preserve">se </w:t>
      </w:r>
      <w:r w:rsidRPr="00E56CC6">
        <w:rPr>
          <w:rFonts w:cstheme="minorHAnsi"/>
          <w:lang w:eastAsia="es-ES"/>
        </w:rPr>
        <w:t xml:space="preserve">ha firmado convenios de colaboración </w:t>
      </w:r>
      <w:r w:rsidRPr="00E56CC6">
        <w:rPr>
          <w:rFonts w:cstheme="minorHAnsi"/>
          <w:lang w:eastAsia="es-ES"/>
        </w:rPr>
        <w:lastRenderedPageBreak/>
        <w:t xml:space="preserve">con instituciones educativas, organismos oficiales, empresas privadas, ayuntamientos y estados </w:t>
      </w:r>
      <w:hyperlink r:id="rId132" w:history="1">
        <w:r w:rsidRPr="00E56CC6">
          <w:rPr>
            <w:rStyle w:val="Hipervnculo"/>
            <w:rFonts w:cstheme="minorHAnsi"/>
            <w:lang w:eastAsia="es-ES"/>
          </w:rPr>
          <w:t>(Convenios de Rectoría).</w:t>
        </w:r>
      </w:hyperlink>
    </w:p>
    <w:p w14:paraId="74214BDD" w14:textId="77777777" w:rsidR="00EE4ED6" w:rsidRPr="005C49F8" w:rsidRDefault="00EE4ED6" w:rsidP="00E56CC6">
      <w:pPr>
        <w:tabs>
          <w:tab w:val="left" w:pos="255"/>
        </w:tabs>
        <w:spacing w:after="0" w:line="360" w:lineRule="auto"/>
        <w:rPr>
          <w:rFonts w:cstheme="minorHAnsi"/>
          <w:color w:val="000000" w:themeColor="text1"/>
        </w:rPr>
      </w:pPr>
    </w:p>
    <w:p w14:paraId="0C10A7FD" w14:textId="477F70E0" w:rsidR="00EE4ED6" w:rsidRPr="00E56CC6" w:rsidRDefault="00EE4ED6" w:rsidP="00E56CC6">
      <w:pPr>
        <w:spacing w:after="0" w:line="360" w:lineRule="auto"/>
        <w:jc w:val="both"/>
        <w:rPr>
          <w:rFonts w:cstheme="minorHAnsi"/>
        </w:rPr>
      </w:pPr>
      <w:r w:rsidRPr="00E56CC6">
        <w:rPr>
          <w:rFonts w:cstheme="minorHAnsi"/>
        </w:rPr>
        <w:t>El P</w:t>
      </w:r>
      <w:r w:rsidR="001A15AC">
        <w:rPr>
          <w:rFonts w:cstheme="minorHAnsi"/>
        </w:rPr>
        <w:t>rograma</w:t>
      </w:r>
      <w:r w:rsidRPr="00E56CC6">
        <w:rPr>
          <w:rFonts w:cstheme="minorHAnsi"/>
        </w:rPr>
        <w:t xml:space="preserve">, en los últimos cinco años ha realizado vinculación con </w:t>
      </w:r>
      <w:hyperlink r:id="rId133" w:history="1">
        <w:r w:rsidRPr="00E56CC6">
          <w:rPr>
            <w:rStyle w:val="Hipervnculo"/>
            <w:rFonts w:cstheme="minorHAnsi"/>
          </w:rPr>
          <w:t>entidades receptoras</w:t>
        </w:r>
      </w:hyperlink>
      <w:r w:rsidRPr="00E56CC6">
        <w:rPr>
          <w:rFonts w:cstheme="minorHAnsi"/>
        </w:rPr>
        <w:t xml:space="preserve"> en diferentes estados de la república, en donde han realizado su práctica profesional los alumnos del 9º semestre del P</w:t>
      </w:r>
      <w:r w:rsidR="001A15AC">
        <w:rPr>
          <w:rFonts w:cstheme="minorHAnsi"/>
        </w:rPr>
        <w:t>rograma</w:t>
      </w:r>
      <w:r w:rsidRPr="00E56CC6">
        <w:rPr>
          <w:rFonts w:cstheme="minorHAnsi"/>
        </w:rPr>
        <w:t>.</w:t>
      </w:r>
    </w:p>
    <w:p w14:paraId="76095319" w14:textId="3913C759" w:rsidR="00EE4ED6" w:rsidRPr="00E56CC6" w:rsidRDefault="00EE4ED6" w:rsidP="00E56CC6">
      <w:pPr>
        <w:spacing w:after="0" w:line="360" w:lineRule="auto"/>
        <w:rPr>
          <w:rFonts w:cstheme="minorHAnsi"/>
        </w:rPr>
      </w:pPr>
    </w:p>
    <w:p w14:paraId="5EC5DD24" w14:textId="31A62C2D" w:rsidR="00EE4ED6" w:rsidRPr="00E56CC6" w:rsidRDefault="00EE4ED6" w:rsidP="005C49F8">
      <w:pPr>
        <w:spacing w:after="0" w:line="360" w:lineRule="auto"/>
        <w:jc w:val="both"/>
        <w:rPr>
          <w:rFonts w:cstheme="minorHAnsi"/>
        </w:rPr>
      </w:pPr>
      <w:r w:rsidRPr="00DE0F6E">
        <w:rPr>
          <w:rFonts w:cstheme="minorHAnsi"/>
        </w:rPr>
        <w:t>Las prácticas profesionales en el P</w:t>
      </w:r>
      <w:r w:rsidR="00207B66" w:rsidRPr="00DE0F6E">
        <w:rPr>
          <w:rFonts w:cstheme="minorHAnsi"/>
        </w:rPr>
        <w:t>rograma</w:t>
      </w:r>
      <w:r w:rsidRPr="00DE0F6E">
        <w:rPr>
          <w:rFonts w:cstheme="minorHAnsi"/>
        </w:rPr>
        <w:t xml:space="preserve"> se realizan en el noveno semestre y tiene</w:t>
      </w:r>
      <w:r w:rsidR="00B16FAC" w:rsidRPr="00DE0F6E">
        <w:rPr>
          <w:rFonts w:cstheme="minorHAnsi"/>
        </w:rPr>
        <w:t>n</w:t>
      </w:r>
      <w:r w:rsidRPr="00DE0F6E">
        <w:rPr>
          <w:rFonts w:cstheme="minorHAnsi"/>
        </w:rPr>
        <w:t xml:space="preserve"> una duración de 18 semanas, y para su realización es obligatorio que el alumno sea regular y </w:t>
      </w:r>
      <w:r w:rsidR="00B16FAC" w:rsidRPr="00DE0F6E">
        <w:rPr>
          <w:rFonts w:cstheme="minorHAnsi"/>
        </w:rPr>
        <w:t xml:space="preserve">deberá haber </w:t>
      </w:r>
      <w:r w:rsidRPr="00DE0F6E">
        <w:rPr>
          <w:rFonts w:cstheme="minorHAnsi"/>
        </w:rPr>
        <w:t>finalizado su servicio social.</w:t>
      </w:r>
      <w:r w:rsidRPr="00E56CC6">
        <w:rPr>
          <w:rFonts w:cstheme="minorHAnsi"/>
        </w:rPr>
        <w:t xml:space="preserve">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67C1A00B" w14:textId="77777777" w:rsidR="00EE4ED6" w:rsidRPr="00E56CC6" w:rsidRDefault="00EE4ED6" w:rsidP="00E56CC6">
      <w:pPr>
        <w:spacing w:after="0" w:line="360" w:lineRule="auto"/>
        <w:rPr>
          <w:rFonts w:cstheme="minorHAnsi"/>
        </w:rPr>
      </w:pPr>
    </w:p>
    <w:p w14:paraId="0A25AA67" w14:textId="31F92582" w:rsidR="00EE4ED6" w:rsidRPr="00E56CC6" w:rsidRDefault="00EE4ED6" w:rsidP="00E56CC6">
      <w:pPr>
        <w:spacing w:after="0" w:line="360" w:lineRule="auto"/>
        <w:jc w:val="both"/>
        <w:rPr>
          <w:rFonts w:cstheme="minorHAnsi"/>
        </w:rPr>
      </w:pPr>
      <w:r w:rsidRPr="00E56CC6">
        <w:rPr>
          <w:rFonts w:cstheme="minorHAnsi"/>
        </w:rPr>
        <w:t xml:space="preserve">El procedimiento para las prácticas profesionales en forma esquemática se presenta en la figura </w:t>
      </w:r>
      <w:r w:rsidR="002E66F7">
        <w:rPr>
          <w:rFonts w:cstheme="minorHAnsi"/>
        </w:rPr>
        <w:t>5</w:t>
      </w:r>
      <w:r w:rsidRPr="00E56CC6">
        <w:rPr>
          <w:rFonts w:cstheme="minorHAnsi"/>
        </w:rPr>
        <w:t xml:space="preserve"> y comienza con la selección por parte del alumno de la Entidad Receptora (ER)</w:t>
      </w:r>
      <w:r w:rsidR="00462374">
        <w:rPr>
          <w:rFonts w:cstheme="minorHAnsi"/>
        </w:rPr>
        <w:t xml:space="preserve">. </w:t>
      </w:r>
      <w:r w:rsidR="00462374" w:rsidRPr="00DE0F6E">
        <w:rPr>
          <w:rFonts w:cstheme="minorHAnsi"/>
        </w:rPr>
        <w:t>E</w:t>
      </w:r>
      <w:r w:rsidRPr="00DE0F6E">
        <w:rPr>
          <w:rFonts w:cstheme="minorHAnsi"/>
        </w:rPr>
        <w:t xml:space="preserve">n este punto el alumno puede establecer alguna ER de su interés, o bien seleccionarla de las que respondan a una convocatoria previa que realiza el Jefe de programa Académico, a las ER que anteriormente han recibido alumnos. Posterior se establece </w:t>
      </w:r>
      <w:r w:rsidR="00A402A6" w:rsidRPr="00DE0F6E">
        <w:rPr>
          <w:rFonts w:cstheme="minorHAnsi"/>
        </w:rPr>
        <w:t>de manera formal</w:t>
      </w:r>
      <w:r w:rsidRPr="00DE0F6E">
        <w:rPr>
          <w:rFonts w:cstheme="minorHAnsi"/>
        </w:rPr>
        <w:t xml:space="preserve"> la aceptación oficial de la ER por parte</w:t>
      </w:r>
      <w:r w:rsidRPr="00E56CC6">
        <w:rPr>
          <w:rFonts w:cstheme="minorHAnsi"/>
        </w:rPr>
        <w:t xml:space="preserve"> del P</w:t>
      </w:r>
      <w:r w:rsidR="00207B66">
        <w:rPr>
          <w:rFonts w:cstheme="minorHAnsi"/>
        </w:rPr>
        <w:t>rograma</w:t>
      </w:r>
      <w:r w:rsidR="00A402A6">
        <w:rPr>
          <w:rFonts w:cstheme="minorHAnsi"/>
        </w:rPr>
        <w:t xml:space="preserve"> IAZ</w:t>
      </w:r>
      <w:r w:rsidRPr="00E56CC6">
        <w:rPr>
          <w:rFonts w:cstheme="minorHAnsi"/>
        </w:rPr>
        <w:t>, y la del alumno por la ER que se formaliza por un tut</w:t>
      </w:r>
      <w:r w:rsidR="00207B66">
        <w:rPr>
          <w:rFonts w:cstheme="minorHAnsi"/>
        </w:rPr>
        <w:t>or externo en la ER y un profesor</w:t>
      </w:r>
      <w:r w:rsidRPr="00E56CC6">
        <w:rPr>
          <w:rFonts w:cstheme="minorHAnsi"/>
        </w:rPr>
        <w:t xml:space="preserve"> responsable en el P</w:t>
      </w:r>
      <w:r w:rsidR="00207B66">
        <w:rPr>
          <w:rFonts w:cstheme="minorHAnsi"/>
        </w:rPr>
        <w:t>rograma IAZ</w:t>
      </w:r>
      <w:r w:rsidRPr="00E56CC6">
        <w:rPr>
          <w:rFonts w:cstheme="minorHAnsi"/>
        </w:rPr>
        <w:t>, se establece un Programa de Trabajo por el alumno y su asesor externo, y la obligatoriedad de los informes técnicos mensuales y un informe técnico final avalado por el asesor externo.</w:t>
      </w:r>
    </w:p>
    <w:p w14:paraId="6206F42D" w14:textId="77777777" w:rsidR="00EE4ED6" w:rsidRPr="00E56CC6" w:rsidRDefault="00EE4ED6" w:rsidP="00E56CC6">
      <w:pPr>
        <w:spacing w:after="0" w:line="360" w:lineRule="auto"/>
        <w:rPr>
          <w:rFonts w:cstheme="minorHAnsi"/>
        </w:rPr>
      </w:pPr>
    </w:p>
    <w:p w14:paraId="3FD25C7B" w14:textId="2B4950BE" w:rsidR="00EE4ED6" w:rsidRPr="00E56CC6" w:rsidRDefault="00EE4ED6" w:rsidP="00E56CC6">
      <w:pPr>
        <w:spacing w:after="0" w:line="360" w:lineRule="auto"/>
        <w:jc w:val="both"/>
        <w:rPr>
          <w:rFonts w:cstheme="minorHAnsi"/>
          <w:color w:val="0000CC"/>
        </w:rPr>
      </w:pPr>
      <w:r w:rsidRPr="00E56CC6">
        <w:rPr>
          <w:rFonts w:cstheme="minorHAnsi"/>
        </w:rPr>
        <w:t>A su regreso al final del semestre, el alumno expone sus experiencias en una presentación oral en donde es evaluado por un comit</w:t>
      </w:r>
      <w:r w:rsidRPr="00DE0F6E">
        <w:rPr>
          <w:rFonts w:cstheme="minorHAnsi"/>
        </w:rPr>
        <w:t xml:space="preserve">é, para </w:t>
      </w:r>
      <w:r w:rsidR="00A402A6" w:rsidRPr="00DE0F6E">
        <w:rPr>
          <w:rFonts w:cstheme="minorHAnsi"/>
        </w:rPr>
        <w:t xml:space="preserve">de esta forma </w:t>
      </w:r>
      <w:r w:rsidRPr="00DE0F6E">
        <w:rPr>
          <w:rFonts w:cstheme="minorHAnsi"/>
        </w:rPr>
        <w:t>acreditar</w:t>
      </w:r>
      <w:r w:rsidR="00A402A6" w:rsidRPr="00DE0F6E">
        <w:rPr>
          <w:rFonts w:cstheme="minorHAnsi"/>
        </w:rPr>
        <w:t xml:space="preserve"> su semestre de prácticas profesionales</w:t>
      </w:r>
      <w:r w:rsidRPr="00E56CC6">
        <w:rPr>
          <w:rFonts w:cstheme="minorHAnsi"/>
        </w:rPr>
        <w:t xml:space="preserve"> </w:t>
      </w:r>
      <w:hyperlink r:id="rId134" w:history="1">
        <w:r w:rsidRPr="00E56CC6">
          <w:rPr>
            <w:rStyle w:val="Hipervnculo"/>
            <w:rFonts w:cstheme="minorHAnsi"/>
          </w:rPr>
          <w:t>Lineamientos Generales para la Realización de Prácticas profesionales)</w:t>
        </w:r>
      </w:hyperlink>
      <w:r w:rsidRPr="00E56CC6">
        <w:rPr>
          <w:rStyle w:val="Hipervnculo"/>
          <w:rFonts w:cstheme="minorHAnsi"/>
        </w:rPr>
        <w:t>.</w:t>
      </w:r>
    </w:p>
    <w:p w14:paraId="21A07281" w14:textId="77777777" w:rsidR="00E56CC6" w:rsidRDefault="00E56CC6" w:rsidP="00E56CC6">
      <w:pPr>
        <w:spacing w:after="0" w:line="360" w:lineRule="auto"/>
        <w:jc w:val="center"/>
        <w:rPr>
          <w:rFonts w:cstheme="minorHAnsi"/>
        </w:rPr>
      </w:pPr>
    </w:p>
    <w:p w14:paraId="3D58EFEE" w14:textId="3F488FE8" w:rsidR="00EE4ED6" w:rsidRPr="00E56CC6" w:rsidRDefault="00EE4ED6" w:rsidP="00E56CC6">
      <w:pPr>
        <w:spacing w:after="0" w:line="360" w:lineRule="auto"/>
        <w:jc w:val="center"/>
        <w:rPr>
          <w:rFonts w:cstheme="minorHAnsi"/>
        </w:rPr>
      </w:pPr>
      <w:r w:rsidRPr="00E56CC6">
        <w:rPr>
          <w:rFonts w:cstheme="minorHAnsi"/>
          <w:noProof/>
          <w:lang w:eastAsia="es-MX"/>
        </w:rPr>
        <w:lastRenderedPageBreak/>
        <w:drawing>
          <wp:inline distT="0" distB="0" distL="0" distR="0" wp14:anchorId="416D2DD6" wp14:editId="49CB7236">
            <wp:extent cx="5609590" cy="39128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09590" cy="3912870"/>
                    </a:xfrm>
                    <a:prstGeom prst="rect">
                      <a:avLst/>
                    </a:prstGeom>
                    <a:noFill/>
                    <a:ln>
                      <a:noFill/>
                    </a:ln>
                  </pic:spPr>
                </pic:pic>
              </a:graphicData>
            </a:graphic>
          </wp:inline>
        </w:drawing>
      </w:r>
    </w:p>
    <w:p w14:paraId="17F959ED" w14:textId="477FAF3E" w:rsidR="00EE4ED6" w:rsidRPr="00E56CC6" w:rsidRDefault="00321C52" w:rsidP="00BA1411">
      <w:pPr>
        <w:spacing w:after="0" w:line="360" w:lineRule="auto"/>
        <w:jc w:val="both"/>
        <w:rPr>
          <w:rFonts w:cstheme="minorHAnsi"/>
          <w:b/>
        </w:rPr>
      </w:pPr>
      <w:r>
        <w:rPr>
          <w:rFonts w:cstheme="minorHAnsi"/>
          <w:b/>
        </w:rPr>
        <w:t>Figura 5</w:t>
      </w:r>
      <w:r w:rsidR="00BA1411" w:rsidRPr="005C49F8">
        <w:rPr>
          <w:rFonts w:cstheme="minorHAnsi"/>
          <w:b/>
        </w:rPr>
        <w:t>. Representación esquemática del proceso de Prácticas Profesionales.</w:t>
      </w:r>
    </w:p>
    <w:p w14:paraId="36AB4B30" w14:textId="77777777" w:rsidR="00A402A6" w:rsidRDefault="00A402A6" w:rsidP="00E56CC6">
      <w:pPr>
        <w:spacing w:line="360" w:lineRule="auto"/>
        <w:jc w:val="both"/>
        <w:rPr>
          <w:rFonts w:cstheme="minorHAnsi"/>
        </w:rPr>
      </w:pPr>
    </w:p>
    <w:p w14:paraId="75216B80" w14:textId="0E6F7104" w:rsidR="00EE4ED6" w:rsidRPr="005C49F8" w:rsidRDefault="00EE4ED6" w:rsidP="00E56CC6">
      <w:pPr>
        <w:spacing w:line="360" w:lineRule="auto"/>
        <w:jc w:val="both"/>
        <w:rPr>
          <w:rStyle w:val="Hipervnculo"/>
          <w:rFonts w:cstheme="minorHAnsi"/>
          <w:color w:val="000000" w:themeColor="text1"/>
        </w:rPr>
      </w:pPr>
      <w:r w:rsidRPr="00E56CC6">
        <w:rPr>
          <w:rFonts w:cstheme="minorHAnsi"/>
        </w:rPr>
        <w:t xml:space="preserve">La Universidad </w:t>
      </w:r>
      <w:r w:rsidR="00C9033F">
        <w:rPr>
          <w:rFonts w:cstheme="minorHAnsi"/>
        </w:rPr>
        <w:t>tiene</w:t>
      </w:r>
      <w:r w:rsidRPr="00E56CC6">
        <w:rPr>
          <w:rFonts w:cstheme="minorHAnsi"/>
        </w:rPr>
        <w:t xml:space="preserve"> normatividad que regula el desarrollo de las Prácticas Profesionales </w:t>
      </w:r>
      <w:hyperlink r:id="rId136" w:history="1">
        <w:r w:rsidRPr="00E56CC6">
          <w:rPr>
            <w:rStyle w:val="Hipervnculo"/>
            <w:rFonts w:cstheme="minorHAnsi"/>
          </w:rPr>
          <w:t>(Reglamento de prácticas profesionales</w:t>
        </w:r>
      </w:hyperlink>
      <w:r w:rsidRPr="00E56CC6">
        <w:rPr>
          <w:rStyle w:val="Hipervnculo"/>
          <w:rFonts w:cstheme="minorHAnsi"/>
        </w:rPr>
        <w:t>).</w:t>
      </w:r>
    </w:p>
    <w:p w14:paraId="417A38F7" w14:textId="77777777" w:rsidR="00695F6F" w:rsidRPr="005C49F8" w:rsidRDefault="00695F6F" w:rsidP="00E56CC6">
      <w:pPr>
        <w:spacing w:line="360" w:lineRule="auto"/>
        <w:jc w:val="both"/>
        <w:rPr>
          <w:rStyle w:val="Hipervnculo"/>
          <w:rFonts w:cstheme="minorHAnsi"/>
          <w:color w:val="000000" w:themeColor="text1"/>
        </w:rPr>
      </w:pPr>
    </w:p>
    <w:p w14:paraId="74A258E2" w14:textId="2AE115A0" w:rsidR="00EE4ED6" w:rsidRPr="00E56CC6" w:rsidRDefault="00EE4ED6" w:rsidP="00F44604">
      <w:pPr>
        <w:pStyle w:val="Ttulo2"/>
        <w:jc w:val="both"/>
      </w:pPr>
      <w:bookmarkStart w:id="116" w:name="_Toc517773287"/>
      <w:bookmarkStart w:id="117" w:name="_Toc517861964"/>
      <w:r w:rsidRPr="00E56CC6">
        <w:t>5.8. Formas de incentivar a los profesores para realizar investigación con alumnos de licenciatura y manera de hacerla del conocimiento del alumnado.</w:t>
      </w:r>
      <w:bookmarkEnd w:id="116"/>
      <w:bookmarkEnd w:id="117"/>
    </w:p>
    <w:p w14:paraId="1338CE11" w14:textId="31AB32E0" w:rsidR="00EE4ED6" w:rsidRPr="00E56CC6" w:rsidRDefault="00EE4ED6" w:rsidP="00695F6F">
      <w:pPr>
        <w:spacing w:line="360" w:lineRule="auto"/>
        <w:jc w:val="both"/>
        <w:rPr>
          <w:rFonts w:cstheme="minorHAnsi"/>
        </w:rPr>
      </w:pPr>
      <w:r w:rsidRPr="00E56CC6">
        <w:rPr>
          <w:rFonts w:cstheme="minorHAnsi"/>
        </w:rPr>
        <w:t>La realización de investigación en la Universidad es una de las funciones contractuales de los profesores (</w:t>
      </w:r>
      <w:hyperlink r:id="rId137" w:history="1">
        <w:r w:rsidRPr="00E56CC6">
          <w:rPr>
            <w:rStyle w:val="Hipervnculo"/>
            <w:rFonts w:cstheme="minorHAnsi"/>
          </w:rPr>
          <w:t>Contrato Colectivo SUTAUAAAN.pdf</w:t>
        </w:r>
      </w:hyperlink>
      <w:r w:rsidRPr="00E56CC6">
        <w:rPr>
          <w:rFonts w:cstheme="minorHAnsi"/>
        </w:rPr>
        <w:t xml:space="preserve"> pág. 5, Cláusula 11). Además los profesores disponen de incentivos para la realización de esta actividad: financiamiento de proyectos (</w:t>
      </w:r>
      <w:hyperlink r:id="rId138" w:history="1">
        <w:r w:rsidRPr="006A56A8">
          <w:rPr>
            <w:rStyle w:val="Hipervnculo"/>
            <w:rFonts w:cstheme="minorHAnsi"/>
          </w:rPr>
          <w:t>Conv proy inv 201</w:t>
        </w:r>
        <w:r w:rsidR="00CF20DA" w:rsidRPr="006A56A8">
          <w:rPr>
            <w:rStyle w:val="Hipervnculo"/>
            <w:rFonts w:cstheme="minorHAnsi"/>
          </w:rPr>
          <w:t>8</w:t>
        </w:r>
      </w:hyperlink>
      <w:r w:rsidRPr="00E56CC6">
        <w:rPr>
          <w:rFonts w:cstheme="minorHAnsi"/>
        </w:rPr>
        <w:t>), reconocimiento económico en el Programa de Estímulos al Desempeño del Personal Docente (</w:t>
      </w:r>
      <w:hyperlink r:id="rId139" w:history="1">
        <w:r w:rsidR="00EE7BEF" w:rsidRPr="000D3502">
          <w:rPr>
            <w:rStyle w:val="Hipervnculo"/>
            <w:rFonts w:cstheme="minorHAnsi"/>
          </w:rPr>
          <w:t>Reglam, mod eval y glosario PEDPD 17</w:t>
        </w:r>
      </w:hyperlink>
      <w:r w:rsidRPr="00E56CC6">
        <w:rPr>
          <w:rFonts w:cstheme="minorHAnsi"/>
        </w:rPr>
        <w:t xml:space="preserve">, </w:t>
      </w:r>
      <w:hyperlink r:id="rId140" w:history="1">
        <w:r w:rsidRPr="00E56CC6">
          <w:rPr>
            <w:rStyle w:val="Hipervnculo"/>
            <w:rFonts w:cstheme="minorHAnsi"/>
          </w:rPr>
          <w:t>http://pedpd.uaaan.mx/</w:t>
        </w:r>
      </w:hyperlink>
      <w:r w:rsidRPr="00E56CC6">
        <w:rPr>
          <w:rFonts w:cstheme="minorHAnsi"/>
        </w:rPr>
        <w:t xml:space="preserve">), </w:t>
      </w:r>
      <w:r w:rsidR="00695F6F" w:rsidRPr="00E56CC6">
        <w:rPr>
          <w:rFonts w:cstheme="minorHAnsi"/>
        </w:rPr>
        <w:t>estímulo</w:t>
      </w:r>
      <w:r w:rsidRPr="00E56CC6">
        <w:rPr>
          <w:rFonts w:cstheme="minorHAnsi"/>
        </w:rPr>
        <w:t xml:space="preserve"> para ingresar al Sistema Nacional de Investigadores y aportaciones para el pago de publicaciones y periodo sabático (</w:t>
      </w:r>
      <w:hyperlink r:id="rId141" w:history="1">
        <w:r w:rsidRPr="00E56CC6">
          <w:rPr>
            <w:rStyle w:val="Hipervnculo"/>
            <w:rFonts w:cstheme="minorHAnsi"/>
          </w:rPr>
          <w:t>Reglamento Periodo Sabático.doc</w:t>
        </w:r>
      </w:hyperlink>
      <w:r w:rsidRPr="00E56CC6">
        <w:rPr>
          <w:rFonts w:cstheme="minorHAnsi"/>
        </w:rPr>
        <w:t>).</w:t>
      </w:r>
    </w:p>
    <w:p w14:paraId="16A64F75" w14:textId="665CC178" w:rsidR="00C92843" w:rsidRDefault="00EE4ED6" w:rsidP="00DE0F6E">
      <w:pPr>
        <w:spacing w:afterLines="80" w:after="192" w:line="360" w:lineRule="auto"/>
        <w:jc w:val="both"/>
        <w:rPr>
          <w:rFonts w:cstheme="minorHAnsi"/>
        </w:rPr>
      </w:pPr>
      <w:r w:rsidRPr="00E56CC6">
        <w:rPr>
          <w:rFonts w:cstheme="minorHAnsi"/>
        </w:rPr>
        <w:t xml:space="preserve">A los alumnos se </w:t>
      </w:r>
      <w:r w:rsidR="00CB3B9A" w:rsidRPr="00E56CC6">
        <w:rPr>
          <w:rFonts w:cstheme="minorHAnsi"/>
        </w:rPr>
        <w:t>le</w:t>
      </w:r>
      <w:r w:rsidR="00CB3B9A">
        <w:rPr>
          <w:rFonts w:cstheme="minorHAnsi"/>
        </w:rPr>
        <w:t>s</w:t>
      </w:r>
      <w:r w:rsidRPr="00E56CC6">
        <w:rPr>
          <w:rFonts w:cstheme="minorHAnsi"/>
        </w:rPr>
        <w:t xml:space="preserve"> convoca a la participación en investigación </w:t>
      </w:r>
      <w:r w:rsidR="00E41F00">
        <w:rPr>
          <w:rFonts w:cstheme="minorHAnsi"/>
        </w:rPr>
        <w:t>a través de las</w:t>
      </w:r>
      <w:r w:rsidRPr="00E56CC6">
        <w:rPr>
          <w:rFonts w:cstheme="minorHAnsi"/>
        </w:rPr>
        <w:t xml:space="preserve"> tutorías</w:t>
      </w:r>
      <w:r w:rsidR="008D48FC">
        <w:rPr>
          <w:rFonts w:cstheme="minorHAnsi"/>
        </w:rPr>
        <w:t>, publicación de temas de tesis relacionados con los proyectos de investigación que realizan los profesores</w:t>
      </w:r>
      <w:r w:rsidRPr="00E56CC6">
        <w:rPr>
          <w:rFonts w:cstheme="minorHAnsi"/>
        </w:rPr>
        <w:t xml:space="preserve">. A nivel estatal, los alumnos de </w:t>
      </w:r>
      <w:r w:rsidRPr="00E56CC6">
        <w:rPr>
          <w:rFonts w:cstheme="minorHAnsi"/>
        </w:rPr>
        <w:lastRenderedPageBreak/>
        <w:t>licenciatura que realizan su trabajo de tesis son candidatos a la obtención de una beca de apoyo, las cuales son otorgadas en base a su promedio de calificaciones (</w:t>
      </w:r>
      <w:proofErr w:type="spellStart"/>
      <w:r w:rsidRPr="00E56CC6">
        <w:rPr>
          <w:rFonts w:cstheme="minorHAnsi"/>
        </w:rPr>
        <w:t>COECyT</w:t>
      </w:r>
      <w:proofErr w:type="spellEnd"/>
      <w:r w:rsidRPr="00E56CC6">
        <w:rPr>
          <w:rFonts w:cstheme="minorHAnsi"/>
        </w:rPr>
        <w:t xml:space="preserve">: Consejo Estatal de Ciencia y Tecnología, Coahuila; </w:t>
      </w:r>
    </w:p>
    <w:p w14:paraId="7512BFE1" w14:textId="12A66354" w:rsidR="00CF20DA" w:rsidRDefault="00C87AEB" w:rsidP="00E56CC6">
      <w:pPr>
        <w:spacing w:afterLines="80" w:after="192" w:line="360" w:lineRule="auto"/>
        <w:rPr>
          <w:rFonts w:cstheme="minorHAnsi"/>
        </w:rPr>
      </w:pPr>
      <w:hyperlink r:id="rId142" w:history="1">
        <w:r w:rsidR="00EE4ED6" w:rsidRPr="00E56CC6">
          <w:rPr>
            <w:rStyle w:val="Hipervnculo"/>
            <w:rFonts w:cstheme="minorHAnsi"/>
          </w:rPr>
          <w:t>http://www.coecyt-coah.gob.mx/206/1/51/126.cfm?ii=81&amp;bid=4&amp;tid=101&amp;id=1648</w:t>
        </w:r>
      </w:hyperlink>
      <w:r w:rsidR="00EE4ED6" w:rsidRPr="00E56CC6">
        <w:rPr>
          <w:rFonts w:cstheme="minorHAnsi"/>
        </w:rPr>
        <w:t>).</w:t>
      </w:r>
    </w:p>
    <w:p w14:paraId="368BFCAE" w14:textId="77777777" w:rsidR="000E4C3D" w:rsidRDefault="000E4C3D">
      <w:pPr>
        <w:rPr>
          <w:b/>
        </w:rPr>
      </w:pPr>
      <w:bookmarkStart w:id="118" w:name="_Toc259387962"/>
      <w:bookmarkStart w:id="119" w:name="_Toc259394437"/>
      <w:bookmarkStart w:id="120" w:name="_Toc265002216"/>
      <w:r>
        <w:rPr>
          <w:b/>
        </w:rPr>
        <w:br w:type="page"/>
      </w:r>
    </w:p>
    <w:p w14:paraId="767D988E" w14:textId="56F0B103" w:rsidR="000E4C3D" w:rsidRPr="000E4C3D" w:rsidRDefault="000E4C3D" w:rsidP="00F44604">
      <w:pPr>
        <w:pStyle w:val="Ttulo1"/>
      </w:pPr>
      <w:bookmarkStart w:id="121" w:name="_Toc517773288"/>
      <w:bookmarkStart w:id="122" w:name="_Toc517861965"/>
      <w:r w:rsidRPr="000E4C3D">
        <w:lastRenderedPageBreak/>
        <w:t>6. Evaluación de la eficacia de los cursos/Programa Académico</w:t>
      </w:r>
      <w:bookmarkEnd w:id="118"/>
      <w:bookmarkEnd w:id="119"/>
      <w:bookmarkEnd w:id="120"/>
      <w:bookmarkEnd w:id="121"/>
      <w:bookmarkEnd w:id="122"/>
    </w:p>
    <w:p w14:paraId="4B526BDB" w14:textId="77777777" w:rsidR="000E4C3D" w:rsidRPr="000E4C3D" w:rsidRDefault="000E4C3D" w:rsidP="000E4C3D">
      <w:pPr>
        <w:spacing w:line="360" w:lineRule="auto"/>
        <w:jc w:val="both"/>
        <w:rPr>
          <w:rFonts w:cs="Arial"/>
        </w:rPr>
      </w:pPr>
      <w:r w:rsidRPr="000E4C3D">
        <w:rPr>
          <w:rFonts w:cs="Arial"/>
          <w:b/>
        </w:rPr>
        <w:t>Descripción del estándar:</w:t>
      </w:r>
      <w:r w:rsidRPr="000E4C3D">
        <w:rPr>
          <w:rFonts w:cs="Arial"/>
        </w:rPr>
        <w:t xml:space="preserve"> El coordinador del Programa es el responsable de realizar evaluaciones periódicas de la eficacia de los cursos y del Programa. También tiene la responsabilidad de utilizar la información de estas evaluaciones para fortalecer/mejorar el Programa.</w:t>
      </w:r>
    </w:p>
    <w:p w14:paraId="34009C88" w14:textId="77777777" w:rsidR="000E4C3D" w:rsidRPr="000E4C3D" w:rsidRDefault="000E4C3D" w:rsidP="000E4C3D">
      <w:pPr>
        <w:spacing w:line="360" w:lineRule="auto"/>
        <w:jc w:val="both"/>
        <w:rPr>
          <w:rFonts w:cs="Arial"/>
          <w:b/>
        </w:rPr>
      </w:pPr>
      <w:r w:rsidRPr="000E4C3D">
        <w:rPr>
          <w:rFonts w:cs="Arial"/>
          <w:b/>
        </w:rPr>
        <w:t>Introducción</w:t>
      </w:r>
    </w:p>
    <w:p w14:paraId="1681DD6F" w14:textId="57F04486" w:rsidR="000E4C3D" w:rsidRPr="000E4C3D" w:rsidRDefault="000E4C3D" w:rsidP="000E4C3D">
      <w:pPr>
        <w:spacing w:line="360" w:lineRule="auto"/>
        <w:jc w:val="both"/>
        <w:rPr>
          <w:rFonts w:cs="Arial"/>
        </w:rPr>
      </w:pPr>
      <w:r w:rsidRPr="000E4C3D">
        <w:rPr>
          <w:rFonts w:cs="Arial"/>
        </w:rPr>
        <w:t xml:space="preserve">En 1971 la Universidad Autónoma Agraria Antonio Narro (UAAAN) </w:t>
      </w:r>
      <w:r w:rsidRPr="00AA2331">
        <w:rPr>
          <w:rFonts w:cs="Arial"/>
        </w:rPr>
        <w:t xml:space="preserve">diversifico su carrera única de Ingeniero Agrónomo </w:t>
      </w:r>
      <w:r w:rsidR="00B16FAC" w:rsidRPr="00AA2331">
        <w:rPr>
          <w:rFonts w:cs="Arial"/>
        </w:rPr>
        <w:t>en</w:t>
      </w:r>
      <w:r w:rsidRPr="00AA2331">
        <w:rPr>
          <w:rFonts w:cs="Arial"/>
        </w:rPr>
        <w:t xml:space="preserve"> tres carreras;</w:t>
      </w:r>
      <w:r w:rsidRPr="000E4C3D">
        <w:rPr>
          <w:rFonts w:cs="Arial"/>
        </w:rPr>
        <w:t xml:space="preserve"> entre estas la de Ingeniero Agrónomo Zootecnista (IAZ). Tanto el plan de estudio previo como el de IAZ incluían materias relacionados con manejo de recursos naturales y pastizales. </w:t>
      </w:r>
    </w:p>
    <w:p w14:paraId="0F189E81" w14:textId="48AE51BF" w:rsidR="000E4C3D" w:rsidRPr="000E4C3D" w:rsidRDefault="000E4C3D" w:rsidP="000E4C3D">
      <w:pPr>
        <w:spacing w:line="360" w:lineRule="auto"/>
        <w:jc w:val="both"/>
        <w:rPr>
          <w:rFonts w:cs="Arial"/>
        </w:rPr>
      </w:pPr>
      <w:r w:rsidRPr="000E4C3D">
        <w:rPr>
          <w:rFonts w:cs="Arial"/>
        </w:rPr>
        <w:t>Con el propósito de flexibilizar la formación de los educandos, en el año 2007 se implementó la última reestructuración curricular de la carrera de IAZ (</w:t>
      </w:r>
      <w:hyperlink r:id="rId143" w:history="1">
        <w:r w:rsidRPr="000E4C3D">
          <w:rPr>
            <w:rStyle w:val="Hipervnculo"/>
            <w:rFonts w:cs="Arial"/>
          </w:rPr>
          <w:t>Actualización curricular 2007</w:t>
        </w:r>
      </w:hyperlink>
      <w:r w:rsidRPr="000E4C3D">
        <w:rPr>
          <w:rFonts w:cs="Arial"/>
        </w:rPr>
        <w:t>), la cual se</w:t>
      </w:r>
      <w:r>
        <w:rPr>
          <w:rFonts w:cs="Arial"/>
        </w:rPr>
        <w:t xml:space="preserve"> encuentra en revisión por la academia departamental para su actualización. C</w:t>
      </w:r>
      <w:r w:rsidRPr="000E4C3D">
        <w:rPr>
          <w:rFonts w:cs="Arial"/>
        </w:rPr>
        <w:t>on ella surgen tres perfiles terminales (áreas mayores): Manejo y Conservación de Recurso</w:t>
      </w:r>
      <w:r w:rsidR="00B16FAC">
        <w:rPr>
          <w:rFonts w:cs="Arial"/>
        </w:rPr>
        <w:t>s Naturales y Pastizales</w:t>
      </w:r>
      <w:r w:rsidRPr="000E4C3D">
        <w:rPr>
          <w:rFonts w:cs="Arial"/>
        </w:rPr>
        <w:t xml:space="preserve">, Producción Animal y Nutrición Animal. Los cambios básicos de la actualización fueron: </w:t>
      </w:r>
      <w:r w:rsidRPr="000E4C3D">
        <w:t>disminución del número de cursos (de 63 a 53), incremento del número de cursos optativo</w:t>
      </w:r>
      <w:r w:rsidR="00766671">
        <w:t>s (de 5 a 11), balance de 50-50</w:t>
      </w:r>
      <w:r w:rsidRPr="000E4C3D">
        <w:t>% teoría-práctica e inclusión de tutorías y de un semestre de prácticas profesionales.</w:t>
      </w:r>
    </w:p>
    <w:p w14:paraId="3E8570AA" w14:textId="7BE7048F" w:rsidR="000E4C3D" w:rsidRPr="000E4C3D" w:rsidRDefault="00207B66" w:rsidP="000E4C3D">
      <w:pPr>
        <w:spacing w:line="360" w:lineRule="auto"/>
        <w:jc w:val="both"/>
        <w:rPr>
          <w:rFonts w:cs="Arial"/>
        </w:rPr>
      </w:pPr>
      <w:r>
        <w:rPr>
          <w:rFonts w:cs="Arial"/>
        </w:rPr>
        <w:t>Así, en agosto de 2007</w:t>
      </w:r>
      <w:r w:rsidR="000E4C3D" w:rsidRPr="000E4C3D">
        <w:rPr>
          <w:rFonts w:cs="Arial"/>
        </w:rPr>
        <w:t xml:space="preserve"> se inscribi</w:t>
      </w:r>
      <w:r w:rsidR="000E4C3D">
        <w:rPr>
          <w:rFonts w:cs="Arial"/>
        </w:rPr>
        <w:t xml:space="preserve">eron </w:t>
      </w:r>
      <w:r w:rsidR="000E4C3D" w:rsidRPr="000E4C3D">
        <w:rPr>
          <w:rFonts w:cs="Arial"/>
        </w:rPr>
        <w:t>los primeros alumnos en dichos perfiles terminales, los cuales egresar</w:t>
      </w:r>
      <w:r w:rsidR="000E4C3D">
        <w:rPr>
          <w:rFonts w:cs="Arial"/>
        </w:rPr>
        <w:t xml:space="preserve">on </w:t>
      </w:r>
      <w:r w:rsidR="000E4C3D" w:rsidRPr="000E4C3D">
        <w:rPr>
          <w:rFonts w:cs="Arial"/>
        </w:rPr>
        <w:t xml:space="preserve">en diciembre del 2011. </w:t>
      </w:r>
    </w:p>
    <w:p w14:paraId="203FED45" w14:textId="77777777" w:rsidR="000E4C3D" w:rsidRPr="000E4C3D" w:rsidRDefault="000E4C3D" w:rsidP="000E4C3D">
      <w:pPr>
        <w:spacing w:line="360" w:lineRule="auto"/>
        <w:jc w:val="both"/>
        <w:rPr>
          <w:rFonts w:cs="Arial"/>
        </w:rPr>
      </w:pPr>
      <w:r w:rsidRPr="000E4C3D">
        <w:rPr>
          <w:rFonts w:cs="Arial"/>
        </w:rPr>
        <w:t>Bajo este contexto en los incisos siguientes se presentarán estadísticas del Programa IAZ, con el propósito de ilustrar las herramientas institucionales que se tienen para estimar la eficacia de los cursos y del perfil terminal emergente en Manejo y Conservación de Recursos Naturales y Pastizales.</w:t>
      </w:r>
    </w:p>
    <w:p w14:paraId="4F7E3CCB" w14:textId="41341433" w:rsidR="000E4C3D" w:rsidRPr="000E4C3D" w:rsidRDefault="000E4C3D" w:rsidP="00F44604">
      <w:pPr>
        <w:pStyle w:val="Ttulo2"/>
        <w:rPr>
          <w:lang w:eastAsia="es-MX"/>
        </w:rPr>
      </w:pPr>
      <w:bookmarkStart w:id="123" w:name="_Toc259387963"/>
      <w:bookmarkStart w:id="124" w:name="_Toc259394438"/>
      <w:bookmarkStart w:id="125" w:name="_Toc265002217"/>
      <w:bookmarkStart w:id="126" w:name="_Toc517773289"/>
      <w:bookmarkStart w:id="127" w:name="_Toc517861966"/>
      <w:r w:rsidRPr="000E4C3D">
        <w:rPr>
          <w:lang w:eastAsia="es-MX"/>
        </w:rPr>
        <w:t>6.1. Mapa curricular</w:t>
      </w:r>
      <w:bookmarkEnd w:id="123"/>
      <w:bookmarkEnd w:id="124"/>
      <w:bookmarkEnd w:id="125"/>
      <w:bookmarkEnd w:id="126"/>
      <w:bookmarkEnd w:id="127"/>
    </w:p>
    <w:p w14:paraId="6E98F16C" w14:textId="5F8B1E9E" w:rsidR="0080746C" w:rsidRPr="0080746C" w:rsidRDefault="000E4C3D" w:rsidP="0080746C">
      <w:pPr>
        <w:spacing w:line="360" w:lineRule="auto"/>
        <w:jc w:val="both"/>
        <w:rPr>
          <w:rFonts w:cs="Arial"/>
          <w:bCs/>
        </w:rPr>
      </w:pPr>
      <w:r w:rsidRPr="000E4C3D">
        <w:rPr>
          <w:rFonts w:cs="Arial"/>
        </w:rPr>
        <w:t xml:space="preserve">En México existen dos organizaciones relacionadas con el mejoramiento de la calidad de la educación superior: Comités Interinstitucional para la Evaluación de la Educación Superior (CIEES, </w:t>
      </w:r>
      <w:hyperlink r:id="rId144" w:history="1">
        <w:r w:rsidRPr="000E4C3D">
          <w:rPr>
            <w:rStyle w:val="Hipervnculo"/>
            <w:rFonts w:cs="Arial"/>
          </w:rPr>
          <w:t>http://www.ciees.edu.mx/ciees/inicio.php</w:t>
        </w:r>
      </w:hyperlink>
      <w:r w:rsidRPr="000E4C3D">
        <w:rPr>
          <w:rFonts w:cs="Arial"/>
        </w:rPr>
        <w:t xml:space="preserve">), Consejo para la Acreditación de la Educación Superior COPAES quien se apoya con el Comité Mexicano de Acreditación de la Educación Agronómica (COMEAA, </w:t>
      </w:r>
      <w:hyperlink r:id="rId145" w:history="1">
        <w:r w:rsidRPr="000E4C3D">
          <w:rPr>
            <w:rStyle w:val="Hipervnculo"/>
            <w:rFonts w:cs="Arial"/>
          </w:rPr>
          <w:t>http://www.comeaa.org/principal.html</w:t>
        </w:r>
      </w:hyperlink>
      <w:r w:rsidRPr="000E4C3D">
        <w:rPr>
          <w:rFonts w:cs="Arial"/>
        </w:rPr>
        <w:t xml:space="preserve">). </w:t>
      </w:r>
      <w:r w:rsidRPr="00AA2331">
        <w:rPr>
          <w:rFonts w:cs="Arial"/>
        </w:rPr>
        <w:t>La primera sólo evalúa y</w:t>
      </w:r>
      <w:r w:rsidRPr="000E4C3D">
        <w:rPr>
          <w:rFonts w:cs="Arial"/>
        </w:rPr>
        <w:t xml:space="preserve"> emite recomendaciones</w:t>
      </w:r>
      <w:r w:rsidR="00B16FAC">
        <w:rPr>
          <w:rFonts w:cs="Arial"/>
        </w:rPr>
        <w:t>,</w:t>
      </w:r>
      <w:r>
        <w:rPr>
          <w:rFonts w:cs="Arial"/>
        </w:rPr>
        <w:t xml:space="preserve"> la se</w:t>
      </w:r>
      <w:r w:rsidRPr="000E4C3D">
        <w:rPr>
          <w:rFonts w:cs="Arial"/>
        </w:rPr>
        <w:t>gunda a través del COMEAA es la certificada por el Gobierno Federal, vía la Secretaría de Educación Pública, para la acreditación de los programas académicos de licenciatura. El Programa IAZ, con sus tres perfiles terminales, fue acreditado por esta instancia en enero de 2018 (</w:t>
      </w:r>
      <w:hyperlink r:id="rId146" w:history="1">
        <w:r w:rsidRPr="000E4C3D">
          <w:rPr>
            <w:rStyle w:val="Hipervnculo"/>
            <w:lang w:eastAsia="es-MX"/>
          </w:rPr>
          <w:t xml:space="preserve">Constancia </w:t>
        </w:r>
        <w:proofErr w:type="spellStart"/>
        <w:r w:rsidRPr="000E4C3D">
          <w:rPr>
            <w:rStyle w:val="Hipervnculo"/>
            <w:lang w:eastAsia="es-MX"/>
          </w:rPr>
          <w:t>Acred</w:t>
        </w:r>
        <w:proofErr w:type="spellEnd"/>
        <w:r w:rsidRPr="000E4C3D">
          <w:rPr>
            <w:rStyle w:val="Hipervnculo"/>
            <w:lang w:eastAsia="es-MX"/>
          </w:rPr>
          <w:t xml:space="preserve"> COMEAA</w:t>
        </w:r>
      </w:hyperlink>
      <w:r w:rsidRPr="000E4C3D">
        <w:rPr>
          <w:rFonts w:cs="Arial"/>
        </w:rPr>
        <w:t xml:space="preserve">) y el respectivo informe de autoevaluación se puede </w:t>
      </w:r>
      <w:r w:rsidRPr="000E4C3D">
        <w:rPr>
          <w:rFonts w:cs="Arial"/>
        </w:rPr>
        <w:lastRenderedPageBreak/>
        <w:t xml:space="preserve">consultar en: </w:t>
      </w:r>
      <w:hyperlink r:id="rId147" w:history="1">
        <w:r w:rsidRPr="000E4C3D">
          <w:rPr>
            <w:rStyle w:val="Hipervnculo"/>
            <w:rFonts w:cs="Arial"/>
          </w:rPr>
          <w:t>Informe autoevaluación 2017.</w:t>
        </w:r>
      </w:hyperlink>
      <w:r w:rsidRPr="000E4C3D">
        <w:rPr>
          <w:rFonts w:cs="Arial"/>
        </w:rPr>
        <w:t xml:space="preserve"> La estructura curricular recomendada por las organizaciones mencionadas incluye tres etapas de formación: básica, disciplinaria y terminal</w:t>
      </w:r>
      <w:r w:rsidR="0080746C">
        <w:rPr>
          <w:rFonts w:cs="Arial"/>
        </w:rPr>
        <w:t>. En los c</w:t>
      </w:r>
      <w:r w:rsidR="0080746C" w:rsidRPr="0080746C">
        <w:rPr>
          <w:rFonts w:cs="Arial"/>
          <w:bCs/>
        </w:rPr>
        <w:t>uadro</w:t>
      </w:r>
      <w:r w:rsidR="0080746C">
        <w:rPr>
          <w:rFonts w:cs="Arial"/>
          <w:bCs/>
        </w:rPr>
        <w:t>s</w:t>
      </w:r>
      <w:r w:rsidR="0080746C" w:rsidRPr="0080746C">
        <w:rPr>
          <w:rFonts w:cs="Arial"/>
          <w:bCs/>
        </w:rPr>
        <w:t xml:space="preserve"> 7</w:t>
      </w:r>
      <w:r w:rsidR="0080746C">
        <w:rPr>
          <w:rFonts w:cs="Arial"/>
          <w:bCs/>
        </w:rPr>
        <w:t xml:space="preserve"> y 8 se muestra la d</w:t>
      </w:r>
      <w:r w:rsidR="0080746C" w:rsidRPr="0080746C">
        <w:rPr>
          <w:rFonts w:cs="Arial"/>
          <w:bCs/>
        </w:rPr>
        <w:t>istribución de créditos por etapa de formación</w:t>
      </w:r>
      <w:r w:rsidR="0080746C">
        <w:rPr>
          <w:rFonts w:cs="Arial"/>
          <w:bCs/>
        </w:rPr>
        <w:t>.</w:t>
      </w:r>
    </w:p>
    <w:p w14:paraId="46D37A59" w14:textId="77777777" w:rsidR="005C49F8" w:rsidRPr="0080746C" w:rsidRDefault="005C49F8" w:rsidP="000E4C3D">
      <w:pPr>
        <w:spacing w:line="360" w:lineRule="auto"/>
        <w:jc w:val="both"/>
        <w:rPr>
          <w:rFonts w:cs="Arial"/>
          <w:lang w:val="es-ES"/>
        </w:rPr>
      </w:pPr>
    </w:p>
    <w:p w14:paraId="166F19A6" w14:textId="72CAC080" w:rsidR="000E4C3D" w:rsidRPr="00766671" w:rsidRDefault="00B16FAC" w:rsidP="00321C52">
      <w:pPr>
        <w:pStyle w:val="a0"/>
        <w:ind w:firstLine="0"/>
        <w:rPr>
          <w:rFonts w:asciiTheme="minorHAnsi" w:hAnsiTheme="minorHAnsi" w:cstheme="minorHAnsi"/>
          <w:b/>
          <w:sz w:val="22"/>
          <w:szCs w:val="22"/>
        </w:rPr>
      </w:pPr>
      <w:bookmarkStart w:id="128" w:name="_Toc176674860"/>
      <w:r w:rsidRPr="0080746C">
        <w:rPr>
          <w:rFonts w:asciiTheme="minorHAnsi" w:hAnsiTheme="minorHAnsi" w:cstheme="minorHAnsi"/>
          <w:b/>
          <w:sz w:val="22"/>
          <w:szCs w:val="22"/>
        </w:rPr>
        <w:t xml:space="preserve">Cuadro </w:t>
      </w:r>
      <w:r w:rsidR="00321C52" w:rsidRPr="0080746C">
        <w:rPr>
          <w:rFonts w:asciiTheme="minorHAnsi" w:hAnsiTheme="minorHAnsi" w:cstheme="minorHAnsi"/>
          <w:b/>
          <w:sz w:val="22"/>
          <w:szCs w:val="22"/>
        </w:rPr>
        <w:t>7</w:t>
      </w:r>
      <w:r w:rsidRPr="0080746C">
        <w:rPr>
          <w:rFonts w:asciiTheme="minorHAnsi" w:hAnsiTheme="minorHAnsi" w:cstheme="minorHAnsi"/>
          <w:b/>
          <w:sz w:val="22"/>
          <w:szCs w:val="22"/>
        </w:rPr>
        <w:t>.</w:t>
      </w:r>
      <w:r w:rsidR="00321C52" w:rsidRPr="0080746C">
        <w:rPr>
          <w:rFonts w:asciiTheme="minorHAnsi" w:hAnsiTheme="minorHAnsi" w:cstheme="minorHAnsi"/>
          <w:b/>
          <w:sz w:val="22"/>
          <w:szCs w:val="22"/>
        </w:rPr>
        <w:t>-</w:t>
      </w:r>
      <w:r w:rsidRPr="0080746C">
        <w:rPr>
          <w:rFonts w:asciiTheme="minorHAnsi" w:hAnsiTheme="minorHAnsi" w:cstheme="minorHAnsi"/>
          <w:b/>
          <w:sz w:val="22"/>
          <w:szCs w:val="22"/>
        </w:rPr>
        <w:t xml:space="preserve"> </w:t>
      </w:r>
      <w:r w:rsidR="000E4C3D" w:rsidRPr="0080746C">
        <w:rPr>
          <w:rFonts w:asciiTheme="minorHAnsi" w:hAnsiTheme="minorHAnsi" w:cstheme="minorHAnsi"/>
          <w:b/>
          <w:sz w:val="22"/>
          <w:szCs w:val="22"/>
        </w:rPr>
        <w:t>Distribución de créditos por etapa de formación</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915"/>
        <w:gridCol w:w="738"/>
        <w:gridCol w:w="1603"/>
        <w:gridCol w:w="738"/>
        <w:gridCol w:w="1225"/>
        <w:gridCol w:w="738"/>
      </w:tblGrid>
      <w:tr w:rsidR="000E4C3D" w:rsidRPr="000E4C3D" w14:paraId="79087C0F" w14:textId="77777777" w:rsidTr="000E4C3D">
        <w:trPr>
          <w:trHeight w:val="637"/>
          <w:jc w:val="center"/>
        </w:trPr>
        <w:tc>
          <w:tcPr>
            <w:tcW w:w="1779" w:type="dxa"/>
            <w:tcBorders>
              <w:top w:val="single" w:sz="4" w:space="0" w:color="auto"/>
              <w:left w:val="single" w:sz="4" w:space="0" w:color="auto"/>
              <w:bottom w:val="single" w:sz="4" w:space="0" w:color="auto"/>
              <w:right w:val="single" w:sz="4" w:space="0" w:color="auto"/>
            </w:tcBorders>
            <w:shd w:val="clear" w:color="auto" w:fill="C0C0C0"/>
            <w:vAlign w:val="center"/>
          </w:tcPr>
          <w:p w14:paraId="3F37C388"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Etapa de</w:t>
            </w:r>
          </w:p>
          <w:p w14:paraId="59550428"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formación</w:t>
            </w:r>
          </w:p>
        </w:tc>
        <w:tc>
          <w:tcPr>
            <w:tcW w:w="1915" w:type="dxa"/>
            <w:tcBorders>
              <w:top w:val="single" w:sz="4" w:space="0" w:color="auto"/>
              <w:left w:val="single" w:sz="4" w:space="0" w:color="auto"/>
              <w:bottom w:val="single" w:sz="4" w:space="0" w:color="auto"/>
              <w:right w:val="single" w:sz="4" w:space="0" w:color="auto"/>
            </w:tcBorders>
            <w:shd w:val="clear" w:color="auto" w:fill="C0C0C0"/>
            <w:vAlign w:val="center"/>
          </w:tcPr>
          <w:p w14:paraId="2D8D64E0"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Créditos</w:t>
            </w:r>
          </w:p>
          <w:p w14:paraId="24639FE5"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obligatorios</w:t>
            </w:r>
            <w:r w:rsidRPr="00E8666C">
              <w:rPr>
                <w:rFonts w:cstheme="minorHAnsi"/>
                <w:b/>
                <w:sz w:val="20"/>
                <w:szCs w:val="20"/>
              </w:rPr>
              <w:t>**</w:t>
            </w:r>
          </w:p>
        </w:tc>
        <w:tc>
          <w:tcPr>
            <w:tcW w:w="738" w:type="dxa"/>
            <w:tcBorders>
              <w:top w:val="single" w:sz="4" w:space="0" w:color="auto"/>
              <w:left w:val="single" w:sz="4" w:space="0" w:color="auto"/>
              <w:bottom w:val="single" w:sz="4" w:space="0" w:color="auto"/>
              <w:right w:val="single" w:sz="4" w:space="0" w:color="auto"/>
            </w:tcBorders>
            <w:shd w:val="clear" w:color="auto" w:fill="C0C0C0"/>
            <w:vAlign w:val="center"/>
          </w:tcPr>
          <w:p w14:paraId="1CF9E8B7"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w:t>
            </w:r>
          </w:p>
        </w:tc>
        <w:tc>
          <w:tcPr>
            <w:tcW w:w="1603" w:type="dxa"/>
            <w:tcBorders>
              <w:top w:val="single" w:sz="4" w:space="0" w:color="auto"/>
              <w:left w:val="single" w:sz="4" w:space="0" w:color="auto"/>
              <w:bottom w:val="single" w:sz="4" w:space="0" w:color="auto"/>
              <w:right w:val="single" w:sz="4" w:space="0" w:color="auto"/>
            </w:tcBorders>
            <w:shd w:val="clear" w:color="auto" w:fill="C0C0C0"/>
            <w:vAlign w:val="center"/>
          </w:tcPr>
          <w:p w14:paraId="3A6163C3"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Créditos</w:t>
            </w:r>
          </w:p>
          <w:p w14:paraId="453CFAEB"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optativos</w:t>
            </w:r>
            <w:r w:rsidRPr="00E8666C">
              <w:rPr>
                <w:rFonts w:cstheme="minorHAnsi"/>
                <w:b/>
                <w:sz w:val="20"/>
                <w:szCs w:val="20"/>
              </w:rPr>
              <w:t>**</w:t>
            </w:r>
          </w:p>
        </w:tc>
        <w:tc>
          <w:tcPr>
            <w:tcW w:w="738" w:type="dxa"/>
            <w:tcBorders>
              <w:top w:val="single" w:sz="4" w:space="0" w:color="auto"/>
              <w:left w:val="single" w:sz="4" w:space="0" w:color="auto"/>
              <w:bottom w:val="single" w:sz="4" w:space="0" w:color="auto"/>
              <w:right w:val="single" w:sz="4" w:space="0" w:color="auto"/>
            </w:tcBorders>
            <w:shd w:val="clear" w:color="auto" w:fill="C0C0C0"/>
            <w:vAlign w:val="center"/>
          </w:tcPr>
          <w:p w14:paraId="4F72E35C"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w:t>
            </w:r>
          </w:p>
        </w:tc>
        <w:tc>
          <w:tcPr>
            <w:tcW w:w="1225" w:type="dxa"/>
            <w:tcBorders>
              <w:top w:val="single" w:sz="4" w:space="0" w:color="auto"/>
              <w:left w:val="single" w:sz="4" w:space="0" w:color="auto"/>
              <w:bottom w:val="single" w:sz="4" w:space="0" w:color="auto"/>
              <w:right w:val="single" w:sz="4" w:space="0" w:color="auto"/>
            </w:tcBorders>
            <w:shd w:val="clear" w:color="auto" w:fill="C0C0C0"/>
            <w:vAlign w:val="center"/>
          </w:tcPr>
          <w:p w14:paraId="05892009"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Total</w:t>
            </w:r>
          </w:p>
        </w:tc>
        <w:tc>
          <w:tcPr>
            <w:tcW w:w="738" w:type="dxa"/>
            <w:tcBorders>
              <w:top w:val="single" w:sz="4" w:space="0" w:color="auto"/>
              <w:left w:val="single" w:sz="4" w:space="0" w:color="auto"/>
              <w:bottom w:val="single" w:sz="4" w:space="0" w:color="auto"/>
              <w:right w:val="single" w:sz="4" w:space="0" w:color="auto"/>
            </w:tcBorders>
            <w:shd w:val="clear" w:color="auto" w:fill="C0C0C0"/>
            <w:vAlign w:val="center"/>
          </w:tcPr>
          <w:p w14:paraId="789EA40D" w14:textId="77777777" w:rsidR="000E4C3D" w:rsidRPr="00227D1E" w:rsidRDefault="000E4C3D" w:rsidP="00A451E5">
            <w:pPr>
              <w:spacing w:after="0"/>
              <w:jc w:val="center"/>
              <w:rPr>
                <w:rFonts w:cstheme="minorHAnsi"/>
                <w:b/>
                <w:sz w:val="20"/>
                <w:szCs w:val="20"/>
              </w:rPr>
            </w:pPr>
            <w:r w:rsidRPr="00227D1E">
              <w:rPr>
                <w:rFonts w:cstheme="minorHAnsi"/>
                <w:b/>
                <w:sz w:val="20"/>
                <w:szCs w:val="20"/>
              </w:rPr>
              <w:t>%</w:t>
            </w:r>
          </w:p>
        </w:tc>
      </w:tr>
      <w:tr w:rsidR="000E4C3D" w:rsidRPr="000E4C3D" w14:paraId="2B7C3788" w14:textId="77777777" w:rsidTr="000E4C3D">
        <w:trPr>
          <w:trHeight w:val="323"/>
          <w:jc w:val="center"/>
        </w:trPr>
        <w:tc>
          <w:tcPr>
            <w:tcW w:w="1779" w:type="dxa"/>
            <w:tcBorders>
              <w:top w:val="single" w:sz="4" w:space="0" w:color="auto"/>
              <w:left w:val="single" w:sz="4" w:space="0" w:color="auto"/>
              <w:bottom w:val="single" w:sz="4" w:space="0" w:color="auto"/>
              <w:right w:val="single" w:sz="4" w:space="0" w:color="auto"/>
            </w:tcBorders>
            <w:vAlign w:val="center"/>
          </w:tcPr>
          <w:p w14:paraId="558C36AC" w14:textId="77777777" w:rsidR="000E4C3D" w:rsidRPr="00227D1E" w:rsidRDefault="000E4C3D" w:rsidP="00A451E5">
            <w:pPr>
              <w:spacing w:after="0"/>
              <w:rPr>
                <w:rFonts w:cstheme="minorHAnsi"/>
                <w:b/>
                <w:sz w:val="20"/>
                <w:szCs w:val="20"/>
              </w:rPr>
            </w:pPr>
            <w:r w:rsidRPr="00227D1E">
              <w:rPr>
                <w:rFonts w:cstheme="minorHAnsi"/>
                <w:b/>
                <w:sz w:val="20"/>
                <w:szCs w:val="20"/>
              </w:rPr>
              <w:t xml:space="preserve">Básica </w:t>
            </w:r>
          </w:p>
        </w:tc>
        <w:tc>
          <w:tcPr>
            <w:tcW w:w="1915" w:type="dxa"/>
            <w:tcBorders>
              <w:top w:val="single" w:sz="4" w:space="0" w:color="auto"/>
              <w:left w:val="single" w:sz="4" w:space="0" w:color="auto"/>
              <w:bottom w:val="single" w:sz="4" w:space="0" w:color="auto"/>
              <w:right w:val="single" w:sz="4" w:space="0" w:color="auto"/>
            </w:tcBorders>
            <w:vAlign w:val="center"/>
          </w:tcPr>
          <w:p w14:paraId="7F1A3B9F" w14:textId="77777777" w:rsidR="000E4C3D" w:rsidRPr="00227D1E" w:rsidRDefault="000E4C3D" w:rsidP="00A451E5">
            <w:pPr>
              <w:spacing w:after="0"/>
              <w:jc w:val="center"/>
              <w:rPr>
                <w:rFonts w:cstheme="minorHAnsi"/>
                <w:sz w:val="20"/>
                <w:szCs w:val="20"/>
              </w:rPr>
            </w:pPr>
            <w:r w:rsidRPr="00227D1E">
              <w:rPr>
                <w:rFonts w:cstheme="minorHAnsi"/>
                <w:sz w:val="20"/>
                <w:szCs w:val="20"/>
              </w:rPr>
              <w:t>183</w:t>
            </w:r>
          </w:p>
        </w:tc>
        <w:tc>
          <w:tcPr>
            <w:tcW w:w="738" w:type="dxa"/>
            <w:tcBorders>
              <w:top w:val="single" w:sz="4" w:space="0" w:color="auto"/>
              <w:left w:val="single" w:sz="4" w:space="0" w:color="auto"/>
              <w:bottom w:val="single" w:sz="4" w:space="0" w:color="auto"/>
              <w:right w:val="single" w:sz="4" w:space="0" w:color="auto"/>
            </w:tcBorders>
            <w:vAlign w:val="center"/>
          </w:tcPr>
          <w:p w14:paraId="2C6E4C7B" w14:textId="77777777" w:rsidR="000E4C3D" w:rsidRPr="00227D1E" w:rsidRDefault="000E4C3D" w:rsidP="00A451E5">
            <w:pPr>
              <w:spacing w:after="0"/>
              <w:jc w:val="center"/>
              <w:rPr>
                <w:rFonts w:cstheme="minorHAnsi"/>
                <w:sz w:val="20"/>
                <w:szCs w:val="20"/>
              </w:rPr>
            </w:pPr>
            <w:r w:rsidRPr="00227D1E">
              <w:rPr>
                <w:rFonts w:cstheme="minorHAnsi"/>
                <w:sz w:val="20"/>
                <w:szCs w:val="20"/>
              </w:rPr>
              <w:t>51</w:t>
            </w:r>
          </w:p>
        </w:tc>
        <w:tc>
          <w:tcPr>
            <w:tcW w:w="1603" w:type="dxa"/>
            <w:tcBorders>
              <w:top w:val="single" w:sz="4" w:space="0" w:color="auto"/>
              <w:left w:val="single" w:sz="4" w:space="0" w:color="auto"/>
              <w:bottom w:val="single" w:sz="4" w:space="0" w:color="auto"/>
              <w:right w:val="single" w:sz="4" w:space="0" w:color="auto"/>
            </w:tcBorders>
            <w:vAlign w:val="center"/>
          </w:tcPr>
          <w:p w14:paraId="1E78DF21" w14:textId="77777777" w:rsidR="000E4C3D" w:rsidRPr="00227D1E" w:rsidRDefault="000E4C3D" w:rsidP="00A451E5">
            <w:pPr>
              <w:spacing w:after="0"/>
              <w:jc w:val="center"/>
              <w:rPr>
                <w:rFonts w:cstheme="minorHAnsi"/>
                <w:sz w:val="20"/>
                <w:szCs w:val="20"/>
              </w:rPr>
            </w:pPr>
            <w:r w:rsidRPr="00227D1E">
              <w:rPr>
                <w:rFonts w:cstheme="minorHAnsi"/>
                <w:sz w:val="20"/>
                <w:szCs w:val="20"/>
              </w:rPr>
              <w:t>20-24</w:t>
            </w:r>
          </w:p>
        </w:tc>
        <w:tc>
          <w:tcPr>
            <w:tcW w:w="738" w:type="dxa"/>
            <w:tcBorders>
              <w:top w:val="single" w:sz="4" w:space="0" w:color="auto"/>
              <w:left w:val="single" w:sz="4" w:space="0" w:color="auto"/>
              <w:bottom w:val="single" w:sz="4" w:space="0" w:color="auto"/>
              <w:right w:val="single" w:sz="4" w:space="0" w:color="auto"/>
            </w:tcBorders>
            <w:vAlign w:val="center"/>
          </w:tcPr>
          <w:p w14:paraId="1E14C3AA" w14:textId="77777777" w:rsidR="000E4C3D" w:rsidRPr="00227D1E" w:rsidRDefault="000E4C3D" w:rsidP="00A451E5">
            <w:pPr>
              <w:spacing w:after="0"/>
              <w:jc w:val="center"/>
              <w:rPr>
                <w:rFonts w:cstheme="minorHAnsi"/>
                <w:sz w:val="20"/>
                <w:szCs w:val="20"/>
              </w:rPr>
            </w:pPr>
            <w:r w:rsidRPr="00227D1E">
              <w:rPr>
                <w:rFonts w:cstheme="minorHAnsi"/>
                <w:sz w:val="20"/>
                <w:szCs w:val="20"/>
              </w:rPr>
              <w:t>28</w:t>
            </w:r>
          </w:p>
        </w:tc>
        <w:tc>
          <w:tcPr>
            <w:tcW w:w="1225" w:type="dxa"/>
            <w:tcBorders>
              <w:top w:val="single" w:sz="4" w:space="0" w:color="auto"/>
              <w:left w:val="single" w:sz="4" w:space="0" w:color="auto"/>
              <w:bottom w:val="single" w:sz="4" w:space="0" w:color="auto"/>
              <w:right w:val="single" w:sz="4" w:space="0" w:color="auto"/>
            </w:tcBorders>
            <w:vAlign w:val="center"/>
          </w:tcPr>
          <w:p w14:paraId="1DA31FF6" w14:textId="77777777" w:rsidR="000E4C3D" w:rsidRPr="00227D1E" w:rsidRDefault="000E4C3D" w:rsidP="00A451E5">
            <w:pPr>
              <w:spacing w:after="0"/>
              <w:jc w:val="center"/>
              <w:rPr>
                <w:rFonts w:cstheme="minorHAnsi"/>
                <w:sz w:val="20"/>
                <w:szCs w:val="20"/>
              </w:rPr>
            </w:pPr>
            <w:r w:rsidRPr="00227D1E">
              <w:rPr>
                <w:rFonts w:cstheme="minorHAnsi"/>
                <w:sz w:val="20"/>
                <w:szCs w:val="20"/>
              </w:rPr>
              <w:t>203-207</w:t>
            </w:r>
          </w:p>
        </w:tc>
        <w:tc>
          <w:tcPr>
            <w:tcW w:w="738" w:type="dxa"/>
            <w:tcBorders>
              <w:top w:val="single" w:sz="4" w:space="0" w:color="auto"/>
              <w:left w:val="single" w:sz="4" w:space="0" w:color="auto"/>
              <w:bottom w:val="single" w:sz="4" w:space="0" w:color="auto"/>
              <w:right w:val="single" w:sz="4" w:space="0" w:color="auto"/>
            </w:tcBorders>
            <w:vAlign w:val="center"/>
          </w:tcPr>
          <w:p w14:paraId="160DD39F" w14:textId="77777777" w:rsidR="000E4C3D" w:rsidRPr="00227D1E" w:rsidRDefault="000E4C3D" w:rsidP="00A451E5">
            <w:pPr>
              <w:spacing w:after="0"/>
              <w:jc w:val="center"/>
              <w:rPr>
                <w:rFonts w:cstheme="minorHAnsi"/>
                <w:sz w:val="20"/>
                <w:szCs w:val="20"/>
              </w:rPr>
            </w:pPr>
            <w:r w:rsidRPr="00227D1E">
              <w:rPr>
                <w:rFonts w:cstheme="minorHAnsi"/>
                <w:sz w:val="20"/>
                <w:szCs w:val="20"/>
              </w:rPr>
              <w:t>48</w:t>
            </w:r>
          </w:p>
        </w:tc>
      </w:tr>
      <w:tr w:rsidR="000E4C3D" w:rsidRPr="000E4C3D" w14:paraId="2DE87380" w14:textId="77777777" w:rsidTr="000E4C3D">
        <w:trPr>
          <w:trHeight w:val="313"/>
          <w:jc w:val="center"/>
        </w:trPr>
        <w:tc>
          <w:tcPr>
            <w:tcW w:w="1779" w:type="dxa"/>
            <w:tcBorders>
              <w:top w:val="single" w:sz="4" w:space="0" w:color="auto"/>
              <w:left w:val="single" w:sz="4" w:space="0" w:color="auto"/>
              <w:bottom w:val="single" w:sz="4" w:space="0" w:color="auto"/>
              <w:right w:val="single" w:sz="4" w:space="0" w:color="auto"/>
            </w:tcBorders>
            <w:vAlign w:val="center"/>
          </w:tcPr>
          <w:p w14:paraId="576B1BCB" w14:textId="77777777" w:rsidR="000E4C3D" w:rsidRPr="00227D1E" w:rsidRDefault="000E4C3D" w:rsidP="00A451E5">
            <w:pPr>
              <w:spacing w:after="0"/>
              <w:rPr>
                <w:rFonts w:cstheme="minorHAnsi"/>
                <w:b/>
                <w:sz w:val="20"/>
                <w:szCs w:val="20"/>
              </w:rPr>
            </w:pPr>
            <w:r w:rsidRPr="00227D1E">
              <w:rPr>
                <w:rFonts w:cstheme="minorHAnsi"/>
                <w:b/>
                <w:sz w:val="20"/>
                <w:szCs w:val="20"/>
              </w:rPr>
              <w:t>Disciplinaria</w:t>
            </w:r>
          </w:p>
        </w:tc>
        <w:tc>
          <w:tcPr>
            <w:tcW w:w="1915" w:type="dxa"/>
            <w:tcBorders>
              <w:top w:val="single" w:sz="4" w:space="0" w:color="auto"/>
              <w:left w:val="single" w:sz="4" w:space="0" w:color="auto"/>
              <w:bottom w:val="single" w:sz="4" w:space="0" w:color="auto"/>
              <w:right w:val="single" w:sz="4" w:space="0" w:color="auto"/>
            </w:tcBorders>
            <w:vAlign w:val="center"/>
          </w:tcPr>
          <w:p w14:paraId="43162E36" w14:textId="77777777" w:rsidR="000E4C3D" w:rsidRPr="00227D1E" w:rsidRDefault="000E4C3D" w:rsidP="00A451E5">
            <w:pPr>
              <w:spacing w:after="0"/>
              <w:jc w:val="center"/>
              <w:rPr>
                <w:rFonts w:cstheme="minorHAnsi"/>
                <w:sz w:val="20"/>
                <w:szCs w:val="20"/>
              </w:rPr>
            </w:pPr>
            <w:r w:rsidRPr="00227D1E">
              <w:rPr>
                <w:rFonts w:cstheme="minorHAnsi"/>
                <w:sz w:val="20"/>
                <w:szCs w:val="20"/>
              </w:rPr>
              <w:t>79</w:t>
            </w:r>
          </w:p>
        </w:tc>
        <w:tc>
          <w:tcPr>
            <w:tcW w:w="738" w:type="dxa"/>
            <w:tcBorders>
              <w:top w:val="single" w:sz="4" w:space="0" w:color="auto"/>
              <w:left w:val="single" w:sz="4" w:space="0" w:color="auto"/>
              <w:bottom w:val="single" w:sz="4" w:space="0" w:color="auto"/>
              <w:right w:val="single" w:sz="4" w:space="0" w:color="auto"/>
            </w:tcBorders>
            <w:vAlign w:val="center"/>
          </w:tcPr>
          <w:p w14:paraId="44F7A3EF" w14:textId="77777777" w:rsidR="000E4C3D" w:rsidRPr="00227D1E" w:rsidRDefault="000E4C3D" w:rsidP="00A451E5">
            <w:pPr>
              <w:spacing w:after="0"/>
              <w:jc w:val="center"/>
              <w:rPr>
                <w:rFonts w:cstheme="minorHAnsi"/>
                <w:sz w:val="20"/>
                <w:szCs w:val="20"/>
              </w:rPr>
            </w:pPr>
            <w:r w:rsidRPr="00227D1E">
              <w:rPr>
                <w:rFonts w:cstheme="minorHAnsi"/>
                <w:sz w:val="20"/>
                <w:szCs w:val="20"/>
              </w:rPr>
              <w:t>22</w:t>
            </w:r>
          </w:p>
        </w:tc>
        <w:tc>
          <w:tcPr>
            <w:tcW w:w="1603" w:type="dxa"/>
            <w:tcBorders>
              <w:top w:val="single" w:sz="4" w:space="0" w:color="auto"/>
              <w:left w:val="single" w:sz="4" w:space="0" w:color="auto"/>
              <w:bottom w:val="single" w:sz="4" w:space="0" w:color="auto"/>
              <w:right w:val="single" w:sz="4" w:space="0" w:color="auto"/>
            </w:tcBorders>
            <w:vAlign w:val="center"/>
          </w:tcPr>
          <w:p w14:paraId="6B58EB40" w14:textId="77777777" w:rsidR="000E4C3D" w:rsidRPr="00227D1E" w:rsidRDefault="000E4C3D" w:rsidP="00A451E5">
            <w:pPr>
              <w:spacing w:after="0"/>
              <w:jc w:val="center"/>
              <w:rPr>
                <w:rFonts w:cstheme="minorHAnsi"/>
                <w:sz w:val="20"/>
                <w:szCs w:val="20"/>
              </w:rPr>
            </w:pPr>
            <w:r w:rsidRPr="00227D1E">
              <w:rPr>
                <w:rFonts w:cstheme="minorHAnsi"/>
                <w:sz w:val="20"/>
                <w:szCs w:val="20"/>
              </w:rPr>
              <w:t>25-32</w:t>
            </w:r>
          </w:p>
        </w:tc>
        <w:tc>
          <w:tcPr>
            <w:tcW w:w="738" w:type="dxa"/>
            <w:tcBorders>
              <w:top w:val="single" w:sz="4" w:space="0" w:color="auto"/>
              <w:left w:val="single" w:sz="4" w:space="0" w:color="auto"/>
              <w:bottom w:val="single" w:sz="4" w:space="0" w:color="auto"/>
              <w:right w:val="single" w:sz="4" w:space="0" w:color="auto"/>
            </w:tcBorders>
            <w:vAlign w:val="center"/>
          </w:tcPr>
          <w:p w14:paraId="4D45F7E0" w14:textId="77777777" w:rsidR="000E4C3D" w:rsidRPr="00227D1E" w:rsidRDefault="000E4C3D" w:rsidP="00A451E5">
            <w:pPr>
              <w:spacing w:after="0"/>
              <w:jc w:val="center"/>
              <w:rPr>
                <w:rFonts w:cstheme="minorHAnsi"/>
                <w:sz w:val="20"/>
                <w:szCs w:val="20"/>
              </w:rPr>
            </w:pPr>
            <w:r w:rsidRPr="00227D1E">
              <w:rPr>
                <w:rFonts w:cstheme="minorHAnsi"/>
                <w:sz w:val="20"/>
                <w:szCs w:val="20"/>
              </w:rPr>
              <w:t>36</w:t>
            </w:r>
          </w:p>
        </w:tc>
        <w:tc>
          <w:tcPr>
            <w:tcW w:w="1225" w:type="dxa"/>
            <w:tcBorders>
              <w:top w:val="single" w:sz="4" w:space="0" w:color="auto"/>
              <w:left w:val="single" w:sz="4" w:space="0" w:color="auto"/>
              <w:bottom w:val="single" w:sz="4" w:space="0" w:color="auto"/>
              <w:right w:val="single" w:sz="4" w:space="0" w:color="auto"/>
            </w:tcBorders>
            <w:vAlign w:val="center"/>
          </w:tcPr>
          <w:p w14:paraId="10432F82" w14:textId="77777777" w:rsidR="000E4C3D" w:rsidRPr="00227D1E" w:rsidRDefault="000E4C3D" w:rsidP="00A451E5">
            <w:pPr>
              <w:spacing w:after="0"/>
              <w:jc w:val="center"/>
              <w:rPr>
                <w:rFonts w:cstheme="minorHAnsi"/>
                <w:sz w:val="20"/>
                <w:szCs w:val="20"/>
              </w:rPr>
            </w:pPr>
            <w:r w:rsidRPr="00227D1E">
              <w:rPr>
                <w:rFonts w:cstheme="minorHAnsi"/>
                <w:sz w:val="20"/>
                <w:szCs w:val="20"/>
              </w:rPr>
              <w:t>104-111</w:t>
            </w:r>
          </w:p>
        </w:tc>
        <w:tc>
          <w:tcPr>
            <w:tcW w:w="738" w:type="dxa"/>
            <w:tcBorders>
              <w:top w:val="single" w:sz="4" w:space="0" w:color="auto"/>
              <w:left w:val="single" w:sz="4" w:space="0" w:color="auto"/>
              <w:bottom w:val="single" w:sz="4" w:space="0" w:color="auto"/>
              <w:right w:val="single" w:sz="4" w:space="0" w:color="auto"/>
            </w:tcBorders>
            <w:vAlign w:val="center"/>
          </w:tcPr>
          <w:p w14:paraId="7C824D9D" w14:textId="77777777" w:rsidR="000E4C3D" w:rsidRPr="00227D1E" w:rsidRDefault="000E4C3D" w:rsidP="00A451E5">
            <w:pPr>
              <w:spacing w:after="0"/>
              <w:jc w:val="center"/>
              <w:rPr>
                <w:rFonts w:cstheme="minorHAnsi"/>
                <w:sz w:val="20"/>
                <w:szCs w:val="20"/>
              </w:rPr>
            </w:pPr>
            <w:r w:rsidRPr="00227D1E">
              <w:rPr>
                <w:rFonts w:cstheme="minorHAnsi"/>
                <w:sz w:val="20"/>
                <w:szCs w:val="20"/>
              </w:rPr>
              <w:t>24</w:t>
            </w:r>
          </w:p>
        </w:tc>
      </w:tr>
      <w:tr w:rsidR="000E4C3D" w:rsidRPr="000E4C3D" w14:paraId="0F0AF615" w14:textId="77777777" w:rsidTr="000E4C3D">
        <w:trPr>
          <w:trHeight w:val="323"/>
          <w:jc w:val="center"/>
        </w:trPr>
        <w:tc>
          <w:tcPr>
            <w:tcW w:w="1779" w:type="dxa"/>
            <w:tcBorders>
              <w:top w:val="single" w:sz="4" w:space="0" w:color="auto"/>
              <w:left w:val="single" w:sz="4" w:space="0" w:color="auto"/>
              <w:bottom w:val="single" w:sz="4" w:space="0" w:color="auto"/>
              <w:right w:val="single" w:sz="4" w:space="0" w:color="auto"/>
            </w:tcBorders>
            <w:vAlign w:val="center"/>
          </w:tcPr>
          <w:p w14:paraId="49A3CBE4" w14:textId="77777777" w:rsidR="000E4C3D" w:rsidRPr="00227D1E" w:rsidRDefault="000E4C3D" w:rsidP="00A451E5">
            <w:pPr>
              <w:spacing w:after="0"/>
              <w:rPr>
                <w:rFonts w:cstheme="minorHAnsi"/>
                <w:b/>
                <w:sz w:val="20"/>
                <w:szCs w:val="20"/>
              </w:rPr>
            </w:pPr>
            <w:r w:rsidRPr="00227D1E">
              <w:rPr>
                <w:rFonts w:cstheme="minorHAnsi"/>
                <w:b/>
                <w:sz w:val="20"/>
                <w:szCs w:val="20"/>
              </w:rPr>
              <w:t>Terminal</w:t>
            </w:r>
            <w:r w:rsidRPr="00E8666C">
              <w:rPr>
                <w:rFonts w:cstheme="minorHAnsi"/>
                <w:b/>
                <w:sz w:val="20"/>
                <w:szCs w:val="20"/>
              </w:rPr>
              <w:t>*</w:t>
            </w:r>
          </w:p>
        </w:tc>
        <w:tc>
          <w:tcPr>
            <w:tcW w:w="1915" w:type="dxa"/>
            <w:tcBorders>
              <w:top w:val="single" w:sz="4" w:space="0" w:color="auto"/>
              <w:left w:val="single" w:sz="4" w:space="0" w:color="auto"/>
              <w:bottom w:val="single" w:sz="4" w:space="0" w:color="auto"/>
              <w:right w:val="single" w:sz="4" w:space="0" w:color="auto"/>
            </w:tcBorders>
            <w:vAlign w:val="center"/>
          </w:tcPr>
          <w:p w14:paraId="2BD1D43A" w14:textId="77777777" w:rsidR="000E4C3D" w:rsidRPr="00227D1E" w:rsidRDefault="000E4C3D" w:rsidP="00A451E5">
            <w:pPr>
              <w:spacing w:after="0"/>
              <w:jc w:val="center"/>
              <w:rPr>
                <w:rFonts w:cstheme="minorHAnsi"/>
                <w:sz w:val="20"/>
                <w:szCs w:val="20"/>
              </w:rPr>
            </w:pPr>
            <w:r w:rsidRPr="00227D1E">
              <w:rPr>
                <w:rFonts w:cstheme="minorHAnsi"/>
                <w:sz w:val="20"/>
                <w:szCs w:val="20"/>
              </w:rPr>
              <w:t>94-96</w:t>
            </w:r>
          </w:p>
        </w:tc>
        <w:tc>
          <w:tcPr>
            <w:tcW w:w="738" w:type="dxa"/>
            <w:tcBorders>
              <w:top w:val="single" w:sz="4" w:space="0" w:color="auto"/>
              <w:left w:val="single" w:sz="4" w:space="0" w:color="auto"/>
              <w:bottom w:val="single" w:sz="4" w:space="0" w:color="auto"/>
              <w:right w:val="single" w:sz="4" w:space="0" w:color="auto"/>
            </w:tcBorders>
            <w:vAlign w:val="center"/>
          </w:tcPr>
          <w:p w14:paraId="2BC78C37" w14:textId="77777777" w:rsidR="000E4C3D" w:rsidRPr="00227D1E" w:rsidRDefault="000E4C3D" w:rsidP="00A451E5">
            <w:pPr>
              <w:spacing w:after="0"/>
              <w:jc w:val="center"/>
              <w:rPr>
                <w:rFonts w:cstheme="minorHAnsi"/>
                <w:sz w:val="20"/>
                <w:szCs w:val="20"/>
              </w:rPr>
            </w:pPr>
            <w:r w:rsidRPr="00227D1E">
              <w:rPr>
                <w:rFonts w:cstheme="minorHAnsi"/>
                <w:sz w:val="20"/>
                <w:szCs w:val="20"/>
              </w:rPr>
              <w:t>27</w:t>
            </w:r>
          </w:p>
        </w:tc>
        <w:tc>
          <w:tcPr>
            <w:tcW w:w="1603" w:type="dxa"/>
            <w:tcBorders>
              <w:top w:val="single" w:sz="4" w:space="0" w:color="auto"/>
              <w:left w:val="single" w:sz="4" w:space="0" w:color="auto"/>
              <w:bottom w:val="single" w:sz="4" w:space="0" w:color="auto"/>
              <w:right w:val="single" w:sz="4" w:space="0" w:color="auto"/>
            </w:tcBorders>
            <w:vAlign w:val="center"/>
          </w:tcPr>
          <w:p w14:paraId="215AD6F9" w14:textId="77777777" w:rsidR="000E4C3D" w:rsidRPr="00227D1E" w:rsidRDefault="000E4C3D" w:rsidP="00A451E5">
            <w:pPr>
              <w:spacing w:after="0"/>
              <w:jc w:val="center"/>
              <w:rPr>
                <w:rFonts w:cstheme="minorHAnsi"/>
                <w:sz w:val="20"/>
                <w:szCs w:val="20"/>
              </w:rPr>
            </w:pPr>
            <w:r w:rsidRPr="00227D1E">
              <w:rPr>
                <w:rFonts w:cstheme="minorHAnsi"/>
                <w:sz w:val="20"/>
                <w:szCs w:val="20"/>
              </w:rPr>
              <w:t>25-32</w:t>
            </w:r>
          </w:p>
        </w:tc>
        <w:tc>
          <w:tcPr>
            <w:tcW w:w="738" w:type="dxa"/>
            <w:tcBorders>
              <w:top w:val="single" w:sz="4" w:space="0" w:color="auto"/>
              <w:left w:val="single" w:sz="4" w:space="0" w:color="auto"/>
              <w:bottom w:val="single" w:sz="4" w:space="0" w:color="auto"/>
              <w:right w:val="single" w:sz="4" w:space="0" w:color="auto"/>
            </w:tcBorders>
            <w:vAlign w:val="center"/>
          </w:tcPr>
          <w:p w14:paraId="34F5E2C1" w14:textId="77777777" w:rsidR="000E4C3D" w:rsidRPr="00227D1E" w:rsidRDefault="000E4C3D" w:rsidP="00A451E5">
            <w:pPr>
              <w:spacing w:after="0"/>
              <w:jc w:val="center"/>
              <w:rPr>
                <w:rFonts w:cstheme="minorHAnsi"/>
                <w:sz w:val="20"/>
                <w:szCs w:val="20"/>
              </w:rPr>
            </w:pPr>
            <w:r w:rsidRPr="00227D1E">
              <w:rPr>
                <w:rFonts w:cstheme="minorHAnsi"/>
                <w:sz w:val="20"/>
                <w:szCs w:val="20"/>
              </w:rPr>
              <w:t>36</w:t>
            </w:r>
          </w:p>
        </w:tc>
        <w:tc>
          <w:tcPr>
            <w:tcW w:w="1225" w:type="dxa"/>
            <w:tcBorders>
              <w:top w:val="single" w:sz="4" w:space="0" w:color="auto"/>
              <w:left w:val="single" w:sz="4" w:space="0" w:color="auto"/>
              <w:bottom w:val="single" w:sz="4" w:space="0" w:color="auto"/>
              <w:right w:val="single" w:sz="4" w:space="0" w:color="auto"/>
            </w:tcBorders>
            <w:vAlign w:val="center"/>
          </w:tcPr>
          <w:p w14:paraId="5808C6DA" w14:textId="77777777" w:rsidR="000E4C3D" w:rsidRPr="00227D1E" w:rsidRDefault="000E4C3D" w:rsidP="00A451E5">
            <w:pPr>
              <w:spacing w:after="0"/>
              <w:jc w:val="center"/>
              <w:rPr>
                <w:rFonts w:cstheme="minorHAnsi"/>
                <w:sz w:val="20"/>
                <w:szCs w:val="20"/>
              </w:rPr>
            </w:pPr>
            <w:r w:rsidRPr="00227D1E">
              <w:rPr>
                <w:rFonts w:cstheme="minorHAnsi"/>
                <w:sz w:val="20"/>
                <w:szCs w:val="20"/>
              </w:rPr>
              <w:t>119-126</w:t>
            </w:r>
          </w:p>
        </w:tc>
        <w:tc>
          <w:tcPr>
            <w:tcW w:w="738" w:type="dxa"/>
            <w:tcBorders>
              <w:top w:val="single" w:sz="4" w:space="0" w:color="auto"/>
              <w:left w:val="single" w:sz="4" w:space="0" w:color="auto"/>
              <w:bottom w:val="single" w:sz="4" w:space="0" w:color="auto"/>
              <w:right w:val="single" w:sz="4" w:space="0" w:color="auto"/>
            </w:tcBorders>
            <w:vAlign w:val="center"/>
          </w:tcPr>
          <w:p w14:paraId="63C170A3" w14:textId="77777777" w:rsidR="000E4C3D" w:rsidRPr="00227D1E" w:rsidRDefault="000E4C3D" w:rsidP="00A451E5">
            <w:pPr>
              <w:spacing w:after="0"/>
              <w:jc w:val="center"/>
              <w:rPr>
                <w:rFonts w:cstheme="minorHAnsi"/>
                <w:sz w:val="20"/>
                <w:szCs w:val="20"/>
              </w:rPr>
            </w:pPr>
            <w:r w:rsidRPr="00227D1E">
              <w:rPr>
                <w:rFonts w:cstheme="minorHAnsi"/>
                <w:sz w:val="20"/>
                <w:szCs w:val="20"/>
              </w:rPr>
              <w:t>28</w:t>
            </w:r>
          </w:p>
        </w:tc>
      </w:tr>
      <w:tr w:rsidR="000E4C3D" w:rsidRPr="000E4C3D" w14:paraId="7D8A48DB" w14:textId="77777777" w:rsidTr="000E4C3D">
        <w:trPr>
          <w:trHeight w:val="313"/>
          <w:jc w:val="center"/>
        </w:trPr>
        <w:tc>
          <w:tcPr>
            <w:tcW w:w="1779" w:type="dxa"/>
            <w:tcBorders>
              <w:top w:val="single" w:sz="4" w:space="0" w:color="auto"/>
              <w:left w:val="single" w:sz="4" w:space="0" w:color="auto"/>
              <w:bottom w:val="single" w:sz="4" w:space="0" w:color="auto"/>
              <w:right w:val="single" w:sz="4" w:space="0" w:color="auto"/>
            </w:tcBorders>
            <w:vAlign w:val="center"/>
          </w:tcPr>
          <w:p w14:paraId="328F4771" w14:textId="77777777" w:rsidR="000E4C3D" w:rsidRPr="00227D1E" w:rsidRDefault="000E4C3D" w:rsidP="00A451E5">
            <w:pPr>
              <w:spacing w:after="0"/>
              <w:rPr>
                <w:rFonts w:cstheme="minorHAnsi"/>
                <w:sz w:val="20"/>
                <w:szCs w:val="20"/>
              </w:rPr>
            </w:pPr>
            <w:r w:rsidRPr="00227D1E">
              <w:rPr>
                <w:rFonts w:cstheme="minorHAnsi"/>
                <w:sz w:val="20"/>
                <w:szCs w:val="20"/>
              </w:rPr>
              <w:t>Total</w:t>
            </w:r>
          </w:p>
        </w:tc>
        <w:tc>
          <w:tcPr>
            <w:tcW w:w="1915" w:type="dxa"/>
            <w:tcBorders>
              <w:top w:val="single" w:sz="4" w:space="0" w:color="auto"/>
              <w:left w:val="single" w:sz="4" w:space="0" w:color="auto"/>
              <w:bottom w:val="single" w:sz="4" w:space="0" w:color="auto"/>
              <w:right w:val="single" w:sz="4" w:space="0" w:color="auto"/>
            </w:tcBorders>
            <w:vAlign w:val="center"/>
          </w:tcPr>
          <w:p w14:paraId="3DB47C4A" w14:textId="77777777" w:rsidR="000E4C3D" w:rsidRPr="00227D1E" w:rsidRDefault="000E4C3D" w:rsidP="00A451E5">
            <w:pPr>
              <w:spacing w:after="0"/>
              <w:jc w:val="center"/>
              <w:rPr>
                <w:rFonts w:cstheme="minorHAnsi"/>
                <w:sz w:val="20"/>
                <w:szCs w:val="20"/>
              </w:rPr>
            </w:pPr>
            <w:r w:rsidRPr="00227D1E">
              <w:rPr>
                <w:rFonts w:cstheme="minorHAnsi"/>
                <w:sz w:val="20"/>
                <w:szCs w:val="20"/>
              </w:rPr>
              <w:t>356-358</w:t>
            </w:r>
          </w:p>
        </w:tc>
        <w:tc>
          <w:tcPr>
            <w:tcW w:w="738" w:type="dxa"/>
            <w:tcBorders>
              <w:top w:val="single" w:sz="4" w:space="0" w:color="auto"/>
              <w:left w:val="single" w:sz="4" w:space="0" w:color="auto"/>
              <w:bottom w:val="single" w:sz="4" w:space="0" w:color="auto"/>
              <w:right w:val="single" w:sz="4" w:space="0" w:color="auto"/>
            </w:tcBorders>
            <w:vAlign w:val="center"/>
          </w:tcPr>
          <w:p w14:paraId="5010EC3D" w14:textId="77777777" w:rsidR="000E4C3D" w:rsidRPr="00227D1E" w:rsidRDefault="000E4C3D" w:rsidP="00A451E5">
            <w:pPr>
              <w:spacing w:after="0"/>
              <w:jc w:val="center"/>
              <w:rPr>
                <w:rFonts w:cstheme="minorHAnsi"/>
                <w:sz w:val="20"/>
                <w:szCs w:val="20"/>
              </w:rPr>
            </w:pPr>
            <w:r w:rsidRPr="00227D1E">
              <w:rPr>
                <w:rFonts w:cstheme="minorHAnsi"/>
                <w:sz w:val="20"/>
                <w:szCs w:val="20"/>
              </w:rPr>
              <w:t>100</w:t>
            </w:r>
          </w:p>
        </w:tc>
        <w:tc>
          <w:tcPr>
            <w:tcW w:w="1603" w:type="dxa"/>
            <w:tcBorders>
              <w:top w:val="single" w:sz="4" w:space="0" w:color="auto"/>
              <w:left w:val="single" w:sz="4" w:space="0" w:color="auto"/>
              <w:bottom w:val="single" w:sz="4" w:space="0" w:color="auto"/>
              <w:right w:val="single" w:sz="4" w:space="0" w:color="auto"/>
            </w:tcBorders>
            <w:vAlign w:val="center"/>
          </w:tcPr>
          <w:p w14:paraId="3443B355" w14:textId="77777777" w:rsidR="000E4C3D" w:rsidRPr="00227D1E" w:rsidRDefault="000E4C3D" w:rsidP="00A451E5">
            <w:pPr>
              <w:spacing w:after="0"/>
              <w:jc w:val="center"/>
              <w:rPr>
                <w:rFonts w:cstheme="minorHAnsi"/>
                <w:sz w:val="20"/>
                <w:szCs w:val="20"/>
              </w:rPr>
            </w:pPr>
            <w:r w:rsidRPr="00227D1E">
              <w:rPr>
                <w:rFonts w:cstheme="minorHAnsi"/>
                <w:sz w:val="20"/>
                <w:szCs w:val="20"/>
              </w:rPr>
              <w:t>70-88</w:t>
            </w:r>
          </w:p>
        </w:tc>
        <w:tc>
          <w:tcPr>
            <w:tcW w:w="738" w:type="dxa"/>
            <w:tcBorders>
              <w:top w:val="single" w:sz="4" w:space="0" w:color="auto"/>
              <w:left w:val="single" w:sz="4" w:space="0" w:color="auto"/>
              <w:bottom w:val="single" w:sz="4" w:space="0" w:color="auto"/>
              <w:right w:val="single" w:sz="4" w:space="0" w:color="auto"/>
            </w:tcBorders>
            <w:vAlign w:val="center"/>
          </w:tcPr>
          <w:p w14:paraId="24438F2F" w14:textId="77777777" w:rsidR="000E4C3D" w:rsidRPr="00227D1E" w:rsidRDefault="000E4C3D" w:rsidP="00A451E5">
            <w:pPr>
              <w:spacing w:after="0"/>
              <w:jc w:val="center"/>
              <w:rPr>
                <w:rFonts w:cstheme="minorHAnsi"/>
                <w:sz w:val="20"/>
                <w:szCs w:val="20"/>
              </w:rPr>
            </w:pPr>
            <w:r w:rsidRPr="00227D1E">
              <w:rPr>
                <w:rFonts w:cstheme="minorHAnsi"/>
                <w:sz w:val="20"/>
                <w:szCs w:val="20"/>
              </w:rPr>
              <w:t>100</w:t>
            </w:r>
          </w:p>
        </w:tc>
        <w:tc>
          <w:tcPr>
            <w:tcW w:w="1225" w:type="dxa"/>
            <w:tcBorders>
              <w:top w:val="single" w:sz="4" w:space="0" w:color="auto"/>
              <w:left w:val="single" w:sz="4" w:space="0" w:color="auto"/>
              <w:bottom w:val="single" w:sz="4" w:space="0" w:color="auto"/>
              <w:right w:val="single" w:sz="4" w:space="0" w:color="auto"/>
            </w:tcBorders>
            <w:vAlign w:val="center"/>
          </w:tcPr>
          <w:p w14:paraId="4ED8C69B" w14:textId="77777777" w:rsidR="000E4C3D" w:rsidRPr="00227D1E" w:rsidRDefault="000E4C3D" w:rsidP="00A451E5">
            <w:pPr>
              <w:spacing w:after="0"/>
              <w:jc w:val="center"/>
              <w:rPr>
                <w:rFonts w:cstheme="minorHAnsi"/>
                <w:sz w:val="20"/>
                <w:szCs w:val="20"/>
              </w:rPr>
            </w:pPr>
            <w:r w:rsidRPr="00227D1E">
              <w:rPr>
                <w:rFonts w:cstheme="minorHAnsi"/>
                <w:sz w:val="20"/>
                <w:szCs w:val="20"/>
              </w:rPr>
              <w:t>426-444</w:t>
            </w:r>
          </w:p>
        </w:tc>
        <w:tc>
          <w:tcPr>
            <w:tcW w:w="738" w:type="dxa"/>
            <w:tcBorders>
              <w:top w:val="single" w:sz="4" w:space="0" w:color="auto"/>
              <w:left w:val="single" w:sz="4" w:space="0" w:color="auto"/>
              <w:bottom w:val="single" w:sz="4" w:space="0" w:color="auto"/>
              <w:right w:val="single" w:sz="4" w:space="0" w:color="auto"/>
            </w:tcBorders>
            <w:vAlign w:val="center"/>
          </w:tcPr>
          <w:p w14:paraId="6D47FB8D" w14:textId="77777777" w:rsidR="000E4C3D" w:rsidRPr="00227D1E" w:rsidRDefault="000E4C3D" w:rsidP="00A451E5">
            <w:pPr>
              <w:spacing w:after="0"/>
              <w:jc w:val="center"/>
              <w:rPr>
                <w:rFonts w:cstheme="minorHAnsi"/>
                <w:sz w:val="20"/>
                <w:szCs w:val="20"/>
              </w:rPr>
            </w:pPr>
            <w:r w:rsidRPr="00227D1E">
              <w:rPr>
                <w:rFonts w:cstheme="minorHAnsi"/>
                <w:sz w:val="20"/>
                <w:szCs w:val="20"/>
              </w:rPr>
              <w:t>100</w:t>
            </w:r>
          </w:p>
        </w:tc>
      </w:tr>
    </w:tbl>
    <w:p w14:paraId="3D19E47B" w14:textId="3AA6902E" w:rsidR="000E4C3D" w:rsidRDefault="000E4C3D" w:rsidP="000E4C3D">
      <w:pPr>
        <w:rPr>
          <w:rFonts w:cstheme="minorHAnsi"/>
        </w:rPr>
      </w:pPr>
      <w:r w:rsidRPr="00E8666C">
        <w:rPr>
          <w:rFonts w:cstheme="minorHAnsi"/>
        </w:rPr>
        <w:t>*</w:t>
      </w:r>
      <w:r w:rsidRPr="000E4C3D">
        <w:rPr>
          <w:rFonts w:cstheme="minorHAnsi"/>
        </w:rPr>
        <w:t xml:space="preserve">Incluye 40 créditos obligatorios de prácticas profesionales. </w:t>
      </w:r>
      <w:r w:rsidRPr="00E8666C">
        <w:rPr>
          <w:rFonts w:cstheme="minorHAnsi"/>
          <w:b/>
        </w:rPr>
        <w:t>**</w:t>
      </w:r>
      <w:r w:rsidRPr="000E4C3D">
        <w:rPr>
          <w:rFonts w:cstheme="minorHAnsi"/>
        </w:rPr>
        <w:t xml:space="preserve">El equivalente crediticio es: 1 </w:t>
      </w:r>
      <w:proofErr w:type="spellStart"/>
      <w:r w:rsidRPr="000E4C3D">
        <w:rPr>
          <w:rFonts w:cstheme="minorHAnsi"/>
        </w:rPr>
        <w:t>hr</w:t>
      </w:r>
      <w:proofErr w:type="spellEnd"/>
      <w:r w:rsidRPr="000E4C3D">
        <w:rPr>
          <w:rFonts w:cstheme="minorHAnsi"/>
        </w:rPr>
        <w:t xml:space="preserve"> teoría=2 </w:t>
      </w:r>
      <w:proofErr w:type="spellStart"/>
      <w:r w:rsidRPr="000E4C3D">
        <w:rPr>
          <w:rFonts w:cstheme="minorHAnsi"/>
        </w:rPr>
        <w:t>cr</w:t>
      </w:r>
      <w:proofErr w:type="spellEnd"/>
      <w:r w:rsidRPr="000E4C3D">
        <w:rPr>
          <w:rFonts w:cstheme="minorHAnsi"/>
        </w:rPr>
        <w:t xml:space="preserve"> y 1 </w:t>
      </w:r>
      <w:proofErr w:type="spellStart"/>
      <w:r w:rsidRPr="000E4C3D">
        <w:rPr>
          <w:rFonts w:cstheme="minorHAnsi"/>
        </w:rPr>
        <w:t>hr</w:t>
      </w:r>
      <w:proofErr w:type="spellEnd"/>
      <w:r w:rsidRPr="000E4C3D">
        <w:rPr>
          <w:rFonts w:cstheme="minorHAnsi"/>
        </w:rPr>
        <w:t xml:space="preserve"> prácticas=1cr. </w:t>
      </w:r>
    </w:p>
    <w:p w14:paraId="22F61AD7" w14:textId="77777777" w:rsidR="000E4C3D" w:rsidRPr="000E4C3D" w:rsidRDefault="000E4C3D" w:rsidP="000E4C3D">
      <w:pPr>
        <w:rPr>
          <w:rFonts w:cstheme="minorHAnsi"/>
        </w:rPr>
      </w:pPr>
    </w:p>
    <w:p w14:paraId="255F2451" w14:textId="627ADA67" w:rsidR="000E4C3D" w:rsidRPr="00766671" w:rsidRDefault="00B16FAC" w:rsidP="00321C52">
      <w:pPr>
        <w:pStyle w:val="a0"/>
        <w:ind w:firstLine="0"/>
        <w:rPr>
          <w:rFonts w:asciiTheme="minorHAnsi" w:hAnsiTheme="minorHAnsi" w:cstheme="minorHAnsi"/>
          <w:b/>
          <w:sz w:val="22"/>
          <w:szCs w:val="22"/>
        </w:rPr>
      </w:pPr>
      <w:r w:rsidRPr="00C258F1">
        <w:rPr>
          <w:rFonts w:asciiTheme="minorHAnsi" w:hAnsiTheme="minorHAnsi" w:cstheme="minorHAnsi"/>
          <w:b/>
          <w:sz w:val="22"/>
          <w:szCs w:val="22"/>
        </w:rPr>
        <w:t xml:space="preserve">Cuadro </w:t>
      </w:r>
      <w:r w:rsidR="00321C52" w:rsidRPr="00C258F1">
        <w:rPr>
          <w:rFonts w:asciiTheme="minorHAnsi" w:hAnsiTheme="minorHAnsi" w:cstheme="minorHAnsi"/>
          <w:b/>
          <w:sz w:val="22"/>
          <w:szCs w:val="22"/>
        </w:rPr>
        <w:t>8.-</w:t>
      </w:r>
      <w:r w:rsidRPr="00C258F1">
        <w:rPr>
          <w:rFonts w:asciiTheme="minorHAnsi" w:hAnsiTheme="minorHAnsi" w:cstheme="minorHAnsi"/>
          <w:b/>
          <w:sz w:val="22"/>
          <w:szCs w:val="22"/>
        </w:rPr>
        <w:t xml:space="preserve"> </w:t>
      </w:r>
      <w:r w:rsidR="000E4C3D" w:rsidRPr="00C258F1">
        <w:rPr>
          <w:rFonts w:asciiTheme="minorHAnsi" w:hAnsiTheme="minorHAnsi" w:cstheme="minorHAnsi"/>
          <w:b/>
          <w:sz w:val="22"/>
          <w:szCs w:val="22"/>
        </w:rPr>
        <w:t>Cursos y créditos por etapa de formación</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447"/>
        <w:gridCol w:w="1203"/>
        <w:gridCol w:w="1656"/>
        <w:gridCol w:w="1788"/>
      </w:tblGrid>
      <w:tr w:rsidR="000E4C3D" w14:paraId="7C8C0078" w14:textId="77777777" w:rsidTr="00330043">
        <w:tc>
          <w:tcPr>
            <w:tcW w:w="2625"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14:paraId="4E0104E7" w14:textId="77777777" w:rsidR="000E4C3D" w:rsidRPr="00227D1E" w:rsidRDefault="000E4C3D" w:rsidP="00A451E5">
            <w:pPr>
              <w:spacing w:after="0"/>
              <w:jc w:val="center"/>
              <w:rPr>
                <w:sz w:val="20"/>
                <w:szCs w:val="20"/>
              </w:rPr>
            </w:pPr>
            <w:r w:rsidRPr="00227D1E">
              <w:rPr>
                <w:b/>
                <w:sz w:val="20"/>
                <w:szCs w:val="20"/>
              </w:rPr>
              <w:t>Etapa de formación</w:t>
            </w:r>
          </w:p>
        </w:tc>
        <w:tc>
          <w:tcPr>
            <w:tcW w:w="265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825E4B7" w14:textId="77777777" w:rsidR="000E4C3D" w:rsidRPr="00227D1E" w:rsidRDefault="000E4C3D" w:rsidP="00A451E5">
            <w:pPr>
              <w:spacing w:after="0"/>
              <w:jc w:val="center"/>
              <w:rPr>
                <w:sz w:val="20"/>
                <w:szCs w:val="20"/>
              </w:rPr>
            </w:pPr>
            <w:r w:rsidRPr="00227D1E">
              <w:rPr>
                <w:b/>
                <w:sz w:val="20"/>
                <w:szCs w:val="20"/>
              </w:rPr>
              <w:t>Número de cursos</w:t>
            </w:r>
          </w:p>
        </w:tc>
        <w:tc>
          <w:tcPr>
            <w:tcW w:w="344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00C40F4F" w14:textId="77777777" w:rsidR="000E4C3D" w:rsidRPr="00227D1E" w:rsidRDefault="000E4C3D" w:rsidP="00A451E5">
            <w:pPr>
              <w:spacing w:after="0"/>
              <w:jc w:val="center"/>
              <w:rPr>
                <w:sz w:val="20"/>
                <w:szCs w:val="20"/>
              </w:rPr>
            </w:pPr>
            <w:r w:rsidRPr="00227D1E">
              <w:rPr>
                <w:b/>
                <w:sz w:val="20"/>
                <w:szCs w:val="20"/>
              </w:rPr>
              <w:t>Número de créditos</w:t>
            </w:r>
            <w:r w:rsidRPr="00E8666C">
              <w:rPr>
                <w:b/>
                <w:sz w:val="20"/>
                <w:szCs w:val="20"/>
              </w:rPr>
              <w:t>*</w:t>
            </w:r>
          </w:p>
        </w:tc>
      </w:tr>
      <w:tr w:rsidR="000E4C3D" w14:paraId="7E396513" w14:textId="77777777" w:rsidTr="00330043">
        <w:tc>
          <w:tcPr>
            <w:tcW w:w="2625" w:type="dxa"/>
            <w:vMerge/>
            <w:tcBorders>
              <w:top w:val="single" w:sz="4" w:space="0" w:color="auto"/>
              <w:left w:val="single" w:sz="4" w:space="0" w:color="auto"/>
              <w:bottom w:val="single" w:sz="4" w:space="0" w:color="auto"/>
              <w:right w:val="single" w:sz="4" w:space="0" w:color="auto"/>
            </w:tcBorders>
          </w:tcPr>
          <w:p w14:paraId="21FAF355" w14:textId="77777777" w:rsidR="000E4C3D" w:rsidRPr="00227D1E" w:rsidRDefault="000E4C3D" w:rsidP="00A451E5">
            <w:pPr>
              <w:spacing w:after="0"/>
              <w:rPr>
                <w:sz w:val="20"/>
                <w:szCs w:val="20"/>
              </w:rPr>
            </w:pPr>
          </w:p>
        </w:tc>
        <w:tc>
          <w:tcPr>
            <w:tcW w:w="1447" w:type="dxa"/>
            <w:tcBorders>
              <w:top w:val="single" w:sz="4" w:space="0" w:color="auto"/>
              <w:left w:val="single" w:sz="4" w:space="0" w:color="auto"/>
              <w:bottom w:val="single" w:sz="4" w:space="0" w:color="auto"/>
              <w:right w:val="single" w:sz="4" w:space="0" w:color="auto"/>
            </w:tcBorders>
            <w:shd w:val="clear" w:color="auto" w:fill="C0C0C0"/>
          </w:tcPr>
          <w:p w14:paraId="3355CCEF" w14:textId="77777777" w:rsidR="000E4C3D" w:rsidRPr="00227D1E" w:rsidRDefault="000E4C3D" w:rsidP="00A451E5">
            <w:pPr>
              <w:spacing w:after="0"/>
              <w:rPr>
                <w:b/>
                <w:sz w:val="20"/>
                <w:szCs w:val="20"/>
              </w:rPr>
            </w:pPr>
            <w:r w:rsidRPr="00227D1E">
              <w:rPr>
                <w:b/>
                <w:sz w:val="20"/>
                <w:szCs w:val="20"/>
              </w:rPr>
              <w:t>Obligatorios</w:t>
            </w:r>
          </w:p>
          <w:p w14:paraId="7DA3CA7B" w14:textId="77777777" w:rsidR="000E4C3D" w:rsidRPr="00227D1E" w:rsidRDefault="000E4C3D" w:rsidP="00A451E5">
            <w:pPr>
              <w:spacing w:after="0"/>
              <w:jc w:val="center"/>
              <w:rPr>
                <w:b/>
                <w:sz w:val="20"/>
                <w:szCs w:val="20"/>
              </w:rPr>
            </w:pPr>
            <w:r w:rsidRPr="00227D1E">
              <w:rPr>
                <w:b/>
                <w:sz w:val="20"/>
                <w:szCs w:val="20"/>
              </w:rPr>
              <w:t>(%)</w:t>
            </w:r>
          </w:p>
        </w:tc>
        <w:tc>
          <w:tcPr>
            <w:tcW w:w="1203" w:type="dxa"/>
            <w:tcBorders>
              <w:top w:val="single" w:sz="4" w:space="0" w:color="auto"/>
              <w:left w:val="single" w:sz="4" w:space="0" w:color="auto"/>
              <w:bottom w:val="single" w:sz="4" w:space="0" w:color="auto"/>
              <w:right w:val="single" w:sz="4" w:space="0" w:color="auto"/>
            </w:tcBorders>
            <w:shd w:val="clear" w:color="auto" w:fill="C0C0C0"/>
          </w:tcPr>
          <w:p w14:paraId="0F9BD2D6" w14:textId="77777777" w:rsidR="000E4C3D" w:rsidRPr="00227D1E" w:rsidRDefault="000E4C3D" w:rsidP="00A451E5">
            <w:pPr>
              <w:spacing w:after="0"/>
              <w:rPr>
                <w:b/>
                <w:sz w:val="20"/>
                <w:szCs w:val="20"/>
              </w:rPr>
            </w:pPr>
            <w:r w:rsidRPr="00227D1E">
              <w:rPr>
                <w:b/>
                <w:sz w:val="20"/>
                <w:szCs w:val="20"/>
              </w:rPr>
              <w:t>Optativos</w:t>
            </w:r>
          </w:p>
          <w:p w14:paraId="67F422D9" w14:textId="77777777" w:rsidR="000E4C3D" w:rsidRPr="00227D1E" w:rsidRDefault="000E4C3D" w:rsidP="00A451E5">
            <w:pPr>
              <w:spacing w:after="0"/>
              <w:jc w:val="center"/>
              <w:rPr>
                <w:b/>
                <w:sz w:val="20"/>
                <w:szCs w:val="20"/>
              </w:rPr>
            </w:pPr>
            <w:r w:rsidRPr="00227D1E">
              <w:rPr>
                <w:b/>
                <w:sz w:val="20"/>
                <w:szCs w:val="20"/>
              </w:rPr>
              <w:t>(%)</w:t>
            </w:r>
          </w:p>
        </w:tc>
        <w:tc>
          <w:tcPr>
            <w:tcW w:w="1656" w:type="dxa"/>
            <w:tcBorders>
              <w:top w:val="single" w:sz="4" w:space="0" w:color="auto"/>
              <w:left w:val="single" w:sz="4" w:space="0" w:color="auto"/>
              <w:bottom w:val="single" w:sz="4" w:space="0" w:color="auto"/>
              <w:right w:val="single" w:sz="4" w:space="0" w:color="auto"/>
            </w:tcBorders>
            <w:shd w:val="clear" w:color="auto" w:fill="C0C0C0"/>
          </w:tcPr>
          <w:p w14:paraId="1BE9C722" w14:textId="77777777" w:rsidR="000E4C3D" w:rsidRPr="00227D1E" w:rsidRDefault="000E4C3D" w:rsidP="00A451E5">
            <w:pPr>
              <w:spacing w:after="0"/>
              <w:rPr>
                <w:b/>
                <w:sz w:val="20"/>
                <w:szCs w:val="20"/>
              </w:rPr>
            </w:pPr>
            <w:r w:rsidRPr="00227D1E">
              <w:rPr>
                <w:b/>
                <w:sz w:val="20"/>
                <w:szCs w:val="20"/>
              </w:rPr>
              <w:t>Obligatorios</w:t>
            </w:r>
          </w:p>
          <w:p w14:paraId="72893732" w14:textId="77777777" w:rsidR="000E4C3D" w:rsidRPr="00227D1E" w:rsidRDefault="000E4C3D" w:rsidP="00A451E5">
            <w:pPr>
              <w:spacing w:after="0"/>
              <w:jc w:val="center"/>
              <w:rPr>
                <w:b/>
                <w:sz w:val="20"/>
                <w:szCs w:val="20"/>
              </w:rPr>
            </w:pPr>
            <w:r w:rsidRPr="00227D1E">
              <w:rPr>
                <w:b/>
                <w:sz w:val="20"/>
                <w:szCs w:val="20"/>
              </w:rPr>
              <w:t>(%)</w:t>
            </w:r>
          </w:p>
        </w:tc>
        <w:tc>
          <w:tcPr>
            <w:tcW w:w="1788" w:type="dxa"/>
            <w:tcBorders>
              <w:top w:val="single" w:sz="4" w:space="0" w:color="auto"/>
              <w:left w:val="single" w:sz="4" w:space="0" w:color="auto"/>
              <w:bottom w:val="single" w:sz="4" w:space="0" w:color="auto"/>
              <w:right w:val="single" w:sz="4" w:space="0" w:color="auto"/>
            </w:tcBorders>
            <w:shd w:val="clear" w:color="auto" w:fill="C0C0C0"/>
          </w:tcPr>
          <w:p w14:paraId="15175CD2" w14:textId="77777777" w:rsidR="000E4C3D" w:rsidRPr="00227D1E" w:rsidRDefault="000E4C3D" w:rsidP="00A451E5">
            <w:pPr>
              <w:spacing w:after="0"/>
              <w:rPr>
                <w:b/>
                <w:sz w:val="20"/>
                <w:szCs w:val="20"/>
              </w:rPr>
            </w:pPr>
            <w:r w:rsidRPr="00227D1E">
              <w:rPr>
                <w:b/>
                <w:sz w:val="20"/>
                <w:szCs w:val="20"/>
              </w:rPr>
              <w:t>Optativos</w:t>
            </w:r>
          </w:p>
          <w:p w14:paraId="3C50AE3E" w14:textId="77777777" w:rsidR="000E4C3D" w:rsidRPr="00227D1E" w:rsidRDefault="000E4C3D" w:rsidP="00A451E5">
            <w:pPr>
              <w:spacing w:after="0"/>
              <w:jc w:val="center"/>
              <w:rPr>
                <w:b/>
                <w:sz w:val="20"/>
                <w:szCs w:val="20"/>
              </w:rPr>
            </w:pPr>
            <w:r w:rsidRPr="00227D1E">
              <w:rPr>
                <w:b/>
                <w:sz w:val="20"/>
                <w:szCs w:val="20"/>
              </w:rPr>
              <w:t>(%)</w:t>
            </w:r>
          </w:p>
        </w:tc>
      </w:tr>
      <w:tr w:rsidR="000E4C3D" w14:paraId="71ADE8FC" w14:textId="77777777" w:rsidTr="00330043">
        <w:tc>
          <w:tcPr>
            <w:tcW w:w="2625" w:type="dxa"/>
            <w:tcBorders>
              <w:top w:val="single" w:sz="4" w:space="0" w:color="auto"/>
              <w:left w:val="single" w:sz="4" w:space="0" w:color="auto"/>
              <w:bottom w:val="single" w:sz="4" w:space="0" w:color="auto"/>
              <w:right w:val="single" w:sz="4" w:space="0" w:color="auto"/>
            </w:tcBorders>
            <w:vAlign w:val="center"/>
          </w:tcPr>
          <w:p w14:paraId="7AE780F6" w14:textId="77777777" w:rsidR="000E4C3D" w:rsidRPr="00227D1E" w:rsidRDefault="000E4C3D" w:rsidP="00A451E5">
            <w:pPr>
              <w:spacing w:after="0"/>
              <w:rPr>
                <w:b/>
                <w:sz w:val="20"/>
                <w:szCs w:val="20"/>
              </w:rPr>
            </w:pPr>
            <w:r w:rsidRPr="00227D1E">
              <w:rPr>
                <w:b/>
                <w:sz w:val="20"/>
                <w:szCs w:val="20"/>
              </w:rPr>
              <w:t>Básica</w:t>
            </w:r>
          </w:p>
        </w:tc>
        <w:tc>
          <w:tcPr>
            <w:tcW w:w="1447" w:type="dxa"/>
            <w:tcBorders>
              <w:top w:val="single" w:sz="4" w:space="0" w:color="auto"/>
              <w:left w:val="single" w:sz="4" w:space="0" w:color="auto"/>
              <w:bottom w:val="single" w:sz="4" w:space="0" w:color="auto"/>
              <w:right w:val="single" w:sz="4" w:space="0" w:color="auto"/>
            </w:tcBorders>
            <w:vAlign w:val="center"/>
          </w:tcPr>
          <w:p w14:paraId="1E4B4F56" w14:textId="77777777" w:rsidR="000E4C3D" w:rsidRPr="00227D1E" w:rsidRDefault="000E4C3D" w:rsidP="00A451E5">
            <w:pPr>
              <w:spacing w:after="0"/>
              <w:jc w:val="center"/>
              <w:rPr>
                <w:sz w:val="20"/>
                <w:szCs w:val="20"/>
              </w:rPr>
            </w:pPr>
            <w:r w:rsidRPr="00227D1E">
              <w:rPr>
                <w:sz w:val="20"/>
                <w:szCs w:val="20"/>
              </w:rPr>
              <w:t>24 (5)</w:t>
            </w:r>
          </w:p>
        </w:tc>
        <w:tc>
          <w:tcPr>
            <w:tcW w:w="1203" w:type="dxa"/>
            <w:tcBorders>
              <w:top w:val="single" w:sz="4" w:space="0" w:color="auto"/>
              <w:left w:val="single" w:sz="4" w:space="0" w:color="auto"/>
              <w:bottom w:val="single" w:sz="4" w:space="0" w:color="auto"/>
              <w:right w:val="single" w:sz="4" w:space="0" w:color="auto"/>
            </w:tcBorders>
            <w:vAlign w:val="center"/>
          </w:tcPr>
          <w:p w14:paraId="4A2F545C" w14:textId="77777777" w:rsidR="000E4C3D" w:rsidRPr="00227D1E" w:rsidRDefault="000E4C3D" w:rsidP="00A451E5">
            <w:pPr>
              <w:spacing w:after="0"/>
              <w:jc w:val="center"/>
              <w:rPr>
                <w:sz w:val="20"/>
                <w:szCs w:val="20"/>
              </w:rPr>
            </w:pPr>
            <w:r w:rsidRPr="00227D1E">
              <w:rPr>
                <w:sz w:val="20"/>
                <w:szCs w:val="20"/>
              </w:rPr>
              <w:t>3 (28)</w:t>
            </w:r>
          </w:p>
        </w:tc>
        <w:tc>
          <w:tcPr>
            <w:tcW w:w="1656" w:type="dxa"/>
            <w:tcBorders>
              <w:top w:val="single" w:sz="4" w:space="0" w:color="auto"/>
              <w:left w:val="single" w:sz="4" w:space="0" w:color="auto"/>
              <w:bottom w:val="single" w:sz="4" w:space="0" w:color="auto"/>
              <w:right w:val="single" w:sz="4" w:space="0" w:color="auto"/>
            </w:tcBorders>
            <w:vAlign w:val="center"/>
          </w:tcPr>
          <w:p w14:paraId="14C41727" w14:textId="77777777" w:rsidR="000E4C3D" w:rsidRPr="00227D1E" w:rsidRDefault="000E4C3D" w:rsidP="00A451E5">
            <w:pPr>
              <w:spacing w:after="0"/>
              <w:jc w:val="center"/>
              <w:rPr>
                <w:sz w:val="20"/>
                <w:szCs w:val="20"/>
              </w:rPr>
            </w:pPr>
            <w:r w:rsidRPr="00227D1E">
              <w:rPr>
                <w:sz w:val="20"/>
                <w:szCs w:val="20"/>
              </w:rPr>
              <w:t>183 (51)</w:t>
            </w:r>
          </w:p>
        </w:tc>
        <w:tc>
          <w:tcPr>
            <w:tcW w:w="1788" w:type="dxa"/>
            <w:tcBorders>
              <w:top w:val="single" w:sz="4" w:space="0" w:color="auto"/>
              <w:left w:val="single" w:sz="4" w:space="0" w:color="auto"/>
              <w:bottom w:val="single" w:sz="4" w:space="0" w:color="auto"/>
              <w:right w:val="single" w:sz="4" w:space="0" w:color="auto"/>
            </w:tcBorders>
            <w:vAlign w:val="center"/>
          </w:tcPr>
          <w:p w14:paraId="41B902D1" w14:textId="77777777" w:rsidR="000E4C3D" w:rsidRPr="00227D1E" w:rsidRDefault="000E4C3D" w:rsidP="00A451E5">
            <w:pPr>
              <w:spacing w:after="0"/>
              <w:jc w:val="center"/>
              <w:rPr>
                <w:sz w:val="20"/>
                <w:szCs w:val="20"/>
              </w:rPr>
            </w:pPr>
            <w:r w:rsidRPr="00227D1E">
              <w:rPr>
                <w:sz w:val="20"/>
                <w:szCs w:val="20"/>
              </w:rPr>
              <w:t>20-24 (28)</w:t>
            </w:r>
          </w:p>
        </w:tc>
      </w:tr>
      <w:tr w:rsidR="000E4C3D" w14:paraId="526ED68C" w14:textId="77777777" w:rsidTr="00330043">
        <w:tc>
          <w:tcPr>
            <w:tcW w:w="2625" w:type="dxa"/>
            <w:tcBorders>
              <w:top w:val="single" w:sz="4" w:space="0" w:color="auto"/>
              <w:left w:val="single" w:sz="4" w:space="0" w:color="auto"/>
              <w:bottom w:val="single" w:sz="4" w:space="0" w:color="auto"/>
              <w:right w:val="single" w:sz="4" w:space="0" w:color="auto"/>
            </w:tcBorders>
            <w:vAlign w:val="center"/>
          </w:tcPr>
          <w:p w14:paraId="37CFFC51" w14:textId="77777777" w:rsidR="000E4C3D" w:rsidRPr="00227D1E" w:rsidRDefault="000E4C3D" w:rsidP="00A451E5">
            <w:pPr>
              <w:spacing w:after="0"/>
              <w:rPr>
                <w:b/>
                <w:sz w:val="20"/>
                <w:szCs w:val="20"/>
              </w:rPr>
            </w:pPr>
            <w:r w:rsidRPr="00227D1E">
              <w:rPr>
                <w:b/>
                <w:sz w:val="20"/>
                <w:szCs w:val="20"/>
              </w:rPr>
              <w:t>Disciplinaria</w:t>
            </w:r>
          </w:p>
        </w:tc>
        <w:tc>
          <w:tcPr>
            <w:tcW w:w="1447" w:type="dxa"/>
            <w:tcBorders>
              <w:top w:val="single" w:sz="4" w:space="0" w:color="auto"/>
              <w:left w:val="single" w:sz="4" w:space="0" w:color="auto"/>
              <w:bottom w:val="single" w:sz="4" w:space="0" w:color="auto"/>
              <w:right w:val="single" w:sz="4" w:space="0" w:color="auto"/>
            </w:tcBorders>
            <w:vAlign w:val="center"/>
          </w:tcPr>
          <w:p w14:paraId="410F7123" w14:textId="77777777" w:rsidR="000E4C3D" w:rsidRPr="00227D1E" w:rsidRDefault="000E4C3D" w:rsidP="00A451E5">
            <w:pPr>
              <w:spacing w:after="0"/>
              <w:jc w:val="center"/>
              <w:rPr>
                <w:sz w:val="20"/>
                <w:szCs w:val="20"/>
              </w:rPr>
            </w:pPr>
            <w:r w:rsidRPr="00227D1E">
              <w:rPr>
                <w:sz w:val="20"/>
                <w:szCs w:val="20"/>
              </w:rPr>
              <w:t>10 (24)</w:t>
            </w:r>
          </w:p>
        </w:tc>
        <w:tc>
          <w:tcPr>
            <w:tcW w:w="1203" w:type="dxa"/>
            <w:tcBorders>
              <w:top w:val="single" w:sz="4" w:space="0" w:color="auto"/>
              <w:left w:val="single" w:sz="4" w:space="0" w:color="auto"/>
              <w:bottom w:val="single" w:sz="4" w:space="0" w:color="auto"/>
              <w:right w:val="single" w:sz="4" w:space="0" w:color="auto"/>
            </w:tcBorders>
            <w:vAlign w:val="center"/>
          </w:tcPr>
          <w:p w14:paraId="08743106" w14:textId="77777777" w:rsidR="000E4C3D" w:rsidRPr="00227D1E" w:rsidRDefault="000E4C3D" w:rsidP="00A451E5">
            <w:pPr>
              <w:spacing w:after="0"/>
              <w:jc w:val="center"/>
              <w:rPr>
                <w:sz w:val="20"/>
                <w:szCs w:val="20"/>
              </w:rPr>
            </w:pPr>
            <w:r w:rsidRPr="00227D1E">
              <w:rPr>
                <w:sz w:val="20"/>
                <w:szCs w:val="20"/>
              </w:rPr>
              <w:t>4 (36)</w:t>
            </w:r>
          </w:p>
        </w:tc>
        <w:tc>
          <w:tcPr>
            <w:tcW w:w="1656" w:type="dxa"/>
            <w:tcBorders>
              <w:top w:val="single" w:sz="4" w:space="0" w:color="auto"/>
              <w:left w:val="single" w:sz="4" w:space="0" w:color="auto"/>
              <w:bottom w:val="single" w:sz="4" w:space="0" w:color="auto"/>
              <w:right w:val="single" w:sz="4" w:space="0" w:color="auto"/>
            </w:tcBorders>
            <w:vAlign w:val="center"/>
          </w:tcPr>
          <w:p w14:paraId="6C895678" w14:textId="77777777" w:rsidR="000E4C3D" w:rsidRPr="00227D1E" w:rsidRDefault="000E4C3D" w:rsidP="00A451E5">
            <w:pPr>
              <w:spacing w:after="0"/>
              <w:jc w:val="center"/>
              <w:rPr>
                <w:sz w:val="20"/>
                <w:szCs w:val="20"/>
              </w:rPr>
            </w:pPr>
            <w:r w:rsidRPr="00227D1E">
              <w:rPr>
                <w:sz w:val="20"/>
                <w:szCs w:val="20"/>
              </w:rPr>
              <w:t>79 (22)</w:t>
            </w:r>
          </w:p>
        </w:tc>
        <w:tc>
          <w:tcPr>
            <w:tcW w:w="1788" w:type="dxa"/>
            <w:tcBorders>
              <w:top w:val="single" w:sz="4" w:space="0" w:color="auto"/>
              <w:left w:val="single" w:sz="4" w:space="0" w:color="auto"/>
              <w:bottom w:val="single" w:sz="4" w:space="0" w:color="auto"/>
              <w:right w:val="single" w:sz="4" w:space="0" w:color="auto"/>
            </w:tcBorders>
            <w:vAlign w:val="center"/>
          </w:tcPr>
          <w:p w14:paraId="6BC728A3" w14:textId="77777777" w:rsidR="000E4C3D" w:rsidRPr="00227D1E" w:rsidRDefault="000E4C3D" w:rsidP="00A451E5">
            <w:pPr>
              <w:spacing w:after="0"/>
              <w:jc w:val="center"/>
              <w:rPr>
                <w:sz w:val="20"/>
                <w:szCs w:val="20"/>
              </w:rPr>
            </w:pPr>
            <w:r w:rsidRPr="00227D1E">
              <w:rPr>
                <w:sz w:val="20"/>
                <w:szCs w:val="20"/>
              </w:rPr>
              <w:t>25-32 (36)</w:t>
            </w:r>
          </w:p>
        </w:tc>
      </w:tr>
      <w:tr w:rsidR="000E4C3D" w14:paraId="76E07137" w14:textId="77777777" w:rsidTr="00330043">
        <w:tc>
          <w:tcPr>
            <w:tcW w:w="2625" w:type="dxa"/>
            <w:tcBorders>
              <w:top w:val="single" w:sz="4" w:space="0" w:color="auto"/>
              <w:left w:val="single" w:sz="4" w:space="0" w:color="auto"/>
              <w:bottom w:val="single" w:sz="4" w:space="0" w:color="auto"/>
              <w:right w:val="single" w:sz="4" w:space="0" w:color="auto"/>
            </w:tcBorders>
            <w:vAlign w:val="center"/>
          </w:tcPr>
          <w:p w14:paraId="012990E7" w14:textId="77777777" w:rsidR="000E4C3D" w:rsidRPr="00227D1E" w:rsidRDefault="000E4C3D" w:rsidP="00A451E5">
            <w:pPr>
              <w:spacing w:after="0"/>
              <w:rPr>
                <w:b/>
                <w:sz w:val="20"/>
                <w:szCs w:val="20"/>
              </w:rPr>
            </w:pPr>
            <w:r w:rsidRPr="00227D1E">
              <w:rPr>
                <w:b/>
                <w:sz w:val="20"/>
                <w:szCs w:val="20"/>
              </w:rPr>
              <w:t>Terminal</w:t>
            </w:r>
          </w:p>
        </w:tc>
        <w:tc>
          <w:tcPr>
            <w:tcW w:w="1447" w:type="dxa"/>
            <w:tcBorders>
              <w:top w:val="single" w:sz="4" w:space="0" w:color="auto"/>
              <w:left w:val="single" w:sz="4" w:space="0" w:color="auto"/>
              <w:bottom w:val="single" w:sz="4" w:space="0" w:color="auto"/>
              <w:right w:val="single" w:sz="4" w:space="0" w:color="auto"/>
            </w:tcBorders>
            <w:vAlign w:val="center"/>
          </w:tcPr>
          <w:p w14:paraId="32A8B1CE" w14:textId="77777777" w:rsidR="000E4C3D" w:rsidRPr="00227D1E" w:rsidRDefault="000E4C3D" w:rsidP="00A451E5">
            <w:pPr>
              <w:spacing w:after="0"/>
              <w:jc w:val="center"/>
              <w:rPr>
                <w:sz w:val="20"/>
                <w:szCs w:val="20"/>
              </w:rPr>
            </w:pPr>
            <w:r w:rsidRPr="00227D1E">
              <w:rPr>
                <w:sz w:val="20"/>
                <w:szCs w:val="20"/>
              </w:rPr>
              <w:t>8 (19)</w:t>
            </w:r>
          </w:p>
        </w:tc>
        <w:tc>
          <w:tcPr>
            <w:tcW w:w="1203" w:type="dxa"/>
            <w:tcBorders>
              <w:top w:val="single" w:sz="4" w:space="0" w:color="auto"/>
              <w:left w:val="single" w:sz="4" w:space="0" w:color="auto"/>
              <w:bottom w:val="single" w:sz="4" w:space="0" w:color="auto"/>
              <w:right w:val="single" w:sz="4" w:space="0" w:color="auto"/>
            </w:tcBorders>
            <w:vAlign w:val="center"/>
          </w:tcPr>
          <w:p w14:paraId="0CB9F50C" w14:textId="77777777" w:rsidR="000E4C3D" w:rsidRPr="00227D1E" w:rsidRDefault="000E4C3D" w:rsidP="00A451E5">
            <w:pPr>
              <w:spacing w:after="0"/>
              <w:jc w:val="center"/>
              <w:rPr>
                <w:sz w:val="20"/>
                <w:szCs w:val="20"/>
              </w:rPr>
            </w:pPr>
            <w:r w:rsidRPr="00227D1E">
              <w:rPr>
                <w:sz w:val="20"/>
                <w:szCs w:val="20"/>
              </w:rPr>
              <w:t>4 (36)</w:t>
            </w:r>
          </w:p>
        </w:tc>
        <w:tc>
          <w:tcPr>
            <w:tcW w:w="1656" w:type="dxa"/>
            <w:tcBorders>
              <w:top w:val="single" w:sz="4" w:space="0" w:color="auto"/>
              <w:left w:val="single" w:sz="4" w:space="0" w:color="auto"/>
              <w:bottom w:val="single" w:sz="4" w:space="0" w:color="auto"/>
              <w:right w:val="single" w:sz="4" w:space="0" w:color="auto"/>
            </w:tcBorders>
            <w:vAlign w:val="center"/>
          </w:tcPr>
          <w:p w14:paraId="54FA77BB" w14:textId="77777777" w:rsidR="000E4C3D" w:rsidRPr="00227D1E" w:rsidRDefault="000E4C3D" w:rsidP="00A451E5">
            <w:pPr>
              <w:spacing w:after="0"/>
              <w:jc w:val="center"/>
              <w:rPr>
                <w:sz w:val="20"/>
                <w:szCs w:val="20"/>
              </w:rPr>
            </w:pPr>
            <w:r w:rsidRPr="00227D1E">
              <w:rPr>
                <w:sz w:val="20"/>
                <w:szCs w:val="20"/>
              </w:rPr>
              <w:t>94-96 (27)</w:t>
            </w:r>
          </w:p>
        </w:tc>
        <w:tc>
          <w:tcPr>
            <w:tcW w:w="1788" w:type="dxa"/>
            <w:tcBorders>
              <w:top w:val="single" w:sz="4" w:space="0" w:color="auto"/>
              <w:left w:val="single" w:sz="4" w:space="0" w:color="auto"/>
              <w:bottom w:val="single" w:sz="4" w:space="0" w:color="auto"/>
              <w:right w:val="single" w:sz="4" w:space="0" w:color="auto"/>
            </w:tcBorders>
            <w:vAlign w:val="center"/>
          </w:tcPr>
          <w:p w14:paraId="27D02321" w14:textId="77777777" w:rsidR="000E4C3D" w:rsidRPr="00227D1E" w:rsidRDefault="000E4C3D" w:rsidP="00A451E5">
            <w:pPr>
              <w:spacing w:after="0"/>
              <w:jc w:val="center"/>
              <w:rPr>
                <w:sz w:val="20"/>
                <w:szCs w:val="20"/>
              </w:rPr>
            </w:pPr>
            <w:r w:rsidRPr="00227D1E">
              <w:rPr>
                <w:sz w:val="20"/>
                <w:szCs w:val="20"/>
              </w:rPr>
              <w:t>25-32 (36)</w:t>
            </w:r>
          </w:p>
        </w:tc>
      </w:tr>
      <w:tr w:rsidR="000E4C3D" w14:paraId="015155F5" w14:textId="77777777" w:rsidTr="00330043">
        <w:tc>
          <w:tcPr>
            <w:tcW w:w="2625" w:type="dxa"/>
            <w:tcBorders>
              <w:top w:val="single" w:sz="4" w:space="0" w:color="auto"/>
              <w:left w:val="single" w:sz="4" w:space="0" w:color="auto"/>
              <w:bottom w:val="single" w:sz="4" w:space="0" w:color="auto"/>
              <w:right w:val="single" w:sz="4" w:space="0" w:color="auto"/>
            </w:tcBorders>
            <w:vAlign w:val="center"/>
          </w:tcPr>
          <w:p w14:paraId="1B644F15" w14:textId="77777777" w:rsidR="000E4C3D" w:rsidRPr="00227D1E" w:rsidRDefault="000E4C3D" w:rsidP="00A451E5">
            <w:pPr>
              <w:spacing w:after="0"/>
              <w:rPr>
                <w:sz w:val="20"/>
                <w:szCs w:val="20"/>
              </w:rPr>
            </w:pPr>
            <w:r w:rsidRPr="00227D1E">
              <w:rPr>
                <w:sz w:val="20"/>
                <w:szCs w:val="20"/>
              </w:rPr>
              <w:t>Total</w:t>
            </w:r>
          </w:p>
        </w:tc>
        <w:tc>
          <w:tcPr>
            <w:tcW w:w="1447" w:type="dxa"/>
            <w:tcBorders>
              <w:top w:val="single" w:sz="4" w:space="0" w:color="auto"/>
              <w:left w:val="single" w:sz="4" w:space="0" w:color="auto"/>
              <w:bottom w:val="single" w:sz="4" w:space="0" w:color="auto"/>
              <w:right w:val="single" w:sz="4" w:space="0" w:color="auto"/>
            </w:tcBorders>
            <w:vAlign w:val="center"/>
          </w:tcPr>
          <w:p w14:paraId="723A9518" w14:textId="77777777" w:rsidR="000E4C3D" w:rsidRPr="00227D1E" w:rsidRDefault="000E4C3D" w:rsidP="00A451E5">
            <w:pPr>
              <w:spacing w:after="0"/>
              <w:jc w:val="center"/>
              <w:rPr>
                <w:sz w:val="20"/>
                <w:szCs w:val="20"/>
              </w:rPr>
            </w:pPr>
            <w:r w:rsidRPr="00227D1E">
              <w:rPr>
                <w:sz w:val="20"/>
                <w:szCs w:val="20"/>
              </w:rPr>
              <w:t>42 (100)</w:t>
            </w:r>
          </w:p>
        </w:tc>
        <w:tc>
          <w:tcPr>
            <w:tcW w:w="1203" w:type="dxa"/>
            <w:tcBorders>
              <w:top w:val="single" w:sz="4" w:space="0" w:color="auto"/>
              <w:left w:val="single" w:sz="4" w:space="0" w:color="auto"/>
              <w:bottom w:val="single" w:sz="4" w:space="0" w:color="auto"/>
              <w:right w:val="single" w:sz="4" w:space="0" w:color="auto"/>
            </w:tcBorders>
            <w:vAlign w:val="center"/>
          </w:tcPr>
          <w:p w14:paraId="4C76A9F6" w14:textId="77777777" w:rsidR="000E4C3D" w:rsidRPr="00227D1E" w:rsidRDefault="000E4C3D" w:rsidP="00A451E5">
            <w:pPr>
              <w:spacing w:after="0"/>
              <w:jc w:val="center"/>
              <w:rPr>
                <w:sz w:val="20"/>
                <w:szCs w:val="20"/>
              </w:rPr>
            </w:pPr>
            <w:r w:rsidRPr="00227D1E">
              <w:rPr>
                <w:sz w:val="20"/>
                <w:szCs w:val="20"/>
              </w:rPr>
              <w:t>11 (100)</w:t>
            </w:r>
          </w:p>
        </w:tc>
        <w:tc>
          <w:tcPr>
            <w:tcW w:w="1656" w:type="dxa"/>
            <w:tcBorders>
              <w:top w:val="single" w:sz="4" w:space="0" w:color="auto"/>
              <w:left w:val="single" w:sz="4" w:space="0" w:color="auto"/>
              <w:bottom w:val="single" w:sz="4" w:space="0" w:color="auto"/>
              <w:right w:val="single" w:sz="4" w:space="0" w:color="auto"/>
            </w:tcBorders>
            <w:vAlign w:val="center"/>
          </w:tcPr>
          <w:p w14:paraId="7F632019" w14:textId="77777777" w:rsidR="000E4C3D" w:rsidRPr="00227D1E" w:rsidRDefault="000E4C3D" w:rsidP="00A451E5">
            <w:pPr>
              <w:spacing w:after="0"/>
              <w:jc w:val="center"/>
              <w:rPr>
                <w:sz w:val="20"/>
                <w:szCs w:val="20"/>
              </w:rPr>
            </w:pPr>
            <w:r w:rsidRPr="00227D1E">
              <w:rPr>
                <w:sz w:val="20"/>
                <w:szCs w:val="20"/>
              </w:rPr>
              <w:t>356-358 (100)</w:t>
            </w:r>
          </w:p>
        </w:tc>
        <w:tc>
          <w:tcPr>
            <w:tcW w:w="1788" w:type="dxa"/>
            <w:tcBorders>
              <w:top w:val="single" w:sz="4" w:space="0" w:color="auto"/>
              <w:left w:val="single" w:sz="4" w:space="0" w:color="auto"/>
              <w:bottom w:val="single" w:sz="4" w:space="0" w:color="auto"/>
              <w:right w:val="single" w:sz="4" w:space="0" w:color="auto"/>
            </w:tcBorders>
            <w:vAlign w:val="center"/>
          </w:tcPr>
          <w:p w14:paraId="18D36834" w14:textId="77777777" w:rsidR="000E4C3D" w:rsidRPr="00227D1E" w:rsidRDefault="000E4C3D" w:rsidP="00A451E5">
            <w:pPr>
              <w:spacing w:after="0"/>
              <w:jc w:val="center"/>
              <w:rPr>
                <w:sz w:val="20"/>
                <w:szCs w:val="20"/>
              </w:rPr>
            </w:pPr>
            <w:r w:rsidRPr="00227D1E">
              <w:rPr>
                <w:sz w:val="20"/>
                <w:szCs w:val="20"/>
              </w:rPr>
              <w:t>70-88 (100)</w:t>
            </w:r>
          </w:p>
        </w:tc>
      </w:tr>
    </w:tbl>
    <w:p w14:paraId="285B3AEC" w14:textId="1569D9C3" w:rsidR="000E4C3D" w:rsidRDefault="000E4C3D" w:rsidP="000E4C3D">
      <w:pPr>
        <w:rPr>
          <w:sz w:val="20"/>
          <w:szCs w:val="20"/>
        </w:rPr>
      </w:pPr>
      <w:r w:rsidRPr="00E8666C">
        <w:rPr>
          <w:rFonts w:cs="Arial"/>
          <w:b/>
          <w:sz w:val="20"/>
          <w:szCs w:val="20"/>
        </w:rPr>
        <w:t>*</w:t>
      </w:r>
      <w:r w:rsidRPr="00D51A22">
        <w:rPr>
          <w:sz w:val="20"/>
          <w:szCs w:val="20"/>
        </w:rPr>
        <w:t>El equivalente creditic</w:t>
      </w:r>
      <w:r>
        <w:rPr>
          <w:sz w:val="20"/>
          <w:szCs w:val="20"/>
        </w:rPr>
        <w:t>i</w:t>
      </w:r>
      <w:r w:rsidRPr="00D51A22">
        <w:rPr>
          <w:sz w:val="20"/>
          <w:szCs w:val="20"/>
        </w:rPr>
        <w:t xml:space="preserve">o es: 1 </w:t>
      </w:r>
      <w:proofErr w:type="spellStart"/>
      <w:r w:rsidRPr="00D51A22">
        <w:rPr>
          <w:sz w:val="20"/>
          <w:szCs w:val="20"/>
        </w:rPr>
        <w:t>hr</w:t>
      </w:r>
      <w:proofErr w:type="spellEnd"/>
      <w:r w:rsidRPr="00D51A22">
        <w:rPr>
          <w:sz w:val="20"/>
          <w:szCs w:val="20"/>
        </w:rPr>
        <w:t xml:space="preserve"> teoría=2 </w:t>
      </w:r>
      <w:proofErr w:type="spellStart"/>
      <w:r w:rsidRPr="00D51A22">
        <w:rPr>
          <w:sz w:val="20"/>
          <w:szCs w:val="20"/>
        </w:rPr>
        <w:t>cr</w:t>
      </w:r>
      <w:proofErr w:type="spellEnd"/>
      <w:r w:rsidRPr="00D51A22">
        <w:rPr>
          <w:sz w:val="20"/>
          <w:szCs w:val="20"/>
        </w:rPr>
        <w:t xml:space="preserve"> y 1 </w:t>
      </w:r>
      <w:proofErr w:type="spellStart"/>
      <w:r w:rsidRPr="00D51A22">
        <w:rPr>
          <w:sz w:val="20"/>
          <w:szCs w:val="20"/>
        </w:rPr>
        <w:t>hr</w:t>
      </w:r>
      <w:proofErr w:type="spellEnd"/>
      <w:r w:rsidRPr="00D51A22">
        <w:rPr>
          <w:sz w:val="20"/>
          <w:szCs w:val="20"/>
        </w:rPr>
        <w:t xml:space="preserve"> prácticas=1cr. </w:t>
      </w:r>
    </w:p>
    <w:p w14:paraId="54707D36" w14:textId="77777777" w:rsidR="00CA71D5" w:rsidRDefault="00CA71D5" w:rsidP="0080746C">
      <w:pPr>
        <w:pStyle w:val="a0"/>
        <w:ind w:firstLine="0"/>
        <w:rPr>
          <w:rFonts w:asciiTheme="minorHAnsi" w:hAnsiTheme="minorHAnsi" w:cstheme="minorHAnsi"/>
          <w:sz w:val="22"/>
          <w:szCs w:val="22"/>
        </w:rPr>
      </w:pPr>
    </w:p>
    <w:p w14:paraId="3EE13F86" w14:textId="50C5D909" w:rsidR="000E4C3D" w:rsidRDefault="000E4C3D" w:rsidP="0080746C">
      <w:pPr>
        <w:pStyle w:val="a0"/>
        <w:ind w:firstLine="0"/>
        <w:rPr>
          <w:rFonts w:asciiTheme="minorHAnsi" w:hAnsiTheme="minorHAnsi" w:cstheme="minorHAnsi"/>
          <w:sz w:val="22"/>
          <w:szCs w:val="22"/>
        </w:rPr>
      </w:pPr>
      <w:r w:rsidRPr="000E4C3D">
        <w:rPr>
          <w:rFonts w:asciiTheme="minorHAnsi" w:hAnsiTheme="minorHAnsi" w:cstheme="minorHAnsi"/>
          <w:sz w:val="22"/>
          <w:szCs w:val="22"/>
        </w:rPr>
        <w:t xml:space="preserve">A su vez, el equilibrio curricular sugerido entre las áreas del conocimiento </w:t>
      </w:r>
      <w:r w:rsidR="0080746C">
        <w:rPr>
          <w:rFonts w:asciiTheme="minorHAnsi" w:hAnsiTheme="minorHAnsi" w:cstheme="minorHAnsi"/>
          <w:sz w:val="22"/>
          <w:szCs w:val="22"/>
        </w:rPr>
        <w:t>se menciona en el cuadro 9.</w:t>
      </w:r>
    </w:p>
    <w:p w14:paraId="0EA44C9C" w14:textId="77777777" w:rsidR="0080746C" w:rsidRPr="0080746C" w:rsidRDefault="0080746C" w:rsidP="0080746C">
      <w:pPr>
        <w:rPr>
          <w:lang w:val="es-ES" w:eastAsia="es-ES"/>
        </w:rPr>
      </w:pPr>
    </w:p>
    <w:p w14:paraId="0C044071" w14:textId="538CB2A5" w:rsidR="00B16FAC" w:rsidRPr="00CA71D5" w:rsidRDefault="00B16FAC" w:rsidP="00321C52">
      <w:pPr>
        <w:jc w:val="both"/>
        <w:rPr>
          <w:b/>
          <w:lang w:val="es-ES" w:eastAsia="es-ES"/>
        </w:rPr>
      </w:pPr>
      <w:r w:rsidRPr="00CA71D5">
        <w:rPr>
          <w:rFonts w:cstheme="minorHAnsi"/>
          <w:b/>
        </w:rPr>
        <w:t xml:space="preserve">Cuadro </w:t>
      </w:r>
      <w:r w:rsidR="00321C52" w:rsidRPr="00CA71D5">
        <w:rPr>
          <w:rFonts w:cstheme="minorHAnsi"/>
          <w:b/>
        </w:rPr>
        <w:t>9.-</w:t>
      </w:r>
      <w:r w:rsidR="00CA71D5" w:rsidRPr="00CA71D5">
        <w:rPr>
          <w:rFonts w:cstheme="minorHAnsi"/>
          <w:b/>
        </w:rPr>
        <w:t xml:space="preserve"> Equilibrio curricular sugerido por CIEES entre las áreas del conocimiento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3509"/>
        <w:gridCol w:w="2174"/>
        <w:gridCol w:w="1196"/>
      </w:tblGrid>
      <w:tr w:rsidR="000E4C3D" w:rsidRPr="000E4C3D" w14:paraId="25C49EBF" w14:textId="77777777" w:rsidTr="000A71BD">
        <w:trPr>
          <w:jc w:val="center"/>
        </w:trPr>
        <w:tc>
          <w:tcPr>
            <w:tcW w:w="1787" w:type="dxa"/>
            <w:tcBorders>
              <w:top w:val="single" w:sz="4" w:space="0" w:color="auto"/>
              <w:left w:val="single" w:sz="4" w:space="0" w:color="auto"/>
              <w:bottom w:val="single" w:sz="4" w:space="0" w:color="auto"/>
              <w:right w:val="single" w:sz="4" w:space="0" w:color="auto"/>
            </w:tcBorders>
            <w:shd w:val="clear" w:color="auto" w:fill="C0C0C0"/>
            <w:vAlign w:val="center"/>
          </w:tcPr>
          <w:p w14:paraId="7138411C" w14:textId="7E2B63ED" w:rsidR="000E4C3D" w:rsidRPr="00B83DBB" w:rsidRDefault="000E4C3D" w:rsidP="00B83DBB">
            <w:pPr>
              <w:spacing w:after="0"/>
              <w:jc w:val="center"/>
              <w:rPr>
                <w:rFonts w:cstheme="minorHAnsi"/>
                <w:b/>
              </w:rPr>
            </w:pPr>
            <w:r w:rsidRPr="00B83DBB">
              <w:rPr>
                <w:rFonts w:cstheme="minorHAnsi"/>
                <w:b/>
              </w:rPr>
              <w:t>Identif</w:t>
            </w:r>
            <w:r w:rsidR="00B83DBB">
              <w:rPr>
                <w:rFonts w:cstheme="minorHAnsi"/>
                <w:b/>
              </w:rPr>
              <w:t>icación</w:t>
            </w:r>
          </w:p>
        </w:tc>
        <w:tc>
          <w:tcPr>
            <w:tcW w:w="3509" w:type="dxa"/>
            <w:tcBorders>
              <w:top w:val="single" w:sz="4" w:space="0" w:color="auto"/>
              <w:left w:val="single" w:sz="4" w:space="0" w:color="auto"/>
              <w:bottom w:val="single" w:sz="4" w:space="0" w:color="auto"/>
              <w:right w:val="single" w:sz="4" w:space="0" w:color="auto"/>
            </w:tcBorders>
            <w:shd w:val="clear" w:color="auto" w:fill="C0C0C0"/>
            <w:vAlign w:val="center"/>
          </w:tcPr>
          <w:p w14:paraId="1626CC4E" w14:textId="77777777" w:rsidR="000E4C3D" w:rsidRPr="00B83DBB" w:rsidRDefault="000E4C3D" w:rsidP="00A451E5">
            <w:pPr>
              <w:spacing w:after="0"/>
              <w:jc w:val="center"/>
              <w:rPr>
                <w:rFonts w:cstheme="minorHAnsi"/>
                <w:b/>
              </w:rPr>
            </w:pPr>
            <w:r w:rsidRPr="00B83DBB">
              <w:rPr>
                <w:rFonts w:cstheme="minorHAnsi"/>
                <w:b/>
              </w:rPr>
              <w:t>Áreas del conocimiento</w:t>
            </w:r>
          </w:p>
        </w:tc>
        <w:tc>
          <w:tcPr>
            <w:tcW w:w="2174" w:type="dxa"/>
            <w:tcBorders>
              <w:top w:val="single" w:sz="4" w:space="0" w:color="auto"/>
              <w:left w:val="single" w:sz="4" w:space="0" w:color="auto"/>
              <w:bottom w:val="single" w:sz="4" w:space="0" w:color="auto"/>
              <w:right w:val="single" w:sz="4" w:space="0" w:color="auto"/>
            </w:tcBorders>
            <w:shd w:val="clear" w:color="auto" w:fill="C0C0C0"/>
          </w:tcPr>
          <w:p w14:paraId="69788CFF" w14:textId="77777777" w:rsidR="000E4C3D" w:rsidRPr="00B83DBB" w:rsidRDefault="000E4C3D" w:rsidP="00A451E5">
            <w:pPr>
              <w:spacing w:after="0"/>
              <w:jc w:val="center"/>
              <w:rPr>
                <w:rFonts w:cstheme="minorHAnsi"/>
                <w:b/>
              </w:rPr>
            </w:pPr>
            <w:r w:rsidRPr="00B83DBB">
              <w:rPr>
                <w:rFonts w:cstheme="minorHAnsi"/>
                <w:b/>
              </w:rPr>
              <w:t>Equilibrio</w:t>
            </w:r>
          </w:p>
          <w:p w14:paraId="50C60979" w14:textId="77777777" w:rsidR="000E4C3D" w:rsidRPr="00B83DBB" w:rsidRDefault="000E4C3D" w:rsidP="00A451E5">
            <w:pPr>
              <w:spacing w:after="0"/>
              <w:jc w:val="center"/>
              <w:rPr>
                <w:rFonts w:cstheme="minorHAnsi"/>
                <w:b/>
              </w:rPr>
            </w:pPr>
            <w:r w:rsidRPr="00B83DBB">
              <w:rPr>
                <w:rFonts w:cstheme="minorHAnsi"/>
                <w:b/>
              </w:rPr>
              <w:t>Sugerido por CIEES</w:t>
            </w:r>
          </w:p>
          <w:p w14:paraId="586643F1" w14:textId="77777777" w:rsidR="000E4C3D" w:rsidRPr="00B83DBB" w:rsidRDefault="000E4C3D" w:rsidP="00A451E5">
            <w:pPr>
              <w:spacing w:after="0"/>
              <w:jc w:val="center"/>
              <w:rPr>
                <w:rFonts w:cstheme="minorHAnsi"/>
                <w:b/>
              </w:rPr>
            </w:pPr>
            <w:r w:rsidRPr="00B83DBB">
              <w:rPr>
                <w:rFonts w:cstheme="minorHAnsi"/>
                <w:b/>
              </w:rPr>
              <w:t>(%)</w:t>
            </w:r>
          </w:p>
        </w:tc>
        <w:tc>
          <w:tcPr>
            <w:tcW w:w="1196" w:type="dxa"/>
            <w:tcBorders>
              <w:top w:val="single" w:sz="4" w:space="0" w:color="auto"/>
              <w:left w:val="single" w:sz="4" w:space="0" w:color="auto"/>
              <w:bottom w:val="single" w:sz="4" w:space="0" w:color="auto"/>
              <w:right w:val="single" w:sz="4" w:space="0" w:color="auto"/>
            </w:tcBorders>
            <w:shd w:val="clear" w:color="auto" w:fill="C0C0C0"/>
            <w:vAlign w:val="center"/>
          </w:tcPr>
          <w:p w14:paraId="66495E59" w14:textId="77777777" w:rsidR="000E4C3D" w:rsidRPr="00B83DBB" w:rsidRDefault="000E4C3D" w:rsidP="00A451E5">
            <w:pPr>
              <w:spacing w:after="0"/>
              <w:jc w:val="center"/>
              <w:rPr>
                <w:rFonts w:cstheme="minorHAnsi"/>
                <w:b/>
              </w:rPr>
            </w:pPr>
            <w:r w:rsidRPr="00B83DBB">
              <w:rPr>
                <w:rFonts w:cstheme="minorHAnsi"/>
                <w:b/>
              </w:rPr>
              <w:t>Equilibrio en</w:t>
            </w:r>
          </w:p>
          <w:p w14:paraId="27B56875" w14:textId="77777777" w:rsidR="000E4C3D" w:rsidRPr="00B83DBB" w:rsidRDefault="000E4C3D" w:rsidP="00A451E5">
            <w:pPr>
              <w:spacing w:after="0"/>
              <w:jc w:val="center"/>
              <w:rPr>
                <w:rFonts w:cstheme="minorHAnsi"/>
                <w:b/>
              </w:rPr>
            </w:pPr>
            <w:r w:rsidRPr="00B83DBB">
              <w:rPr>
                <w:rFonts w:cstheme="minorHAnsi"/>
                <w:b/>
              </w:rPr>
              <w:t>MCRNP</w:t>
            </w:r>
          </w:p>
          <w:p w14:paraId="75750819" w14:textId="77777777" w:rsidR="000E4C3D" w:rsidRPr="00B83DBB" w:rsidRDefault="000E4C3D" w:rsidP="00A451E5">
            <w:pPr>
              <w:spacing w:after="0"/>
              <w:jc w:val="center"/>
              <w:rPr>
                <w:rFonts w:cstheme="minorHAnsi"/>
                <w:b/>
              </w:rPr>
            </w:pPr>
            <w:r w:rsidRPr="00B83DBB">
              <w:rPr>
                <w:rFonts w:cstheme="minorHAnsi"/>
                <w:b/>
              </w:rPr>
              <w:t>(%)</w:t>
            </w:r>
          </w:p>
        </w:tc>
      </w:tr>
      <w:tr w:rsidR="000E4C3D" w:rsidRPr="000E4C3D" w14:paraId="486BF3FE" w14:textId="77777777" w:rsidTr="000A71BD">
        <w:trPr>
          <w:jc w:val="center"/>
        </w:trPr>
        <w:tc>
          <w:tcPr>
            <w:tcW w:w="1787" w:type="dxa"/>
            <w:tcBorders>
              <w:top w:val="single" w:sz="4" w:space="0" w:color="auto"/>
              <w:left w:val="single" w:sz="4" w:space="0" w:color="auto"/>
              <w:bottom w:val="single" w:sz="4" w:space="0" w:color="auto"/>
              <w:right w:val="single" w:sz="4" w:space="0" w:color="auto"/>
            </w:tcBorders>
          </w:tcPr>
          <w:p w14:paraId="030ABC03" w14:textId="77777777" w:rsidR="000E4C3D" w:rsidRPr="000E4C3D" w:rsidRDefault="000E4C3D" w:rsidP="00A451E5">
            <w:pPr>
              <w:spacing w:after="0"/>
              <w:jc w:val="center"/>
              <w:rPr>
                <w:rFonts w:cstheme="minorHAnsi"/>
              </w:rPr>
            </w:pPr>
            <w:r w:rsidRPr="000E4C3D">
              <w:rPr>
                <w:rFonts w:cstheme="minorHAnsi"/>
              </w:rPr>
              <w:t>A</w:t>
            </w:r>
          </w:p>
        </w:tc>
        <w:tc>
          <w:tcPr>
            <w:tcW w:w="3509" w:type="dxa"/>
            <w:tcBorders>
              <w:top w:val="single" w:sz="4" w:space="0" w:color="auto"/>
              <w:left w:val="single" w:sz="4" w:space="0" w:color="auto"/>
              <w:bottom w:val="single" w:sz="4" w:space="0" w:color="auto"/>
              <w:right w:val="single" w:sz="4" w:space="0" w:color="auto"/>
            </w:tcBorders>
          </w:tcPr>
          <w:p w14:paraId="4DDB8286" w14:textId="77777777" w:rsidR="000E4C3D" w:rsidRPr="000E4C3D" w:rsidRDefault="000E4C3D" w:rsidP="00A451E5">
            <w:pPr>
              <w:spacing w:after="0"/>
              <w:rPr>
                <w:rFonts w:cstheme="minorHAnsi"/>
              </w:rPr>
            </w:pPr>
            <w:r w:rsidRPr="000E4C3D">
              <w:rPr>
                <w:rFonts w:cstheme="minorHAnsi"/>
              </w:rPr>
              <w:t>Ciencias Naturales y Exactas</w:t>
            </w:r>
          </w:p>
        </w:tc>
        <w:tc>
          <w:tcPr>
            <w:tcW w:w="2174" w:type="dxa"/>
            <w:tcBorders>
              <w:top w:val="single" w:sz="4" w:space="0" w:color="auto"/>
              <w:left w:val="single" w:sz="4" w:space="0" w:color="auto"/>
              <w:bottom w:val="single" w:sz="4" w:space="0" w:color="auto"/>
              <w:right w:val="single" w:sz="4" w:space="0" w:color="auto"/>
            </w:tcBorders>
          </w:tcPr>
          <w:p w14:paraId="792B3ACD" w14:textId="77777777" w:rsidR="000E4C3D" w:rsidRPr="000E4C3D" w:rsidRDefault="000E4C3D" w:rsidP="00A451E5">
            <w:pPr>
              <w:spacing w:after="0"/>
              <w:jc w:val="center"/>
              <w:rPr>
                <w:rFonts w:cstheme="minorHAnsi"/>
              </w:rPr>
            </w:pPr>
            <w:r w:rsidRPr="000E4C3D">
              <w:rPr>
                <w:rFonts w:cstheme="minorHAnsi"/>
              </w:rPr>
              <w:t>25</w:t>
            </w:r>
          </w:p>
        </w:tc>
        <w:tc>
          <w:tcPr>
            <w:tcW w:w="1196" w:type="dxa"/>
            <w:tcBorders>
              <w:top w:val="single" w:sz="4" w:space="0" w:color="auto"/>
              <w:left w:val="single" w:sz="4" w:space="0" w:color="auto"/>
              <w:bottom w:val="single" w:sz="4" w:space="0" w:color="auto"/>
              <w:right w:val="single" w:sz="4" w:space="0" w:color="auto"/>
            </w:tcBorders>
          </w:tcPr>
          <w:p w14:paraId="0A7BBF70" w14:textId="77777777" w:rsidR="000E4C3D" w:rsidRPr="000E4C3D" w:rsidRDefault="000E4C3D" w:rsidP="00A451E5">
            <w:pPr>
              <w:spacing w:after="0"/>
              <w:jc w:val="center"/>
              <w:rPr>
                <w:rFonts w:cstheme="minorHAnsi"/>
              </w:rPr>
            </w:pPr>
            <w:r w:rsidRPr="000E4C3D">
              <w:rPr>
                <w:rFonts w:cstheme="minorHAnsi"/>
              </w:rPr>
              <w:t>23.8</w:t>
            </w:r>
          </w:p>
        </w:tc>
      </w:tr>
      <w:tr w:rsidR="000E4C3D" w:rsidRPr="000E4C3D" w14:paraId="06FB78C6" w14:textId="77777777" w:rsidTr="000A71BD">
        <w:trPr>
          <w:jc w:val="center"/>
        </w:trPr>
        <w:tc>
          <w:tcPr>
            <w:tcW w:w="1787" w:type="dxa"/>
            <w:tcBorders>
              <w:top w:val="single" w:sz="4" w:space="0" w:color="auto"/>
              <w:left w:val="single" w:sz="4" w:space="0" w:color="auto"/>
              <w:bottom w:val="single" w:sz="4" w:space="0" w:color="auto"/>
              <w:right w:val="single" w:sz="4" w:space="0" w:color="auto"/>
            </w:tcBorders>
          </w:tcPr>
          <w:p w14:paraId="707C3BF9" w14:textId="77777777" w:rsidR="000E4C3D" w:rsidRPr="000E4C3D" w:rsidRDefault="000E4C3D" w:rsidP="00A451E5">
            <w:pPr>
              <w:spacing w:after="0"/>
              <w:jc w:val="center"/>
              <w:rPr>
                <w:rFonts w:cstheme="minorHAnsi"/>
              </w:rPr>
            </w:pPr>
            <w:r w:rsidRPr="000E4C3D">
              <w:rPr>
                <w:rFonts w:cstheme="minorHAnsi"/>
              </w:rPr>
              <w:t>B</w:t>
            </w:r>
          </w:p>
        </w:tc>
        <w:tc>
          <w:tcPr>
            <w:tcW w:w="3509" w:type="dxa"/>
            <w:tcBorders>
              <w:top w:val="single" w:sz="4" w:space="0" w:color="auto"/>
              <w:left w:val="single" w:sz="4" w:space="0" w:color="auto"/>
              <w:bottom w:val="single" w:sz="4" w:space="0" w:color="auto"/>
              <w:right w:val="single" w:sz="4" w:space="0" w:color="auto"/>
            </w:tcBorders>
          </w:tcPr>
          <w:p w14:paraId="6915C474" w14:textId="77777777" w:rsidR="000E4C3D" w:rsidRPr="000E4C3D" w:rsidRDefault="000E4C3D" w:rsidP="00A451E5">
            <w:pPr>
              <w:spacing w:after="0"/>
              <w:rPr>
                <w:rFonts w:cstheme="minorHAnsi"/>
              </w:rPr>
            </w:pPr>
            <w:r w:rsidRPr="000E4C3D">
              <w:rPr>
                <w:rFonts w:cstheme="minorHAnsi"/>
              </w:rPr>
              <w:t>Ciencias Naturales y Exactas fundamentales</w:t>
            </w:r>
          </w:p>
        </w:tc>
        <w:tc>
          <w:tcPr>
            <w:tcW w:w="2174" w:type="dxa"/>
            <w:tcBorders>
              <w:top w:val="single" w:sz="4" w:space="0" w:color="auto"/>
              <w:left w:val="single" w:sz="4" w:space="0" w:color="auto"/>
              <w:bottom w:val="single" w:sz="4" w:space="0" w:color="auto"/>
              <w:right w:val="single" w:sz="4" w:space="0" w:color="auto"/>
            </w:tcBorders>
          </w:tcPr>
          <w:p w14:paraId="031E7FDE" w14:textId="77777777" w:rsidR="000E4C3D" w:rsidRPr="000E4C3D" w:rsidRDefault="000E4C3D" w:rsidP="00A451E5">
            <w:pPr>
              <w:spacing w:after="0"/>
              <w:jc w:val="center"/>
              <w:rPr>
                <w:rFonts w:cstheme="minorHAnsi"/>
              </w:rPr>
            </w:pPr>
            <w:r w:rsidRPr="000E4C3D">
              <w:rPr>
                <w:rFonts w:cstheme="minorHAnsi"/>
              </w:rPr>
              <w:t>30</w:t>
            </w:r>
          </w:p>
        </w:tc>
        <w:tc>
          <w:tcPr>
            <w:tcW w:w="1196" w:type="dxa"/>
            <w:tcBorders>
              <w:top w:val="single" w:sz="4" w:space="0" w:color="auto"/>
              <w:left w:val="single" w:sz="4" w:space="0" w:color="auto"/>
              <w:bottom w:val="single" w:sz="4" w:space="0" w:color="auto"/>
              <w:right w:val="single" w:sz="4" w:space="0" w:color="auto"/>
            </w:tcBorders>
          </w:tcPr>
          <w:p w14:paraId="441C2670" w14:textId="77777777" w:rsidR="000E4C3D" w:rsidRPr="000E4C3D" w:rsidRDefault="000E4C3D" w:rsidP="00A451E5">
            <w:pPr>
              <w:spacing w:after="0"/>
              <w:jc w:val="center"/>
              <w:rPr>
                <w:rFonts w:cstheme="minorHAnsi"/>
              </w:rPr>
            </w:pPr>
            <w:r w:rsidRPr="000E4C3D">
              <w:rPr>
                <w:rFonts w:cstheme="minorHAnsi"/>
              </w:rPr>
              <w:t>31.0</w:t>
            </w:r>
          </w:p>
        </w:tc>
      </w:tr>
      <w:tr w:rsidR="000E4C3D" w:rsidRPr="000E4C3D" w14:paraId="28EAFFA1" w14:textId="77777777" w:rsidTr="000A71BD">
        <w:trPr>
          <w:jc w:val="center"/>
        </w:trPr>
        <w:tc>
          <w:tcPr>
            <w:tcW w:w="1787" w:type="dxa"/>
            <w:tcBorders>
              <w:top w:val="single" w:sz="4" w:space="0" w:color="auto"/>
              <w:left w:val="single" w:sz="4" w:space="0" w:color="auto"/>
              <w:bottom w:val="single" w:sz="4" w:space="0" w:color="auto"/>
              <w:right w:val="single" w:sz="4" w:space="0" w:color="auto"/>
            </w:tcBorders>
          </w:tcPr>
          <w:p w14:paraId="7855057D" w14:textId="77777777" w:rsidR="000E4C3D" w:rsidRPr="000E4C3D" w:rsidRDefault="000E4C3D" w:rsidP="00A451E5">
            <w:pPr>
              <w:spacing w:after="0"/>
              <w:jc w:val="center"/>
              <w:rPr>
                <w:rFonts w:cstheme="minorHAnsi"/>
              </w:rPr>
            </w:pPr>
            <w:r w:rsidRPr="000E4C3D">
              <w:rPr>
                <w:rFonts w:cstheme="minorHAnsi"/>
              </w:rPr>
              <w:t>C</w:t>
            </w:r>
          </w:p>
        </w:tc>
        <w:tc>
          <w:tcPr>
            <w:tcW w:w="3509" w:type="dxa"/>
            <w:tcBorders>
              <w:top w:val="single" w:sz="4" w:space="0" w:color="auto"/>
              <w:left w:val="single" w:sz="4" w:space="0" w:color="auto"/>
              <w:bottom w:val="single" w:sz="4" w:space="0" w:color="auto"/>
              <w:right w:val="single" w:sz="4" w:space="0" w:color="auto"/>
            </w:tcBorders>
          </w:tcPr>
          <w:p w14:paraId="70C08A23" w14:textId="77777777" w:rsidR="000E4C3D" w:rsidRPr="000E4C3D" w:rsidRDefault="000E4C3D" w:rsidP="00A451E5">
            <w:pPr>
              <w:spacing w:after="0"/>
              <w:rPr>
                <w:rFonts w:cstheme="minorHAnsi"/>
              </w:rPr>
            </w:pPr>
            <w:r w:rsidRPr="000E4C3D">
              <w:rPr>
                <w:rFonts w:cstheme="minorHAnsi"/>
              </w:rPr>
              <w:t>Ciencias Naturales y Exactas Aplicadas</w:t>
            </w:r>
          </w:p>
        </w:tc>
        <w:tc>
          <w:tcPr>
            <w:tcW w:w="2174" w:type="dxa"/>
            <w:tcBorders>
              <w:top w:val="single" w:sz="4" w:space="0" w:color="auto"/>
              <w:left w:val="single" w:sz="4" w:space="0" w:color="auto"/>
              <w:bottom w:val="single" w:sz="4" w:space="0" w:color="auto"/>
              <w:right w:val="single" w:sz="4" w:space="0" w:color="auto"/>
            </w:tcBorders>
          </w:tcPr>
          <w:p w14:paraId="25805920" w14:textId="77777777" w:rsidR="000E4C3D" w:rsidRPr="000E4C3D" w:rsidRDefault="000E4C3D" w:rsidP="00A451E5">
            <w:pPr>
              <w:spacing w:after="0"/>
              <w:jc w:val="center"/>
              <w:rPr>
                <w:rFonts w:cstheme="minorHAnsi"/>
              </w:rPr>
            </w:pPr>
            <w:r w:rsidRPr="000E4C3D">
              <w:rPr>
                <w:rFonts w:cstheme="minorHAnsi"/>
              </w:rPr>
              <w:t>30</w:t>
            </w:r>
          </w:p>
        </w:tc>
        <w:tc>
          <w:tcPr>
            <w:tcW w:w="1196" w:type="dxa"/>
            <w:tcBorders>
              <w:top w:val="single" w:sz="4" w:space="0" w:color="auto"/>
              <w:left w:val="single" w:sz="4" w:space="0" w:color="auto"/>
              <w:bottom w:val="single" w:sz="4" w:space="0" w:color="auto"/>
              <w:right w:val="single" w:sz="4" w:space="0" w:color="auto"/>
            </w:tcBorders>
          </w:tcPr>
          <w:p w14:paraId="47E7F691" w14:textId="77777777" w:rsidR="000E4C3D" w:rsidRPr="000E4C3D" w:rsidRDefault="000E4C3D" w:rsidP="00A451E5">
            <w:pPr>
              <w:spacing w:after="0"/>
              <w:jc w:val="center"/>
              <w:rPr>
                <w:rFonts w:cstheme="minorHAnsi"/>
              </w:rPr>
            </w:pPr>
            <w:r w:rsidRPr="000E4C3D">
              <w:rPr>
                <w:rFonts w:cstheme="minorHAnsi"/>
              </w:rPr>
              <w:t>31.0</w:t>
            </w:r>
          </w:p>
        </w:tc>
      </w:tr>
      <w:tr w:rsidR="000E4C3D" w:rsidRPr="000E4C3D" w14:paraId="209725D6" w14:textId="77777777" w:rsidTr="000A71BD">
        <w:trPr>
          <w:jc w:val="center"/>
        </w:trPr>
        <w:tc>
          <w:tcPr>
            <w:tcW w:w="1787" w:type="dxa"/>
            <w:tcBorders>
              <w:top w:val="single" w:sz="4" w:space="0" w:color="auto"/>
              <w:left w:val="single" w:sz="4" w:space="0" w:color="auto"/>
              <w:bottom w:val="single" w:sz="4" w:space="0" w:color="auto"/>
              <w:right w:val="single" w:sz="4" w:space="0" w:color="auto"/>
            </w:tcBorders>
          </w:tcPr>
          <w:p w14:paraId="5A5D8CFE" w14:textId="77777777" w:rsidR="000E4C3D" w:rsidRPr="000E4C3D" w:rsidRDefault="000E4C3D" w:rsidP="00A451E5">
            <w:pPr>
              <w:spacing w:after="0"/>
              <w:jc w:val="center"/>
              <w:rPr>
                <w:rFonts w:cstheme="minorHAnsi"/>
              </w:rPr>
            </w:pPr>
            <w:r w:rsidRPr="000E4C3D">
              <w:rPr>
                <w:rFonts w:cstheme="minorHAnsi"/>
              </w:rPr>
              <w:t>D</w:t>
            </w:r>
          </w:p>
        </w:tc>
        <w:tc>
          <w:tcPr>
            <w:tcW w:w="3509" w:type="dxa"/>
            <w:tcBorders>
              <w:top w:val="single" w:sz="4" w:space="0" w:color="auto"/>
              <w:left w:val="single" w:sz="4" w:space="0" w:color="auto"/>
              <w:bottom w:val="single" w:sz="4" w:space="0" w:color="auto"/>
              <w:right w:val="single" w:sz="4" w:space="0" w:color="auto"/>
            </w:tcBorders>
          </w:tcPr>
          <w:p w14:paraId="51F6CD61" w14:textId="77777777" w:rsidR="000E4C3D" w:rsidRPr="000E4C3D" w:rsidRDefault="000E4C3D" w:rsidP="00A451E5">
            <w:pPr>
              <w:spacing w:after="0"/>
              <w:rPr>
                <w:rFonts w:cstheme="minorHAnsi"/>
              </w:rPr>
            </w:pPr>
            <w:r w:rsidRPr="000E4C3D">
              <w:rPr>
                <w:rFonts w:cstheme="minorHAnsi"/>
              </w:rPr>
              <w:t>Ciencias Sociales y Humanidades</w:t>
            </w:r>
          </w:p>
        </w:tc>
        <w:tc>
          <w:tcPr>
            <w:tcW w:w="2174" w:type="dxa"/>
            <w:tcBorders>
              <w:top w:val="single" w:sz="4" w:space="0" w:color="auto"/>
              <w:left w:val="single" w:sz="4" w:space="0" w:color="auto"/>
              <w:bottom w:val="single" w:sz="4" w:space="0" w:color="auto"/>
              <w:right w:val="single" w:sz="4" w:space="0" w:color="auto"/>
            </w:tcBorders>
          </w:tcPr>
          <w:p w14:paraId="0431EBAB" w14:textId="77777777" w:rsidR="000E4C3D" w:rsidRPr="000E4C3D" w:rsidRDefault="000E4C3D" w:rsidP="00A451E5">
            <w:pPr>
              <w:spacing w:after="0"/>
              <w:jc w:val="center"/>
              <w:rPr>
                <w:rFonts w:cstheme="minorHAnsi"/>
              </w:rPr>
            </w:pPr>
            <w:r w:rsidRPr="000E4C3D">
              <w:rPr>
                <w:rFonts w:cstheme="minorHAnsi"/>
              </w:rPr>
              <w:t>10</w:t>
            </w:r>
          </w:p>
        </w:tc>
        <w:tc>
          <w:tcPr>
            <w:tcW w:w="1196" w:type="dxa"/>
            <w:tcBorders>
              <w:top w:val="single" w:sz="4" w:space="0" w:color="auto"/>
              <w:left w:val="single" w:sz="4" w:space="0" w:color="auto"/>
              <w:bottom w:val="single" w:sz="4" w:space="0" w:color="auto"/>
              <w:right w:val="single" w:sz="4" w:space="0" w:color="auto"/>
            </w:tcBorders>
          </w:tcPr>
          <w:p w14:paraId="0A2AA20B" w14:textId="77777777" w:rsidR="000E4C3D" w:rsidRPr="000E4C3D" w:rsidRDefault="000E4C3D" w:rsidP="00A451E5">
            <w:pPr>
              <w:spacing w:after="0"/>
              <w:jc w:val="center"/>
              <w:rPr>
                <w:rFonts w:cstheme="minorHAnsi"/>
              </w:rPr>
            </w:pPr>
            <w:r w:rsidRPr="000E4C3D">
              <w:rPr>
                <w:rFonts w:cstheme="minorHAnsi"/>
              </w:rPr>
              <w:t>9.5</w:t>
            </w:r>
          </w:p>
        </w:tc>
      </w:tr>
      <w:tr w:rsidR="000E4C3D" w:rsidRPr="000E4C3D" w14:paraId="4FB3A6CB" w14:textId="77777777" w:rsidTr="000A71BD">
        <w:trPr>
          <w:jc w:val="center"/>
        </w:trPr>
        <w:tc>
          <w:tcPr>
            <w:tcW w:w="1787" w:type="dxa"/>
            <w:tcBorders>
              <w:top w:val="single" w:sz="4" w:space="0" w:color="auto"/>
              <w:left w:val="single" w:sz="4" w:space="0" w:color="auto"/>
              <w:bottom w:val="single" w:sz="4" w:space="0" w:color="auto"/>
              <w:right w:val="single" w:sz="4" w:space="0" w:color="auto"/>
            </w:tcBorders>
          </w:tcPr>
          <w:p w14:paraId="6193522A" w14:textId="77777777" w:rsidR="000E4C3D" w:rsidRPr="000E4C3D" w:rsidRDefault="000E4C3D" w:rsidP="00A451E5">
            <w:pPr>
              <w:spacing w:after="0"/>
              <w:jc w:val="center"/>
              <w:rPr>
                <w:rFonts w:cstheme="minorHAnsi"/>
              </w:rPr>
            </w:pPr>
            <w:r w:rsidRPr="000E4C3D">
              <w:rPr>
                <w:rFonts w:cstheme="minorHAnsi"/>
              </w:rPr>
              <w:t>E</w:t>
            </w:r>
          </w:p>
        </w:tc>
        <w:tc>
          <w:tcPr>
            <w:tcW w:w="3509" w:type="dxa"/>
            <w:tcBorders>
              <w:top w:val="single" w:sz="4" w:space="0" w:color="auto"/>
              <w:left w:val="single" w:sz="4" w:space="0" w:color="auto"/>
              <w:bottom w:val="single" w:sz="4" w:space="0" w:color="auto"/>
              <w:right w:val="single" w:sz="4" w:space="0" w:color="auto"/>
            </w:tcBorders>
          </w:tcPr>
          <w:p w14:paraId="6BC403C6" w14:textId="77777777" w:rsidR="000E4C3D" w:rsidRPr="000E4C3D" w:rsidRDefault="000E4C3D" w:rsidP="00A451E5">
            <w:pPr>
              <w:spacing w:after="0"/>
              <w:rPr>
                <w:rFonts w:cstheme="minorHAnsi"/>
              </w:rPr>
            </w:pPr>
            <w:r w:rsidRPr="000E4C3D">
              <w:rPr>
                <w:rFonts w:cstheme="minorHAnsi"/>
              </w:rPr>
              <w:t>Otros Contenidos</w:t>
            </w:r>
          </w:p>
        </w:tc>
        <w:tc>
          <w:tcPr>
            <w:tcW w:w="2174" w:type="dxa"/>
            <w:tcBorders>
              <w:top w:val="single" w:sz="4" w:space="0" w:color="auto"/>
              <w:left w:val="single" w:sz="4" w:space="0" w:color="auto"/>
              <w:bottom w:val="single" w:sz="4" w:space="0" w:color="auto"/>
              <w:right w:val="single" w:sz="4" w:space="0" w:color="auto"/>
            </w:tcBorders>
          </w:tcPr>
          <w:p w14:paraId="59D1C00F" w14:textId="77777777" w:rsidR="000E4C3D" w:rsidRPr="000E4C3D" w:rsidRDefault="000E4C3D" w:rsidP="00A451E5">
            <w:pPr>
              <w:spacing w:after="0"/>
              <w:jc w:val="center"/>
              <w:rPr>
                <w:rFonts w:cstheme="minorHAnsi"/>
              </w:rPr>
            </w:pPr>
            <w:r w:rsidRPr="000E4C3D">
              <w:rPr>
                <w:rFonts w:cstheme="minorHAnsi"/>
              </w:rPr>
              <w:t>5</w:t>
            </w:r>
          </w:p>
        </w:tc>
        <w:tc>
          <w:tcPr>
            <w:tcW w:w="1196" w:type="dxa"/>
            <w:tcBorders>
              <w:top w:val="single" w:sz="4" w:space="0" w:color="auto"/>
              <w:left w:val="single" w:sz="4" w:space="0" w:color="auto"/>
              <w:bottom w:val="single" w:sz="4" w:space="0" w:color="auto"/>
              <w:right w:val="single" w:sz="4" w:space="0" w:color="auto"/>
            </w:tcBorders>
          </w:tcPr>
          <w:p w14:paraId="5EC1E679" w14:textId="77777777" w:rsidR="000E4C3D" w:rsidRPr="000E4C3D" w:rsidRDefault="000E4C3D" w:rsidP="00A451E5">
            <w:pPr>
              <w:spacing w:after="0"/>
              <w:jc w:val="center"/>
              <w:rPr>
                <w:rFonts w:cstheme="minorHAnsi"/>
              </w:rPr>
            </w:pPr>
            <w:r w:rsidRPr="000E4C3D">
              <w:rPr>
                <w:rFonts w:cstheme="minorHAnsi"/>
              </w:rPr>
              <w:t>4.7</w:t>
            </w:r>
          </w:p>
        </w:tc>
      </w:tr>
    </w:tbl>
    <w:p w14:paraId="4BD371E5" w14:textId="77777777" w:rsidR="000E4C3D" w:rsidRDefault="000E4C3D" w:rsidP="000E4C3D">
      <w:pPr>
        <w:pStyle w:val="a0"/>
        <w:ind w:firstLine="0"/>
        <w:rPr>
          <w:rFonts w:asciiTheme="minorHAnsi" w:hAnsiTheme="minorHAnsi" w:cstheme="minorHAnsi"/>
          <w:sz w:val="22"/>
          <w:szCs w:val="22"/>
        </w:rPr>
      </w:pPr>
      <w:bookmarkStart w:id="129" w:name="_Toc176674853"/>
    </w:p>
    <w:p w14:paraId="3EB54698" w14:textId="241E63CB" w:rsidR="00BA1411" w:rsidRDefault="00C258F1" w:rsidP="0080746C">
      <w:pPr>
        <w:pStyle w:val="a0"/>
        <w:ind w:firstLine="0"/>
        <w:rPr>
          <w:rFonts w:asciiTheme="minorHAnsi" w:hAnsiTheme="minorHAnsi" w:cstheme="minorHAnsi"/>
          <w:sz w:val="22"/>
          <w:szCs w:val="22"/>
        </w:rPr>
      </w:pPr>
      <w:r>
        <w:rPr>
          <w:rFonts w:asciiTheme="minorHAnsi" w:hAnsiTheme="minorHAnsi" w:cstheme="minorHAnsi"/>
          <w:sz w:val="22"/>
          <w:szCs w:val="22"/>
        </w:rPr>
        <w:t>En el cuadro 10 se lista l</w:t>
      </w:r>
      <w:r w:rsidR="000E4C3D" w:rsidRPr="000E4C3D">
        <w:rPr>
          <w:rFonts w:asciiTheme="minorHAnsi" w:hAnsiTheme="minorHAnsi" w:cstheme="minorHAnsi"/>
          <w:sz w:val="22"/>
          <w:szCs w:val="22"/>
        </w:rPr>
        <w:t>a distribución semestral de las áreas del conocimiento anteriores</w:t>
      </w:r>
      <w:r>
        <w:rPr>
          <w:rFonts w:asciiTheme="minorHAnsi" w:hAnsiTheme="minorHAnsi" w:cstheme="minorHAnsi"/>
          <w:sz w:val="22"/>
          <w:szCs w:val="22"/>
        </w:rPr>
        <w:t>.</w:t>
      </w:r>
      <w:bookmarkEnd w:id="129"/>
    </w:p>
    <w:p w14:paraId="23B4C628" w14:textId="77777777" w:rsidR="0080746C" w:rsidRPr="0080746C" w:rsidRDefault="0080746C" w:rsidP="0080746C">
      <w:pPr>
        <w:rPr>
          <w:lang w:val="es-ES" w:eastAsia="es-ES"/>
        </w:rPr>
      </w:pPr>
    </w:p>
    <w:p w14:paraId="5053ECEE" w14:textId="1F397B69" w:rsidR="00BA1411" w:rsidRPr="00C258F1" w:rsidRDefault="00321C52" w:rsidP="0080746C">
      <w:pPr>
        <w:tabs>
          <w:tab w:val="center" w:pos="4419"/>
        </w:tabs>
        <w:jc w:val="both"/>
        <w:rPr>
          <w:b/>
          <w:lang w:val="es-ES" w:eastAsia="es-ES"/>
        </w:rPr>
      </w:pPr>
      <w:r w:rsidRPr="00CA71D5">
        <w:rPr>
          <w:rFonts w:cstheme="minorHAnsi"/>
          <w:b/>
        </w:rPr>
        <w:t>Cuadro 10.-</w:t>
      </w:r>
      <w:r w:rsidR="00C258F1" w:rsidRPr="00CA71D5">
        <w:rPr>
          <w:rFonts w:cstheme="minorHAnsi"/>
          <w:b/>
        </w:rPr>
        <w:t xml:space="preserve"> Distribución semestral de las áreas del conocimiento.</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7"/>
        <w:gridCol w:w="1181"/>
        <w:gridCol w:w="883"/>
        <w:gridCol w:w="1181"/>
        <w:gridCol w:w="1181"/>
        <w:gridCol w:w="984"/>
        <w:gridCol w:w="1746"/>
      </w:tblGrid>
      <w:tr w:rsidR="000E4C3D" w:rsidRPr="00FB5153" w14:paraId="32FE761F" w14:textId="77777777" w:rsidTr="00BB2A7B">
        <w:trPr>
          <w:trHeight w:val="268"/>
          <w:jc w:val="center"/>
        </w:trPr>
        <w:tc>
          <w:tcPr>
            <w:tcW w:w="1737"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14:paraId="762D6DBB" w14:textId="7B7D4D05" w:rsidR="000E4C3D" w:rsidRPr="00FB5153" w:rsidRDefault="000E4C3D" w:rsidP="00766671">
            <w:pPr>
              <w:spacing w:after="0"/>
              <w:jc w:val="center"/>
              <w:rPr>
                <w:rFonts w:cs="Arial"/>
                <w:b/>
                <w:sz w:val="20"/>
                <w:szCs w:val="20"/>
              </w:rPr>
            </w:pPr>
            <w:r>
              <w:rPr>
                <w:rFonts w:cs="Arial"/>
                <w:b/>
                <w:sz w:val="20"/>
                <w:szCs w:val="20"/>
              </w:rPr>
              <w:t>S</w:t>
            </w:r>
            <w:r w:rsidR="00766671">
              <w:rPr>
                <w:rFonts w:cs="Arial"/>
                <w:b/>
                <w:sz w:val="20"/>
                <w:szCs w:val="20"/>
              </w:rPr>
              <w:t>emestre</w:t>
            </w:r>
          </w:p>
        </w:tc>
        <w:tc>
          <w:tcPr>
            <w:tcW w:w="7156"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14:paraId="47D78B0E" w14:textId="77777777" w:rsidR="000E4C3D" w:rsidRPr="00FB5153" w:rsidRDefault="000E4C3D" w:rsidP="00A451E5">
            <w:pPr>
              <w:spacing w:after="0"/>
              <w:jc w:val="center"/>
              <w:rPr>
                <w:rFonts w:cs="Arial"/>
                <w:b/>
                <w:sz w:val="20"/>
                <w:szCs w:val="20"/>
              </w:rPr>
            </w:pPr>
            <w:r>
              <w:rPr>
                <w:rFonts w:cs="Arial"/>
                <w:b/>
                <w:sz w:val="20"/>
                <w:szCs w:val="20"/>
              </w:rPr>
              <w:t>Área del conocimiento</w:t>
            </w:r>
          </w:p>
        </w:tc>
      </w:tr>
      <w:tr w:rsidR="00BB2A7B" w:rsidRPr="00F35B2C" w14:paraId="549F735E" w14:textId="77777777" w:rsidTr="00BA1411">
        <w:trPr>
          <w:trHeight w:val="279"/>
          <w:jc w:val="center"/>
        </w:trPr>
        <w:tc>
          <w:tcPr>
            <w:tcW w:w="1737" w:type="dxa"/>
            <w:vMerge/>
            <w:tcBorders>
              <w:top w:val="single" w:sz="4" w:space="0" w:color="auto"/>
              <w:left w:val="single" w:sz="4" w:space="0" w:color="auto"/>
              <w:bottom w:val="single" w:sz="4" w:space="0" w:color="auto"/>
              <w:right w:val="single" w:sz="4" w:space="0" w:color="auto"/>
            </w:tcBorders>
            <w:shd w:val="clear" w:color="auto" w:fill="C0C0C0"/>
          </w:tcPr>
          <w:p w14:paraId="67065B86" w14:textId="77777777" w:rsidR="000E4C3D" w:rsidRPr="00FB5153" w:rsidRDefault="000E4C3D" w:rsidP="00A451E5">
            <w:pPr>
              <w:spacing w:after="0"/>
              <w:jc w:val="center"/>
              <w:rPr>
                <w:rFonts w:cs="Arial"/>
                <w:b/>
                <w:sz w:val="20"/>
                <w:szCs w:val="20"/>
              </w:rPr>
            </w:pPr>
          </w:p>
        </w:tc>
        <w:tc>
          <w:tcPr>
            <w:tcW w:w="1181" w:type="dxa"/>
            <w:tcBorders>
              <w:top w:val="single" w:sz="4" w:space="0" w:color="auto"/>
              <w:left w:val="single" w:sz="4" w:space="0" w:color="auto"/>
              <w:bottom w:val="single" w:sz="4" w:space="0" w:color="auto"/>
              <w:right w:val="single" w:sz="4" w:space="0" w:color="auto"/>
            </w:tcBorders>
            <w:shd w:val="clear" w:color="auto" w:fill="C0C0C0"/>
            <w:vAlign w:val="center"/>
          </w:tcPr>
          <w:p w14:paraId="79F222D4" w14:textId="77777777" w:rsidR="000E4C3D" w:rsidRPr="00F35B2C" w:rsidRDefault="000E4C3D" w:rsidP="00A451E5">
            <w:pPr>
              <w:spacing w:after="0"/>
              <w:jc w:val="center"/>
              <w:rPr>
                <w:rFonts w:cs="Arial"/>
                <w:b/>
                <w:sz w:val="20"/>
                <w:szCs w:val="20"/>
              </w:rPr>
            </w:pPr>
            <w:r w:rsidRPr="00F35B2C">
              <w:rPr>
                <w:rFonts w:cs="Arial"/>
                <w:b/>
                <w:sz w:val="20"/>
                <w:szCs w:val="20"/>
              </w:rPr>
              <w:t>A</w:t>
            </w:r>
          </w:p>
        </w:tc>
        <w:tc>
          <w:tcPr>
            <w:tcW w:w="883" w:type="dxa"/>
            <w:tcBorders>
              <w:top w:val="single" w:sz="4" w:space="0" w:color="auto"/>
              <w:left w:val="single" w:sz="4" w:space="0" w:color="auto"/>
              <w:bottom w:val="single" w:sz="4" w:space="0" w:color="auto"/>
              <w:right w:val="single" w:sz="4" w:space="0" w:color="auto"/>
            </w:tcBorders>
            <w:shd w:val="clear" w:color="auto" w:fill="C0C0C0"/>
            <w:vAlign w:val="center"/>
          </w:tcPr>
          <w:p w14:paraId="592F2895" w14:textId="77777777" w:rsidR="000E4C3D" w:rsidRPr="00F35B2C" w:rsidRDefault="000E4C3D" w:rsidP="00A451E5">
            <w:pPr>
              <w:spacing w:after="0"/>
              <w:jc w:val="center"/>
              <w:rPr>
                <w:rFonts w:cs="Arial"/>
                <w:b/>
                <w:sz w:val="20"/>
                <w:szCs w:val="20"/>
              </w:rPr>
            </w:pPr>
            <w:r w:rsidRPr="00F35B2C">
              <w:rPr>
                <w:rFonts w:cs="Arial"/>
                <w:b/>
                <w:sz w:val="20"/>
                <w:szCs w:val="20"/>
              </w:rPr>
              <w:t>B</w:t>
            </w:r>
          </w:p>
        </w:tc>
        <w:tc>
          <w:tcPr>
            <w:tcW w:w="1181" w:type="dxa"/>
            <w:tcBorders>
              <w:top w:val="single" w:sz="4" w:space="0" w:color="auto"/>
              <w:left w:val="single" w:sz="4" w:space="0" w:color="auto"/>
              <w:bottom w:val="single" w:sz="4" w:space="0" w:color="auto"/>
              <w:right w:val="single" w:sz="4" w:space="0" w:color="auto"/>
            </w:tcBorders>
            <w:shd w:val="clear" w:color="auto" w:fill="C0C0C0"/>
            <w:vAlign w:val="center"/>
          </w:tcPr>
          <w:p w14:paraId="0134C8DB" w14:textId="77777777" w:rsidR="000E4C3D" w:rsidRPr="00F35B2C" w:rsidRDefault="000E4C3D" w:rsidP="00A451E5">
            <w:pPr>
              <w:spacing w:after="0"/>
              <w:jc w:val="center"/>
              <w:rPr>
                <w:rFonts w:cs="Arial"/>
                <w:b/>
                <w:sz w:val="20"/>
                <w:szCs w:val="20"/>
              </w:rPr>
            </w:pPr>
            <w:r w:rsidRPr="00F35B2C">
              <w:rPr>
                <w:rFonts w:cs="Arial"/>
                <w:b/>
                <w:sz w:val="20"/>
                <w:szCs w:val="20"/>
              </w:rPr>
              <w:t>C</w:t>
            </w:r>
          </w:p>
        </w:tc>
        <w:tc>
          <w:tcPr>
            <w:tcW w:w="1181" w:type="dxa"/>
            <w:tcBorders>
              <w:top w:val="single" w:sz="4" w:space="0" w:color="auto"/>
              <w:left w:val="single" w:sz="4" w:space="0" w:color="auto"/>
              <w:bottom w:val="single" w:sz="4" w:space="0" w:color="auto"/>
              <w:right w:val="single" w:sz="4" w:space="0" w:color="auto"/>
            </w:tcBorders>
            <w:shd w:val="clear" w:color="auto" w:fill="C0C0C0"/>
            <w:vAlign w:val="center"/>
          </w:tcPr>
          <w:p w14:paraId="610A1C2C" w14:textId="77777777" w:rsidR="000E4C3D" w:rsidRPr="00F35B2C" w:rsidRDefault="000E4C3D" w:rsidP="00A451E5">
            <w:pPr>
              <w:spacing w:after="0"/>
              <w:jc w:val="center"/>
              <w:rPr>
                <w:rFonts w:cs="Arial"/>
                <w:b/>
                <w:sz w:val="20"/>
                <w:szCs w:val="20"/>
              </w:rPr>
            </w:pPr>
            <w:r w:rsidRPr="00F35B2C">
              <w:rPr>
                <w:rFonts w:cs="Arial"/>
                <w:b/>
                <w:sz w:val="20"/>
                <w:szCs w:val="20"/>
              </w:rPr>
              <w:t>D</w:t>
            </w:r>
          </w:p>
        </w:tc>
        <w:tc>
          <w:tcPr>
            <w:tcW w:w="984" w:type="dxa"/>
            <w:tcBorders>
              <w:top w:val="single" w:sz="4" w:space="0" w:color="auto"/>
              <w:left w:val="single" w:sz="4" w:space="0" w:color="auto"/>
              <w:bottom w:val="single" w:sz="4" w:space="0" w:color="auto"/>
              <w:right w:val="single" w:sz="4" w:space="0" w:color="auto"/>
            </w:tcBorders>
            <w:shd w:val="clear" w:color="auto" w:fill="C0C0C0"/>
            <w:vAlign w:val="center"/>
          </w:tcPr>
          <w:p w14:paraId="5BE7C10A" w14:textId="77777777" w:rsidR="000E4C3D" w:rsidRPr="00F35B2C" w:rsidRDefault="000E4C3D" w:rsidP="00A451E5">
            <w:pPr>
              <w:spacing w:after="0"/>
              <w:jc w:val="center"/>
              <w:rPr>
                <w:rFonts w:cs="Arial"/>
                <w:b/>
                <w:sz w:val="20"/>
                <w:szCs w:val="20"/>
              </w:rPr>
            </w:pPr>
            <w:r w:rsidRPr="00F35B2C">
              <w:rPr>
                <w:rFonts w:cs="Arial"/>
                <w:b/>
                <w:sz w:val="20"/>
                <w:szCs w:val="20"/>
              </w:rPr>
              <w:t>E</w:t>
            </w:r>
          </w:p>
        </w:tc>
        <w:tc>
          <w:tcPr>
            <w:tcW w:w="1746" w:type="dxa"/>
            <w:tcBorders>
              <w:top w:val="single" w:sz="4" w:space="0" w:color="auto"/>
              <w:left w:val="single" w:sz="4" w:space="0" w:color="auto"/>
              <w:bottom w:val="single" w:sz="4" w:space="0" w:color="auto"/>
              <w:right w:val="single" w:sz="4" w:space="0" w:color="auto"/>
            </w:tcBorders>
            <w:shd w:val="clear" w:color="auto" w:fill="C0C0C0"/>
            <w:vAlign w:val="center"/>
          </w:tcPr>
          <w:p w14:paraId="64E58801" w14:textId="77777777" w:rsidR="000E4C3D" w:rsidRPr="00F35B2C" w:rsidRDefault="000E4C3D" w:rsidP="00A451E5">
            <w:pPr>
              <w:spacing w:after="0"/>
              <w:jc w:val="center"/>
              <w:rPr>
                <w:rFonts w:cs="Arial"/>
                <w:b/>
                <w:sz w:val="20"/>
                <w:szCs w:val="20"/>
              </w:rPr>
            </w:pPr>
            <w:r w:rsidRPr="00F35B2C">
              <w:rPr>
                <w:rFonts w:cs="Arial"/>
                <w:b/>
                <w:sz w:val="20"/>
                <w:szCs w:val="20"/>
              </w:rPr>
              <w:t>Total</w:t>
            </w:r>
          </w:p>
        </w:tc>
      </w:tr>
      <w:tr w:rsidR="00BB2A7B" w:rsidRPr="00F35B2C" w14:paraId="5A62ACBE"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0419B14C"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68B36369" w14:textId="77777777" w:rsidR="000E4C3D" w:rsidRPr="00F35B2C" w:rsidRDefault="000E4C3D" w:rsidP="00A451E5">
            <w:pPr>
              <w:spacing w:after="0"/>
              <w:jc w:val="center"/>
              <w:rPr>
                <w:rFonts w:cs="Arial"/>
                <w:sz w:val="20"/>
                <w:szCs w:val="20"/>
              </w:rPr>
            </w:pPr>
            <w:r w:rsidRPr="00F35B2C">
              <w:rPr>
                <w:rFonts w:cs="Arial"/>
                <w:sz w:val="20"/>
                <w:szCs w:val="20"/>
              </w:rPr>
              <w:t>4</w:t>
            </w:r>
          </w:p>
        </w:tc>
        <w:tc>
          <w:tcPr>
            <w:tcW w:w="883" w:type="dxa"/>
            <w:tcBorders>
              <w:top w:val="single" w:sz="4" w:space="0" w:color="auto"/>
              <w:left w:val="single" w:sz="4" w:space="0" w:color="auto"/>
              <w:bottom w:val="single" w:sz="4" w:space="0" w:color="auto"/>
              <w:right w:val="single" w:sz="4" w:space="0" w:color="auto"/>
            </w:tcBorders>
          </w:tcPr>
          <w:p w14:paraId="44F992D4"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3582A722"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181" w:type="dxa"/>
            <w:tcBorders>
              <w:top w:val="single" w:sz="4" w:space="0" w:color="auto"/>
              <w:left w:val="single" w:sz="4" w:space="0" w:color="auto"/>
              <w:bottom w:val="single" w:sz="4" w:space="0" w:color="auto"/>
              <w:right w:val="single" w:sz="4" w:space="0" w:color="auto"/>
            </w:tcBorders>
          </w:tcPr>
          <w:p w14:paraId="70528E34"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984" w:type="dxa"/>
            <w:tcBorders>
              <w:top w:val="single" w:sz="4" w:space="0" w:color="auto"/>
              <w:left w:val="single" w:sz="4" w:space="0" w:color="auto"/>
              <w:bottom w:val="single" w:sz="4" w:space="0" w:color="auto"/>
              <w:right w:val="single" w:sz="4" w:space="0" w:color="auto"/>
            </w:tcBorders>
          </w:tcPr>
          <w:p w14:paraId="2A264C57"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746" w:type="dxa"/>
            <w:tcBorders>
              <w:top w:val="single" w:sz="4" w:space="0" w:color="auto"/>
              <w:left w:val="single" w:sz="4" w:space="0" w:color="auto"/>
              <w:bottom w:val="single" w:sz="4" w:space="0" w:color="auto"/>
              <w:right w:val="single" w:sz="4" w:space="0" w:color="auto"/>
            </w:tcBorders>
          </w:tcPr>
          <w:p w14:paraId="1A4B6B5E" w14:textId="77777777" w:rsidR="000E4C3D" w:rsidRPr="00F35B2C" w:rsidRDefault="000E4C3D" w:rsidP="00A451E5">
            <w:pPr>
              <w:spacing w:after="0"/>
              <w:jc w:val="center"/>
              <w:rPr>
                <w:rFonts w:cs="Arial"/>
                <w:b/>
                <w:sz w:val="20"/>
                <w:szCs w:val="20"/>
              </w:rPr>
            </w:pPr>
            <w:r w:rsidRPr="00F35B2C">
              <w:rPr>
                <w:rFonts w:cs="Arial"/>
                <w:b/>
                <w:sz w:val="20"/>
                <w:szCs w:val="20"/>
              </w:rPr>
              <w:t>6</w:t>
            </w:r>
          </w:p>
        </w:tc>
      </w:tr>
      <w:tr w:rsidR="00BB2A7B" w:rsidRPr="00F35B2C" w14:paraId="2E3999D2"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1689ECB0" w14:textId="77777777" w:rsidR="000E4C3D" w:rsidRPr="00F35B2C" w:rsidRDefault="000E4C3D" w:rsidP="00A451E5">
            <w:pPr>
              <w:spacing w:after="0"/>
              <w:jc w:val="center"/>
              <w:rPr>
                <w:rFonts w:cs="Arial"/>
                <w:sz w:val="20"/>
                <w:szCs w:val="20"/>
              </w:rPr>
            </w:pPr>
            <w:r w:rsidRPr="00F35B2C">
              <w:rPr>
                <w:rFonts w:cs="Arial"/>
                <w:sz w:val="20"/>
                <w:szCs w:val="20"/>
              </w:rPr>
              <w:t>2</w:t>
            </w:r>
          </w:p>
        </w:tc>
        <w:tc>
          <w:tcPr>
            <w:tcW w:w="1181" w:type="dxa"/>
            <w:tcBorders>
              <w:top w:val="single" w:sz="4" w:space="0" w:color="auto"/>
              <w:left w:val="single" w:sz="4" w:space="0" w:color="auto"/>
              <w:bottom w:val="single" w:sz="4" w:space="0" w:color="auto"/>
              <w:right w:val="single" w:sz="4" w:space="0" w:color="auto"/>
            </w:tcBorders>
          </w:tcPr>
          <w:p w14:paraId="4449D27C" w14:textId="77777777" w:rsidR="000E4C3D" w:rsidRPr="00F35B2C" w:rsidRDefault="000E4C3D" w:rsidP="00A451E5">
            <w:pPr>
              <w:spacing w:after="0"/>
              <w:jc w:val="center"/>
              <w:rPr>
                <w:rFonts w:cs="Arial"/>
                <w:sz w:val="20"/>
                <w:szCs w:val="20"/>
              </w:rPr>
            </w:pPr>
            <w:r w:rsidRPr="00F35B2C">
              <w:rPr>
                <w:rFonts w:cs="Arial"/>
                <w:sz w:val="20"/>
                <w:szCs w:val="20"/>
              </w:rPr>
              <w:t>2</w:t>
            </w:r>
          </w:p>
        </w:tc>
        <w:tc>
          <w:tcPr>
            <w:tcW w:w="883" w:type="dxa"/>
            <w:tcBorders>
              <w:top w:val="single" w:sz="4" w:space="0" w:color="auto"/>
              <w:left w:val="single" w:sz="4" w:space="0" w:color="auto"/>
              <w:bottom w:val="single" w:sz="4" w:space="0" w:color="auto"/>
              <w:right w:val="single" w:sz="4" w:space="0" w:color="auto"/>
            </w:tcBorders>
          </w:tcPr>
          <w:p w14:paraId="5F1CC1E0" w14:textId="77777777" w:rsidR="000E4C3D" w:rsidRPr="00F35B2C" w:rsidRDefault="000E4C3D" w:rsidP="00A451E5">
            <w:pPr>
              <w:spacing w:after="0"/>
              <w:jc w:val="center"/>
              <w:rPr>
                <w:rFonts w:cs="Arial"/>
                <w:sz w:val="20"/>
                <w:szCs w:val="20"/>
              </w:rPr>
            </w:pPr>
            <w:r w:rsidRPr="00F35B2C">
              <w:rPr>
                <w:rFonts w:cs="Arial"/>
                <w:sz w:val="20"/>
                <w:szCs w:val="20"/>
              </w:rPr>
              <w:t>2</w:t>
            </w:r>
          </w:p>
        </w:tc>
        <w:tc>
          <w:tcPr>
            <w:tcW w:w="1181" w:type="dxa"/>
            <w:tcBorders>
              <w:top w:val="single" w:sz="4" w:space="0" w:color="auto"/>
              <w:left w:val="single" w:sz="4" w:space="0" w:color="auto"/>
              <w:bottom w:val="single" w:sz="4" w:space="0" w:color="auto"/>
              <w:right w:val="single" w:sz="4" w:space="0" w:color="auto"/>
            </w:tcBorders>
          </w:tcPr>
          <w:p w14:paraId="6D469E9D"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181" w:type="dxa"/>
            <w:tcBorders>
              <w:top w:val="single" w:sz="4" w:space="0" w:color="auto"/>
              <w:left w:val="single" w:sz="4" w:space="0" w:color="auto"/>
              <w:bottom w:val="single" w:sz="4" w:space="0" w:color="auto"/>
              <w:right w:val="single" w:sz="4" w:space="0" w:color="auto"/>
            </w:tcBorders>
          </w:tcPr>
          <w:p w14:paraId="493FF0FC"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984" w:type="dxa"/>
            <w:tcBorders>
              <w:top w:val="single" w:sz="4" w:space="0" w:color="auto"/>
              <w:left w:val="single" w:sz="4" w:space="0" w:color="auto"/>
              <w:bottom w:val="single" w:sz="4" w:space="0" w:color="auto"/>
              <w:right w:val="single" w:sz="4" w:space="0" w:color="auto"/>
            </w:tcBorders>
          </w:tcPr>
          <w:p w14:paraId="350CC871"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746" w:type="dxa"/>
            <w:tcBorders>
              <w:top w:val="single" w:sz="4" w:space="0" w:color="auto"/>
              <w:left w:val="single" w:sz="4" w:space="0" w:color="auto"/>
              <w:bottom w:val="single" w:sz="4" w:space="0" w:color="auto"/>
              <w:right w:val="single" w:sz="4" w:space="0" w:color="auto"/>
            </w:tcBorders>
          </w:tcPr>
          <w:p w14:paraId="4672692C" w14:textId="77777777" w:rsidR="000E4C3D" w:rsidRPr="00F35B2C" w:rsidRDefault="000E4C3D" w:rsidP="00A451E5">
            <w:pPr>
              <w:spacing w:after="0"/>
              <w:jc w:val="center"/>
              <w:rPr>
                <w:rFonts w:cs="Arial"/>
                <w:b/>
                <w:sz w:val="20"/>
                <w:szCs w:val="20"/>
              </w:rPr>
            </w:pPr>
            <w:r w:rsidRPr="00F35B2C">
              <w:rPr>
                <w:rFonts w:cs="Arial"/>
                <w:b/>
                <w:sz w:val="20"/>
                <w:szCs w:val="20"/>
              </w:rPr>
              <w:t>6</w:t>
            </w:r>
          </w:p>
        </w:tc>
      </w:tr>
      <w:tr w:rsidR="00BB2A7B" w:rsidRPr="00F35B2C" w14:paraId="2AC9D1F2"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72CEE926" w14:textId="77777777" w:rsidR="000E4C3D" w:rsidRPr="00F35B2C" w:rsidRDefault="000E4C3D" w:rsidP="00A451E5">
            <w:pPr>
              <w:spacing w:after="0"/>
              <w:jc w:val="center"/>
              <w:rPr>
                <w:rFonts w:cs="Arial"/>
                <w:sz w:val="20"/>
                <w:szCs w:val="20"/>
              </w:rPr>
            </w:pPr>
            <w:r w:rsidRPr="00F35B2C">
              <w:rPr>
                <w:rFonts w:cs="Arial"/>
                <w:sz w:val="20"/>
                <w:szCs w:val="20"/>
              </w:rPr>
              <w:t>3</w:t>
            </w:r>
          </w:p>
        </w:tc>
        <w:tc>
          <w:tcPr>
            <w:tcW w:w="1181" w:type="dxa"/>
            <w:tcBorders>
              <w:top w:val="single" w:sz="4" w:space="0" w:color="auto"/>
              <w:left w:val="single" w:sz="4" w:space="0" w:color="auto"/>
              <w:bottom w:val="single" w:sz="4" w:space="0" w:color="auto"/>
              <w:right w:val="single" w:sz="4" w:space="0" w:color="auto"/>
            </w:tcBorders>
          </w:tcPr>
          <w:p w14:paraId="06D34B2C" w14:textId="77777777" w:rsidR="000E4C3D" w:rsidRPr="00F35B2C" w:rsidRDefault="000E4C3D" w:rsidP="00A451E5">
            <w:pPr>
              <w:spacing w:after="0"/>
              <w:jc w:val="center"/>
              <w:rPr>
                <w:rFonts w:cs="Arial"/>
                <w:sz w:val="20"/>
                <w:szCs w:val="20"/>
              </w:rPr>
            </w:pPr>
            <w:r w:rsidRPr="00F35B2C">
              <w:rPr>
                <w:rFonts w:cs="Arial"/>
                <w:sz w:val="20"/>
                <w:szCs w:val="20"/>
              </w:rPr>
              <w:t>2</w:t>
            </w:r>
          </w:p>
        </w:tc>
        <w:tc>
          <w:tcPr>
            <w:tcW w:w="883" w:type="dxa"/>
            <w:tcBorders>
              <w:top w:val="single" w:sz="4" w:space="0" w:color="auto"/>
              <w:left w:val="single" w:sz="4" w:space="0" w:color="auto"/>
              <w:bottom w:val="single" w:sz="4" w:space="0" w:color="auto"/>
              <w:right w:val="single" w:sz="4" w:space="0" w:color="auto"/>
            </w:tcBorders>
          </w:tcPr>
          <w:p w14:paraId="72F78DE7" w14:textId="77777777" w:rsidR="000E4C3D" w:rsidRPr="00F35B2C" w:rsidRDefault="000E4C3D" w:rsidP="00A451E5">
            <w:pPr>
              <w:spacing w:after="0"/>
              <w:jc w:val="center"/>
              <w:rPr>
                <w:rFonts w:cs="Arial"/>
                <w:sz w:val="20"/>
                <w:szCs w:val="20"/>
              </w:rPr>
            </w:pPr>
            <w:r w:rsidRPr="00F35B2C">
              <w:rPr>
                <w:rFonts w:cs="Arial"/>
                <w:sz w:val="20"/>
                <w:szCs w:val="20"/>
              </w:rPr>
              <w:t>4</w:t>
            </w:r>
          </w:p>
        </w:tc>
        <w:tc>
          <w:tcPr>
            <w:tcW w:w="1181" w:type="dxa"/>
            <w:tcBorders>
              <w:top w:val="single" w:sz="4" w:space="0" w:color="auto"/>
              <w:left w:val="single" w:sz="4" w:space="0" w:color="auto"/>
              <w:bottom w:val="single" w:sz="4" w:space="0" w:color="auto"/>
              <w:right w:val="single" w:sz="4" w:space="0" w:color="auto"/>
            </w:tcBorders>
          </w:tcPr>
          <w:p w14:paraId="1E0BDC98"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181" w:type="dxa"/>
            <w:tcBorders>
              <w:top w:val="single" w:sz="4" w:space="0" w:color="auto"/>
              <w:left w:val="single" w:sz="4" w:space="0" w:color="auto"/>
              <w:bottom w:val="single" w:sz="4" w:space="0" w:color="auto"/>
              <w:right w:val="single" w:sz="4" w:space="0" w:color="auto"/>
            </w:tcBorders>
          </w:tcPr>
          <w:p w14:paraId="481A687E"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984" w:type="dxa"/>
            <w:tcBorders>
              <w:top w:val="single" w:sz="4" w:space="0" w:color="auto"/>
              <w:left w:val="single" w:sz="4" w:space="0" w:color="auto"/>
              <w:bottom w:val="single" w:sz="4" w:space="0" w:color="auto"/>
              <w:right w:val="single" w:sz="4" w:space="0" w:color="auto"/>
            </w:tcBorders>
          </w:tcPr>
          <w:p w14:paraId="3827893C"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746" w:type="dxa"/>
            <w:tcBorders>
              <w:top w:val="single" w:sz="4" w:space="0" w:color="auto"/>
              <w:left w:val="single" w:sz="4" w:space="0" w:color="auto"/>
              <w:bottom w:val="single" w:sz="4" w:space="0" w:color="auto"/>
              <w:right w:val="single" w:sz="4" w:space="0" w:color="auto"/>
            </w:tcBorders>
          </w:tcPr>
          <w:p w14:paraId="5FC88602" w14:textId="77777777" w:rsidR="000E4C3D" w:rsidRPr="00F35B2C" w:rsidRDefault="000E4C3D" w:rsidP="00A451E5">
            <w:pPr>
              <w:spacing w:after="0"/>
              <w:jc w:val="center"/>
              <w:rPr>
                <w:rFonts w:cs="Arial"/>
                <w:b/>
                <w:sz w:val="20"/>
                <w:szCs w:val="20"/>
              </w:rPr>
            </w:pPr>
            <w:r w:rsidRPr="00F35B2C">
              <w:rPr>
                <w:rFonts w:cs="Arial"/>
                <w:b/>
                <w:sz w:val="20"/>
                <w:szCs w:val="20"/>
              </w:rPr>
              <w:t>6</w:t>
            </w:r>
          </w:p>
        </w:tc>
      </w:tr>
      <w:tr w:rsidR="00BB2A7B" w:rsidRPr="00F35B2C" w14:paraId="430960C4"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1B87F4E0" w14:textId="77777777" w:rsidR="000E4C3D" w:rsidRPr="00F35B2C" w:rsidRDefault="000E4C3D" w:rsidP="00A451E5">
            <w:pPr>
              <w:spacing w:after="0"/>
              <w:jc w:val="center"/>
              <w:rPr>
                <w:rFonts w:cs="Arial"/>
                <w:sz w:val="20"/>
                <w:szCs w:val="20"/>
              </w:rPr>
            </w:pPr>
            <w:r w:rsidRPr="00F35B2C">
              <w:rPr>
                <w:rFonts w:cs="Arial"/>
                <w:sz w:val="20"/>
                <w:szCs w:val="20"/>
              </w:rPr>
              <w:t>4</w:t>
            </w:r>
          </w:p>
        </w:tc>
        <w:tc>
          <w:tcPr>
            <w:tcW w:w="1181" w:type="dxa"/>
            <w:tcBorders>
              <w:top w:val="single" w:sz="4" w:space="0" w:color="auto"/>
              <w:left w:val="single" w:sz="4" w:space="0" w:color="auto"/>
              <w:bottom w:val="single" w:sz="4" w:space="0" w:color="auto"/>
              <w:right w:val="single" w:sz="4" w:space="0" w:color="auto"/>
            </w:tcBorders>
          </w:tcPr>
          <w:p w14:paraId="49CA058C" w14:textId="77777777" w:rsidR="000E4C3D" w:rsidRPr="00F35B2C" w:rsidRDefault="000E4C3D" w:rsidP="00A451E5">
            <w:pPr>
              <w:spacing w:after="0"/>
              <w:jc w:val="center"/>
              <w:rPr>
                <w:rFonts w:cs="Arial"/>
                <w:sz w:val="20"/>
                <w:szCs w:val="20"/>
              </w:rPr>
            </w:pPr>
            <w:r w:rsidRPr="00F35B2C">
              <w:rPr>
                <w:rFonts w:cs="Arial"/>
                <w:sz w:val="20"/>
                <w:szCs w:val="20"/>
              </w:rPr>
              <w:t>2</w:t>
            </w:r>
          </w:p>
        </w:tc>
        <w:tc>
          <w:tcPr>
            <w:tcW w:w="883" w:type="dxa"/>
            <w:tcBorders>
              <w:top w:val="single" w:sz="4" w:space="0" w:color="auto"/>
              <w:left w:val="single" w:sz="4" w:space="0" w:color="auto"/>
              <w:bottom w:val="single" w:sz="4" w:space="0" w:color="auto"/>
              <w:right w:val="single" w:sz="4" w:space="0" w:color="auto"/>
            </w:tcBorders>
          </w:tcPr>
          <w:p w14:paraId="6643B355"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4E43BE29"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17E31585" w14:textId="77777777" w:rsidR="000E4C3D" w:rsidRPr="00F35B2C" w:rsidRDefault="000E4C3D" w:rsidP="00A451E5">
            <w:pPr>
              <w:spacing w:after="0"/>
              <w:jc w:val="center"/>
              <w:rPr>
                <w:rFonts w:cs="Arial"/>
                <w:sz w:val="20"/>
                <w:szCs w:val="20"/>
              </w:rPr>
            </w:pPr>
            <w:r w:rsidRPr="00F35B2C">
              <w:rPr>
                <w:rFonts w:cs="Arial"/>
                <w:sz w:val="20"/>
                <w:szCs w:val="20"/>
              </w:rPr>
              <w:t>2</w:t>
            </w:r>
          </w:p>
        </w:tc>
        <w:tc>
          <w:tcPr>
            <w:tcW w:w="984" w:type="dxa"/>
            <w:tcBorders>
              <w:top w:val="single" w:sz="4" w:space="0" w:color="auto"/>
              <w:left w:val="single" w:sz="4" w:space="0" w:color="auto"/>
              <w:bottom w:val="single" w:sz="4" w:space="0" w:color="auto"/>
              <w:right w:val="single" w:sz="4" w:space="0" w:color="auto"/>
            </w:tcBorders>
          </w:tcPr>
          <w:p w14:paraId="7DBD54FF"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746" w:type="dxa"/>
            <w:tcBorders>
              <w:top w:val="single" w:sz="4" w:space="0" w:color="auto"/>
              <w:left w:val="single" w:sz="4" w:space="0" w:color="auto"/>
              <w:bottom w:val="single" w:sz="4" w:space="0" w:color="auto"/>
              <w:right w:val="single" w:sz="4" w:space="0" w:color="auto"/>
            </w:tcBorders>
          </w:tcPr>
          <w:p w14:paraId="6372B7FD" w14:textId="77777777" w:rsidR="000E4C3D" w:rsidRPr="00F35B2C" w:rsidRDefault="000E4C3D" w:rsidP="00A451E5">
            <w:pPr>
              <w:spacing w:after="0"/>
              <w:jc w:val="center"/>
              <w:rPr>
                <w:rFonts w:cs="Arial"/>
                <w:b/>
                <w:sz w:val="20"/>
                <w:szCs w:val="20"/>
              </w:rPr>
            </w:pPr>
            <w:r w:rsidRPr="00F35B2C">
              <w:rPr>
                <w:rFonts w:cs="Arial"/>
                <w:b/>
                <w:sz w:val="20"/>
                <w:szCs w:val="20"/>
              </w:rPr>
              <w:t>6</w:t>
            </w:r>
          </w:p>
        </w:tc>
      </w:tr>
      <w:tr w:rsidR="00BB2A7B" w:rsidRPr="00F35B2C" w14:paraId="39DAD955"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59D222B5" w14:textId="77777777" w:rsidR="000E4C3D" w:rsidRPr="00F35B2C" w:rsidRDefault="000E4C3D" w:rsidP="00A451E5">
            <w:pPr>
              <w:spacing w:after="0"/>
              <w:jc w:val="center"/>
              <w:rPr>
                <w:rFonts w:cs="Arial"/>
                <w:sz w:val="20"/>
                <w:szCs w:val="20"/>
              </w:rPr>
            </w:pPr>
            <w:r w:rsidRPr="00F35B2C">
              <w:rPr>
                <w:rFonts w:cs="Arial"/>
                <w:sz w:val="20"/>
                <w:szCs w:val="20"/>
              </w:rPr>
              <w:t>5</w:t>
            </w:r>
          </w:p>
        </w:tc>
        <w:tc>
          <w:tcPr>
            <w:tcW w:w="1181" w:type="dxa"/>
            <w:tcBorders>
              <w:top w:val="single" w:sz="4" w:space="0" w:color="auto"/>
              <w:left w:val="single" w:sz="4" w:space="0" w:color="auto"/>
              <w:bottom w:val="single" w:sz="4" w:space="0" w:color="auto"/>
              <w:right w:val="single" w:sz="4" w:space="0" w:color="auto"/>
            </w:tcBorders>
          </w:tcPr>
          <w:p w14:paraId="6D8A5BFC"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883" w:type="dxa"/>
            <w:tcBorders>
              <w:top w:val="single" w:sz="4" w:space="0" w:color="auto"/>
              <w:left w:val="single" w:sz="4" w:space="0" w:color="auto"/>
              <w:bottom w:val="single" w:sz="4" w:space="0" w:color="auto"/>
              <w:right w:val="single" w:sz="4" w:space="0" w:color="auto"/>
            </w:tcBorders>
          </w:tcPr>
          <w:p w14:paraId="6FF7B167" w14:textId="77777777" w:rsidR="000E4C3D" w:rsidRPr="00F35B2C" w:rsidRDefault="000E4C3D" w:rsidP="00A451E5">
            <w:pPr>
              <w:spacing w:after="0"/>
              <w:jc w:val="center"/>
              <w:rPr>
                <w:rFonts w:cs="Arial"/>
                <w:sz w:val="20"/>
                <w:szCs w:val="20"/>
              </w:rPr>
            </w:pPr>
            <w:r w:rsidRPr="00F35B2C">
              <w:rPr>
                <w:rFonts w:cs="Arial"/>
                <w:sz w:val="20"/>
                <w:szCs w:val="20"/>
              </w:rPr>
              <w:t>3</w:t>
            </w:r>
          </w:p>
        </w:tc>
        <w:tc>
          <w:tcPr>
            <w:tcW w:w="1181" w:type="dxa"/>
            <w:tcBorders>
              <w:top w:val="single" w:sz="4" w:space="0" w:color="auto"/>
              <w:left w:val="single" w:sz="4" w:space="0" w:color="auto"/>
              <w:bottom w:val="single" w:sz="4" w:space="0" w:color="auto"/>
              <w:right w:val="single" w:sz="4" w:space="0" w:color="auto"/>
            </w:tcBorders>
          </w:tcPr>
          <w:p w14:paraId="0C5DBB20" w14:textId="77777777" w:rsidR="000E4C3D" w:rsidRPr="00F35B2C" w:rsidRDefault="000E4C3D" w:rsidP="00A451E5">
            <w:pPr>
              <w:spacing w:after="0"/>
              <w:jc w:val="center"/>
              <w:rPr>
                <w:rFonts w:cs="Arial"/>
                <w:sz w:val="20"/>
                <w:szCs w:val="20"/>
              </w:rPr>
            </w:pPr>
            <w:r w:rsidRPr="00F35B2C">
              <w:rPr>
                <w:rFonts w:cs="Arial"/>
                <w:sz w:val="20"/>
                <w:szCs w:val="20"/>
              </w:rPr>
              <w:t>2</w:t>
            </w:r>
          </w:p>
        </w:tc>
        <w:tc>
          <w:tcPr>
            <w:tcW w:w="1181" w:type="dxa"/>
            <w:tcBorders>
              <w:top w:val="single" w:sz="4" w:space="0" w:color="auto"/>
              <w:left w:val="single" w:sz="4" w:space="0" w:color="auto"/>
              <w:bottom w:val="single" w:sz="4" w:space="0" w:color="auto"/>
              <w:right w:val="single" w:sz="4" w:space="0" w:color="auto"/>
            </w:tcBorders>
          </w:tcPr>
          <w:p w14:paraId="02E07419"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984" w:type="dxa"/>
            <w:tcBorders>
              <w:top w:val="single" w:sz="4" w:space="0" w:color="auto"/>
              <w:left w:val="single" w:sz="4" w:space="0" w:color="auto"/>
              <w:bottom w:val="single" w:sz="4" w:space="0" w:color="auto"/>
              <w:right w:val="single" w:sz="4" w:space="0" w:color="auto"/>
            </w:tcBorders>
          </w:tcPr>
          <w:p w14:paraId="77D2A2C5"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746" w:type="dxa"/>
            <w:tcBorders>
              <w:top w:val="single" w:sz="4" w:space="0" w:color="auto"/>
              <w:left w:val="single" w:sz="4" w:space="0" w:color="auto"/>
              <w:bottom w:val="single" w:sz="4" w:space="0" w:color="auto"/>
              <w:right w:val="single" w:sz="4" w:space="0" w:color="auto"/>
            </w:tcBorders>
          </w:tcPr>
          <w:p w14:paraId="66BB488B" w14:textId="77777777" w:rsidR="000E4C3D" w:rsidRPr="00F35B2C" w:rsidRDefault="000E4C3D" w:rsidP="00A451E5">
            <w:pPr>
              <w:spacing w:after="0"/>
              <w:jc w:val="center"/>
              <w:rPr>
                <w:rFonts w:cs="Arial"/>
                <w:b/>
                <w:sz w:val="20"/>
                <w:szCs w:val="20"/>
              </w:rPr>
            </w:pPr>
            <w:r w:rsidRPr="00F35B2C">
              <w:rPr>
                <w:rFonts w:cs="Arial"/>
                <w:b/>
                <w:sz w:val="20"/>
                <w:szCs w:val="20"/>
              </w:rPr>
              <w:t>5</w:t>
            </w:r>
          </w:p>
        </w:tc>
      </w:tr>
      <w:tr w:rsidR="00BB2A7B" w:rsidRPr="00F35B2C" w14:paraId="0E7DBC14"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1BD06DBE" w14:textId="77777777" w:rsidR="000E4C3D" w:rsidRPr="00F35B2C" w:rsidRDefault="000E4C3D" w:rsidP="00A451E5">
            <w:pPr>
              <w:spacing w:after="0"/>
              <w:jc w:val="center"/>
              <w:rPr>
                <w:rFonts w:cs="Arial"/>
                <w:sz w:val="20"/>
                <w:szCs w:val="20"/>
              </w:rPr>
            </w:pPr>
            <w:r w:rsidRPr="00F35B2C">
              <w:rPr>
                <w:rFonts w:cs="Arial"/>
                <w:sz w:val="20"/>
                <w:szCs w:val="20"/>
              </w:rPr>
              <w:t>6</w:t>
            </w:r>
          </w:p>
        </w:tc>
        <w:tc>
          <w:tcPr>
            <w:tcW w:w="1181" w:type="dxa"/>
            <w:tcBorders>
              <w:top w:val="single" w:sz="4" w:space="0" w:color="auto"/>
              <w:left w:val="single" w:sz="4" w:space="0" w:color="auto"/>
              <w:bottom w:val="single" w:sz="4" w:space="0" w:color="auto"/>
              <w:right w:val="single" w:sz="4" w:space="0" w:color="auto"/>
            </w:tcBorders>
          </w:tcPr>
          <w:p w14:paraId="260EE007"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883" w:type="dxa"/>
            <w:tcBorders>
              <w:top w:val="single" w:sz="4" w:space="0" w:color="auto"/>
              <w:left w:val="single" w:sz="4" w:space="0" w:color="auto"/>
              <w:bottom w:val="single" w:sz="4" w:space="0" w:color="auto"/>
              <w:right w:val="single" w:sz="4" w:space="0" w:color="auto"/>
            </w:tcBorders>
          </w:tcPr>
          <w:p w14:paraId="23B52364"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771B8BAA" w14:textId="77777777" w:rsidR="000E4C3D" w:rsidRPr="00F35B2C" w:rsidRDefault="000E4C3D" w:rsidP="00A451E5">
            <w:pPr>
              <w:spacing w:after="0"/>
              <w:jc w:val="center"/>
              <w:rPr>
                <w:rFonts w:cs="Arial"/>
                <w:sz w:val="20"/>
                <w:szCs w:val="20"/>
              </w:rPr>
            </w:pPr>
            <w:r w:rsidRPr="00F35B2C">
              <w:rPr>
                <w:rFonts w:cs="Arial"/>
                <w:sz w:val="20"/>
                <w:szCs w:val="20"/>
              </w:rPr>
              <w:t>3</w:t>
            </w:r>
          </w:p>
        </w:tc>
        <w:tc>
          <w:tcPr>
            <w:tcW w:w="1181" w:type="dxa"/>
            <w:tcBorders>
              <w:top w:val="single" w:sz="4" w:space="0" w:color="auto"/>
              <w:left w:val="single" w:sz="4" w:space="0" w:color="auto"/>
              <w:bottom w:val="single" w:sz="4" w:space="0" w:color="auto"/>
              <w:right w:val="single" w:sz="4" w:space="0" w:color="auto"/>
            </w:tcBorders>
          </w:tcPr>
          <w:p w14:paraId="76C9FEE0"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984" w:type="dxa"/>
            <w:tcBorders>
              <w:top w:val="single" w:sz="4" w:space="0" w:color="auto"/>
              <w:left w:val="single" w:sz="4" w:space="0" w:color="auto"/>
              <w:bottom w:val="single" w:sz="4" w:space="0" w:color="auto"/>
              <w:right w:val="single" w:sz="4" w:space="0" w:color="auto"/>
            </w:tcBorders>
          </w:tcPr>
          <w:p w14:paraId="3E43DCF9"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746" w:type="dxa"/>
            <w:tcBorders>
              <w:top w:val="single" w:sz="4" w:space="0" w:color="auto"/>
              <w:left w:val="single" w:sz="4" w:space="0" w:color="auto"/>
              <w:bottom w:val="single" w:sz="4" w:space="0" w:color="auto"/>
              <w:right w:val="single" w:sz="4" w:space="0" w:color="auto"/>
            </w:tcBorders>
          </w:tcPr>
          <w:p w14:paraId="4C811133" w14:textId="77777777" w:rsidR="000E4C3D" w:rsidRPr="00F35B2C" w:rsidRDefault="000E4C3D" w:rsidP="00A451E5">
            <w:pPr>
              <w:spacing w:after="0"/>
              <w:jc w:val="center"/>
              <w:rPr>
                <w:rFonts w:cs="Arial"/>
                <w:b/>
                <w:sz w:val="20"/>
                <w:szCs w:val="20"/>
              </w:rPr>
            </w:pPr>
            <w:r w:rsidRPr="00F35B2C">
              <w:rPr>
                <w:rFonts w:cs="Arial"/>
                <w:b/>
                <w:sz w:val="20"/>
                <w:szCs w:val="20"/>
              </w:rPr>
              <w:t>5</w:t>
            </w:r>
          </w:p>
        </w:tc>
      </w:tr>
      <w:tr w:rsidR="00BB2A7B" w:rsidRPr="00F35B2C" w14:paraId="42450775"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08A509FC" w14:textId="77777777" w:rsidR="000E4C3D" w:rsidRPr="00F35B2C" w:rsidRDefault="000E4C3D" w:rsidP="00A451E5">
            <w:pPr>
              <w:spacing w:after="0"/>
              <w:jc w:val="center"/>
              <w:rPr>
                <w:rFonts w:cs="Arial"/>
                <w:sz w:val="20"/>
                <w:szCs w:val="20"/>
              </w:rPr>
            </w:pPr>
            <w:r w:rsidRPr="00F35B2C">
              <w:rPr>
                <w:rFonts w:cs="Arial"/>
                <w:sz w:val="20"/>
                <w:szCs w:val="20"/>
              </w:rPr>
              <w:t>7</w:t>
            </w:r>
          </w:p>
        </w:tc>
        <w:tc>
          <w:tcPr>
            <w:tcW w:w="1181" w:type="dxa"/>
            <w:tcBorders>
              <w:top w:val="single" w:sz="4" w:space="0" w:color="auto"/>
              <w:left w:val="single" w:sz="4" w:space="0" w:color="auto"/>
              <w:bottom w:val="single" w:sz="4" w:space="0" w:color="auto"/>
              <w:right w:val="single" w:sz="4" w:space="0" w:color="auto"/>
            </w:tcBorders>
          </w:tcPr>
          <w:p w14:paraId="3E7CBD4C"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883" w:type="dxa"/>
            <w:tcBorders>
              <w:top w:val="single" w:sz="4" w:space="0" w:color="auto"/>
              <w:left w:val="single" w:sz="4" w:space="0" w:color="auto"/>
              <w:bottom w:val="single" w:sz="4" w:space="0" w:color="auto"/>
              <w:right w:val="single" w:sz="4" w:space="0" w:color="auto"/>
            </w:tcBorders>
          </w:tcPr>
          <w:p w14:paraId="5276E1A7"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181" w:type="dxa"/>
            <w:tcBorders>
              <w:top w:val="single" w:sz="4" w:space="0" w:color="auto"/>
              <w:left w:val="single" w:sz="4" w:space="0" w:color="auto"/>
              <w:bottom w:val="single" w:sz="4" w:space="0" w:color="auto"/>
              <w:right w:val="single" w:sz="4" w:space="0" w:color="auto"/>
            </w:tcBorders>
          </w:tcPr>
          <w:p w14:paraId="35BBA3BA" w14:textId="77777777" w:rsidR="000E4C3D" w:rsidRPr="00F35B2C" w:rsidRDefault="000E4C3D" w:rsidP="00A451E5">
            <w:pPr>
              <w:spacing w:after="0"/>
              <w:jc w:val="center"/>
              <w:rPr>
                <w:rFonts w:cs="Arial"/>
                <w:sz w:val="20"/>
                <w:szCs w:val="20"/>
              </w:rPr>
            </w:pPr>
            <w:r w:rsidRPr="00F35B2C">
              <w:rPr>
                <w:rFonts w:cs="Arial"/>
                <w:sz w:val="20"/>
                <w:szCs w:val="20"/>
              </w:rPr>
              <w:t>4</w:t>
            </w:r>
          </w:p>
        </w:tc>
        <w:tc>
          <w:tcPr>
            <w:tcW w:w="1181" w:type="dxa"/>
            <w:tcBorders>
              <w:top w:val="single" w:sz="4" w:space="0" w:color="auto"/>
              <w:left w:val="single" w:sz="4" w:space="0" w:color="auto"/>
              <w:bottom w:val="single" w:sz="4" w:space="0" w:color="auto"/>
              <w:right w:val="single" w:sz="4" w:space="0" w:color="auto"/>
            </w:tcBorders>
          </w:tcPr>
          <w:p w14:paraId="7A84EB29"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984" w:type="dxa"/>
            <w:tcBorders>
              <w:top w:val="single" w:sz="4" w:space="0" w:color="auto"/>
              <w:left w:val="single" w:sz="4" w:space="0" w:color="auto"/>
              <w:bottom w:val="single" w:sz="4" w:space="0" w:color="auto"/>
              <w:right w:val="single" w:sz="4" w:space="0" w:color="auto"/>
            </w:tcBorders>
          </w:tcPr>
          <w:p w14:paraId="583E86DE"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746" w:type="dxa"/>
            <w:tcBorders>
              <w:top w:val="single" w:sz="4" w:space="0" w:color="auto"/>
              <w:left w:val="single" w:sz="4" w:space="0" w:color="auto"/>
              <w:bottom w:val="single" w:sz="4" w:space="0" w:color="auto"/>
              <w:right w:val="single" w:sz="4" w:space="0" w:color="auto"/>
            </w:tcBorders>
          </w:tcPr>
          <w:p w14:paraId="71C8DFF7" w14:textId="77777777" w:rsidR="000E4C3D" w:rsidRPr="00F35B2C" w:rsidRDefault="000E4C3D" w:rsidP="00A451E5">
            <w:pPr>
              <w:spacing w:after="0"/>
              <w:jc w:val="center"/>
              <w:rPr>
                <w:rFonts w:cs="Arial"/>
                <w:b/>
                <w:sz w:val="20"/>
                <w:szCs w:val="20"/>
              </w:rPr>
            </w:pPr>
            <w:r w:rsidRPr="00F35B2C">
              <w:rPr>
                <w:rFonts w:cs="Arial"/>
                <w:b/>
                <w:sz w:val="20"/>
                <w:szCs w:val="20"/>
              </w:rPr>
              <w:t>4</w:t>
            </w:r>
          </w:p>
        </w:tc>
      </w:tr>
      <w:tr w:rsidR="00BB2A7B" w:rsidRPr="00F35B2C" w14:paraId="79B9FB45"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6D3BEFBD" w14:textId="77777777" w:rsidR="000E4C3D" w:rsidRPr="00F35B2C" w:rsidRDefault="000E4C3D" w:rsidP="00A451E5">
            <w:pPr>
              <w:spacing w:after="0"/>
              <w:jc w:val="center"/>
              <w:rPr>
                <w:rFonts w:cs="Arial"/>
                <w:sz w:val="20"/>
                <w:szCs w:val="20"/>
              </w:rPr>
            </w:pPr>
            <w:r w:rsidRPr="00F35B2C">
              <w:rPr>
                <w:rFonts w:cs="Arial"/>
                <w:sz w:val="20"/>
                <w:szCs w:val="20"/>
              </w:rPr>
              <w:t>8</w:t>
            </w:r>
          </w:p>
        </w:tc>
        <w:tc>
          <w:tcPr>
            <w:tcW w:w="1181" w:type="dxa"/>
            <w:tcBorders>
              <w:top w:val="single" w:sz="4" w:space="0" w:color="auto"/>
              <w:left w:val="single" w:sz="4" w:space="0" w:color="auto"/>
              <w:bottom w:val="single" w:sz="4" w:space="0" w:color="auto"/>
              <w:right w:val="single" w:sz="4" w:space="0" w:color="auto"/>
            </w:tcBorders>
          </w:tcPr>
          <w:p w14:paraId="2F691681"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883" w:type="dxa"/>
            <w:tcBorders>
              <w:top w:val="single" w:sz="4" w:space="0" w:color="auto"/>
              <w:left w:val="single" w:sz="4" w:space="0" w:color="auto"/>
              <w:bottom w:val="single" w:sz="4" w:space="0" w:color="auto"/>
              <w:right w:val="single" w:sz="4" w:space="0" w:color="auto"/>
            </w:tcBorders>
          </w:tcPr>
          <w:p w14:paraId="6D911B9E"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181" w:type="dxa"/>
            <w:tcBorders>
              <w:top w:val="single" w:sz="4" w:space="0" w:color="auto"/>
              <w:left w:val="single" w:sz="4" w:space="0" w:color="auto"/>
              <w:bottom w:val="single" w:sz="4" w:space="0" w:color="auto"/>
              <w:right w:val="single" w:sz="4" w:space="0" w:color="auto"/>
            </w:tcBorders>
          </w:tcPr>
          <w:p w14:paraId="72DD648C"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32673B48"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984" w:type="dxa"/>
            <w:tcBorders>
              <w:top w:val="single" w:sz="4" w:space="0" w:color="auto"/>
              <w:left w:val="single" w:sz="4" w:space="0" w:color="auto"/>
              <w:bottom w:val="single" w:sz="4" w:space="0" w:color="auto"/>
              <w:right w:val="single" w:sz="4" w:space="0" w:color="auto"/>
            </w:tcBorders>
          </w:tcPr>
          <w:p w14:paraId="3D5A0CB4"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746" w:type="dxa"/>
            <w:tcBorders>
              <w:top w:val="single" w:sz="4" w:space="0" w:color="auto"/>
              <w:left w:val="single" w:sz="4" w:space="0" w:color="auto"/>
              <w:bottom w:val="single" w:sz="4" w:space="0" w:color="auto"/>
              <w:right w:val="single" w:sz="4" w:space="0" w:color="auto"/>
            </w:tcBorders>
          </w:tcPr>
          <w:p w14:paraId="42A61D2C" w14:textId="77777777" w:rsidR="000E4C3D" w:rsidRPr="00F35B2C" w:rsidRDefault="000E4C3D" w:rsidP="00A451E5">
            <w:pPr>
              <w:spacing w:after="0"/>
              <w:jc w:val="center"/>
              <w:rPr>
                <w:rFonts w:cs="Arial"/>
                <w:b/>
                <w:sz w:val="20"/>
                <w:szCs w:val="20"/>
              </w:rPr>
            </w:pPr>
            <w:r w:rsidRPr="00F35B2C">
              <w:rPr>
                <w:rFonts w:cs="Arial"/>
                <w:b/>
                <w:sz w:val="20"/>
                <w:szCs w:val="20"/>
              </w:rPr>
              <w:t>1</w:t>
            </w:r>
          </w:p>
        </w:tc>
      </w:tr>
      <w:tr w:rsidR="00BB2A7B" w:rsidRPr="00F35B2C" w14:paraId="029230D2"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6EE9818C" w14:textId="77777777" w:rsidR="000E4C3D" w:rsidRPr="00F35B2C" w:rsidRDefault="000E4C3D" w:rsidP="00A451E5">
            <w:pPr>
              <w:spacing w:after="0"/>
              <w:jc w:val="center"/>
              <w:rPr>
                <w:rFonts w:cs="Arial"/>
                <w:sz w:val="20"/>
                <w:szCs w:val="20"/>
              </w:rPr>
            </w:pPr>
            <w:r w:rsidRPr="00F35B2C">
              <w:rPr>
                <w:rFonts w:cs="Arial"/>
                <w:sz w:val="20"/>
                <w:szCs w:val="20"/>
              </w:rPr>
              <w:t>9</w:t>
            </w:r>
          </w:p>
        </w:tc>
        <w:tc>
          <w:tcPr>
            <w:tcW w:w="1181" w:type="dxa"/>
            <w:tcBorders>
              <w:top w:val="single" w:sz="4" w:space="0" w:color="auto"/>
              <w:left w:val="single" w:sz="4" w:space="0" w:color="auto"/>
              <w:bottom w:val="single" w:sz="4" w:space="0" w:color="auto"/>
              <w:right w:val="single" w:sz="4" w:space="0" w:color="auto"/>
            </w:tcBorders>
          </w:tcPr>
          <w:p w14:paraId="0F1BBEE4"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883" w:type="dxa"/>
            <w:tcBorders>
              <w:top w:val="single" w:sz="4" w:space="0" w:color="auto"/>
              <w:left w:val="single" w:sz="4" w:space="0" w:color="auto"/>
              <w:bottom w:val="single" w:sz="4" w:space="0" w:color="auto"/>
              <w:right w:val="single" w:sz="4" w:space="0" w:color="auto"/>
            </w:tcBorders>
          </w:tcPr>
          <w:p w14:paraId="3676DB03"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08BCE60C"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1181" w:type="dxa"/>
            <w:tcBorders>
              <w:top w:val="single" w:sz="4" w:space="0" w:color="auto"/>
              <w:left w:val="single" w:sz="4" w:space="0" w:color="auto"/>
              <w:bottom w:val="single" w:sz="4" w:space="0" w:color="auto"/>
              <w:right w:val="single" w:sz="4" w:space="0" w:color="auto"/>
            </w:tcBorders>
          </w:tcPr>
          <w:p w14:paraId="51D219AC" w14:textId="77777777" w:rsidR="000E4C3D" w:rsidRPr="00F35B2C" w:rsidRDefault="000E4C3D" w:rsidP="00A451E5">
            <w:pPr>
              <w:spacing w:after="0"/>
              <w:jc w:val="center"/>
              <w:rPr>
                <w:rFonts w:cs="Arial"/>
                <w:sz w:val="20"/>
                <w:szCs w:val="20"/>
              </w:rPr>
            </w:pPr>
            <w:r w:rsidRPr="00F35B2C">
              <w:rPr>
                <w:rFonts w:cs="Arial"/>
                <w:sz w:val="20"/>
                <w:szCs w:val="20"/>
              </w:rPr>
              <w:t>1</w:t>
            </w:r>
          </w:p>
        </w:tc>
        <w:tc>
          <w:tcPr>
            <w:tcW w:w="984" w:type="dxa"/>
            <w:tcBorders>
              <w:top w:val="single" w:sz="4" w:space="0" w:color="auto"/>
              <w:left w:val="single" w:sz="4" w:space="0" w:color="auto"/>
              <w:bottom w:val="single" w:sz="4" w:space="0" w:color="auto"/>
              <w:right w:val="single" w:sz="4" w:space="0" w:color="auto"/>
            </w:tcBorders>
          </w:tcPr>
          <w:p w14:paraId="042FC7FC" w14:textId="77777777" w:rsidR="000E4C3D" w:rsidRPr="00F35B2C" w:rsidRDefault="000E4C3D" w:rsidP="00A451E5">
            <w:pPr>
              <w:spacing w:after="0"/>
              <w:jc w:val="center"/>
              <w:rPr>
                <w:rFonts w:cs="Arial"/>
                <w:sz w:val="20"/>
                <w:szCs w:val="20"/>
              </w:rPr>
            </w:pPr>
            <w:r w:rsidRPr="00F35B2C">
              <w:rPr>
                <w:rFonts w:cs="Arial"/>
                <w:sz w:val="20"/>
                <w:szCs w:val="20"/>
              </w:rPr>
              <w:t>0</w:t>
            </w:r>
          </w:p>
        </w:tc>
        <w:tc>
          <w:tcPr>
            <w:tcW w:w="1746" w:type="dxa"/>
            <w:tcBorders>
              <w:top w:val="single" w:sz="4" w:space="0" w:color="auto"/>
              <w:left w:val="single" w:sz="4" w:space="0" w:color="auto"/>
              <w:bottom w:val="single" w:sz="4" w:space="0" w:color="auto"/>
              <w:right w:val="single" w:sz="4" w:space="0" w:color="auto"/>
            </w:tcBorders>
          </w:tcPr>
          <w:p w14:paraId="3817C29F" w14:textId="77777777" w:rsidR="000E4C3D" w:rsidRPr="00F35B2C" w:rsidRDefault="000E4C3D" w:rsidP="00A451E5">
            <w:pPr>
              <w:spacing w:after="0"/>
              <w:jc w:val="center"/>
              <w:rPr>
                <w:rFonts w:cs="Arial"/>
                <w:b/>
                <w:sz w:val="20"/>
                <w:szCs w:val="20"/>
              </w:rPr>
            </w:pPr>
            <w:r w:rsidRPr="00F35B2C">
              <w:rPr>
                <w:rFonts w:cs="Arial"/>
                <w:b/>
                <w:sz w:val="20"/>
                <w:szCs w:val="20"/>
              </w:rPr>
              <w:t>3</w:t>
            </w:r>
          </w:p>
        </w:tc>
      </w:tr>
      <w:tr w:rsidR="00BB2A7B" w:rsidRPr="00F35B2C" w14:paraId="4F2E41AF"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3D67A0B6" w14:textId="77777777" w:rsidR="000E4C3D" w:rsidRPr="00F35B2C" w:rsidRDefault="000E4C3D" w:rsidP="00A451E5">
            <w:pPr>
              <w:spacing w:after="0"/>
              <w:jc w:val="center"/>
              <w:rPr>
                <w:rFonts w:cs="Arial"/>
                <w:b/>
                <w:sz w:val="20"/>
                <w:szCs w:val="20"/>
              </w:rPr>
            </w:pPr>
            <w:r w:rsidRPr="00F35B2C">
              <w:rPr>
                <w:rFonts w:cs="Arial"/>
                <w:b/>
                <w:sz w:val="20"/>
                <w:szCs w:val="20"/>
              </w:rPr>
              <w:t>Total</w:t>
            </w:r>
          </w:p>
        </w:tc>
        <w:tc>
          <w:tcPr>
            <w:tcW w:w="1181" w:type="dxa"/>
            <w:tcBorders>
              <w:top w:val="single" w:sz="4" w:space="0" w:color="auto"/>
              <w:left w:val="single" w:sz="4" w:space="0" w:color="auto"/>
              <w:bottom w:val="single" w:sz="4" w:space="0" w:color="auto"/>
              <w:right w:val="single" w:sz="4" w:space="0" w:color="auto"/>
            </w:tcBorders>
          </w:tcPr>
          <w:p w14:paraId="4B8D3757" w14:textId="77777777" w:rsidR="000E4C3D" w:rsidRPr="00F35B2C" w:rsidRDefault="000E4C3D" w:rsidP="00A451E5">
            <w:pPr>
              <w:spacing w:after="0"/>
              <w:jc w:val="center"/>
              <w:rPr>
                <w:rFonts w:cs="Arial"/>
                <w:b/>
                <w:sz w:val="20"/>
                <w:szCs w:val="20"/>
              </w:rPr>
            </w:pPr>
            <w:r w:rsidRPr="00F35B2C">
              <w:rPr>
                <w:rFonts w:cs="Arial"/>
                <w:b/>
                <w:sz w:val="20"/>
                <w:szCs w:val="20"/>
              </w:rPr>
              <w:t>10</w:t>
            </w:r>
          </w:p>
        </w:tc>
        <w:tc>
          <w:tcPr>
            <w:tcW w:w="883" w:type="dxa"/>
            <w:tcBorders>
              <w:top w:val="single" w:sz="4" w:space="0" w:color="auto"/>
              <w:left w:val="single" w:sz="4" w:space="0" w:color="auto"/>
              <w:bottom w:val="single" w:sz="4" w:space="0" w:color="auto"/>
              <w:right w:val="single" w:sz="4" w:space="0" w:color="auto"/>
            </w:tcBorders>
          </w:tcPr>
          <w:p w14:paraId="0390F18E" w14:textId="77777777" w:rsidR="000E4C3D" w:rsidRPr="00F35B2C" w:rsidRDefault="000E4C3D" w:rsidP="00A451E5">
            <w:pPr>
              <w:spacing w:after="0"/>
              <w:jc w:val="center"/>
              <w:rPr>
                <w:rFonts w:cs="Arial"/>
                <w:b/>
                <w:sz w:val="20"/>
                <w:szCs w:val="20"/>
              </w:rPr>
            </w:pPr>
            <w:r w:rsidRPr="00F35B2C">
              <w:rPr>
                <w:rFonts w:cs="Arial"/>
                <w:b/>
                <w:sz w:val="20"/>
                <w:szCs w:val="20"/>
              </w:rPr>
              <w:t>13</w:t>
            </w:r>
          </w:p>
        </w:tc>
        <w:tc>
          <w:tcPr>
            <w:tcW w:w="1181" w:type="dxa"/>
            <w:tcBorders>
              <w:top w:val="single" w:sz="4" w:space="0" w:color="auto"/>
              <w:left w:val="single" w:sz="4" w:space="0" w:color="auto"/>
              <w:bottom w:val="single" w:sz="4" w:space="0" w:color="auto"/>
              <w:right w:val="single" w:sz="4" w:space="0" w:color="auto"/>
            </w:tcBorders>
          </w:tcPr>
          <w:p w14:paraId="6A8F8C1B" w14:textId="77777777" w:rsidR="000E4C3D" w:rsidRPr="00F35B2C" w:rsidRDefault="000E4C3D" w:rsidP="00A451E5">
            <w:pPr>
              <w:spacing w:after="0"/>
              <w:jc w:val="center"/>
              <w:rPr>
                <w:rFonts w:cs="Arial"/>
                <w:b/>
                <w:sz w:val="20"/>
                <w:szCs w:val="20"/>
              </w:rPr>
            </w:pPr>
            <w:r w:rsidRPr="00F35B2C">
              <w:rPr>
                <w:rFonts w:cs="Arial"/>
                <w:b/>
                <w:sz w:val="20"/>
                <w:szCs w:val="20"/>
              </w:rPr>
              <w:t>12</w:t>
            </w:r>
          </w:p>
        </w:tc>
        <w:tc>
          <w:tcPr>
            <w:tcW w:w="1181" w:type="dxa"/>
            <w:tcBorders>
              <w:top w:val="single" w:sz="4" w:space="0" w:color="auto"/>
              <w:left w:val="single" w:sz="4" w:space="0" w:color="auto"/>
              <w:bottom w:val="single" w:sz="4" w:space="0" w:color="auto"/>
              <w:right w:val="single" w:sz="4" w:space="0" w:color="auto"/>
            </w:tcBorders>
          </w:tcPr>
          <w:p w14:paraId="1FFED881" w14:textId="77777777" w:rsidR="000E4C3D" w:rsidRPr="00F35B2C" w:rsidRDefault="000E4C3D" w:rsidP="00A451E5">
            <w:pPr>
              <w:spacing w:after="0"/>
              <w:jc w:val="center"/>
              <w:rPr>
                <w:rFonts w:cs="Arial"/>
                <w:b/>
                <w:sz w:val="20"/>
                <w:szCs w:val="20"/>
              </w:rPr>
            </w:pPr>
            <w:r w:rsidRPr="00F35B2C">
              <w:rPr>
                <w:rFonts w:cs="Arial"/>
                <w:b/>
                <w:sz w:val="20"/>
                <w:szCs w:val="20"/>
              </w:rPr>
              <w:t>5</w:t>
            </w:r>
          </w:p>
        </w:tc>
        <w:tc>
          <w:tcPr>
            <w:tcW w:w="984" w:type="dxa"/>
            <w:tcBorders>
              <w:top w:val="single" w:sz="4" w:space="0" w:color="auto"/>
              <w:left w:val="single" w:sz="4" w:space="0" w:color="auto"/>
              <w:bottom w:val="single" w:sz="4" w:space="0" w:color="auto"/>
              <w:right w:val="single" w:sz="4" w:space="0" w:color="auto"/>
            </w:tcBorders>
          </w:tcPr>
          <w:p w14:paraId="0EC48789" w14:textId="77777777" w:rsidR="000E4C3D" w:rsidRPr="00F35B2C" w:rsidRDefault="000E4C3D" w:rsidP="00A451E5">
            <w:pPr>
              <w:spacing w:after="0"/>
              <w:jc w:val="center"/>
              <w:rPr>
                <w:rFonts w:cs="Arial"/>
                <w:b/>
                <w:sz w:val="20"/>
                <w:szCs w:val="20"/>
              </w:rPr>
            </w:pPr>
            <w:r w:rsidRPr="00F35B2C">
              <w:rPr>
                <w:rFonts w:cs="Arial"/>
                <w:b/>
                <w:sz w:val="20"/>
                <w:szCs w:val="20"/>
              </w:rPr>
              <w:t>2</w:t>
            </w:r>
          </w:p>
        </w:tc>
        <w:tc>
          <w:tcPr>
            <w:tcW w:w="1746" w:type="dxa"/>
            <w:tcBorders>
              <w:top w:val="single" w:sz="4" w:space="0" w:color="auto"/>
              <w:left w:val="single" w:sz="4" w:space="0" w:color="auto"/>
              <w:bottom w:val="single" w:sz="4" w:space="0" w:color="auto"/>
              <w:right w:val="single" w:sz="4" w:space="0" w:color="auto"/>
            </w:tcBorders>
          </w:tcPr>
          <w:p w14:paraId="24904EDD" w14:textId="77777777" w:rsidR="000E4C3D" w:rsidRPr="00F35B2C" w:rsidRDefault="000E4C3D" w:rsidP="00A451E5">
            <w:pPr>
              <w:spacing w:after="0"/>
              <w:jc w:val="center"/>
              <w:rPr>
                <w:rFonts w:cs="Arial"/>
                <w:b/>
                <w:sz w:val="20"/>
                <w:szCs w:val="20"/>
              </w:rPr>
            </w:pPr>
            <w:r w:rsidRPr="00F35B2C">
              <w:rPr>
                <w:rFonts w:cs="Arial"/>
                <w:b/>
                <w:sz w:val="20"/>
                <w:szCs w:val="20"/>
              </w:rPr>
              <w:t>42</w:t>
            </w:r>
          </w:p>
        </w:tc>
      </w:tr>
      <w:tr w:rsidR="00BB2A7B" w:rsidRPr="00F35B2C" w14:paraId="08FAC3FC" w14:textId="77777777" w:rsidTr="00BA1411">
        <w:trPr>
          <w:trHeight w:val="268"/>
          <w:jc w:val="center"/>
        </w:trPr>
        <w:tc>
          <w:tcPr>
            <w:tcW w:w="1737" w:type="dxa"/>
            <w:tcBorders>
              <w:top w:val="single" w:sz="4" w:space="0" w:color="auto"/>
              <w:left w:val="single" w:sz="4" w:space="0" w:color="auto"/>
              <w:bottom w:val="single" w:sz="4" w:space="0" w:color="auto"/>
              <w:right w:val="single" w:sz="4" w:space="0" w:color="auto"/>
            </w:tcBorders>
          </w:tcPr>
          <w:p w14:paraId="3C9AC8C4" w14:textId="77777777" w:rsidR="000E4C3D" w:rsidRPr="00F35B2C" w:rsidRDefault="000E4C3D" w:rsidP="00A451E5">
            <w:pPr>
              <w:spacing w:after="0"/>
              <w:jc w:val="center"/>
              <w:rPr>
                <w:rFonts w:cs="Arial"/>
                <w:sz w:val="20"/>
                <w:szCs w:val="20"/>
              </w:rPr>
            </w:pPr>
            <w:r w:rsidRPr="00F35B2C">
              <w:rPr>
                <w:rFonts w:cs="Arial"/>
                <w:sz w:val="20"/>
                <w:szCs w:val="20"/>
              </w:rPr>
              <w:t>%</w:t>
            </w:r>
          </w:p>
        </w:tc>
        <w:tc>
          <w:tcPr>
            <w:tcW w:w="1181" w:type="dxa"/>
            <w:tcBorders>
              <w:top w:val="single" w:sz="4" w:space="0" w:color="auto"/>
              <w:left w:val="single" w:sz="4" w:space="0" w:color="auto"/>
              <w:bottom w:val="single" w:sz="4" w:space="0" w:color="auto"/>
              <w:right w:val="single" w:sz="4" w:space="0" w:color="auto"/>
            </w:tcBorders>
          </w:tcPr>
          <w:p w14:paraId="1914DA27" w14:textId="77777777" w:rsidR="000E4C3D" w:rsidRPr="00F35B2C" w:rsidRDefault="000E4C3D" w:rsidP="00A451E5">
            <w:pPr>
              <w:spacing w:after="0"/>
              <w:jc w:val="center"/>
              <w:rPr>
                <w:rFonts w:cs="Arial"/>
                <w:b/>
                <w:sz w:val="20"/>
                <w:szCs w:val="20"/>
              </w:rPr>
            </w:pPr>
            <w:r w:rsidRPr="00F35B2C">
              <w:rPr>
                <w:rFonts w:cs="Arial"/>
                <w:b/>
                <w:sz w:val="20"/>
                <w:szCs w:val="20"/>
              </w:rPr>
              <w:t>23.8</w:t>
            </w:r>
          </w:p>
        </w:tc>
        <w:tc>
          <w:tcPr>
            <w:tcW w:w="883" w:type="dxa"/>
            <w:tcBorders>
              <w:top w:val="single" w:sz="4" w:space="0" w:color="auto"/>
              <w:left w:val="single" w:sz="4" w:space="0" w:color="auto"/>
              <w:bottom w:val="single" w:sz="4" w:space="0" w:color="auto"/>
              <w:right w:val="single" w:sz="4" w:space="0" w:color="auto"/>
            </w:tcBorders>
          </w:tcPr>
          <w:p w14:paraId="5001C091" w14:textId="77777777" w:rsidR="000E4C3D" w:rsidRPr="00F35B2C" w:rsidRDefault="000E4C3D" w:rsidP="00A451E5">
            <w:pPr>
              <w:spacing w:after="0"/>
              <w:jc w:val="center"/>
              <w:rPr>
                <w:rFonts w:cs="Arial"/>
                <w:b/>
                <w:sz w:val="20"/>
                <w:szCs w:val="20"/>
              </w:rPr>
            </w:pPr>
            <w:r w:rsidRPr="00F35B2C">
              <w:rPr>
                <w:rFonts w:cs="Arial"/>
                <w:b/>
                <w:sz w:val="20"/>
                <w:szCs w:val="20"/>
              </w:rPr>
              <w:t>31</w:t>
            </w:r>
          </w:p>
        </w:tc>
        <w:tc>
          <w:tcPr>
            <w:tcW w:w="1181" w:type="dxa"/>
            <w:tcBorders>
              <w:top w:val="single" w:sz="4" w:space="0" w:color="auto"/>
              <w:left w:val="single" w:sz="4" w:space="0" w:color="auto"/>
              <w:bottom w:val="single" w:sz="4" w:space="0" w:color="auto"/>
              <w:right w:val="single" w:sz="4" w:space="0" w:color="auto"/>
            </w:tcBorders>
          </w:tcPr>
          <w:p w14:paraId="6E454F91" w14:textId="77777777" w:rsidR="000E4C3D" w:rsidRPr="00F35B2C" w:rsidRDefault="000E4C3D" w:rsidP="00A451E5">
            <w:pPr>
              <w:spacing w:after="0"/>
              <w:jc w:val="center"/>
              <w:rPr>
                <w:rFonts w:cs="Arial"/>
                <w:b/>
                <w:sz w:val="20"/>
                <w:szCs w:val="20"/>
              </w:rPr>
            </w:pPr>
            <w:r w:rsidRPr="00F35B2C">
              <w:rPr>
                <w:rFonts w:cs="Arial"/>
                <w:b/>
                <w:sz w:val="20"/>
                <w:szCs w:val="20"/>
              </w:rPr>
              <w:t>28.6</w:t>
            </w:r>
          </w:p>
        </w:tc>
        <w:tc>
          <w:tcPr>
            <w:tcW w:w="1181" w:type="dxa"/>
            <w:tcBorders>
              <w:top w:val="single" w:sz="4" w:space="0" w:color="auto"/>
              <w:left w:val="single" w:sz="4" w:space="0" w:color="auto"/>
              <w:bottom w:val="single" w:sz="4" w:space="0" w:color="auto"/>
              <w:right w:val="single" w:sz="4" w:space="0" w:color="auto"/>
            </w:tcBorders>
          </w:tcPr>
          <w:p w14:paraId="740A6628" w14:textId="77777777" w:rsidR="000E4C3D" w:rsidRPr="00F35B2C" w:rsidRDefault="000E4C3D" w:rsidP="00A451E5">
            <w:pPr>
              <w:spacing w:after="0"/>
              <w:jc w:val="center"/>
              <w:rPr>
                <w:rFonts w:cs="Arial"/>
                <w:b/>
                <w:sz w:val="20"/>
                <w:szCs w:val="20"/>
              </w:rPr>
            </w:pPr>
            <w:r w:rsidRPr="00F35B2C">
              <w:rPr>
                <w:rFonts w:cs="Arial"/>
                <w:b/>
                <w:sz w:val="20"/>
                <w:szCs w:val="20"/>
              </w:rPr>
              <w:t>11.9</w:t>
            </w:r>
          </w:p>
        </w:tc>
        <w:tc>
          <w:tcPr>
            <w:tcW w:w="984" w:type="dxa"/>
            <w:tcBorders>
              <w:top w:val="single" w:sz="4" w:space="0" w:color="auto"/>
              <w:left w:val="single" w:sz="4" w:space="0" w:color="auto"/>
              <w:bottom w:val="single" w:sz="4" w:space="0" w:color="auto"/>
              <w:right w:val="single" w:sz="4" w:space="0" w:color="auto"/>
            </w:tcBorders>
          </w:tcPr>
          <w:p w14:paraId="4DFE0FBB" w14:textId="77777777" w:rsidR="000E4C3D" w:rsidRPr="00F35B2C" w:rsidRDefault="000E4C3D" w:rsidP="00A451E5">
            <w:pPr>
              <w:spacing w:after="0"/>
              <w:jc w:val="center"/>
              <w:rPr>
                <w:rFonts w:cs="Arial"/>
                <w:b/>
                <w:sz w:val="20"/>
                <w:szCs w:val="20"/>
              </w:rPr>
            </w:pPr>
            <w:r w:rsidRPr="00F35B2C">
              <w:rPr>
                <w:rFonts w:cs="Arial"/>
                <w:b/>
                <w:sz w:val="20"/>
                <w:szCs w:val="20"/>
              </w:rPr>
              <w:t>4.7</w:t>
            </w:r>
          </w:p>
        </w:tc>
        <w:tc>
          <w:tcPr>
            <w:tcW w:w="1746" w:type="dxa"/>
            <w:tcBorders>
              <w:top w:val="single" w:sz="4" w:space="0" w:color="auto"/>
              <w:left w:val="single" w:sz="4" w:space="0" w:color="auto"/>
              <w:bottom w:val="single" w:sz="4" w:space="0" w:color="auto"/>
              <w:right w:val="single" w:sz="4" w:space="0" w:color="auto"/>
            </w:tcBorders>
          </w:tcPr>
          <w:p w14:paraId="26AE54DF" w14:textId="77777777" w:rsidR="000E4C3D" w:rsidRPr="00F35B2C" w:rsidRDefault="000E4C3D" w:rsidP="00A451E5">
            <w:pPr>
              <w:spacing w:after="0"/>
              <w:jc w:val="center"/>
              <w:rPr>
                <w:rFonts w:cs="Arial"/>
                <w:b/>
                <w:sz w:val="20"/>
                <w:szCs w:val="20"/>
              </w:rPr>
            </w:pPr>
            <w:r w:rsidRPr="00F35B2C">
              <w:rPr>
                <w:rFonts w:cs="Arial"/>
                <w:b/>
                <w:sz w:val="20"/>
                <w:szCs w:val="20"/>
              </w:rPr>
              <w:t>100</w:t>
            </w:r>
          </w:p>
        </w:tc>
      </w:tr>
    </w:tbl>
    <w:p w14:paraId="5F661DE1" w14:textId="77777777" w:rsidR="00BB2A7B" w:rsidRDefault="00BB2A7B" w:rsidP="000E4C3D">
      <w:pPr>
        <w:rPr>
          <w:lang w:eastAsia="es-MX"/>
        </w:rPr>
      </w:pPr>
    </w:p>
    <w:p w14:paraId="173D4D47" w14:textId="73D7B5A0" w:rsidR="000E4C3D" w:rsidRDefault="000E4C3D" w:rsidP="00766671">
      <w:pPr>
        <w:jc w:val="both"/>
        <w:rPr>
          <w:lang w:eastAsia="es-MX"/>
        </w:rPr>
      </w:pPr>
      <w:r w:rsidRPr="00AA2331">
        <w:rPr>
          <w:lang w:eastAsia="es-MX"/>
        </w:rPr>
        <w:t xml:space="preserve">La </w:t>
      </w:r>
      <w:r w:rsidRPr="005E5D86">
        <w:rPr>
          <w:lang w:eastAsia="es-MX"/>
        </w:rPr>
        <w:t>conectividad</w:t>
      </w:r>
      <w:r w:rsidRPr="00AA2331">
        <w:rPr>
          <w:lang w:eastAsia="es-MX"/>
        </w:rPr>
        <w:t xml:space="preserve"> entre los cursos del plan de estudios </w:t>
      </w:r>
      <w:r w:rsidR="006B629E" w:rsidRPr="00AA2331">
        <w:rPr>
          <w:lang w:eastAsia="es-MX"/>
        </w:rPr>
        <w:t>se muestra en el</w:t>
      </w:r>
      <w:r w:rsidRPr="00AA2331">
        <w:rPr>
          <w:lang w:eastAsia="es-MX"/>
        </w:rPr>
        <w:t xml:space="preserve"> siguiente</w:t>
      </w:r>
      <w:r w:rsidR="006B629E" w:rsidRPr="00AA2331">
        <w:rPr>
          <w:lang w:eastAsia="es-MX"/>
        </w:rPr>
        <w:t xml:space="preserve"> enlace</w:t>
      </w:r>
      <w:r w:rsidRPr="00AA2331">
        <w:rPr>
          <w:lang w:eastAsia="es-MX"/>
        </w:rPr>
        <w:t xml:space="preserve"> (</w:t>
      </w:r>
      <w:hyperlink r:id="rId148" w:history="1">
        <w:r w:rsidRPr="00AA2331">
          <w:rPr>
            <w:rStyle w:val="Hipervnculo"/>
            <w:lang w:eastAsia="es-MX"/>
          </w:rPr>
          <w:t xml:space="preserve">Mapa </w:t>
        </w:r>
        <w:proofErr w:type="spellStart"/>
        <w:r w:rsidRPr="00AA2331">
          <w:rPr>
            <w:rStyle w:val="Hipervnculo"/>
            <w:lang w:eastAsia="es-MX"/>
          </w:rPr>
          <w:t>curricula</w:t>
        </w:r>
        <w:proofErr w:type="spellEnd"/>
        <w:r w:rsidRPr="00AA2331">
          <w:rPr>
            <w:rStyle w:val="Hipervnculo"/>
            <w:lang w:eastAsia="es-MX"/>
          </w:rPr>
          <w:t xml:space="preserve"> IAZ</w:t>
        </w:r>
      </w:hyperlink>
      <w:r w:rsidRPr="00AA2331">
        <w:rPr>
          <w:lang w:eastAsia="es-MX"/>
        </w:rPr>
        <w:t>):</w:t>
      </w:r>
    </w:p>
    <w:p w14:paraId="25CA4F26" w14:textId="77777777" w:rsidR="000E4C3D" w:rsidRPr="00E826D0" w:rsidRDefault="000E4C3D" w:rsidP="000E4C3D">
      <w:pPr>
        <w:rPr>
          <w:lang w:eastAsia="es-MX"/>
        </w:rPr>
      </w:pPr>
    </w:p>
    <w:p w14:paraId="553D01E8" w14:textId="03144E18" w:rsidR="000E4C3D" w:rsidRPr="00BB2A7B" w:rsidRDefault="000E4C3D" w:rsidP="00F44604">
      <w:pPr>
        <w:pStyle w:val="Ttulo2"/>
        <w:rPr>
          <w:lang w:eastAsia="es-MX"/>
        </w:rPr>
      </w:pPr>
      <w:bookmarkStart w:id="130" w:name="_Toc259394439"/>
      <w:bookmarkStart w:id="131" w:name="_Toc265002218"/>
      <w:bookmarkStart w:id="132" w:name="_Toc517773290"/>
      <w:bookmarkStart w:id="133" w:name="_Toc517861967"/>
      <w:r w:rsidRPr="00BB2A7B">
        <w:rPr>
          <w:lang w:eastAsia="es-MX"/>
        </w:rPr>
        <w:t>6.2. Evaluación docente</w:t>
      </w:r>
      <w:bookmarkEnd w:id="130"/>
      <w:bookmarkEnd w:id="131"/>
      <w:bookmarkEnd w:id="132"/>
      <w:bookmarkEnd w:id="133"/>
    </w:p>
    <w:p w14:paraId="376EACAB" w14:textId="4C7391F3" w:rsidR="000E4C3D" w:rsidRDefault="000E4C3D" w:rsidP="00BB2A7B">
      <w:pPr>
        <w:autoSpaceDE w:val="0"/>
        <w:autoSpaceDN w:val="0"/>
        <w:adjustRightInd w:val="0"/>
        <w:spacing w:after="0" w:line="360" w:lineRule="auto"/>
        <w:jc w:val="both"/>
        <w:rPr>
          <w:rFonts w:cstheme="minorHAnsi"/>
        </w:rPr>
      </w:pPr>
      <w:r w:rsidRPr="00BB2A7B">
        <w:rPr>
          <w:rFonts w:cstheme="minorHAnsi"/>
        </w:rPr>
        <w:t>Para garantizar el cumplimiento de los temas de las asignaturas, se llevan a cabo diferentes acciones: 1</w:t>
      </w:r>
      <w:r w:rsidR="00B16FAC">
        <w:rPr>
          <w:rFonts w:cstheme="minorHAnsi"/>
        </w:rPr>
        <w:t>)</w:t>
      </w:r>
      <w:r w:rsidRPr="00BB2A7B">
        <w:rPr>
          <w:rFonts w:cstheme="minorHAnsi"/>
        </w:rPr>
        <w:t xml:space="preserve"> se </w:t>
      </w:r>
      <w:r w:rsidR="00B16FAC">
        <w:rPr>
          <w:rFonts w:cstheme="minorHAnsi"/>
        </w:rPr>
        <w:t>tiene</w:t>
      </w:r>
      <w:r w:rsidRPr="00BB2A7B">
        <w:rPr>
          <w:rFonts w:cstheme="minorHAnsi"/>
        </w:rPr>
        <w:t xml:space="preserve"> un proceso de control de asistencias de profesores que lleva a cabo la </w:t>
      </w:r>
      <w:r w:rsidR="00B8051D">
        <w:rPr>
          <w:rFonts w:cstheme="minorHAnsi"/>
        </w:rPr>
        <w:t>S</w:t>
      </w:r>
      <w:r w:rsidRPr="00BB2A7B">
        <w:rPr>
          <w:rFonts w:cstheme="minorHAnsi"/>
        </w:rPr>
        <w:t xml:space="preserve">ubdirección de </w:t>
      </w:r>
      <w:r w:rsidR="00B8051D">
        <w:rPr>
          <w:rFonts w:cstheme="minorHAnsi"/>
        </w:rPr>
        <w:t>L</w:t>
      </w:r>
      <w:r w:rsidRPr="00BB2A7B">
        <w:rPr>
          <w:rFonts w:cstheme="minorHAnsi"/>
        </w:rPr>
        <w:t xml:space="preserve">icenciatura a través del </w:t>
      </w:r>
      <w:r w:rsidR="00B8051D">
        <w:rPr>
          <w:rFonts w:cstheme="minorHAnsi"/>
        </w:rPr>
        <w:t>Área de P</w:t>
      </w:r>
      <w:r w:rsidRPr="00BB2A7B">
        <w:rPr>
          <w:rFonts w:cstheme="minorHAnsi"/>
        </w:rPr>
        <w:t>refectura; 2</w:t>
      </w:r>
      <w:r w:rsidR="00B16FAC">
        <w:rPr>
          <w:rFonts w:cstheme="minorHAnsi"/>
        </w:rPr>
        <w:t xml:space="preserve">) </w:t>
      </w:r>
      <w:r w:rsidRPr="00BB2A7B">
        <w:rPr>
          <w:rFonts w:cstheme="minorHAnsi"/>
        </w:rPr>
        <w:t xml:space="preserve">el </w:t>
      </w:r>
      <w:r w:rsidR="00B8051D">
        <w:rPr>
          <w:rFonts w:cstheme="minorHAnsi"/>
        </w:rPr>
        <w:t>E</w:t>
      </w:r>
      <w:r w:rsidRPr="00BB2A7B">
        <w:rPr>
          <w:rFonts w:cstheme="minorHAnsi"/>
        </w:rPr>
        <w:t xml:space="preserve">statuto </w:t>
      </w:r>
      <w:r w:rsidR="00B8051D">
        <w:rPr>
          <w:rFonts w:cstheme="minorHAnsi"/>
        </w:rPr>
        <w:t>U</w:t>
      </w:r>
      <w:r w:rsidRPr="00BB2A7B">
        <w:rPr>
          <w:rFonts w:cstheme="minorHAnsi"/>
        </w:rPr>
        <w:t>niversitario que designa como obligaciones, en</w:t>
      </w:r>
      <w:r w:rsidR="00B8051D">
        <w:rPr>
          <w:rFonts w:cstheme="minorHAnsi"/>
        </w:rPr>
        <w:t xml:space="preserve"> el capítulo 2, artículo 23 que a la letra dice:</w:t>
      </w:r>
      <w:r w:rsidR="00766671">
        <w:rPr>
          <w:rFonts w:cstheme="minorHAnsi"/>
        </w:rPr>
        <w:t xml:space="preserve"> </w:t>
      </w:r>
      <w:r w:rsidRPr="00BB2A7B">
        <w:rPr>
          <w:rFonts w:cstheme="minorHAnsi"/>
        </w:rPr>
        <w:t>Son obligaciones del personal académico de la universidad, además de las de carácter laboral contenidas en la Ley Federal del Trabajo y en el contrato colectivo, las siguientes:</w:t>
      </w:r>
    </w:p>
    <w:p w14:paraId="559D6C99" w14:textId="77777777" w:rsidR="00766671" w:rsidRPr="00BB2A7B" w:rsidRDefault="00766671" w:rsidP="00BB2A7B">
      <w:pPr>
        <w:autoSpaceDE w:val="0"/>
        <w:autoSpaceDN w:val="0"/>
        <w:adjustRightInd w:val="0"/>
        <w:spacing w:after="0" w:line="360" w:lineRule="auto"/>
        <w:jc w:val="both"/>
        <w:rPr>
          <w:rFonts w:cstheme="minorHAnsi"/>
        </w:rPr>
      </w:pPr>
    </w:p>
    <w:p w14:paraId="2BE2EC39"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I. Acatar las disposiciones de la Ley Orgánica, del presente estatuto y de los demás reglamentos de la universidad, y actuar de manera congruente con la misión de la institución.</w:t>
      </w:r>
    </w:p>
    <w:p w14:paraId="3B8D00DA"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II. Asistir con puntualidad y regularidad a sus actividades, y cumplir la jornada asignada.</w:t>
      </w:r>
    </w:p>
    <w:p w14:paraId="2B66833D"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III. Cumplir las actividades propias a su nombramiento y las responsabilidades inherentes o asignadas al trabajo académico a su cargo, observando las disposiciones expedidas para tal efecto.</w:t>
      </w:r>
    </w:p>
    <w:p w14:paraId="16C57F0C"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IV. Preparar, atender, desarrollar y cumplir los programas, proyectos y actividades académicas que le hayan sido encomendadas y las complementarias que le asigne su jefe inmediato.</w:t>
      </w:r>
    </w:p>
    <w:p w14:paraId="31A7B891"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lastRenderedPageBreak/>
        <w:t>V. Aplicar y concurrir a las evaluaciones académicas de toda índole que le sean encomendados por la autoridad jerárquica superior de la dependencia a la que esté adscrito.</w:t>
      </w:r>
    </w:p>
    <w:p w14:paraId="0A6057EA"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VI. Remitir la documentación e información relativa a las evaluaciones académicas en que intervenga, dentro de los plazos que le sean fijados por la autoridad competente.</w:t>
      </w:r>
    </w:p>
    <w:p w14:paraId="2D195931"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VII. Tratar con respeto y cortesía a sus alumnos, a las autoridades universitarias y a las demás personas de la universidad.</w:t>
      </w:r>
    </w:p>
    <w:p w14:paraId="407F7495"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 xml:space="preserve">VIII. Desempeñar las comisiones académicas que le sean asignadas por las autoridades de la universidad o de su dependencia de adscripción. </w:t>
      </w:r>
    </w:p>
    <w:p w14:paraId="74A8526A"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IX Asistir a las reuniones de trabajo convocadas por las autoridades de la universidad o de la dependencia a la que está adscrito.</w:t>
      </w:r>
    </w:p>
    <w:p w14:paraId="786EA7FD"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 Proporcionar las asesorías académicas que le encomiende el jefe inmediato superior.</w:t>
      </w:r>
    </w:p>
    <w:p w14:paraId="482F7BF0"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XI. Superarse permanentemente en lo académico y en lo profesional, a través de, entre otros medios, cursos, actividades académicas y programas establecidos que se ofrezcan para promover el mejor cumplimiento de las labores encomendadas.</w:t>
      </w:r>
    </w:p>
    <w:p w14:paraId="60B276BC"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XII. Facilitar en tiempo y forma la documentación e información que acredite su preparación y capacidad, para la integración de su expediente.</w:t>
      </w:r>
    </w:p>
    <w:p w14:paraId="3981EE40" w14:textId="7041D6C1"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 xml:space="preserve">XIII. Dar crédito a la </w:t>
      </w:r>
      <w:r w:rsidR="00B8051D">
        <w:rPr>
          <w:rFonts w:cstheme="minorHAnsi"/>
        </w:rPr>
        <w:t>U</w:t>
      </w:r>
      <w:r w:rsidRPr="00BB2A7B">
        <w:rPr>
          <w:rFonts w:cstheme="minorHAnsi"/>
        </w:rPr>
        <w:t>niversidad en las publicaciones derivadas del trabajo que realice en ella, o en comisiones encomendadas por la autoridad universitaria.</w:t>
      </w:r>
    </w:p>
    <w:p w14:paraId="489DF2ED"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XIV. Abstenerse de realizar, dentro de la universidad, actos de proselitismo a favor de cualquier agrupación política o religiosa.</w:t>
      </w:r>
    </w:p>
    <w:p w14:paraId="6E7D5A97"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XV. Cumplir las resoluciones de los órganos de gobierno universitario.</w:t>
      </w:r>
    </w:p>
    <w:p w14:paraId="5A0953A8"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XVI. Resarcir los daños y perjuicios causados al patrimonio universitario cuando resulte responsable, en caso de que así lo determine la autoridad competente.</w:t>
      </w:r>
    </w:p>
    <w:p w14:paraId="32DB372A"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1EE005A6"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XVIII. Prevenir y tomar las medidas de seguridad conducentes para el desarrollo de actividades académicas a su cargo.</w:t>
      </w:r>
    </w:p>
    <w:p w14:paraId="13457E69" w14:textId="77777777" w:rsidR="000E4C3D" w:rsidRPr="00BB2A7B" w:rsidRDefault="000E4C3D" w:rsidP="00BB2A7B">
      <w:pPr>
        <w:autoSpaceDE w:val="0"/>
        <w:autoSpaceDN w:val="0"/>
        <w:adjustRightInd w:val="0"/>
        <w:spacing w:after="0" w:line="360" w:lineRule="auto"/>
        <w:jc w:val="both"/>
        <w:rPr>
          <w:rFonts w:cstheme="minorHAnsi"/>
        </w:rPr>
      </w:pPr>
      <w:r w:rsidRPr="00BB2A7B">
        <w:rPr>
          <w:rFonts w:cstheme="minorHAnsi"/>
        </w:rPr>
        <w:t>XIX. Observar una conducta decorosa en la institución y en las encomiendas externas de naturaleza académica que de ésta reciba, para el cumplimiento de sus responsabilidades.</w:t>
      </w:r>
    </w:p>
    <w:p w14:paraId="6C0F3219" w14:textId="28D893EA" w:rsidR="000E4C3D" w:rsidRPr="003D1CE9" w:rsidRDefault="000E4C3D" w:rsidP="00BB2A7B">
      <w:pPr>
        <w:autoSpaceDE w:val="0"/>
        <w:autoSpaceDN w:val="0"/>
        <w:adjustRightInd w:val="0"/>
        <w:spacing w:after="0" w:line="360" w:lineRule="auto"/>
        <w:jc w:val="both"/>
        <w:rPr>
          <w:rFonts w:cstheme="minorHAnsi"/>
        </w:rPr>
      </w:pPr>
      <w:r w:rsidRPr="00BB2A7B">
        <w:rPr>
          <w:rFonts w:cstheme="minorHAnsi"/>
        </w:rPr>
        <w:t xml:space="preserve">XX. Las demás que establezca la normatividad universitaria y ordenamientos aplicables. </w:t>
      </w:r>
      <w:hyperlink r:id="rId149" w:history="1">
        <w:r w:rsidRPr="00BB2A7B">
          <w:rPr>
            <w:rStyle w:val="Hipervnculo"/>
            <w:rFonts w:cstheme="minorHAnsi"/>
          </w:rPr>
          <w:t>Estatuto Universitario</w:t>
        </w:r>
      </w:hyperlink>
      <w:r w:rsidR="003D1CE9">
        <w:rPr>
          <w:rFonts w:cstheme="minorHAnsi"/>
        </w:rPr>
        <w:t>.</w:t>
      </w:r>
    </w:p>
    <w:p w14:paraId="1E01CC84" w14:textId="77777777" w:rsidR="000E4C3D" w:rsidRPr="00BB2A7B" w:rsidRDefault="000E4C3D" w:rsidP="00BB2A7B">
      <w:pPr>
        <w:autoSpaceDE w:val="0"/>
        <w:autoSpaceDN w:val="0"/>
        <w:adjustRightInd w:val="0"/>
        <w:spacing w:after="0" w:line="360" w:lineRule="auto"/>
        <w:jc w:val="both"/>
        <w:rPr>
          <w:rFonts w:cstheme="minorHAnsi"/>
        </w:rPr>
      </w:pPr>
    </w:p>
    <w:p w14:paraId="460F98ED" w14:textId="7F507EBD" w:rsidR="000E4C3D" w:rsidRPr="00BB2A7B" w:rsidRDefault="000E4C3D" w:rsidP="00BB2A7B">
      <w:pPr>
        <w:spacing w:line="360" w:lineRule="auto"/>
        <w:jc w:val="both"/>
        <w:rPr>
          <w:rFonts w:cstheme="minorHAnsi"/>
          <w:b/>
          <w:bCs/>
        </w:rPr>
      </w:pPr>
      <w:r w:rsidRPr="00BB2A7B">
        <w:rPr>
          <w:rFonts w:cstheme="minorHAnsi"/>
        </w:rPr>
        <w:t xml:space="preserve">Las evaluaciones de </w:t>
      </w:r>
      <w:r w:rsidRPr="00AA2331">
        <w:rPr>
          <w:rFonts w:cstheme="minorHAnsi"/>
          <w:shd w:val="clear" w:color="auto" w:fill="FFFFFF" w:themeFill="background1"/>
        </w:rPr>
        <w:t xml:space="preserve">profesores se </w:t>
      </w:r>
      <w:r w:rsidR="008706D7" w:rsidRPr="00AA2331">
        <w:rPr>
          <w:rFonts w:cstheme="minorHAnsi"/>
          <w:shd w:val="clear" w:color="auto" w:fill="FFFFFF" w:themeFill="background1"/>
        </w:rPr>
        <w:t xml:space="preserve">realizan </w:t>
      </w:r>
      <w:r w:rsidRPr="00AA2331">
        <w:rPr>
          <w:rFonts w:cstheme="minorHAnsi"/>
          <w:shd w:val="clear" w:color="auto" w:fill="FFFFFF" w:themeFill="background1"/>
        </w:rPr>
        <w:t>por el Departamento de Formación e Investigación</w:t>
      </w:r>
      <w:r w:rsidRPr="00BB2A7B">
        <w:rPr>
          <w:rFonts w:cstheme="minorHAnsi"/>
        </w:rPr>
        <w:t xml:space="preserve"> Educativa a través del </w:t>
      </w:r>
      <w:hyperlink r:id="rId150" w:history="1">
        <w:r w:rsidRPr="00BB2A7B">
          <w:rPr>
            <w:rStyle w:val="Hipervnculo"/>
            <w:rFonts w:cstheme="minorHAnsi"/>
          </w:rPr>
          <w:t>Proceso de Evaluación Docente</w:t>
        </w:r>
      </w:hyperlink>
      <w:r w:rsidRPr="00BB2A7B">
        <w:rPr>
          <w:rFonts w:cstheme="minorHAnsi"/>
        </w:rPr>
        <w:t>.</w:t>
      </w:r>
      <w:r w:rsidRPr="00BB2A7B">
        <w:rPr>
          <w:rFonts w:cstheme="minorHAnsi"/>
          <w:color w:val="00B050"/>
        </w:rPr>
        <w:t xml:space="preserve"> </w:t>
      </w:r>
      <w:hyperlink r:id="rId151" w:history="1">
        <w:r w:rsidRPr="00BB2A7B">
          <w:rPr>
            <w:rStyle w:val="Hipervnculo"/>
            <w:rFonts w:cstheme="minorHAnsi"/>
            <w:bCs/>
          </w:rPr>
          <w:t>Los resultados de la evaluación</w:t>
        </w:r>
      </w:hyperlink>
      <w:r w:rsidRPr="00BB2A7B">
        <w:rPr>
          <w:rFonts w:cstheme="minorHAnsi"/>
          <w:bCs/>
        </w:rPr>
        <w:t xml:space="preserve"> se hacen llegar a cada profesor, de cada departamento académico y a este último un concentrado de resultados de todos los profesores que tienen adscripción al mismo y de los profesores de apoyo</w:t>
      </w:r>
      <w:r w:rsidRPr="00BB2A7B">
        <w:rPr>
          <w:rFonts w:cstheme="minorHAnsi"/>
          <w:b/>
          <w:bCs/>
        </w:rPr>
        <w:t xml:space="preserve">.  </w:t>
      </w:r>
      <w:bookmarkStart w:id="134" w:name="_Toc259394440"/>
      <w:bookmarkStart w:id="135" w:name="_Toc259394441"/>
      <w:bookmarkStart w:id="136" w:name="_Toc265002219"/>
      <w:bookmarkEnd w:id="134"/>
      <w:bookmarkEnd w:id="135"/>
    </w:p>
    <w:p w14:paraId="5F6AA60B" w14:textId="77777777" w:rsidR="000E4C3D" w:rsidRPr="00BB2A7B" w:rsidRDefault="000E4C3D" w:rsidP="00BB2A7B">
      <w:pPr>
        <w:spacing w:line="360" w:lineRule="auto"/>
        <w:jc w:val="both"/>
        <w:rPr>
          <w:rFonts w:cstheme="minorHAnsi"/>
          <w:b/>
          <w:bCs/>
        </w:rPr>
      </w:pPr>
    </w:p>
    <w:p w14:paraId="1970EE0F" w14:textId="69557A3A" w:rsidR="000E4C3D" w:rsidRPr="00BB2A7B" w:rsidRDefault="000E4C3D" w:rsidP="00F44604">
      <w:pPr>
        <w:pStyle w:val="Ttulo2"/>
        <w:rPr>
          <w:lang w:eastAsia="es-MX"/>
        </w:rPr>
      </w:pPr>
      <w:bookmarkStart w:id="137" w:name="_Toc517773291"/>
      <w:bookmarkStart w:id="138" w:name="_Toc517861968"/>
      <w:r w:rsidRPr="00BB2A7B">
        <w:rPr>
          <w:lang w:eastAsia="es-MX"/>
        </w:rPr>
        <w:t>6.3. Resumen cualitativo de entrevista de salida anual con estudiantes de último año</w:t>
      </w:r>
      <w:bookmarkEnd w:id="136"/>
      <w:r w:rsidRPr="00BB2A7B">
        <w:rPr>
          <w:lang w:eastAsia="es-MX"/>
        </w:rPr>
        <w:t>.</w:t>
      </w:r>
      <w:bookmarkEnd w:id="137"/>
      <w:bookmarkEnd w:id="138"/>
    </w:p>
    <w:p w14:paraId="124D04E3" w14:textId="63A635D6" w:rsidR="000E4C3D" w:rsidRDefault="000E4C3D" w:rsidP="00BB2A7B">
      <w:pPr>
        <w:spacing w:line="360" w:lineRule="auto"/>
        <w:jc w:val="both"/>
        <w:rPr>
          <w:rFonts w:cstheme="minorHAnsi"/>
          <w:lang w:eastAsia="es-MX"/>
        </w:rPr>
      </w:pPr>
      <w:r w:rsidRPr="00AA2331">
        <w:rPr>
          <w:rFonts w:cstheme="minorHAnsi"/>
          <w:lang w:eastAsia="es-MX"/>
        </w:rPr>
        <w:t xml:space="preserve">Estas consultas (percepción estudiantil sobre las fortalezas y debilidades del Programa y actividades </w:t>
      </w:r>
      <w:proofErr w:type="spellStart"/>
      <w:r w:rsidR="005E5D86">
        <w:rPr>
          <w:rFonts w:cstheme="minorHAnsi"/>
          <w:lang w:eastAsia="es-MX"/>
        </w:rPr>
        <w:t>pos</w:t>
      </w:r>
      <w:r w:rsidR="005E5D86" w:rsidRPr="00AA2331">
        <w:rPr>
          <w:rFonts w:cstheme="minorHAnsi"/>
          <w:lang w:eastAsia="es-MX"/>
        </w:rPr>
        <w:t>graduación</w:t>
      </w:r>
      <w:proofErr w:type="spellEnd"/>
      <w:r w:rsidRPr="00AA2331">
        <w:rPr>
          <w:rFonts w:cstheme="minorHAnsi"/>
          <w:lang w:eastAsia="es-MX"/>
        </w:rPr>
        <w:t>) no se han implementado; sin embargo, estamos convencidos de que se deben incorporar al Plan de Desarrollo y Programa de Mejora Continua de la carrera</w:t>
      </w:r>
      <w:r w:rsidR="00766671" w:rsidRPr="00AA2331">
        <w:rPr>
          <w:rFonts w:cstheme="minorHAnsi"/>
          <w:lang w:eastAsia="es-MX"/>
        </w:rPr>
        <w:t xml:space="preserve"> de IAZ</w:t>
      </w:r>
      <w:r w:rsidRPr="00AA2331">
        <w:rPr>
          <w:rFonts w:cstheme="minorHAnsi"/>
          <w:lang w:eastAsia="es-MX"/>
        </w:rPr>
        <w:t>.</w:t>
      </w:r>
    </w:p>
    <w:p w14:paraId="7DD91447" w14:textId="1886F506" w:rsidR="00187281" w:rsidRPr="00BB2A7B" w:rsidRDefault="00187281" w:rsidP="00BB2A7B">
      <w:pPr>
        <w:spacing w:line="360" w:lineRule="auto"/>
        <w:jc w:val="both"/>
        <w:rPr>
          <w:rFonts w:cstheme="minorHAnsi"/>
          <w:lang w:eastAsia="es-MX"/>
        </w:rPr>
      </w:pPr>
      <w:r>
        <w:rPr>
          <w:rFonts w:cstheme="minorHAnsi"/>
          <w:lang w:eastAsia="es-MX"/>
        </w:rPr>
        <w:t xml:space="preserve">Se han realizado consultas con los alumnos para conocer su grado de satisfacción en diversos aspectos que servirán para incorporarse al Plan de Desarrollo y Programa de Mejora Continua de la carrera IAZ. </w:t>
      </w:r>
    </w:p>
    <w:p w14:paraId="2FC127F8" w14:textId="77777777" w:rsidR="000E4C3D" w:rsidRPr="00BB2A7B" w:rsidRDefault="000E4C3D" w:rsidP="00BB2A7B">
      <w:pPr>
        <w:spacing w:line="360" w:lineRule="auto"/>
        <w:jc w:val="both"/>
        <w:rPr>
          <w:rFonts w:cstheme="minorHAnsi"/>
          <w:b/>
          <w:lang w:eastAsia="es-MX"/>
        </w:rPr>
      </w:pPr>
      <w:bookmarkStart w:id="139" w:name="_Toc259394442"/>
      <w:bookmarkStart w:id="140" w:name="_Toc265002220"/>
      <w:bookmarkEnd w:id="139"/>
    </w:p>
    <w:p w14:paraId="20273514" w14:textId="226EF97B" w:rsidR="000E4C3D" w:rsidRPr="00BB2A7B" w:rsidRDefault="000E4C3D" w:rsidP="00F44604">
      <w:pPr>
        <w:pStyle w:val="Ttulo2"/>
        <w:rPr>
          <w:lang w:eastAsia="es-MX"/>
        </w:rPr>
      </w:pPr>
      <w:bookmarkStart w:id="141" w:name="_Toc517773292"/>
      <w:bookmarkStart w:id="142" w:name="_Toc517861969"/>
      <w:r w:rsidRPr="00BB2A7B">
        <w:rPr>
          <w:lang w:eastAsia="es-MX"/>
        </w:rPr>
        <w:t>6.4. Resultados de encuestas a estudiantes en diferentes etapas de su carrera</w:t>
      </w:r>
      <w:bookmarkEnd w:id="140"/>
      <w:bookmarkEnd w:id="141"/>
      <w:bookmarkEnd w:id="142"/>
    </w:p>
    <w:p w14:paraId="1B2C0DE5" w14:textId="600C9620" w:rsidR="000E4C3D" w:rsidRPr="00766671" w:rsidRDefault="000E4C3D" w:rsidP="00BB2A7B">
      <w:pPr>
        <w:spacing w:line="360" w:lineRule="auto"/>
        <w:jc w:val="both"/>
        <w:rPr>
          <w:rFonts w:cstheme="minorHAnsi"/>
          <w:color w:val="000000" w:themeColor="text1"/>
          <w:lang w:eastAsia="es-MX"/>
        </w:rPr>
      </w:pPr>
      <w:r w:rsidRPr="00BB2A7B">
        <w:rPr>
          <w:rFonts w:cstheme="minorHAnsi"/>
          <w:lang w:eastAsia="es-MX"/>
        </w:rPr>
        <w:t>Como se mencionó en el inciso 6.2, los alumno</w:t>
      </w:r>
      <w:r w:rsidR="00E8238B">
        <w:rPr>
          <w:rFonts w:cstheme="minorHAnsi"/>
          <w:lang w:eastAsia="es-MX"/>
        </w:rPr>
        <w:t>s son consultados anualmente. En los últimos años (2016 y 2017) dentro de la evaluación docente se i</w:t>
      </w:r>
      <w:r w:rsidR="00AA2331">
        <w:rPr>
          <w:rFonts w:cstheme="minorHAnsi"/>
          <w:lang w:eastAsia="es-MX"/>
        </w:rPr>
        <w:t>ncluye la evaluación del tutor</w:t>
      </w:r>
      <w:r w:rsidR="00BA1411">
        <w:rPr>
          <w:rFonts w:cstheme="minorHAnsi"/>
          <w:lang w:eastAsia="es-MX"/>
        </w:rPr>
        <w:t>,</w:t>
      </w:r>
      <w:r w:rsidRPr="00AA2331">
        <w:rPr>
          <w:rFonts w:cstheme="minorHAnsi"/>
          <w:lang w:eastAsia="es-MX"/>
        </w:rPr>
        <w:t xml:space="preserve"> sin embargo, los aspectos sugeridos por la SRM (retroinformación sobre tutoría y asesoría, lo adecuado de la secuenciación de cursos y desarrollo de habilidades) no se incluyen. </w:t>
      </w:r>
      <w:r w:rsidR="00A95905">
        <w:rPr>
          <w:rFonts w:cstheme="minorHAnsi"/>
          <w:lang w:eastAsia="es-MX"/>
        </w:rPr>
        <w:t xml:space="preserve"> </w:t>
      </w:r>
      <w:r w:rsidR="00061525">
        <w:rPr>
          <w:rFonts w:cstheme="minorHAnsi"/>
          <w:lang w:eastAsia="es-MX"/>
        </w:rPr>
        <w:t>E</w:t>
      </w:r>
      <w:r w:rsidR="00A95905">
        <w:rPr>
          <w:rFonts w:cstheme="minorHAnsi"/>
          <w:lang w:eastAsia="es-MX"/>
        </w:rPr>
        <w:t xml:space="preserve">l programa ha aplicado </w:t>
      </w:r>
      <w:r w:rsidR="00061525">
        <w:rPr>
          <w:rFonts w:cstheme="minorHAnsi"/>
          <w:lang w:eastAsia="es-MX"/>
        </w:rPr>
        <w:t xml:space="preserve">encuestas </w:t>
      </w:r>
      <w:r w:rsidR="00A95905">
        <w:rPr>
          <w:rFonts w:cstheme="minorHAnsi"/>
          <w:lang w:eastAsia="es-MX"/>
        </w:rPr>
        <w:t>a los alumnos para conocer su grado de satisfacción en diversos aspectos que impactan en su vida estudiantil como son: Desempeño de autoridades y personal administrativo, desempeño en aspectos educativos (impartición de cursos, prácticas, etc.) y otros. Esta se aplica en el semestre Enero Junio a todos los semestres de la carrera IAZ</w:t>
      </w:r>
      <w:r w:rsidR="00F50154">
        <w:rPr>
          <w:rFonts w:cstheme="minorHAnsi"/>
          <w:lang w:eastAsia="es-MX"/>
        </w:rPr>
        <w:t xml:space="preserve"> </w:t>
      </w:r>
      <w:r w:rsidR="00F50154" w:rsidRPr="00E93CD6">
        <w:rPr>
          <w:rFonts w:cstheme="minorHAnsi"/>
          <w:lang w:eastAsia="es-MX"/>
        </w:rPr>
        <w:t>(</w:t>
      </w:r>
      <w:hyperlink r:id="rId152" w:history="1">
        <w:r w:rsidR="00E93CD6" w:rsidRPr="00E93CD6">
          <w:rPr>
            <w:rStyle w:val="Hipervnculo"/>
            <w:rFonts w:cstheme="minorHAnsi"/>
            <w:lang w:eastAsia="es-MX"/>
          </w:rPr>
          <w:t>formato encuesta</w:t>
        </w:r>
      </w:hyperlink>
      <w:r w:rsidR="00E93CD6" w:rsidRPr="00E93CD6">
        <w:rPr>
          <w:rFonts w:cstheme="minorHAnsi"/>
          <w:lang w:eastAsia="es-MX"/>
        </w:rPr>
        <w:t xml:space="preserve">, </w:t>
      </w:r>
      <w:hyperlink r:id="rId153" w:history="1">
        <w:r w:rsidR="00E93CD6" w:rsidRPr="00E93CD6">
          <w:rPr>
            <w:rStyle w:val="Hipervnculo"/>
            <w:rFonts w:cstheme="minorHAnsi"/>
            <w:lang w:eastAsia="es-MX"/>
          </w:rPr>
          <w:t>encuestas</w:t>
        </w:r>
      </w:hyperlink>
      <w:r w:rsidR="00E93CD6" w:rsidRPr="00E93CD6">
        <w:rPr>
          <w:rFonts w:cstheme="minorHAnsi"/>
          <w:lang w:eastAsia="es-MX"/>
        </w:rPr>
        <w:t xml:space="preserve">, </w:t>
      </w:r>
      <w:hyperlink r:id="rId154" w:history="1">
        <w:r w:rsidR="00E93CD6" w:rsidRPr="00E93CD6">
          <w:rPr>
            <w:rStyle w:val="Hipervnculo"/>
            <w:rFonts w:cstheme="minorHAnsi"/>
            <w:lang w:eastAsia="es-MX"/>
          </w:rPr>
          <w:t>resultados,</w:t>
        </w:r>
      </w:hyperlink>
      <w:r w:rsidR="00E93CD6" w:rsidRPr="00E93CD6">
        <w:rPr>
          <w:rFonts w:cstheme="minorHAnsi"/>
          <w:lang w:eastAsia="es-MX"/>
        </w:rPr>
        <w:t xml:space="preserve"> </w:t>
      </w:r>
      <w:r w:rsidR="00F50154" w:rsidRPr="00E93CD6">
        <w:rPr>
          <w:rFonts w:cstheme="minorHAnsi"/>
          <w:lang w:eastAsia="es-MX"/>
        </w:rPr>
        <w:t xml:space="preserve">). </w:t>
      </w:r>
      <w:r w:rsidRPr="00E93CD6">
        <w:rPr>
          <w:rFonts w:cstheme="minorHAnsi"/>
          <w:lang w:eastAsia="es-MX"/>
        </w:rPr>
        <w:t>Sin embargo, debido a que ha sido señalado dentro de los resultados de la acreditación de</w:t>
      </w:r>
      <w:r w:rsidR="00766671" w:rsidRPr="00E93CD6">
        <w:rPr>
          <w:rFonts w:cstheme="minorHAnsi"/>
          <w:lang w:eastAsia="es-MX"/>
        </w:rPr>
        <w:t>l</w:t>
      </w:r>
      <w:r w:rsidRPr="00E93CD6">
        <w:rPr>
          <w:rFonts w:cstheme="minorHAnsi"/>
          <w:lang w:eastAsia="es-MX"/>
        </w:rPr>
        <w:t xml:space="preserve"> COMEAA ha</w:t>
      </w:r>
      <w:r w:rsidR="00766671" w:rsidRPr="00E93CD6">
        <w:rPr>
          <w:rFonts w:cstheme="minorHAnsi"/>
          <w:lang w:eastAsia="es-MX"/>
        </w:rPr>
        <w:t>n</w:t>
      </w:r>
      <w:r w:rsidRPr="00E93CD6">
        <w:rPr>
          <w:rFonts w:cstheme="minorHAnsi"/>
          <w:lang w:eastAsia="es-MX"/>
        </w:rPr>
        <w:t xml:space="preserve"> sido </w:t>
      </w:r>
      <w:r w:rsidR="00766671" w:rsidRPr="00E93CD6">
        <w:rPr>
          <w:rFonts w:cstheme="minorHAnsi"/>
          <w:lang w:eastAsia="es-MX"/>
        </w:rPr>
        <w:t>integrados</w:t>
      </w:r>
      <w:r w:rsidRPr="00E93CD6">
        <w:rPr>
          <w:rFonts w:cstheme="minorHAnsi"/>
          <w:lang w:eastAsia="es-MX"/>
        </w:rPr>
        <w:t xml:space="preserve"> a los </w:t>
      </w:r>
      <w:r w:rsidRPr="00E93CD6">
        <w:rPr>
          <w:rFonts w:cstheme="minorHAnsi"/>
          <w:color w:val="000000" w:themeColor="text1"/>
          <w:lang w:eastAsia="es-MX"/>
        </w:rPr>
        <w:t>obj</w:t>
      </w:r>
      <w:r w:rsidR="00B16FAC" w:rsidRPr="00E93CD6">
        <w:rPr>
          <w:rFonts w:cstheme="minorHAnsi"/>
          <w:color w:val="000000" w:themeColor="text1"/>
          <w:lang w:eastAsia="es-MX"/>
        </w:rPr>
        <w:t>etivos y estrategias como adenda</w:t>
      </w:r>
      <w:r w:rsidRPr="00E93CD6">
        <w:rPr>
          <w:rFonts w:cstheme="minorHAnsi"/>
          <w:color w:val="000000" w:themeColor="text1"/>
          <w:lang w:eastAsia="es-MX"/>
        </w:rPr>
        <w:t xml:space="preserve"> al PDI 2013-2018.</w:t>
      </w:r>
    </w:p>
    <w:p w14:paraId="041DC491" w14:textId="77777777" w:rsidR="000E4C3D" w:rsidRPr="00BB2A7B" w:rsidRDefault="000E4C3D" w:rsidP="00BB2A7B">
      <w:pPr>
        <w:spacing w:line="360" w:lineRule="auto"/>
        <w:jc w:val="both"/>
        <w:rPr>
          <w:rFonts w:cstheme="minorHAnsi"/>
          <w:b/>
          <w:lang w:eastAsia="es-MX"/>
        </w:rPr>
      </w:pPr>
      <w:bookmarkStart w:id="143" w:name="_Toc259394443"/>
      <w:bookmarkStart w:id="144" w:name="_Toc265002221"/>
      <w:bookmarkEnd w:id="143"/>
    </w:p>
    <w:p w14:paraId="5DF2C80B" w14:textId="62DEDA4B" w:rsidR="003D1CE9" w:rsidRDefault="000E4C3D" w:rsidP="00F44604">
      <w:pPr>
        <w:pStyle w:val="Ttulo2"/>
        <w:rPr>
          <w:lang w:eastAsia="es-MX"/>
        </w:rPr>
      </w:pPr>
      <w:bookmarkStart w:id="145" w:name="_Toc517773293"/>
      <w:bookmarkStart w:id="146" w:name="_Toc517861970"/>
      <w:r w:rsidRPr="00BB2A7B">
        <w:rPr>
          <w:lang w:eastAsia="es-MX"/>
        </w:rPr>
        <w:t>6.5. Resultados de encuestas a egresados</w:t>
      </w:r>
      <w:bookmarkEnd w:id="144"/>
      <w:bookmarkEnd w:id="145"/>
      <w:bookmarkEnd w:id="146"/>
    </w:p>
    <w:p w14:paraId="2E4D5A99" w14:textId="7A6C3711" w:rsidR="000E4C3D" w:rsidRDefault="003D1CE9" w:rsidP="003D1CE9">
      <w:pPr>
        <w:spacing w:line="360" w:lineRule="auto"/>
        <w:jc w:val="both"/>
        <w:rPr>
          <w:rStyle w:val="Hipervnculo"/>
          <w:rFonts w:cstheme="minorHAnsi"/>
          <w:iCs/>
        </w:rPr>
      </w:pPr>
      <w:r w:rsidRPr="00AA2331">
        <w:rPr>
          <w:rFonts w:cstheme="minorHAnsi"/>
          <w:iCs/>
        </w:rPr>
        <w:t>El</w:t>
      </w:r>
      <w:r w:rsidR="00766671" w:rsidRPr="00AA2331">
        <w:rPr>
          <w:rFonts w:cstheme="minorHAnsi"/>
          <w:iCs/>
        </w:rPr>
        <w:t xml:space="preserve"> á</w:t>
      </w:r>
      <w:r w:rsidR="000E4C3D" w:rsidRPr="00AA2331">
        <w:rPr>
          <w:rFonts w:cstheme="minorHAnsi"/>
          <w:iCs/>
        </w:rPr>
        <w:t>rea de egresados de la Subdirección de Licenciatura de la Dirección de Docencia, t</w:t>
      </w:r>
      <w:r w:rsidR="002F5804" w:rsidRPr="00AA2331">
        <w:rPr>
          <w:rFonts w:cstheme="minorHAnsi"/>
          <w:iCs/>
        </w:rPr>
        <w:t>iene a su cargo la</w:t>
      </w:r>
      <w:r w:rsidR="000E4C3D" w:rsidRPr="00AA2331">
        <w:rPr>
          <w:rFonts w:cstheme="minorHAnsi"/>
          <w:iCs/>
        </w:rPr>
        <w:t xml:space="preserve"> implementación de un programa de seguimiento de egresados, y en una etapa inicial ha </w:t>
      </w:r>
      <w:r w:rsidR="00766671" w:rsidRPr="00AA2331">
        <w:rPr>
          <w:rFonts w:cstheme="minorHAnsi"/>
          <w:iCs/>
        </w:rPr>
        <w:t>incluido</w:t>
      </w:r>
      <w:r w:rsidR="000E4C3D" w:rsidRPr="00AA2331">
        <w:rPr>
          <w:rFonts w:cstheme="minorHAnsi"/>
          <w:iCs/>
        </w:rPr>
        <w:t xml:space="preserve"> dentro del sitio web institucional </w:t>
      </w:r>
      <w:r w:rsidR="002F5804" w:rsidRPr="00AA2331">
        <w:rPr>
          <w:rFonts w:cstheme="minorHAnsi"/>
          <w:iCs/>
        </w:rPr>
        <w:t xml:space="preserve">un apartado </w:t>
      </w:r>
      <w:r w:rsidR="000E4C3D" w:rsidRPr="00AA2331">
        <w:rPr>
          <w:rFonts w:cstheme="minorHAnsi"/>
          <w:iCs/>
        </w:rPr>
        <w:t xml:space="preserve">donde los egresados pueden </w:t>
      </w:r>
      <w:r w:rsidR="00766671" w:rsidRPr="00AA2331">
        <w:rPr>
          <w:rFonts w:cstheme="minorHAnsi"/>
          <w:iCs/>
        </w:rPr>
        <w:t>r</w:t>
      </w:r>
      <w:r w:rsidR="000E4C3D" w:rsidRPr="00AA2331">
        <w:rPr>
          <w:rFonts w:cstheme="minorHAnsi"/>
          <w:iCs/>
        </w:rPr>
        <w:t>egistr</w:t>
      </w:r>
      <w:r w:rsidR="00766671" w:rsidRPr="00AA2331">
        <w:rPr>
          <w:rFonts w:cstheme="minorHAnsi"/>
          <w:iCs/>
        </w:rPr>
        <w:t>arse</w:t>
      </w:r>
      <w:r w:rsidR="000E4C3D" w:rsidRPr="00AA2331">
        <w:rPr>
          <w:rFonts w:cstheme="minorHAnsi"/>
          <w:iCs/>
        </w:rPr>
        <w:t xml:space="preserve"> con la intención d</w:t>
      </w:r>
      <w:r w:rsidR="002F5804" w:rsidRPr="00AA2331">
        <w:rPr>
          <w:rFonts w:cstheme="minorHAnsi"/>
          <w:iCs/>
        </w:rPr>
        <w:t xml:space="preserve">e mantener </w:t>
      </w:r>
      <w:r w:rsidR="002F5804" w:rsidRPr="00AA2331">
        <w:rPr>
          <w:rFonts w:cstheme="minorHAnsi"/>
          <w:iCs/>
        </w:rPr>
        <w:lastRenderedPageBreak/>
        <w:t>comunicación con la U</w:t>
      </w:r>
      <w:r w:rsidR="000E4C3D" w:rsidRPr="00AA2331">
        <w:rPr>
          <w:rFonts w:cstheme="minorHAnsi"/>
          <w:iCs/>
        </w:rPr>
        <w:t xml:space="preserve">niversidad </w:t>
      </w:r>
      <w:hyperlink r:id="rId155" w:history="1">
        <w:r w:rsidR="000E4C3D" w:rsidRPr="00AA2331">
          <w:rPr>
            <w:rStyle w:val="Hipervnculo"/>
            <w:rFonts w:cstheme="minorHAnsi"/>
            <w:iCs/>
          </w:rPr>
          <w:t>http://www.uaaan.mx/egresados/</w:t>
        </w:r>
      </w:hyperlink>
      <w:r w:rsidR="000E4C3D" w:rsidRPr="00AA2331">
        <w:rPr>
          <w:rFonts w:cstheme="minorHAnsi"/>
          <w:iCs/>
        </w:rPr>
        <w:t>; este registro contiene</w:t>
      </w:r>
      <w:r w:rsidR="00766671" w:rsidRPr="00AA2331">
        <w:rPr>
          <w:rFonts w:cstheme="minorHAnsi"/>
          <w:iCs/>
        </w:rPr>
        <w:t xml:space="preserve"> información esencial </w:t>
      </w:r>
      <w:r w:rsidR="000E4C3D" w:rsidRPr="00AA2331">
        <w:rPr>
          <w:rFonts w:cstheme="minorHAnsi"/>
          <w:iCs/>
        </w:rPr>
        <w:t>como fecha de egreso, carrera, forma de titulación, si se enc</w:t>
      </w:r>
      <w:r w:rsidR="00F0156A" w:rsidRPr="00AA2331">
        <w:rPr>
          <w:rFonts w:cstheme="minorHAnsi"/>
          <w:iCs/>
        </w:rPr>
        <w:t>u</w:t>
      </w:r>
      <w:r w:rsidR="000E4C3D" w:rsidRPr="00AA2331">
        <w:rPr>
          <w:rFonts w:cstheme="minorHAnsi"/>
          <w:iCs/>
        </w:rPr>
        <w:t>entra laborando en el área de su conocimiento</w:t>
      </w:r>
      <w:r w:rsidR="006E0D07" w:rsidRPr="00AA2331">
        <w:rPr>
          <w:rFonts w:cstheme="minorHAnsi"/>
          <w:iCs/>
        </w:rPr>
        <w:t>,</w:t>
      </w:r>
      <w:r w:rsidR="00766671" w:rsidRPr="00AA2331">
        <w:rPr>
          <w:rFonts w:cstheme="minorHAnsi"/>
          <w:iCs/>
        </w:rPr>
        <w:t xml:space="preserve"> entre otras</w:t>
      </w:r>
      <w:r w:rsidR="000E4C3D" w:rsidRPr="00AA2331">
        <w:rPr>
          <w:rFonts w:cstheme="minorHAnsi"/>
          <w:iCs/>
        </w:rPr>
        <w:t xml:space="preserve"> </w:t>
      </w:r>
      <w:hyperlink r:id="rId156" w:history="1">
        <w:r w:rsidR="000E4C3D" w:rsidRPr="00AA2331">
          <w:rPr>
            <w:rStyle w:val="Hipervnculo"/>
            <w:rFonts w:cstheme="minorHAnsi"/>
            <w:iCs/>
          </w:rPr>
          <w:t>(Registro de egresados).</w:t>
        </w:r>
      </w:hyperlink>
    </w:p>
    <w:p w14:paraId="68995A40" w14:textId="77777777" w:rsidR="000E4C3D" w:rsidRPr="00766671" w:rsidRDefault="000E4C3D" w:rsidP="00BB2A7B">
      <w:pPr>
        <w:keepNext/>
        <w:keepLines/>
        <w:spacing w:after="0" w:line="360" w:lineRule="auto"/>
        <w:jc w:val="both"/>
        <w:outlineLvl w:val="5"/>
        <w:rPr>
          <w:rStyle w:val="Hipervnculo"/>
          <w:rFonts w:cstheme="minorHAnsi"/>
          <w:iCs/>
          <w:color w:val="000000" w:themeColor="text1"/>
        </w:rPr>
      </w:pPr>
    </w:p>
    <w:p w14:paraId="5E283735" w14:textId="47C9C678" w:rsidR="000E4C3D" w:rsidRDefault="000E4C3D" w:rsidP="00F44604">
      <w:pPr>
        <w:pStyle w:val="Ttulo2"/>
        <w:rPr>
          <w:lang w:eastAsia="es-MX"/>
        </w:rPr>
      </w:pPr>
      <w:bookmarkStart w:id="147" w:name="_Toc265002222"/>
      <w:bookmarkStart w:id="148" w:name="_Toc517773294"/>
      <w:bookmarkStart w:id="149" w:name="_Toc517861971"/>
      <w:r w:rsidRPr="00BB2A7B">
        <w:rPr>
          <w:lang w:eastAsia="es-MX"/>
        </w:rPr>
        <w:t>6.6. Resultados de encuestas a empleadores</w:t>
      </w:r>
      <w:bookmarkEnd w:id="147"/>
      <w:bookmarkEnd w:id="148"/>
      <w:bookmarkEnd w:id="149"/>
    </w:p>
    <w:p w14:paraId="47DAC844" w14:textId="1A772B56" w:rsidR="000E4C3D" w:rsidRPr="00BB2A7B" w:rsidRDefault="00766671" w:rsidP="00766671">
      <w:pPr>
        <w:spacing w:line="360" w:lineRule="auto"/>
        <w:jc w:val="both"/>
        <w:rPr>
          <w:rFonts w:cstheme="minorHAnsi"/>
          <w:lang w:eastAsia="es-MX"/>
        </w:rPr>
      </w:pPr>
      <w:r w:rsidRPr="00AA2331">
        <w:rPr>
          <w:lang w:eastAsia="es-MX"/>
        </w:rPr>
        <w:t>Actualmente s</w:t>
      </w:r>
      <w:r w:rsidR="00852FD2" w:rsidRPr="00AA2331">
        <w:rPr>
          <w:lang w:eastAsia="es-MX"/>
        </w:rPr>
        <w:t>e tiene seguimiento de las actividades profesionales que realizan los alumnos durante su semestre de prácticas profesionales con instituciones de giro público o privado, las cuales s</w:t>
      </w:r>
      <w:r w:rsidRPr="00AA2331">
        <w:rPr>
          <w:lang w:eastAsia="es-MX"/>
        </w:rPr>
        <w:t>irven</w:t>
      </w:r>
      <w:r w:rsidR="00852FD2" w:rsidRPr="00AA2331">
        <w:rPr>
          <w:lang w:eastAsia="es-MX"/>
        </w:rPr>
        <w:t xml:space="preserve"> para consultar entre los posibles empleadores el desempeño profesional de los egresados. </w:t>
      </w:r>
      <w:r w:rsidRPr="00AA2331">
        <w:rPr>
          <w:lang w:eastAsia="es-MX"/>
        </w:rPr>
        <w:t xml:space="preserve">Lo anterior </w:t>
      </w:r>
      <w:r w:rsidR="00852FD2" w:rsidRPr="00AA2331">
        <w:rPr>
          <w:lang w:eastAsia="es-MX"/>
        </w:rPr>
        <w:t>a través de los profesores responsables de la materia de prácticas profesionales</w:t>
      </w:r>
      <w:r w:rsidR="00852FD2">
        <w:rPr>
          <w:lang w:eastAsia="es-MX"/>
        </w:rPr>
        <w:t xml:space="preserve"> </w:t>
      </w:r>
      <w:r w:rsidR="00F0156A">
        <w:rPr>
          <w:lang w:eastAsia="es-MX"/>
        </w:rPr>
        <w:t>(</w:t>
      </w:r>
      <w:hyperlink r:id="rId157" w:history="1">
        <w:r w:rsidR="00AA2331" w:rsidRPr="00AA2331">
          <w:rPr>
            <w:rStyle w:val="Hipervnculo"/>
            <w:lang w:eastAsia="es-MX"/>
          </w:rPr>
          <w:t>Encuesta a empleadores</w:t>
        </w:r>
      </w:hyperlink>
      <w:r w:rsidR="00AA2331">
        <w:rPr>
          <w:lang w:eastAsia="es-MX"/>
        </w:rPr>
        <w:t>)</w:t>
      </w:r>
      <w:r w:rsidR="000E4C3D" w:rsidRPr="00BB2A7B">
        <w:rPr>
          <w:rFonts w:cstheme="minorHAnsi"/>
          <w:color w:val="000000"/>
        </w:rPr>
        <w:t>.</w:t>
      </w:r>
    </w:p>
    <w:p w14:paraId="2F41B4A4" w14:textId="77777777" w:rsidR="000E4C3D" w:rsidRPr="00BB2A7B" w:rsidRDefault="000E4C3D" w:rsidP="00BB2A7B">
      <w:pPr>
        <w:spacing w:line="360" w:lineRule="auto"/>
        <w:jc w:val="both"/>
        <w:rPr>
          <w:rFonts w:cstheme="minorHAnsi"/>
          <w:b/>
          <w:lang w:eastAsia="es-MX"/>
        </w:rPr>
      </w:pPr>
      <w:bookmarkStart w:id="150" w:name="_Toc259394445"/>
      <w:bookmarkStart w:id="151" w:name="_Toc265002223"/>
      <w:bookmarkEnd w:id="150"/>
    </w:p>
    <w:p w14:paraId="06BBCC8D" w14:textId="6AAEA1E9" w:rsidR="000E4C3D" w:rsidRPr="00BB2A7B" w:rsidRDefault="000E4C3D" w:rsidP="00F44604">
      <w:pPr>
        <w:pStyle w:val="Ttulo2"/>
        <w:jc w:val="both"/>
        <w:rPr>
          <w:lang w:eastAsia="es-MX"/>
        </w:rPr>
      </w:pPr>
      <w:bookmarkStart w:id="152" w:name="_Toc517773295"/>
      <w:bookmarkStart w:id="153" w:name="_Toc517861972"/>
      <w:r w:rsidRPr="00BB2A7B">
        <w:rPr>
          <w:lang w:eastAsia="es-MX"/>
        </w:rPr>
        <w:t>6.7. Mecanismo de retroinformación e integración de la información a la operación del Programa</w:t>
      </w:r>
      <w:bookmarkEnd w:id="151"/>
      <w:bookmarkEnd w:id="152"/>
      <w:bookmarkEnd w:id="153"/>
      <w:r w:rsidRPr="00BB2A7B">
        <w:rPr>
          <w:lang w:eastAsia="es-MX"/>
        </w:rPr>
        <w:t xml:space="preserve"> </w:t>
      </w:r>
    </w:p>
    <w:p w14:paraId="3EA96179" w14:textId="5413738E" w:rsidR="000E4C3D" w:rsidRPr="00BB2A7B" w:rsidRDefault="000E4C3D" w:rsidP="00BB2A7B">
      <w:pPr>
        <w:spacing w:line="360" w:lineRule="auto"/>
        <w:jc w:val="both"/>
        <w:rPr>
          <w:rFonts w:cstheme="minorHAnsi"/>
        </w:rPr>
      </w:pPr>
      <w:r w:rsidRPr="00BB2A7B">
        <w:rPr>
          <w:rFonts w:cstheme="minorHAnsi"/>
        </w:rPr>
        <w:t>Por estructura orgánica en la Universidad la planeación, seguimiento y evaluación de las actividades académicas y administrativas corresponden a la Unidad de Planeación y Evaluación y a la Dirección General Académica.</w:t>
      </w:r>
      <w:r w:rsidR="00BA1411">
        <w:rPr>
          <w:rFonts w:cstheme="minorHAnsi"/>
        </w:rPr>
        <w:t xml:space="preserve"> </w:t>
      </w:r>
      <w:r w:rsidRPr="00BB2A7B">
        <w:rPr>
          <w:rFonts w:cstheme="minorHAnsi"/>
        </w:rPr>
        <w:t xml:space="preserve">La </w:t>
      </w:r>
      <w:r w:rsidR="000E1320">
        <w:rPr>
          <w:rFonts w:cstheme="minorHAnsi"/>
        </w:rPr>
        <w:t>U</w:t>
      </w:r>
      <w:r w:rsidRPr="00BB2A7B">
        <w:rPr>
          <w:rFonts w:cstheme="minorHAnsi"/>
        </w:rPr>
        <w:t xml:space="preserve">niversidad </w:t>
      </w:r>
      <w:r w:rsidR="00C9033F">
        <w:rPr>
          <w:rFonts w:cstheme="minorHAnsi"/>
        </w:rPr>
        <w:t>tiene un</w:t>
      </w:r>
      <w:r w:rsidRPr="00BB2A7B">
        <w:rPr>
          <w:rFonts w:cstheme="minorHAnsi"/>
        </w:rPr>
        <w:t xml:space="preserve"> </w:t>
      </w:r>
      <w:hyperlink r:id="rId158" w:history="1">
        <w:r w:rsidRPr="00577452">
          <w:rPr>
            <w:rStyle w:val="Hipervnculo"/>
            <w:rFonts w:cstheme="minorHAnsi"/>
          </w:rPr>
          <w:t>Manual General de Organización 1995</w:t>
        </w:r>
      </w:hyperlink>
      <w:r w:rsidRPr="00BB2A7B">
        <w:rPr>
          <w:rFonts w:cstheme="minorHAnsi"/>
        </w:rPr>
        <w:t xml:space="preserve"> 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w:t>
      </w:r>
      <w:r w:rsidR="00A7471F">
        <w:rPr>
          <w:rFonts w:cstheme="minorHAnsi"/>
        </w:rPr>
        <w:t xml:space="preserve">dad Institucional), instancias </w:t>
      </w:r>
      <w:r w:rsidRPr="00BB2A7B">
        <w:rPr>
          <w:rFonts w:cstheme="minorHAnsi"/>
        </w:rPr>
        <w:t xml:space="preserve">responsables de realizar la planeación de las actividades sustantivas y </w:t>
      </w:r>
      <w:r w:rsidR="000E1320">
        <w:rPr>
          <w:rFonts w:cstheme="minorHAnsi"/>
        </w:rPr>
        <w:t xml:space="preserve">adjetivas cuya función es </w:t>
      </w:r>
      <w:r w:rsidR="00A7471F">
        <w:rPr>
          <w:rFonts w:cstheme="minorHAnsi"/>
        </w:rPr>
        <w:t>p</w:t>
      </w:r>
      <w:r w:rsidRPr="00BB2A7B">
        <w:rPr>
          <w:rFonts w:cstheme="minorHAnsi"/>
        </w:rPr>
        <w:t xml:space="preserve">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w:t>
      </w:r>
    </w:p>
    <w:p w14:paraId="2B577228" w14:textId="6C89576B" w:rsidR="000E4C3D" w:rsidRPr="00BB2A7B" w:rsidRDefault="000E4C3D" w:rsidP="00BB2A7B">
      <w:pPr>
        <w:spacing w:line="360" w:lineRule="auto"/>
        <w:jc w:val="both"/>
        <w:rPr>
          <w:rFonts w:cstheme="minorHAnsi"/>
        </w:rPr>
      </w:pPr>
      <w:r w:rsidRPr="00BB2A7B">
        <w:rPr>
          <w:rFonts w:cstheme="minorHAnsi"/>
        </w:rPr>
        <w:t xml:space="preserve">La UAAAN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159" w:history="1">
        <w:r w:rsidRPr="00BB2A7B">
          <w:rPr>
            <w:rStyle w:val="Hipervnculo"/>
            <w:rFonts w:cstheme="minorHAnsi"/>
          </w:rPr>
          <w:t xml:space="preserve">oficio de la SEP </w:t>
        </w:r>
      </w:hyperlink>
      <w:r w:rsidRPr="00BB2A7B">
        <w:rPr>
          <w:rFonts w:cstheme="minorHAnsi"/>
        </w:rPr>
        <w:t xml:space="preserve">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w:t>
      </w:r>
      <w:r w:rsidRPr="00BB2A7B">
        <w:rPr>
          <w:rFonts w:cstheme="minorHAnsi"/>
        </w:rPr>
        <w:lastRenderedPageBreak/>
        <w:t>diversas fuentes de financiamiento; sin embargo, es responsabilidad de todos los universitarios mejorar su desempeño para incrementar los indicadores de eficiencia, eficacia, economía y calidad.</w:t>
      </w:r>
    </w:p>
    <w:p w14:paraId="5F609B82" w14:textId="65669EBD" w:rsidR="000E4C3D" w:rsidRPr="00BB2A7B" w:rsidRDefault="000E4C3D" w:rsidP="00BB2A7B">
      <w:pPr>
        <w:spacing w:line="360" w:lineRule="auto"/>
        <w:jc w:val="both"/>
        <w:rPr>
          <w:rFonts w:cstheme="minorHAnsi"/>
        </w:rPr>
      </w:pPr>
      <w:r w:rsidRPr="00BB2A7B">
        <w:rPr>
          <w:rFonts w:cstheme="minorHAnsi"/>
        </w:rPr>
        <w:t>En el ámbito de sistematización de sus funciones Académico-Administrativas y como resultado de las evaluaciones de órganos de acreditación la I</w:t>
      </w:r>
      <w:r w:rsidR="00935C25">
        <w:rPr>
          <w:rFonts w:cstheme="minorHAnsi"/>
        </w:rPr>
        <w:t>nstitución ha realizado avances al respecto. C</w:t>
      </w:r>
      <w:r w:rsidRPr="00BB2A7B">
        <w:rPr>
          <w:rFonts w:cstheme="minorHAnsi"/>
        </w:rPr>
        <w:t xml:space="preserve">abe señalar que a la fecha se cuenta con el </w:t>
      </w:r>
      <w:hyperlink r:id="rId160" w:history="1">
        <w:r w:rsidRPr="00BB2A7B">
          <w:rPr>
            <w:rStyle w:val="Hipervnculo"/>
            <w:rFonts w:cstheme="minorHAnsi"/>
          </w:rPr>
          <w:t>Sistema Integral de Información Académico Administrativa</w:t>
        </w:r>
      </w:hyperlink>
      <w:r w:rsidRPr="00BB2A7B">
        <w:rPr>
          <w:rFonts w:cstheme="minorHAnsi"/>
        </w:rPr>
        <w:t xml:space="preserve"> (SIIAA http://siiaa.uaaan.mx/</w:t>
      </w:r>
      <w:r w:rsidR="00935C25">
        <w:rPr>
          <w:rFonts w:cstheme="minorHAnsi"/>
        </w:rPr>
        <w:t>)</w:t>
      </w:r>
      <w:r w:rsidRPr="00BB2A7B">
        <w:rPr>
          <w:rFonts w:cstheme="minorHAnsi"/>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 En relación a los procesos académicos integran: Control escolar de licenciatura, Control escolar de posgrado, Tutorías, Evaluación docente, PEDPD, Prácticas Agropecuarias y Administración de programas docentes.</w:t>
      </w:r>
    </w:p>
    <w:p w14:paraId="1E4D1F7C" w14:textId="59AA2F95" w:rsidR="000E4C3D" w:rsidRPr="00BB2A7B" w:rsidRDefault="000E4C3D" w:rsidP="00BB2A7B">
      <w:pPr>
        <w:spacing w:line="360" w:lineRule="auto"/>
        <w:jc w:val="both"/>
        <w:rPr>
          <w:rFonts w:cstheme="minorHAnsi"/>
        </w:rPr>
      </w:pPr>
      <w:r w:rsidRPr="00BB2A7B">
        <w:rPr>
          <w:rFonts w:cstheme="minorHAnsi"/>
        </w:rPr>
        <w:t xml:space="preserve">Así mismo el Proyecto de </w:t>
      </w:r>
      <w:hyperlink r:id="rId161" w:history="1">
        <w:r w:rsidRPr="00BB2A7B">
          <w:rPr>
            <w:rStyle w:val="Hipervnculo"/>
            <w:rFonts w:cstheme="minorHAnsi"/>
          </w:rPr>
          <w:t>Programa Anual de Metas y Presupuesto</w:t>
        </w:r>
      </w:hyperlink>
      <w:r w:rsidRPr="00BB2A7B">
        <w:rPr>
          <w:rFonts w:cstheme="minorHAnsi"/>
        </w:rPr>
        <w:t xml:space="preserve">  y el </w:t>
      </w:r>
      <w:hyperlink r:id="rId162" w:history="1">
        <w:r w:rsidRPr="00BB2A7B">
          <w:rPr>
            <w:rStyle w:val="Hipervnculo"/>
            <w:rFonts w:cstheme="minorHAnsi"/>
          </w:rPr>
          <w:t>Sistema del Presupuestos</w:t>
        </w:r>
      </w:hyperlink>
      <w:r w:rsidRPr="00BB2A7B">
        <w:rPr>
          <w:rFonts w:cstheme="minorHAnsi"/>
        </w:rPr>
        <w:t xml:space="preserve"> </w:t>
      </w:r>
      <w:r w:rsidRPr="00577452">
        <w:rPr>
          <w:rFonts w:cstheme="minorHAnsi"/>
        </w:rPr>
        <w:t xml:space="preserve">es el procedimiento que soporta la planeación y distribución del recurso correspondiente en base </w:t>
      </w:r>
      <w:r w:rsidR="00935C25" w:rsidRPr="00577452">
        <w:rPr>
          <w:rFonts w:cstheme="minorHAnsi"/>
        </w:rPr>
        <w:t>a</w:t>
      </w:r>
      <w:r w:rsidR="00A7471F" w:rsidRPr="00577452">
        <w:rPr>
          <w:rFonts w:cstheme="minorHAnsi"/>
        </w:rPr>
        <w:t xml:space="preserve"> los o</w:t>
      </w:r>
      <w:r w:rsidRPr="00577452">
        <w:rPr>
          <w:rFonts w:cstheme="minorHAnsi"/>
        </w:rPr>
        <w:t>bjetivo</w:t>
      </w:r>
      <w:r w:rsidR="00935C25" w:rsidRPr="00577452">
        <w:rPr>
          <w:rFonts w:cstheme="minorHAnsi"/>
        </w:rPr>
        <w:t>s</w:t>
      </w:r>
      <w:r w:rsidR="00A7471F" w:rsidRPr="00577452">
        <w:rPr>
          <w:rFonts w:cstheme="minorHAnsi"/>
        </w:rPr>
        <w:t>, estrategias y l</w:t>
      </w:r>
      <w:r w:rsidRPr="00577452">
        <w:rPr>
          <w:rFonts w:cstheme="minorHAnsi"/>
        </w:rPr>
        <w:t>íneas de acción del PDI 2013-2018, derivados de este marco se programan las metas anuales y se asigna recursos por unidad ejecutora y proyecto.</w:t>
      </w:r>
      <w:r w:rsidRPr="00BB2A7B">
        <w:rPr>
          <w:rFonts w:cstheme="minorHAnsi"/>
        </w:rPr>
        <w:t xml:space="preserve"> </w:t>
      </w:r>
    </w:p>
    <w:p w14:paraId="219CB0FA" w14:textId="77777777" w:rsidR="00C24F70" w:rsidRDefault="00C24F70" w:rsidP="00BB2A7B">
      <w:pPr>
        <w:spacing w:line="360" w:lineRule="auto"/>
        <w:jc w:val="both"/>
        <w:rPr>
          <w:rFonts w:cstheme="minorHAnsi"/>
          <w:b/>
          <w:lang w:eastAsia="es-MX"/>
        </w:rPr>
      </w:pPr>
      <w:bookmarkStart w:id="154" w:name="_Toc259394446"/>
      <w:bookmarkStart w:id="155" w:name="_Toc265002224"/>
      <w:bookmarkEnd w:id="154"/>
    </w:p>
    <w:p w14:paraId="500E8DF9" w14:textId="0F64F4DE" w:rsidR="000E4C3D" w:rsidRPr="00BB2A7B" w:rsidRDefault="000E4C3D" w:rsidP="00F44604">
      <w:pPr>
        <w:pStyle w:val="Ttulo2"/>
        <w:rPr>
          <w:lang w:eastAsia="es-MX"/>
        </w:rPr>
      </w:pPr>
      <w:bookmarkStart w:id="156" w:name="_Toc517773296"/>
      <w:bookmarkStart w:id="157" w:name="_Toc517861973"/>
      <w:r w:rsidRPr="00BB2A7B">
        <w:rPr>
          <w:lang w:eastAsia="es-MX"/>
        </w:rPr>
        <w:t>6.8. Descripción de actividades de reclutamiento de estudiantes</w:t>
      </w:r>
      <w:bookmarkEnd w:id="155"/>
      <w:bookmarkEnd w:id="156"/>
      <w:bookmarkEnd w:id="157"/>
    </w:p>
    <w:p w14:paraId="4517129C" w14:textId="79A045B5" w:rsidR="000E4C3D" w:rsidRPr="00CA71D5" w:rsidRDefault="000E4C3D" w:rsidP="00A7471F">
      <w:pPr>
        <w:pStyle w:val="Default"/>
        <w:spacing w:line="360" w:lineRule="auto"/>
        <w:jc w:val="both"/>
        <w:rPr>
          <w:rFonts w:cstheme="minorHAnsi"/>
          <w:sz w:val="22"/>
          <w:szCs w:val="22"/>
        </w:rPr>
      </w:pPr>
      <w:r w:rsidRPr="00CA71D5">
        <w:rPr>
          <w:rFonts w:asciiTheme="minorHAnsi" w:hAnsiTheme="minorHAnsi" w:cstheme="minorHAnsi"/>
          <w:sz w:val="22"/>
          <w:szCs w:val="22"/>
        </w:rPr>
        <w:t xml:space="preserve">La Universidad cuenta con un </w:t>
      </w:r>
      <w:hyperlink r:id="rId163" w:history="1">
        <w:r w:rsidRPr="00CA71D5">
          <w:rPr>
            <w:rStyle w:val="Hipervnculo"/>
            <w:rFonts w:asciiTheme="minorHAnsi" w:hAnsiTheme="minorHAnsi" w:cstheme="minorHAnsi"/>
            <w:sz w:val="22"/>
            <w:szCs w:val="22"/>
          </w:rPr>
          <w:t>Manual para el Proceso de Selección e Ingreso de Estudiantes</w:t>
        </w:r>
      </w:hyperlink>
      <w:r w:rsidRPr="00CA71D5">
        <w:rPr>
          <w:rFonts w:asciiTheme="minorHAnsi" w:hAnsiTheme="minorHAnsi" w:cstheme="minorHAnsi"/>
          <w:sz w:val="22"/>
          <w:szCs w:val="22"/>
        </w:rPr>
        <w:t xml:space="preserve"> en donde </w:t>
      </w:r>
      <w:r w:rsidR="00073544" w:rsidRPr="00CA71D5">
        <w:rPr>
          <w:rFonts w:asciiTheme="minorHAnsi" w:hAnsiTheme="minorHAnsi" w:cstheme="minorHAnsi"/>
          <w:sz w:val="22"/>
          <w:szCs w:val="22"/>
        </w:rPr>
        <w:t>se informa</w:t>
      </w:r>
      <w:r w:rsidRPr="00CA71D5">
        <w:rPr>
          <w:rFonts w:asciiTheme="minorHAnsi" w:hAnsiTheme="minorHAnsi" w:cstheme="minorHAnsi"/>
          <w:sz w:val="22"/>
          <w:szCs w:val="22"/>
        </w:rPr>
        <w:t xml:space="preserve"> la apertura de convocatoria, la guía de preparación del examen, mecanismos e instrumentos que garantizan su transparencia, procedimientos y mecanismos de retroalimentación con instituciones de educación media</w:t>
      </w:r>
      <w:r w:rsidR="00C24F70" w:rsidRPr="00CA71D5">
        <w:rPr>
          <w:rFonts w:asciiTheme="minorHAnsi" w:hAnsiTheme="minorHAnsi" w:cstheme="minorHAnsi"/>
          <w:sz w:val="22"/>
          <w:szCs w:val="22"/>
        </w:rPr>
        <w:t>, así como el perfil de ingreso.</w:t>
      </w:r>
      <w:r w:rsidR="00A7471F" w:rsidRPr="00CA71D5">
        <w:rPr>
          <w:rFonts w:asciiTheme="minorHAnsi" w:hAnsiTheme="minorHAnsi" w:cstheme="minorHAnsi"/>
          <w:sz w:val="22"/>
          <w:szCs w:val="22"/>
        </w:rPr>
        <w:t xml:space="preserve"> </w:t>
      </w:r>
      <w:r w:rsidR="00C55D1A" w:rsidRPr="00CA71D5">
        <w:rPr>
          <w:rFonts w:cstheme="minorHAnsi"/>
          <w:sz w:val="22"/>
          <w:szCs w:val="22"/>
        </w:rPr>
        <w:t>También</w:t>
      </w:r>
      <w:r w:rsidRPr="00CA71D5">
        <w:rPr>
          <w:rFonts w:cstheme="minorHAnsi"/>
          <w:sz w:val="22"/>
          <w:szCs w:val="22"/>
        </w:rPr>
        <w:t xml:space="preserve"> se cuenta con un proceso de Inducción a los alumnos de nuevo ingreso que se describe en el </w:t>
      </w:r>
      <w:hyperlink r:id="rId164" w:history="1">
        <w:r w:rsidRPr="00CA71D5">
          <w:rPr>
            <w:rStyle w:val="Hipervnculo"/>
            <w:rFonts w:cstheme="minorHAnsi"/>
            <w:sz w:val="22"/>
            <w:szCs w:val="22"/>
          </w:rPr>
          <w:t>Manual para el Proceso de Inducción</w:t>
        </w:r>
      </w:hyperlink>
      <w:r w:rsidRPr="00CA71D5">
        <w:rPr>
          <w:rFonts w:cstheme="minorHAnsi"/>
          <w:sz w:val="22"/>
          <w:szCs w:val="22"/>
        </w:rPr>
        <w:t>.</w:t>
      </w:r>
      <w:r w:rsidR="00CA71D5" w:rsidRPr="00CA71D5">
        <w:rPr>
          <w:rFonts w:cstheme="minorHAnsi"/>
          <w:sz w:val="22"/>
          <w:szCs w:val="22"/>
        </w:rPr>
        <w:t xml:space="preserve"> En el cuadro 11 se muestra el comportamiento de la demanda de ingreso al programa académico de IAZ en los últimos años.</w:t>
      </w:r>
    </w:p>
    <w:p w14:paraId="059079C6" w14:textId="77777777" w:rsidR="00A7471F" w:rsidRPr="00CA71D5" w:rsidRDefault="00A7471F" w:rsidP="00A7471F">
      <w:pPr>
        <w:pStyle w:val="Default"/>
        <w:spacing w:line="360" w:lineRule="auto"/>
        <w:jc w:val="both"/>
        <w:rPr>
          <w:rFonts w:cstheme="minorHAnsi"/>
        </w:rPr>
      </w:pPr>
    </w:p>
    <w:p w14:paraId="4E40DB26" w14:textId="146DEF76" w:rsidR="000E4C3D" w:rsidRPr="00A7471F" w:rsidRDefault="0062366D" w:rsidP="00BB2A7B">
      <w:pPr>
        <w:spacing w:line="360" w:lineRule="auto"/>
        <w:jc w:val="both"/>
        <w:rPr>
          <w:rFonts w:cstheme="minorHAnsi"/>
          <w:b/>
        </w:rPr>
      </w:pPr>
      <w:r w:rsidRPr="00CA71D5">
        <w:rPr>
          <w:rFonts w:cstheme="minorHAnsi"/>
          <w:b/>
        </w:rPr>
        <w:t xml:space="preserve">Cuadro </w:t>
      </w:r>
      <w:r w:rsidR="00321C52" w:rsidRPr="00CA71D5">
        <w:rPr>
          <w:rFonts w:cstheme="minorHAnsi"/>
          <w:b/>
        </w:rPr>
        <w:t>11</w:t>
      </w:r>
      <w:r w:rsidRPr="00CA71D5">
        <w:rPr>
          <w:rFonts w:cstheme="minorHAnsi"/>
          <w:b/>
        </w:rPr>
        <w:t>.</w:t>
      </w:r>
      <w:r w:rsidR="00321C52" w:rsidRPr="00CA71D5">
        <w:rPr>
          <w:rFonts w:cstheme="minorHAnsi"/>
          <w:b/>
        </w:rPr>
        <w:t>-</w:t>
      </w:r>
      <w:r w:rsidRPr="00CA71D5">
        <w:rPr>
          <w:rFonts w:cstheme="minorHAnsi"/>
          <w:b/>
        </w:rPr>
        <w:t xml:space="preserve"> </w:t>
      </w:r>
      <w:r w:rsidR="000E4C3D" w:rsidRPr="00CA71D5">
        <w:rPr>
          <w:rFonts w:cstheme="minorHAnsi"/>
          <w:b/>
        </w:rPr>
        <w:t>Comportamiento de la demanda de ingreso al programa académico de</w:t>
      </w:r>
      <w:r w:rsidR="00182A9E" w:rsidRPr="00CA71D5">
        <w:rPr>
          <w:rFonts w:cstheme="minorHAnsi"/>
          <w:b/>
        </w:rPr>
        <w:t xml:space="preserve"> IAZ</w:t>
      </w:r>
      <w:r w:rsidR="000E4C3D" w:rsidRPr="00CA71D5">
        <w:rPr>
          <w:rFonts w:cstheme="minorHAnsi"/>
          <w:b/>
        </w:rPr>
        <w:t>.</w:t>
      </w:r>
    </w:p>
    <w:tbl>
      <w:tblPr>
        <w:tblW w:w="5259" w:type="dxa"/>
        <w:jc w:val="center"/>
        <w:tblLayout w:type="fixed"/>
        <w:tblCellMar>
          <w:left w:w="70" w:type="dxa"/>
          <w:right w:w="70" w:type="dxa"/>
        </w:tblCellMar>
        <w:tblLook w:val="04A0" w:firstRow="1" w:lastRow="0" w:firstColumn="1" w:lastColumn="0" w:noHBand="0" w:noVBand="1"/>
      </w:tblPr>
      <w:tblGrid>
        <w:gridCol w:w="1472"/>
        <w:gridCol w:w="1387"/>
        <w:gridCol w:w="1200"/>
        <w:gridCol w:w="1200"/>
      </w:tblGrid>
      <w:tr w:rsidR="000E4C3D" w:rsidRPr="00BB2A7B" w14:paraId="1CECFD58" w14:textId="77777777" w:rsidTr="005C49F8">
        <w:trPr>
          <w:trHeight w:val="300"/>
          <w:jc w:val="center"/>
        </w:trPr>
        <w:tc>
          <w:tcPr>
            <w:tcW w:w="1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9223F3" w14:textId="77777777" w:rsidR="000E4C3D" w:rsidRPr="00B83DBB" w:rsidRDefault="000E4C3D" w:rsidP="00B83DBB">
            <w:pPr>
              <w:spacing w:after="0" w:line="360" w:lineRule="auto"/>
              <w:jc w:val="center"/>
              <w:rPr>
                <w:rFonts w:cstheme="minorHAnsi"/>
                <w:b/>
                <w:color w:val="000000"/>
                <w:lang w:eastAsia="es-MX"/>
              </w:rPr>
            </w:pPr>
            <w:r w:rsidRPr="00B83DBB">
              <w:rPr>
                <w:rFonts w:cstheme="minorHAnsi"/>
                <w:b/>
                <w:color w:val="000000"/>
                <w:lang w:eastAsia="es-MX"/>
              </w:rPr>
              <w:t>Año</w:t>
            </w:r>
          </w:p>
        </w:tc>
        <w:tc>
          <w:tcPr>
            <w:tcW w:w="138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97A04C8" w14:textId="77777777" w:rsidR="000E4C3D" w:rsidRPr="00B83DBB" w:rsidRDefault="000E4C3D" w:rsidP="00B83DBB">
            <w:pPr>
              <w:spacing w:after="0" w:line="360" w:lineRule="auto"/>
              <w:jc w:val="center"/>
              <w:rPr>
                <w:rFonts w:cstheme="minorHAnsi"/>
                <w:b/>
                <w:color w:val="000000"/>
                <w:lang w:eastAsia="es-MX"/>
              </w:rPr>
            </w:pPr>
            <w:r w:rsidRPr="00B83DBB">
              <w:rPr>
                <w:rFonts w:cstheme="minorHAnsi"/>
                <w:b/>
                <w:color w:val="000000"/>
                <w:lang w:eastAsia="es-MX"/>
              </w:rPr>
              <w:t>Registrados</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9164EE3" w14:textId="77777777" w:rsidR="000E4C3D" w:rsidRPr="00B83DBB" w:rsidRDefault="000E4C3D" w:rsidP="00B83DBB">
            <w:pPr>
              <w:spacing w:after="0" w:line="360" w:lineRule="auto"/>
              <w:jc w:val="center"/>
              <w:rPr>
                <w:rFonts w:cstheme="minorHAnsi"/>
                <w:b/>
                <w:color w:val="000000"/>
                <w:lang w:eastAsia="es-MX"/>
              </w:rPr>
            </w:pPr>
            <w:r w:rsidRPr="00B83DBB">
              <w:rPr>
                <w:rFonts w:cstheme="minorHAnsi"/>
                <w:b/>
                <w:color w:val="000000"/>
                <w:lang w:eastAsia="es-MX"/>
              </w:rPr>
              <w:t>Aplicados</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7DD3954" w14:textId="77777777" w:rsidR="000E4C3D" w:rsidRPr="00B83DBB" w:rsidRDefault="000E4C3D" w:rsidP="00B83DBB">
            <w:pPr>
              <w:spacing w:after="0" w:line="360" w:lineRule="auto"/>
              <w:jc w:val="center"/>
              <w:rPr>
                <w:rFonts w:cstheme="minorHAnsi"/>
                <w:b/>
                <w:color w:val="000000"/>
                <w:lang w:eastAsia="es-MX"/>
              </w:rPr>
            </w:pPr>
            <w:r w:rsidRPr="00B83DBB">
              <w:rPr>
                <w:rFonts w:cstheme="minorHAnsi"/>
                <w:b/>
                <w:color w:val="000000"/>
                <w:lang w:eastAsia="es-MX"/>
              </w:rPr>
              <w:t>Inscritos</w:t>
            </w:r>
          </w:p>
        </w:tc>
      </w:tr>
      <w:tr w:rsidR="00C365D2" w:rsidRPr="00BB2A7B" w14:paraId="375F8F9D" w14:textId="77777777" w:rsidTr="00B83DBB">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tcPr>
          <w:p w14:paraId="5F793B5D" w14:textId="0A2916F0"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2012</w:t>
            </w:r>
          </w:p>
        </w:tc>
        <w:tc>
          <w:tcPr>
            <w:tcW w:w="1387" w:type="dxa"/>
            <w:tcBorders>
              <w:top w:val="nil"/>
              <w:left w:val="nil"/>
              <w:bottom w:val="single" w:sz="4" w:space="0" w:color="auto"/>
              <w:right w:val="single" w:sz="4" w:space="0" w:color="auto"/>
            </w:tcBorders>
            <w:shd w:val="clear" w:color="auto" w:fill="auto"/>
            <w:noWrap/>
            <w:vAlign w:val="bottom"/>
          </w:tcPr>
          <w:p w14:paraId="48E75971" w14:textId="725479F4"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154</w:t>
            </w:r>
          </w:p>
        </w:tc>
        <w:tc>
          <w:tcPr>
            <w:tcW w:w="1200" w:type="dxa"/>
            <w:tcBorders>
              <w:top w:val="nil"/>
              <w:left w:val="nil"/>
              <w:bottom w:val="single" w:sz="4" w:space="0" w:color="auto"/>
              <w:right w:val="single" w:sz="4" w:space="0" w:color="auto"/>
            </w:tcBorders>
            <w:shd w:val="clear" w:color="auto" w:fill="auto"/>
            <w:noWrap/>
            <w:vAlign w:val="bottom"/>
          </w:tcPr>
          <w:p w14:paraId="6E5F2B26" w14:textId="4B83E424"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134</w:t>
            </w:r>
          </w:p>
        </w:tc>
        <w:tc>
          <w:tcPr>
            <w:tcW w:w="1200" w:type="dxa"/>
            <w:tcBorders>
              <w:top w:val="nil"/>
              <w:left w:val="nil"/>
              <w:bottom w:val="single" w:sz="4" w:space="0" w:color="auto"/>
              <w:right w:val="single" w:sz="4" w:space="0" w:color="auto"/>
            </w:tcBorders>
            <w:shd w:val="clear" w:color="auto" w:fill="auto"/>
            <w:noWrap/>
            <w:vAlign w:val="bottom"/>
          </w:tcPr>
          <w:p w14:paraId="54074E9C" w14:textId="13C7ED6A"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129</w:t>
            </w:r>
          </w:p>
        </w:tc>
      </w:tr>
      <w:tr w:rsidR="00C365D2" w:rsidRPr="00BB2A7B" w14:paraId="6633CF67" w14:textId="77777777" w:rsidTr="00B83DBB">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tcPr>
          <w:p w14:paraId="681544D0" w14:textId="54E71630"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2013</w:t>
            </w:r>
          </w:p>
        </w:tc>
        <w:tc>
          <w:tcPr>
            <w:tcW w:w="1387" w:type="dxa"/>
            <w:tcBorders>
              <w:top w:val="nil"/>
              <w:left w:val="nil"/>
              <w:bottom w:val="single" w:sz="4" w:space="0" w:color="auto"/>
              <w:right w:val="single" w:sz="4" w:space="0" w:color="auto"/>
            </w:tcBorders>
            <w:shd w:val="clear" w:color="auto" w:fill="auto"/>
            <w:noWrap/>
            <w:vAlign w:val="bottom"/>
          </w:tcPr>
          <w:p w14:paraId="12FDC40B" w14:textId="247BF612"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184</w:t>
            </w:r>
          </w:p>
        </w:tc>
        <w:tc>
          <w:tcPr>
            <w:tcW w:w="1200" w:type="dxa"/>
            <w:tcBorders>
              <w:top w:val="nil"/>
              <w:left w:val="nil"/>
              <w:bottom w:val="single" w:sz="4" w:space="0" w:color="auto"/>
              <w:right w:val="single" w:sz="4" w:space="0" w:color="auto"/>
            </w:tcBorders>
            <w:shd w:val="clear" w:color="auto" w:fill="auto"/>
            <w:noWrap/>
            <w:vAlign w:val="bottom"/>
          </w:tcPr>
          <w:p w14:paraId="2C56A3BA" w14:textId="3120462C"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143</w:t>
            </w:r>
          </w:p>
        </w:tc>
        <w:tc>
          <w:tcPr>
            <w:tcW w:w="1200" w:type="dxa"/>
            <w:tcBorders>
              <w:top w:val="nil"/>
              <w:left w:val="nil"/>
              <w:bottom w:val="single" w:sz="4" w:space="0" w:color="auto"/>
              <w:right w:val="single" w:sz="4" w:space="0" w:color="auto"/>
            </w:tcBorders>
            <w:shd w:val="clear" w:color="auto" w:fill="auto"/>
            <w:noWrap/>
            <w:vAlign w:val="bottom"/>
          </w:tcPr>
          <w:p w14:paraId="12D3E639" w14:textId="6EF6FDF8" w:rsidR="00C365D2" w:rsidRPr="00BB2A7B" w:rsidRDefault="00C365D2" w:rsidP="00C9033F">
            <w:pPr>
              <w:spacing w:after="0" w:line="360" w:lineRule="auto"/>
              <w:jc w:val="center"/>
              <w:rPr>
                <w:rFonts w:cstheme="minorHAnsi"/>
                <w:color w:val="000000"/>
                <w:lang w:eastAsia="es-MX"/>
              </w:rPr>
            </w:pPr>
            <w:r>
              <w:rPr>
                <w:rFonts w:cstheme="minorHAnsi"/>
                <w:color w:val="000000"/>
                <w:lang w:eastAsia="es-MX"/>
              </w:rPr>
              <w:t>122</w:t>
            </w:r>
          </w:p>
        </w:tc>
      </w:tr>
      <w:tr w:rsidR="000E4C3D" w:rsidRPr="00BB2A7B" w14:paraId="4A4954E1" w14:textId="77777777" w:rsidTr="00B83DBB">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5C53CBA7"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lastRenderedPageBreak/>
              <w:t>2014</w:t>
            </w:r>
          </w:p>
        </w:tc>
        <w:tc>
          <w:tcPr>
            <w:tcW w:w="1387" w:type="dxa"/>
            <w:tcBorders>
              <w:top w:val="nil"/>
              <w:left w:val="nil"/>
              <w:bottom w:val="single" w:sz="4" w:space="0" w:color="auto"/>
              <w:right w:val="single" w:sz="4" w:space="0" w:color="auto"/>
            </w:tcBorders>
            <w:shd w:val="clear" w:color="auto" w:fill="auto"/>
            <w:noWrap/>
            <w:vAlign w:val="bottom"/>
            <w:hideMark/>
          </w:tcPr>
          <w:p w14:paraId="15B89DF0"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226</w:t>
            </w:r>
          </w:p>
        </w:tc>
        <w:tc>
          <w:tcPr>
            <w:tcW w:w="1200" w:type="dxa"/>
            <w:tcBorders>
              <w:top w:val="nil"/>
              <w:left w:val="nil"/>
              <w:bottom w:val="single" w:sz="4" w:space="0" w:color="auto"/>
              <w:right w:val="single" w:sz="4" w:space="0" w:color="auto"/>
            </w:tcBorders>
            <w:shd w:val="clear" w:color="auto" w:fill="auto"/>
            <w:noWrap/>
            <w:vAlign w:val="bottom"/>
            <w:hideMark/>
          </w:tcPr>
          <w:p w14:paraId="668FB29D"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193</w:t>
            </w:r>
          </w:p>
        </w:tc>
        <w:tc>
          <w:tcPr>
            <w:tcW w:w="1200" w:type="dxa"/>
            <w:tcBorders>
              <w:top w:val="nil"/>
              <w:left w:val="nil"/>
              <w:bottom w:val="single" w:sz="4" w:space="0" w:color="auto"/>
              <w:right w:val="single" w:sz="4" w:space="0" w:color="auto"/>
            </w:tcBorders>
            <w:shd w:val="clear" w:color="auto" w:fill="auto"/>
            <w:noWrap/>
            <w:vAlign w:val="bottom"/>
            <w:hideMark/>
          </w:tcPr>
          <w:p w14:paraId="31C4143E"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122</w:t>
            </w:r>
          </w:p>
        </w:tc>
      </w:tr>
      <w:tr w:rsidR="000E4C3D" w:rsidRPr="00BB2A7B" w14:paraId="7E965551" w14:textId="77777777" w:rsidTr="00B83DBB">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7A4A2B14"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2015</w:t>
            </w:r>
          </w:p>
        </w:tc>
        <w:tc>
          <w:tcPr>
            <w:tcW w:w="1387" w:type="dxa"/>
            <w:tcBorders>
              <w:top w:val="nil"/>
              <w:left w:val="nil"/>
              <w:bottom w:val="single" w:sz="4" w:space="0" w:color="auto"/>
              <w:right w:val="single" w:sz="4" w:space="0" w:color="auto"/>
            </w:tcBorders>
            <w:shd w:val="clear" w:color="auto" w:fill="auto"/>
            <w:noWrap/>
            <w:vAlign w:val="bottom"/>
            <w:hideMark/>
          </w:tcPr>
          <w:p w14:paraId="0A639B53"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246</w:t>
            </w:r>
          </w:p>
        </w:tc>
        <w:tc>
          <w:tcPr>
            <w:tcW w:w="1200" w:type="dxa"/>
            <w:tcBorders>
              <w:top w:val="nil"/>
              <w:left w:val="nil"/>
              <w:bottom w:val="single" w:sz="4" w:space="0" w:color="auto"/>
              <w:right w:val="single" w:sz="4" w:space="0" w:color="auto"/>
            </w:tcBorders>
            <w:shd w:val="clear" w:color="auto" w:fill="auto"/>
            <w:noWrap/>
            <w:vAlign w:val="bottom"/>
            <w:hideMark/>
          </w:tcPr>
          <w:p w14:paraId="2A4A78C6"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123</w:t>
            </w:r>
          </w:p>
        </w:tc>
        <w:tc>
          <w:tcPr>
            <w:tcW w:w="1200" w:type="dxa"/>
            <w:tcBorders>
              <w:top w:val="nil"/>
              <w:left w:val="nil"/>
              <w:bottom w:val="single" w:sz="4" w:space="0" w:color="auto"/>
              <w:right w:val="single" w:sz="4" w:space="0" w:color="auto"/>
            </w:tcBorders>
            <w:shd w:val="clear" w:color="auto" w:fill="auto"/>
            <w:noWrap/>
            <w:vAlign w:val="bottom"/>
            <w:hideMark/>
          </w:tcPr>
          <w:p w14:paraId="0608118F"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126</w:t>
            </w:r>
          </w:p>
        </w:tc>
      </w:tr>
      <w:tr w:rsidR="000E4C3D" w:rsidRPr="00BB2A7B" w14:paraId="768F0774" w14:textId="77777777" w:rsidTr="00B83DBB">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6853F15F"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2016</w:t>
            </w:r>
          </w:p>
        </w:tc>
        <w:tc>
          <w:tcPr>
            <w:tcW w:w="1387" w:type="dxa"/>
            <w:tcBorders>
              <w:top w:val="nil"/>
              <w:left w:val="nil"/>
              <w:bottom w:val="single" w:sz="4" w:space="0" w:color="auto"/>
              <w:right w:val="single" w:sz="4" w:space="0" w:color="auto"/>
            </w:tcBorders>
            <w:shd w:val="clear" w:color="auto" w:fill="auto"/>
            <w:noWrap/>
            <w:vAlign w:val="bottom"/>
            <w:hideMark/>
          </w:tcPr>
          <w:p w14:paraId="775FA78B"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252</w:t>
            </w:r>
          </w:p>
        </w:tc>
        <w:tc>
          <w:tcPr>
            <w:tcW w:w="1200" w:type="dxa"/>
            <w:tcBorders>
              <w:top w:val="nil"/>
              <w:left w:val="nil"/>
              <w:bottom w:val="single" w:sz="4" w:space="0" w:color="auto"/>
              <w:right w:val="single" w:sz="4" w:space="0" w:color="auto"/>
            </w:tcBorders>
            <w:shd w:val="clear" w:color="auto" w:fill="auto"/>
            <w:noWrap/>
            <w:vAlign w:val="bottom"/>
            <w:hideMark/>
          </w:tcPr>
          <w:p w14:paraId="2BAB7E20"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206</w:t>
            </w:r>
          </w:p>
        </w:tc>
        <w:tc>
          <w:tcPr>
            <w:tcW w:w="1200" w:type="dxa"/>
            <w:tcBorders>
              <w:top w:val="nil"/>
              <w:left w:val="nil"/>
              <w:bottom w:val="single" w:sz="4" w:space="0" w:color="auto"/>
              <w:right w:val="single" w:sz="4" w:space="0" w:color="auto"/>
            </w:tcBorders>
            <w:shd w:val="clear" w:color="auto" w:fill="auto"/>
            <w:noWrap/>
            <w:vAlign w:val="bottom"/>
            <w:hideMark/>
          </w:tcPr>
          <w:p w14:paraId="6D126A90"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116</w:t>
            </w:r>
          </w:p>
        </w:tc>
      </w:tr>
      <w:tr w:rsidR="000E4C3D" w:rsidRPr="00BB2A7B" w14:paraId="3E583407" w14:textId="77777777" w:rsidTr="00B83DBB">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681DD1C4"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2017</w:t>
            </w:r>
          </w:p>
        </w:tc>
        <w:tc>
          <w:tcPr>
            <w:tcW w:w="1387" w:type="dxa"/>
            <w:tcBorders>
              <w:top w:val="nil"/>
              <w:left w:val="nil"/>
              <w:bottom w:val="single" w:sz="4" w:space="0" w:color="auto"/>
              <w:right w:val="single" w:sz="4" w:space="0" w:color="auto"/>
            </w:tcBorders>
            <w:shd w:val="clear" w:color="auto" w:fill="auto"/>
            <w:noWrap/>
            <w:vAlign w:val="bottom"/>
            <w:hideMark/>
          </w:tcPr>
          <w:p w14:paraId="5B054A4E"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276</w:t>
            </w:r>
          </w:p>
        </w:tc>
        <w:tc>
          <w:tcPr>
            <w:tcW w:w="1200" w:type="dxa"/>
            <w:tcBorders>
              <w:top w:val="nil"/>
              <w:left w:val="nil"/>
              <w:bottom w:val="single" w:sz="4" w:space="0" w:color="auto"/>
              <w:right w:val="single" w:sz="4" w:space="0" w:color="auto"/>
            </w:tcBorders>
            <w:shd w:val="clear" w:color="auto" w:fill="auto"/>
            <w:noWrap/>
            <w:vAlign w:val="bottom"/>
            <w:hideMark/>
          </w:tcPr>
          <w:p w14:paraId="75008712"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241</w:t>
            </w:r>
          </w:p>
        </w:tc>
        <w:tc>
          <w:tcPr>
            <w:tcW w:w="1200" w:type="dxa"/>
            <w:tcBorders>
              <w:top w:val="nil"/>
              <w:left w:val="nil"/>
              <w:bottom w:val="single" w:sz="4" w:space="0" w:color="auto"/>
              <w:right w:val="single" w:sz="4" w:space="0" w:color="auto"/>
            </w:tcBorders>
            <w:shd w:val="clear" w:color="auto" w:fill="auto"/>
            <w:noWrap/>
            <w:vAlign w:val="bottom"/>
            <w:hideMark/>
          </w:tcPr>
          <w:p w14:paraId="304ABD98" w14:textId="77777777" w:rsidR="000E4C3D" w:rsidRPr="00BB2A7B" w:rsidRDefault="000E4C3D" w:rsidP="00C9033F">
            <w:pPr>
              <w:spacing w:after="0" w:line="360" w:lineRule="auto"/>
              <w:jc w:val="center"/>
              <w:rPr>
                <w:rFonts w:cstheme="minorHAnsi"/>
                <w:color w:val="000000"/>
                <w:lang w:eastAsia="es-MX"/>
              </w:rPr>
            </w:pPr>
            <w:r w:rsidRPr="00BB2A7B">
              <w:rPr>
                <w:rFonts w:cstheme="minorHAnsi"/>
                <w:color w:val="000000"/>
                <w:lang w:eastAsia="es-MX"/>
              </w:rPr>
              <w:t>125</w:t>
            </w:r>
          </w:p>
        </w:tc>
      </w:tr>
    </w:tbl>
    <w:p w14:paraId="5F2729CB" w14:textId="77777777" w:rsidR="000E4C3D" w:rsidRPr="00BB2A7B" w:rsidRDefault="000E4C3D" w:rsidP="00BB2A7B">
      <w:pPr>
        <w:spacing w:line="360" w:lineRule="auto"/>
        <w:jc w:val="both"/>
        <w:rPr>
          <w:rFonts w:cstheme="minorHAnsi"/>
        </w:rPr>
      </w:pPr>
    </w:p>
    <w:p w14:paraId="3AE16780" w14:textId="228C41E3" w:rsidR="000E4C3D" w:rsidRPr="00BB2A7B" w:rsidRDefault="000E4C3D" w:rsidP="00F44604">
      <w:pPr>
        <w:pStyle w:val="Ttulo2"/>
        <w:jc w:val="both"/>
        <w:rPr>
          <w:lang w:eastAsia="es-MX"/>
        </w:rPr>
      </w:pPr>
      <w:bookmarkStart w:id="158" w:name="_Toc259394447"/>
      <w:bookmarkStart w:id="159" w:name="_Toc265002225"/>
      <w:bookmarkStart w:id="160" w:name="_Toc517773297"/>
      <w:bookmarkStart w:id="161" w:name="_Toc517861974"/>
      <w:bookmarkEnd w:id="158"/>
      <w:r w:rsidRPr="00BB2A7B">
        <w:rPr>
          <w:lang w:eastAsia="es-MX"/>
        </w:rPr>
        <w:t>6.9. Descripción de los estándares académicos de admisión, retención y graduación del Programa</w:t>
      </w:r>
      <w:bookmarkEnd w:id="159"/>
      <w:bookmarkEnd w:id="160"/>
      <w:bookmarkEnd w:id="161"/>
    </w:p>
    <w:p w14:paraId="327BF317" w14:textId="0D925E5F" w:rsidR="000E4C3D" w:rsidRPr="00BB2A7B" w:rsidRDefault="00A7471F" w:rsidP="00BB2A7B">
      <w:pPr>
        <w:spacing w:line="360" w:lineRule="auto"/>
        <w:jc w:val="both"/>
        <w:rPr>
          <w:rFonts w:cstheme="minorHAnsi"/>
          <w:b/>
          <w:lang w:eastAsia="es-MX"/>
        </w:rPr>
      </w:pPr>
      <w:r>
        <w:rPr>
          <w:rFonts w:cstheme="minorHAnsi"/>
          <w:b/>
          <w:lang w:eastAsia="es-MX"/>
        </w:rPr>
        <w:t>Estándares académicos de a</w:t>
      </w:r>
      <w:r w:rsidR="000E4C3D" w:rsidRPr="00BB2A7B">
        <w:rPr>
          <w:rFonts w:cstheme="minorHAnsi"/>
          <w:b/>
          <w:lang w:eastAsia="es-MX"/>
        </w:rPr>
        <w:t>dmisión</w:t>
      </w:r>
    </w:p>
    <w:p w14:paraId="58299165" w14:textId="77777777" w:rsidR="000E4C3D" w:rsidRPr="00BB2A7B" w:rsidRDefault="000E4C3D" w:rsidP="00BB2A7B">
      <w:pPr>
        <w:pStyle w:val="Default"/>
        <w:spacing w:line="360" w:lineRule="auto"/>
        <w:jc w:val="both"/>
        <w:rPr>
          <w:rFonts w:asciiTheme="minorHAnsi" w:hAnsiTheme="minorHAnsi" w:cstheme="minorHAnsi"/>
          <w:sz w:val="22"/>
          <w:szCs w:val="22"/>
        </w:rPr>
      </w:pPr>
      <w:r w:rsidRPr="00BB2A7B">
        <w:rPr>
          <w:rFonts w:asciiTheme="minorHAnsi" w:hAnsiTheme="minorHAnsi" w:cstheme="minorHAnsi"/>
          <w:sz w:val="22"/>
          <w:szCs w:val="22"/>
        </w:rPr>
        <w:t>Diagnósticos de:</w:t>
      </w:r>
    </w:p>
    <w:p w14:paraId="4DBBB9F0" w14:textId="77777777" w:rsidR="000E4C3D" w:rsidRPr="00BB2A7B" w:rsidRDefault="000E4C3D" w:rsidP="00BB2A7B">
      <w:pPr>
        <w:pStyle w:val="Default"/>
        <w:numPr>
          <w:ilvl w:val="1"/>
          <w:numId w:val="9"/>
        </w:numPr>
        <w:spacing w:line="360" w:lineRule="auto"/>
        <w:ind w:left="0" w:firstLine="0"/>
        <w:jc w:val="both"/>
        <w:rPr>
          <w:rFonts w:asciiTheme="minorHAnsi" w:hAnsiTheme="minorHAnsi" w:cstheme="minorHAnsi"/>
          <w:sz w:val="22"/>
          <w:szCs w:val="22"/>
        </w:rPr>
      </w:pPr>
      <w:r w:rsidRPr="00BB2A7B">
        <w:rPr>
          <w:rFonts w:asciiTheme="minorHAnsi" w:hAnsiTheme="minorHAnsi" w:cstheme="minorHAnsi"/>
          <w:sz w:val="22"/>
          <w:szCs w:val="22"/>
        </w:rPr>
        <w:t>Nivel socioeconómico</w:t>
      </w:r>
    </w:p>
    <w:p w14:paraId="35D91BC2" w14:textId="77777777" w:rsidR="000E4C3D" w:rsidRPr="00BB2A7B" w:rsidRDefault="000E4C3D" w:rsidP="00C24F70">
      <w:pPr>
        <w:pStyle w:val="Default"/>
        <w:numPr>
          <w:ilvl w:val="1"/>
          <w:numId w:val="9"/>
        </w:numPr>
        <w:spacing w:line="360" w:lineRule="auto"/>
        <w:ind w:left="709" w:hanging="709"/>
        <w:jc w:val="both"/>
        <w:rPr>
          <w:rFonts w:asciiTheme="minorHAnsi" w:hAnsiTheme="minorHAnsi" w:cstheme="minorHAnsi"/>
          <w:sz w:val="22"/>
          <w:szCs w:val="22"/>
        </w:rPr>
      </w:pPr>
      <w:r w:rsidRPr="00BB2A7B">
        <w:rPr>
          <w:rFonts w:asciiTheme="minorHAnsi" w:hAnsiTheme="minorHAnsi" w:cstheme="minorHAnsi"/>
          <w:sz w:val="22"/>
          <w:szCs w:val="22"/>
        </w:rPr>
        <w:t>Suficiencia en conocimientos en las áreas básicas tales como: matemáticas, biología, física, química y ciencias sociales</w:t>
      </w:r>
    </w:p>
    <w:p w14:paraId="650AA6B5" w14:textId="77777777" w:rsidR="000E4C3D" w:rsidRPr="00BB2A7B" w:rsidRDefault="000E4C3D" w:rsidP="00BB2A7B">
      <w:pPr>
        <w:pStyle w:val="Default"/>
        <w:numPr>
          <w:ilvl w:val="1"/>
          <w:numId w:val="9"/>
        </w:numPr>
        <w:spacing w:line="360" w:lineRule="auto"/>
        <w:ind w:left="0" w:firstLine="0"/>
        <w:jc w:val="both"/>
        <w:rPr>
          <w:rFonts w:asciiTheme="minorHAnsi" w:hAnsiTheme="minorHAnsi" w:cstheme="minorHAnsi"/>
          <w:sz w:val="22"/>
          <w:szCs w:val="22"/>
        </w:rPr>
      </w:pPr>
      <w:r w:rsidRPr="00BB2A7B">
        <w:rPr>
          <w:rFonts w:asciiTheme="minorHAnsi" w:hAnsiTheme="minorHAnsi" w:cstheme="minorHAnsi"/>
          <w:sz w:val="22"/>
          <w:szCs w:val="22"/>
        </w:rPr>
        <w:t>Habilidades en la comprensión de lectura</w:t>
      </w:r>
    </w:p>
    <w:p w14:paraId="64AA67A9" w14:textId="77777777" w:rsidR="000E4C3D" w:rsidRPr="00BB2A7B" w:rsidRDefault="000E4C3D" w:rsidP="00BB2A7B">
      <w:pPr>
        <w:pStyle w:val="Default"/>
        <w:spacing w:line="360" w:lineRule="auto"/>
        <w:jc w:val="both"/>
        <w:rPr>
          <w:rFonts w:asciiTheme="minorHAnsi" w:hAnsiTheme="minorHAnsi" w:cstheme="minorHAnsi"/>
          <w:sz w:val="22"/>
          <w:szCs w:val="22"/>
        </w:rPr>
      </w:pPr>
    </w:p>
    <w:p w14:paraId="7857AC89" w14:textId="41EFAE8E" w:rsidR="000E4C3D" w:rsidRPr="00BB2A7B" w:rsidRDefault="000E4C3D" w:rsidP="00C24F70">
      <w:pPr>
        <w:pStyle w:val="Default"/>
        <w:tabs>
          <w:tab w:val="left" w:pos="34"/>
        </w:tabs>
        <w:spacing w:line="360" w:lineRule="auto"/>
        <w:ind w:right="49"/>
        <w:jc w:val="both"/>
        <w:rPr>
          <w:rFonts w:asciiTheme="minorHAnsi" w:hAnsiTheme="minorHAnsi" w:cstheme="minorHAnsi"/>
          <w:sz w:val="22"/>
          <w:szCs w:val="22"/>
        </w:rPr>
      </w:pPr>
      <w:r w:rsidRPr="00BB2A7B">
        <w:rPr>
          <w:rFonts w:asciiTheme="minorHAnsi" w:hAnsiTheme="minorHAnsi" w:cstheme="minorHAnsi"/>
          <w:sz w:val="22"/>
          <w:szCs w:val="22"/>
        </w:rPr>
        <w:t xml:space="preserve">Cada año, el </w:t>
      </w:r>
      <w:r w:rsidR="00577452" w:rsidRPr="00577452">
        <w:rPr>
          <w:sz w:val="22"/>
          <w:szCs w:val="22"/>
        </w:rPr>
        <w:t>Centro Nacional de Evaluación para la Educación Superior</w:t>
      </w:r>
      <w:r w:rsidR="00577452">
        <w:rPr>
          <w:rFonts w:ascii="Helvetica" w:hAnsi="Helvetica"/>
          <w:color w:val="555555"/>
          <w:sz w:val="21"/>
          <w:szCs w:val="21"/>
          <w:shd w:val="clear" w:color="auto" w:fill="FFFFFF"/>
        </w:rPr>
        <w:t xml:space="preserve"> (</w:t>
      </w:r>
      <w:r w:rsidRPr="00BB2A7B">
        <w:rPr>
          <w:rFonts w:asciiTheme="minorHAnsi" w:hAnsiTheme="minorHAnsi" w:cstheme="minorHAnsi"/>
          <w:sz w:val="22"/>
          <w:szCs w:val="22"/>
        </w:rPr>
        <w:t>CENEVAL</w:t>
      </w:r>
      <w:r w:rsidR="00577452">
        <w:rPr>
          <w:rFonts w:asciiTheme="minorHAnsi" w:hAnsiTheme="minorHAnsi" w:cstheme="minorHAnsi"/>
          <w:sz w:val="22"/>
          <w:szCs w:val="22"/>
        </w:rPr>
        <w:t>)</w:t>
      </w:r>
      <w:r w:rsidR="00C55D1A">
        <w:rPr>
          <w:rFonts w:asciiTheme="minorHAnsi" w:hAnsiTheme="minorHAnsi" w:cstheme="minorHAnsi"/>
          <w:sz w:val="22"/>
          <w:szCs w:val="22"/>
        </w:rPr>
        <w:t xml:space="preserve">, organismo externo que realiza la evaluación de los aspirantes a ingresar a las carreras que se ofrecen, </w:t>
      </w:r>
      <w:r w:rsidRPr="00BB2A7B">
        <w:rPr>
          <w:rFonts w:asciiTheme="minorHAnsi" w:hAnsiTheme="minorHAnsi" w:cstheme="minorHAnsi"/>
          <w:sz w:val="22"/>
          <w:szCs w:val="22"/>
        </w:rPr>
        <w:t xml:space="preserve">envía a la Universidad, específicamente a la Subdirección de Desarrollo Educativo, los datos del Cuestionario de Contexto que constan de información específica de los aspirantes que los mismos proporcionaron al momento en el que se registraron para el EXANI II. Tal información contiene aspectos socioeconómicos, los </w:t>
      </w:r>
      <w:hyperlink r:id="rId165" w:history="1">
        <w:r w:rsidRPr="00BB2A7B">
          <w:rPr>
            <w:rStyle w:val="Hipervnculo"/>
            <w:rFonts w:asciiTheme="minorHAnsi" w:hAnsiTheme="minorHAnsi" w:cstheme="minorHAnsi"/>
            <w:sz w:val="22"/>
            <w:szCs w:val="22"/>
          </w:rPr>
          <w:t>resultados de los exámenes de Admisión</w:t>
        </w:r>
      </w:hyperlink>
      <w:r w:rsidRPr="00BB2A7B">
        <w:rPr>
          <w:rFonts w:asciiTheme="minorHAnsi" w:hAnsiTheme="minorHAnsi" w:cstheme="minorHAnsi"/>
          <w:sz w:val="22"/>
          <w:szCs w:val="22"/>
        </w:rPr>
        <w:t xml:space="preserve"> en las áreas de Pensamiento Matemático, Pensamiento Analítico, Estructura de la Lengua y Comprensión Lectora y los </w:t>
      </w:r>
      <w:hyperlink r:id="rId166" w:history="1">
        <w:r w:rsidRPr="00BB2A7B">
          <w:rPr>
            <w:rStyle w:val="Hipervnculo"/>
            <w:rFonts w:asciiTheme="minorHAnsi" w:hAnsiTheme="minorHAnsi" w:cstheme="minorHAnsi"/>
            <w:sz w:val="22"/>
            <w:szCs w:val="22"/>
          </w:rPr>
          <w:t>resultados del examen de Diagnóstico</w:t>
        </w:r>
      </w:hyperlink>
      <w:r w:rsidRPr="00BB2A7B">
        <w:rPr>
          <w:rFonts w:asciiTheme="minorHAnsi" w:hAnsiTheme="minorHAnsi" w:cstheme="minorHAnsi"/>
          <w:sz w:val="22"/>
          <w:szCs w:val="22"/>
        </w:rPr>
        <w:t xml:space="preserve"> en el que se proporcionan los resultados referentes al Módulo Ciencias Agropecuarias con las Áreas disciplinares de Biología, Matemáticas, Lenguaje Escrito e inglés. La Subdirección de Desarrollo</w:t>
      </w:r>
      <w:r w:rsidR="00A7471F">
        <w:rPr>
          <w:rFonts w:asciiTheme="minorHAnsi" w:hAnsiTheme="minorHAnsi" w:cstheme="minorHAnsi"/>
          <w:sz w:val="22"/>
          <w:szCs w:val="22"/>
        </w:rPr>
        <w:t xml:space="preserve"> Educativo realiza un i</w:t>
      </w:r>
      <w:r w:rsidR="00B30A84">
        <w:rPr>
          <w:rFonts w:asciiTheme="minorHAnsi" w:hAnsiTheme="minorHAnsi" w:cstheme="minorHAnsi"/>
          <w:sz w:val="22"/>
          <w:szCs w:val="22"/>
        </w:rPr>
        <w:t>nforme con</w:t>
      </w:r>
      <w:r w:rsidRPr="00BB2A7B">
        <w:rPr>
          <w:rFonts w:asciiTheme="minorHAnsi" w:hAnsiTheme="minorHAnsi" w:cstheme="minorHAnsi"/>
          <w:sz w:val="22"/>
          <w:szCs w:val="22"/>
        </w:rPr>
        <w:t xml:space="preserve"> los Resultados del Examen de Selección. </w:t>
      </w:r>
    </w:p>
    <w:p w14:paraId="6611DB97" w14:textId="626714A5" w:rsidR="000E4C3D" w:rsidRPr="00A7471F" w:rsidRDefault="000E4C3D" w:rsidP="00BB2A7B">
      <w:pPr>
        <w:pStyle w:val="Default"/>
        <w:tabs>
          <w:tab w:val="left" w:pos="176"/>
          <w:tab w:val="left" w:pos="8256"/>
          <w:tab w:val="left" w:pos="8539"/>
          <w:tab w:val="left" w:pos="8574"/>
        </w:tabs>
        <w:spacing w:line="360" w:lineRule="auto"/>
        <w:ind w:right="460"/>
        <w:jc w:val="both"/>
        <w:rPr>
          <w:rFonts w:asciiTheme="minorHAnsi" w:hAnsiTheme="minorHAnsi" w:cstheme="minorHAnsi"/>
          <w:color w:val="000000" w:themeColor="text1"/>
          <w:sz w:val="22"/>
          <w:szCs w:val="22"/>
        </w:rPr>
      </w:pPr>
    </w:p>
    <w:p w14:paraId="56222292" w14:textId="77777777" w:rsidR="000E4C3D" w:rsidRPr="00BB2A7B" w:rsidRDefault="000E4C3D" w:rsidP="00BB2A7B">
      <w:pPr>
        <w:pStyle w:val="Default"/>
        <w:tabs>
          <w:tab w:val="left" w:pos="34"/>
          <w:tab w:val="left" w:pos="8256"/>
          <w:tab w:val="left" w:pos="8539"/>
          <w:tab w:val="left" w:pos="8574"/>
        </w:tabs>
        <w:spacing w:line="360" w:lineRule="auto"/>
        <w:ind w:right="460"/>
        <w:jc w:val="both"/>
        <w:rPr>
          <w:rFonts w:asciiTheme="minorHAnsi" w:hAnsiTheme="minorHAnsi" w:cstheme="minorHAnsi"/>
          <w:b/>
          <w:sz w:val="22"/>
          <w:szCs w:val="22"/>
        </w:rPr>
      </w:pPr>
      <w:r w:rsidRPr="00BB2A7B">
        <w:rPr>
          <w:rFonts w:asciiTheme="minorHAnsi" w:hAnsiTheme="minorHAnsi" w:cstheme="minorHAnsi"/>
          <w:b/>
          <w:sz w:val="22"/>
          <w:szCs w:val="22"/>
        </w:rPr>
        <w:t>Escuelas de Procedencia.</w:t>
      </w:r>
    </w:p>
    <w:p w14:paraId="500CCF51" w14:textId="2170E75C" w:rsidR="0080746C" w:rsidRPr="00CA71D5" w:rsidRDefault="000E4C3D" w:rsidP="0080746C">
      <w:pPr>
        <w:pStyle w:val="Default"/>
        <w:spacing w:line="360" w:lineRule="auto"/>
        <w:ind w:right="49"/>
        <w:jc w:val="both"/>
        <w:rPr>
          <w:rFonts w:cstheme="minorHAnsi"/>
          <w:noProof/>
          <w:sz w:val="22"/>
          <w:szCs w:val="22"/>
          <w:lang w:eastAsia="es-MX"/>
        </w:rPr>
      </w:pPr>
      <w:r w:rsidRPr="00CA71D5">
        <w:rPr>
          <w:rFonts w:asciiTheme="minorHAnsi" w:hAnsiTheme="minorHAnsi" w:cstheme="minorHAnsi"/>
          <w:sz w:val="22"/>
          <w:szCs w:val="22"/>
        </w:rPr>
        <w:t xml:space="preserve">En cuanto a las escuelas de procedencia este dato </w:t>
      </w:r>
      <w:r w:rsidR="00A04B2E" w:rsidRPr="00CA71D5">
        <w:rPr>
          <w:rFonts w:asciiTheme="minorHAnsi" w:hAnsiTheme="minorHAnsi" w:cstheme="minorHAnsi"/>
          <w:sz w:val="22"/>
          <w:szCs w:val="22"/>
        </w:rPr>
        <w:t>fue</w:t>
      </w:r>
      <w:r w:rsidRPr="00CA71D5">
        <w:rPr>
          <w:rFonts w:asciiTheme="minorHAnsi" w:hAnsiTheme="minorHAnsi" w:cstheme="minorHAnsi"/>
          <w:sz w:val="22"/>
          <w:szCs w:val="22"/>
        </w:rPr>
        <w:t xml:space="preserve"> incluido en el cuestionario de contexto en la solicitu</w:t>
      </w:r>
      <w:r w:rsidR="00A7471F" w:rsidRPr="00CA71D5">
        <w:rPr>
          <w:rFonts w:asciiTheme="minorHAnsi" w:hAnsiTheme="minorHAnsi" w:cstheme="minorHAnsi"/>
          <w:sz w:val="22"/>
          <w:szCs w:val="22"/>
        </w:rPr>
        <w:t xml:space="preserve">d para el EXANI II hasta 2015. </w:t>
      </w:r>
      <w:r w:rsidRPr="00CA71D5">
        <w:rPr>
          <w:rFonts w:asciiTheme="minorHAnsi" w:hAnsiTheme="minorHAnsi" w:cstheme="minorHAnsi"/>
          <w:sz w:val="22"/>
          <w:szCs w:val="22"/>
        </w:rPr>
        <w:t>A partir de 2016, la Universidad se los solicita a los alumnos al momento de su inscripción.</w:t>
      </w:r>
      <w:r w:rsidR="00A7471F" w:rsidRPr="00CA71D5">
        <w:rPr>
          <w:rFonts w:asciiTheme="minorHAnsi" w:hAnsiTheme="minorHAnsi" w:cstheme="minorHAnsi"/>
          <w:sz w:val="22"/>
          <w:szCs w:val="22"/>
        </w:rPr>
        <w:t xml:space="preserve"> </w:t>
      </w:r>
      <w:r w:rsidRPr="00CA71D5">
        <w:rPr>
          <w:rFonts w:cstheme="minorHAnsi"/>
          <w:sz w:val="22"/>
          <w:szCs w:val="22"/>
        </w:rPr>
        <w:t xml:space="preserve">La Universidad cuenta con la información sobre el plantel educativo y el estado de procedencia de cada alumno de nuevo ingreso. Esta información está disponible en el </w:t>
      </w:r>
      <w:hyperlink r:id="rId167" w:history="1">
        <w:r w:rsidRPr="00CA71D5">
          <w:rPr>
            <w:rStyle w:val="Hipervnculo"/>
            <w:rFonts w:cstheme="minorHAnsi"/>
            <w:sz w:val="22"/>
            <w:szCs w:val="22"/>
          </w:rPr>
          <w:t>Informe de Escuelas de Procedencia.</w:t>
        </w:r>
      </w:hyperlink>
      <w:r w:rsidR="0080746C" w:rsidRPr="00CA71D5">
        <w:rPr>
          <w:rStyle w:val="Hipervnculo"/>
          <w:rFonts w:cstheme="minorHAnsi"/>
          <w:sz w:val="22"/>
          <w:szCs w:val="22"/>
        </w:rPr>
        <w:t xml:space="preserve"> </w:t>
      </w:r>
      <w:r w:rsidR="0080746C" w:rsidRPr="00CA71D5">
        <w:rPr>
          <w:rFonts w:cstheme="minorHAnsi"/>
          <w:noProof/>
          <w:sz w:val="22"/>
          <w:szCs w:val="22"/>
          <w:lang w:eastAsia="es-MX"/>
        </w:rPr>
        <w:t>En el cuadro 12 se menciona el número de alumnos de nuevo ingreso al programa académico de IAZ (2012-2017).</w:t>
      </w:r>
    </w:p>
    <w:p w14:paraId="40B61E30" w14:textId="77777777" w:rsidR="000E4C3D" w:rsidRPr="00BB2A7B" w:rsidRDefault="000E4C3D" w:rsidP="00BB2A7B">
      <w:pPr>
        <w:spacing w:line="360" w:lineRule="auto"/>
        <w:jc w:val="both"/>
        <w:rPr>
          <w:rFonts w:cstheme="minorHAnsi"/>
          <w:noProof/>
          <w:lang w:eastAsia="es-MX"/>
        </w:rPr>
      </w:pPr>
    </w:p>
    <w:p w14:paraId="25B0E0B8" w14:textId="7FB4F423" w:rsidR="000E4C3D" w:rsidRPr="00A7471F" w:rsidRDefault="00DD332E" w:rsidP="00321C52">
      <w:pPr>
        <w:spacing w:line="360" w:lineRule="auto"/>
        <w:jc w:val="both"/>
        <w:rPr>
          <w:rFonts w:cstheme="minorHAnsi"/>
          <w:b/>
          <w:noProof/>
          <w:lang w:eastAsia="es-MX"/>
        </w:rPr>
      </w:pPr>
      <w:r w:rsidRPr="00BA1411">
        <w:rPr>
          <w:rFonts w:cstheme="minorHAnsi"/>
          <w:b/>
          <w:noProof/>
          <w:lang w:eastAsia="es-MX"/>
        </w:rPr>
        <w:lastRenderedPageBreak/>
        <w:t xml:space="preserve">Cuadro </w:t>
      </w:r>
      <w:r w:rsidR="00321C52">
        <w:rPr>
          <w:rFonts w:cstheme="minorHAnsi"/>
          <w:b/>
          <w:noProof/>
          <w:lang w:eastAsia="es-MX"/>
        </w:rPr>
        <w:t>12</w:t>
      </w:r>
      <w:r w:rsidRPr="00BA1411">
        <w:rPr>
          <w:rFonts w:cstheme="minorHAnsi"/>
          <w:b/>
          <w:noProof/>
          <w:lang w:eastAsia="es-MX"/>
        </w:rPr>
        <w:t xml:space="preserve">. </w:t>
      </w:r>
      <w:r w:rsidR="000E4C3D" w:rsidRPr="00BA1411">
        <w:rPr>
          <w:rFonts w:cstheme="minorHAnsi"/>
          <w:b/>
          <w:noProof/>
          <w:lang w:eastAsia="es-MX"/>
        </w:rPr>
        <w:t>Número de Alumnos de nuevo ingreso al programa académico de Ingeniero Agrónomo Zootecnista</w:t>
      </w:r>
      <w:r w:rsidR="00D74128" w:rsidRPr="00BA1411">
        <w:rPr>
          <w:rFonts w:cstheme="minorHAnsi"/>
          <w:b/>
          <w:noProof/>
          <w:lang w:eastAsia="es-MX"/>
        </w:rPr>
        <w:t xml:space="preserve"> (2012-2017).</w:t>
      </w:r>
    </w:p>
    <w:tbl>
      <w:tblPr>
        <w:tblW w:w="5312" w:type="dxa"/>
        <w:jc w:val="center"/>
        <w:tblLayout w:type="fixed"/>
        <w:tblCellMar>
          <w:left w:w="70" w:type="dxa"/>
          <w:right w:w="70" w:type="dxa"/>
        </w:tblCellMar>
        <w:tblLook w:val="04A0" w:firstRow="1" w:lastRow="0" w:firstColumn="1" w:lastColumn="0" w:noHBand="0" w:noVBand="1"/>
      </w:tblPr>
      <w:tblGrid>
        <w:gridCol w:w="2032"/>
        <w:gridCol w:w="3280"/>
      </w:tblGrid>
      <w:tr w:rsidR="000E4C3D" w:rsidRPr="00B83DBB" w14:paraId="5262EE1D" w14:textId="77777777" w:rsidTr="0080746C">
        <w:trPr>
          <w:trHeight w:val="300"/>
          <w:jc w:val="center"/>
        </w:trPr>
        <w:tc>
          <w:tcPr>
            <w:tcW w:w="2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12FEC9" w14:textId="77777777" w:rsidR="000E4C3D" w:rsidRPr="00B83DBB" w:rsidRDefault="000E4C3D" w:rsidP="00B83DBB">
            <w:pPr>
              <w:spacing w:after="0" w:line="360" w:lineRule="auto"/>
              <w:jc w:val="center"/>
              <w:rPr>
                <w:rFonts w:cstheme="minorHAnsi"/>
                <w:b/>
                <w:color w:val="000000"/>
                <w:lang w:eastAsia="es-MX"/>
              </w:rPr>
            </w:pPr>
            <w:r w:rsidRPr="00B83DBB">
              <w:rPr>
                <w:rFonts w:cstheme="minorHAnsi"/>
                <w:b/>
                <w:color w:val="000000"/>
                <w:lang w:eastAsia="es-MX"/>
              </w:rPr>
              <w:t>Año</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C52D2D" w14:textId="45529F99" w:rsidR="000E4C3D" w:rsidRPr="00B83DBB" w:rsidRDefault="00A7471F" w:rsidP="00B83DBB">
            <w:pPr>
              <w:spacing w:after="0" w:line="360" w:lineRule="auto"/>
              <w:jc w:val="center"/>
              <w:rPr>
                <w:rFonts w:cstheme="minorHAnsi"/>
                <w:b/>
                <w:color w:val="000000"/>
                <w:lang w:eastAsia="es-MX"/>
              </w:rPr>
            </w:pPr>
            <w:r w:rsidRPr="00577452">
              <w:rPr>
                <w:rFonts w:cstheme="minorHAnsi"/>
                <w:b/>
                <w:color w:val="000000"/>
                <w:lang w:eastAsia="es-MX"/>
              </w:rPr>
              <w:t xml:space="preserve">Alumnos </w:t>
            </w:r>
            <w:r w:rsidR="000E4C3D" w:rsidRPr="00577452">
              <w:rPr>
                <w:rFonts w:cstheme="minorHAnsi"/>
                <w:b/>
                <w:color w:val="000000"/>
                <w:lang w:eastAsia="es-MX"/>
              </w:rPr>
              <w:t>Inscritos</w:t>
            </w:r>
          </w:p>
        </w:tc>
      </w:tr>
      <w:tr w:rsidR="00C24F70" w:rsidRPr="00BB2A7B" w14:paraId="72807268" w14:textId="77777777" w:rsidTr="0080746C">
        <w:trPr>
          <w:trHeight w:val="300"/>
          <w:jc w:val="center"/>
        </w:trPr>
        <w:tc>
          <w:tcPr>
            <w:tcW w:w="2032" w:type="dxa"/>
            <w:tcBorders>
              <w:top w:val="nil"/>
              <w:left w:val="single" w:sz="4" w:space="0" w:color="auto"/>
              <w:bottom w:val="single" w:sz="4" w:space="0" w:color="auto"/>
              <w:right w:val="single" w:sz="4" w:space="0" w:color="auto"/>
            </w:tcBorders>
            <w:shd w:val="clear" w:color="auto" w:fill="auto"/>
            <w:noWrap/>
            <w:vAlign w:val="bottom"/>
          </w:tcPr>
          <w:p w14:paraId="5FB5A86F" w14:textId="18B6D7ED" w:rsidR="00C24F70" w:rsidRPr="00BB2A7B" w:rsidRDefault="00C24F70" w:rsidP="00A7471F">
            <w:pPr>
              <w:spacing w:after="0" w:line="360" w:lineRule="auto"/>
              <w:jc w:val="center"/>
              <w:rPr>
                <w:rFonts w:cstheme="minorHAnsi"/>
                <w:color w:val="000000"/>
                <w:lang w:eastAsia="es-MX"/>
              </w:rPr>
            </w:pPr>
            <w:r>
              <w:rPr>
                <w:rFonts w:cstheme="minorHAnsi"/>
                <w:color w:val="000000"/>
                <w:lang w:eastAsia="es-MX"/>
              </w:rPr>
              <w:t>2012</w:t>
            </w:r>
          </w:p>
        </w:tc>
        <w:tc>
          <w:tcPr>
            <w:tcW w:w="3280" w:type="dxa"/>
            <w:tcBorders>
              <w:top w:val="nil"/>
              <w:left w:val="nil"/>
              <w:bottom w:val="single" w:sz="4" w:space="0" w:color="auto"/>
              <w:right w:val="single" w:sz="4" w:space="0" w:color="auto"/>
            </w:tcBorders>
            <w:shd w:val="clear" w:color="auto" w:fill="auto"/>
            <w:noWrap/>
            <w:vAlign w:val="bottom"/>
          </w:tcPr>
          <w:p w14:paraId="570B95D8" w14:textId="21140006" w:rsidR="00C24F70" w:rsidRPr="00BB2A7B" w:rsidRDefault="00C24F70" w:rsidP="00A7471F">
            <w:pPr>
              <w:spacing w:after="0" w:line="360" w:lineRule="auto"/>
              <w:jc w:val="center"/>
              <w:rPr>
                <w:rFonts w:cstheme="minorHAnsi"/>
                <w:color w:val="000000"/>
                <w:lang w:eastAsia="es-MX"/>
              </w:rPr>
            </w:pPr>
            <w:r>
              <w:rPr>
                <w:rFonts w:cstheme="minorHAnsi"/>
                <w:color w:val="000000"/>
                <w:lang w:eastAsia="es-MX"/>
              </w:rPr>
              <w:t>129</w:t>
            </w:r>
          </w:p>
        </w:tc>
      </w:tr>
      <w:tr w:rsidR="00C24F70" w:rsidRPr="00BB2A7B" w14:paraId="797185F0" w14:textId="77777777" w:rsidTr="0080746C">
        <w:trPr>
          <w:trHeight w:val="300"/>
          <w:jc w:val="center"/>
        </w:trPr>
        <w:tc>
          <w:tcPr>
            <w:tcW w:w="2032" w:type="dxa"/>
            <w:tcBorders>
              <w:top w:val="nil"/>
              <w:left w:val="single" w:sz="4" w:space="0" w:color="auto"/>
              <w:bottom w:val="single" w:sz="4" w:space="0" w:color="auto"/>
              <w:right w:val="single" w:sz="4" w:space="0" w:color="auto"/>
            </w:tcBorders>
            <w:shd w:val="clear" w:color="auto" w:fill="auto"/>
            <w:noWrap/>
            <w:vAlign w:val="bottom"/>
          </w:tcPr>
          <w:p w14:paraId="44B1F20C" w14:textId="44E35ED5" w:rsidR="00C24F70" w:rsidRPr="00BB2A7B" w:rsidRDefault="00C24F70" w:rsidP="00A7471F">
            <w:pPr>
              <w:spacing w:after="0" w:line="360" w:lineRule="auto"/>
              <w:jc w:val="center"/>
              <w:rPr>
                <w:rFonts w:cstheme="minorHAnsi"/>
                <w:color w:val="000000"/>
                <w:lang w:eastAsia="es-MX"/>
              </w:rPr>
            </w:pPr>
            <w:r>
              <w:rPr>
                <w:rFonts w:cstheme="minorHAnsi"/>
                <w:color w:val="000000"/>
                <w:lang w:eastAsia="es-MX"/>
              </w:rPr>
              <w:t>2013</w:t>
            </w:r>
          </w:p>
        </w:tc>
        <w:tc>
          <w:tcPr>
            <w:tcW w:w="3280" w:type="dxa"/>
            <w:tcBorders>
              <w:top w:val="nil"/>
              <w:left w:val="nil"/>
              <w:bottom w:val="single" w:sz="4" w:space="0" w:color="auto"/>
              <w:right w:val="single" w:sz="4" w:space="0" w:color="auto"/>
            </w:tcBorders>
            <w:shd w:val="clear" w:color="auto" w:fill="auto"/>
            <w:noWrap/>
            <w:vAlign w:val="bottom"/>
          </w:tcPr>
          <w:p w14:paraId="799F9058" w14:textId="1064719A" w:rsidR="00C24F70" w:rsidRPr="00BB2A7B" w:rsidRDefault="00C24F70" w:rsidP="00A7471F">
            <w:pPr>
              <w:spacing w:after="0" w:line="360" w:lineRule="auto"/>
              <w:jc w:val="center"/>
              <w:rPr>
                <w:rFonts w:cstheme="minorHAnsi"/>
                <w:color w:val="000000"/>
                <w:lang w:eastAsia="es-MX"/>
              </w:rPr>
            </w:pPr>
            <w:r>
              <w:rPr>
                <w:rFonts w:cstheme="minorHAnsi"/>
                <w:color w:val="000000"/>
                <w:lang w:eastAsia="es-MX"/>
              </w:rPr>
              <w:t>122</w:t>
            </w:r>
          </w:p>
        </w:tc>
      </w:tr>
      <w:tr w:rsidR="000E4C3D" w:rsidRPr="00BB2A7B" w14:paraId="7310CF99" w14:textId="77777777" w:rsidTr="0080746C">
        <w:trPr>
          <w:trHeight w:val="300"/>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606308C1"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2014</w:t>
            </w:r>
          </w:p>
        </w:tc>
        <w:tc>
          <w:tcPr>
            <w:tcW w:w="3280" w:type="dxa"/>
            <w:tcBorders>
              <w:top w:val="nil"/>
              <w:left w:val="nil"/>
              <w:bottom w:val="single" w:sz="4" w:space="0" w:color="auto"/>
              <w:right w:val="single" w:sz="4" w:space="0" w:color="auto"/>
            </w:tcBorders>
            <w:shd w:val="clear" w:color="auto" w:fill="auto"/>
            <w:noWrap/>
            <w:vAlign w:val="bottom"/>
            <w:hideMark/>
          </w:tcPr>
          <w:p w14:paraId="5253C747"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122</w:t>
            </w:r>
          </w:p>
        </w:tc>
      </w:tr>
      <w:tr w:rsidR="000E4C3D" w:rsidRPr="00BB2A7B" w14:paraId="5A81B97E" w14:textId="77777777" w:rsidTr="0080746C">
        <w:trPr>
          <w:trHeight w:val="300"/>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66F9147E"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2015</w:t>
            </w:r>
          </w:p>
        </w:tc>
        <w:tc>
          <w:tcPr>
            <w:tcW w:w="3280" w:type="dxa"/>
            <w:tcBorders>
              <w:top w:val="nil"/>
              <w:left w:val="nil"/>
              <w:bottom w:val="single" w:sz="4" w:space="0" w:color="auto"/>
              <w:right w:val="single" w:sz="4" w:space="0" w:color="auto"/>
            </w:tcBorders>
            <w:shd w:val="clear" w:color="auto" w:fill="auto"/>
            <w:noWrap/>
            <w:vAlign w:val="bottom"/>
            <w:hideMark/>
          </w:tcPr>
          <w:p w14:paraId="7C9425F9"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126</w:t>
            </w:r>
          </w:p>
        </w:tc>
      </w:tr>
      <w:tr w:rsidR="000E4C3D" w:rsidRPr="00BB2A7B" w14:paraId="795BB994" w14:textId="77777777" w:rsidTr="0080746C">
        <w:trPr>
          <w:trHeight w:val="300"/>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3DB5F050"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2016</w:t>
            </w:r>
          </w:p>
        </w:tc>
        <w:tc>
          <w:tcPr>
            <w:tcW w:w="3280" w:type="dxa"/>
            <w:tcBorders>
              <w:top w:val="nil"/>
              <w:left w:val="nil"/>
              <w:bottom w:val="single" w:sz="4" w:space="0" w:color="auto"/>
              <w:right w:val="single" w:sz="4" w:space="0" w:color="auto"/>
            </w:tcBorders>
            <w:shd w:val="clear" w:color="auto" w:fill="auto"/>
            <w:noWrap/>
            <w:vAlign w:val="bottom"/>
            <w:hideMark/>
          </w:tcPr>
          <w:p w14:paraId="07D1093A"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116</w:t>
            </w:r>
          </w:p>
        </w:tc>
      </w:tr>
      <w:tr w:rsidR="000E4C3D" w:rsidRPr="00BB2A7B" w14:paraId="619BF6BA" w14:textId="77777777" w:rsidTr="0080746C">
        <w:trPr>
          <w:trHeight w:val="300"/>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EEB55DB"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2017</w:t>
            </w:r>
          </w:p>
        </w:tc>
        <w:tc>
          <w:tcPr>
            <w:tcW w:w="3280" w:type="dxa"/>
            <w:tcBorders>
              <w:top w:val="nil"/>
              <w:left w:val="nil"/>
              <w:bottom w:val="single" w:sz="4" w:space="0" w:color="auto"/>
              <w:right w:val="single" w:sz="4" w:space="0" w:color="auto"/>
            </w:tcBorders>
            <w:shd w:val="clear" w:color="auto" w:fill="auto"/>
            <w:noWrap/>
            <w:vAlign w:val="bottom"/>
            <w:hideMark/>
          </w:tcPr>
          <w:p w14:paraId="35498C66" w14:textId="77777777" w:rsidR="000E4C3D" w:rsidRPr="00BB2A7B" w:rsidRDefault="000E4C3D" w:rsidP="00A7471F">
            <w:pPr>
              <w:spacing w:after="0" w:line="360" w:lineRule="auto"/>
              <w:jc w:val="center"/>
              <w:rPr>
                <w:rFonts w:cstheme="minorHAnsi"/>
                <w:color w:val="000000"/>
                <w:lang w:eastAsia="es-MX"/>
              </w:rPr>
            </w:pPr>
            <w:r w:rsidRPr="00BB2A7B">
              <w:rPr>
                <w:rFonts w:cstheme="minorHAnsi"/>
                <w:color w:val="000000"/>
                <w:lang w:eastAsia="es-MX"/>
              </w:rPr>
              <w:t>125</w:t>
            </w:r>
          </w:p>
        </w:tc>
      </w:tr>
    </w:tbl>
    <w:p w14:paraId="08E1D770" w14:textId="77777777" w:rsidR="000E4C3D" w:rsidRDefault="000E4C3D" w:rsidP="00BB2A7B">
      <w:pPr>
        <w:spacing w:line="360" w:lineRule="auto"/>
        <w:jc w:val="both"/>
        <w:rPr>
          <w:rFonts w:cstheme="minorHAnsi"/>
          <w:noProof/>
          <w:lang w:eastAsia="es-MX"/>
        </w:rPr>
      </w:pPr>
    </w:p>
    <w:p w14:paraId="744C2BC5" w14:textId="77777777" w:rsidR="000E4C3D" w:rsidRPr="00BB2A7B" w:rsidRDefault="000E4C3D" w:rsidP="00BB2A7B">
      <w:pPr>
        <w:spacing w:line="360" w:lineRule="auto"/>
        <w:jc w:val="both"/>
        <w:rPr>
          <w:rFonts w:cstheme="minorHAnsi"/>
          <w:b/>
        </w:rPr>
      </w:pPr>
      <w:r w:rsidRPr="00BB2A7B">
        <w:rPr>
          <w:rFonts w:cstheme="minorHAnsi"/>
          <w:b/>
        </w:rPr>
        <w:t>Permanencia.</w:t>
      </w:r>
    </w:p>
    <w:p w14:paraId="566ABB30" w14:textId="29EA78CC" w:rsidR="00475501" w:rsidRPr="00182A9E" w:rsidRDefault="000E4C3D" w:rsidP="00475501">
      <w:pPr>
        <w:shd w:val="clear" w:color="auto" w:fill="FFFFFF" w:themeFill="background1"/>
        <w:spacing w:line="360" w:lineRule="auto"/>
        <w:jc w:val="both"/>
        <w:rPr>
          <w:rStyle w:val="Hipervnculo"/>
          <w:rFonts w:cstheme="minorHAnsi"/>
          <w:b/>
          <w:color w:val="auto"/>
          <w:u w:val="none"/>
        </w:rPr>
      </w:pPr>
      <w:r w:rsidRPr="00BB2A7B">
        <w:rPr>
          <w:rFonts w:cstheme="minorHAnsi"/>
          <w:color w:val="000000"/>
        </w:rPr>
        <w:t>Los programas académicos de la institución incluyendo el del P</w:t>
      </w:r>
      <w:r w:rsidR="005E5430">
        <w:rPr>
          <w:rFonts w:cstheme="minorHAnsi"/>
          <w:color w:val="000000"/>
        </w:rPr>
        <w:t xml:space="preserve">rograma </w:t>
      </w:r>
      <w:r w:rsidRPr="00BB2A7B">
        <w:rPr>
          <w:rFonts w:cstheme="minorHAnsi"/>
          <w:color w:val="000000"/>
        </w:rPr>
        <w:t xml:space="preserve">IAZ se rigen por el </w:t>
      </w:r>
      <w:hyperlink r:id="rId168" w:history="1">
        <w:r w:rsidRPr="00BB2A7B">
          <w:rPr>
            <w:rStyle w:val="Hipervnculo"/>
            <w:rFonts w:cstheme="minorHAnsi"/>
          </w:rPr>
          <w:t>Reglamento Académico para Alumnos de Licenciatura</w:t>
        </w:r>
      </w:hyperlink>
      <w:r w:rsidRPr="00BB2A7B">
        <w:rPr>
          <w:rStyle w:val="Hipervnculo"/>
          <w:rFonts w:cstheme="minorHAnsi"/>
        </w:rPr>
        <w:t xml:space="preserve"> </w:t>
      </w:r>
      <w:r w:rsidRPr="005E5430">
        <w:rPr>
          <w:rStyle w:val="Hipervnculo"/>
          <w:rFonts w:cstheme="minorHAnsi"/>
          <w:color w:val="auto"/>
          <w:u w:val="none"/>
        </w:rPr>
        <w:t xml:space="preserve">el cual establece en su </w:t>
      </w:r>
      <w:r w:rsidR="005E5430" w:rsidRPr="005E5430">
        <w:rPr>
          <w:rStyle w:val="Hipervnculo"/>
          <w:rFonts w:cstheme="minorHAnsi"/>
          <w:color w:val="auto"/>
          <w:u w:val="none"/>
        </w:rPr>
        <w:t>Capítulo</w:t>
      </w:r>
      <w:r w:rsidRPr="005E5430">
        <w:rPr>
          <w:rStyle w:val="Hipervnculo"/>
          <w:rFonts w:cstheme="minorHAnsi"/>
          <w:color w:val="auto"/>
          <w:u w:val="none"/>
        </w:rPr>
        <w:t xml:space="preserve"> VIII “De la evaluación, acreditación y promoción” los meca</w:t>
      </w:r>
      <w:r w:rsidR="005E5430">
        <w:rPr>
          <w:rStyle w:val="Hipervnculo"/>
          <w:rFonts w:cstheme="minorHAnsi"/>
          <w:color w:val="auto"/>
          <w:u w:val="none"/>
        </w:rPr>
        <w:t>nismos por los cuales un alumno</w:t>
      </w:r>
      <w:r w:rsidRPr="005E5430">
        <w:rPr>
          <w:rStyle w:val="Hipervnculo"/>
          <w:rFonts w:cstheme="minorHAnsi"/>
          <w:color w:val="auto"/>
          <w:u w:val="none"/>
        </w:rPr>
        <w:t xml:space="preserve"> puede evaluarse, acreditarse y promocionarse.</w:t>
      </w:r>
      <w:r w:rsidR="00475501">
        <w:rPr>
          <w:rStyle w:val="Hipervnculo"/>
          <w:rFonts w:cstheme="minorHAnsi"/>
          <w:color w:val="auto"/>
          <w:u w:val="none"/>
        </w:rPr>
        <w:t xml:space="preserve"> En el </w:t>
      </w:r>
      <w:r w:rsidR="00475501" w:rsidRPr="00475501">
        <w:rPr>
          <w:rStyle w:val="Hipervnculo"/>
          <w:rFonts w:cstheme="minorHAnsi"/>
          <w:color w:val="auto"/>
          <w:u w:val="none"/>
        </w:rPr>
        <w:t>c</w:t>
      </w:r>
      <w:r w:rsidR="00475501" w:rsidRPr="00475501">
        <w:rPr>
          <w:rFonts w:cstheme="minorHAnsi"/>
          <w:lang w:eastAsia="es-MX"/>
        </w:rPr>
        <w:t>uadro 13 se presenta el porcentaje de retención del PAIAZ al primer año de las últimas cinco cohortes.</w:t>
      </w:r>
    </w:p>
    <w:p w14:paraId="0B2AC880" w14:textId="77777777" w:rsidR="006E1EE5" w:rsidRDefault="006E1EE5" w:rsidP="00BB2A7B">
      <w:pPr>
        <w:spacing w:line="360" w:lineRule="auto"/>
        <w:jc w:val="both"/>
        <w:rPr>
          <w:rStyle w:val="Hipervnculo"/>
          <w:rFonts w:cstheme="minorHAnsi"/>
          <w:color w:val="auto"/>
          <w:u w:val="none"/>
        </w:rPr>
      </w:pPr>
    </w:p>
    <w:p w14:paraId="6A80BF17" w14:textId="289E72C5" w:rsidR="006E1EE5" w:rsidRPr="00182A9E" w:rsidRDefault="006E1EE5" w:rsidP="00BA1411">
      <w:pPr>
        <w:shd w:val="clear" w:color="auto" w:fill="FFFFFF" w:themeFill="background1"/>
        <w:spacing w:line="360" w:lineRule="auto"/>
        <w:jc w:val="both"/>
        <w:rPr>
          <w:rStyle w:val="Hipervnculo"/>
          <w:rFonts w:cstheme="minorHAnsi"/>
          <w:b/>
          <w:color w:val="auto"/>
          <w:u w:val="none"/>
        </w:rPr>
      </w:pPr>
      <w:r w:rsidRPr="00475501">
        <w:rPr>
          <w:rFonts w:cstheme="minorHAnsi"/>
          <w:b/>
          <w:lang w:eastAsia="es-MX"/>
        </w:rPr>
        <w:t>Cuadro 1</w:t>
      </w:r>
      <w:r w:rsidR="00321C52" w:rsidRPr="00475501">
        <w:rPr>
          <w:rFonts w:cstheme="minorHAnsi"/>
          <w:b/>
          <w:lang w:eastAsia="es-MX"/>
        </w:rPr>
        <w:t>3</w:t>
      </w:r>
      <w:r w:rsidRPr="00475501">
        <w:rPr>
          <w:rFonts w:cstheme="minorHAnsi"/>
          <w:b/>
          <w:lang w:eastAsia="es-MX"/>
        </w:rPr>
        <w:t xml:space="preserve">. </w:t>
      </w:r>
      <w:r w:rsidR="003F16DE" w:rsidRPr="00475501">
        <w:rPr>
          <w:rFonts w:cstheme="minorHAnsi"/>
          <w:b/>
          <w:lang w:eastAsia="es-MX"/>
        </w:rPr>
        <w:t>Porcentaje</w:t>
      </w:r>
      <w:r w:rsidRPr="00475501">
        <w:rPr>
          <w:rFonts w:cstheme="minorHAnsi"/>
          <w:b/>
          <w:lang w:eastAsia="es-MX"/>
        </w:rPr>
        <w:t xml:space="preserve"> de retención del PAIAZ al primer año de las últimas cinco cohortes.</w:t>
      </w:r>
    </w:p>
    <w:tbl>
      <w:tblPr>
        <w:tblpPr w:leftFromText="141" w:rightFromText="141" w:vertAnchor="text" w:horzAnchor="page" w:tblpXSpec="center" w:tblpY="139"/>
        <w:tblOverlap w:val="never"/>
        <w:tblW w:w="0" w:type="auto"/>
        <w:tblLayout w:type="fixed"/>
        <w:tblCellMar>
          <w:left w:w="70" w:type="dxa"/>
          <w:right w:w="70" w:type="dxa"/>
        </w:tblCellMar>
        <w:tblLook w:val="04A0" w:firstRow="1" w:lastRow="0" w:firstColumn="1" w:lastColumn="0" w:noHBand="0" w:noVBand="1"/>
      </w:tblPr>
      <w:tblGrid>
        <w:gridCol w:w="2067"/>
        <w:gridCol w:w="1619"/>
        <w:gridCol w:w="2196"/>
        <w:gridCol w:w="2268"/>
      </w:tblGrid>
      <w:tr w:rsidR="00C24F70" w:rsidRPr="00BB2A7B" w14:paraId="0DDF8A7F" w14:textId="77777777" w:rsidTr="00BD1204">
        <w:trPr>
          <w:trHeight w:val="1122"/>
        </w:trPr>
        <w:tc>
          <w:tcPr>
            <w:tcW w:w="2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F529D" w14:textId="77777777" w:rsidR="00C24F70" w:rsidRPr="00B83DBB" w:rsidRDefault="00C24F70" w:rsidP="006E1EE5">
            <w:pPr>
              <w:spacing w:after="0" w:line="240" w:lineRule="auto"/>
              <w:jc w:val="center"/>
              <w:rPr>
                <w:rFonts w:cstheme="minorHAnsi"/>
                <w:b/>
                <w:lang w:eastAsia="es-MX"/>
              </w:rPr>
            </w:pPr>
            <w:r w:rsidRPr="00B83DBB">
              <w:rPr>
                <w:rFonts w:cstheme="minorHAnsi"/>
                <w:b/>
                <w:lang w:eastAsia="es-MX"/>
              </w:rPr>
              <w:t>Cohorte-generacional</w:t>
            </w:r>
          </w:p>
        </w:tc>
        <w:tc>
          <w:tcPr>
            <w:tcW w:w="16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D13FDA" w14:textId="028D8E89" w:rsidR="00C24F70" w:rsidRPr="00B83DBB" w:rsidRDefault="00D05A37" w:rsidP="006E1EE5">
            <w:pPr>
              <w:spacing w:after="0" w:line="240" w:lineRule="auto"/>
              <w:jc w:val="center"/>
              <w:rPr>
                <w:rFonts w:cstheme="minorHAnsi"/>
                <w:b/>
                <w:lang w:eastAsia="es-MX"/>
              </w:rPr>
            </w:pPr>
            <w:r w:rsidRPr="00B83DBB">
              <w:rPr>
                <w:rFonts w:cstheme="minorHAnsi"/>
                <w:b/>
                <w:lang w:eastAsia="es-MX"/>
              </w:rPr>
              <w:t>A</w:t>
            </w:r>
            <w:r w:rsidR="00C24F70" w:rsidRPr="00B83DBB">
              <w:rPr>
                <w:rFonts w:cstheme="minorHAnsi"/>
                <w:b/>
                <w:lang w:eastAsia="es-MX"/>
              </w:rPr>
              <w:t>lumnos de nuevo ingreso</w:t>
            </w:r>
          </w:p>
        </w:tc>
        <w:tc>
          <w:tcPr>
            <w:tcW w:w="21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8B80D7" w14:textId="57462B4E" w:rsidR="00C24F70" w:rsidRPr="00B83DBB" w:rsidRDefault="00D05A37" w:rsidP="006E1EE5">
            <w:pPr>
              <w:spacing w:after="0" w:line="240" w:lineRule="auto"/>
              <w:jc w:val="center"/>
              <w:rPr>
                <w:rFonts w:cstheme="minorHAnsi"/>
                <w:b/>
                <w:lang w:eastAsia="es-MX"/>
              </w:rPr>
            </w:pPr>
            <w:r w:rsidRPr="00B83DBB">
              <w:rPr>
                <w:rFonts w:cstheme="minorHAnsi"/>
                <w:b/>
                <w:lang w:eastAsia="es-MX"/>
              </w:rPr>
              <w:t>Alumnos un</w:t>
            </w:r>
            <w:r w:rsidR="00C24F70" w:rsidRPr="00B83DBB">
              <w:rPr>
                <w:rFonts w:cstheme="minorHAnsi"/>
                <w:b/>
                <w:lang w:eastAsia="es-MX"/>
              </w:rPr>
              <w:t xml:space="preserve"> año</w:t>
            </w:r>
            <w:r w:rsidRPr="00B83DBB">
              <w:rPr>
                <w:rFonts w:cstheme="minorHAnsi"/>
                <w:b/>
                <w:lang w:eastAsia="es-MX"/>
              </w:rPr>
              <w:t xml:space="preserve"> después</w:t>
            </w:r>
            <w:r w:rsidR="00C24F70" w:rsidRPr="00B83DBB">
              <w:rPr>
                <w:rFonts w:cstheme="minorHAnsi"/>
                <w:b/>
                <w:lang w:eastAsia="es-MX"/>
              </w:rPr>
              <w:t xml:space="preserve"> de su ingreso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DA6849" w14:textId="3C7386E9" w:rsidR="00C24F70" w:rsidRPr="00B83DBB" w:rsidRDefault="003F16DE" w:rsidP="003F16DE">
            <w:pPr>
              <w:spacing w:after="0" w:line="240" w:lineRule="auto"/>
              <w:jc w:val="center"/>
              <w:rPr>
                <w:rFonts w:cstheme="minorHAnsi"/>
                <w:b/>
                <w:lang w:eastAsia="es-MX"/>
              </w:rPr>
            </w:pPr>
            <w:r>
              <w:rPr>
                <w:rFonts w:cstheme="minorHAnsi"/>
                <w:b/>
                <w:lang w:eastAsia="es-MX"/>
              </w:rPr>
              <w:t>Porcentaje</w:t>
            </w:r>
            <w:r w:rsidR="00C24F70" w:rsidRPr="00B83DBB">
              <w:rPr>
                <w:rFonts w:cstheme="minorHAnsi"/>
                <w:b/>
                <w:lang w:eastAsia="es-MX"/>
              </w:rPr>
              <w:t xml:space="preserve"> de retención al primer año</w:t>
            </w:r>
          </w:p>
        </w:tc>
      </w:tr>
      <w:tr w:rsidR="00C24F70" w:rsidRPr="00BB2A7B" w14:paraId="09689301" w14:textId="77777777" w:rsidTr="00BD1204">
        <w:trPr>
          <w:trHeight w:val="294"/>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14:paraId="53D0D2AC"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2009-2013</w:t>
            </w:r>
          </w:p>
        </w:tc>
        <w:tc>
          <w:tcPr>
            <w:tcW w:w="1619" w:type="dxa"/>
            <w:tcBorders>
              <w:top w:val="nil"/>
              <w:left w:val="nil"/>
              <w:bottom w:val="single" w:sz="4" w:space="0" w:color="auto"/>
              <w:right w:val="single" w:sz="4" w:space="0" w:color="auto"/>
            </w:tcBorders>
            <w:shd w:val="clear" w:color="auto" w:fill="auto"/>
            <w:noWrap/>
            <w:vAlign w:val="bottom"/>
            <w:hideMark/>
          </w:tcPr>
          <w:p w14:paraId="0D2EF498"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117</w:t>
            </w:r>
          </w:p>
        </w:tc>
        <w:tc>
          <w:tcPr>
            <w:tcW w:w="2196" w:type="dxa"/>
            <w:tcBorders>
              <w:top w:val="nil"/>
              <w:left w:val="nil"/>
              <w:bottom w:val="single" w:sz="4" w:space="0" w:color="auto"/>
              <w:right w:val="single" w:sz="4" w:space="0" w:color="auto"/>
            </w:tcBorders>
            <w:shd w:val="clear" w:color="auto" w:fill="auto"/>
            <w:noWrap/>
            <w:vAlign w:val="bottom"/>
            <w:hideMark/>
          </w:tcPr>
          <w:p w14:paraId="5D6A121B"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81</w:t>
            </w:r>
          </w:p>
        </w:tc>
        <w:tc>
          <w:tcPr>
            <w:tcW w:w="2268" w:type="dxa"/>
            <w:tcBorders>
              <w:top w:val="nil"/>
              <w:left w:val="nil"/>
              <w:bottom w:val="single" w:sz="4" w:space="0" w:color="auto"/>
              <w:right w:val="single" w:sz="4" w:space="0" w:color="auto"/>
            </w:tcBorders>
            <w:shd w:val="clear" w:color="auto" w:fill="auto"/>
            <w:noWrap/>
            <w:vAlign w:val="bottom"/>
            <w:hideMark/>
          </w:tcPr>
          <w:p w14:paraId="49457A10"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69</w:t>
            </w:r>
          </w:p>
        </w:tc>
      </w:tr>
      <w:tr w:rsidR="00C24F70" w:rsidRPr="00BB2A7B" w14:paraId="5BD424ED" w14:textId="77777777" w:rsidTr="00BD1204">
        <w:trPr>
          <w:trHeight w:val="294"/>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14:paraId="0BDC4304"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2010-2014</w:t>
            </w:r>
          </w:p>
        </w:tc>
        <w:tc>
          <w:tcPr>
            <w:tcW w:w="1619" w:type="dxa"/>
            <w:tcBorders>
              <w:top w:val="nil"/>
              <w:left w:val="nil"/>
              <w:bottom w:val="single" w:sz="4" w:space="0" w:color="auto"/>
              <w:right w:val="single" w:sz="4" w:space="0" w:color="auto"/>
            </w:tcBorders>
            <w:shd w:val="clear" w:color="auto" w:fill="auto"/>
            <w:noWrap/>
            <w:vAlign w:val="bottom"/>
            <w:hideMark/>
          </w:tcPr>
          <w:p w14:paraId="1C03A608"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115</w:t>
            </w:r>
          </w:p>
        </w:tc>
        <w:tc>
          <w:tcPr>
            <w:tcW w:w="2196" w:type="dxa"/>
            <w:tcBorders>
              <w:top w:val="nil"/>
              <w:left w:val="nil"/>
              <w:bottom w:val="single" w:sz="4" w:space="0" w:color="auto"/>
              <w:right w:val="single" w:sz="4" w:space="0" w:color="auto"/>
            </w:tcBorders>
            <w:shd w:val="clear" w:color="auto" w:fill="auto"/>
            <w:noWrap/>
            <w:vAlign w:val="bottom"/>
            <w:hideMark/>
          </w:tcPr>
          <w:p w14:paraId="53052F83"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89</w:t>
            </w:r>
          </w:p>
        </w:tc>
        <w:tc>
          <w:tcPr>
            <w:tcW w:w="2268" w:type="dxa"/>
            <w:tcBorders>
              <w:top w:val="nil"/>
              <w:left w:val="nil"/>
              <w:bottom w:val="single" w:sz="4" w:space="0" w:color="auto"/>
              <w:right w:val="single" w:sz="4" w:space="0" w:color="auto"/>
            </w:tcBorders>
            <w:shd w:val="clear" w:color="auto" w:fill="auto"/>
            <w:noWrap/>
            <w:vAlign w:val="bottom"/>
            <w:hideMark/>
          </w:tcPr>
          <w:p w14:paraId="08FC8DAF"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77</w:t>
            </w:r>
          </w:p>
        </w:tc>
      </w:tr>
      <w:tr w:rsidR="00C24F70" w:rsidRPr="00BB2A7B" w14:paraId="7519A339" w14:textId="77777777" w:rsidTr="00BD1204">
        <w:trPr>
          <w:trHeight w:val="294"/>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14:paraId="74997455"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2011-2015</w:t>
            </w:r>
          </w:p>
        </w:tc>
        <w:tc>
          <w:tcPr>
            <w:tcW w:w="1619" w:type="dxa"/>
            <w:tcBorders>
              <w:top w:val="nil"/>
              <w:left w:val="nil"/>
              <w:bottom w:val="single" w:sz="4" w:space="0" w:color="auto"/>
              <w:right w:val="single" w:sz="4" w:space="0" w:color="auto"/>
            </w:tcBorders>
            <w:shd w:val="clear" w:color="auto" w:fill="auto"/>
            <w:noWrap/>
            <w:vAlign w:val="bottom"/>
            <w:hideMark/>
          </w:tcPr>
          <w:p w14:paraId="3E10D1B9"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12</w:t>
            </w:r>
          </w:p>
        </w:tc>
        <w:tc>
          <w:tcPr>
            <w:tcW w:w="2196" w:type="dxa"/>
            <w:tcBorders>
              <w:top w:val="nil"/>
              <w:left w:val="nil"/>
              <w:bottom w:val="single" w:sz="4" w:space="0" w:color="auto"/>
              <w:right w:val="single" w:sz="4" w:space="0" w:color="auto"/>
            </w:tcBorders>
            <w:shd w:val="clear" w:color="auto" w:fill="auto"/>
            <w:noWrap/>
            <w:vAlign w:val="bottom"/>
            <w:hideMark/>
          </w:tcPr>
          <w:p w14:paraId="264A6EF7"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91</w:t>
            </w:r>
          </w:p>
        </w:tc>
        <w:tc>
          <w:tcPr>
            <w:tcW w:w="2268" w:type="dxa"/>
            <w:tcBorders>
              <w:top w:val="nil"/>
              <w:left w:val="nil"/>
              <w:bottom w:val="single" w:sz="4" w:space="0" w:color="auto"/>
              <w:right w:val="single" w:sz="4" w:space="0" w:color="auto"/>
            </w:tcBorders>
            <w:shd w:val="clear" w:color="auto" w:fill="auto"/>
            <w:noWrap/>
            <w:vAlign w:val="bottom"/>
            <w:hideMark/>
          </w:tcPr>
          <w:p w14:paraId="108FBB85"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75</w:t>
            </w:r>
          </w:p>
        </w:tc>
      </w:tr>
      <w:tr w:rsidR="00C24F70" w:rsidRPr="00BB2A7B" w14:paraId="01E0C9D1" w14:textId="77777777" w:rsidTr="00BD1204">
        <w:trPr>
          <w:trHeight w:val="294"/>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14:paraId="7397AD9A"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2012-2016</w:t>
            </w:r>
          </w:p>
        </w:tc>
        <w:tc>
          <w:tcPr>
            <w:tcW w:w="1619" w:type="dxa"/>
            <w:tcBorders>
              <w:top w:val="nil"/>
              <w:left w:val="nil"/>
              <w:bottom w:val="single" w:sz="4" w:space="0" w:color="auto"/>
              <w:right w:val="single" w:sz="4" w:space="0" w:color="auto"/>
            </w:tcBorders>
            <w:shd w:val="clear" w:color="auto" w:fill="auto"/>
            <w:noWrap/>
            <w:vAlign w:val="bottom"/>
            <w:hideMark/>
          </w:tcPr>
          <w:p w14:paraId="1CEBDC5E"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129</w:t>
            </w:r>
          </w:p>
        </w:tc>
        <w:tc>
          <w:tcPr>
            <w:tcW w:w="2196" w:type="dxa"/>
            <w:tcBorders>
              <w:top w:val="nil"/>
              <w:left w:val="nil"/>
              <w:bottom w:val="single" w:sz="4" w:space="0" w:color="auto"/>
              <w:right w:val="single" w:sz="4" w:space="0" w:color="auto"/>
            </w:tcBorders>
            <w:shd w:val="clear" w:color="auto" w:fill="auto"/>
            <w:noWrap/>
            <w:vAlign w:val="bottom"/>
            <w:hideMark/>
          </w:tcPr>
          <w:p w14:paraId="1F71B986"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101</w:t>
            </w:r>
          </w:p>
        </w:tc>
        <w:tc>
          <w:tcPr>
            <w:tcW w:w="2268" w:type="dxa"/>
            <w:tcBorders>
              <w:top w:val="nil"/>
              <w:left w:val="nil"/>
              <w:bottom w:val="single" w:sz="4" w:space="0" w:color="auto"/>
              <w:right w:val="single" w:sz="4" w:space="0" w:color="auto"/>
            </w:tcBorders>
            <w:shd w:val="clear" w:color="auto" w:fill="auto"/>
            <w:noWrap/>
            <w:vAlign w:val="bottom"/>
            <w:hideMark/>
          </w:tcPr>
          <w:p w14:paraId="68E70612"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78</w:t>
            </w:r>
          </w:p>
        </w:tc>
      </w:tr>
      <w:tr w:rsidR="00C24F70" w:rsidRPr="00BB2A7B" w14:paraId="72F08FF7" w14:textId="77777777" w:rsidTr="00BD1204">
        <w:trPr>
          <w:trHeight w:val="294"/>
        </w:trPr>
        <w:tc>
          <w:tcPr>
            <w:tcW w:w="20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B1245" w14:textId="77777777" w:rsidR="00C24F70" w:rsidRPr="00BB2A7B" w:rsidRDefault="00C24F70" w:rsidP="006E1EE5">
            <w:pPr>
              <w:spacing w:after="0" w:line="360" w:lineRule="auto"/>
              <w:jc w:val="center"/>
              <w:rPr>
                <w:rFonts w:cstheme="minorHAnsi"/>
                <w:lang w:eastAsia="es-MX"/>
              </w:rPr>
            </w:pPr>
            <w:r w:rsidRPr="00BB2A7B">
              <w:rPr>
                <w:rFonts w:cstheme="minorHAnsi"/>
                <w:lang w:eastAsia="es-MX"/>
              </w:rPr>
              <w:t>2013-2017</w:t>
            </w:r>
          </w:p>
        </w:tc>
        <w:tc>
          <w:tcPr>
            <w:tcW w:w="1619" w:type="dxa"/>
            <w:tcBorders>
              <w:top w:val="single" w:sz="4" w:space="0" w:color="auto"/>
              <w:left w:val="nil"/>
              <w:bottom w:val="single" w:sz="4" w:space="0" w:color="auto"/>
              <w:right w:val="single" w:sz="4" w:space="0" w:color="auto"/>
            </w:tcBorders>
            <w:shd w:val="clear" w:color="auto" w:fill="auto"/>
            <w:noWrap/>
            <w:vAlign w:val="bottom"/>
          </w:tcPr>
          <w:p w14:paraId="68E8B583" w14:textId="12F6D537" w:rsidR="00C24F70" w:rsidRPr="00BB2A7B" w:rsidRDefault="00DB4DB2" w:rsidP="006E1EE5">
            <w:pPr>
              <w:spacing w:after="0" w:line="360" w:lineRule="auto"/>
              <w:jc w:val="center"/>
              <w:rPr>
                <w:rFonts w:cstheme="minorHAnsi"/>
                <w:lang w:eastAsia="es-MX"/>
              </w:rPr>
            </w:pPr>
            <w:r>
              <w:rPr>
                <w:rFonts w:cstheme="minorHAnsi"/>
                <w:lang w:eastAsia="es-MX"/>
              </w:rPr>
              <w:t>122</w:t>
            </w:r>
          </w:p>
        </w:tc>
        <w:tc>
          <w:tcPr>
            <w:tcW w:w="2196" w:type="dxa"/>
            <w:tcBorders>
              <w:top w:val="single" w:sz="4" w:space="0" w:color="auto"/>
              <w:left w:val="nil"/>
              <w:bottom w:val="single" w:sz="4" w:space="0" w:color="auto"/>
              <w:right w:val="single" w:sz="4" w:space="0" w:color="auto"/>
            </w:tcBorders>
            <w:shd w:val="clear" w:color="auto" w:fill="auto"/>
            <w:noWrap/>
            <w:vAlign w:val="bottom"/>
          </w:tcPr>
          <w:p w14:paraId="42884845" w14:textId="35803514" w:rsidR="00C24F70" w:rsidRPr="00BB2A7B" w:rsidRDefault="00DB4DB2" w:rsidP="006E1EE5">
            <w:pPr>
              <w:spacing w:after="0" w:line="360" w:lineRule="auto"/>
              <w:jc w:val="center"/>
              <w:rPr>
                <w:rFonts w:cstheme="minorHAnsi"/>
                <w:lang w:eastAsia="es-MX"/>
              </w:rPr>
            </w:pPr>
            <w:r>
              <w:rPr>
                <w:rFonts w:cstheme="minorHAnsi"/>
                <w:lang w:eastAsia="es-MX"/>
              </w:rPr>
              <w:t>85</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1494534" w14:textId="330654BD" w:rsidR="00C24F70" w:rsidRPr="00BB2A7B" w:rsidRDefault="00DB4DB2" w:rsidP="006E1EE5">
            <w:pPr>
              <w:spacing w:after="0" w:line="360" w:lineRule="auto"/>
              <w:jc w:val="center"/>
              <w:rPr>
                <w:rFonts w:cstheme="minorHAnsi"/>
                <w:lang w:eastAsia="es-MX"/>
              </w:rPr>
            </w:pPr>
            <w:r>
              <w:rPr>
                <w:rFonts w:cstheme="minorHAnsi"/>
                <w:lang w:eastAsia="es-MX"/>
              </w:rPr>
              <w:t>70</w:t>
            </w:r>
          </w:p>
        </w:tc>
      </w:tr>
    </w:tbl>
    <w:p w14:paraId="4EA5928B" w14:textId="77777777" w:rsidR="000E4C3D" w:rsidRPr="006E1EE5" w:rsidRDefault="000E4C3D" w:rsidP="00BB2A7B">
      <w:pPr>
        <w:spacing w:line="360" w:lineRule="auto"/>
        <w:jc w:val="both"/>
        <w:rPr>
          <w:rStyle w:val="Hipervnculo"/>
          <w:rFonts w:cstheme="minorHAnsi"/>
          <w:color w:val="000000" w:themeColor="text1"/>
        </w:rPr>
      </w:pPr>
    </w:p>
    <w:p w14:paraId="414CB827" w14:textId="77777777" w:rsidR="00BD1204" w:rsidRDefault="00BD1204" w:rsidP="00BB2A7B">
      <w:pPr>
        <w:spacing w:line="360" w:lineRule="auto"/>
        <w:jc w:val="both"/>
        <w:rPr>
          <w:rFonts w:cstheme="minorHAnsi"/>
          <w:b/>
        </w:rPr>
      </w:pPr>
    </w:p>
    <w:p w14:paraId="674CEC6C" w14:textId="77777777" w:rsidR="00BD1204" w:rsidRDefault="00BD1204" w:rsidP="00BB2A7B">
      <w:pPr>
        <w:spacing w:line="360" w:lineRule="auto"/>
        <w:jc w:val="both"/>
        <w:rPr>
          <w:rFonts w:cstheme="minorHAnsi"/>
          <w:b/>
        </w:rPr>
      </w:pPr>
    </w:p>
    <w:p w14:paraId="43335AC8" w14:textId="77777777" w:rsidR="00BD1204" w:rsidRDefault="00BD1204" w:rsidP="00BB2A7B">
      <w:pPr>
        <w:spacing w:line="360" w:lineRule="auto"/>
        <w:jc w:val="both"/>
        <w:rPr>
          <w:rFonts w:cstheme="minorHAnsi"/>
          <w:b/>
        </w:rPr>
      </w:pPr>
    </w:p>
    <w:p w14:paraId="2897E28F" w14:textId="77777777" w:rsidR="00BD1204" w:rsidRDefault="00BD1204" w:rsidP="00BB2A7B">
      <w:pPr>
        <w:spacing w:line="360" w:lineRule="auto"/>
        <w:jc w:val="both"/>
        <w:rPr>
          <w:rFonts w:cstheme="minorHAnsi"/>
          <w:b/>
        </w:rPr>
      </w:pPr>
    </w:p>
    <w:p w14:paraId="2A354BB9" w14:textId="77777777" w:rsidR="00BD1204" w:rsidRDefault="00BD1204" w:rsidP="00BB2A7B">
      <w:pPr>
        <w:spacing w:line="360" w:lineRule="auto"/>
        <w:jc w:val="both"/>
        <w:rPr>
          <w:rFonts w:cstheme="minorHAnsi"/>
          <w:b/>
        </w:rPr>
      </w:pPr>
    </w:p>
    <w:p w14:paraId="6DCC9F70" w14:textId="77777777" w:rsidR="00BD1204" w:rsidRDefault="00BD1204" w:rsidP="00BB2A7B">
      <w:pPr>
        <w:spacing w:line="360" w:lineRule="auto"/>
        <w:jc w:val="both"/>
        <w:rPr>
          <w:rFonts w:cstheme="minorHAnsi"/>
          <w:b/>
        </w:rPr>
      </w:pPr>
    </w:p>
    <w:p w14:paraId="45780122" w14:textId="77777777" w:rsidR="00BD1204" w:rsidRDefault="00BD1204" w:rsidP="00BB2A7B">
      <w:pPr>
        <w:spacing w:line="360" w:lineRule="auto"/>
        <w:jc w:val="both"/>
        <w:rPr>
          <w:rFonts w:cstheme="minorHAnsi"/>
          <w:b/>
        </w:rPr>
      </w:pPr>
    </w:p>
    <w:p w14:paraId="7EE7EC0B" w14:textId="77777777" w:rsidR="00BD1204" w:rsidRDefault="00BD1204" w:rsidP="00BB2A7B">
      <w:pPr>
        <w:spacing w:line="360" w:lineRule="auto"/>
        <w:jc w:val="both"/>
        <w:rPr>
          <w:rFonts w:cstheme="minorHAnsi"/>
          <w:b/>
        </w:rPr>
      </w:pPr>
    </w:p>
    <w:p w14:paraId="03E46232" w14:textId="27D058B5" w:rsidR="000E4C3D" w:rsidRPr="00BB2A7B" w:rsidRDefault="000E4C3D" w:rsidP="00BB2A7B">
      <w:pPr>
        <w:spacing w:line="360" w:lineRule="auto"/>
        <w:jc w:val="both"/>
        <w:rPr>
          <w:rFonts w:cstheme="minorHAnsi"/>
          <w:b/>
        </w:rPr>
      </w:pPr>
      <w:r w:rsidRPr="00BB2A7B">
        <w:rPr>
          <w:rFonts w:cstheme="minorHAnsi"/>
          <w:b/>
        </w:rPr>
        <w:lastRenderedPageBreak/>
        <w:t>Titulación.</w:t>
      </w:r>
    </w:p>
    <w:p w14:paraId="3BD90851" w14:textId="27357F53" w:rsidR="000E4C3D" w:rsidRPr="00BB2A7B" w:rsidRDefault="0098472C" w:rsidP="00BB2A7B">
      <w:pPr>
        <w:autoSpaceDE w:val="0"/>
        <w:autoSpaceDN w:val="0"/>
        <w:adjustRightInd w:val="0"/>
        <w:spacing w:line="360" w:lineRule="auto"/>
        <w:jc w:val="both"/>
        <w:rPr>
          <w:rFonts w:cstheme="minorHAnsi"/>
          <w:color w:val="000000"/>
        </w:rPr>
      </w:pPr>
      <w:r>
        <w:rPr>
          <w:rFonts w:cstheme="minorHAnsi"/>
          <w:color w:val="000000"/>
        </w:rPr>
        <w:t>En</w:t>
      </w:r>
      <w:r w:rsidR="000E4C3D" w:rsidRPr="00BB2A7B">
        <w:rPr>
          <w:rFonts w:cstheme="minorHAnsi"/>
          <w:color w:val="000000"/>
        </w:rPr>
        <w:t xml:space="preserve"> el </w:t>
      </w:r>
      <w:r>
        <w:rPr>
          <w:rFonts w:cstheme="minorHAnsi"/>
          <w:color w:val="000000"/>
        </w:rPr>
        <w:t xml:space="preserve">citado </w:t>
      </w:r>
      <w:hyperlink r:id="rId169" w:history="1">
        <w:r w:rsidR="000E4C3D" w:rsidRPr="00BB2A7B">
          <w:rPr>
            <w:rStyle w:val="Hipervnculo"/>
            <w:rFonts w:cstheme="minorHAnsi"/>
          </w:rPr>
          <w:t>Reglamento Académico para Alumnos de Licenciatura</w:t>
        </w:r>
      </w:hyperlink>
      <w:r w:rsidR="000E4C3D" w:rsidRPr="00BB2A7B">
        <w:rPr>
          <w:rFonts w:cstheme="minorHAnsi"/>
          <w:color w:val="000000"/>
        </w:rPr>
        <w:t xml:space="preserve"> </w:t>
      </w:r>
      <w:r>
        <w:rPr>
          <w:rFonts w:cstheme="minorHAnsi"/>
        </w:rPr>
        <w:t>se</w:t>
      </w:r>
      <w:r w:rsidR="000E4C3D" w:rsidRPr="00BB2A7B">
        <w:rPr>
          <w:rFonts w:cstheme="minorHAnsi"/>
          <w:color w:val="000000"/>
        </w:rPr>
        <w:t xml:space="preserve"> establece</w:t>
      </w:r>
      <w:r>
        <w:rPr>
          <w:rFonts w:cstheme="minorHAnsi"/>
          <w:color w:val="000000"/>
        </w:rPr>
        <w:t>n</w:t>
      </w:r>
      <w:r w:rsidR="000E4C3D" w:rsidRPr="00BB2A7B">
        <w:rPr>
          <w:rFonts w:cstheme="minorHAnsi"/>
          <w:color w:val="000000"/>
        </w:rPr>
        <w:t xml:space="preserve"> claramente los requisitos y formas d</w:t>
      </w:r>
      <w:r w:rsidR="00FB2FC0">
        <w:rPr>
          <w:rFonts w:cstheme="minorHAnsi"/>
          <w:color w:val="000000"/>
        </w:rPr>
        <w:t>e titulación que son: Elaborar t</w:t>
      </w:r>
      <w:r w:rsidR="000E4C3D" w:rsidRPr="00BB2A7B">
        <w:rPr>
          <w:rFonts w:cstheme="minorHAnsi"/>
          <w:color w:val="000000"/>
        </w:rPr>
        <w:t>e</w:t>
      </w:r>
      <w:r w:rsidR="0098370D">
        <w:rPr>
          <w:rFonts w:cstheme="minorHAnsi"/>
          <w:color w:val="000000"/>
        </w:rPr>
        <w:t>sis,</w:t>
      </w:r>
      <w:r w:rsidR="00FB2FC0">
        <w:rPr>
          <w:rFonts w:cstheme="minorHAnsi"/>
          <w:color w:val="000000"/>
        </w:rPr>
        <w:t xml:space="preserve"> Memorias de t</w:t>
      </w:r>
      <w:r w:rsidR="0098370D">
        <w:rPr>
          <w:rFonts w:cstheme="minorHAnsi"/>
          <w:color w:val="000000"/>
        </w:rPr>
        <w:t>rabajo, Cursos</w:t>
      </w:r>
      <w:r w:rsidR="000E4C3D" w:rsidRPr="00BB2A7B">
        <w:rPr>
          <w:rFonts w:cstheme="minorHAnsi"/>
          <w:color w:val="000000"/>
        </w:rPr>
        <w:t xml:space="preserve"> de opción a titulación </w:t>
      </w:r>
      <w:r w:rsidR="00C70019">
        <w:rPr>
          <w:rFonts w:cstheme="minorHAnsi"/>
          <w:color w:val="000000"/>
        </w:rPr>
        <w:t>(</w:t>
      </w:r>
      <w:r w:rsidR="00FB2FC0">
        <w:rPr>
          <w:rFonts w:cstheme="minorHAnsi"/>
          <w:color w:val="000000"/>
        </w:rPr>
        <w:t>dos a nivel p</w:t>
      </w:r>
      <w:r w:rsidR="000E4C3D" w:rsidRPr="00BB2A7B">
        <w:rPr>
          <w:rFonts w:cstheme="minorHAnsi"/>
          <w:color w:val="000000"/>
        </w:rPr>
        <w:t>ostgrado</w:t>
      </w:r>
      <w:r w:rsidR="00C70019">
        <w:rPr>
          <w:rFonts w:cstheme="minorHAnsi"/>
          <w:color w:val="000000"/>
        </w:rPr>
        <w:t>)</w:t>
      </w:r>
      <w:r w:rsidR="000E4C3D" w:rsidRPr="00BB2A7B">
        <w:rPr>
          <w:rFonts w:cstheme="minorHAnsi"/>
          <w:color w:val="000000"/>
        </w:rPr>
        <w:t>, Elaborar una Monografía, Elaborar un Trabajo</w:t>
      </w:r>
      <w:r w:rsidR="00FB2FC0">
        <w:rPr>
          <w:rFonts w:cstheme="minorHAnsi"/>
          <w:color w:val="000000"/>
        </w:rPr>
        <w:t xml:space="preserve"> de Observación (Investigación d</w:t>
      </w:r>
      <w:r w:rsidR="000E4C3D" w:rsidRPr="00BB2A7B">
        <w:rPr>
          <w:rFonts w:cstheme="minorHAnsi"/>
          <w:color w:val="000000"/>
        </w:rPr>
        <w:t>escriptiva), Aprobar el examen de EGEL CENEVAL, y haber obtenido un Promedio General de la Carrera de 9.5 o mayor.</w:t>
      </w:r>
    </w:p>
    <w:p w14:paraId="0C7B3FBA" w14:textId="5AC0FB4C" w:rsidR="003B0133" w:rsidRDefault="000E4C3D" w:rsidP="00BA1411">
      <w:pPr>
        <w:spacing w:line="360" w:lineRule="auto"/>
        <w:jc w:val="both"/>
        <w:rPr>
          <w:rFonts w:cstheme="minorHAnsi"/>
        </w:rPr>
      </w:pPr>
      <w:r w:rsidRPr="00BB2A7B">
        <w:rPr>
          <w:rFonts w:cstheme="minorHAnsi"/>
          <w:color w:val="000000"/>
        </w:rPr>
        <w:t>En todas las opciones de titulación se debe presentar un Examen Profesional ante un jurad</w:t>
      </w:r>
      <w:r w:rsidR="006F33CA">
        <w:rPr>
          <w:rFonts w:cstheme="minorHAnsi"/>
          <w:color w:val="000000"/>
        </w:rPr>
        <w:t>o,</w:t>
      </w:r>
      <w:r w:rsidRPr="00BB2A7B">
        <w:rPr>
          <w:rFonts w:cstheme="minorHAnsi"/>
          <w:color w:val="000000"/>
        </w:rPr>
        <w:t xml:space="preserve"> integrando los conocimientos adquiridos en los cursos de apoyo ubicados en el área de educación general que incluye, comunicación oral y escrita, ciencias y matemáticas, ciencias sociales y humanidades, computación, así como los del área de educación profesional.</w:t>
      </w:r>
      <w:bookmarkStart w:id="162" w:name="_Toc259394448"/>
      <w:bookmarkStart w:id="163" w:name="_Toc265002226"/>
      <w:bookmarkEnd w:id="162"/>
      <w:r w:rsidR="00BA1411">
        <w:rPr>
          <w:rFonts w:cstheme="minorHAnsi"/>
          <w:color w:val="000000"/>
        </w:rPr>
        <w:t xml:space="preserve"> </w:t>
      </w:r>
      <w:r w:rsidR="00BA1411">
        <w:rPr>
          <w:rFonts w:cstheme="minorHAnsi"/>
        </w:rPr>
        <w:t>En el cuadro 1</w:t>
      </w:r>
      <w:r w:rsidR="0080746C">
        <w:rPr>
          <w:rFonts w:cstheme="minorHAnsi"/>
        </w:rPr>
        <w:t>4</w:t>
      </w:r>
      <w:r w:rsidR="00BA1411">
        <w:rPr>
          <w:rFonts w:cstheme="minorHAnsi"/>
        </w:rPr>
        <w:t xml:space="preserve"> se muestran datos</w:t>
      </w:r>
      <w:r w:rsidR="003B0133" w:rsidRPr="00BB2A7B">
        <w:rPr>
          <w:rFonts w:cstheme="minorHAnsi"/>
        </w:rPr>
        <w:t xml:space="preserve"> de las últimas cuatro cohortes generacionales</w:t>
      </w:r>
      <w:r w:rsidR="001E6770">
        <w:rPr>
          <w:rFonts w:cstheme="minorHAnsi"/>
        </w:rPr>
        <w:t>,</w:t>
      </w:r>
      <w:r w:rsidR="003B0133" w:rsidRPr="00BB2A7B">
        <w:rPr>
          <w:rFonts w:cstheme="minorHAnsi"/>
        </w:rPr>
        <w:t xml:space="preserve"> </w:t>
      </w:r>
      <w:r w:rsidR="00BA1411">
        <w:rPr>
          <w:rFonts w:cstheme="minorHAnsi"/>
        </w:rPr>
        <w:t xml:space="preserve">el porcentaje de </w:t>
      </w:r>
      <w:r w:rsidR="003B0133" w:rsidRPr="00BB2A7B">
        <w:rPr>
          <w:rFonts w:cstheme="minorHAnsi"/>
        </w:rPr>
        <w:t xml:space="preserve">titulación </w:t>
      </w:r>
      <w:r w:rsidR="00BA1411">
        <w:rPr>
          <w:rFonts w:cstheme="minorHAnsi"/>
        </w:rPr>
        <w:t>que supera el 65 %.</w:t>
      </w:r>
    </w:p>
    <w:p w14:paraId="33BF1FFB" w14:textId="77777777" w:rsidR="00FB2FC0" w:rsidRDefault="00FB2FC0" w:rsidP="003B0133">
      <w:pPr>
        <w:autoSpaceDE w:val="0"/>
        <w:autoSpaceDN w:val="0"/>
        <w:adjustRightInd w:val="0"/>
        <w:spacing w:line="360" w:lineRule="auto"/>
        <w:jc w:val="both"/>
        <w:rPr>
          <w:rFonts w:cstheme="minorHAnsi"/>
        </w:rPr>
      </w:pPr>
    </w:p>
    <w:p w14:paraId="624F06F4" w14:textId="47B8DC67" w:rsidR="00FB2FC0" w:rsidRPr="00FB2FC0" w:rsidRDefault="00FB2FC0" w:rsidP="003B0133">
      <w:pPr>
        <w:autoSpaceDE w:val="0"/>
        <w:autoSpaceDN w:val="0"/>
        <w:adjustRightInd w:val="0"/>
        <w:spacing w:line="360" w:lineRule="auto"/>
        <w:jc w:val="both"/>
        <w:rPr>
          <w:rFonts w:cstheme="minorHAnsi"/>
          <w:b/>
        </w:rPr>
      </w:pPr>
      <w:r w:rsidRPr="00BA1411">
        <w:rPr>
          <w:rFonts w:cstheme="minorHAnsi"/>
          <w:b/>
          <w:color w:val="000000"/>
          <w:lang w:eastAsia="es-MX"/>
        </w:rPr>
        <w:t>Cuadro 1</w:t>
      </w:r>
      <w:r w:rsidR="00321C52">
        <w:rPr>
          <w:rFonts w:cstheme="minorHAnsi"/>
          <w:b/>
          <w:color w:val="000000"/>
          <w:lang w:eastAsia="es-MX"/>
        </w:rPr>
        <w:t>4</w:t>
      </w:r>
      <w:r w:rsidRPr="00BA1411">
        <w:rPr>
          <w:rFonts w:cstheme="minorHAnsi"/>
          <w:b/>
          <w:color w:val="000000"/>
          <w:lang w:eastAsia="es-MX"/>
        </w:rPr>
        <w:t xml:space="preserve">. </w:t>
      </w:r>
      <w:r w:rsidR="00BA1411">
        <w:rPr>
          <w:rFonts w:cstheme="minorHAnsi"/>
          <w:b/>
          <w:color w:val="000000"/>
          <w:lang w:eastAsia="es-MX"/>
        </w:rPr>
        <w:t xml:space="preserve">Porcentaje </w:t>
      </w:r>
      <w:r w:rsidRPr="00BA1411">
        <w:rPr>
          <w:rFonts w:cstheme="minorHAnsi"/>
          <w:b/>
          <w:color w:val="000000"/>
          <w:lang w:eastAsia="es-MX"/>
        </w:rPr>
        <w:t>de titulación del Programa IAZ de las últimas cuatro cohortes.</w:t>
      </w:r>
    </w:p>
    <w:tbl>
      <w:tblPr>
        <w:tblW w:w="8018" w:type="dxa"/>
        <w:jc w:val="center"/>
        <w:tblLayout w:type="fixed"/>
        <w:tblCellMar>
          <w:left w:w="70" w:type="dxa"/>
          <w:right w:w="70" w:type="dxa"/>
        </w:tblCellMar>
        <w:tblLook w:val="04A0" w:firstRow="1" w:lastRow="0" w:firstColumn="1" w:lastColumn="0" w:noHBand="0" w:noVBand="1"/>
      </w:tblPr>
      <w:tblGrid>
        <w:gridCol w:w="3056"/>
        <w:gridCol w:w="1843"/>
        <w:gridCol w:w="1559"/>
        <w:gridCol w:w="1560"/>
      </w:tblGrid>
      <w:tr w:rsidR="000E4C3D" w:rsidRPr="00BB2A7B" w14:paraId="68382FBF" w14:textId="77777777" w:rsidTr="005C49F8">
        <w:trPr>
          <w:trHeight w:val="780"/>
          <w:jc w:val="center"/>
        </w:trPr>
        <w:tc>
          <w:tcPr>
            <w:tcW w:w="3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41EB11" w14:textId="77777777" w:rsidR="000E4C3D" w:rsidRPr="00B83DBB" w:rsidRDefault="000E4C3D" w:rsidP="00BF162A">
            <w:pPr>
              <w:spacing w:after="0" w:line="360" w:lineRule="auto"/>
              <w:jc w:val="center"/>
              <w:rPr>
                <w:rFonts w:cstheme="minorHAnsi"/>
                <w:b/>
                <w:color w:val="000000"/>
                <w:lang w:eastAsia="es-MX"/>
              </w:rPr>
            </w:pPr>
            <w:r w:rsidRPr="00B83DBB">
              <w:rPr>
                <w:rFonts w:cstheme="minorHAnsi"/>
                <w:b/>
                <w:color w:val="000000"/>
                <w:lang w:eastAsia="es-MX"/>
              </w:rPr>
              <w:t>Cohorte-generacional</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39B34" w14:textId="77777777" w:rsidR="000E4C3D" w:rsidRPr="00B83DBB" w:rsidRDefault="000E4C3D" w:rsidP="00BF162A">
            <w:pPr>
              <w:spacing w:after="0" w:line="360" w:lineRule="auto"/>
              <w:jc w:val="center"/>
              <w:rPr>
                <w:rFonts w:cstheme="minorHAnsi"/>
                <w:b/>
                <w:color w:val="000000"/>
                <w:lang w:eastAsia="es-MX"/>
              </w:rPr>
            </w:pPr>
            <w:r w:rsidRPr="00B83DBB">
              <w:rPr>
                <w:rFonts w:cstheme="minorHAnsi"/>
                <w:b/>
                <w:color w:val="000000"/>
                <w:lang w:eastAsia="es-MX"/>
              </w:rPr>
              <w:t>Egresados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6044B" w14:textId="77777777" w:rsidR="000E4C3D" w:rsidRPr="00B83DBB" w:rsidRDefault="000E4C3D" w:rsidP="00BF162A">
            <w:pPr>
              <w:spacing w:after="0" w:line="360" w:lineRule="auto"/>
              <w:jc w:val="center"/>
              <w:rPr>
                <w:rFonts w:cstheme="minorHAnsi"/>
                <w:b/>
                <w:color w:val="000000"/>
                <w:lang w:eastAsia="es-MX"/>
              </w:rPr>
            </w:pPr>
            <w:r w:rsidRPr="00B83DBB">
              <w:rPr>
                <w:rFonts w:cstheme="minorHAnsi"/>
                <w:b/>
                <w:color w:val="000000"/>
                <w:lang w:eastAsia="es-MX"/>
              </w:rPr>
              <w:t>Titulados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F6D7C" w14:textId="6995B767" w:rsidR="000E4C3D" w:rsidRPr="00B83DBB" w:rsidRDefault="00BA1411" w:rsidP="00BA1411">
            <w:pPr>
              <w:spacing w:after="0" w:line="360" w:lineRule="auto"/>
              <w:jc w:val="center"/>
              <w:rPr>
                <w:rFonts w:cstheme="minorHAnsi"/>
                <w:b/>
                <w:color w:val="000000"/>
                <w:lang w:eastAsia="es-MX"/>
              </w:rPr>
            </w:pPr>
            <w:r>
              <w:rPr>
                <w:rFonts w:cstheme="minorHAnsi"/>
                <w:b/>
                <w:color w:val="000000"/>
                <w:lang w:eastAsia="es-MX"/>
              </w:rPr>
              <w:t xml:space="preserve">Porcentaje </w:t>
            </w:r>
            <w:r w:rsidR="000E4C3D" w:rsidRPr="00B83DBB">
              <w:rPr>
                <w:rFonts w:cstheme="minorHAnsi"/>
                <w:b/>
                <w:color w:val="000000"/>
                <w:lang w:eastAsia="es-MX"/>
              </w:rPr>
              <w:t>de titulación</w:t>
            </w:r>
          </w:p>
        </w:tc>
      </w:tr>
      <w:tr w:rsidR="000E4C3D" w:rsidRPr="00BB2A7B" w14:paraId="7973D7C0" w14:textId="77777777" w:rsidTr="00BF162A">
        <w:trPr>
          <w:trHeight w:val="315"/>
          <w:jc w:val="center"/>
        </w:trPr>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9C69"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2009-2013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942D0"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61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4D0CD"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F488"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70</w:t>
            </w:r>
          </w:p>
        </w:tc>
      </w:tr>
      <w:tr w:rsidR="000E4C3D" w:rsidRPr="00BB2A7B" w14:paraId="4E55ADDA" w14:textId="77777777" w:rsidTr="00BF162A">
        <w:trPr>
          <w:trHeight w:val="315"/>
          <w:jc w:val="center"/>
        </w:trPr>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8D27D"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2010-2014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FB6B"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59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D3B5E"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7CF6"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84</w:t>
            </w:r>
          </w:p>
        </w:tc>
      </w:tr>
      <w:tr w:rsidR="000E4C3D" w:rsidRPr="00BB2A7B" w14:paraId="674A1CBC" w14:textId="77777777" w:rsidTr="00BF162A">
        <w:trPr>
          <w:trHeight w:val="315"/>
          <w:jc w:val="center"/>
        </w:trPr>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5EC9"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2011-2015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00FA7"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29DA"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32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3BCE"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65</w:t>
            </w:r>
          </w:p>
        </w:tc>
      </w:tr>
      <w:tr w:rsidR="000E4C3D" w:rsidRPr="00BB2A7B" w14:paraId="0C6993D4" w14:textId="77777777" w:rsidTr="00BF162A">
        <w:trPr>
          <w:trHeight w:val="315"/>
          <w:jc w:val="center"/>
        </w:trPr>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D3C67"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2012-2016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308AB"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6C60"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11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A7A11"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23</w:t>
            </w:r>
          </w:p>
        </w:tc>
      </w:tr>
      <w:tr w:rsidR="000E4C3D" w:rsidRPr="00BB2A7B" w14:paraId="7C28E4C4" w14:textId="77777777" w:rsidTr="00BF162A">
        <w:trPr>
          <w:trHeight w:val="315"/>
          <w:jc w:val="center"/>
        </w:trPr>
        <w:tc>
          <w:tcPr>
            <w:tcW w:w="30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8E197" w14:textId="77777777" w:rsidR="000E4C3D" w:rsidRPr="00BB2A7B" w:rsidRDefault="000E4C3D" w:rsidP="00BF162A">
            <w:pPr>
              <w:spacing w:after="0" w:line="360" w:lineRule="auto"/>
              <w:jc w:val="center"/>
              <w:rPr>
                <w:rFonts w:cstheme="minorHAnsi"/>
                <w:color w:val="000000"/>
                <w:lang w:eastAsia="es-MX"/>
              </w:rPr>
            </w:pPr>
            <w:r w:rsidRPr="00BB2A7B">
              <w:rPr>
                <w:rFonts w:cstheme="minorHAnsi"/>
                <w:color w:val="000000"/>
                <w:lang w:eastAsia="es-MX"/>
              </w:rPr>
              <w:t>2013-2017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332D2" w14:textId="7986F228" w:rsidR="000E4C3D" w:rsidRPr="00BB2A7B" w:rsidRDefault="004819A5" w:rsidP="00BF162A">
            <w:pPr>
              <w:spacing w:after="0" w:line="360" w:lineRule="auto"/>
              <w:jc w:val="center"/>
              <w:rPr>
                <w:rFonts w:cstheme="minorHAnsi"/>
                <w:color w:val="000000"/>
                <w:lang w:eastAsia="es-MX"/>
              </w:rPr>
            </w:pPr>
            <w:r>
              <w:rPr>
                <w:rFonts w:cstheme="minorHAnsi"/>
                <w:color w:val="000000"/>
                <w:lang w:eastAsia="es-MX"/>
              </w:rPr>
              <w:t>*</w:t>
            </w:r>
            <w:r w:rsidR="000E4C3D" w:rsidRPr="00BB2A7B">
              <w:rPr>
                <w:rFonts w:cstheme="minorHAnsi"/>
                <w:color w:val="000000"/>
                <w:lang w:eastAsia="es-MX"/>
              </w:rPr>
              <w:t>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1A1BE" w14:textId="4904E80F" w:rsidR="000E4C3D" w:rsidRPr="00BB2A7B" w:rsidRDefault="004819A5" w:rsidP="00BF162A">
            <w:pPr>
              <w:spacing w:after="0" w:line="360" w:lineRule="auto"/>
              <w:jc w:val="center"/>
              <w:rPr>
                <w:rFonts w:cstheme="minorHAnsi"/>
                <w:color w:val="000000"/>
                <w:lang w:eastAsia="es-MX"/>
              </w:rPr>
            </w:pPr>
            <w:r>
              <w:rPr>
                <w:rFonts w:cstheme="minorHAnsi"/>
                <w:color w:val="000000"/>
                <w:lang w:eastAsia="es-MX"/>
              </w:rPr>
              <w:t>*</w:t>
            </w:r>
            <w:r w:rsidR="000E4C3D" w:rsidRPr="00BB2A7B">
              <w:rPr>
                <w:rFonts w:cstheme="minorHAnsi"/>
                <w:color w:val="000000"/>
                <w:lang w:eastAsia="es-MX"/>
              </w:rPr>
              <w:t>23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6CED1" w14:textId="5C476748" w:rsidR="000E4C3D" w:rsidRPr="00BB2A7B" w:rsidRDefault="004819A5" w:rsidP="00BF162A">
            <w:pPr>
              <w:spacing w:after="0" w:line="360" w:lineRule="auto"/>
              <w:jc w:val="center"/>
              <w:rPr>
                <w:rFonts w:cstheme="minorHAnsi"/>
                <w:color w:val="000000"/>
                <w:lang w:eastAsia="es-MX"/>
              </w:rPr>
            </w:pPr>
            <w:r>
              <w:rPr>
                <w:rFonts w:cstheme="minorHAnsi"/>
                <w:color w:val="000000"/>
                <w:lang w:eastAsia="es-MX"/>
              </w:rPr>
              <w:t>*</w:t>
            </w:r>
            <w:r w:rsidR="000E4C3D" w:rsidRPr="00BB2A7B">
              <w:rPr>
                <w:rFonts w:cstheme="minorHAnsi"/>
                <w:color w:val="000000"/>
                <w:lang w:eastAsia="es-MX"/>
              </w:rPr>
              <w:t>52</w:t>
            </w:r>
          </w:p>
        </w:tc>
      </w:tr>
    </w:tbl>
    <w:p w14:paraId="0F65197A" w14:textId="3807B1D9" w:rsidR="004819A5" w:rsidRPr="00A24939" w:rsidRDefault="004819A5" w:rsidP="00A24939">
      <w:pPr>
        <w:spacing w:line="360" w:lineRule="auto"/>
        <w:jc w:val="both"/>
        <w:rPr>
          <w:rFonts w:cstheme="minorHAnsi"/>
          <w:sz w:val="20"/>
          <w:szCs w:val="20"/>
        </w:rPr>
      </w:pPr>
      <w:r w:rsidRPr="00A24939">
        <w:rPr>
          <w:rStyle w:val="Hipervnculo"/>
          <w:rFonts w:cstheme="minorHAnsi"/>
          <w:color w:val="auto"/>
          <w:sz w:val="20"/>
          <w:szCs w:val="20"/>
          <w:u w:val="none"/>
        </w:rPr>
        <w:t xml:space="preserve">* </w:t>
      </w:r>
      <w:r w:rsidR="00DB4DB2" w:rsidRPr="00A24939">
        <w:rPr>
          <w:rStyle w:val="Hipervnculo"/>
          <w:rFonts w:cstheme="minorHAnsi"/>
          <w:color w:val="auto"/>
          <w:sz w:val="20"/>
          <w:szCs w:val="20"/>
          <w:u w:val="none"/>
        </w:rPr>
        <w:t>Generación ingreso 2013 en proceso de terminación.</w:t>
      </w:r>
      <w:r w:rsidR="001E6770" w:rsidRPr="00A24939">
        <w:rPr>
          <w:rStyle w:val="Hipervnculo"/>
          <w:rFonts w:cstheme="minorHAnsi"/>
          <w:color w:val="auto"/>
          <w:sz w:val="20"/>
          <w:szCs w:val="20"/>
          <w:u w:val="none"/>
        </w:rPr>
        <w:t xml:space="preserve"> </w:t>
      </w:r>
      <w:r w:rsidR="00A24939" w:rsidRPr="00A24939">
        <w:rPr>
          <w:rStyle w:val="Hipervnculo"/>
          <w:rFonts w:cstheme="minorHAnsi"/>
          <w:color w:val="auto"/>
          <w:sz w:val="20"/>
          <w:szCs w:val="20"/>
          <w:u w:val="none"/>
        </w:rPr>
        <w:t xml:space="preserve"> </w:t>
      </w:r>
      <w:r w:rsidR="000E4C3D" w:rsidRPr="00A24939">
        <w:rPr>
          <w:rFonts w:cstheme="minorHAnsi"/>
          <w:sz w:val="20"/>
          <w:szCs w:val="20"/>
        </w:rPr>
        <w:t>Fuente: Elaboración propia con datos del SIIAA</w:t>
      </w:r>
      <w:r w:rsidRPr="00A24939">
        <w:rPr>
          <w:rFonts w:cstheme="minorHAnsi"/>
          <w:sz w:val="20"/>
          <w:szCs w:val="20"/>
        </w:rPr>
        <w:t>.</w:t>
      </w:r>
    </w:p>
    <w:p w14:paraId="2328E66E" w14:textId="77777777" w:rsidR="00475501" w:rsidRDefault="00475501" w:rsidP="00BB2A7B">
      <w:pPr>
        <w:autoSpaceDE w:val="0"/>
        <w:autoSpaceDN w:val="0"/>
        <w:adjustRightInd w:val="0"/>
        <w:spacing w:line="360" w:lineRule="auto"/>
        <w:jc w:val="both"/>
        <w:rPr>
          <w:rFonts w:cstheme="minorHAnsi"/>
        </w:rPr>
      </w:pPr>
    </w:p>
    <w:p w14:paraId="13887FDB" w14:textId="5E014C29" w:rsidR="004819A5" w:rsidRDefault="000E4C3D" w:rsidP="00BB2A7B">
      <w:pPr>
        <w:autoSpaceDE w:val="0"/>
        <w:autoSpaceDN w:val="0"/>
        <w:adjustRightInd w:val="0"/>
        <w:spacing w:line="360" w:lineRule="auto"/>
        <w:jc w:val="both"/>
        <w:rPr>
          <w:rFonts w:cstheme="minorHAnsi"/>
        </w:rPr>
      </w:pPr>
      <w:r w:rsidRPr="00BB2A7B">
        <w:rPr>
          <w:rFonts w:cstheme="minorHAnsi"/>
        </w:rPr>
        <w:t xml:space="preserve">En relación a las opciones </w:t>
      </w:r>
      <w:r w:rsidR="00242459">
        <w:rPr>
          <w:rFonts w:cstheme="minorHAnsi"/>
        </w:rPr>
        <w:t>para titulación de</w:t>
      </w:r>
      <w:r w:rsidRPr="00BB2A7B">
        <w:rPr>
          <w:rFonts w:cstheme="minorHAnsi"/>
        </w:rPr>
        <w:t xml:space="preserve"> los alumnos</w:t>
      </w:r>
      <w:r w:rsidR="00242459">
        <w:rPr>
          <w:rFonts w:cstheme="minorHAnsi"/>
        </w:rPr>
        <w:t xml:space="preserve"> del Programa IAZ,</w:t>
      </w:r>
      <w:r w:rsidRPr="00BB2A7B">
        <w:rPr>
          <w:rFonts w:cstheme="minorHAnsi"/>
        </w:rPr>
        <w:t xml:space="preserve"> se </w:t>
      </w:r>
      <w:r w:rsidR="002C00D9">
        <w:rPr>
          <w:rFonts w:cstheme="minorHAnsi"/>
        </w:rPr>
        <w:t xml:space="preserve">muestra en el </w:t>
      </w:r>
      <w:r w:rsidRPr="00BB2A7B">
        <w:rPr>
          <w:rFonts w:cstheme="minorHAnsi"/>
        </w:rPr>
        <w:t xml:space="preserve">cuadro </w:t>
      </w:r>
      <w:r w:rsidR="00475501">
        <w:rPr>
          <w:rFonts w:cstheme="minorHAnsi"/>
        </w:rPr>
        <w:t>15</w:t>
      </w:r>
      <w:r w:rsidR="002C00D9">
        <w:rPr>
          <w:rFonts w:cstheme="minorHAnsi"/>
        </w:rPr>
        <w:t xml:space="preserve"> donde se o</w:t>
      </w:r>
      <w:r w:rsidR="002C00D9" w:rsidRPr="00BB2A7B">
        <w:rPr>
          <w:rFonts w:cstheme="minorHAnsi"/>
        </w:rPr>
        <w:t>bserva</w:t>
      </w:r>
      <w:r w:rsidR="002C00D9">
        <w:rPr>
          <w:rFonts w:cstheme="minorHAnsi"/>
        </w:rPr>
        <w:t xml:space="preserve"> </w:t>
      </w:r>
      <w:r w:rsidRPr="00BB2A7B">
        <w:rPr>
          <w:rFonts w:cstheme="minorHAnsi"/>
        </w:rPr>
        <w:t xml:space="preserve">que </w:t>
      </w:r>
      <w:r w:rsidR="002C00D9">
        <w:rPr>
          <w:rFonts w:cstheme="minorHAnsi"/>
        </w:rPr>
        <w:t xml:space="preserve">en los últimos años </w:t>
      </w:r>
      <w:r w:rsidRPr="00BB2A7B">
        <w:rPr>
          <w:rFonts w:cstheme="minorHAnsi"/>
        </w:rPr>
        <w:t>el mayor porcentaje es por tesis, seguido por la opción de cursos de postgrado, trabajos</w:t>
      </w:r>
      <w:r w:rsidR="00644BE8">
        <w:rPr>
          <w:rFonts w:cstheme="minorHAnsi"/>
        </w:rPr>
        <w:t xml:space="preserve"> de investigación y monografías</w:t>
      </w:r>
      <w:r w:rsidR="00DF3BDC">
        <w:rPr>
          <w:rFonts w:cstheme="minorHAnsi"/>
        </w:rPr>
        <w:t>.</w:t>
      </w:r>
    </w:p>
    <w:p w14:paraId="7E040DFD" w14:textId="77777777" w:rsidR="008706D7" w:rsidRDefault="008706D7" w:rsidP="00BB2A7B">
      <w:pPr>
        <w:autoSpaceDE w:val="0"/>
        <w:autoSpaceDN w:val="0"/>
        <w:adjustRightInd w:val="0"/>
        <w:spacing w:line="360" w:lineRule="auto"/>
        <w:jc w:val="both"/>
        <w:rPr>
          <w:rFonts w:cstheme="minorHAnsi"/>
        </w:rPr>
      </w:pPr>
    </w:p>
    <w:p w14:paraId="0F5BD950" w14:textId="77777777" w:rsidR="00BD1204" w:rsidRDefault="00BD1204" w:rsidP="00BB2A7B">
      <w:pPr>
        <w:autoSpaceDE w:val="0"/>
        <w:autoSpaceDN w:val="0"/>
        <w:adjustRightInd w:val="0"/>
        <w:spacing w:line="360" w:lineRule="auto"/>
        <w:jc w:val="both"/>
        <w:rPr>
          <w:rFonts w:eastAsia="Georgia" w:cstheme="minorHAnsi"/>
          <w:b/>
          <w:lang w:eastAsia="es-MX"/>
        </w:rPr>
      </w:pPr>
    </w:p>
    <w:p w14:paraId="6266727C" w14:textId="77777777" w:rsidR="00BD1204" w:rsidRDefault="00BD1204" w:rsidP="00BB2A7B">
      <w:pPr>
        <w:autoSpaceDE w:val="0"/>
        <w:autoSpaceDN w:val="0"/>
        <w:adjustRightInd w:val="0"/>
        <w:spacing w:line="360" w:lineRule="auto"/>
        <w:jc w:val="both"/>
        <w:rPr>
          <w:rFonts w:eastAsia="Georgia" w:cstheme="minorHAnsi"/>
          <w:b/>
          <w:lang w:eastAsia="es-MX"/>
        </w:rPr>
      </w:pPr>
    </w:p>
    <w:p w14:paraId="14BD94AA" w14:textId="77777777" w:rsidR="00BD1204" w:rsidRDefault="00BD1204" w:rsidP="00BB2A7B">
      <w:pPr>
        <w:autoSpaceDE w:val="0"/>
        <w:autoSpaceDN w:val="0"/>
        <w:adjustRightInd w:val="0"/>
        <w:spacing w:line="360" w:lineRule="auto"/>
        <w:jc w:val="both"/>
        <w:rPr>
          <w:rFonts w:eastAsia="Georgia" w:cstheme="minorHAnsi"/>
          <w:b/>
          <w:lang w:eastAsia="es-MX"/>
        </w:rPr>
      </w:pPr>
    </w:p>
    <w:p w14:paraId="39D03794" w14:textId="0F42E7A6" w:rsidR="00DF3BDC" w:rsidRPr="00FB2FC0" w:rsidRDefault="008706D7" w:rsidP="00BB2A7B">
      <w:pPr>
        <w:autoSpaceDE w:val="0"/>
        <w:autoSpaceDN w:val="0"/>
        <w:adjustRightInd w:val="0"/>
        <w:spacing w:line="360" w:lineRule="auto"/>
        <w:jc w:val="both"/>
        <w:rPr>
          <w:rFonts w:cstheme="minorHAnsi"/>
          <w:b/>
        </w:rPr>
      </w:pPr>
      <w:r w:rsidRPr="002C00D9">
        <w:rPr>
          <w:rFonts w:eastAsia="Georgia" w:cstheme="minorHAnsi"/>
          <w:b/>
          <w:lang w:eastAsia="es-MX"/>
        </w:rPr>
        <w:lastRenderedPageBreak/>
        <w:t>Cuadro 1</w:t>
      </w:r>
      <w:r w:rsidR="00321C52" w:rsidRPr="002C00D9">
        <w:rPr>
          <w:rFonts w:eastAsia="Georgia" w:cstheme="minorHAnsi"/>
          <w:b/>
          <w:lang w:eastAsia="es-MX"/>
        </w:rPr>
        <w:t>5</w:t>
      </w:r>
      <w:r w:rsidRPr="002C00D9">
        <w:rPr>
          <w:rFonts w:eastAsia="Georgia" w:cstheme="minorHAnsi"/>
          <w:b/>
          <w:lang w:eastAsia="es-MX"/>
        </w:rPr>
        <w:t>. Proporción de alumnos del Programa</w:t>
      </w:r>
      <w:r w:rsidR="00FB2FC0" w:rsidRPr="002C00D9">
        <w:rPr>
          <w:rFonts w:eastAsia="Georgia" w:cstheme="minorHAnsi"/>
          <w:b/>
          <w:lang w:eastAsia="es-MX"/>
        </w:rPr>
        <w:t xml:space="preserve"> de</w:t>
      </w:r>
      <w:r w:rsidRPr="002C00D9">
        <w:rPr>
          <w:rFonts w:eastAsia="Georgia" w:cstheme="minorHAnsi"/>
          <w:b/>
          <w:lang w:eastAsia="es-MX"/>
        </w:rPr>
        <w:t xml:space="preserve"> IAZ titulados/opción de titulación.</w:t>
      </w:r>
    </w:p>
    <w:tbl>
      <w:tblPr>
        <w:tblW w:w="8882" w:type="dxa"/>
        <w:jc w:val="center"/>
        <w:tblLayout w:type="fixed"/>
        <w:tblCellMar>
          <w:left w:w="70" w:type="dxa"/>
          <w:right w:w="70" w:type="dxa"/>
        </w:tblCellMar>
        <w:tblLook w:val="04A0" w:firstRow="1" w:lastRow="0" w:firstColumn="1" w:lastColumn="0" w:noHBand="0" w:noVBand="1"/>
      </w:tblPr>
      <w:tblGrid>
        <w:gridCol w:w="1954"/>
        <w:gridCol w:w="714"/>
        <w:gridCol w:w="560"/>
        <w:gridCol w:w="668"/>
        <w:gridCol w:w="568"/>
        <w:gridCol w:w="795"/>
        <w:gridCol w:w="717"/>
        <w:gridCol w:w="709"/>
        <w:gridCol w:w="708"/>
        <w:gridCol w:w="709"/>
        <w:gridCol w:w="780"/>
      </w:tblGrid>
      <w:tr w:rsidR="000E4C3D" w:rsidRPr="00C258F1" w14:paraId="67D8B4BE" w14:textId="77777777" w:rsidTr="00A24939">
        <w:trPr>
          <w:trHeight w:val="427"/>
          <w:jc w:val="center"/>
        </w:trPr>
        <w:tc>
          <w:tcPr>
            <w:tcW w:w="1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A5BFB50" w14:textId="7A4D57CF" w:rsidR="000E4C3D" w:rsidRPr="00C258F1" w:rsidRDefault="000E4C3D" w:rsidP="00B83DBB">
            <w:pPr>
              <w:spacing w:after="0" w:line="360" w:lineRule="auto"/>
              <w:jc w:val="center"/>
              <w:rPr>
                <w:rFonts w:cs="Arial"/>
                <w:b/>
                <w:sz w:val="18"/>
                <w:szCs w:val="18"/>
                <w:lang w:eastAsia="es-MX"/>
              </w:rPr>
            </w:pPr>
          </w:p>
        </w:tc>
        <w:tc>
          <w:tcPr>
            <w:tcW w:w="5439" w:type="dxa"/>
            <w:gridSpan w:val="8"/>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C50155"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Cohortes generacionales</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14:paraId="11D0E87B" w14:textId="77777777" w:rsidR="000E4C3D" w:rsidRPr="00C258F1" w:rsidRDefault="000E4C3D" w:rsidP="00B83DBB">
            <w:pPr>
              <w:spacing w:after="0" w:line="360" w:lineRule="auto"/>
              <w:jc w:val="center"/>
              <w:rPr>
                <w:rFonts w:cs="Arial"/>
                <w:b/>
                <w:sz w:val="18"/>
                <w:szCs w:val="18"/>
                <w:lang w:eastAsia="es-MX"/>
              </w:rPr>
            </w:pPr>
          </w:p>
        </w:tc>
        <w:tc>
          <w:tcPr>
            <w:tcW w:w="780" w:type="dxa"/>
            <w:tcBorders>
              <w:top w:val="single" w:sz="4" w:space="0" w:color="auto"/>
              <w:left w:val="nil"/>
              <w:bottom w:val="single" w:sz="4" w:space="0" w:color="auto"/>
              <w:right w:val="single" w:sz="4" w:space="0" w:color="auto"/>
            </w:tcBorders>
            <w:shd w:val="clear" w:color="auto" w:fill="D9D9D9" w:themeFill="background1" w:themeFillShade="D9"/>
          </w:tcPr>
          <w:p w14:paraId="16737EEB" w14:textId="77777777" w:rsidR="000E4C3D" w:rsidRPr="00C258F1" w:rsidRDefault="000E4C3D" w:rsidP="00B83DBB">
            <w:pPr>
              <w:spacing w:after="0" w:line="360" w:lineRule="auto"/>
              <w:jc w:val="center"/>
              <w:rPr>
                <w:rFonts w:cs="Arial"/>
                <w:b/>
                <w:sz w:val="18"/>
                <w:szCs w:val="18"/>
                <w:lang w:eastAsia="es-MX"/>
              </w:rPr>
            </w:pPr>
          </w:p>
        </w:tc>
      </w:tr>
      <w:tr w:rsidR="000E4C3D" w:rsidRPr="00C258F1" w14:paraId="5BDD1752" w14:textId="77777777" w:rsidTr="00A24939">
        <w:trPr>
          <w:trHeight w:val="427"/>
          <w:jc w:val="center"/>
        </w:trPr>
        <w:tc>
          <w:tcPr>
            <w:tcW w:w="195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9ABFC6"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Opción</w:t>
            </w:r>
          </w:p>
        </w:tc>
        <w:tc>
          <w:tcPr>
            <w:tcW w:w="714" w:type="dxa"/>
            <w:tcBorders>
              <w:top w:val="nil"/>
              <w:left w:val="nil"/>
              <w:bottom w:val="single" w:sz="4" w:space="0" w:color="auto"/>
              <w:right w:val="single" w:sz="4" w:space="0" w:color="auto"/>
            </w:tcBorders>
            <w:shd w:val="clear" w:color="auto" w:fill="D9D9D9" w:themeFill="background1" w:themeFillShade="D9"/>
            <w:noWrap/>
            <w:vAlign w:val="bottom"/>
            <w:hideMark/>
          </w:tcPr>
          <w:p w14:paraId="6EBC1E91"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2009-2014</w:t>
            </w:r>
          </w:p>
        </w:tc>
        <w:tc>
          <w:tcPr>
            <w:tcW w:w="560" w:type="dxa"/>
            <w:tcBorders>
              <w:top w:val="nil"/>
              <w:left w:val="nil"/>
              <w:bottom w:val="single" w:sz="4" w:space="0" w:color="auto"/>
              <w:right w:val="single" w:sz="4" w:space="0" w:color="auto"/>
            </w:tcBorders>
            <w:shd w:val="clear" w:color="auto" w:fill="D9D9D9" w:themeFill="background1" w:themeFillShade="D9"/>
            <w:noWrap/>
            <w:vAlign w:val="bottom"/>
            <w:hideMark/>
          </w:tcPr>
          <w:p w14:paraId="41ED8275"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w:t>
            </w:r>
          </w:p>
        </w:tc>
        <w:tc>
          <w:tcPr>
            <w:tcW w:w="668" w:type="dxa"/>
            <w:tcBorders>
              <w:top w:val="nil"/>
              <w:left w:val="nil"/>
              <w:bottom w:val="single" w:sz="4" w:space="0" w:color="auto"/>
              <w:right w:val="single" w:sz="4" w:space="0" w:color="auto"/>
            </w:tcBorders>
            <w:shd w:val="clear" w:color="auto" w:fill="D9D9D9" w:themeFill="background1" w:themeFillShade="D9"/>
            <w:noWrap/>
            <w:vAlign w:val="bottom"/>
            <w:hideMark/>
          </w:tcPr>
          <w:p w14:paraId="4FB29DFE"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2010-2015</w:t>
            </w:r>
          </w:p>
        </w:tc>
        <w:tc>
          <w:tcPr>
            <w:tcW w:w="568" w:type="dxa"/>
            <w:tcBorders>
              <w:top w:val="nil"/>
              <w:left w:val="nil"/>
              <w:bottom w:val="single" w:sz="4" w:space="0" w:color="auto"/>
              <w:right w:val="single" w:sz="4" w:space="0" w:color="auto"/>
            </w:tcBorders>
            <w:shd w:val="clear" w:color="auto" w:fill="D9D9D9" w:themeFill="background1" w:themeFillShade="D9"/>
            <w:noWrap/>
            <w:vAlign w:val="bottom"/>
            <w:hideMark/>
          </w:tcPr>
          <w:p w14:paraId="1263EACC"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w:t>
            </w:r>
          </w:p>
        </w:tc>
        <w:tc>
          <w:tcPr>
            <w:tcW w:w="795" w:type="dxa"/>
            <w:tcBorders>
              <w:top w:val="nil"/>
              <w:left w:val="nil"/>
              <w:bottom w:val="single" w:sz="4" w:space="0" w:color="auto"/>
              <w:right w:val="single" w:sz="4" w:space="0" w:color="auto"/>
            </w:tcBorders>
            <w:shd w:val="clear" w:color="auto" w:fill="D9D9D9" w:themeFill="background1" w:themeFillShade="D9"/>
            <w:noWrap/>
            <w:vAlign w:val="bottom"/>
            <w:hideMark/>
          </w:tcPr>
          <w:p w14:paraId="1E335F91"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2011-2016</w:t>
            </w:r>
          </w:p>
        </w:tc>
        <w:tc>
          <w:tcPr>
            <w:tcW w:w="717" w:type="dxa"/>
            <w:tcBorders>
              <w:top w:val="nil"/>
              <w:left w:val="nil"/>
              <w:bottom w:val="single" w:sz="4" w:space="0" w:color="auto"/>
              <w:right w:val="single" w:sz="4" w:space="0" w:color="auto"/>
            </w:tcBorders>
            <w:shd w:val="clear" w:color="auto" w:fill="D9D9D9" w:themeFill="background1" w:themeFillShade="D9"/>
            <w:noWrap/>
            <w:vAlign w:val="bottom"/>
            <w:hideMark/>
          </w:tcPr>
          <w:p w14:paraId="33E5EDC8"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6DFDCAA"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2012-2017</w:t>
            </w:r>
          </w:p>
        </w:tc>
        <w:tc>
          <w:tcPr>
            <w:tcW w:w="708" w:type="dxa"/>
            <w:tcBorders>
              <w:top w:val="nil"/>
              <w:left w:val="nil"/>
              <w:bottom w:val="single" w:sz="4" w:space="0" w:color="auto"/>
              <w:right w:val="single" w:sz="4" w:space="0" w:color="auto"/>
            </w:tcBorders>
            <w:shd w:val="clear" w:color="auto" w:fill="D9D9D9" w:themeFill="background1" w:themeFillShade="D9"/>
            <w:noWrap/>
            <w:vAlign w:val="bottom"/>
            <w:hideMark/>
          </w:tcPr>
          <w:p w14:paraId="2521126B"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00CC503E"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2013-2017</w:t>
            </w:r>
          </w:p>
        </w:tc>
        <w:tc>
          <w:tcPr>
            <w:tcW w:w="780" w:type="dxa"/>
            <w:tcBorders>
              <w:top w:val="nil"/>
              <w:left w:val="nil"/>
              <w:bottom w:val="single" w:sz="4" w:space="0" w:color="auto"/>
              <w:right w:val="single" w:sz="4" w:space="0" w:color="auto"/>
            </w:tcBorders>
            <w:shd w:val="clear" w:color="auto" w:fill="D9D9D9" w:themeFill="background1" w:themeFillShade="D9"/>
            <w:vAlign w:val="center"/>
          </w:tcPr>
          <w:p w14:paraId="392F04EF" w14:textId="77777777" w:rsidR="000E4C3D" w:rsidRPr="00C258F1" w:rsidRDefault="000E4C3D" w:rsidP="00B83DBB">
            <w:pPr>
              <w:spacing w:after="0" w:line="360" w:lineRule="auto"/>
              <w:jc w:val="center"/>
              <w:rPr>
                <w:rFonts w:cs="Arial"/>
                <w:b/>
                <w:sz w:val="18"/>
                <w:szCs w:val="18"/>
                <w:lang w:eastAsia="es-MX"/>
              </w:rPr>
            </w:pPr>
            <w:r w:rsidRPr="00C258F1">
              <w:rPr>
                <w:rFonts w:cs="Arial"/>
                <w:b/>
                <w:sz w:val="18"/>
                <w:szCs w:val="18"/>
                <w:lang w:eastAsia="es-MX"/>
              </w:rPr>
              <w:t>%</w:t>
            </w:r>
          </w:p>
        </w:tc>
      </w:tr>
      <w:tr w:rsidR="000E4C3D" w:rsidRPr="00C258F1" w14:paraId="6594EAD9" w14:textId="77777777" w:rsidTr="00A24939">
        <w:trPr>
          <w:trHeight w:val="427"/>
          <w:jc w:val="center"/>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40E89C7D" w14:textId="77777777" w:rsidR="000E4C3D" w:rsidRPr="00C258F1" w:rsidRDefault="000E4C3D" w:rsidP="00BB2A7B">
            <w:pPr>
              <w:spacing w:after="0" w:line="360" w:lineRule="auto"/>
              <w:jc w:val="both"/>
              <w:rPr>
                <w:rFonts w:cs="Arial"/>
                <w:sz w:val="18"/>
                <w:szCs w:val="18"/>
                <w:lang w:eastAsia="es-MX"/>
              </w:rPr>
            </w:pPr>
            <w:r w:rsidRPr="00C258F1">
              <w:rPr>
                <w:rFonts w:cs="Arial"/>
                <w:sz w:val="18"/>
                <w:szCs w:val="18"/>
                <w:lang w:eastAsia="es-MX"/>
              </w:rPr>
              <w:t>Cursos de postgrado</w:t>
            </w:r>
          </w:p>
        </w:tc>
        <w:tc>
          <w:tcPr>
            <w:tcW w:w="714" w:type="dxa"/>
            <w:tcBorders>
              <w:top w:val="nil"/>
              <w:left w:val="nil"/>
              <w:bottom w:val="single" w:sz="4" w:space="0" w:color="auto"/>
              <w:right w:val="single" w:sz="4" w:space="0" w:color="auto"/>
            </w:tcBorders>
            <w:shd w:val="clear" w:color="auto" w:fill="auto"/>
            <w:noWrap/>
            <w:vAlign w:val="center"/>
            <w:hideMark/>
          </w:tcPr>
          <w:p w14:paraId="36C84A8B"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13</w:t>
            </w:r>
          </w:p>
        </w:tc>
        <w:tc>
          <w:tcPr>
            <w:tcW w:w="560" w:type="dxa"/>
            <w:tcBorders>
              <w:top w:val="nil"/>
              <w:left w:val="nil"/>
              <w:bottom w:val="single" w:sz="4" w:space="0" w:color="auto"/>
              <w:right w:val="single" w:sz="4" w:space="0" w:color="auto"/>
            </w:tcBorders>
            <w:shd w:val="clear" w:color="auto" w:fill="auto"/>
            <w:noWrap/>
            <w:vAlign w:val="center"/>
            <w:hideMark/>
          </w:tcPr>
          <w:p w14:paraId="3CE075E3"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30</w:t>
            </w:r>
          </w:p>
        </w:tc>
        <w:tc>
          <w:tcPr>
            <w:tcW w:w="668" w:type="dxa"/>
            <w:tcBorders>
              <w:top w:val="nil"/>
              <w:left w:val="nil"/>
              <w:bottom w:val="single" w:sz="4" w:space="0" w:color="auto"/>
              <w:right w:val="single" w:sz="4" w:space="0" w:color="auto"/>
            </w:tcBorders>
            <w:shd w:val="clear" w:color="auto" w:fill="auto"/>
            <w:noWrap/>
            <w:vAlign w:val="center"/>
            <w:hideMark/>
          </w:tcPr>
          <w:p w14:paraId="0A175292"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22</w:t>
            </w:r>
          </w:p>
        </w:tc>
        <w:tc>
          <w:tcPr>
            <w:tcW w:w="568" w:type="dxa"/>
            <w:tcBorders>
              <w:top w:val="nil"/>
              <w:left w:val="nil"/>
              <w:bottom w:val="single" w:sz="4" w:space="0" w:color="auto"/>
              <w:right w:val="single" w:sz="4" w:space="0" w:color="auto"/>
            </w:tcBorders>
            <w:shd w:val="clear" w:color="auto" w:fill="auto"/>
            <w:noWrap/>
            <w:vAlign w:val="center"/>
            <w:hideMark/>
          </w:tcPr>
          <w:p w14:paraId="3BC75AFE"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47</w:t>
            </w:r>
          </w:p>
        </w:tc>
        <w:tc>
          <w:tcPr>
            <w:tcW w:w="795" w:type="dxa"/>
            <w:tcBorders>
              <w:top w:val="nil"/>
              <w:left w:val="nil"/>
              <w:bottom w:val="single" w:sz="4" w:space="0" w:color="auto"/>
              <w:right w:val="single" w:sz="4" w:space="0" w:color="auto"/>
            </w:tcBorders>
            <w:shd w:val="clear" w:color="auto" w:fill="auto"/>
            <w:noWrap/>
            <w:vAlign w:val="center"/>
            <w:hideMark/>
          </w:tcPr>
          <w:p w14:paraId="69FAA5B3"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16</w:t>
            </w:r>
          </w:p>
        </w:tc>
        <w:tc>
          <w:tcPr>
            <w:tcW w:w="717" w:type="dxa"/>
            <w:tcBorders>
              <w:top w:val="nil"/>
              <w:left w:val="nil"/>
              <w:bottom w:val="single" w:sz="4" w:space="0" w:color="auto"/>
              <w:right w:val="single" w:sz="4" w:space="0" w:color="auto"/>
            </w:tcBorders>
            <w:shd w:val="clear" w:color="auto" w:fill="auto"/>
            <w:noWrap/>
            <w:vAlign w:val="center"/>
            <w:hideMark/>
          </w:tcPr>
          <w:p w14:paraId="4FB3C5A7"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50</w:t>
            </w:r>
          </w:p>
        </w:tc>
        <w:tc>
          <w:tcPr>
            <w:tcW w:w="709" w:type="dxa"/>
            <w:tcBorders>
              <w:top w:val="nil"/>
              <w:left w:val="nil"/>
              <w:bottom w:val="single" w:sz="4" w:space="0" w:color="auto"/>
              <w:right w:val="single" w:sz="4" w:space="0" w:color="auto"/>
            </w:tcBorders>
            <w:shd w:val="clear" w:color="auto" w:fill="auto"/>
            <w:noWrap/>
            <w:vAlign w:val="center"/>
            <w:hideMark/>
          </w:tcPr>
          <w:p w14:paraId="3EB27AA6"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4</w:t>
            </w:r>
          </w:p>
        </w:tc>
        <w:tc>
          <w:tcPr>
            <w:tcW w:w="708" w:type="dxa"/>
            <w:tcBorders>
              <w:top w:val="nil"/>
              <w:left w:val="nil"/>
              <w:bottom w:val="single" w:sz="4" w:space="0" w:color="auto"/>
              <w:right w:val="single" w:sz="4" w:space="0" w:color="auto"/>
            </w:tcBorders>
            <w:shd w:val="clear" w:color="auto" w:fill="auto"/>
            <w:noWrap/>
            <w:vAlign w:val="center"/>
            <w:hideMark/>
          </w:tcPr>
          <w:p w14:paraId="60180A1E"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37</w:t>
            </w:r>
          </w:p>
        </w:tc>
        <w:tc>
          <w:tcPr>
            <w:tcW w:w="709" w:type="dxa"/>
            <w:tcBorders>
              <w:top w:val="nil"/>
              <w:left w:val="nil"/>
              <w:bottom w:val="single" w:sz="4" w:space="0" w:color="auto"/>
              <w:right w:val="single" w:sz="4" w:space="0" w:color="auto"/>
            </w:tcBorders>
            <w:vAlign w:val="center"/>
          </w:tcPr>
          <w:p w14:paraId="15491C9C"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8</w:t>
            </w:r>
          </w:p>
        </w:tc>
        <w:tc>
          <w:tcPr>
            <w:tcW w:w="780" w:type="dxa"/>
            <w:tcBorders>
              <w:top w:val="nil"/>
              <w:left w:val="nil"/>
              <w:bottom w:val="single" w:sz="4" w:space="0" w:color="auto"/>
              <w:right w:val="single" w:sz="4" w:space="0" w:color="auto"/>
            </w:tcBorders>
            <w:vAlign w:val="center"/>
          </w:tcPr>
          <w:p w14:paraId="30DB3BE1"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35</w:t>
            </w:r>
          </w:p>
        </w:tc>
      </w:tr>
      <w:tr w:rsidR="000E4C3D" w:rsidRPr="00C258F1" w14:paraId="559BF6E4" w14:textId="77777777" w:rsidTr="00A24939">
        <w:trPr>
          <w:trHeight w:val="427"/>
          <w:jc w:val="center"/>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1D0264F2" w14:textId="77777777" w:rsidR="000E4C3D" w:rsidRPr="00C258F1" w:rsidRDefault="000E4C3D" w:rsidP="00BB2A7B">
            <w:pPr>
              <w:spacing w:after="0" w:line="360" w:lineRule="auto"/>
              <w:jc w:val="both"/>
              <w:rPr>
                <w:rFonts w:cs="Arial"/>
                <w:sz w:val="18"/>
                <w:szCs w:val="18"/>
                <w:lang w:eastAsia="es-MX"/>
              </w:rPr>
            </w:pPr>
            <w:r w:rsidRPr="00C258F1">
              <w:rPr>
                <w:rFonts w:cs="Arial"/>
                <w:sz w:val="18"/>
                <w:szCs w:val="18"/>
                <w:lang w:eastAsia="es-MX"/>
              </w:rPr>
              <w:t>Monografía</w:t>
            </w:r>
          </w:p>
        </w:tc>
        <w:tc>
          <w:tcPr>
            <w:tcW w:w="714" w:type="dxa"/>
            <w:tcBorders>
              <w:top w:val="nil"/>
              <w:left w:val="nil"/>
              <w:bottom w:val="single" w:sz="4" w:space="0" w:color="auto"/>
              <w:right w:val="single" w:sz="4" w:space="0" w:color="auto"/>
            </w:tcBorders>
            <w:shd w:val="clear" w:color="auto" w:fill="auto"/>
            <w:noWrap/>
            <w:vAlign w:val="center"/>
            <w:hideMark/>
          </w:tcPr>
          <w:p w14:paraId="7FE750C8"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5</w:t>
            </w:r>
          </w:p>
        </w:tc>
        <w:tc>
          <w:tcPr>
            <w:tcW w:w="560" w:type="dxa"/>
            <w:tcBorders>
              <w:top w:val="nil"/>
              <w:left w:val="nil"/>
              <w:bottom w:val="single" w:sz="4" w:space="0" w:color="auto"/>
              <w:right w:val="single" w:sz="4" w:space="0" w:color="auto"/>
            </w:tcBorders>
            <w:shd w:val="clear" w:color="auto" w:fill="auto"/>
            <w:noWrap/>
            <w:vAlign w:val="center"/>
            <w:hideMark/>
          </w:tcPr>
          <w:p w14:paraId="681303B0"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11</w:t>
            </w:r>
          </w:p>
        </w:tc>
        <w:tc>
          <w:tcPr>
            <w:tcW w:w="668" w:type="dxa"/>
            <w:tcBorders>
              <w:top w:val="nil"/>
              <w:left w:val="nil"/>
              <w:bottom w:val="single" w:sz="4" w:space="0" w:color="auto"/>
              <w:right w:val="single" w:sz="4" w:space="0" w:color="auto"/>
            </w:tcBorders>
            <w:shd w:val="clear" w:color="auto" w:fill="auto"/>
            <w:noWrap/>
            <w:vAlign w:val="center"/>
            <w:hideMark/>
          </w:tcPr>
          <w:p w14:paraId="3C815AAB"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6</w:t>
            </w:r>
          </w:p>
        </w:tc>
        <w:tc>
          <w:tcPr>
            <w:tcW w:w="568" w:type="dxa"/>
            <w:tcBorders>
              <w:top w:val="nil"/>
              <w:left w:val="nil"/>
              <w:bottom w:val="single" w:sz="4" w:space="0" w:color="auto"/>
              <w:right w:val="single" w:sz="4" w:space="0" w:color="auto"/>
            </w:tcBorders>
            <w:shd w:val="clear" w:color="auto" w:fill="auto"/>
            <w:noWrap/>
            <w:vAlign w:val="center"/>
            <w:hideMark/>
          </w:tcPr>
          <w:p w14:paraId="498022E5"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12</w:t>
            </w:r>
          </w:p>
        </w:tc>
        <w:tc>
          <w:tcPr>
            <w:tcW w:w="795" w:type="dxa"/>
            <w:tcBorders>
              <w:top w:val="nil"/>
              <w:left w:val="nil"/>
              <w:bottom w:val="single" w:sz="4" w:space="0" w:color="auto"/>
              <w:right w:val="single" w:sz="4" w:space="0" w:color="auto"/>
            </w:tcBorders>
            <w:shd w:val="clear" w:color="auto" w:fill="auto"/>
            <w:noWrap/>
            <w:vAlign w:val="center"/>
            <w:hideMark/>
          </w:tcPr>
          <w:p w14:paraId="53C77DB0"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5</w:t>
            </w:r>
          </w:p>
        </w:tc>
        <w:tc>
          <w:tcPr>
            <w:tcW w:w="717" w:type="dxa"/>
            <w:tcBorders>
              <w:top w:val="nil"/>
              <w:left w:val="nil"/>
              <w:bottom w:val="single" w:sz="4" w:space="0" w:color="auto"/>
              <w:right w:val="single" w:sz="4" w:space="0" w:color="auto"/>
            </w:tcBorders>
            <w:shd w:val="clear" w:color="auto" w:fill="auto"/>
            <w:noWrap/>
            <w:vAlign w:val="center"/>
            <w:hideMark/>
          </w:tcPr>
          <w:p w14:paraId="272DA241"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15</w:t>
            </w:r>
          </w:p>
        </w:tc>
        <w:tc>
          <w:tcPr>
            <w:tcW w:w="709" w:type="dxa"/>
            <w:tcBorders>
              <w:top w:val="nil"/>
              <w:left w:val="nil"/>
              <w:bottom w:val="single" w:sz="4" w:space="0" w:color="auto"/>
              <w:right w:val="single" w:sz="4" w:space="0" w:color="auto"/>
            </w:tcBorders>
            <w:shd w:val="clear" w:color="auto" w:fill="auto"/>
            <w:noWrap/>
            <w:vAlign w:val="center"/>
            <w:hideMark/>
          </w:tcPr>
          <w:p w14:paraId="1CB65EDF"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708" w:type="dxa"/>
            <w:tcBorders>
              <w:top w:val="nil"/>
              <w:left w:val="nil"/>
              <w:bottom w:val="single" w:sz="4" w:space="0" w:color="auto"/>
              <w:right w:val="single" w:sz="4" w:space="0" w:color="auto"/>
            </w:tcBorders>
            <w:shd w:val="clear" w:color="auto" w:fill="auto"/>
            <w:noWrap/>
            <w:vAlign w:val="center"/>
            <w:hideMark/>
          </w:tcPr>
          <w:p w14:paraId="1B6260E3"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709" w:type="dxa"/>
            <w:tcBorders>
              <w:top w:val="nil"/>
              <w:left w:val="nil"/>
              <w:bottom w:val="single" w:sz="4" w:space="0" w:color="auto"/>
              <w:right w:val="single" w:sz="4" w:space="0" w:color="auto"/>
            </w:tcBorders>
            <w:vAlign w:val="center"/>
          </w:tcPr>
          <w:p w14:paraId="282BB012"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4</w:t>
            </w:r>
          </w:p>
        </w:tc>
        <w:tc>
          <w:tcPr>
            <w:tcW w:w="780" w:type="dxa"/>
            <w:tcBorders>
              <w:top w:val="nil"/>
              <w:left w:val="nil"/>
              <w:bottom w:val="single" w:sz="4" w:space="0" w:color="auto"/>
              <w:right w:val="single" w:sz="4" w:space="0" w:color="auto"/>
            </w:tcBorders>
            <w:vAlign w:val="center"/>
          </w:tcPr>
          <w:p w14:paraId="2F0E6095"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17</w:t>
            </w:r>
          </w:p>
        </w:tc>
      </w:tr>
      <w:tr w:rsidR="000E4C3D" w:rsidRPr="00C258F1" w14:paraId="23EF6C92" w14:textId="77777777" w:rsidTr="00A24939">
        <w:trPr>
          <w:trHeight w:val="427"/>
          <w:jc w:val="center"/>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5B5B5C99" w14:textId="77777777" w:rsidR="000E4C3D" w:rsidRPr="00C258F1" w:rsidRDefault="000E4C3D" w:rsidP="00BB2A7B">
            <w:pPr>
              <w:spacing w:after="0" w:line="360" w:lineRule="auto"/>
              <w:jc w:val="both"/>
              <w:rPr>
                <w:rFonts w:cs="Arial"/>
                <w:sz w:val="18"/>
                <w:szCs w:val="18"/>
                <w:lang w:eastAsia="es-MX"/>
              </w:rPr>
            </w:pPr>
            <w:r w:rsidRPr="00C258F1">
              <w:rPr>
                <w:rFonts w:cs="Arial"/>
                <w:sz w:val="18"/>
                <w:szCs w:val="18"/>
                <w:lang w:eastAsia="es-MX"/>
              </w:rPr>
              <w:t>Tesis</w:t>
            </w:r>
          </w:p>
        </w:tc>
        <w:tc>
          <w:tcPr>
            <w:tcW w:w="714" w:type="dxa"/>
            <w:tcBorders>
              <w:top w:val="nil"/>
              <w:left w:val="nil"/>
              <w:bottom w:val="single" w:sz="4" w:space="0" w:color="auto"/>
              <w:right w:val="single" w:sz="4" w:space="0" w:color="auto"/>
            </w:tcBorders>
            <w:shd w:val="clear" w:color="auto" w:fill="auto"/>
            <w:noWrap/>
            <w:vAlign w:val="center"/>
            <w:hideMark/>
          </w:tcPr>
          <w:p w14:paraId="5AFC3644"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25</w:t>
            </w:r>
          </w:p>
        </w:tc>
        <w:tc>
          <w:tcPr>
            <w:tcW w:w="560" w:type="dxa"/>
            <w:tcBorders>
              <w:top w:val="nil"/>
              <w:left w:val="nil"/>
              <w:bottom w:val="single" w:sz="4" w:space="0" w:color="auto"/>
              <w:right w:val="single" w:sz="4" w:space="0" w:color="auto"/>
            </w:tcBorders>
            <w:shd w:val="clear" w:color="auto" w:fill="auto"/>
            <w:noWrap/>
            <w:vAlign w:val="center"/>
            <w:hideMark/>
          </w:tcPr>
          <w:p w14:paraId="18BAC2FF"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58</w:t>
            </w:r>
          </w:p>
        </w:tc>
        <w:tc>
          <w:tcPr>
            <w:tcW w:w="668" w:type="dxa"/>
            <w:tcBorders>
              <w:top w:val="nil"/>
              <w:left w:val="nil"/>
              <w:bottom w:val="single" w:sz="4" w:space="0" w:color="auto"/>
              <w:right w:val="single" w:sz="4" w:space="0" w:color="auto"/>
            </w:tcBorders>
            <w:shd w:val="clear" w:color="auto" w:fill="auto"/>
            <w:noWrap/>
            <w:vAlign w:val="center"/>
            <w:hideMark/>
          </w:tcPr>
          <w:p w14:paraId="4FD76084"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19</w:t>
            </w:r>
          </w:p>
        </w:tc>
        <w:tc>
          <w:tcPr>
            <w:tcW w:w="568" w:type="dxa"/>
            <w:tcBorders>
              <w:top w:val="nil"/>
              <w:left w:val="nil"/>
              <w:bottom w:val="single" w:sz="4" w:space="0" w:color="auto"/>
              <w:right w:val="single" w:sz="4" w:space="0" w:color="auto"/>
            </w:tcBorders>
            <w:shd w:val="clear" w:color="auto" w:fill="auto"/>
            <w:noWrap/>
            <w:vAlign w:val="center"/>
            <w:hideMark/>
          </w:tcPr>
          <w:p w14:paraId="149E846B"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40</w:t>
            </w:r>
          </w:p>
        </w:tc>
        <w:tc>
          <w:tcPr>
            <w:tcW w:w="795" w:type="dxa"/>
            <w:tcBorders>
              <w:top w:val="nil"/>
              <w:left w:val="nil"/>
              <w:bottom w:val="single" w:sz="4" w:space="0" w:color="auto"/>
              <w:right w:val="single" w:sz="4" w:space="0" w:color="auto"/>
            </w:tcBorders>
            <w:shd w:val="clear" w:color="auto" w:fill="auto"/>
            <w:noWrap/>
            <w:vAlign w:val="center"/>
            <w:hideMark/>
          </w:tcPr>
          <w:p w14:paraId="204AB5E5"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11</w:t>
            </w:r>
          </w:p>
        </w:tc>
        <w:tc>
          <w:tcPr>
            <w:tcW w:w="717" w:type="dxa"/>
            <w:tcBorders>
              <w:top w:val="nil"/>
              <w:left w:val="nil"/>
              <w:bottom w:val="single" w:sz="4" w:space="0" w:color="auto"/>
              <w:right w:val="single" w:sz="4" w:space="0" w:color="auto"/>
            </w:tcBorders>
            <w:shd w:val="clear" w:color="auto" w:fill="auto"/>
            <w:noWrap/>
            <w:vAlign w:val="center"/>
            <w:hideMark/>
          </w:tcPr>
          <w:p w14:paraId="6D30CE6E"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34</w:t>
            </w:r>
          </w:p>
        </w:tc>
        <w:tc>
          <w:tcPr>
            <w:tcW w:w="709" w:type="dxa"/>
            <w:tcBorders>
              <w:top w:val="nil"/>
              <w:left w:val="nil"/>
              <w:bottom w:val="single" w:sz="4" w:space="0" w:color="auto"/>
              <w:right w:val="single" w:sz="4" w:space="0" w:color="auto"/>
            </w:tcBorders>
            <w:shd w:val="clear" w:color="auto" w:fill="auto"/>
            <w:noWrap/>
            <w:vAlign w:val="center"/>
            <w:hideMark/>
          </w:tcPr>
          <w:p w14:paraId="046C53AA"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7</w:t>
            </w:r>
          </w:p>
        </w:tc>
        <w:tc>
          <w:tcPr>
            <w:tcW w:w="708" w:type="dxa"/>
            <w:tcBorders>
              <w:top w:val="nil"/>
              <w:left w:val="nil"/>
              <w:bottom w:val="single" w:sz="4" w:space="0" w:color="auto"/>
              <w:right w:val="single" w:sz="4" w:space="0" w:color="auto"/>
            </w:tcBorders>
            <w:shd w:val="clear" w:color="auto" w:fill="auto"/>
            <w:noWrap/>
            <w:vAlign w:val="center"/>
            <w:hideMark/>
          </w:tcPr>
          <w:p w14:paraId="4AD2646B"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63</w:t>
            </w:r>
          </w:p>
        </w:tc>
        <w:tc>
          <w:tcPr>
            <w:tcW w:w="709" w:type="dxa"/>
            <w:tcBorders>
              <w:top w:val="nil"/>
              <w:left w:val="nil"/>
              <w:bottom w:val="single" w:sz="4" w:space="0" w:color="auto"/>
              <w:right w:val="single" w:sz="4" w:space="0" w:color="auto"/>
            </w:tcBorders>
            <w:vAlign w:val="center"/>
          </w:tcPr>
          <w:p w14:paraId="0463378A"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10</w:t>
            </w:r>
          </w:p>
        </w:tc>
        <w:tc>
          <w:tcPr>
            <w:tcW w:w="780" w:type="dxa"/>
            <w:tcBorders>
              <w:top w:val="nil"/>
              <w:left w:val="nil"/>
              <w:bottom w:val="single" w:sz="4" w:space="0" w:color="auto"/>
              <w:right w:val="single" w:sz="4" w:space="0" w:color="auto"/>
            </w:tcBorders>
            <w:vAlign w:val="center"/>
          </w:tcPr>
          <w:p w14:paraId="6D56545D"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44</w:t>
            </w:r>
          </w:p>
        </w:tc>
      </w:tr>
      <w:tr w:rsidR="000E4C3D" w:rsidRPr="00C258F1" w14:paraId="4A354F9F" w14:textId="77777777" w:rsidTr="00A24939">
        <w:trPr>
          <w:trHeight w:val="427"/>
          <w:jc w:val="center"/>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3324EF63" w14:textId="52B7EF9D" w:rsidR="000E4C3D" w:rsidRPr="00C258F1" w:rsidRDefault="000E4C3D" w:rsidP="00BB2A7B">
            <w:pPr>
              <w:spacing w:after="0" w:line="360" w:lineRule="auto"/>
              <w:jc w:val="both"/>
              <w:rPr>
                <w:rFonts w:cs="Arial"/>
                <w:sz w:val="18"/>
                <w:szCs w:val="18"/>
                <w:lang w:eastAsia="es-MX"/>
              </w:rPr>
            </w:pPr>
            <w:r w:rsidRPr="00C258F1">
              <w:rPr>
                <w:rFonts w:cs="Arial"/>
                <w:sz w:val="18"/>
                <w:szCs w:val="18"/>
                <w:lang w:eastAsia="es-MX"/>
              </w:rPr>
              <w:t>Trabajo de investigación</w:t>
            </w:r>
            <w:r w:rsidR="00FB2FC0" w:rsidRPr="00C258F1">
              <w:rPr>
                <w:rFonts w:cs="Arial"/>
                <w:sz w:val="18"/>
                <w:szCs w:val="18"/>
                <w:lang w:eastAsia="es-MX"/>
              </w:rPr>
              <w:t xml:space="preserve"> descriptiva</w:t>
            </w:r>
          </w:p>
        </w:tc>
        <w:tc>
          <w:tcPr>
            <w:tcW w:w="714" w:type="dxa"/>
            <w:tcBorders>
              <w:top w:val="nil"/>
              <w:left w:val="nil"/>
              <w:bottom w:val="single" w:sz="4" w:space="0" w:color="auto"/>
              <w:right w:val="single" w:sz="4" w:space="0" w:color="auto"/>
            </w:tcBorders>
            <w:shd w:val="clear" w:color="auto" w:fill="auto"/>
            <w:noWrap/>
            <w:vAlign w:val="center"/>
            <w:hideMark/>
          </w:tcPr>
          <w:p w14:paraId="2B007458"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560" w:type="dxa"/>
            <w:tcBorders>
              <w:top w:val="nil"/>
              <w:left w:val="nil"/>
              <w:bottom w:val="single" w:sz="4" w:space="0" w:color="auto"/>
              <w:right w:val="single" w:sz="4" w:space="0" w:color="auto"/>
            </w:tcBorders>
            <w:shd w:val="clear" w:color="auto" w:fill="auto"/>
            <w:noWrap/>
            <w:vAlign w:val="center"/>
            <w:hideMark/>
          </w:tcPr>
          <w:p w14:paraId="4B7C2378"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668" w:type="dxa"/>
            <w:tcBorders>
              <w:top w:val="nil"/>
              <w:left w:val="nil"/>
              <w:bottom w:val="single" w:sz="4" w:space="0" w:color="auto"/>
              <w:right w:val="single" w:sz="4" w:space="0" w:color="auto"/>
            </w:tcBorders>
            <w:shd w:val="clear" w:color="auto" w:fill="auto"/>
            <w:noWrap/>
            <w:vAlign w:val="center"/>
            <w:hideMark/>
          </w:tcPr>
          <w:p w14:paraId="746981B7"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568" w:type="dxa"/>
            <w:tcBorders>
              <w:top w:val="nil"/>
              <w:left w:val="nil"/>
              <w:bottom w:val="single" w:sz="4" w:space="0" w:color="auto"/>
              <w:right w:val="single" w:sz="4" w:space="0" w:color="auto"/>
            </w:tcBorders>
            <w:shd w:val="clear" w:color="auto" w:fill="auto"/>
            <w:noWrap/>
            <w:vAlign w:val="center"/>
            <w:hideMark/>
          </w:tcPr>
          <w:p w14:paraId="0EA2427E"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795" w:type="dxa"/>
            <w:tcBorders>
              <w:top w:val="nil"/>
              <w:left w:val="nil"/>
              <w:bottom w:val="single" w:sz="4" w:space="0" w:color="auto"/>
              <w:right w:val="single" w:sz="4" w:space="0" w:color="auto"/>
            </w:tcBorders>
            <w:shd w:val="clear" w:color="auto" w:fill="auto"/>
            <w:noWrap/>
            <w:vAlign w:val="center"/>
            <w:hideMark/>
          </w:tcPr>
          <w:p w14:paraId="01DD9CBE"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717" w:type="dxa"/>
            <w:tcBorders>
              <w:top w:val="nil"/>
              <w:left w:val="nil"/>
              <w:bottom w:val="single" w:sz="4" w:space="0" w:color="auto"/>
              <w:right w:val="single" w:sz="4" w:space="0" w:color="auto"/>
            </w:tcBorders>
            <w:shd w:val="clear" w:color="auto" w:fill="auto"/>
            <w:noWrap/>
            <w:vAlign w:val="center"/>
            <w:hideMark/>
          </w:tcPr>
          <w:p w14:paraId="2DD2C4A5"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709" w:type="dxa"/>
            <w:tcBorders>
              <w:top w:val="nil"/>
              <w:left w:val="nil"/>
              <w:bottom w:val="single" w:sz="4" w:space="0" w:color="auto"/>
              <w:right w:val="single" w:sz="4" w:space="0" w:color="auto"/>
            </w:tcBorders>
            <w:shd w:val="clear" w:color="auto" w:fill="auto"/>
            <w:noWrap/>
            <w:vAlign w:val="center"/>
            <w:hideMark/>
          </w:tcPr>
          <w:p w14:paraId="09CEBA73"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708" w:type="dxa"/>
            <w:tcBorders>
              <w:top w:val="nil"/>
              <w:left w:val="nil"/>
              <w:bottom w:val="single" w:sz="4" w:space="0" w:color="auto"/>
              <w:right w:val="single" w:sz="4" w:space="0" w:color="auto"/>
            </w:tcBorders>
            <w:shd w:val="clear" w:color="auto" w:fill="auto"/>
            <w:noWrap/>
            <w:vAlign w:val="center"/>
            <w:hideMark/>
          </w:tcPr>
          <w:p w14:paraId="5AD3835A"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0</w:t>
            </w:r>
          </w:p>
        </w:tc>
        <w:tc>
          <w:tcPr>
            <w:tcW w:w="709" w:type="dxa"/>
            <w:tcBorders>
              <w:top w:val="nil"/>
              <w:left w:val="nil"/>
              <w:bottom w:val="single" w:sz="4" w:space="0" w:color="auto"/>
              <w:right w:val="single" w:sz="4" w:space="0" w:color="auto"/>
            </w:tcBorders>
            <w:vAlign w:val="center"/>
          </w:tcPr>
          <w:p w14:paraId="7F62E8A9"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1</w:t>
            </w:r>
          </w:p>
        </w:tc>
        <w:tc>
          <w:tcPr>
            <w:tcW w:w="780" w:type="dxa"/>
            <w:tcBorders>
              <w:top w:val="nil"/>
              <w:left w:val="nil"/>
              <w:bottom w:val="single" w:sz="4" w:space="0" w:color="auto"/>
              <w:right w:val="single" w:sz="4" w:space="0" w:color="auto"/>
            </w:tcBorders>
            <w:vAlign w:val="center"/>
          </w:tcPr>
          <w:p w14:paraId="10849ADA" w14:textId="77777777" w:rsidR="000E4C3D" w:rsidRPr="00C258F1" w:rsidRDefault="000E4C3D" w:rsidP="004819A5">
            <w:pPr>
              <w:spacing w:after="0" w:line="360" w:lineRule="auto"/>
              <w:jc w:val="center"/>
              <w:rPr>
                <w:rFonts w:cs="Arial"/>
                <w:sz w:val="18"/>
                <w:szCs w:val="18"/>
                <w:lang w:eastAsia="es-MX"/>
              </w:rPr>
            </w:pPr>
            <w:r w:rsidRPr="00C258F1">
              <w:rPr>
                <w:rFonts w:cs="Arial"/>
                <w:sz w:val="18"/>
                <w:szCs w:val="18"/>
                <w:lang w:eastAsia="es-MX"/>
              </w:rPr>
              <w:t>4</w:t>
            </w:r>
          </w:p>
        </w:tc>
      </w:tr>
      <w:tr w:rsidR="000E4C3D" w:rsidRPr="00C258F1" w14:paraId="308ABD3D" w14:textId="77777777" w:rsidTr="00A24939">
        <w:trPr>
          <w:trHeight w:val="427"/>
          <w:jc w:val="center"/>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1BABBA4B" w14:textId="78D41D02" w:rsidR="000E4C3D" w:rsidRPr="00C258F1" w:rsidRDefault="00FB2FC0" w:rsidP="00BB2A7B">
            <w:pPr>
              <w:spacing w:after="0" w:line="360" w:lineRule="auto"/>
              <w:jc w:val="both"/>
              <w:rPr>
                <w:rFonts w:cs="Arial"/>
                <w:b/>
                <w:sz w:val="18"/>
                <w:szCs w:val="18"/>
                <w:lang w:eastAsia="es-MX"/>
              </w:rPr>
            </w:pPr>
            <w:r w:rsidRPr="00C258F1">
              <w:rPr>
                <w:rFonts w:cs="Arial"/>
                <w:b/>
                <w:sz w:val="18"/>
                <w:szCs w:val="18"/>
                <w:lang w:eastAsia="es-MX"/>
              </w:rPr>
              <w:t>Total</w:t>
            </w:r>
          </w:p>
        </w:tc>
        <w:tc>
          <w:tcPr>
            <w:tcW w:w="714" w:type="dxa"/>
            <w:tcBorders>
              <w:top w:val="nil"/>
              <w:left w:val="nil"/>
              <w:bottom w:val="single" w:sz="4" w:space="0" w:color="auto"/>
              <w:right w:val="single" w:sz="4" w:space="0" w:color="auto"/>
            </w:tcBorders>
            <w:shd w:val="clear" w:color="auto" w:fill="auto"/>
            <w:noWrap/>
            <w:vAlign w:val="center"/>
            <w:hideMark/>
          </w:tcPr>
          <w:p w14:paraId="2616954E"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43</w:t>
            </w:r>
          </w:p>
        </w:tc>
        <w:tc>
          <w:tcPr>
            <w:tcW w:w="560" w:type="dxa"/>
            <w:tcBorders>
              <w:top w:val="nil"/>
              <w:left w:val="nil"/>
              <w:bottom w:val="single" w:sz="4" w:space="0" w:color="auto"/>
              <w:right w:val="single" w:sz="4" w:space="0" w:color="auto"/>
            </w:tcBorders>
            <w:shd w:val="clear" w:color="auto" w:fill="auto"/>
            <w:noWrap/>
            <w:vAlign w:val="center"/>
            <w:hideMark/>
          </w:tcPr>
          <w:p w14:paraId="4B6AA4CE"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100</w:t>
            </w:r>
          </w:p>
        </w:tc>
        <w:tc>
          <w:tcPr>
            <w:tcW w:w="668" w:type="dxa"/>
            <w:tcBorders>
              <w:top w:val="nil"/>
              <w:left w:val="nil"/>
              <w:bottom w:val="single" w:sz="4" w:space="0" w:color="auto"/>
              <w:right w:val="single" w:sz="4" w:space="0" w:color="auto"/>
            </w:tcBorders>
            <w:shd w:val="clear" w:color="auto" w:fill="auto"/>
            <w:noWrap/>
            <w:vAlign w:val="center"/>
            <w:hideMark/>
          </w:tcPr>
          <w:p w14:paraId="55415A03"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47</w:t>
            </w:r>
          </w:p>
        </w:tc>
        <w:tc>
          <w:tcPr>
            <w:tcW w:w="568" w:type="dxa"/>
            <w:tcBorders>
              <w:top w:val="nil"/>
              <w:left w:val="nil"/>
              <w:bottom w:val="single" w:sz="4" w:space="0" w:color="auto"/>
              <w:right w:val="single" w:sz="4" w:space="0" w:color="auto"/>
            </w:tcBorders>
            <w:shd w:val="clear" w:color="auto" w:fill="auto"/>
            <w:noWrap/>
            <w:vAlign w:val="center"/>
            <w:hideMark/>
          </w:tcPr>
          <w:p w14:paraId="47270380"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100</w:t>
            </w:r>
          </w:p>
        </w:tc>
        <w:tc>
          <w:tcPr>
            <w:tcW w:w="795" w:type="dxa"/>
            <w:tcBorders>
              <w:top w:val="nil"/>
              <w:left w:val="nil"/>
              <w:bottom w:val="single" w:sz="4" w:space="0" w:color="auto"/>
              <w:right w:val="single" w:sz="4" w:space="0" w:color="auto"/>
            </w:tcBorders>
            <w:shd w:val="clear" w:color="auto" w:fill="auto"/>
            <w:noWrap/>
            <w:vAlign w:val="center"/>
            <w:hideMark/>
          </w:tcPr>
          <w:p w14:paraId="3EBE1A3F"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32</w:t>
            </w:r>
          </w:p>
        </w:tc>
        <w:tc>
          <w:tcPr>
            <w:tcW w:w="717" w:type="dxa"/>
            <w:tcBorders>
              <w:top w:val="nil"/>
              <w:left w:val="nil"/>
              <w:bottom w:val="single" w:sz="4" w:space="0" w:color="auto"/>
              <w:right w:val="single" w:sz="4" w:space="0" w:color="auto"/>
            </w:tcBorders>
            <w:shd w:val="clear" w:color="auto" w:fill="auto"/>
            <w:noWrap/>
            <w:vAlign w:val="center"/>
            <w:hideMark/>
          </w:tcPr>
          <w:p w14:paraId="1E01A713"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10</w:t>
            </w:r>
          </w:p>
        </w:tc>
        <w:tc>
          <w:tcPr>
            <w:tcW w:w="709" w:type="dxa"/>
            <w:tcBorders>
              <w:top w:val="nil"/>
              <w:left w:val="nil"/>
              <w:bottom w:val="single" w:sz="4" w:space="0" w:color="auto"/>
              <w:right w:val="single" w:sz="4" w:space="0" w:color="auto"/>
            </w:tcBorders>
            <w:shd w:val="clear" w:color="auto" w:fill="auto"/>
            <w:noWrap/>
            <w:vAlign w:val="center"/>
            <w:hideMark/>
          </w:tcPr>
          <w:p w14:paraId="4073429E"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11</w:t>
            </w:r>
          </w:p>
        </w:tc>
        <w:tc>
          <w:tcPr>
            <w:tcW w:w="708" w:type="dxa"/>
            <w:tcBorders>
              <w:top w:val="nil"/>
              <w:left w:val="nil"/>
              <w:bottom w:val="single" w:sz="4" w:space="0" w:color="auto"/>
              <w:right w:val="single" w:sz="4" w:space="0" w:color="auto"/>
            </w:tcBorders>
            <w:shd w:val="clear" w:color="auto" w:fill="auto"/>
            <w:noWrap/>
            <w:vAlign w:val="center"/>
            <w:hideMark/>
          </w:tcPr>
          <w:p w14:paraId="20CF8283"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100</w:t>
            </w:r>
          </w:p>
        </w:tc>
        <w:tc>
          <w:tcPr>
            <w:tcW w:w="709" w:type="dxa"/>
            <w:tcBorders>
              <w:top w:val="nil"/>
              <w:left w:val="nil"/>
              <w:bottom w:val="single" w:sz="4" w:space="0" w:color="auto"/>
              <w:right w:val="single" w:sz="4" w:space="0" w:color="auto"/>
            </w:tcBorders>
            <w:vAlign w:val="center"/>
          </w:tcPr>
          <w:p w14:paraId="53CEB0A2"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23</w:t>
            </w:r>
          </w:p>
        </w:tc>
        <w:tc>
          <w:tcPr>
            <w:tcW w:w="780" w:type="dxa"/>
            <w:tcBorders>
              <w:top w:val="nil"/>
              <w:left w:val="nil"/>
              <w:bottom w:val="single" w:sz="4" w:space="0" w:color="auto"/>
              <w:right w:val="single" w:sz="4" w:space="0" w:color="auto"/>
            </w:tcBorders>
            <w:vAlign w:val="center"/>
          </w:tcPr>
          <w:p w14:paraId="3B5B16E9" w14:textId="77777777" w:rsidR="000E4C3D" w:rsidRPr="00C258F1" w:rsidRDefault="000E4C3D" w:rsidP="004819A5">
            <w:pPr>
              <w:spacing w:after="0" w:line="360" w:lineRule="auto"/>
              <w:jc w:val="center"/>
              <w:rPr>
                <w:rFonts w:cs="Arial"/>
                <w:b/>
                <w:sz w:val="18"/>
                <w:szCs w:val="18"/>
                <w:lang w:eastAsia="es-MX"/>
              </w:rPr>
            </w:pPr>
            <w:r w:rsidRPr="00C258F1">
              <w:rPr>
                <w:rFonts w:cs="Arial"/>
                <w:b/>
                <w:sz w:val="18"/>
                <w:szCs w:val="18"/>
                <w:lang w:eastAsia="es-MX"/>
              </w:rPr>
              <w:t>100</w:t>
            </w:r>
          </w:p>
        </w:tc>
      </w:tr>
    </w:tbl>
    <w:p w14:paraId="2C6F650E" w14:textId="77777777" w:rsidR="00A24939" w:rsidRDefault="00A24939" w:rsidP="00F44604">
      <w:pPr>
        <w:pStyle w:val="Ttulo2"/>
        <w:rPr>
          <w:lang w:eastAsia="es-MX"/>
        </w:rPr>
      </w:pPr>
    </w:p>
    <w:p w14:paraId="5A243B8B" w14:textId="73F5D9C3" w:rsidR="000E4C3D" w:rsidRPr="00BB2A7B" w:rsidRDefault="000E4C3D" w:rsidP="00F44604">
      <w:pPr>
        <w:pStyle w:val="Ttulo2"/>
        <w:rPr>
          <w:lang w:eastAsia="es-MX"/>
        </w:rPr>
      </w:pPr>
      <w:bookmarkStart w:id="164" w:name="_Toc517773298"/>
      <w:bookmarkStart w:id="165" w:name="_Toc517861975"/>
      <w:r w:rsidRPr="00BB2A7B">
        <w:rPr>
          <w:lang w:eastAsia="es-MX"/>
        </w:rPr>
        <w:t>6.10. Resumen de los patrones del progreso del alumno a través del programa</w:t>
      </w:r>
      <w:bookmarkEnd w:id="163"/>
      <w:bookmarkEnd w:id="164"/>
      <w:bookmarkEnd w:id="165"/>
    </w:p>
    <w:p w14:paraId="011CDE91" w14:textId="77777777" w:rsidR="000E4C3D" w:rsidRPr="002C00D9" w:rsidRDefault="000E4C3D" w:rsidP="00BB2A7B">
      <w:pPr>
        <w:pStyle w:val="Default"/>
        <w:spacing w:line="360" w:lineRule="auto"/>
        <w:jc w:val="both"/>
        <w:rPr>
          <w:rFonts w:cstheme="minorHAnsi"/>
          <w:color w:val="auto"/>
          <w:sz w:val="22"/>
          <w:szCs w:val="22"/>
        </w:rPr>
      </w:pPr>
      <w:r w:rsidRPr="00BB2A7B">
        <w:rPr>
          <w:rFonts w:asciiTheme="minorHAnsi" w:hAnsiTheme="minorHAnsi" w:cstheme="minorHAnsi"/>
          <w:color w:val="auto"/>
          <w:sz w:val="22"/>
          <w:szCs w:val="22"/>
        </w:rPr>
        <w:t xml:space="preserve">La Universidad cuenta con un Sistema Integral de Información Académica y Administrativa (SIAA), donde el Departamento de Control Escolar es el encargado de concentrar todos los expedientes de </w:t>
      </w:r>
      <w:r w:rsidRPr="002C00D9">
        <w:rPr>
          <w:rFonts w:asciiTheme="minorHAnsi" w:hAnsiTheme="minorHAnsi" w:cstheme="minorHAnsi"/>
          <w:color w:val="auto"/>
          <w:sz w:val="22"/>
          <w:szCs w:val="22"/>
        </w:rPr>
        <w:t xml:space="preserve">los alumnos </w:t>
      </w:r>
      <w:r w:rsidRPr="002C00D9">
        <w:rPr>
          <w:rFonts w:cstheme="minorHAnsi"/>
          <w:color w:val="auto"/>
          <w:sz w:val="22"/>
          <w:szCs w:val="22"/>
        </w:rPr>
        <w:t>de los Programas Académicos, incluyendo la trayectoria de los estudiantes desde el ingreso hasta el egreso, considerando las cohortes generacionales con información de:</w:t>
      </w:r>
    </w:p>
    <w:p w14:paraId="689632D2" w14:textId="77777777" w:rsidR="00A24939" w:rsidRPr="002C00D9" w:rsidRDefault="00A24939" w:rsidP="00A24939">
      <w:pPr>
        <w:pStyle w:val="Default"/>
        <w:spacing w:line="360" w:lineRule="auto"/>
        <w:jc w:val="both"/>
        <w:rPr>
          <w:rFonts w:cstheme="minorHAnsi"/>
          <w:sz w:val="22"/>
          <w:szCs w:val="22"/>
        </w:rPr>
      </w:pPr>
      <w:r w:rsidRPr="002C00D9">
        <w:rPr>
          <w:rFonts w:cstheme="minorHAnsi"/>
          <w:color w:val="auto"/>
          <w:sz w:val="22"/>
          <w:szCs w:val="22"/>
        </w:rPr>
        <w:t xml:space="preserve">a) </w:t>
      </w:r>
      <w:r w:rsidR="000E4C3D" w:rsidRPr="002C00D9">
        <w:rPr>
          <w:rFonts w:cstheme="minorHAnsi"/>
          <w:sz w:val="22"/>
          <w:szCs w:val="22"/>
        </w:rPr>
        <w:t>Eficiencia terminal</w:t>
      </w:r>
    </w:p>
    <w:p w14:paraId="4D0E6EBC" w14:textId="77777777" w:rsidR="00A24939" w:rsidRPr="002C00D9" w:rsidRDefault="00A24939" w:rsidP="00A24939">
      <w:pPr>
        <w:pStyle w:val="Default"/>
        <w:spacing w:line="360" w:lineRule="auto"/>
        <w:jc w:val="both"/>
        <w:rPr>
          <w:rFonts w:cstheme="minorHAnsi"/>
          <w:sz w:val="22"/>
          <w:szCs w:val="22"/>
        </w:rPr>
      </w:pPr>
      <w:r w:rsidRPr="002C00D9">
        <w:rPr>
          <w:rFonts w:cstheme="minorHAnsi"/>
          <w:sz w:val="22"/>
          <w:szCs w:val="22"/>
        </w:rPr>
        <w:t xml:space="preserve">b) </w:t>
      </w:r>
      <w:r w:rsidR="000E4C3D" w:rsidRPr="002C00D9">
        <w:rPr>
          <w:rFonts w:cstheme="minorHAnsi"/>
          <w:sz w:val="22"/>
          <w:szCs w:val="22"/>
        </w:rPr>
        <w:t xml:space="preserve">Duración promedio de los estudios </w:t>
      </w:r>
    </w:p>
    <w:p w14:paraId="20995148" w14:textId="49B754F6" w:rsidR="00A24939" w:rsidRPr="002C00D9" w:rsidRDefault="00A24939" w:rsidP="00A24939">
      <w:pPr>
        <w:pStyle w:val="Default"/>
        <w:spacing w:line="360" w:lineRule="auto"/>
        <w:jc w:val="both"/>
        <w:rPr>
          <w:rFonts w:cstheme="minorHAnsi"/>
          <w:sz w:val="22"/>
          <w:szCs w:val="22"/>
        </w:rPr>
      </w:pPr>
      <w:r w:rsidRPr="002C00D9">
        <w:rPr>
          <w:rFonts w:cstheme="minorHAnsi"/>
          <w:sz w:val="22"/>
          <w:szCs w:val="22"/>
        </w:rPr>
        <w:t xml:space="preserve">c) </w:t>
      </w:r>
      <w:r w:rsidR="003F16DE" w:rsidRPr="002C00D9">
        <w:rPr>
          <w:rFonts w:cstheme="minorHAnsi"/>
          <w:sz w:val="22"/>
          <w:szCs w:val="22"/>
        </w:rPr>
        <w:t>Porcentaje</w:t>
      </w:r>
      <w:r w:rsidR="000E4C3D" w:rsidRPr="002C00D9">
        <w:rPr>
          <w:rFonts w:cstheme="minorHAnsi"/>
          <w:sz w:val="22"/>
          <w:szCs w:val="22"/>
        </w:rPr>
        <w:t xml:space="preserve"> de retención </w:t>
      </w:r>
    </w:p>
    <w:p w14:paraId="180DACF8" w14:textId="77777777" w:rsidR="00A24939" w:rsidRPr="002C00D9" w:rsidRDefault="00A24939" w:rsidP="00A24939">
      <w:pPr>
        <w:pStyle w:val="Default"/>
        <w:spacing w:line="360" w:lineRule="auto"/>
        <w:jc w:val="both"/>
        <w:rPr>
          <w:rFonts w:cstheme="minorHAnsi"/>
          <w:sz w:val="22"/>
          <w:szCs w:val="22"/>
        </w:rPr>
      </w:pPr>
      <w:r w:rsidRPr="002C00D9">
        <w:rPr>
          <w:rFonts w:cstheme="minorHAnsi"/>
          <w:sz w:val="22"/>
          <w:szCs w:val="22"/>
        </w:rPr>
        <w:t xml:space="preserve">d) </w:t>
      </w:r>
      <w:r w:rsidR="000E4C3D" w:rsidRPr="002C00D9">
        <w:rPr>
          <w:rFonts w:cstheme="minorHAnsi"/>
          <w:sz w:val="22"/>
          <w:szCs w:val="22"/>
        </w:rPr>
        <w:t xml:space="preserve">Índice de rezago por ciclo escolar </w:t>
      </w:r>
    </w:p>
    <w:p w14:paraId="57B598EE" w14:textId="77777777" w:rsidR="00A24939" w:rsidRPr="002C00D9" w:rsidRDefault="00A24939" w:rsidP="00A24939">
      <w:pPr>
        <w:pStyle w:val="Default"/>
        <w:spacing w:line="360" w:lineRule="auto"/>
        <w:jc w:val="both"/>
        <w:rPr>
          <w:rFonts w:cstheme="minorHAnsi"/>
          <w:sz w:val="22"/>
          <w:szCs w:val="22"/>
        </w:rPr>
      </w:pPr>
      <w:r w:rsidRPr="002C00D9">
        <w:rPr>
          <w:rFonts w:cstheme="minorHAnsi"/>
          <w:sz w:val="22"/>
          <w:szCs w:val="22"/>
        </w:rPr>
        <w:t xml:space="preserve">e) </w:t>
      </w:r>
      <w:r w:rsidR="000E4C3D" w:rsidRPr="002C00D9">
        <w:rPr>
          <w:rFonts w:cstheme="minorHAnsi"/>
          <w:sz w:val="22"/>
          <w:szCs w:val="22"/>
        </w:rPr>
        <w:t xml:space="preserve">Índice de aprobación </w:t>
      </w:r>
    </w:p>
    <w:p w14:paraId="3B4101FA" w14:textId="0608888E" w:rsidR="000E4C3D" w:rsidRPr="002C00D9" w:rsidRDefault="00A24939" w:rsidP="00A24939">
      <w:pPr>
        <w:pStyle w:val="Default"/>
        <w:spacing w:line="360" w:lineRule="auto"/>
        <w:jc w:val="both"/>
        <w:rPr>
          <w:rFonts w:cstheme="minorHAnsi"/>
          <w:sz w:val="22"/>
          <w:szCs w:val="22"/>
        </w:rPr>
      </w:pPr>
      <w:r w:rsidRPr="002C00D9">
        <w:rPr>
          <w:rFonts w:cstheme="minorHAnsi"/>
          <w:sz w:val="22"/>
          <w:szCs w:val="22"/>
        </w:rPr>
        <w:t xml:space="preserve">f) </w:t>
      </w:r>
      <w:r w:rsidR="000E4C3D" w:rsidRPr="002C00D9">
        <w:rPr>
          <w:rFonts w:cstheme="minorHAnsi"/>
          <w:sz w:val="22"/>
          <w:szCs w:val="22"/>
        </w:rPr>
        <w:t xml:space="preserve">Índice de deserción </w:t>
      </w:r>
    </w:p>
    <w:p w14:paraId="06B27A6B" w14:textId="23BBBBD8" w:rsidR="00A24939" w:rsidRPr="002C00D9" w:rsidRDefault="00A24939" w:rsidP="00A24939">
      <w:pPr>
        <w:widowControl w:val="0"/>
        <w:suppressLineNumbers/>
        <w:suppressAutoHyphens/>
        <w:overflowPunct w:val="0"/>
        <w:autoSpaceDE w:val="0"/>
        <w:autoSpaceDN w:val="0"/>
        <w:adjustRightInd w:val="0"/>
        <w:spacing w:after="0" w:line="360" w:lineRule="auto"/>
        <w:jc w:val="both"/>
        <w:textAlignment w:val="baseline"/>
        <w:rPr>
          <w:rFonts w:cstheme="minorHAnsi"/>
        </w:rPr>
      </w:pPr>
      <w:r w:rsidRPr="002C00D9">
        <w:rPr>
          <w:rFonts w:cstheme="minorHAnsi"/>
        </w:rPr>
        <w:t xml:space="preserve">g) </w:t>
      </w:r>
      <w:r w:rsidR="003F16DE" w:rsidRPr="002C00D9">
        <w:rPr>
          <w:rFonts w:cstheme="minorHAnsi"/>
        </w:rPr>
        <w:t>Porcentaje</w:t>
      </w:r>
      <w:r w:rsidR="000E4C3D" w:rsidRPr="002C00D9">
        <w:rPr>
          <w:rFonts w:cstheme="minorHAnsi"/>
        </w:rPr>
        <w:t xml:space="preserve"> de rendimiento </w:t>
      </w:r>
    </w:p>
    <w:p w14:paraId="15F66F28" w14:textId="330704D9" w:rsidR="00A24939" w:rsidRPr="002C00D9" w:rsidRDefault="00A24939" w:rsidP="00A24939">
      <w:pPr>
        <w:widowControl w:val="0"/>
        <w:suppressLineNumbers/>
        <w:suppressAutoHyphens/>
        <w:overflowPunct w:val="0"/>
        <w:autoSpaceDE w:val="0"/>
        <w:autoSpaceDN w:val="0"/>
        <w:adjustRightInd w:val="0"/>
        <w:spacing w:after="0" w:line="360" w:lineRule="auto"/>
        <w:jc w:val="both"/>
        <w:textAlignment w:val="baseline"/>
        <w:rPr>
          <w:rFonts w:cstheme="minorHAnsi"/>
        </w:rPr>
      </w:pPr>
      <w:r w:rsidRPr="002C00D9">
        <w:rPr>
          <w:rFonts w:cstheme="minorHAnsi"/>
        </w:rPr>
        <w:t xml:space="preserve">h) </w:t>
      </w:r>
      <w:r w:rsidR="000E4C3D" w:rsidRPr="002C00D9">
        <w:rPr>
          <w:rFonts w:cstheme="minorHAnsi"/>
        </w:rPr>
        <w:t xml:space="preserve">Calificación promedio </w:t>
      </w:r>
      <w:r w:rsidRPr="002C00D9">
        <w:rPr>
          <w:rFonts w:cstheme="minorHAnsi"/>
        </w:rPr>
        <w:t xml:space="preserve">de cada una de las asignaturas </w:t>
      </w:r>
    </w:p>
    <w:p w14:paraId="658E956D" w14:textId="35C6B311" w:rsidR="000E4C3D" w:rsidRPr="002C00D9" w:rsidRDefault="00A24939" w:rsidP="00A24939">
      <w:pPr>
        <w:widowControl w:val="0"/>
        <w:suppressLineNumbers/>
        <w:suppressAutoHyphens/>
        <w:overflowPunct w:val="0"/>
        <w:autoSpaceDE w:val="0"/>
        <w:autoSpaceDN w:val="0"/>
        <w:adjustRightInd w:val="0"/>
        <w:spacing w:after="0" w:line="360" w:lineRule="auto"/>
        <w:jc w:val="both"/>
        <w:textAlignment w:val="baseline"/>
        <w:rPr>
          <w:rFonts w:cstheme="minorHAnsi"/>
        </w:rPr>
      </w:pPr>
      <w:r w:rsidRPr="002C00D9">
        <w:rPr>
          <w:rFonts w:cstheme="minorHAnsi"/>
        </w:rPr>
        <w:t xml:space="preserve">i) </w:t>
      </w:r>
      <w:r w:rsidR="000E4C3D" w:rsidRPr="002C00D9">
        <w:rPr>
          <w:rFonts w:cstheme="minorHAnsi"/>
        </w:rPr>
        <w:t>Asignaturas con mayor índice de reprobación.</w:t>
      </w:r>
    </w:p>
    <w:p w14:paraId="7A2376A0" w14:textId="4884A546" w:rsidR="000E4C3D" w:rsidRPr="00BB2A7B" w:rsidRDefault="004819A5" w:rsidP="00BB2A7B">
      <w:pPr>
        <w:pStyle w:val="Default"/>
        <w:spacing w:line="360" w:lineRule="auto"/>
        <w:jc w:val="both"/>
        <w:rPr>
          <w:rStyle w:val="Hipervnculo"/>
          <w:rFonts w:asciiTheme="minorHAnsi" w:hAnsiTheme="minorHAnsi" w:cstheme="minorHAnsi"/>
          <w:color w:val="auto"/>
          <w:sz w:val="22"/>
          <w:szCs w:val="22"/>
        </w:rPr>
      </w:pPr>
      <w:r w:rsidRPr="004819A5">
        <w:rPr>
          <w:rFonts w:asciiTheme="minorHAnsi" w:hAnsiTheme="minorHAnsi" w:cstheme="minorHAnsi"/>
          <w:color w:val="0070C0"/>
          <w:sz w:val="22"/>
          <w:szCs w:val="22"/>
        </w:rPr>
        <w:t>(</w:t>
      </w:r>
      <w:hyperlink r:id="rId170" w:history="1">
        <w:r w:rsidR="000E4C3D" w:rsidRPr="004819A5">
          <w:rPr>
            <w:rStyle w:val="Hipervnculo"/>
            <w:rFonts w:asciiTheme="minorHAnsi" w:hAnsiTheme="minorHAnsi" w:cstheme="minorHAnsi"/>
            <w:color w:val="0070C0"/>
            <w:sz w:val="22"/>
            <w:szCs w:val="22"/>
          </w:rPr>
          <w:t>http://administrativo.uaaan.mx/escolar/menuR.php</w:t>
        </w:r>
      </w:hyperlink>
      <w:r w:rsidR="000E4C3D" w:rsidRPr="004819A5">
        <w:rPr>
          <w:rStyle w:val="Hipervnculo"/>
          <w:rFonts w:asciiTheme="minorHAnsi" w:hAnsiTheme="minorHAnsi" w:cstheme="minorHAnsi"/>
          <w:color w:val="0070C0"/>
          <w:sz w:val="22"/>
          <w:szCs w:val="22"/>
        </w:rPr>
        <w:t>).</w:t>
      </w:r>
    </w:p>
    <w:p w14:paraId="1C492784" w14:textId="77777777" w:rsidR="004819A5" w:rsidRDefault="004819A5" w:rsidP="00BB2A7B">
      <w:pPr>
        <w:pStyle w:val="Default"/>
        <w:spacing w:line="360" w:lineRule="auto"/>
        <w:jc w:val="both"/>
        <w:rPr>
          <w:rFonts w:asciiTheme="minorHAnsi" w:hAnsiTheme="minorHAnsi" w:cstheme="minorHAnsi"/>
          <w:color w:val="auto"/>
          <w:sz w:val="22"/>
          <w:szCs w:val="22"/>
        </w:rPr>
      </w:pPr>
    </w:p>
    <w:p w14:paraId="12B69EF9" w14:textId="0B0D5C27" w:rsidR="000E4C3D" w:rsidRDefault="000E4C3D" w:rsidP="00BB2A7B">
      <w:pPr>
        <w:pStyle w:val="Default"/>
        <w:spacing w:line="360" w:lineRule="auto"/>
        <w:jc w:val="both"/>
        <w:rPr>
          <w:rFonts w:asciiTheme="minorHAnsi" w:hAnsiTheme="minorHAnsi" w:cstheme="minorHAnsi"/>
          <w:color w:val="auto"/>
          <w:sz w:val="22"/>
          <w:szCs w:val="22"/>
        </w:rPr>
      </w:pPr>
      <w:r w:rsidRPr="00BB2A7B">
        <w:rPr>
          <w:rFonts w:asciiTheme="minorHAnsi" w:hAnsiTheme="minorHAnsi" w:cstheme="minorHAnsi"/>
          <w:color w:val="auto"/>
          <w:sz w:val="22"/>
          <w:szCs w:val="22"/>
        </w:rPr>
        <w:t>En relación al P</w:t>
      </w:r>
      <w:r w:rsidR="00644BE8">
        <w:rPr>
          <w:rFonts w:asciiTheme="minorHAnsi" w:hAnsiTheme="minorHAnsi" w:cstheme="minorHAnsi"/>
          <w:color w:val="auto"/>
          <w:sz w:val="22"/>
          <w:szCs w:val="22"/>
        </w:rPr>
        <w:t xml:space="preserve">rograma </w:t>
      </w:r>
      <w:r w:rsidRPr="00BB2A7B">
        <w:rPr>
          <w:rFonts w:asciiTheme="minorHAnsi" w:hAnsiTheme="minorHAnsi" w:cstheme="minorHAnsi"/>
          <w:color w:val="auto"/>
          <w:sz w:val="22"/>
          <w:szCs w:val="22"/>
        </w:rPr>
        <w:t>IAZ la información derivada del SIIAA es la siguiente:</w:t>
      </w:r>
    </w:p>
    <w:p w14:paraId="6736ED34" w14:textId="77777777" w:rsidR="00895600" w:rsidRPr="00BB2A7B" w:rsidRDefault="00895600" w:rsidP="00BB2A7B">
      <w:pPr>
        <w:pStyle w:val="Default"/>
        <w:spacing w:line="360" w:lineRule="auto"/>
        <w:jc w:val="both"/>
        <w:rPr>
          <w:rFonts w:asciiTheme="minorHAnsi" w:hAnsiTheme="minorHAnsi" w:cstheme="minorHAnsi"/>
          <w:color w:val="auto"/>
          <w:sz w:val="22"/>
          <w:szCs w:val="22"/>
        </w:rPr>
      </w:pPr>
    </w:p>
    <w:p w14:paraId="4CBF87FA" w14:textId="77777777" w:rsidR="00BD1204" w:rsidRDefault="00BD1204" w:rsidP="00BB2A7B">
      <w:pPr>
        <w:autoSpaceDE w:val="0"/>
        <w:autoSpaceDN w:val="0"/>
        <w:adjustRightInd w:val="0"/>
        <w:spacing w:line="360" w:lineRule="auto"/>
        <w:jc w:val="both"/>
        <w:rPr>
          <w:rFonts w:cstheme="minorHAnsi"/>
          <w:b/>
          <w:bCs/>
        </w:rPr>
      </w:pPr>
    </w:p>
    <w:p w14:paraId="5980EFB9" w14:textId="77777777" w:rsidR="00BD1204" w:rsidRDefault="00BD1204" w:rsidP="00BB2A7B">
      <w:pPr>
        <w:autoSpaceDE w:val="0"/>
        <w:autoSpaceDN w:val="0"/>
        <w:adjustRightInd w:val="0"/>
        <w:spacing w:line="360" w:lineRule="auto"/>
        <w:jc w:val="both"/>
        <w:rPr>
          <w:rFonts w:cstheme="minorHAnsi"/>
          <w:b/>
          <w:bCs/>
        </w:rPr>
      </w:pPr>
    </w:p>
    <w:p w14:paraId="4F62A129" w14:textId="6AD070B6" w:rsidR="000E4C3D" w:rsidRPr="00BB2A7B" w:rsidRDefault="00A24939" w:rsidP="00BB2A7B">
      <w:pPr>
        <w:autoSpaceDE w:val="0"/>
        <w:autoSpaceDN w:val="0"/>
        <w:adjustRightInd w:val="0"/>
        <w:spacing w:line="360" w:lineRule="auto"/>
        <w:jc w:val="both"/>
        <w:rPr>
          <w:rFonts w:cstheme="minorHAnsi"/>
          <w:b/>
          <w:bCs/>
        </w:rPr>
      </w:pPr>
      <w:r>
        <w:rPr>
          <w:rFonts w:cstheme="minorHAnsi"/>
          <w:b/>
          <w:bCs/>
        </w:rPr>
        <w:lastRenderedPageBreak/>
        <w:t>Eficiencia Terminal.</w:t>
      </w:r>
    </w:p>
    <w:p w14:paraId="057B7636" w14:textId="44F7294E" w:rsidR="000E4C3D" w:rsidRDefault="0080746C" w:rsidP="00BB2A7B">
      <w:pPr>
        <w:autoSpaceDE w:val="0"/>
        <w:autoSpaceDN w:val="0"/>
        <w:adjustRightInd w:val="0"/>
        <w:spacing w:line="360" w:lineRule="auto"/>
        <w:jc w:val="both"/>
        <w:rPr>
          <w:rFonts w:cstheme="minorHAnsi"/>
          <w:bCs/>
        </w:rPr>
      </w:pPr>
      <w:r>
        <w:rPr>
          <w:rFonts w:cstheme="minorHAnsi"/>
          <w:bCs/>
        </w:rPr>
        <w:t>En el cuadro 16</w:t>
      </w:r>
      <w:r w:rsidR="00895600">
        <w:rPr>
          <w:rFonts w:cstheme="minorHAnsi"/>
          <w:bCs/>
        </w:rPr>
        <w:t xml:space="preserve"> se muestra la eficiencia terminal del PAIA, la cual </w:t>
      </w:r>
      <w:r w:rsidR="000E4C3D" w:rsidRPr="00BB2A7B">
        <w:rPr>
          <w:rFonts w:cstheme="minorHAnsi"/>
          <w:bCs/>
        </w:rPr>
        <w:t>se ubica entre el 40 al 52 por ciento.</w:t>
      </w:r>
    </w:p>
    <w:p w14:paraId="6E01EB76" w14:textId="79A356C1" w:rsidR="00895600" w:rsidRDefault="00895600" w:rsidP="00895600">
      <w:pPr>
        <w:autoSpaceDE w:val="0"/>
        <w:autoSpaceDN w:val="0"/>
        <w:adjustRightInd w:val="0"/>
        <w:spacing w:line="360" w:lineRule="auto"/>
        <w:rPr>
          <w:rFonts w:cstheme="minorHAnsi"/>
          <w:bCs/>
        </w:rPr>
      </w:pPr>
      <w:r w:rsidRPr="00321C52">
        <w:rPr>
          <w:rFonts w:cstheme="minorHAnsi"/>
          <w:b/>
          <w:lang w:eastAsia="es-MX"/>
        </w:rPr>
        <w:t>Cuadro 1</w:t>
      </w:r>
      <w:r w:rsidR="00321C52" w:rsidRPr="00321C52">
        <w:rPr>
          <w:rFonts w:cstheme="minorHAnsi"/>
          <w:b/>
          <w:lang w:eastAsia="es-MX"/>
        </w:rPr>
        <w:t>6</w:t>
      </w:r>
      <w:r w:rsidRPr="00321C52">
        <w:rPr>
          <w:rFonts w:cstheme="minorHAnsi"/>
          <w:b/>
          <w:lang w:eastAsia="es-MX"/>
        </w:rPr>
        <w:t>. Eficiencia terminal del Programa IAZ de las últimas cuatro cohortes.</w:t>
      </w:r>
    </w:p>
    <w:tbl>
      <w:tblPr>
        <w:tblW w:w="7489" w:type="dxa"/>
        <w:jc w:val="center"/>
        <w:tblLayout w:type="fixed"/>
        <w:tblCellMar>
          <w:left w:w="70" w:type="dxa"/>
          <w:right w:w="70" w:type="dxa"/>
        </w:tblCellMar>
        <w:tblLook w:val="04A0" w:firstRow="1" w:lastRow="0" w:firstColumn="1" w:lastColumn="0" w:noHBand="0" w:noVBand="1"/>
      </w:tblPr>
      <w:tblGrid>
        <w:gridCol w:w="2127"/>
        <w:gridCol w:w="1984"/>
        <w:gridCol w:w="1134"/>
        <w:gridCol w:w="2244"/>
      </w:tblGrid>
      <w:tr w:rsidR="000E4C3D" w:rsidRPr="00C258F1" w14:paraId="694BFAA3" w14:textId="77777777" w:rsidTr="005C49F8">
        <w:trPr>
          <w:trHeight w:val="876"/>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762F7E" w14:textId="77777777"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Cohorte-generacional</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08B642" w14:textId="7A1DE9FA" w:rsidR="000E4C3D" w:rsidRPr="00C258F1" w:rsidRDefault="00FB2FC0" w:rsidP="00FB2FC0">
            <w:pPr>
              <w:spacing w:after="0" w:line="360" w:lineRule="auto"/>
              <w:jc w:val="center"/>
              <w:rPr>
                <w:rFonts w:cstheme="minorHAnsi"/>
                <w:b/>
                <w:sz w:val="20"/>
                <w:szCs w:val="20"/>
                <w:lang w:eastAsia="es-MX"/>
              </w:rPr>
            </w:pPr>
            <w:r w:rsidRPr="00C258F1">
              <w:rPr>
                <w:rFonts w:cstheme="minorHAnsi"/>
                <w:b/>
                <w:sz w:val="20"/>
                <w:szCs w:val="20"/>
                <w:lang w:eastAsia="es-MX"/>
              </w:rPr>
              <w:t>A</w:t>
            </w:r>
            <w:r w:rsidR="000E4C3D" w:rsidRPr="00C258F1">
              <w:rPr>
                <w:rFonts w:cstheme="minorHAnsi"/>
                <w:b/>
                <w:sz w:val="20"/>
                <w:szCs w:val="20"/>
                <w:lang w:eastAsia="es-MX"/>
              </w:rPr>
              <w:t>lumnos de nuevo ingreso</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44F8BD" w14:textId="77777777"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Egresados</w:t>
            </w:r>
          </w:p>
        </w:tc>
        <w:tc>
          <w:tcPr>
            <w:tcW w:w="22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0740C1" w14:textId="77777777"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Eficiencia terminal (%)</w:t>
            </w:r>
          </w:p>
        </w:tc>
      </w:tr>
      <w:tr w:rsidR="000E4C3D" w:rsidRPr="00C258F1" w14:paraId="78A33105" w14:textId="77777777" w:rsidTr="00B83DBB">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B26D8"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2009-2013</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C6DE7F6"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F68AAC0"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61</w:t>
            </w: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5D6B4E2E"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52</w:t>
            </w:r>
          </w:p>
        </w:tc>
      </w:tr>
      <w:tr w:rsidR="000E4C3D" w:rsidRPr="00C258F1" w14:paraId="12A77865" w14:textId="77777777" w:rsidTr="00B83DBB">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C85C1"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2010-2014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AC3F72F"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AEE9726"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59</w:t>
            </w: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7E2954CF"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41</w:t>
            </w:r>
          </w:p>
        </w:tc>
      </w:tr>
      <w:tr w:rsidR="000E4C3D" w:rsidRPr="00C258F1" w14:paraId="03B2799A" w14:textId="77777777" w:rsidTr="00B83DBB">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28372"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2011-2015</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A399490"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E054496"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52</w:t>
            </w: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6B24F406"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43</w:t>
            </w:r>
          </w:p>
        </w:tc>
      </w:tr>
      <w:tr w:rsidR="000E4C3D" w:rsidRPr="00C258F1" w14:paraId="619529D6" w14:textId="77777777" w:rsidTr="00B83DBB">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FC051"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2012-2016</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8B1C62F"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70CBC23"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51</w:t>
            </w: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5E9A53FE"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40</w:t>
            </w:r>
          </w:p>
        </w:tc>
      </w:tr>
      <w:tr w:rsidR="000E4C3D" w:rsidRPr="00C258F1" w14:paraId="7F7C17B7" w14:textId="77777777" w:rsidTr="00B83DBB">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2EC88"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2013-2017</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7DE8E58F"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122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ABB9C14"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44</w:t>
            </w:r>
          </w:p>
        </w:tc>
        <w:tc>
          <w:tcPr>
            <w:tcW w:w="2244" w:type="dxa"/>
            <w:tcBorders>
              <w:top w:val="single" w:sz="4" w:space="0" w:color="auto"/>
              <w:left w:val="nil"/>
              <w:bottom w:val="single" w:sz="4" w:space="0" w:color="auto"/>
              <w:right w:val="single" w:sz="4" w:space="0" w:color="auto"/>
            </w:tcBorders>
            <w:shd w:val="clear" w:color="auto" w:fill="auto"/>
            <w:noWrap/>
            <w:vAlign w:val="bottom"/>
          </w:tcPr>
          <w:p w14:paraId="3A5F924B"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36</w:t>
            </w:r>
          </w:p>
        </w:tc>
      </w:tr>
    </w:tbl>
    <w:p w14:paraId="57C010E3" w14:textId="77777777" w:rsidR="000E4C3D" w:rsidRPr="00BB2A7B" w:rsidRDefault="000E4C3D" w:rsidP="0080746C">
      <w:pPr>
        <w:autoSpaceDE w:val="0"/>
        <w:autoSpaceDN w:val="0"/>
        <w:adjustRightInd w:val="0"/>
        <w:spacing w:line="360" w:lineRule="auto"/>
        <w:ind w:left="709"/>
        <w:jc w:val="both"/>
        <w:rPr>
          <w:rFonts w:cstheme="minorHAnsi"/>
        </w:rPr>
      </w:pPr>
      <w:r w:rsidRPr="00BB2A7B">
        <w:rPr>
          <w:rFonts w:cstheme="minorHAnsi"/>
        </w:rPr>
        <w:t>Fuente: Elaboración propia con datos del SIIAA</w:t>
      </w:r>
    </w:p>
    <w:p w14:paraId="7E54C78D" w14:textId="77777777" w:rsidR="000E4C3D" w:rsidRPr="00BB2A7B" w:rsidRDefault="000E4C3D" w:rsidP="00BB2A7B">
      <w:pPr>
        <w:autoSpaceDE w:val="0"/>
        <w:autoSpaceDN w:val="0"/>
        <w:adjustRightInd w:val="0"/>
        <w:spacing w:line="360" w:lineRule="auto"/>
        <w:jc w:val="both"/>
        <w:rPr>
          <w:rFonts w:cstheme="minorHAnsi"/>
        </w:rPr>
      </w:pPr>
    </w:p>
    <w:p w14:paraId="15786C6E" w14:textId="14F92CED" w:rsidR="000E4C3D" w:rsidRPr="00BB2A7B" w:rsidRDefault="000E4C3D" w:rsidP="00BB2A7B">
      <w:pPr>
        <w:autoSpaceDE w:val="0"/>
        <w:autoSpaceDN w:val="0"/>
        <w:adjustRightInd w:val="0"/>
        <w:spacing w:line="360" w:lineRule="auto"/>
        <w:jc w:val="both"/>
        <w:rPr>
          <w:rFonts w:cstheme="minorHAnsi"/>
          <w:b/>
          <w:bCs/>
        </w:rPr>
      </w:pPr>
      <w:r w:rsidRPr="00BB2A7B">
        <w:rPr>
          <w:rFonts w:cstheme="minorHAnsi"/>
          <w:b/>
          <w:bCs/>
        </w:rPr>
        <w:t xml:space="preserve">Número de años que tardan en egresar los alumnos. </w:t>
      </w:r>
    </w:p>
    <w:p w14:paraId="1FC40754" w14:textId="7D4B24D4" w:rsidR="000E4C3D" w:rsidRPr="00BB2A7B" w:rsidRDefault="000E4C3D" w:rsidP="00BB2A7B">
      <w:pPr>
        <w:autoSpaceDE w:val="0"/>
        <w:autoSpaceDN w:val="0"/>
        <w:adjustRightInd w:val="0"/>
        <w:spacing w:line="360" w:lineRule="auto"/>
        <w:jc w:val="both"/>
        <w:rPr>
          <w:rFonts w:cstheme="minorHAnsi"/>
        </w:rPr>
      </w:pPr>
      <w:r w:rsidRPr="00577452">
        <w:rPr>
          <w:rFonts w:cstheme="minorHAnsi"/>
        </w:rPr>
        <w:t>La duración promedio en semestres para que los alumnos del P</w:t>
      </w:r>
      <w:r w:rsidR="00644BE8" w:rsidRPr="00577452">
        <w:rPr>
          <w:rFonts w:cstheme="minorHAnsi"/>
        </w:rPr>
        <w:t xml:space="preserve">rograma </w:t>
      </w:r>
      <w:r w:rsidRPr="00577452">
        <w:rPr>
          <w:rFonts w:cstheme="minorHAnsi"/>
        </w:rPr>
        <w:t>IAZ puedan egresar se</w:t>
      </w:r>
      <w:r w:rsidR="00B60A9D" w:rsidRPr="00577452">
        <w:rPr>
          <w:rFonts w:cstheme="minorHAnsi"/>
        </w:rPr>
        <w:t xml:space="preserve"> d</w:t>
      </w:r>
      <w:r w:rsidR="0080746C">
        <w:rPr>
          <w:rFonts w:cstheme="minorHAnsi"/>
        </w:rPr>
        <w:t>escribe en el cuadro 17</w:t>
      </w:r>
      <w:r w:rsidR="007F370D" w:rsidRPr="00577452">
        <w:rPr>
          <w:rFonts w:cstheme="minorHAnsi"/>
        </w:rPr>
        <w:t>, c</w:t>
      </w:r>
      <w:r w:rsidRPr="00577452">
        <w:rPr>
          <w:rFonts w:cstheme="minorHAnsi"/>
        </w:rPr>
        <w:t>onsid</w:t>
      </w:r>
      <w:r w:rsidR="007F370D" w:rsidRPr="00577452">
        <w:rPr>
          <w:rFonts w:cstheme="minorHAnsi"/>
        </w:rPr>
        <w:t>erando</w:t>
      </w:r>
      <w:r w:rsidRPr="00577452">
        <w:rPr>
          <w:rFonts w:cstheme="minorHAnsi"/>
        </w:rPr>
        <w:t xml:space="preserve"> que la carrera está estructurada para cu</w:t>
      </w:r>
      <w:r w:rsidR="0080746C">
        <w:rPr>
          <w:rFonts w:cstheme="minorHAnsi"/>
        </w:rPr>
        <w:t>brirse</w:t>
      </w:r>
      <w:r w:rsidRPr="00577452">
        <w:rPr>
          <w:rFonts w:cstheme="minorHAnsi"/>
        </w:rPr>
        <w:t xml:space="preserve"> en </w:t>
      </w:r>
      <w:r w:rsidR="004819A5" w:rsidRPr="00577452">
        <w:rPr>
          <w:rFonts w:cstheme="minorHAnsi"/>
        </w:rPr>
        <w:t>9</w:t>
      </w:r>
      <w:r w:rsidRPr="00577452">
        <w:rPr>
          <w:rFonts w:cstheme="minorHAnsi"/>
        </w:rPr>
        <w:t xml:space="preserve"> semestres.</w:t>
      </w:r>
    </w:p>
    <w:p w14:paraId="1AB0FEE4" w14:textId="7146B78E" w:rsidR="000E4C3D" w:rsidRPr="00FB2FC0" w:rsidRDefault="00D84F7D" w:rsidP="00BB2A7B">
      <w:pPr>
        <w:autoSpaceDE w:val="0"/>
        <w:autoSpaceDN w:val="0"/>
        <w:adjustRightInd w:val="0"/>
        <w:spacing w:line="360" w:lineRule="auto"/>
        <w:jc w:val="both"/>
        <w:rPr>
          <w:rFonts w:cstheme="minorHAnsi"/>
          <w:b/>
          <w:lang w:eastAsia="es-MX"/>
        </w:rPr>
      </w:pPr>
      <w:r w:rsidRPr="00895600">
        <w:rPr>
          <w:rFonts w:cstheme="minorHAnsi"/>
          <w:b/>
          <w:lang w:eastAsia="es-MX"/>
        </w:rPr>
        <w:t>Cuadro 1</w:t>
      </w:r>
      <w:r w:rsidR="00321C52">
        <w:rPr>
          <w:rFonts w:cstheme="minorHAnsi"/>
          <w:b/>
          <w:lang w:eastAsia="es-MX"/>
        </w:rPr>
        <w:t>7</w:t>
      </w:r>
      <w:r w:rsidRPr="00895600">
        <w:rPr>
          <w:rFonts w:cstheme="minorHAnsi"/>
          <w:b/>
          <w:lang w:eastAsia="es-MX"/>
        </w:rPr>
        <w:t xml:space="preserve">. </w:t>
      </w:r>
      <w:r w:rsidR="000E4C3D" w:rsidRPr="00895600">
        <w:rPr>
          <w:rFonts w:cstheme="minorHAnsi"/>
          <w:b/>
          <w:lang w:eastAsia="es-MX"/>
        </w:rPr>
        <w:t>Promedio de semestres que tardan los alumnos del P</w:t>
      </w:r>
      <w:r w:rsidRPr="00895600">
        <w:rPr>
          <w:rFonts w:cstheme="minorHAnsi"/>
          <w:b/>
          <w:lang w:eastAsia="es-MX"/>
        </w:rPr>
        <w:t xml:space="preserve">rograma </w:t>
      </w:r>
      <w:r w:rsidR="000E4C3D" w:rsidRPr="00895600">
        <w:rPr>
          <w:rFonts w:cstheme="minorHAnsi"/>
          <w:b/>
          <w:lang w:eastAsia="es-MX"/>
        </w:rPr>
        <w:t>IAZ en egresar.</w:t>
      </w:r>
    </w:p>
    <w:tbl>
      <w:tblPr>
        <w:tblW w:w="6851" w:type="dxa"/>
        <w:jc w:val="center"/>
        <w:tblLayout w:type="fixed"/>
        <w:tblCellMar>
          <w:left w:w="70" w:type="dxa"/>
          <w:right w:w="70" w:type="dxa"/>
        </w:tblCellMar>
        <w:tblLook w:val="04A0" w:firstRow="1" w:lastRow="0" w:firstColumn="1" w:lastColumn="0" w:noHBand="0" w:noVBand="1"/>
      </w:tblPr>
      <w:tblGrid>
        <w:gridCol w:w="3545"/>
        <w:gridCol w:w="3306"/>
      </w:tblGrid>
      <w:tr w:rsidR="00AD4E2D" w:rsidRPr="00C258F1" w14:paraId="0217E3B3" w14:textId="77777777" w:rsidTr="00321C52">
        <w:trPr>
          <w:trHeight w:val="855"/>
          <w:tblHeader/>
          <w:jc w:val="center"/>
        </w:trPr>
        <w:tc>
          <w:tcPr>
            <w:tcW w:w="3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B571CD" w14:textId="77777777" w:rsidR="00AD4E2D" w:rsidRPr="00C258F1" w:rsidRDefault="00AD4E2D" w:rsidP="00FB2FC0">
            <w:pPr>
              <w:spacing w:after="0" w:line="360" w:lineRule="auto"/>
              <w:jc w:val="center"/>
              <w:rPr>
                <w:rFonts w:cstheme="minorHAnsi"/>
                <w:b/>
                <w:sz w:val="20"/>
                <w:szCs w:val="20"/>
                <w:lang w:eastAsia="es-MX"/>
              </w:rPr>
            </w:pPr>
            <w:r w:rsidRPr="00C258F1">
              <w:rPr>
                <w:rFonts w:cstheme="minorHAnsi"/>
                <w:b/>
                <w:sz w:val="20"/>
                <w:szCs w:val="20"/>
                <w:lang w:eastAsia="es-MX"/>
              </w:rPr>
              <w:t>Cohorte-generacional</w:t>
            </w:r>
          </w:p>
        </w:tc>
        <w:tc>
          <w:tcPr>
            <w:tcW w:w="33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DB7580" w14:textId="77777777" w:rsidR="00AD4E2D" w:rsidRPr="00C258F1" w:rsidRDefault="00AD4E2D" w:rsidP="00FB2FC0">
            <w:pPr>
              <w:spacing w:after="0" w:line="360" w:lineRule="auto"/>
              <w:jc w:val="center"/>
              <w:rPr>
                <w:rFonts w:cstheme="minorHAnsi"/>
                <w:b/>
                <w:sz w:val="20"/>
                <w:szCs w:val="20"/>
                <w:lang w:eastAsia="es-MX"/>
              </w:rPr>
            </w:pPr>
            <w:r w:rsidRPr="00C258F1">
              <w:rPr>
                <w:rFonts w:cstheme="minorHAnsi"/>
                <w:b/>
                <w:sz w:val="20"/>
                <w:szCs w:val="20"/>
                <w:lang w:eastAsia="es-MX"/>
              </w:rPr>
              <w:t>Promedio de semestres cursados</w:t>
            </w:r>
          </w:p>
        </w:tc>
      </w:tr>
      <w:tr w:rsidR="00AD4E2D" w:rsidRPr="00C258F1" w14:paraId="2866E02F" w14:textId="77777777" w:rsidTr="00B16FAC">
        <w:trPr>
          <w:trHeight w:val="30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7C251F1C"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2009-2013</w:t>
            </w:r>
          </w:p>
        </w:tc>
        <w:tc>
          <w:tcPr>
            <w:tcW w:w="3306" w:type="dxa"/>
            <w:tcBorders>
              <w:top w:val="nil"/>
              <w:left w:val="nil"/>
              <w:bottom w:val="single" w:sz="4" w:space="0" w:color="auto"/>
              <w:right w:val="single" w:sz="4" w:space="0" w:color="auto"/>
            </w:tcBorders>
            <w:shd w:val="clear" w:color="auto" w:fill="auto"/>
            <w:noWrap/>
            <w:vAlign w:val="bottom"/>
            <w:hideMark/>
          </w:tcPr>
          <w:p w14:paraId="37277347"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9.40</w:t>
            </w:r>
          </w:p>
        </w:tc>
      </w:tr>
      <w:tr w:rsidR="00AD4E2D" w:rsidRPr="00C258F1" w14:paraId="7004F353" w14:textId="77777777" w:rsidTr="00B16FAC">
        <w:trPr>
          <w:trHeight w:val="30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D7F43B0"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2010-2014</w:t>
            </w:r>
          </w:p>
        </w:tc>
        <w:tc>
          <w:tcPr>
            <w:tcW w:w="3306" w:type="dxa"/>
            <w:tcBorders>
              <w:top w:val="nil"/>
              <w:left w:val="nil"/>
              <w:bottom w:val="single" w:sz="4" w:space="0" w:color="auto"/>
              <w:right w:val="single" w:sz="4" w:space="0" w:color="auto"/>
            </w:tcBorders>
            <w:shd w:val="clear" w:color="auto" w:fill="auto"/>
            <w:noWrap/>
            <w:vAlign w:val="bottom"/>
            <w:hideMark/>
          </w:tcPr>
          <w:p w14:paraId="065478A7"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8.81</w:t>
            </w:r>
          </w:p>
        </w:tc>
      </w:tr>
      <w:tr w:rsidR="00AD4E2D" w:rsidRPr="00C258F1" w14:paraId="5A431D10" w14:textId="77777777" w:rsidTr="00B16FAC">
        <w:trPr>
          <w:trHeight w:val="30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1FB28D4B"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2011-2015</w:t>
            </w:r>
          </w:p>
        </w:tc>
        <w:tc>
          <w:tcPr>
            <w:tcW w:w="3306" w:type="dxa"/>
            <w:tcBorders>
              <w:top w:val="nil"/>
              <w:left w:val="nil"/>
              <w:bottom w:val="single" w:sz="4" w:space="0" w:color="auto"/>
              <w:right w:val="single" w:sz="4" w:space="0" w:color="auto"/>
            </w:tcBorders>
            <w:shd w:val="clear" w:color="auto" w:fill="auto"/>
            <w:noWrap/>
            <w:vAlign w:val="bottom"/>
            <w:hideMark/>
          </w:tcPr>
          <w:p w14:paraId="1FE34320"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9.19</w:t>
            </w:r>
          </w:p>
        </w:tc>
      </w:tr>
      <w:tr w:rsidR="00AD4E2D" w:rsidRPr="00C258F1" w14:paraId="74B4AD83" w14:textId="77777777" w:rsidTr="00B16FAC">
        <w:trPr>
          <w:trHeight w:val="30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12FFFD3"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2012-2016</w:t>
            </w:r>
          </w:p>
        </w:tc>
        <w:tc>
          <w:tcPr>
            <w:tcW w:w="3306" w:type="dxa"/>
            <w:tcBorders>
              <w:top w:val="nil"/>
              <w:left w:val="nil"/>
              <w:bottom w:val="single" w:sz="4" w:space="0" w:color="auto"/>
              <w:right w:val="single" w:sz="4" w:space="0" w:color="auto"/>
            </w:tcBorders>
            <w:shd w:val="clear" w:color="auto" w:fill="auto"/>
            <w:noWrap/>
            <w:vAlign w:val="bottom"/>
            <w:hideMark/>
          </w:tcPr>
          <w:p w14:paraId="69760A8E"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9.19</w:t>
            </w:r>
          </w:p>
        </w:tc>
      </w:tr>
      <w:tr w:rsidR="00AD4E2D" w:rsidRPr="00C258F1" w14:paraId="2632CFC5" w14:textId="77777777" w:rsidTr="00B16FAC">
        <w:trPr>
          <w:trHeight w:val="300"/>
          <w:jc w:val="center"/>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5311E" w14:textId="77777777"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2013-2017</w:t>
            </w:r>
          </w:p>
        </w:tc>
        <w:tc>
          <w:tcPr>
            <w:tcW w:w="3306" w:type="dxa"/>
            <w:tcBorders>
              <w:top w:val="single" w:sz="4" w:space="0" w:color="auto"/>
              <w:left w:val="nil"/>
              <w:bottom w:val="single" w:sz="4" w:space="0" w:color="auto"/>
              <w:right w:val="single" w:sz="4" w:space="0" w:color="auto"/>
            </w:tcBorders>
            <w:shd w:val="clear" w:color="auto" w:fill="auto"/>
            <w:noWrap/>
            <w:vAlign w:val="bottom"/>
          </w:tcPr>
          <w:p w14:paraId="6D8A298E" w14:textId="69F94BD8" w:rsidR="00AD4E2D" w:rsidRPr="00C258F1" w:rsidRDefault="00AD4E2D" w:rsidP="004819A5">
            <w:pPr>
              <w:spacing w:after="0" w:line="360" w:lineRule="auto"/>
              <w:jc w:val="center"/>
              <w:rPr>
                <w:rFonts w:cstheme="minorHAnsi"/>
                <w:sz w:val="20"/>
                <w:szCs w:val="20"/>
                <w:lang w:eastAsia="es-MX"/>
              </w:rPr>
            </w:pPr>
            <w:r w:rsidRPr="00C258F1">
              <w:rPr>
                <w:rFonts w:cstheme="minorHAnsi"/>
                <w:sz w:val="20"/>
                <w:szCs w:val="20"/>
                <w:lang w:eastAsia="es-MX"/>
              </w:rPr>
              <w:t>8.9</w:t>
            </w:r>
            <w:r w:rsidR="00FB2FC0" w:rsidRPr="00C258F1">
              <w:rPr>
                <w:rFonts w:cstheme="minorHAnsi"/>
                <w:sz w:val="20"/>
                <w:szCs w:val="20"/>
                <w:lang w:eastAsia="es-MX"/>
              </w:rPr>
              <w:t>0</w:t>
            </w:r>
          </w:p>
        </w:tc>
      </w:tr>
    </w:tbl>
    <w:p w14:paraId="31BD7AB6" w14:textId="15D0BFE9" w:rsidR="000E4C3D" w:rsidRPr="00B16FAC" w:rsidRDefault="000E4C3D" w:rsidP="00895600">
      <w:pPr>
        <w:autoSpaceDE w:val="0"/>
        <w:autoSpaceDN w:val="0"/>
        <w:adjustRightInd w:val="0"/>
        <w:spacing w:line="360" w:lineRule="auto"/>
        <w:ind w:left="993"/>
        <w:jc w:val="both"/>
        <w:rPr>
          <w:rFonts w:cstheme="minorHAnsi"/>
          <w:sz w:val="20"/>
          <w:szCs w:val="20"/>
        </w:rPr>
      </w:pPr>
      <w:r w:rsidRPr="00B16FAC">
        <w:rPr>
          <w:rFonts w:cstheme="minorHAnsi"/>
          <w:sz w:val="20"/>
          <w:szCs w:val="20"/>
        </w:rPr>
        <w:t>Fuente: Elaboración propia con datos del SIIAA</w:t>
      </w:r>
    </w:p>
    <w:p w14:paraId="045F1834" w14:textId="77777777" w:rsidR="004819A5" w:rsidRPr="00BB2A7B" w:rsidRDefault="004819A5" w:rsidP="00BB2A7B">
      <w:pPr>
        <w:autoSpaceDE w:val="0"/>
        <w:autoSpaceDN w:val="0"/>
        <w:adjustRightInd w:val="0"/>
        <w:spacing w:line="360" w:lineRule="auto"/>
        <w:jc w:val="both"/>
        <w:rPr>
          <w:rFonts w:cstheme="minorHAnsi"/>
        </w:rPr>
      </w:pPr>
    </w:p>
    <w:p w14:paraId="4D195568" w14:textId="4F91FDCC" w:rsidR="000E4C3D" w:rsidRPr="00BB2A7B" w:rsidRDefault="003F16DE" w:rsidP="00BB2A7B">
      <w:pPr>
        <w:autoSpaceDE w:val="0"/>
        <w:autoSpaceDN w:val="0"/>
        <w:adjustRightInd w:val="0"/>
        <w:spacing w:line="360" w:lineRule="auto"/>
        <w:jc w:val="both"/>
        <w:rPr>
          <w:rFonts w:cstheme="minorHAnsi"/>
          <w:b/>
          <w:bCs/>
        </w:rPr>
      </w:pPr>
      <w:r>
        <w:rPr>
          <w:rFonts w:cstheme="minorHAnsi"/>
          <w:b/>
          <w:bCs/>
        </w:rPr>
        <w:t>Porcentaje</w:t>
      </w:r>
      <w:r w:rsidR="000E4C3D" w:rsidRPr="00BB2A7B">
        <w:rPr>
          <w:rFonts w:cstheme="minorHAnsi"/>
          <w:b/>
          <w:bCs/>
        </w:rPr>
        <w:t xml:space="preserve"> de retención en el primer año. </w:t>
      </w:r>
    </w:p>
    <w:p w14:paraId="5FEE66F3" w14:textId="434145F9" w:rsidR="000E4C3D" w:rsidRDefault="00895600" w:rsidP="00BB2A7B">
      <w:pPr>
        <w:autoSpaceDE w:val="0"/>
        <w:autoSpaceDN w:val="0"/>
        <w:adjustRightInd w:val="0"/>
        <w:spacing w:line="360" w:lineRule="auto"/>
        <w:jc w:val="both"/>
        <w:rPr>
          <w:rFonts w:cstheme="minorHAnsi"/>
        </w:rPr>
      </w:pPr>
      <w:r>
        <w:rPr>
          <w:rFonts w:cstheme="minorHAnsi"/>
        </w:rPr>
        <w:t>En el cuadro 1</w:t>
      </w:r>
      <w:r w:rsidR="0080746C">
        <w:rPr>
          <w:rFonts w:cstheme="minorHAnsi"/>
        </w:rPr>
        <w:t>8</w:t>
      </w:r>
      <w:r>
        <w:rPr>
          <w:rFonts w:cstheme="minorHAnsi"/>
        </w:rPr>
        <w:t xml:space="preserve"> se muestra que p</w:t>
      </w:r>
      <w:r w:rsidR="000E4C3D" w:rsidRPr="00577452">
        <w:rPr>
          <w:rFonts w:cstheme="minorHAnsi"/>
        </w:rPr>
        <w:t>ara el P</w:t>
      </w:r>
      <w:r w:rsidR="00E608B3" w:rsidRPr="00577452">
        <w:rPr>
          <w:rFonts w:cstheme="minorHAnsi"/>
        </w:rPr>
        <w:t xml:space="preserve">rograma </w:t>
      </w:r>
      <w:r w:rsidR="000E4C3D" w:rsidRPr="00577452">
        <w:rPr>
          <w:rFonts w:cstheme="minorHAnsi"/>
        </w:rPr>
        <w:t xml:space="preserve">IAZ </w:t>
      </w:r>
      <w:r w:rsidR="003F16DE">
        <w:rPr>
          <w:rFonts w:cstheme="minorHAnsi"/>
        </w:rPr>
        <w:t>el porcentaje</w:t>
      </w:r>
      <w:r w:rsidR="000E4C3D" w:rsidRPr="00577452">
        <w:rPr>
          <w:rFonts w:cstheme="minorHAnsi"/>
        </w:rPr>
        <w:t xml:space="preserve"> de retención en el primer año después de su ingreso supera el 69</w:t>
      </w:r>
      <w:r w:rsidR="00FB2FC0" w:rsidRPr="00577452">
        <w:rPr>
          <w:rFonts w:cstheme="minorHAnsi"/>
        </w:rPr>
        <w:t>%</w:t>
      </w:r>
      <w:r w:rsidR="000E4C3D" w:rsidRPr="00577452">
        <w:rPr>
          <w:rFonts w:cstheme="minorHAnsi"/>
        </w:rPr>
        <w:t>.</w:t>
      </w:r>
    </w:p>
    <w:p w14:paraId="34562322" w14:textId="77777777" w:rsidR="00FB2FC0" w:rsidRDefault="00FB2FC0" w:rsidP="00BB2A7B">
      <w:pPr>
        <w:autoSpaceDE w:val="0"/>
        <w:autoSpaceDN w:val="0"/>
        <w:adjustRightInd w:val="0"/>
        <w:spacing w:line="360" w:lineRule="auto"/>
        <w:jc w:val="both"/>
        <w:rPr>
          <w:rFonts w:cstheme="minorHAnsi"/>
        </w:rPr>
      </w:pPr>
    </w:p>
    <w:p w14:paraId="77C755DC" w14:textId="3C845590" w:rsidR="00FB2FC0" w:rsidRPr="00895600" w:rsidRDefault="00FB2FC0" w:rsidP="00BB2A7B">
      <w:pPr>
        <w:autoSpaceDE w:val="0"/>
        <w:autoSpaceDN w:val="0"/>
        <w:adjustRightInd w:val="0"/>
        <w:spacing w:line="360" w:lineRule="auto"/>
        <w:jc w:val="both"/>
        <w:rPr>
          <w:rFonts w:cstheme="minorHAnsi"/>
          <w:b/>
        </w:rPr>
      </w:pPr>
      <w:r w:rsidRPr="00895600">
        <w:rPr>
          <w:rFonts w:cstheme="minorHAnsi"/>
          <w:b/>
          <w:lang w:eastAsia="es-MX"/>
        </w:rPr>
        <w:t>Cuadro 1</w:t>
      </w:r>
      <w:r w:rsidR="00321C52">
        <w:rPr>
          <w:rFonts w:cstheme="minorHAnsi"/>
          <w:b/>
          <w:lang w:eastAsia="es-MX"/>
        </w:rPr>
        <w:t>8</w:t>
      </w:r>
      <w:r w:rsidRPr="00895600">
        <w:rPr>
          <w:rFonts w:cstheme="minorHAnsi"/>
          <w:b/>
          <w:lang w:eastAsia="es-MX"/>
        </w:rPr>
        <w:t>.</w:t>
      </w:r>
      <w:r w:rsidR="003F16DE">
        <w:rPr>
          <w:rFonts w:cstheme="minorHAnsi"/>
          <w:b/>
          <w:lang w:eastAsia="es-MX"/>
        </w:rPr>
        <w:t xml:space="preserve"> Porcentaje </w:t>
      </w:r>
      <w:r w:rsidRPr="00895600">
        <w:rPr>
          <w:rFonts w:cstheme="minorHAnsi"/>
          <w:b/>
          <w:lang w:eastAsia="es-MX"/>
        </w:rPr>
        <w:t>de retención del PAIAZ al primer año de las últimas cinco cohortes</w:t>
      </w:r>
    </w:p>
    <w:tbl>
      <w:tblPr>
        <w:tblW w:w="8574" w:type="dxa"/>
        <w:jc w:val="center"/>
        <w:tblLayout w:type="fixed"/>
        <w:tblCellMar>
          <w:left w:w="70" w:type="dxa"/>
          <w:right w:w="70" w:type="dxa"/>
        </w:tblCellMar>
        <w:tblLook w:val="04A0" w:firstRow="1" w:lastRow="0" w:firstColumn="1" w:lastColumn="0" w:noHBand="0" w:noVBand="1"/>
      </w:tblPr>
      <w:tblGrid>
        <w:gridCol w:w="2195"/>
        <w:gridCol w:w="2209"/>
        <w:gridCol w:w="1985"/>
        <w:gridCol w:w="2185"/>
      </w:tblGrid>
      <w:tr w:rsidR="000E4C3D" w:rsidRPr="00C258F1" w14:paraId="79D1A30A" w14:textId="77777777" w:rsidTr="003F16DE">
        <w:trPr>
          <w:trHeight w:val="786"/>
          <w:jc w:val="center"/>
        </w:trPr>
        <w:tc>
          <w:tcPr>
            <w:tcW w:w="2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C202C" w14:textId="77777777"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Cohorte-generacional</w:t>
            </w:r>
          </w:p>
        </w:tc>
        <w:tc>
          <w:tcPr>
            <w:tcW w:w="22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4B1FFD" w14:textId="5A5EBCDC" w:rsidR="000E4C3D" w:rsidRPr="00C258F1" w:rsidRDefault="00FB2FC0" w:rsidP="00FB2FC0">
            <w:pPr>
              <w:spacing w:after="0" w:line="360" w:lineRule="auto"/>
              <w:jc w:val="center"/>
              <w:rPr>
                <w:rFonts w:cstheme="minorHAnsi"/>
                <w:b/>
                <w:sz w:val="20"/>
                <w:szCs w:val="20"/>
                <w:lang w:eastAsia="es-MX"/>
              </w:rPr>
            </w:pPr>
            <w:r w:rsidRPr="00C258F1">
              <w:rPr>
                <w:rFonts w:cstheme="minorHAnsi"/>
                <w:b/>
                <w:sz w:val="20"/>
                <w:szCs w:val="20"/>
                <w:lang w:eastAsia="es-MX"/>
              </w:rPr>
              <w:t>A</w:t>
            </w:r>
            <w:r w:rsidR="000E4C3D" w:rsidRPr="00C258F1">
              <w:rPr>
                <w:rFonts w:cstheme="minorHAnsi"/>
                <w:b/>
                <w:sz w:val="20"/>
                <w:szCs w:val="20"/>
                <w:lang w:eastAsia="es-MX"/>
              </w:rPr>
              <w:t>lumnos de nuevo ingreso</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16E4E2" w14:textId="289F8C32" w:rsidR="000E4C3D" w:rsidRPr="00C258F1" w:rsidRDefault="00FB2FC0" w:rsidP="00FB2FC0">
            <w:pPr>
              <w:spacing w:after="0" w:line="360" w:lineRule="auto"/>
              <w:jc w:val="center"/>
              <w:rPr>
                <w:rFonts w:cstheme="minorHAnsi"/>
                <w:b/>
                <w:sz w:val="20"/>
                <w:szCs w:val="20"/>
                <w:lang w:eastAsia="es-MX"/>
              </w:rPr>
            </w:pPr>
            <w:r w:rsidRPr="00C258F1">
              <w:rPr>
                <w:rFonts w:cstheme="minorHAnsi"/>
                <w:b/>
                <w:sz w:val="20"/>
                <w:szCs w:val="20"/>
                <w:lang w:eastAsia="es-MX"/>
              </w:rPr>
              <w:t>A</w:t>
            </w:r>
            <w:r w:rsidR="000E4C3D" w:rsidRPr="00C258F1">
              <w:rPr>
                <w:rFonts w:cstheme="minorHAnsi"/>
                <w:b/>
                <w:sz w:val="20"/>
                <w:szCs w:val="20"/>
                <w:lang w:eastAsia="es-MX"/>
              </w:rPr>
              <w:t>lumnos al año de su ingreso</w:t>
            </w:r>
          </w:p>
        </w:tc>
        <w:tc>
          <w:tcPr>
            <w:tcW w:w="21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577FE1" w14:textId="28E97746" w:rsidR="000E4C3D" w:rsidRPr="00C258F1" w:rsidRDefault="003F16DE" w:rsidP="003F16DE">
            <w:pPr>
              <w:spacing w:after="0" w:line="360" w:lineRule="auto"/>
              <w:jc w:val="center"/>
              <w:rPr>
                <w:rFonts w:cstheme="minorHAnsi"/>
                <w:b/>
                <w:sz w:val="20"/>
                <w:szCs w:val="20"/>
                <w:lang w:eastAsia="es-MX"/>
              </w:rPr>
            </w:pPr>
            <w:r w:rsidRPr="00C258F1">
              <w:rPr>
                <w:rFonts w:cstheme="minorHAnsi"/>
                <w:b/>
                <w:sz w:val="20"/>
                <w:szCs w:val="20"/>
                <w:lang w:eastAsia="es-MX"/>
              </w:rPr>
              <w:t xml:space="preserve">Porcentaje </w:t>
            </w:r>
            <w:r w:rsidR="000E4C3D" w:rsidRPr="00C258F1">
              <w:rPr>
                <w:rFonts w:cstheme="minorHAnsi"/>
                <w:b/>
                <w:sz w:val="20"/>
                <w:szCs w:val="20"/>
                <w:lang w:eastAsia="es-MX"/>
              </w:rPr>
              <w:t>de retención al primer año</w:t>
            </w:r>
          </w:p>
        </w:tc>
      </w:tr>
      <w:tr w:rsidR="000E4C3D" w:rsidRPr="00C258F1" w14:paraId="368213CE" w14:textId="77777777" w:rsidTr="003F16DE">
        <w:trPr>
          <w:trHeight w:val="207"/>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7A68C1B2"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2009-2013</w:t>
            </w:r>
          </w:p>
        </w:tc>
        <w:tc>
          <w:tcPr>
            <w:tcW w:w="2209" w:type="dxa"/>
            <w:tcBorders>
              <w:top w:val="nil"/>
              <w:left w:val="nil"/>
              <w:bottom w:val="single" w:sz="4" w:space="0" w:color="auto"/>
              <w:right w:val="single" w:sz="4" w:space="0" w:color="auto"/>
            </w:tcBorders>
            <w:shd w:val="clear" w:color="auto" w:fill="auto"/>
            <w:noWrap/>
            <w:vAlign w:val="bottom"/>
            <w:hideMark/>
          </w:tcPr>
          <w:p w14:paraId="1FDBCEAA"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117</w:t>
            </w:r>
          </w:p>
        </w:tc>
        <w:tc>
          <w:tcPr>
            <w:tcW w:w="1985" w:type="dxa"/>
            <w:tcBorders>
              <w:top w:val="nil"/>
              <w:left w:val="nil"/>
              <w:bottom w:val="single" w:sz="4" w:space="0" w:color="auto"/>
              <w:right w:val="single" w:sz="4" w:space="0" w:color="auto"/>
            </w:tcBorders>
            <w:shd w:val="clear" w:color="auto" w:fill="auto"/>
            <w:noWrap/>
            <w:vAlign w:val="bottom"/>
            <w:hideMark/>
          </w:tcPr>
          <w:p w14:paraId="4E94131E"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81</w:t>
            </w:r>
          </w:p>
        </w:tc>
        <w:tc>
          <w:tcPr>
            <w:tcW w:w="2185" w:type="dxa"/>
            <w:tcBorders>
              <w:top w:val="nil"/>
              <w:left w:val="nil"/>
              <w:bottom w:val="single" w:sz="4" w:space="0" w:color="auto"/>
              <w:right w:val="single" w:sz="4" w:space="0" w:color="auto"/>
            </w:tcBorders>
            <w:shd w:val="clear" w:color="auto" w:fill="auto"/>
            <w:noWrap/>
            <w:vAlign w:val="bottom"/>
            <w:hideMark/>
          </w:tcPr>
          <w:p w14:paraId="21AE4B0E"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69</w:t>
            </w:r>
          </w:p>
        </w:tc>
      </w:tr>
      <w:tr w:rsidR="000E4C3D" w:rsidRPr="00C258F1" w14:paraId="5C14E8C4" w14:textId="77777777" w:rsidTr="003F16DE">
        <w:trPr>
          <w:trHeight w:val="207"/>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373E96C2"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2010-2014</w:t>
            </w:r>
          </w:p>
        </w:tc>
        <w:tc>
          <w:tcPr>
            <w:tcW w:w="2209" w:type="dxa"/>
            <w:tcBorders>
              <w:top w:val="nil"/>
              <w:left w:val="nil"/>
              <w:bottom w:val="single" w:sz="4" w:space="0" w:color="auto"/>
              <w:right w:val="single" w:sz="4" w:space="0" w:color="auto"/>
            </w:tcBorders>
            <w:shd w:val="clear" w:color="auto" w:fill="auto"/>
            <w:noWrap/>
            <w:vAlign w:val="bottom"/>
            <w:hideMark/>
          </w:tcPr>
          <w:p w14:paraId="772A70E8"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115</w:t>
            </w:r>
          </w:p>
        </w:tc>
        <w:tc>
          <w:tcPr>
            <w:tcW w:w="1985" w:type="dxa"/>
            <w:tcBorders>
              <w:top w:val="nil"/>
              <w:left w:val="nil"/>
              <w:bottom w:val="single" w:sz="4" w:space="0" w:color="auto"/>
              <w:right w:val="single" w:sz="4" w:space="0" w:color="auto"/>
            </w:tcBorders>
            <w:shd w:val="clear" w:color="auto" w:fill="auto"/>
            <w:noWrap/>
            <w:vAlign w:val="bottom"/>
            <w:hideMark/>
          </w:tcPr>
          <w:p w14:paraId="323A6BB8"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89</w:t>
            </w:r>
          </w:p>
        </w:tc>
        <w:tc>
          <w:tcPr>
            <w:tcW w:w="2185" w:type="dxa"/>
            <w:tcBorders>
              <w:top w:val="nil"/>
              <w:left w:val="nil"/>
              <w:bottom w:val="single" w:sz="4" w:space="0" w:color="auto"/>
              <w:right w:val="single" w:sz="4" w:space="0" w:color="auto"/>
            </w:tcBorders>
            <w:shd w:val="clear" w:color="auto" w:fill="auto"/>
            <w:noWrap/>
            <w:vAlign w:val="bottom"/>
            <w:hideMark/>
          </w:tcPr>
          <w:p w14:paraId="06433A01"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77</w:t>
            </w:r>
          </w:p>
        </w:tc>
      </w:tr>
      <w:tr w:rsidR="000E4C3D" w:rsidRPr="00C258F1" w14:paraId="44AD77E2" w14:textId="77777777" w:rsidTr="003F16DE">
        <w:trPr>
          <w:trHeight w:val="207"/>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29328E15"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2011-2015</w:t>
            </w:r>
          </w:p>
        </w:tc>
        <w:tc>
          <w:tcPr>
            <w:tcW w:w="2209" w:type="dxa"/>
            <w:tcBorders>
              <w:top w:val="nil"/>
              <w:left w:val="nil"/>
              <w:bottom w:val="single" w:sz="4" w:space="0" w:color="auto"/>
              <w:right w:val="single" w:sz="4" w:space="0" w:color="auto"/>
            </w:tcBorders>
            <w:shd w:val="clear" w:color="auto" w:fill="auto"/>
            <w:noWrap/>
            <w:vAlign w:val="bottom"/>
            <w:hideMark/>
          </w:tcPr>
          <w:p w14:paraId="13817E2B"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12</w:t>
            </w:r>
          </w:p>
        </w:tc>
        <w:tc>
          <w:tcPr>
            <w:tcW w:w="1985" w:type="dxa"/>
            <w:tcBorders>
              <w:top w:val="nil"/>
              <w:left w:val="nil"/>
              <w:bottom w:val="single" w:sz="4" w:space="0" w:color="auto"/>
              <w:right w:val="single" w:sz="4" w:space="0" w:color="auto"/>
            </w:tcBorders>
            <w:shd w:val="clear" w:color="auto" w:fill="auto"/>
            <w:noWrap/>
            <w:vAlign w:val="bottom"/>
            <w:hideMark/>
          </w:tcPr>
          <w:p w14:paraId="69D1F67C"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91</w:t>
            </w:r>
          </w:p>
        </w:tc>
        <w:tc>
          <w:tcPr>
            <w:tcW w:w="2185" w:type="dxa"/>
            <w:tcBorders>
              <w:top w:val="nil"/>
              <w:left w:val="nil"/>
              <w:bottom w:val="single" w:sz="4" w:space="0" w:color="auto"/>
              <w:right w:val="single" w:sz="4" w:space="0" w:color="auto"/>
            </w:tcBorders>
            <w:shd w:val="clear" w:color="auto" w:fill="auto"/>
            <w:noWrap/>
            <w:vAlign w:val="bottom"/>
            <w:hideMark/>
          </w:tcPr>
          <w:p w14:paraId="36E9DC19"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75</w:t>
            </w:r>
          </w:p>
        </w:tc>
      </w:tr>
      <w:tr w:rsidR="000E4C3D" w:rsidRPr="00C258F1" w14:paraId="6E83D9C4" w14:textId="77777777" w:rsidTr="003F16DE">
        <w:trPr>
          <w:trHeight w:val="207"/>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14:paraId="4DDCF9E9"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2012-2016</w:t>
            </w:r>
          </w:p>
        </w:tc>
        <w:tc>
          <w:tcPr>
            <w:tcW w:w="2209" w:type="dxa"/>
            <w:tcBorders>
              <w:top w:val="nil"/>
              <w:left w:val="nil"/>
              <w:bottom w:val="single" w:sz="4" w:space="0" w:color="auto"/>
              <w:right w:val="single" w:sz="4" w:space="0" w:color="auto"/>
            </w:tcBorders>
            <w:shd w:val="clear" w:color="auto" w:fill="auto"/>
            <w:noWrap/>
            <w:vAlign w:val="bottom"/>
            <w:hideMark/>
          </w:tcPr>
          <w:p w14:paraId="316C2D32"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129</w:t>
            </w:r>
          </w:p>
        </w:tc>
        <w:tc>
          <w:tcPr>
            <w:tcW w:w="1985" w:type="dxa"/>
            <w:tcBorders>
              <w:top w:val="nil"/>
              <w:left w:val="nil"/>
              <w:bottom w:val="single" w:sz="4" w:space="0" w:color="auto"/>
              <w:right w:val="single" w:sz="4" w:space="0" w:color="auto"/>
            </w:tcBorders>
            <w:shd w:val="clear" w:color="auto" w:fill="auto"/>
            <w:noWrap/>
            <w:vAlign w:val="bottom"/>
            <w:hideMark/>
          </w:tcPr>
          <w:p w14:paraId="1E0EB0EE"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101</w:t>
            </w:r>
          </w:p>
        </w:tc>
        <w:tc>
          <w:tcPr>
            <w:tcW w:w="2185" w:type="dxa"/>
            <w:tcBorders>
              <w:top w:val="nil"/>
              <w:left w:val="nil"/>
              <w:bottom w:val="single" w:sz="4" w:space="0" w:color="auto"/>
              <w:right w:val="single" w:sz="4" w:space="0" w:color="auto"/>
            </w:tcBorders>
            <w:shd w:val="clear" w:color="auto" w:fill="auto"/>
            <w:noWrap/>
            <w:vAlign w:val="bottom"/>
            <w:hideMark/>
          </w:tcPr>
          <w:p w14:paraId="34A6652A"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78</w:t>
            </w:r>
          </w:p>
        </w:tc>
      </w:tr>
      <w:tr w:rsidR="000E4C3D" w:rsidRPr="00C258F1" w14:paraId="3B80A4C5" w14:textId="77777777" w:rsidTr="003F16DE">
        <w:trPr>
          <w:trHeight w:val="207"/>
          <w:jc w:val="center"/>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6286B" w14:textId="77777777" w:rsidR="000E4C3D" w:rsidRPr="00C258F1" w:rsidRDefault="000E4C3D" w:rsidP="004819A5">
            <w:pPr>
              <w:spacing w:after="0" w:line="360" w:lineRule="auto"/>
              <w:jc w:val="center"/>
              <w:rPr>
                <w:rFonts w:cstheme="minorHAnsi"/>
                <w:sz w:val="20"/>
                <w:szCs w:val="20"/>
                <w:lang w:eastAsia="es-MX"/>
              </w:rPr>
            </w:pPr>
            <w:r w:rsidRPr="00C258F1">
              <w:rPr>
                <w:rFonts w:cstheme="minorHAnsi"/>
                <w:sz w:val="20"/>
                <w:szCs w:val="20"/>
                <w:lang w:eastAsia="es-MX"/>
              </w:rPr>
              <w:t>2013-2017</w:t>
            </w:r>
          </w:p>
        </w:tc>
        <w:tc>
          <w:tcPr>
            <w:tcW w:w="2209" w:type="dxa"/>
            <w:tcBorders>
              <w:top w:val="single" w:sz="4" w:space="0" w:color="auto"/>
              <w:left w:val="nil"/>
              <w:bottom w:val="single" w:sz="4" w:space="0" w:color="auto"/>
              <w:right w:val="single" w:sz="4" w:space="0" w:color="auto"/>
            </w:tcBorders>
            <w:shd w:val="clear" w:color="auto" w:fill="auto"/>
            <w:noWrap/>
            <w:vAlign w:val="bottom"/>
          </w:tcPr>
          <w:p w14:paraId="45896038" w14:textId="7D45F7A7" w:rsidR="000E4C3D" w:rsidRPr="00C258F1" w:rsidRDefault="004819A5" w:rsidP="004819A5">
            <w:pPr>
              <w:spacing w:after="0" w:line="360" w:lineRule="auto"/>
              <w:jc w:val="center"/>
              <w:rPr>
                <w:rFonts w:cstheme="minorHAnsi"/>
                <w:sz w:val="20"/>
                <w:szCs w:val="20"/>
                <w:lang w:eastAsia="es-MX"/>
              </w:rPr>
            </w:pPr>
            <w:r w:rsidRPr="00C258F1">
              <w:rPr>
                <w:rFonts w:cstheme="minorHAnsi"/>
                <w:sz w:val="20"/>
                <w:szCs w:val="20"/>
                <w:lang w:eastAsia="es-MX"/>
              </w:rPr>
              <w:t>122</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23D2BE5" w14:textId="50BC5206" w:rsidR="000E4C3D" w:rsidRPr="00C258F1" w:rsidRDefault="004819A5" w:rsidP="004819A5">
            <w:pPr>
              <w:spacing w:after="0" w:line="360" w:lineRule="auto"/>
              <w:jc w:val="center"/>
              <w:rPr>
                <w:rFonts w:cstheme="minorHAnsi"/>
                <w:sz w:val="20"/>
                <w:szCs w:val="20"/>
                <w:lang w:eastAsia="es-MX"/>
              </w:rPr>
            </w:pPr>
            <w:r w:rsidRPr="00C258F1">
              <w:rPr>
                <w:rFonts w:cstheme="minorHAnsi"/>
                <w:sz w:val="20"/>
                <w:szCs w:val="20"/>
                <w:lang w:eastAsia="es-MX"/>
              </w:rPr>
              <w:t>85</w:t>
            </w:r>
          </w:p>
        </w:tc>
        <w:tc>
          <w:tcPr>
            <w:tcW w:w="2185" w:type="dxa"/>
            <w:tcBorders>
              <w:top w:val="single" w:sz="4" w:space="0" w:color="auto"/>
              <w:left w:val="nil"/>
              <w:bottom w:val="single" w:sz="4" w:space="0" w:color="auto"/>
              <w:right w:val="single" w:sz="4" w:space="0" w:color="auto"/>
            </w:tcBorders>
            <w:shd w:val="clear" w:color="auto" w:fill="auto"/>
            <w:noWrap/>
            <w:vAlign w:val="bottom"/>
          </w:tcPr>
          <w:p w14:paraId="3FC9CB14" w14:textId="0E10768E" w:rsidR="000E4C3D" w:rsidRPr="00C258F1" w:rsidRDefault="004819A5" w:rsidP="004819A5">
            <w:pPr>
              <w:spacing w:after="0" w:line="360" w:lineRule="auto"/>
              <w:jc w:val="center"/>
              <w:rPr>
                <w:rFonts w:cstheme="minorHAnsi"/>
                <w:sz w:val="20"/>
                <w:szCs w:val="20"/>
                <w:lang w:eastAsia="es-MX"/>
              </w:rPr>
            </w:pPr>
            <w:r w:rsidRPr="00C258F1">
              <w:rPr>
                <w:rFonts w:cstheme="minorHAnsi"/>
                <w:sz w:val="20"/>
                <w:szCs w:val="20"/>
                <w:lang w:eastAsia="es-MX"/>
              </w:rPr>
              <w:t>70</w:t>
            </w:r>
          </w:p>
        </w:tc>
      </w:tr>
    </w:tbl>
    <w:p w14:paraId="4DB8D098" w14:textId="77777777" w:rsidR="000E4C3D" w:rsidRPr="00895600" w:rsidRDefault="000E4C3D" w:rsidP="00895600">
      <w:pPr>
        <w:autoSpaceDE w:val="0"/>
        <w:autoSpaceDN w:val="0"/>
        <w:adjustRightInd w:val="0"/>
        <w:spacing w:line="360" w:lineRule="auto"/>
        <w:ind w:left="210"/>
        <w:jc w:val="both"/>
        <w:rPr>
          <w:rFonts w:cstheme="minorHAnsi"/>
          <w:sz w:val="20"/>
          <w:szCs w:val="20"/>
        </w:rPr>
      </w:pPr>
      <w:r w:rsidRPr="00895600">
        <w:rPr>
          <w:rFonts w:cstheme="minorHAnsi"/>
          <w:sz w:val="20"/>
          <w:szCs w:val="20"/>
        </w:rPr>
        <w:t>Fuente: Elaboración propia con datos del SIIAA</w:t>
      </w:r>
    </w:p>
    <w:p w14:paraId="46273E65" w14:textId="77777777" w:rsidR="000E4C3D" w:rsidRPr="00BB2A7B" w:rsidRDefault="000E4C3D" w:rsidP="00BB2A7B">
      <w:pPr>
        <w:autoSpaceDE w:val="0"/>
        <w:autoSpaceDN w:val="0"/>
        <w:adjustRightInd w:val="0"/>
        <w:spacing w:line="360" w:lineRule="auto"/>
        <w:jc w:val="both"/>
        <w:rPr>
          <w:rFonts w:cstheme="minorHAnsi"/>
        </w:rPr>
      </w:pPr>
    </w:p>
    <w:p w14:paraId="41B1ACFC" w14:textId="2207F55B" w:rsidR="000E4C3D" w:rsidRPr="00BB2A7B" w:rsidRDefault="000E4C3D" w:rsidP="00BB2A7B">
      <w:pPr>
        <w:autoSpaceDE w:val="0"/>
        <w:autoSpaceDN w:val="0"/>
        <w:adjustRightInd w:val="0"/>
        <w:spacing w:line="360" w:lineRule="auto"/>
        <w:jc w:val="both"/>
        <w:rPr>
          <w:rFonts w:cstheme="minorHAnsi"/>
          <w:b/>
          <w:bCs/>
        </w:rPr>
      </w:pPr>
      <w:r w:rsidRPr="00BB2A7B">
        <w:rPr>
          <w:rFonts w:cstheme="minorHAnsi"/>
          <w:b/>
          <w:bCs/>
        </w:rPr>
        <w:t>Índice de rezago por ciclo escolar.</w:t>
      </w:r>
    </w:p>
    <w:p w14:paraId="584624C6" w14:textId="292B524A" w:rsidR="000E4C3D" w:rsidRDefault="000E4C3D" w:rsidP="00BB2A7B">
      <w:pPr>
        <w:autoSpaceDE w:val="0"/>
        <w:autoSpaceDN w:val="0"/>
        <w:adjustRightInd w:val="0"/>
        <w:spacing w:line="360" w:lineRule="auto"/>
        <w:jc w:val="both"/>
        <w:rPr>
          <w:rFonts w:cstheme="minorHAnsi"/>
          <w:bCs/>
        </w:rPr>
      </w:pPr>
      <w:r w:rsidRPr="00577452">
        <w:rPr>
          <w:rFonts w:cstheme="minorHAnsi"/>
          <w:bCs/>
        </w:rPr>
        <w:t xml:space="preserve">Se consideran alumnos rezagados, aquellos que terminan el ciclo escolar con al menos una materia reprobada. En el cuadro </w:t>
      </w:r>
      <w:r w:rsidR="00182A9E" w:rsidRPr="00577452">
        <w:rPr>
          <w:rFonts w:cstheme="minorHAnsi"/>
          <w:bCs/>
        </w:rPr>
        <w:t>1</w:t>
      </w:r>
      <w:r w:rsidR="0080746C">
        <w:rPr>
          <w:rFonts w:cstheme="minorHAnsi"/>
          <w:bCs/>
        </w:rPr>
        <w:t>9</w:t>
      </w:r>
      <w:r w:rsidR="00182A9E" w:rsidRPr="00577452">
        <w:rPr>
          <w:rFonts w:cstheme="minorHAnsi"/>
          <w:bCs/>
        </w:rPr>
        <w:t xml:space="preserve"> </w:t>
      </w:r>
      <w:r w:rsidRPr="00577452">
        <w:rPr>
          <w:rFonts w:cstheme="minorHAnsi"/>
          <w:bCs/>
        </w:rPr>
        <w:t>se muestran los índices de rezago de los últimos 4 ciclos escolares.</w:t>
      </w:r>
    </w:p>
    <w:p w14:paraId="6AF8CC6F" w14:textId="77777777" w:rsidR="00863BAB" w:rsidRDefault="00863BAB" w:rsidP="00BB2A7B">
      <w:pPr>
        <w:autoSpaceDE w:val="0"/>
        <w:autoSpaceDN w:val="0"/>
        <w:adjustRightInd w:val="0"/>
        <w:spacing w:line="360" w:lineRule="auto"/>
        <w:jc w:val="both"/>
        <w:rPr>
          <w:rFonts w:cstheme="minorHAnsi"/>
          <w:bCs/>
        </w:rPr>
      </w:pPr>
    </w:p>
    <w:p w14:paraId="65C7B276" w14:textId="530F4D6F" w:rsidR="00863BAB" w:rsidRPr="00863BAB" w:rsidRDefault="00863BAB" w:rsidP="00BB2A7B">
      <w:pPr>
        <w:autoSpaceDE w:val="0"/>
        <w:autoSpaceDN w:val="0"/>
        <w:adjustRightInd w:val="0"/>
        <w:spacing w:line="360" w:lineRule="auto"/>
        <w:jc w:val="both"/>
        <w:rPr>
          <w:rFonts w:cstheme="minorHAnsi"/>
          <w:b/>
          <w:bCs/>
        </w:rPr>
      </w:pPr>
      <w:r w:rsidRPr="00895600">
        <w:rPr>
          <w:rFonts w:cstheme="minorHAnsi"/>
          <w:b/>
          <w:lang w:eastAsia="es-MX"/>
        </w:rPr>
        <w:t>Cuadro 1</w:t>
      </w:r>
      <w:r w:rsidR="00321C52">
        <w:rPr>
          <w:rFonts w:cstheme="minorHAnsi"/>
          <w:b/>
          <w:lang w:eastAsia="es-MX"/>
        </w:rPr>
        <w:t>9</w:t>
      </w:r>
      <w:r w:rsidRPr="00895600">
        <w:rPr>
          <w:rFonts w:cstheme="minorHAnsi"/>
          <w:b/>
          <w:lang w:eastAsia="es-MX"/>
        </w:rPr>
        <w:t xml:space="preserve">. </w:t>
      </w:r>
      <w:r w:rsidR="003F16DE">
        <w:rPr>
          <w:rFonts w:cstheme="minorHAnsi"/>
          <w:b/>
          <w:lang w:eastAsia="es-MX"/>
        </w:rPr>
        <w:t>Porcentaje</w:t>
      </w:r>
      <w:r w:rsidRPr="00895600">
        <w:rPr>
          <w:rFonts w:cstheme="minorHAnsi"/>
          <w:b/>
          <w:lang w:eastAsia="es-MX"/>
        </w:rPr>
        <w:t xml:space="preserve"> de rezago por ciclo escolar de los alumnos de Programa IAZ</w:t>
      </w:r>
    </w:p>
    <w:tbl>
      <w:tblPr>
        <w:tblW w:w="8657" w:type="dxa"/>
        <w:jc w:val="center"/>
        <w:tblLayout w:type="fixed"/>
        <w:tblCellMar>
          <w:left w:w="70" w:type="dxa"/>
          <w:right w:w="70" w:type="dxa"/>
        </w:tblCellMar>
        <w:tblLook w:val="04A0" w:firstRow="1" w:lastRow="0" w:firstColumn="1" w:lastColumn="0" w:noHBand="0" w:noVBand="1"/>
      </w:tblPr>
      <w:tblGrid>
        <w:gridCol w:w="2905"/>
        <w:gridCol w:w="1843"/>
        <w:gridCol w:w="2675"/>
        <w:gridCol w:w="1234"/>
      </w:tblGrid>
      <w:tr w:rsidR="000E4C3D" w:rsidRPr="00C258F1" w14:paraId="57F03A9E" w14:textId="77777777" w:rsidTr="00C258F1">
        <w:trPr>
          <w:trHeight w:val="900"/>
          <w:jc w:val="center"/>
        </w:trPr>
        <w:tc>
          <w:tcPr>
            <w:tcW w:w="2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399604" w14:textId="77777777"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3CDFC2" w14:textId="77777777"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Alumnos inscritos</w:t>
            </w:r>
          </w:p>
        </w:tc>
        <w:tc>
          <w:tcPr>
            <w:tcW w:w="2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60FA2F" w14:textId="77777777"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Alumnos que terminan con al menos una materia reprobada</w:t>
            </w:r>
          </w:p>
        </w:tc>
        <w:tc>
          <w:tcPr>
            <w:tcW w:w="12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6A9559" w14:textId="4D57B57E" w:rsidR="000E4C3D" w:rsidRPr="00C258F1" w:rsidRDefault="000E4C3D" w:rsidP="00B83DBB">
            <w:pPr>
              <w:spacing w:after="0" w:line="360" w:lineRule="auto"/>
              <w:jc w:val="center"/>
              <w:rPr>
                <w:rFonts w:cstheme="minorHAnsi"/>
                <w:b/>
                <w:sz w:val="20"/>
                <w:szCs w:val="20"/>
                <w:lang w:eastAsia="es-MX"/>
              </w:rPr>
            </w:pPr>
            <w:r w:rsidRPr="00C258F1">
              <w:rPr>
                <w:rFonts w:cstheme="minorHAnsi"/>
                <w:b/>
                <w:sz w:val="20"/>
                <w:szCs w:val="20"/>
                <w:lang w:eastAsia="es-MX"/>
              </w:rPr>
              <w:t xml:space="preserve">% </w:t>
            </w:r>
            <w:r w:rsidR="00C258F1">
              <w:rPr>
                <w:rFonts w:cstheme="minorHAnsi"/>
                <w:b/>
                <w:sz w:val="20"/>
                <w:szCs w:val="20"/>
                <w:lang w:eastAsia="es-MX"/>
              </w:rPr>
              <w:t xml:space="preserve">de </w:t>
            </w:r>
            <w:r w:rsidRPr="00C258F1">
              <w:rPr>
                <w:rFonts w:cstheme="minorHAnsi"/>
                <w:b/>
                <w:sz w:val="20"/>
                <w:szCs w:val="20"/>
                <w:lang w:eastAsia="es-MX"/>
              </w:rPr>
              <w:t>Rezago</w:t>
            </w:r>
          </w:p>
        </w:tc>
      </w:tr>
      <w:tr w:rsidR="000E4C3D" w:rsidRPr="00C258F1" w14:paraId="7A1EBFE6" w14:textId="77777777" w:rsidTr="00C258F1">
        <w:trPr>
          <w:trHeight w:val="30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59D96"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Enero - Junio de 2015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07B4356"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355</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63D2E46D"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69</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2C920D8E"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19</w:t>
            </w:r>
          </w:p>
        </w:tc>
      </w:tr>
      <w:tr w:rsidR="000E4C3D" w:rsidRPr="00C258F1" w14:paraId="1A01B30A" w14:textId="77777777" w:rsidTr="00C258F1">
        <w:trPr>
          <w:trHeight w:val="30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C70E"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Agosto - Diciembre de 2015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45182A"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429</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67BCBFF3"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45</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4F1CAC10"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10</w:t>
            </w:r>
          </w:p>
        </w:tc>
      </w:tr>
      <w:tr w:rsidR="000E4C3D" w:rsidRPr="00C258F1" w14:paraId="2357445F" w14:textId="77777777" w:rsidTr="00C258F1">
        <w:trPr>
          <w:trHeight w:val="30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E3636"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Enero - Junio de 2016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3B29C92"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372</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362D568B"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110</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045DF39B"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30</w:t>
            </w:r>
          </w:p>
        </w:tc>
      </w:tr>
      <w:tr w:rsidR="000E4C3D" w:rsidRPr="00C258F1" w14:paraId="5C8FCBA0" w14:textId="77777777" w:rsidTr="00C258F1">
        <w:trPr>
          <w:trHeight w:val="30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6B9CA"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Agosto - Diciembre de 2016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F726CF2"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446</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43CA75B4"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153</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4912428C"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34</w:t>
            </w:r>
          </w:p>
        </w:tc>
      </w:tr>
      <w:tr w:rsidR="000E4C3D" w:rsidRPr="00C258F1" w14:paraId="02930D8F" w14:textId="77777777" w:rsidTr="00C258F1">
        <w:trPr>
          <w:trHeight w:val="30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3A001"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Enero – Junio de 2017</w:t>
            </w:r>
          </w:p>
        </w:tc>
        <w:tc>
          <w:tcPr>
            <w:tcW w:w="1843" w:type="dxa"/>
            <w:tcBorders>
              <w:top w:val="single" w:sz="4" w:space="0" w:color="auto"/>
              <w:left w:val="nil"/>
              <w:bottom w:val="single" w:sz="4" w:space="0" w:color="auto"/>
              <w:right w:val="single" w:sz="4" w:space="0" w:color="auto"/>
            </w:tcBorders>
            <w:shd w:val="clear" w:color="auto" w:fill="auto"/>
            <w:vAlign w:val="center"/>
          </w:tcPr>
          <w:p w14:paraId="3B9E08E6"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374</w:t>
            </w:r>
          </w:p>
        </w:tc>
        <w:tc>
          <w:tcPr>
            <w:tcW w:w="2675" w:type="dxa"/>
            <w:tcBorders>
              <w:top w:val="single" w:sz="4" w:space="0" w:color="auto"/>
              <w:left w:val="nil"/>
              <w:bottom w:val="single" w:sz="4" w:space="0" w:color="auto"/>
              <w:right w:val="single" w:sz="4" w:space="0" w:color="auto"/>
            </w:tcBorders>
            <w:shd w:val="clear" w:color="auto" w:fill="auto"/>
            <w:vAlign w:val="center"/>
          </w:tcPr>
          <w:p w14:paraId="38C844C9"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121</w:t>
            </w:r>
          </w:p>
        </w:tc>
        <w:tc>
          <w:tcPr>
            <w:tcW w:w="1234" w:type="dxa"/>
            <w:tcBorders>
              <w:top w:val="single" w:sz="4" w:space="0" w:color="auto"/>
              <w:left w:val="nil"/>
              <w:bottom w:val="single" w:sz="4" w:space="0" w:color="auto"/>
              <w:right w:val="single" w:sz="4" w:space="0" w:color="auto"/>
            </w:tcBorders>
            <w:shd w:val="clear" w:color="auto" w:fill="auto"/>
            <w:vAlign w:val="center"/>
          </w:tcPr>
          <w:p w14:paraId="760395B4"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32</w:t>
            </w:r>
          </w:p>
        </w:tc>
      </w:tr>
      <w:tr w:rsidR="000E4C3D" w:rsidRPr="00C258F1" w14:paraId="01F38DCF" w14:textId="77777777" w:rsidTr="00C258F1">
        <w:trPr>
          <w:trHeight w:val="30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BE177" w14:textId="77777777" w:rsidR="000E4C3D" w:rsidRPr="00C258F1" w:rsidRDefault="000E4C3D" w:rsidP="00BB2A7B">
            <w:pPr>
              <w:spacing w:after="0" w:line="360" w:lineRule="auto"/>
              <w:jc w:val="both"/>
              <w:rPr>
                <w:rFonts w:cstheme="minorHAnsi"/>
                <w:sz w:val="20"/>
                <w:szCs w:val="20"/>
                <w:lang w:eastAsia="es-MX"/>
              </w:rPr>
            </w:pPr>
            <w:r w:rsidRPr="00C258F1">
              <w:rPr>
                <w:rFonts w:cstheme="minorHAnsi"/>
                <w:sz w:val="20"/>
                <w:szCs w:val="20"/>
                <w:lang w:eastAsia="es-MX"/>
              </w:rPr>
              <w:t>Agosto – Diciembre de 2017</w:t>
            </w:r>
          </w:p>
        </w:tc>
        <w:tc>
          <w:tcPr>
            <w:tcW w:w="1843" w:type="dxa"/>
            <w:tcBorders>
              <w:top w:val="single" w:sz="4" w:space="0" w:color="auto"/>
              <w:left w:val="nil"/>
              <w:bottom w:val="single" w:sz="4" w:space="0" w:color="auto"/>
              <w:right w:val="single" w:sz="4" w:space="0" w:color="auto"/>
            </w:tcBorders>
            <w:shd w:val="clear" w:color="auto" w:fill="auto"/>
            <w:vAlign w:val="center"/>
          </w:tcPr>
          <w:p w14:paraId="51858D1D"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474</w:t>
            </w:r>
          </w:p>
        </w:tc>
        <w:tc>
          <w:tcPr>
            <w:tcW w:w="2675" w:type="dxa"/>
            <w:tcBorders>
              <w:top w:val="single" w:sz="4" w:space="0" w:color="auto"/>
              <w:left w:val="nil"/>
              <w:bottom w:val="single" w:sz="4" w:space="0" w:color="auto"/>
              <w:right w:val="single" w:sz="4" w:space="0" w:color="auto"/>
            </w:tcBorders>
            <w:shd w:val="clear" w:color="auto" w:fill="auto"/>
            <w:vAlign w:val="center"/>
          </w:tcPr>
          <w:p w14:paraId="0B837E2F"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83</w:t>
            </w:r>
          </w:p>
        </w:tc>
        <w:tc>
          <w:tcPr>
            <w:tcW w:w="1234" w:type="dxa"/>
            <w:tcBorders>
              <w:top w:val="single" w:sz="4" w:space="0" w:color="auto"/>
              <w:left w:val="nil"/>
              <w:bottom w:val="single" w:sz="4" w:space="0" w:color="auto"/>
              <w:right w:val="single" w:sz="4" w:space="0" w:color="auto"/>
            </w:tcBorders>
            <w:shd w:val="clear" w:color="auto" w:fill="auto"/>
            <w:vAlign w:val="center"/>
          </w:tcPr>
          <w:p w14:paraId="4E8C9316" w14:textId="77777777" w:rsidR="000E4C3D" w:rsidRPr="00C258F1" w:rsidRDefault="000E4C3D" w:rsidP="00863BAB">
            <w:pPr>
              <w:spacing w:after="0" w:line="360" w:lineRule="auto"/>
              <w:jc w:val="center"/>
              <w:rPr>
                <w:rFonts w:cstheme="minorHAnsi"/>
                <w:sz w:val="20"/>
                <w:szCs w:val="20"/>
                <w:lang w:eastAsia="es-MX"/>
              </w:rPr>
            </w:pPr>
            <w:r w:rsidRPr="00C258F1">
              <w:rPr>
                <w:rFonts w:cstheme="minorHAnsi"/>
                <w:sz w:val="20"/>
                <w:szCs w:val="20"/>
                <w:lang w:eastAsia="es-MX"/>
              </w:rPr>
              <w:t>18</w:t>
            </w:r>
          </w:p>
        </w:tc>
      </w:tr>
    </w:tbl>
    <w:p w14:paraId="0285C1B2" w14:textId="77777777" w:rsidR="000E4C3D" w:rsidRPr="00863BAB" w:rsidRDefault="000E4C3D" w:rsidP="00895600">
      <w:pPr>
        <w:autoSpaceDE w:val="0"/>
        <w:autoSpaceDN w:val="0"/>
        <w:adjustRightInd w:val="0"/>
        <w:spacing w:line="360" w:lineRule="auto"/>
        <w:ind w:left="84"/>
        <w:jc w:val="both"/>
        <w:rPr>
          <w:rFonts w:cstheme="minorHAnsi"/>
          <w:sz w:val="20"/>
          <w:szCs w:val="20"/>
        </w:rPr>
      </w:pPr>
      <w:r w:rsidRPr="00863BAB">
        <w:rPr>
          <w:rFonts w:cstheme="minorHAnsi"/>
          <w:sz w:val="20"/>
          <w:szCs w:val="20"/>
        </w:rPr>
        <w:t>Fuente: Elaboración propia con datos del SIIAA</w:t>
      </w:r>
    </w:p>
    <w:p w14:paraId="60648D79" w14:textId="77777777" w:rsidR="000E4C3D" w:rsidRPr="00BB2A7B" w:rsidRDefault="000E4C3D" w:rsidP="00BB2A7B">
      <w:pPr>
        <w:autoSpaceDE w:val="0"/>
        <w:autoSpaceDN w:val="0"/>
        <w:adjustRightInd w:val="0"/>
        <w:spacing w:line="360" w:lineRule="auto"/>
        <w:jc w:val="both"/>
        <w:rPr>
          <w:rFonts w:cstheme="minorHAnsi"/>
        </w:rPr>
      </w:pPr>
    </w:p>
    <w:p w14:paraId="4AECF6C0" w14:textId="77777777" w:rsidR="00BD1204" w:rsidRDefault="00BD1204" w:rsidP="00BB2A7B">
      <w:pPr>
        <w:autoSpaceDE w:val="0"/>
        <w:autoSpaceDN w:val="0"/>
        <w:adjustRightInd w:val="0"/>
        <w:spacing w:line="360" w:lineRule="auto"/>
        <w:jc w:val="both"/>
        <w:rPr>
          <w:rFonts w:cstheme="minorHAnsi"/>
          <w:b/>
          <w:bCs/>
        </w:rPr>
      </w:pPr>
    </w:p>
    <w:p w14:paraId="74FAAD5F" w14:textId="77777777" w:rsidR="00BD1204" w:rsidRDefault="00BD1204" w:rsidP="00BB2A7B">
      <w:pPr>
        <w:autoSpaceDE w:val="0"/>
        <w:autoSpaceDN w:val="0"/>
        <w:adjustRightInd w:val="0"/>
        <w:spacing w:line="360" w:lineRule="auto"/>
        <w:jc w:val="both"/>
        <w:rPr>
          <w:rFonts w:cstheme="minorHAnsi"/>
          <w:b/>
          <w:bCs/>
        </w:rPr>
      </w:pPr>
    </w:p>
    <w:p w14:paraId="0C944390" w14:textId="7FC2F33F" w:rsidR="000E4C3D" w:rsidRPr="00BB2A7B" w:rsidRDefault="00152204" w:rsidP="00BB2A7B">
      <w:pPr>
        <w:autoSpaceDE w:val="0"/>
        <w:autoSpaceDN w:val="0"/>
        <w:adjustRightInd w:val="0"/>
        <w:spacing w:line="360" w:lineRule="auto"/>
        <w:jc w:val="both"/>
        <w:rPr>
          <w:rFonts w:cstheme="minorHAnsi"/>
          <w:b/>
          <w:bCs/>
        </w:rPr>
      </w:pPr>
      <w:r>
        <w:rPr>
          <w:rFonts w:cstheme="minorHAnsi"/>
          <w:b/>
          <w:bCs/>
        </w:rPr>
        <w:lastRenderedPageBreak/>
        <w:t>Índice de aprobación</w:t>
      </w:r>
    </w:p>
    <w:p w14:paraId="2EF0A54F" w14:textId="55BABA79" w:rsidR="000E4C3D" w:rsidRDefault="00BF0961" w:rsidP="00BB2A7B">
      <w:pPr>
        <w:autoSpaceDE w:val="0"/>
        <w:autoSpaceDN w:val="0"/>
        <w:adjustRightInd w:val="0"/>
        <w:spacing w:line="360" w:lineRule="auto"/>
        <w:jc w:val="both"/>
        <w:rPr>
          <w:rFonts w:cstheme="minorHAnsi"/>
          <w:bCs/>
        </w:rPr>
      </w:pPr>
      <w:r>
        <w:rPr>
          <w:rFonts w:cstheme="minorHAnsi"/>
          <w:bCs/>
        </w:rPr>
        <w:t>En el cuadro 20 s</w:t>
      </w:r>
      <w:r w:rsidR="000E4C3D" w:rsidRPr="00BB2A7B">
        <w:rPr>
          <w:rFonts w:cstheme="minorHAnsi"/>
          <w:bCs/>
        </w:rPr>
        <w:t>e muestra como ejemplo del índice de aprobación de los alumnos del P</w:t>
      </w:r>
      <w:r w:rsidR="00E608B3">
        <w:rPr>
          <w:rFonts w:cstheme="minorHAnsi"/>
          <w:bCs/>
        </w:rPr>
        <w:t xml:space="preserve">rograma </w:t>
      </w:r>
      <w:r w:rsidR="000E4C3D" w:rsidRPr="00BB2A7B">
        <w:rPr>
          <w:rFonts w:cstheme="minorHAnsi"/>
          <w:bCs/>
        </w:rPr>
        <w:t xml:space="preserve">IAZ los resultados que obtuvieron en el ciclo escolar </w:t>
      </w:r>
      <w:r w:rsidR="002C00D9">
        <w:rPr>
          <w:rFonts w:cstheme="minorHAnsi"/>
          <w:bCs/>
        </w:rPr>
        <w:t>E</w:t>
      </w:r>
      <w:r w:rsidR="000E4C3D" w:rsidRPr="00BB2A7B">
        <w:rPr>
          <w:rFonts w:cstheme="minorHAnsi"/>
          <w:bCs/>
        </w:rPr>
        <w:t xml:space="preserve">nero – </w:t>
      </w:r>
      <w:r w:rsidR="002C00D9">
        <w:rPr>
          <w:rFonts w:cstheme="minorHAnsi"/>
          <w:bCs/>
        </w:rPr>
        <w:t>J</w:t>
      </w:r>
      <w:r w:rsidR="00E608B3">
        <w:rPr>
          <w:rFonts w:cstheme="minorHAnsi"/>
          <w:bCs/>
        </w:rPr>
        <w:t>unio de 2017 en cada asignatura.</w:t>
      </w:r>
      <w:r w:rsidR="000E4C3D" w:rsidRPr="00BB2A7B">
        <w:rPr>
          <w:rFonts w:cstheme="minorHAnsi"/>
          <w:bCs/>
        </w:rPr>
        <w:t xml:space="preserve"> En el SIIAA se puede acceder </w:t>
      </w:r>
      <w:r w:rsidR="002C00D9">
        <w:rPr>
          <w:rFonts w:cstheme="minorHAnsi"/>
          <w:bCs/>
        </w:rPr>
        <w:t>a la información de los ciclos A</w:t>
      </w:r>
      <w:r w:rsidR="000E4C3D" w:rsidRPr="00BB2A7B">
        <w:rPr>
          <w:rFonts w:cstheme="minorHAnsi"/>
          <w:bCs/>
        </w:rPr>
        <w:t xml:space="preserve">gosto de 2007 a </w:t>
      </w:r>
      <w:r w:rsidR="002C00D9">
        <w:rPr>
          <w:rFonts w:cstheme="minorHAnsi"/>
          <w:bCs/>
        </w:rPr>
        <w:t>A</w:t>
      </w:r>
      <w:r w:rsidR="004819A5" w:rsidRPr="00BB2A7B">
        <w:rPr>
          <w:rFonts w:cstheme="minorHAnsi"/>
          <w:bCs/>
        </w:rPr>
        <w:t>gosto</w:t>
      </w:r>
      <w:r w:rsidR="000E4C3D" w:rsidRPr="00BB2A7B">
        <w:rPr>
          <w:rFonts w:cstheme="minorHAnsi"/>
          <w:bCs/>
        </w:rPr>
        <w:t xml:space="preserve"> de 2017</w:t>
      </w:r>
      <w:r w:rsidR="004819A5">
        <w:rPr>
          <w:rFonts w:cstheme="minorHAnsi"/>
          <w:bCs/>
        </w:rPr>
        <w:t>.</w:t>
      </w:r>
    </w:p>
    <w:p w14:paraId="6C63E999" w14:textId="77777777" w:rsidR="00BF0961" w:rsidRDefault="00BF0961" w:rsidP="00BB2A7B">
      <w:pPr>
        <w:autoSpaceDE w:val="0"/>
        <w:autoSpaceDN w:val="0"/>
        <w:adjustRightInd w:val="0"/>
        <w:spacing w:line="360" w:lineRule="auto"/>
        <w:jc w:val="both"/>
        <w:rPr>
          <w:rFonts w:cstheme="minorHAnsi"/>
          <w:bCs/>
        </w:rPr>
      </w:pPr>
    </w:p>
    <w:p w14:paraId="24C08152" w14:textId="04B602FC" w:rsidR="00895600" w:rsidRPr="00BF0961" w:rsidRDefault="00895600" w:rsidP="00895600">
      <w:pPr>
        <w:autoSpaceDE w:val="0"/>
        <w:autoSpaceDN w:val="0"/>
        <w:adjustRightInd w:val="0"/>
        <w:spacing w:line="360" w:lineRule="auto"/>
        <w:jc w:val="both"/>
        <w:rPr>
          <w:rFonts w:cstheme="minorHAnsi"/>
          <w:b/>
          <w:bCs/>
        </w:rPr>
      </w:pPr>
      <w:r w:rsidRPr="00BF0961">
        <w:rPr>
          <w:rFonts w:cstheme="minorHAnsi"/>
          <w:b/>
          <w:lang w:eastAsia="es-MX"/>
        </w:rPr>
        <w:t xml:space="preserve">Cuadro </w:t>
      </w:r>
      <w:r w:rsidR="00321C52" w:rsidRPr="00BF0961">
        <w:rPr>
          <w:rFonts w:cstheme="minorHAnsi"/>
          <w:b/>
          <w:lang w:eastAsia="es-MX"/>
        </w:rPr>
        <w:t>20.-</w:t>
      </w:r>
      <w:r w:rsidR="00BF0961" w:rsidRPr="00BF0961">
        <w:rPr>
          <w:rFonts w:cstheme="minorHAnsi"/>
          <w:b/>
          <w:lang w:eastAsia="es-MX"/>
        </w:rPr>
        <w:t xml:space="preserve"> </w:t>
      </w:r>
      <w:r w:rsidR="00BF0961" w:rsidRPr="00BF0961">
        <w:rPr>
          <w:rFonts w:cstheme="minorHAnsi"/>
          <w:b/>
          <w:bCs/>
        </w:rPr>
        <w:t>Índice de aprobación de los alumnos del Programa IAZ</w:t>
      </w:r>
      <w:r w:rsidR="00BF0961">
        <w:rPr>
          <w:rFonts w:cstheme="minorHAnsi"/>
          <w:b/>
          <w:bCs/>
        </w:rPr>
        <w:t xml:space="preserve"> </w:t>
      </w:r>
      <w:r w:rsidR="00BF0961" w:rsidRPr="00BF0961">
        <w:rPr>
          <w:rFonts w:cstheme="minorHAnsi"/>
          <w:b/>
          <w:bCs/>
        </w:rPr>
        <w:t xml:space="preserve">en el ciclo escolar Enero </w:t>
      </w:r>
      <w:r w:rsidR="00BF0961">
        <w:rPr>
          <w:rFonts w:cstheme="minorHAnsi"/>
          <w:b/>
          <w:bCs/>
        </w:rPr>
        <w:t>-</w:t>
      </w:r>
      <w:r w:rsidR="00BF0961" w:rsidRPr="00BF0961">
        <w:rPr>
          <w:rFonts w:cstheme="minorHAnsi"/>
          <w:b/>
          <w:bCs/>
        </w:rPr>
        <w:t xml:space="preserve"> Junio de 2017</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3"/>
        <w:gridCol w:w="3562"/>
        <w:gridCol w:w="1133"/>
        <w:gridCol w:w="1181"/>
        <w:gridCol w:w="1002"/>
        <w:gridCol w:w="879"/>
      </w:tblGrid>
      <w:tr w:rsidR="000E4C3D" w:rsidRPr="00152204" w14:paraId="18A6F4CA" w14:textId="77777777" w:rsidTr="00895600">
        <w:trPr>
          <w:trHeight w:val="332"/>
          <w:tblHeader/>
          <w:jc w:val="center"/>
        </w:trPr>
        <w:tc>
          <w:tcPr>
            <w:tcW w:w="1103" w:type="dxa"/>
            <w:shd w:val="clear" w:color="auto" w:fill="D9D9D9" w:themeFill="background1" w:themeFillShade="D9"/>
            <w:vAlign w:val="center"/>
            <w:hideMark/>
          </w:tcPr>
          <w:p w14:paraId="08254519" w14:textId="067B96BC" w:rsidR="000E4C3D" w:rsidRPr="00152204" w:rsidRDefault="00863BAB" w:rsidP="00B83DBB">
            <w:pPr>
              <w:spacing w:after="0" w:line="360" w:lineRule="auto"/>
              <w:jc w:val="center"/>
              <w:rPr>
                <w:rFonts w:cstheme="minorHAnsi"/>
                <w:b/>
                <w:color w:val="000000"/>
                <w:sz w:val="18"/>
                <w:szCs w:val="18"/>
                <w:lang w:eastAsia="es-MX"/>
              </w:rPr>
            </w:pPr>
            <w:r w:rsidRPr="00152204">
              <w:rPr>
                <w:rFonts w:cstheme="minorHAnsi"/>
                <w:b/>
                <w:color w:val="000000"/>
                <w:sz w:val="18"/>
                <w:szCs w:val="18"/>
                <w:lang w:eastAsia="es-MX"/>
              </w:rPr>
              <w:t xml:space="preserve">Clave de </w:t>
            </w:r>
            <w:r w:rsidR="000E4C3D" w:rsidRPr="00152204">
              <w:rPr>
                <w:rFonts w:cstheme="minorHAnsi"/>
                <w:b/>
                <w:color w:val="000000"/>
                <w:sz w:val="18"/>
                <w:szCs w:val="18"/>
                <w:lang w:eastAsia="es-MX"/>
              </w:rPr>
              <w:t>Materia</w:t>
            </w:r>
          </w:p>
        </w:tc>
        <w:tc>
          <w:tcPr>
            <w:tcW w:w="3562" w:type="dxa"/>
            <w:shd w:val="clear" w:color="auto" w:fill="D9D9D9" w:themeFill="background1" w:themeFillShade="D9"/>
            <w:vAlign w:val="center"/>
            <w:hideMark/>
          </w:tcPr>
          <w:p w14:paraId="18D87EC4" w14:textId="3BC12EB0" w:rsidR="000E4C3D" w:rsidRPr="00152204" w:rsidRDefault="000E4C3D" w:rsidP="00AD4E2D">
            <w:pPr>
              <w:spacing w:after="0" w:line="360" w:lineRule="auto"/>
              <w:jc w:val="center"/>
              <w:rPr>
                <w:rFonts w:cstheme="minorHAnsi"/>
                <w:b/>
                <w:color w:val="000000"/>
                <w:sz w:val="18"/>
                <w:szCs w:val="18"/>
                <w:lang w:eastAsia="es-MX"/>
              </w:rPr>
            </w:pPr>
            <w:r w:rsidRPr="00152204">
              <w:rPr>
                <w:rFonts w:cstheme="minorHAnsi"/>
                <w:b/>
                <w:color w:val="000000"/>
                <w:sz w:val="18"/>
                <w:szCs w:val="18"/>
                <w:lang w:eastAsia="es-MX"/>
              </w:rPr>
              <w:t>Materia</w:t>
            </w:r>
          </w:p>
        </w:tc>
        <w:tc>
          <w:tcPr>
            <w:tcW w:w="1133" w:type="dxa"/>
            <w:shd w:val="clear" w:color="auto" w:fill="D9D9D9" w:themeFill="background1" w:themeFillShade="D9"/>
            <w:vAlign w:val="center"/>
            <w:hideMark/>
          </w:tcPr>
          <w:p w14:paraId="4483F5E4" w14:textId="77777777" w:rsidR="000E4C3D" w:rsidRPr="00152204" w:rsidRDefault="000E4C3D" w:rsidP="00B83DBB">
            <w:pPr>
              <w:spacing w:after="0" w:line="360" w:lineRule="auto"/>
              <w:jc w:val="center"/>
              <w:rPr>
                <w:rFonts w:cstheme="minorHAnsi"/>
                <w:b/>
                <w:color w:val="000000"/>
                <w:sz w:val="18"/>
                <w:szCs w:val="18"/>
                <w:lang w:eastAsia="es-MX"/>
              </w:rPr>
            </w:pPr>
            <w:r w:rsidRPr="00152204">
              <w:rPr>
                <w:rFonts w:cstheme="minorHAnsi"/>
                <w:b/>
                <w:color w:val="000000"/>
                <w:sz w:val="18"/>
                <w:szCs w:val="18"/>
                <w:lang w:eastAsia="es-MX"/>
              </w:rPr>
              <w:t>Inscritos</w:t>
            </w:r>
          </w:p>
        </w:tc>
        <w:tc>
          <w:tcPr>
            <w:tcW w:w="1181" w:type="dxa"/>
            <w:shd w:val="clear" w:color="auto" w:fill="D9D9D9" w:themeFill="background1" w:themeFillShade="D9"/>
            <w:vAlign w:val="center"/>
            <w:hideMark/>
          </w:tcPr>
          <w:p w14:paraId="157D0E79" w14:textId="77777777" w:rsidR="000E4C3D" w:rsidRPr="00152204" w:rsidRDefault="000E4C3D" w:rsidP="00B83DBB">
            <w:pPr>
              <w:spacing w:after="0" w:line="360" w:lineRule="auto"/>
              <w:jc w:val="center"/>
              <w:rPr>
                <w:rFonts w:cstheme="minorHAnsi"/>
                <w:b/>
                <w:color w:val="000000"/>
                <w:sz w:val="18"/>
                <w:szCs w:val="18"/>
                <w:lang w:eastAsia="es-MX"/>
              </w:rPr>
            </w:pPr>
            <w:r w:rsidRPr="00152204">
              <w:rPr>
                <w:rFonts w:cstheme="minorHAnsi"/>
                <w:b/>
                <w:color w:val="000000"/>
                <w:sz w:val="18"/>
                <w:szCs w:val="18"/>
                <w:lang w:eastAsia="es-MX"/>
              </w:rPr>
              <w:t>Ordinario</w:t>
            </w:r>
          </w:p>
        </w:tc>
        <w:tc>
          <w:tcPr>
            <w:tcW w:w="1002" w:type="dxa"/>
            <w:shd w:val="clear" w:color="auto" w:fill="D9D9D9" w:themeFill="background1" w:themeFillShade="D9"/>
            <w:vAlign w:val="center"/>
            <w:hideMark/>
          </w:tcPr>
          <w:p w14:paraId="79A103A2" w14:textId="77777777" w:rsidR="000E4C3D" w:rsidRPr="00152204" w:rsidRDefault="000E4C3D" w:rsidP="00B83DBB">
            <w:pPr>
              <w:spacing w:after="0" w:line="360" w:lineRule="auto"/>
              <w:jc w:val="center"/>
              <w:rPr>
                <w:rFonts w:cstheme="minorHAnsi"/>
                <w:b/>
                <w:color w:val="000000"/>
                <w:sz w:val="18"/>
                <w:szCs w:val="18"/>
                <w:lang w:eastAsia="es-MX"/>
              </w:rPr>
            </w:pPr>
            <w:r w:rsidRPr="00152204">
              <w:rPr>
                <w:rFonts w:cstheme="minorHAnsi"/>
                <w:b/>
                <w:color w:val="000000"/>
                <w:sz w:val="18"/>
                <w:szCs w:val="18"/>
                <w:lang w:eastAsia="es-MX"/>
              </w:rPr>
              <w:t>Extra</w:t>
            </w:r>
          </w:p>
        </w:tc>
        <w:tc>
          <w:tcPr>
            <w:tcW w:w="879" w:type="dxa"/>
            <w:shd w:val="clear" w:color="auto" w:fill="D9D9D9" w:themeFill="background1" w:themeFillShade="D9"/>
            <w:vAlign w:val="center"/>
            <w:hideMark/>
          </w:tcPr>
          <w:p w14:paraId="3115493A" w14:textId="77777777" w:rsidR="000E4C3D" w:rsidRPr="00152204" w:rsidRDefault="000E4C3D" w:rsidP="00B83DBB">
            <w:pPr>
              <w:spacing w:after="0" w:line="360" w:lineRule="auto"/>
              <w:jc w:val="center"/>
              <w:rPr>
                <w:rFonts w:cstheme="minorHAnsi"/>
                <w:b/>
                <w:color w:val="000000"/>
                <w:sz w:val="18"/>
                <w:szCs w:val="18"/>
                <w:lang w:eastAsia="es-MX"/>
              </w:rPr>
            </w:pPr>
            <w:r w:rsidRPr="00152204">
              <w:rPr>
                <w:rFonts w:cstheme="minorHAnsi"/>
                <w:b/>
                <w:color w:val="000000"/>
                <w:sz w:val="18"/>
                <w:szCs w:val="18"/>
                <w:lang w:eastAsia="es-MX"/>
              </w:rPr>
              <w:t>Total</w:t>
            </w:r>
          </w:p>
        </w:tc>
      </w:tr>
      <w:tr w:rsidR="000E4C3D" w:rsidRPr="00152204" w14:paraId="0EE2DC6F" w14:textId="77777777" w:rsidTr="00895600">
        <w:trPr>
          <w:trHeight w:val="332"/>
          <w:jc w:val="center"/>
        </w:trPr>
        <w:tc>
          <w:tcPr>
            <w:tcW w:w="1103" w:type="dxa"/>
            <w:shd w:val="clear" w:color="auto" w:fill="auto"/>
            <w:vAlign w:val="center"/>
            <w:hideMark/>
          </w:tcPr>
          <w:p w14:paraId="58099E22"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SADM403</w:t>
            </w:r>
          </w:p>
        </w:tc>
        <w:tc>
          <w:tcPr>
            <w:tcW w:w="3562" w:type="dxa"/>
            <w:shd w:val="clear" w:color="auto" w:fill="auto"/>
            <w:vAlign w:val="center"/>
            <w:hideMark/>
          </w:tcPr>
          <w:p w14:paraId="04045366" w14:textId="4689F94D"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w:t>
            </w:r>
            <w:r w:rsidR="00863BAB" w:rsidRPr="00152204">
              <w:rPr>
                <w:rFonts w:cstheme="minorHAnsi"/>
                <w:color w:val="000000"/>
                <w:sz w:val="18"/>
                <w:szCs w:val="18"/>
                <w:lang w:eastAsia="es-MX"/>
              </w:rPr>
              <w:t>dministración</w:t>
            </w:r>
            <w:r w:rsidRPr="00152204">
              <w:rPr>
                <w:rFonts w:cstheme="minorHAnsi"/>
                <w:color w:val="000000"/>
                <w:sz w:val="18"/>
                <w:szCs w:val="18"/>
                <w:lang w:eastAsia="es-MX"/>
              </w:rPr>
              <w:t xml:space="preserve"> I</w:t>
            </w:r>
          </w:p>
        </w:tc>
        <w:tc>
          <w:tcPr>
            <w:tcW w:w="1133" w:type="dxa"/>
            <w:shd w:val="clear" w:color="auto" w:fill="auto"/>
            <w:vAlign w:val="center"/>
            <w:hideMark/>
          </w:tcPr>
          <w:p w14:paraId="350029C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94</w:t>
            </w:r>
          </w:p>
        </w:tc>
        <w:tc>
          <w:tcPr>
            <w:tcW w:w="1181" w:type="dxa"/>
            <w:shd w:val="clear" w:color="auto" w:fill="auto"/>
            <w:vAlign w:val="center"/>
            <w:hideMark/>
          </w:tcPr>
          <w:p w14:paraId="624E7F5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65</w:t>
            </w:r>
          </w:p>
        </w:tc>
        <w:tc>
          <w:tcPr>
            <w:tcW w:w="1002" w:type="dxa"/>
            <w:shd w:val="clear" w:color="auto" w:fill="auto"/>
            <w:vAlign w:val="center"/>
            <w:hideMark/>
          </w:tcPr>
          <w:p w14:paraId="78782F9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21</w:t>
            </w:r>
          </w:p>
        </w:tc>
        <w:tc>
          <w:tcPr>
            <w:tcW w:w="879" w:type="dxa"/>
            <w:shd w:val="clear" w:color="auto" w:fill="auto"/>
            <w:vAlign w:val="center"/>
            <w:hideMark/>
          </w:tcPr>
          <w:p w14:paraId="35C62E1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91</w:t>
            </w:r>
          </w:p>
        </w:tc>
      </w:tr>
      <w:tr w:rsidR="000E4C3D" w:rsidRPr="00152204" w14:paraId="74605843" w14:textId="77777777" w:rsidTr="00895600">
        <w:trPr>
          <w:trHeight w:val="332"/>
          <w:jc w:val="center"/>
        </w:trPr>
        <w:tc>
          <w:tcPr>
            <w:tcW w:w="1103" w:type="dxa"/>
            <w:shd w:val="clear" w:color="auto" w:fill="auto"/>
            <w:vAlign w:val="center"/>
            <w:hideMark/>
          </w:tcPr>
          <w:p w14:paraId="302F4B04"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SADM430</w:t>
            </w:r>
          </w:p>
        </w:tc>
        <w:tc>
          <w:tcPr>
            <w:tcW w:w="3562" w:type="dxa"/>
            <w:shd w:val="clear" w:color="auto" w:fill="auto"/>
            <w:vAlign w:val="center"/>
            <w:hideMark/>
          </w:tcPr>
          <w:p w14:paraId="215DB73D" w14:textId="19CC1F40"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w:t>
            </w:r>
            <w:r w:rsidR="00863BAB" w:rsidRPr="00152204">
              <w:rPr>
                <w:rFonts w:cstheme="minorHAnsi"/>
                <w:color w:val="000000"/>
                <w:sz w:val="18"/>
                <w:szCs w:val="18"/>
                <w:lang w:eastAsia="es-MX"/>
              </w:rPr>
              <w:t>ercadotecnia</w:t>
            </w:r>
          </w:p>
        </w:tc>
        <w:tc>
          <w:tcPr>
            <w:tcW w:w="1133" w:type="dxa"/>
            <w:shd w:val="clear" w:color="auto" w:fill="auto"/>
            <w:vAlign w:val="center"/>
            <w:hideMark/>
          </w:tcPr>
          <w:p w14:paraId="234B706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61</w:t>
            </w:r>
          </w:p>
        </w:tc>
        <w:tc>
          <w:tcPr>
            <w:tcW w:w="1181" w:type="dxa"/>
            <w:shd w:val="clear" w:color="auto" w:fill="auto"/>
            <w:vAlign w:val="center"/>
            <w:hideMark/>
          </w:tcPr>
          <w:p w14:paraId="2023358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53</w:t>
            </w:r>
          </w:p>
        </w:tc>
        <w:tc>
          <w:tcPr>
            <w:tcW w:w="1002" w:type="dxa"/>
            <w:shd w:val="clear" w:color="auto" w:fill="auto"/>
            <w:vAlign w:val="center"/>
            <w:hideMark/>
          </w:tcPr>
          <w:p w14:paraId="01C9FC7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3CE691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92</w:t>
            </w:r>
          </w:p>
        </w:tc>
      </w:tr>
      <w:tr w:rsidR="000E4C3D" w:rsidRPr="00152204" w14:paraId="10F4FE19" w14:textId="77777777" w:rsidTr="00895600">
        <w:trPr>
          <w:trHeight w:val="332"/>
          <w:jc w:val="center"/>
        </w:trPr>
        <w:tc>
          <w:tcPr>
            <w:tcW w:w="1103" w:type="dxa"/>
            <w:shd w:val="clear" w:color="auto" w:fill="auto"/>
            <w:vAlign w:val="center"/>
            <w:hideMark/>
          </w:tcPr>
          <w:p w14:paraId="2F2702C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SADM459</w:t>
            </w:r>
          </w:p>
        </w:tc>
        <w:tc>
          <w:tcPr>
            <w:tcW w:w="3562" w:type="dxa"/>
            <w:shd w:val="clear" w:color="auto" w:fill="auto"/>
            <w:vAlign w:val="center"/>
            <w:hideMark/>
          </w:tcPr>
          <w:p w14:paraId="06A1FFEF" w14:textId="5BBE694C"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Formulación y evaluación de proyectos</w:t>
            </w:r>
          </w:p>
        </w:tc>
        <w:tc>
          <w:tcPr>
            <w:tcW w:w="1133" w:type="dxa"/>
            <w:shd w:val="clear" w:color="auto" w:fill="auto"/>
            <w:vAlign w:val="center"/>
            <w:hideMark/>
          </w:tcPr>
          <w:p w14:paraId="0FE4286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26</w:t>
            </w:r>
          </w:p>
        </w:tc>
        <w:tc>
          <w:tcPr>
            <w:tcW w:w="1181" w:type="dxa"/>
            <w:shd w:val="clear" w:color="auto" w:fill="auto"/>
            <w:vAlign w:val="center"/>
            <w:hideMark/>
          </w:tcPr>
          <w:p w14:paraId="3EEFA4B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18</w:t>
            </w:r>
          </w:p>
        </w:tc>
        <w:tc>
          <w:tcPr>
            <w:tcW w:w="1002" w:type="dxa"/>
            <w:shd w:val="clear" w:color="auto" w:fill="auto"/>
            <w:vAlign w:val="center"/>
            <w:hideMark/>
          </w:tcPr>
          <w:p w14:paraId="0A8E75B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1645DB2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81</w:t>
            </w:r>
          </w:p>
        </w:tc>
      </w:tr>
      <w:tr w:rsidR="000E4C3D" w:rsidRPr="00152204" w14:paraId="46FCC005" w14:textId="77777777" w:rsidTr="00895600">
        <w:trPr>
          <w:trHeight w:val="332"/>
          <w:jc w:val="center"/>
        </w:trPr>
        <w:tc>
          <w:tcPr>
            <w:tcW w:w="1103" w:type="dxa"/>
            <w:shd w:val="clear" w:color="auto" w:fill="auto"/>
            <w:vAlign w:val="center"/>
            <w:hideMark/>
          </w:tcPr>
          <w:p w14:paraId="21C4CEE3"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SADM460</w:t>
            </w:r>
          </w:p>
        </w:tc>
        <w:tc>
          <w:tcPr>
            <w:tcW w:w="3562" w:type="dxa"/>
            <w:shd w:val="clear" w:color="auto" w:fill="auto"/>
            <w:vAlign w:val="center"/>
            <w:hideMark/>
          </w:tcPr>
          <w:p w14:paraId="1641B116" w14:textId="7F028751" w:rsidR="000E4C3D" w:rsidRPr="00152204" w:rsidRDefault="00152204" w:rsidP="00BB2A7B">
            <w:pPr>
              <w:spacing w:after="0" w:line="360" w:lineRule="auto"/>
              <w:jc w:val="both"/>
              <w:rPr>
                <w:rFonts w:cstheme="minorHAnsi"/>
                <w:color w:val="000000"/>
                <w:sz w:val="18"/>
                <w:szCs w:val="18"/>
                <w:lang w:eastAsia="es-MX"/>
              </w:rPr>
            </w:pPr>
            <w:proofErr w:type="spellStart"/>
            <w:r w:rsidRPr="00152204">
              <w:rPr>
                <w:rFonts w:cstheme="minorHAnsi"/>
                <w:color w:val="000000"/>
                <w:sz w:val="18"/>
                <w:szCs w:val="18"/>
                <w:lang w:eastAsia="es-MX"/>
              </w:rPr>
              <w:t>Agronegocios</w:t>
            </w:r>
            <w:proofErr w:type="spellEnd"/>
          </w:p>
        </w:tc>
        <w:tc>
          <w:tcPr>
            <w:tcW w:w="1133" w:type="dxa"/>
            <w:shd w:val="clear" w:color="auto" w:fill="auto"/>
            <w:vAlign w:val="center"/>
            <w:hideMark/>
          </w:tcPr>
          <w:p w14:paraId="71334B9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38</w:t>
            </w:r>
          </w:p>
        </w:tc>
        <w:tc>
          <w:tcPr>
            <w:tcW w:w="1181" w:type="dxa"/>
            <w:shd w:val="clear" w:color="auto" w:fill="auto"/>
            <w:vAlign w:val="center"/>
            <w:hideMark/>
          </w:tcPr>
          <w:p w14:paraId="57E6EAD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36</w:t>
            </w:r>
          </w:p>
        </w:tc>
        <w:tc>
          <w:tcPr>
            <w:tcW w:w="1002" w:type="dxa"/>
            <w:shd w:val="clear" w:color="auto" w:fill="auto"/>
            <w:vAlign w:val="center"/>
            <w:hideMark/>
          </w:tcPr>
          <w:p w14:paraId="50CB388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1F45774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95</w:t>
            </w:r>
          </w:p>
        </w:tc>
      </w:tr>
      <w:tr w:rsidR="000E4C3D" w:rsidRPr="00152204" w14:paraId="4CD57BBA" w14:textId="77777777" w:rsidTr="00895600">
        <w:trPr>
          <w:trHeight w:val="332"/>
          <w:jc w:val="center"/>
        </w:trPr>
        <w:tc>
          <w:tcPr>
            <w:tcW w:w="1103" w:type="dxa"/>
            <w:shd w:val="clear" w:color="auto" w:fill="auto"/>
            <w:vAlign w:val="center"/>
            <w:hideMark/>
          </w:tcPr>
          <w:p w14:paraId="695F5DA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SAGM410</w:t>
            </w:r>
          </w:p>
        </w:tc>
        <w:tc>
          <w:tcPr>
            <w:tcW w:w="3562" w:type="dxa"/>
            <w:shd w:val="clear" w:color="auto" w:fill="auto"/>
            <w:vAlign w:val="center"/>
            <w:hideMark/>
          </w:tcPr>
          <w:p w14:paraId="0A97ACDA" w14:textId="7D705032"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Climatología y meteorología</w:t>
            </w:r>
          </w:p>
        </w:tc>
        <w:tc>
          <w:tcPr>
            <w:tcW w:w="1133" w:type="dxa"/>
            <w:shd w:val="clear" w:color="auto" w:fill="auto"/>
            <w:vAlign w:val="center"/>
            <w:hideMark/>
          </w:tcPr>
          <w:p w14:paraId="77CEE5F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181" w:type="dxa"/>
            <w:shd w:val="clear" w:color="auto" w:fill="auto"/>
            <w:vAlign w:val="center"/>
            <w:hideMark/>
          </w:tcPr>
          <w:p w14:paraId="5759D6A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1002" w:type="dxa"/>
            <w:shd w:val="clear" w:color="auto" w:fill="auto"/>
            <w:vAlign w:val="center"/>
            <w:hideMark/>
          </w:tcPr>
          <w:p w14:paraId="2C8BAF7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05D80F7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88</w:t>
            </w:r>
          </w:p>
        </w:tc>
      </w:tr>
      <w:tr w:rsidR="000E4C3D" w:rsidRPr="00152204" w14:paraId="295B767D" w14:textId="77777777" w:rsidTr="00895600">
        <w:trPr>
          <w:trHeight w:val="332"/>
          <w:jc w:val="center"/>
        </w:trPr>
        <w:tc>
          <w:tcPr>
            <w:tcW w:w="1103" w:type="dxa"/>
            <w:shd w:val="clear" w:color="auto" w:fill="auto"/>
            <w:vAlign w:val="center"/>
            <w:hideMark/>
          </w:tcPr>
          <w:p w14:paraId="34F87D51"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SBOT403</w:t>
            </w:r>
          </w:p>
        </w:tc>
        <w:tc>
          <w:tcPr>
            <w:tcW w:w="3562" w:type="dxa"/>
            <w:shd w:val="clear" w:color="auto" w:fill="auto"/>
            <w:vAlign w:val="center"/>
            <w:hideMark/>
          </w:tcPr>
          <w:p w14:paraId="3BEC51BC" w14:textId="4399ED48"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Biología molecular</w:t>
            </w:r>
          </w:p>
        </w:tc>
        <w:tc>
          <w:tcPr>
            <w:tcW w:w="1133" w:type="dxa"/>
            <w:shd w:val="clear" w:color="auto" w:fill="auto"/>
            <w:vAlign w:val="center"/>
            <w:hideMark/>
          </w:tcPr>
          <w:p w14:paraId="740873C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1181" w:type="dxa"/>
            <w:shd w:val="clear" w:color="auto" w:fill="auto"/>
            <w:vAlign w:val="center"/>
            <w:hideMark/>
          </w:tcPr>
          <w:p w14:paraId="034FB63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002" w:type="dxa"/>
            <w:shd w:val="clear" w:color="auto" w:fill="auto"/>
            <w:vAlign w:val="center"/>
            <w:hideMark/>
          </w:tcPr>
          <w:p w14:paraId="240E837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5BD584F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67</w:t>
            </w:r>
          </w:p>
        </w:tc>
      </w:tr>
      <w:tr w:rsidR="000E4C3D" w:rsidRPr="00152204" w14:paraId="49D52822" w14:textId="77777777" w:rsidTr="00895600">
        <w:trPr>
          <w:trHeight w:val="332"/>
          <w:jc w:val="center"/>
        </w:trPr>
        <w:tc>
          <w:tcPr>
            <w:tcW w:w="1103" w:type="dxa"/>
            <w:shd w:val="clear" w:color="auto" w:fill="auto"/>
            <w:vAlign w:val="center"/>
            <w:hideMark/>
          </w:tcPr>
          <w:p w14:paraId="34DD6311"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SBOT405</w:t>
            </w:r>
          </w:p>
        </w:tc>
        <w:tc>
          <w:tcPr>
            <w:tcW w:w="3562" w:type="dxa"/>
            <w:shd w:val="clear" w:color="auto" w:fill="auto"/>
            <w:vAlign w:val="center"/>
            <w:hideMark/>
          </w:tcPr>
          <w:p w14:paraId="2C2E4BDC" w14:textId="00ACAA5B"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Botánica general</w:t>
            </w:r>
          </w:p>
        </w:tc>
        <w:tc>
          <w:tcPr>
            <w:tcW w:w="1133" w:type="dxa"/>
            <w:shd w:val="clear" w:color="auto" w:fill="auto"/>
            <w:vAlign w:val="center"/>
            <w:hideMark/>
          </w:tcPr>
          <w:p w14:paraId="0720F1B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1181" w:type="dxa"/>
            <w:shd w:val="clear" w:color="auto" w:fill="auto"/>
            <w:vAlign w:val="center"/>
            <w:hideMark/>
          </w:tcPr>
          <w:p w14:paraId="15E6D00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002" w:type="dxa"/>
            <w:shd w:val="clear" w:color="auto" w:fill="auto"/>
            <w:vAlign w:val="center"/>
            <w:hideMark/>
          </w:tcPr>
          <w:p w14:paraId="52C86E3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6E3A337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83</w:t>
            </w:r>
          </w:p>
        </w:tc>
      </w:tr>
      <w:tr w:rsidR="000E4C3D" w:rsidRPr="00152204" w14:paraId="10CE4758" w14:textId="77777777" w:rsidTr="00895600">
        <w:trPr>
          <w:trHeight w:val="332"/>
          <w:jc w:val="center"/>
        </w:trPr>
        <w:tc>
          <w:tcPr>
            <w:tcW w:w="1103" w:type="dxa"/>
            <w:shd w:val="clear" w:color="auto" w:fill="auto"/>
            <w:vAlign w:val="center"/>
            <w:hideMark/>
          </w:tcPr>
          <w:p w14:paraId="11717A58"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SBOT422</w:t>
            </w:r>
          </w:p>
        </w:tc>
        <w:tc>
          <w:tcPr>
            <w:tcW w:w="3562" w:type="dxa"/>
            <w:shd w:val="clear" w:color="auto" w:fill="auto"/>
            <w:vAlign w:val="center"/>
            <w:hideMark/>
          </w:tcPr>
          <w:p w14:paraId="496F3B37" w14:textId="31E95B31"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Ecología general</w:t>
            </w:r>
          </w:p>
        </w:tc>
        <w:tc>
          <w:tcPr>
            <w:tcW w:w="1133" w:type="dxa"/>
            <w:shd w:val="clear" w:color="auto" w:fill="auto"/>
            <w:vAlign w:val="center"/>
            <w:hideMark/>
          </w:tcPr>
          <w:p w14:paraId="4B3F7E2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21</w:t>
            </w:r>
          </w:p>
        </w:tc>
        <w:tc>
          <w:tcPr>
            <w:tcW w:w="1181" w:type="dxa"/>
            <w:shd w:val="clear" w:color="auto" w:fill="auto"/>
            <w:vAlign w:val="center"/>
            <w:hideMark/>
          </w:tcPr>
          <w:p w14:paraId="5DD686F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18</w:t>
            </w:r>
          </w:p>
        </w:tc>
        <w:tc>
          <w:tcPr>
            <w:tcW w:w="1002" w:type="dxa"/>
            <w:shd w:val="clear" w:color="auto" w:fill="auto"/>
            <w:vAlign w:val="center"/>
            <w:hideMark/>
          </w:tcPr>
          <w:p w14:paraId="0A04767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879" w:type="dxa"/>
            <w:shd w:val="clear" w:color="auto" w:fill="auto"/>
            <w:vAlign w:val="center"/>
            <w:hideMark/>
          </w:tcPr>
          <w:p w14:paraId="6840962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96</w:t>
            </w:r>
          </w:p>
        </w:tc>
      </w:tr>
      <w:tr w:rsidR="000E4C3D" w:rsidRPr="00152204" w14:paraId="73DBECE5" w14:textId="77777777" w:rsidTr="00895600">
        <w:trPr>
          <w:trHeight w:val="332"/>
          <w:jc w:val="center"/>
        </w:trPr>
        <w:tc>
          <w:tcPr>
            <w:tcW w:w="1103" w:type="dxa"/>
            <w:shd w:val="clear" w:color="auto" w:fill="auto"/>
            <w:vAlign w:val="center"/>
            <w:hideMark/>
          </w:tcPr>
          <w:p w14:paraId="5493AC4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SBOT424</w:t>
            </w:r>
          </w:p>
        </w:tc>
        <w:tc>
          <w:tcPr>
            <w:tcW w:w="3562" w:type="dxa"/>
            <w:shd w:val="clear" w:color="auto" w:fill="auto"/>
            <w:vAlign w:val="center"/>
            <w:hideMark/>
          </w:tcPr>
          <w:p w14:paraId="4044C0D6" w14:textId="4D31705F"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Fisiología vegetal</w:t>
            </w:r>
          </w:p>
        </w:tc>
        <w:tc>
          <w:tcPr>
            <w:tcW w:w="1133" w:type="dxa"/>
            <w:shd w:val="clear" w:color="auto" w:fill="auto"/>
            <w:vAlign w:val="center"/>
            <w:hideMark/>
          </w:tcPr>
          <w:p w14:paraId="28A6AF8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14</w:t>
            </w:r>
          </w:p>
        </w:tc>
        <w:tc>
          <w:tcPr>
            <w:tcW w:w="1181" w:type="dxa"/>
            <w:shd w:val="clear" w:color="auto" w:fill="auto"/>
            <w:vAlign w:val="center"/>
            <w:hideMark/>
          </w:tcPr>
          <w:p w14:paraId="1DA99DF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002" w:type="dxa"/>
            <w:shd w:val="clear" w:color="auto" w:fill="auto"/>
            <w:vAlign w:val="center"/>
            <w:hideMark/>
          </w:tcPr>
          <w:p w14:paraId="0F1D321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6E16984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71</w:t>
            </w:r>
          </w:p>
        </w:tc>
      </w:tr>
      <w:tr w:rsidR="000E4C3D" w:rsidRPr="00152204" w14:paraId="080C5804" w14:textId="77777777" w:rsidTr="00895600">
        <w:trPr>
          <w:trHeight w:val="332"/>
          <w:jc w:val="center"/>
        </w:trPr>
        <w:tc>
          <w:tcPr>
            <w:tcW w:w="1103" w:type="dxa"/>
            <w:shd w:val="clear" w:color="auto" w:fill="auto"/>
            <w:vAlign w:val="center"/>
            <w:hideMark/>
          </w:tcPr>
          <w:p w14:paraId="571C13FC"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SCSB401</w:t>
            </w:r>
          </w:p>
        </w:tc>
        <w:tc>
          <w:tcPr>
            <w:tcW w:w="3562" w:type="dxa"/>
            <w:shd w:val="clear" w:color="auto" w:fill="auto"/>
            <w:vAlign w:val="center"/>
            <w:hideMark/>
          </w:tcPr>
          <w:p w14:paraId="6B37A20E" w14:textId="2603AD5E"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Física</w:t>
            </w:r>
          </w:p>
        </w:tc>
        <w:tc>
          <w:tcPr>
            <w:tcW w:w="1133" w:type="dxa"/>
            <w:shd w:val="clear" w:color="auto" w:fill="auto"/>
            <w:vAlign w:val="center"/>
            <w:hideMark/>
          </w:tcPr>
          <w:p w14:paraId="5050E86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181" w:type="dxa"/>
            <w:shd w:val="clear" w:color="auto" w:fill="auto"/>
            <w:vAlign w:val="center"/>
            <w:hideMark/>
          </w:tcPr>
          <w:p w14:paraId="4AF1627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002" w:type="dxa"/>
            <w:shd w:val="clear" w:color="auto" w:fill="auto"/>
            <w:vAlign w:val="center"/>
            <w:hideMark/>
          </w:tcPr>
          <w:p w14:paraId="295AF99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225326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50788753" w14:textId="77777777" w:rsidTr="00895600">
        <w:trPr>
          <w:trHeight w:val="332"/>
          <w:jc w:val="center"/>
        </w:trPr>
        <w:tc>
          <w:tcPr>
            <w:tcW w:w="1103" w:type="dxa"/>
            <w:shd w:val="clear" w:color="auto" w:fill="auto"/>
            <w:vAlign w:val="center"/>
            <w:hideMark/>
          </w:tcPr>
          <w:p w14:paraId="5C9951D1"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SCSB408</w:t>
            </w:r>
          </w:p>
        </w:tc>
        <w:tc>
          <w:tcPr>
            <w:tcW w:w="3562" w:type="dxa"/>
            <w:shd w:val="clear" w:color="auto" w:fill="auto"/>
            <w:vAlign w:val="center"/>
            <w:hideMark/>
          </w:tcPr>
          <w:p w14:paraId="00E499E5" w14:textId="135F82A0"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Topografía</w:t>
            </w:r>
          </w:p>
        </w:tc>
        <w:tc>
          <w:tcPr>
            <w:tcW w:w="1133" w:type="dxa"/>
            <w:shd w:val="clear" w:color="auto" w:fill="auto"/>
            <w:vAlign w:val="center"/>
            <w:hideMark/>
          </w:tcPr>
          <w:p w14:paraId="5CF086E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98</w:t>
            </w:r>
          </w:p>
        </w:tc>
        <w:tc>
          <w:tcPr>
            <w:tcW w:w="1181" w:type="dxa"/>
            <w:shd w:val="clear" w:color="auto" w:fill="auto"/>
            <w:vAlign w:val="center"/>
            <w:hideMark/>
          </w:tcPr>
          <w:p w14:paraId="1275672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82</w:t>
            </w:r>
          </w:p>
        </w:tc>
        <w:tc>
          <w:tcPr>
            <w:tcW w:w="1002" w:type="dxa"/>
            <w:shd w:val="clear" w:color="auto" w:fill="auto"/>
            <w:vAlign w:val="center"/>
            <w:hideMark/>
          </w:tcPr>
          <w:p w14:paraId="3D0215E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w:t>
            </w:r>
          </w:p>
        </w:tc>
        <w:tc>
          <w:tcPr>
            <w:tcW w:w="879" w:type="dxa"/>
            <w:shd w:val="clear" w:color="auto" w:fill="auto"/>
            <w:vAlign w:val="center"/>
            <w:hideMark/>
          </w:tcPr>
          <w:p w14:paraId="14104D7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94</w:t>
            </w:r>
          </w:p>
        </w:tc>
      </w:tr>
      <w:tr w:rsidR="000E4C3D" w:rsidRPr="00152204" w14:paraId="78F1557C" w14:textId="77777777" w:rsidTr="00895600">
        <w:trPr>
          <w:trHeight w:val="332"/>
          <w:jc w:val="center"/>
        </w:trPr>
        <w:tc>
          <w:tcPr>
            <w:tcW w:w="1103" w:type="dxa"/>
            <w:shd w:val="clear" w:color="auto" w:fill="auto"/>
            <w:vAlign w:val="center"/>
            <w:hideMark/>
          </w:tcPr>
          <w:p w14:paraId="3AEC64BA"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SCSB413</w:t>
            </w:r>
          </w:p>
        </w:tc>
        <w:tc>
          <w:tcPr>
            <w:tcW w:w="3562" w:type="dxa"/>
            <w:shd w:val="clear" w:color="auto" w:fill="auto"/>
            <w:vAlign w:val="center"/>
            <w:hideMark/>
          </w:tcPr>
          <w:p w14:paraId="19E10ACA" w14:textId="1ECE5F9F"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Química orgánica</w:t>
            </w:r>
          </w:p>
        </w:tc>
        <w:tc>
          <w:tcPr>
            <w:tcW w:w="1133" w:type="dxa"/>
            <w:shd w:val="clear" w:color="auto" w:fill="auto"/>
            <w:vAlign w:val="center"/>
            <w:hideMark/>
          </w:tcPr>
          <w:p w14:paraId="6967AB5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w:t>
            </w:r>
          </w:p>
        </w:tc>
        <w:tc>
          <w:tcPr>
            <w:tcW w:w="1181" w:type="dxa"/>
            <w:shd w:val="clear" w:color="auto" w:fill="auto"/>
            <w:vAlign w:val="center"/>
            <w:hideMark/>
          </w:tcPr>
          <w:p w14:paraId="49251F2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002" w:type="dxa"/>
            <w:shd w:val="clear" w:color="auto" w:fill="auto"/>
            <w:vAlign w:val="center"/>
            <w:hideMark/>
          </w:tcPr>
          <w:p w14:paraId="30288F8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1F180E8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80</w:t>
            </w:r>
          </w:p>
        </w:tc>
      </w:tr>
      <w:tr w:rsidR="000E4C3D" w:rsidRPr="00152204" w14:paraId="267230C3" w14:textId="77777777" w:rsidTr="00895600">
        <w:trPr>
          <w:trHeight w:val="332"/>
          <w:jc w:val="center"/>
        </w:trPr>
        <w:tc>
          <w:tcPr>
            <w:tcW w:w="1103" w:type="dxa"/>
            <w:shd w:val="clear" w:color="auto" w:fill="auto"/>
            <w:vAlign w:val="center"/>
            <w:hideMark/>
          </w:tcPr>
          <w:p w14:paraId="5D696218"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SCSB421</w:t>
            </w:r>
          </w:p>
        </w:tc>
        <w:tc>
          <w:tcPr>
            <w:tcW w:w="3562" w:type="dxa"/>
            <w:shd w:val="clear" w:color="auto" w:fill="auto"/>
            <w:vAlign w:val="center"/>
            <w:hideMark/>
          </w:tcPr>
          <w:p w14:paraId="2EE509DD" w14:textId="5325BA1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Bioquímica</w:t>
            </w:r>
          </w:p>
        </w:tc>
        <w:tc>
          <w:tcPr>
            <w:tcW w:w="1133" w:type="dxa"/>
            <w:shd w:val="clear" w:color="auto" w:fill="auto"/>
            <w:vAlign w:val="center"/>
            <w:hideMark/>
          </w:tcPr>
          <w:p w14:paraId="23B8204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80</w:t>
            </w:r>
          </w:p>
        </w:tc>
        <w:tc>
          <w:tcPr>
            <w:tcW w:w="1181" w:type="dxa"/>
            <w:shd w:val="clear" w:color="auto" w:fill="auto"/>
            <w:vAlign w:val="center"/>
            <w:hideMark/>
          </w:tcPr>
          <w:p w14:paraId="69BB181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62</w:t>
            </w:r>
          </w:p>
        </w:tc>
        <w:tc>
          <w:tcPr>
            <w:tcW w:w="1002" w:type="dxa"/>
            <w:shd w:val="clear" w:color="auto" w:fill="auto"/>
            <w:vAlign w:val="center"/>
            <w:hideMark/>
          </w:tcPr>
          <w:p w14:paraId="4997EB1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879" w:type="dxa"/>
            <w:shd w:val="clear" w:color="auto" w:fill="auto"/>
            <w:vAlign w:val="center"/>
            <w:hideMark/>
          </w:tcPr>
          <w:p w14:paraId="6422CF2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81</w:t>
            </w:r>
          </w:p>
        </w:tc>
      </w:tr>
      <w:tr w:rsidR="000E4C3D" w:rsidRPr="00152204" w14:paraId="1592E428" w14:textId="77777777" w:rsidTr="00895600">
        <w:trPr>
          <w:trHeight w:val="332"/>
          <w:jc w:val="center"/>
        </w:trPr>
        <w:tc>
          <w:tcPr>
            <w:tcW w:w="1103" w:type="dxa"/>
            <w:shd w:val="clear" w:color="auto" w:fill="auto"/>
            <w:vAlign w:val="center"/>
            <w:hideMark/>
          </w:tcPr>
          <w:p w14:paraId="05C56CA7"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SDEC405</w:t>
            </w:r>
          </w:p>
        </w:tc>
        <w:tc>
          <w:tcPr>
            <w:tcW w:w="3562" w:type="dxa"/>
            <w:shd w:val="clear" w:color="auto" w:fill="auto"/>
            <w:vAlign w:val="center"/>
            <w:hideMark/>
          </w:tcPr>
          <w:p w14:paraId="01E604E9" w14:textId="4017256E"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Cálculo diferencial e integral</w:t>
            </w:r>
          </w:p>
        </w:tc>
        <w:tc>
          <w:tcPr>
            <w:tcW w:w="1133" w:type="dxa"/>
            <w:shd w:val="clear" w:color="auto" w:fill="auto"/>
            <w:vAlign w:val="center"/>
            <w:hideMark/>
          </w:tcPr>
          <w:p w14:paraId="705701A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181" w:type="dxa"/>
            <w:shd w:val="clear" w:color="auto" w:fill="auto"/>
            <w:vAlign w:val="center"/>
            <w:hideMark/>
          </w:tcPr>
          <w:p w14:paraId="54E69D6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002" w:type="dxa"/>
            <w:shd w:val="clear" w:color="auto" w:fill="auto"/>
            <w:vAlign w:val="center"/>
            <w:hideMark/>
          </w:tcPr>
          <w:p w14:paraId="2E30C15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1F7639C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0ADDEF89" w14:textId="77777777" w:rsidTr="00895600">
        <w:trPr>
          <w:trHeight w:val="332"/>
          <w:jc w:val="center"/>
        </w:trPr>
        <w:tc>
          <w:tcPr>
            <w:tcW w:w="1103" w:type="dxa"/>
            <w:shd w:val="clear" w:color="auto" w:fill="auto"/>
            <w:vAlign w:val="center"/>
            <w:hideMark/>
          </w:tcPr>
          <w:p w14:paraId="3F477EBD"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SDEC410</w:t>
            </w:r>
          </w:p>
        </w:tc>
        <w:tc>
          <w:tcPr>
            <w:tcW w:w="3562" w:type="dxa"/>
            <w:shd w:val="clear" w:color="auto" w:fill="auto"/>
            <w:vAlign w:val="center"/>
            <w:hideMark/>
          </w:tcPr>
          <w:p w14:paraId="34D5F8F2" w14:textId="502B57F5"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Matemáticas</w:t>
            </w:r>
          </w:p>
        </w:tc>
        <w:tc>
          <w:tcPr>
            <w:tcW w:w="1133" w:type="dxa"/>
            <w:shd w:val="clear" w:color="auto" w:fill="auto"/>
            <w:vAlign w:val="center"/>
            <w:hideMark/>
          </w:tcPr>
          <w:p w14:paraId="0FBC1F0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40</w:t>
            </w:r>
          </w:p>
        </w:tc>
        <w:tc>
          <w:tcPr>
            <w:tcW w:w="1181" w:type="dxa"/>
            <w:shd w:val="clear" w:color="auto" w:fill="auto"/>
            <w:vAlign w:val="center"/>
            <w:hideMark/>
          </w:tcPr>
          <w:p w14:paraId="3F0005F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17</w:t>
            </w:r>
          </w:p>
        </w:tc>
        <w:tc>
          <w:tcPr>
            <w:tcW w:w="1002" w:type="dxa"/>
            <w:shd w:val="clear" w:color="auto" w:fill="auto"/>
            <w:vAlign w:val="center"/>
            <w:hideMark/>
          </w:tcPr>
          <w:p w14:paraId="7EF1E98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18</w:t>
            </w:r>
          </w:p>
        </w:tc>
        <w:tc>
          <w:tcPr>
            <w:tcW w:w="879" w:type="dxa"/>
            <w:shd w:val="clear" w:color="auto" w:fill="auto"/>
            <w:vAlign w:val="center"/>
            <w:hideMark/>
          </w:tcPr>
          <w:p w14:paraId="219922E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88</w:t>
            </w:r>
          </w:p>
        </w:tc>
      </w:tr>
      <w:tr w:rsidR="000E4C3D" w:rsidRPr="00152204" w14:paraId="27F36068" w14:textId="77777777" w:rsidTr="00895600">
        <w:trPr>
          <w:trHeight w:val="332"/>
          <w:jc w:val="center"/>
        </w:trPr>
        <w:tc>
          <w:tcPr>
            <w:tcW w:w="1103" w:type="dxa"/>
            <w:shd w:val="clear" w:color="auto" w:fill="auto"/>
            <w:vAlign w:val="center"/>
            <w:hideMark/>
          </w:tcPr>
          <w:p w14:paraId="7F3B23E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SDEC425</w:t>
            </w:r>
          </w:p>
        </w:tc>
        <w:tc>
          <w:tcPr>
            <w:tcW w:w="3562" w:type="dxa"/>
            <w:shd w:val="clear" w:color="auto" w:fill="auto"/>
            <w:vAlign w:val="center"/>
            <w:hideMark/>
          </w:tcPr>
          <w:p w14:paraId="1ADD1330" w14:textId="343233B9"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Estadística</w:t>
            </w:r>
          </w:p>
        </w:tc>
        <w:tc>
          <w:tcPr>
            <w:tcW w:w="1133" w:type="dxa"/>
            <w:shd w:val="clear" w:color="auto" w:fill="auto"/>
            <w:vAlign w:val="center"/>
            <w:hideMark/>
          </w:tcPr>
          <w:p w14:paraId="2E35C9D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11</w:t>
            </w:r>
          </w:p>
        </w:tc>
        <w:tc>
          <w:tcPr>
            <w:tcW w:w="1181" w:type="dxa"/>
            <w:shd w:val="clear" w:color="auto" w:fill="auto"/>
            <w:vAlign w:val="center"/>
            <w:hideMark/>
          </w:tcPr>
          <w:p w14:paraId="608C254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w:t>
            </w:r>
          </w:p>
        </w:tc>
        <w:tc>
          <w:tcPr>
            <w:tcW w:w="1002" w:type="dxa"/>
            <w:shd w:val="clear" w:color="auto" w:fill="auto"/>
            <w:vAlign w:val="center"/>
            <w:hideMark/>
          </w:tcPr>
          <w:p w14:paraId="7B7FD4A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720E417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64</w:t>
            </w:r>
          </w:p>
        </w:tc>
      </w:tr>
      <w:tr w:rsidR="000E4C3D" w:rsidRPr="00152204" w14:paraId="2634C551" w14:textId="77777777" w:rsidTr="00895600">
        <w:trPr>
          <w:trHeight w:val="332"/>
          <w:jc w:val="center"/>
        </w:trPr>
        <w:tc>
          <w:tcPr>
            <w:tcW w:w="1103" w:type="dxa"/>
            <w:shd w:val="clear" w:color="auto" w:fill="auto"/>
            <w:vAlign w:val="center"/>
            <w:hideMark/>
          </w:tcPr>
          <w:p w14:paraId="3EC6435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SDEC430</w:t>
            </w:r>
          </w:p>
        </w:tc>
        <w:tc>
          <w:tcPr>
            <w:tcW w:w="3562" w:type="dxa"/>
            <w:shd w:val="clear" w:color="auto" w:fill="auto"/>
            <w:vAlign w:val="center"/>
            <w:hideMark/>
          </w:tcPr>
          <w:p w14:paraId="5711EDA4" w14:textId="17EB41CF"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Diseños experimentales</w:t>
            </w:r>
          </w:p>
        </w:tc>
        <w:tc>
          <w:tcPr>
            <w:tcW w:w="1133" w:type="dxa"/>
            <w:shd w:val="clear" w:color="auto" w:fill="auto"/>
            <w:vAlign w:val="center"/>
            <w:hideMark/>
          </w:tcPr>
          <w:p w14:paraId="65D69DA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87</w:t>
            </w:r>
          </w:p>
        </w:tc>
        <w:tc>
          <w:tcPr>
            <w:tcW w:w="1181" w:type="dxa"/>
            <w:shd w:val="clear" w:color="auto" w:fill="auto"/>
            <w:vAlign w:val="center"/>
            <w:hideMark/>
          </w:tcPr>
          <w:p w14:paraId="756AA07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80</w:t>
            </w:r>
          </w:p>
        </w:tc>
        <w:tc>
          <w:tcPr>
            <w:tcW w:w="1002" w:type="dxa"/>
            <w:shd w:val="clear" w:color="auto" w:fill="auto"/>
            <w:vAlign w:val="center"/>
            <w:hideMark/>
          </w:tcPr>
          <w:p w14:paraId="169A4FF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38FB92A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93</w:t>
            </w:r>
          </w:p>
        </w:tc>
      </w:tr>
      <w:tr w:rsidR="000E4C3D" w:rsidRPr="00152204" w14:paraId="60233FD6" w14:textId="77777777" w:rsidTr="00895600">
        <w:trPr>
          <w:trHeight w:val="332"/>
          <w:jc w:val="center"/>
        </w:trPr>
        <w:tc>
          <w:tcPr>
            <w:tcW w:w="1103" w:type="dxa"/>
            <w:shd w:val="clear" w:color="auto" w:fill="auto"/>
            <w:vAlign w:val="center"/>
            <w:hideMark/>
          </w:tcPr>
          <w:p w14:paraId="518268F3"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SDEC448</w:t>
            </w:r>
          </w:p>
        </w:tc>
        <w:tc>
          <w:tcPr>
            <w:tcW w:w="3562" w:type="dxa"/>
            <w:shd w:val="clear" w:color="auto" w:fill="auto"/>
            <w:vAlign w:val="center"/>
            <w:hideMark/>
          </w:tcPr>
          <w:p w14:paraId="130118C8" w14:textId="6E089423"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Computación</w:t>
            </w:r>
          </w:p>
        </w:tc>
        <w:tc>
          <w:tcPr>
            <w:tcW w:w="1133" w:type="dxa"/>
            <w:shd w:val="clear" w:color="auto" w:fill="auto"/>
            <w:vAlign w:val="center"/>
            <w:hideMark/>
          </w:tcPr>
          <w:p w14:paraId="2C2076B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181" w:type="dxa"/>
            <w:shd w:val="clear" w:color="auto" w:fill="auto"/>
            <w:vAlign w:val="center"/>
            <w:hideMark/>
          </w:tcPr>
          <w:p w14:paraId="74771DF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002" w:type="dxa"/>
            <w:shd w:val="clear" w:color="auto" w:fill="auto"/>
            <w:vAlign w:val="center"/>
            <w:hideMark/>
          </w:tcPr>
          <w:p w14:paraId="18C4DA7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52FD72A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89</w:t>
            </w:r>
          </w:p>
        </w:tc>
      </w:tr>
      <w:tr w:rsidR="000E4C3D" w:rsidRPr="00152204" w14:paraId="7BFB5EBE" w14:textId="77777777" w:rsidTr="00895600">
        <w:trPr>
          <w:trHeight w:val="332"/>
          <w:jc w:val="center"/>
        </w:trPr>
        <w:tc>
          <w:tcPr>
            <w:tcW w:w="1103" w:type="dxa"/>
            <w:shd w:val="clear" w:color="auto" w:fill="auto"/>
            <w:vAlign w:val="center"/>
            <w:hideMark/>
          </w:tcPr>
          <w:p w14:paraId="4354DB2B"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SDEC453</w:t>
            </w:r>
          </w:p>
        </w:tc>
        <w:tc>
          <w:tcPr>
            <w:tcW w:w="3562" w:type="dxa"/>
            <w:shd w:val="clear" w:color="auto" w:fill="auto"/>
            <w:vAlign w:val="center"/>
            <w:hideMark/>
          </w:tcPr>
          <w:p w14:paraId="2968E613" w14:textId="4958A1E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Tecnologías de la información y la comunicación</w:t>
            </w:r>
          </w:p>
        </w:tc>
        <w:tc>
          <w:tcPr>
            <w:tcW w:w="1133" w:type="dxa"/>
            <w:shd w:val="clear" w:color="auto" w:fill="auto"/>
            <w:vAlign w:val="center"/>
            <w:hideMark/>
          </w:tcPr>
          <w:p w14:paraId="384F3E7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1181" w:type="dxa"/>
            <w:shd w:val="clear" w:color="auto" w:fill="auto"/>
            <w:vAlign w:val="center"/>
            <w:hideMark/>
          </w:tcPr>
          <w:p w14:paraId="531D4E9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1002" w:type="dxa"/>
            <w:shd w:val="clear" w:color="auto" w:fill="auto"/>
            <w:vAlign w:val="center"/>
            <w:hideMark/>
          </w:tcPr>
          <w:p w14:paraId="265C3F5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3BF6893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75</w:t>
            </w:r>
          </w:p>
        </w:tc>
      </w:tr>
      <w:tr w:rsidR="000E4C3D" w:rsidRPr="00152204" w14:paraId="4A040C72" w14:textId="77777777" w:rsidTr="00895600">
        <w:trPr>
          <w:trHeight w:val="332"/>
          <w:jc w:val="center"/>
        </w:trPr>
        <w:tc>
          <w:tcPr>
            <w:tcW w:w="1103" w:type="dxa"/>
            <w:shd w:val="clear" w:color="auto" w:fill="auto"/>
            <w:vAlign w:val="center"/>
            <w:hideMark/>
          </w:tcPr>
          <w:p w14:paraId="756E95B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SDEP410</w:t>
            </w:r>
          </w:p>
        </w:tc>
        <w:tc>
          <w:tcPr>
            <w:tcW w:w="3562" w:type="dxa"/>
            <w:shd w:val="clear" w:color="auto" w:fill="auto"/>
            <w:vAlign w:val="center"/>
            <w:hideMark/>
          </w:tcPr>
          <w:p w14:paraId="2E72362B" w14:textId="2441BBD3"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Deportes</w:t>
            </w:r>
          </w:p>
        </w:tc>
        <w:tc>
          <w:tcPr>
            <w:tcW w:w="1133" w:type="dxa"/>
            <w:shd w:val="clear" w:color="auto" w:fill="auto"/>
            <w:vAlign w:val="center"/>
            <w:hideMark/>
          </w:tcPr>
          <w:p w14:paraId="6E94DB5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w:t>
            </w:r>
          </w:p>
        </w:tc>
        <w:tc>
          <w:tcPr>
            <w:tcW w:w="1181" w:type="dxa"/>
            <w:shd w:val="clear" w:color="auto" w:fill="auto"/>
            <w:vAlign w:val="center"/>
            <w:hideMark/>
          </w:tcPr>
          <w:p w14:paraId="5FB0BDD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w:t>
            </w:r>
          </w:p>
        </w:tc>
        <w:tc>
          <w:tcPr>
            <w:tcW w:w="1002" w:type="dxa"/>
            <w:shd w:val="clear" w:color="auto" w:fill="auto"/>
            <w:vAlign w:val="center"/>
            <w:hideMark/>
          </w:tcPr>
          <w:p w14:paraId="1A70353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5DB6D48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1BA8DF02" w14:textId="77777777" w:rsidTr="00895600">
        <w:trPr>
          <w:trHeight w:val="332"/>
          <w:jc w:val="center"/>
        </w:trPr>
        <w:tc>
          <w:tcPr>
            <w:tcW w:w="1103" w:type="dxa"/>
            <w:shd w:val="clear" w:color="auto" w:fill="auto"/>
            <w:vAlign w:val="center"/>
            <w:hideMark/>
          </w:tcPr>
          <w:p w14:paraId="185E3D3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SDUI401</w:t>
            </w:r>
          </w:p>
        </w:tc>
        <w:tc>
          <w:tcPr>
            <w:tcW w:w="3562" w:type="dxa"/>
            <w:shd w:val="clear" w:color="auto" w:fill="auto"/>
            <w:vAlign w:val="center"/>
            <w:hideMark/>
          </w:tcPr>
          <w:p w14:paraId="72604677" w14:textId="14D3E034"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Inglés i</w:t>
            </w:r>
          </w:p>
        </w:tc>
        <w:tc>
          <w:tcPr>
            <w:tcW w:w="1133" w:type="dxa"/>
            <w:shd w:val="clear" w:color="auto" w:fill="auto"/>
            <w:vAlign w:val="center"/>
            <w:hideMark/>
          </w:tcPr>
          <w:p w14:paraId="727C465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27</w:t>
            </w:r>
          </w:p>
        </w:tc>
        <w:tc>
          <w:tcPr>
            <w:tcW w:w="1181" w:type="dxa"/>
            <w:shd w:val="clear" w:color="auto" w:fill="auto"/>
            <w:vAlign w:val="center"/>
            <w:hideMark/>
          </w:tcPr>
          <w:p w14:paraId="24A3E61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20</w:t>
            </w:r>
          </w:p>
        </w:tc>
        <w:tc>
          <w:tcPr>
            <w:tcW w:w="1002" w:type="dxa"/>
            <w:shd w:val="clear" w:color="auto" w:fill="auto"/>
            <w:vAlign w:val="center"/>
            <w:hideMark/>
          </w:tcPr>
          <w:p w14:paraId="3EBF539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4CF6305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85</w:t>
            </w:r>
          </w:p>
        </w:tc>
      </w:tr>
      <w:tr w:rsidR="000E4C3D" w:rsidRPr="00152204" w14:paraId="356C8155" w14:textId="77777777" w:rsidTr="00895600">
        <w:trPr>
          <w:trHeight w:val="332"/>
          <w:jc w:val="center"/>
        </w:trPr>
        <w:tc>
          <w:tcPr>
            <w:tcW w:w="1103" w:type="dxa"/>
            <w:shd w:val="clear" w:color="auto" w:fill="auto"/>
            <w:vAlign w:val="center"/>
            <w:hideMark/>
          </w:tcPr>
          <w:p w14:paraId="3880170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SDUI402</w:t>
            </w:r>
          </w:p>
        </w:tc>
        <w:tc>
          <w:tcPr>
            <w:tcW w:w="3562" w:type="dxa"/>
            <w:shd w:val="clear" w:color="auto" w:fill="auto"/>
            <w:vAlign w:val="center"/>
            <w:hideMark/>
          </w:tcPr>
          <w:p w14:paraId="2501714B" w14:textId="6320EC23"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Inglés ii</w:t>
            </w:r>
          </w:p>
        </w:tc>
        <w:tc>
          <w:tcPr>
            <w:tcW w:w="1133" w:type="dxa"/>
            <w:shd w:val="clear" w:color="auto" w:fill="auto"/>
            <w:vAlign w:val="center"/>
            <w:hideMark/>
          </w:tcPr>
          <w:p w14:paraId="436411B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54</w:t>
            </w:r>
          </w:p>
        </w:tc>
        <w:tc>
          <w:tcPr>
            <w:tcW w:w="1181" w:type="dxa"/>
            <w:shd w:val="clear" w:color="auto" w:fill="auto"/>
            <w:vAlign w:val="center"/>
            <w:hideMark/>
          </w:tcPr>
          <w:p w14:paraId="7108F15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31</w:t>
            </w:r>
          </w:p>
        </w:tc>
        <w:tc>
          <w:tcPr>
            <w:tcW w:w="1002" w:type="dxa"/>
            <w:shd w:val="clear" w:color="auto" w:fill="auto"/>
            <w:vAlign w:val="center"/>
            <w:hideMark/>
          </w:tcPr>
          <w:p w14:paraId="7F1FC8E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14</w:t>
            </w:r>
          </w:p>
        </w:tc>
        <w:tc>
          <w:tcPr>
            <w:tcW w:w="879" w:type="dxa"/>
            <w:shd w:val="clear" w:color="auto" w:fill="auto"/>
            <w:vAlign w:val="center"/>
            <w:hideMark/>
          </w:tcPr>
          <w:p w14:paraId="016C5E5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83</w:t>
            </w:r>
          </w:p>
        </w:tc>
      </w:tr>
      <w:tr w:rsidR="000E4C3D" w:rsidRPr="00152204" w14:paraId="74CDE38E" w14:textId="77777777" w:rsidTr="00895600">
        <w:trPr>
          <w:trHeight w:val="332"/>
          <w:jc w:val="center"/>
        </w:trPr>
        <w:tc>
          <w:tcPr>
            <w:tcW w:w="1103" w:type="dxa"/>
            <w:shd w:val="clear" w:color="auto" w:fill="auto"/>
            <w:vAlign w:val="center"/>
            <w:hideMark/>
          </w:tcPr>
          <w:p w14:paraId="1EAA5D2B"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SECA403</w:t>
            </w:r>
          </w:p>
        </w:tc>
        <w:tc>
          <w:tcPr>
            <w:tcW w:w="3562" w:type="dxa"/>
            <w:shd w:val="clear" w:color="auto" w:fill="auto"/>
            <w:vAlign w:val="center"/>
            <w:hideMark/>
          </w:tcPr>
          <w:p w14:paraId="08C4FDE9" w14:textId="5AC11612"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Economía agrícola pecuaria</w:t>
            </w:r>
          </w:p>
        </w:tc>
        <w:tc>
          <w:tcPr>
            <w:tcW w:w="1133" w:type="dxa"/>
            <w:shd w:val="clear" w:color="auto" w:fill="auto"/>
            <w:vAlign w:val="center"/>
            <w:hideMark/>
          </w:tcPr>
          <w:p w14:paraId="084D8B7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95</w:t>
            </w:r>
          </w:p>
        </w:tc>
        <w:tc>
          <w:tcPr>
            <w:tcW w:w="1181" w:type="dxa"/>
            <w:shd w:val="clear" w:color="auto" w:fill="auto"/>
            <w:vAlign w:val="center"/>
            <w:hideMark/>
          </w:tcPr>
          <w:p w14:paraId="21EC3A6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75</w:t>
            </w:r>
          </w:p>
        </w:tc>
        <w:tc>
          <w:tcPr>
            <w:tcW w:w="1002" w:type="dxa"/>
            <w:shd w:val="clear" w:color="auto" w:fill="auto"/>
            <w:vAlign w:val="center"/>
            <w:hideMark/>
          </w:tcPr>
          <w:p w14:paraId="7E8A84D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w:t>
            </w:r>
          </w:p>
        </w:tc>
        <w:tc>
          <w:tcPr>
            <w:tcW w:w="879" w:type="dxa"/>
            <w:shd w:val="clear" w:color="auto" w:fill="auto"/>
            <w:vAlign w:val="center"/>
            <w:hideMark/>
          </w:tcPr>
          <w:p w14:paraId="231842F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90</w:t>
            </w:r>
          </w:p>
        </w:tc>
      </w:tr>
      <w:tr w:rsidR="000E4C3D" w:rsidRPr="00152204" w14:paraId="19F183E5" w14:textId="77777777" w:rsidTr="00895600">
        <w:trPr>
          <w:trHeight w:val="332"/>
          <w:jc w:val="center"/>
        </w:trPr>
        <w:tc>
          <w:tcPr>
            <w:tcW w:w="1103" w:type="dxa"/>
            <w:shd w:val="clear" w:color="auto" w:fill="auto"/>
            <w:vAlign w:val="center"/>
            <w:hideMark/>
          </w:tcPr>
          <w:p w14:paraId="199FB90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SECA404</w:t>
            </w:r>
          </w:p>
        </w:tc>
        <w:tc>
          <w:tcPr>
            <w:tcW w:w="3562" w:type="dxa"/>
            <w:shd w:val="clear" w:color="auto" w:fill="auto"/>
            <w:vAlign w:val="center"/>
            <w:hideMark/>
          </w:tcPr>
          <w:p w14:paraId="1F89C72A" w14:textId="4533C27E"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Análisis del sector agropecuario de México</w:t>
            </w:r>
          </w:p>
        </w:tc>
        <w:tc>
          <w:tcPr>
            <w:tcW w:w="1133" w:type="dxa"/>
            <w:shd w:val="clear" w:color="auto" w:fill="auto"/>
            <w:vAlign w:val="center"/>
            <w:hideMark/>
          </w:tcPr>
          <w:p w14:paraId="03AA61A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181" w:type="dxa"/>
            <w:shd w:val="clear" w:color="auto" w:fill="auto"/>
            <w:vAlign w:val="center"/>
            <w:hideMark/>
          </w:tcPr>
          <w:p w14:paraId="3A7079B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w:t>
            </w:r>
          </w:p>
        </w:tc>
        <w:tc>
          <w:tcPr>
            <w:tcW w:w="1002" w:type="dxa"/>
            <w:shd w:val="clear" w:color="auto" w:fill="auto"/>
            <w:vAlign w:val="center"/>
            <w:hideMark/>
          </w:tcPr>
          <w:p w14:paraId="07FA309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24277CF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89</w:t>
            </w:r>
          </w:p>
        </w:tc>
      </w:tr>
      <w:tr w:rsidR="000E4C3D" w:rsidRPr="00152204" w14:paraId="6AC4C3BB" w14:textId="77777777" w:rsidTr="00895600">
        <w:trPr>
          <w:trHeight w:val="332"/>
          <w:jc w:val="center"/>
        </w:trPr>
        <w:tc>
          <w:tcPr>
            <w:tcW w:w="1103" w:type="dxa"/>
            <w:shd w:val="clear" w:color="auto" w:fill="auto"/>
            <w:vAlign w:val="center"/>
            <w:hideMark/>
          </w:tcPr>
          <w:p w14:paraId="615DA734"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SFIT401</w:t>
            </w:r>
          </w:p>
        </w:tc>
        <w:tc>
          <w:tcPr>
            <w:tcW w:w="3562" w:type="dxa"/>
            <w:shd w:val="clear" w:color="auto" w:fill="auto"/>
            <w:vAlign w:val="center"/>
            <w:hideMark/>
          </w:tcPr>
          <w:p w14:paraId="60E46CE0" w14:textId="18BE7E77"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Genética</w:t>
            </w:r>
          </w:p>
        </w:tc>
        <w:tc>
          <w:tcPr>
            <w:tcW w:w="1133" w:type="dxa"/>
            <w:shd w:val="clear" w:color="auto" w:fill="auto"/>
            <w:vAlign w:val="center"/>
            <w:hideMark/>
          </w:tcPr>
          <w:p w14:paraId="3631B84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33</w:t>
            </w:r>
          </w:p>
        </w:tc>
        <w:tc>
          <w:tcPr>
            <w:tcW w:w="1181" w:type="dxa"/>
            <w:shd w:val="clear" w:color="auto" w:fill="auto"/>
            <w:vAlign w:val="center"/>
            <w:hideMark/>
          </w:tcPr>
          <w:p w14:paraId="2C781D2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28</w:t>
            </w:r>
          </w:p>
        </w:tc>
        <w:tc>
          <w:tcPr>
            <w:tcW w:w="1002" w:type="dxa"/>
            <w:shd w:val="clear" w:color="auto" w:fill="auto"/>
            <w:vAlign w:val="center"/>
            <w:hideMark/>
          </w:tcPr>
          <w:p w14:paraId="1703C12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879" w:type="dxa"/>
            <w:shd w:val="clear" w:color="auto" w:fill="auto"/>
            <w:vAlign w:val="center"/>
            <w:hideMark/>
          </w:tcPr>
          <w:p w14:paraId="0614E5E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91</w:t>
            </w:r>
          </w:p>
        </w:tc>
      </w:tr>
      <w:tr w:rsidR="000E4C3D" w:rsidRPr="00152204" w14:paraId="4D310FA3" w14:textId="77777777" w:rsidTr="00895600">
        <w:trPr>
          <w:trHeight w:val="332"/>
          <w:jc w:val="center"/>
        </w:trPr>
        <w:tc>
          <w:tcPr>
            <w:tcW w:w="1103" w:type="dxa"/>
            <w:shd w:val="clear" w:color="auto" w:fill="auto"/>
            <w:vAlign w:val="center"/>
            <w:hideMark/>
          </w:tcPr>
          <w:p w14:paraId="1995BD98"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SFIT450</w:t>
            </w:r>
          </w:p>
        </w:tc>
        <w:tc>
          <w:tcPr>
            <w:tcW w:w="3562" w:type="dxa"/>
            <w:shd w:val="clear" w:color="auto" w:fill="auto"/>
            <w:vAlign w:val="center"/>
            <w:hideMark/>
          </w:tcPr>
          <w:p w14:paraId="20972FD6" w14:textId="13C93C1B"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Producción de cultivos básicos</w:t>
            </w:r>
          </w:p>
        </w:tc>
        <w:tc>
          <w:tcPr>
            <w:tcW w:w="1133" w:type="dxa"/>
            <w:shd w:val="clear" w:color="auto" w:fill="auto"/>
            <w:vAlign w:val="center"/>
            <w:hideMark/>
          </w:tcPr>
          <w:p w14:paraId="6312E06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11</w:t>
            </w:r>
          </w:p>
        </w:tc>
        <w:tc>
          <w:tcPr>
            <w:tcW w:w="1181" w:type="dxa"/>
            <w:shd w:val="clear" w:color="auto" w:fill="auto"/>
            <w:vAlign w:val="center"/>
            <w:hideMark/>
          </w:tcPr>
          <w:p w14:paraId="6636FFE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002" w:type="dxa"/>
            <w:shd w:val="clear" w:color="auto" w:fill="auto"/>
            <w:vAlign w:val="center"/>
            <w:hideMark/>
          </w:tcPr>
          <w:p w14:paraId="6704BEE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879" w:type="dxa"/>
            <w:shd w:val="clear" w:color="auto" w:fill="auto"/>
            <w:vAlign w:val="center"/>
            <w:hideMark/>
          </w:tcPr>
          <w:p w14:paraId="3C1D5AC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484829A3" w14:textId="77777777" w:rsidTr="00895600">
        <w:trPr>
          <w:trHeight w:val="332"/>
          <w:jc w:val="center"/>
        </w:trPr>
        <w:tc>
          <w:tcPr>
            <w:tcW w:w="1103" w:type="dxa"/>
            <w:shd w:val="clear" w:color="auto" w:fill="auto"/>
            <w:vAlign w:val="center"/>
            <w:hideMark/>
          </w:tcPr>
          <w:p w14:paraId="6E31BDA6"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lastRenderedPageBreak/>
              <w:t>SFIT472</w:t>
            </w:r>
          </w:p>
        </w:tc>
        <w:tc>
          <w:tcPr>
            <w:tcW w:w="3562" w:type="dxa"/>
            <w:shd w:val="clear" w:color="auto" w:fill="auto"/>
            <w:vAlign w:val="center"/>
            <w:hideMark/>
          </w:tcPr>
          <w:p w14:paraId="0545768E" w14:textId="4AD62110"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Biotecnología</w:t>
            </w:r>
          </w:p>
        </w:tc>
        <w:tc>
          <w:tcPr>
            <w:tcW w:w="1133" w:type="dxa"/>
            <w:shd w:val="clear" w:color="auto" w:fill="auto"/>
            <w:vAlign w:val="center"/>
            <w:hideMark/>
          </w:tcPr>
          <w:p w14:paraId="54E1D2C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18</w:t>
            </w:r>
          </w:p>
        </w:tc>
        <w:tc>
          <w:tcPr>
            <w:tcW w:w="1181" w:type="dxa"/>
            <w:shd w:val="clear" w:color="auto" w:fill="auto"/>
            <w:vAlign w:val="center"/>
            <w:hideMark/>
          </w:tcPr>
          <w:p w14:paraId="765F975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18</w:t>
            </w:r>
          </w:p>
        </w:tc>
        <w:tc>
          <w:tcPr>
            <w:tcW w:w="1002" w:type="dxa"/>
            <w:shd w:val="clear" w:color="auto" w:fill="auto"/>
            <w:vAlign w:val="center"/>
            <w:hideMark/>
          </w:tcPr>
          <w:p w14:paraId="4C3E0B9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0350A7F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2915D617" w14:textId="77777777" w:rsidTr="00895600">
        <w:trPr>
          <w:trHeight w:val="332"/>
          <w:jc w:val="center"/>
        </w:trPr>
        <w:tc>
          <w:tcPr>
            <w:tcW w:w="1103" w:type="dxa"/>
            <w:shd w:val="clear" w:color="auto" w:fill="auto"/>
            <w:vAlign w:val="center"/>
            <w:hideMark/>
          </w:tcPr>
          <w:p w14:paraId="13721E92"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SFIT477</w:t>
            </w:r>
          </w:p>
        </w:tc>
        <w:tc>
          <w:tcPr>
            <w:tcW w:w="3562" w:type="dxa"/>
            <w:shd w:val="clear" w:color="auto" w:fill="auto"/>
            <w:vAlign w:val="center"/>
            <w:hideMark/>
          </w:tcPr>
          <w:p w14:paraId="1C0B950B" w14:textId="29D74C3B"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Producción en invernadero</w:t>
            </w:r>
          </w:p>
        </w:tc>
        <w:tc>
          <w:tcPr>
            <w:tcW w:w="1133" w:type="dxa"/>
            <w:shd w:val="clear" w:color="auto" w:fill="auto"/>
            <w:vAlign w:val="center"/>
            <w:hideMark/>
          </w:tcPr>
          <w:p w14:paraId="03617DD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181" w:type="dxa"/>
            <w:shd w:val="clear" w:color="auto" w:fill="auto"/>
            <w:vAlign w:val="center"/>
            <w:hideMark/>
          </w:tcPr>
          <w:p w14:paraId="4E259FC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002" w:type="dxa"/>
            <w:shd w:val="clear" w:color="auto" w:fill="auto"/>
            <w:vAlign w:val="center"/>
            <w:hideMark/>
          </w:tcPr>
          <w:p w14:paraId="1470A7F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40E8411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52157D1E" w14:textId="77777777" w:rsidTr="00895600">
        <w:trPr>
          <w:trHeight w:val="332"/>
          <w:jc w:val="center"/>
        </w:trPr>
        <w:tc>
          <w:tcPr>
            <w:tcW w:w="1103" w:type="dxa"/>
            <w:shd w:val="clear" w:color="auto" w:fill="auto"/>
            <w:vAlign w:val="center"/>
            <w:hideMark/>
          </w:tcPr>
          <w:p w14:paraId="45C2F5D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SHOR426</w:t>
            </w:r>
          </w:p>
        </w:tc>
        <w:tc>
          <w:tcPr>
            <w:tcW w:w="3562" w:type="dxa"/>
            <w:shd w:val="clear" w:color="auto" w:fill="auto"/>
            <w:vAlign w:val="center"/>
            <w:hideMark/>
          </w:tcPr>
          <w:p w14:paraId="635D1503" w14:textId="28C1C67F"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Propagación de plantas</w:t>
            </w:r>
          </w:p>
        </w:tc>
        <w:tc>
          <w:tcPr>
            <w:tcW w:w="1133" w:type="dxa"/>
            <w:shd w:val="clear" w:color="auto" w:fill="auto"/>
            <w:vAlign w:val="center"/>
            <w:hideMark/>
          </w:tcPr>
          <w:p w14:paraId="04FBF5E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181" w:type="dxa"/>
            <w:shd w:val="clear" w:color="auto" w:fill="auto"/>
            <w:vAlign w:val="center"/>
            <w:hideMark/>
          </w:tcPr>
          <w:p w14:paraId="5114476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002" w:type="dxa"/>
            <w:shd w:val="clear" w:color="auto" w:fill="auto"/>
            <w:vAlign w:val="center"/>
            <w:hideMark/>
          </w:tcPr>
          <w:p w14:paraId="1204EB2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61BE06B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62E82C61" w14:textId="77777777" w:rsidTr="00895600">
        <w:trPr>
          <w:trHeight w:val="332"/>
          <w:jc w:val="center"/>
        </w:trPr>
        <w:tc>
          <w:tcPr>
            <w:tcW w:w="1103" w:type="dxa"/>
            <w:shd w:val="clear" w:color="auto" w:fill="auto"/>
            <w:vAlign w:val="center"/>
            <w:hideMark/>
          </w:tcPr>
          <w:p w14:paraId="1D6DB66D"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SMAQ412</w:t>
            </w:r>
          </w:p>
        </w:tc>
        <w:tc>
          <w:tcPr>
            <w:tcW w:w="3562" w:type="dxa"/>
            <w:shd w:val="clear" w:color="auto" w:fill="auto"/>
            <w:vAlign w:val="center"/>
            <w:hideMark/>
          </w:tcPr>
          <w:p w14:paraId="14FC34DD" w14:textId="7615CE50"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Maquinaria y equipo agropecuario</w:t>
            </w:r>
          </w:p>
        </w:tc>
        <w:tc>
          <w:tcPr>
            <w:tcW w:w="1133" w:type="dxa"/>
            <w:shd w:val="clear" w:color="auto" w:fill="auto"/>
            <w:vAlign w:val="center"/>
            <w:hideMark/>
          </w:tcPr>
          <w:p w14:paraId="2A84BDC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96</w:t>
            </w:r>
          </w:p>
        </w:tc>
        <w:tc>
          <w:tcPr>
            <w:tcW w:w="1181" w:type="dxa"/>
            <w:shd w:val="clear" w:color="auto" w:fill="auto"/>
            <w:vAlign w:val="center"/>
            <w:hideMark/>
          </w:tcPr>
          <w:p w14:paraId="41715DA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80</w:t>
            </w:r>
          </w:p>
        </w:tc>
        <w:tc>
          <w:tcPr>
            <w:tcW w:w="1002" w:type="dxa"/>
            <w:shd w:val="clear" w:color="auto" w:fill="auto"/>
            <w:vAlign w:val="center"/>
            <w:hideMark/>
          </w:tcPr>
          <w:p w14:paraId="35237C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2D63A61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86</w:t>
            </w:r>
          </w:p>
        </w:tc>
      </w:tr>
      <w:tr w:rsidR="000E4C3D" w:rsidRPr="00152204" w14:paraId="16FC1E7C" w14:textId="77777777" w:rsidTr="00895600">
        <w:trPr>
          <w:trHeight w:val="332"/>
          <w:jc w:val="center"/>
        </w:trPr>
        <w:tc>
          <w:tcPr>
            <w:tcW w:w="1103" w:type="dxa"/>
            <w:shd w:val="clear" w:color="auto" w:fill="auto"/>
            <w:vAlign w:val="center"/>
            <w:hideMark/>
          </w:tcPr>
          <w:p w14:paraId="7FFB6584"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SNUA401</w:t>
            </w:r>
          </w:p>
        </w:tc>
        <w:tc>
          <w:tcPr>
            <w:tcW w:w="3562" w:type="dxa"/>
            <w:shd w:val="clear" w:color="auto" w:fill="auto"/>
            <w:vAlign w:val="center"/>
            <w:hideMark/>
          </w:tcPr>
          <w:p w14:paraId="6A7288D0" w14:textId="2C1B7BCC"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Principios de nutrición animal</w:t>
            </w:r>
          </w:p>
        </w:tc>
        <w:tc>
          <w:tcPr>
            <w:tcW w:w="1133" w:type="dxa"/>
            <w:shd w:val="clear" w:color="auto" w:fill="auto"/>
            <w:vAlign w:val="center"/>
            <w:hideMark/>
          </w:tcPr>
          <w:p w14:paraId="46F78A2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63</w:t>
            </w:r>
          </w:p>
        </w:tc>
        <w:tc>
          <w:tcPr>
            <w:tcW w:w="1181" w:type="dxa"/>
            <w:shd w:val="clear" w:color="auto" w:fill="auto"/>
            <w:vAlign w:val="center"/>
            <w:hideMark/>
          </w:tcPr>
          <w:p w14:paraId="217CA86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58</w:t>
            </w:r>
          </w:p>
        </w:tc>
        <w:tc>
          <w:tcPr>
            <w:tcW w:w="1002" w:type="dxa"/>
            <w:shd w:val="clear" w:color="auto" w:fill="auto"/>
            <w:vAlign w:val="center"/>
            <w:hideMark/>
          </w:tcPr>
          <w:p w14:paraId="465653C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879" w:type="dxa"/>
            <w:shd w:val="clear" w:color="auto" w:fill="auto"/>
            <w:vAlign w:val="center"/>
            <w:hideMark/>
          </w:tcPr>
          <w:p w14:paraId="78D8247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95</w:t>
            </w:r>
          </w:p>
        </w:tc>
      </w:tr>
      <w:tr w:rsidR="000E4C3D" w:rsidRPr="00152204" w14:paraId="0A92923A" w14:textId="77777777" w:rsidTr="00895600">
        <w:trPr>
          <w:trHeight w:val="332"/>
          <w:jc w:val="center"/>
        </w:trPr>
        <w:tc>
          <w:tcPr>
            <w:tcW w:w="1103" w:type="dxa"/>
            <w:shd w:val="clear" w:color="auto" w:fill="auto"/>
            <w:vAlign w:val="center"/>
            <w:hideMark/>
          </w:tcPr>
          <w:p w14:paraId="612A3D82"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SNUA421</w:t>
            </w:r>
          </w:p>
        </w:tc>
        <w:tc>
          <w:tcPr>
            <w:tcW w:w="3562" w:type="dxa"/>
            <w:shd w:val="clear" w:color="auto" w:fill="auto"/>
            <w:vAlign w:val="center"/>
            <w:hideMark/>
          </w:tcPr>
          <w:p w14:paraId="2C86827D" w14:textId="1A8F6139"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Nutrición animal</w:t>
            </w:r>
          </w:p>
        </w:tc>
        <w:tc>
          <w:tcPr>
            <w:tcW w:w="1133" w:type="dxa"/>
            <w:shd w:val="clear" w:color="auto" w:fill="auto"/>
            <w:vAlign w:val="center"/>
            <w:hideMark/>
          </w:tcPr>
          <w:p w14:paraId="3F48BC3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51</w:t>
            </w:r>
          </w:p>
        </w:tc>
        <w:tc>
          <w:tcPr>
            <w:tcW w:w="1181" w:type="dxa"/>
            <w:shd w:val="clear" w:color="auto" w:fill="auto"/>
            <w:vAlign w:val="center"/>
            <w:hideMark/>
          </w:tcPr>
          <w:p w14:paraId="64697CC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38</w:t>
            </w:r>
          </w:p>
        </w:tc>
        <w:tc>
          <w:tcPr>
            <w:tcW w:w="1002" w:type="dxa"/>
            <w:shd w:val="clear" w:color="auto" w:fill="auto"/>
            <w:vAlign w:val="center"/>
            <w:hideMark/>
          </w:tcPr>
          <w:p w14:paraId="3DE475E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w:t>
            </w:r>
          </w:p>
        </w:tc>
        <w:tc>
          <w:tcPr>
            <w:tcW w:w="879" w:type="dxa"/>
            <w:shd w:val="clear" w:color="auto" w:fill="auto"/>
            <w:vAlign w:val="center"/>
            <w:hideMark/>
          </w:tcPr>
          <w:p w14:paraId="008BB45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95</w:t>
            </w:r>
          </w:p>
        </w:tc>
      </w:tr>
      <w:tr w:rsidR="000E4C3D" w:rsidRPr="00152204" w14:paraId="04D315FE" w14:textId="77777777" w:rsidTr="00895600">
        <w:trPr>
          <w:trHeight w:val="332"/>
          <w:jc w:val="center"/>
        </w:trPr>
        <w:tc>
          <w:tcPr>
            <w:tcW w:w="1103" w:type="dxa"/>
            <w:shd w:val="clear" w:color="auto" w:fill="auto"/>
            <w:vAlign w:val="center"/>
            <w:hideMark/>
          </w:tcPr>
          <w:p w14:paraId="3400710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SNUA426</w:t>
            </w:r>
          </w:p>
        </w:tc>
        <w:tc>
          <w:tcPr>
            <w:tcW w:w="3562" w:type="dxa"/>
            <w:shd w:val="clear" w:color="auto" w:fill="auto"/>
            <w:vAlign w:val="center"/>
            <w:hideMark/>
          </w:tcPr>
          <w:p w14:paraId="0FFCA9C5" w14:textId="2D26EC23"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Alimentos y alimentación animal</w:t>
            </w:r>
          </w:p>
        </w:tc>
        <w:tc>
          <w:tcPr>
            <w:tcW w:w="1133" w:type="dxa"/>
            <w:shd w:val="clear" w:color="auto" w:fill="auto"/>
            <w:vAlign w:val="center"/>
            <w:hideMark/>
          </w:tcPr>
          <w:p w14:paraId="6B09975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1181" w:type="dxa"/>
            <w:shd w:val="clear" w:color="auto" w:fill="auto"/>
            <w:vAlign w:val="center"/>
            <w:hideMark/>
          </w:tcPr>
          <w:p w14:paraId="69FF993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1002" w:type="dxa"/>
            <w:shd w:val="clear" w:color="auto" w:fill="auto"/>
            <w:vAlign w:val="center"/>
            <w:hideMark/>
          </w:tcPr>
          <w:p w14:paraId="0DA6BD6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50BD2F7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84</w:t>
            </w:r>
          </w:p>
        </w:tc>
      </w:tr>
      <w:tr w:rsidR="000E4C3D" w:rsidRPr="00152204" w14:paraId="18B230C3" w14:textId="77777777" w:rsidTr="00895600">
        <w:trPr>
          <w:trHeight w:val="332"/>
          <w:jc w:val="center"/>
        </w:trPr>
        <w:tc>
          <w:tcPr>
            <w:tcW w:w="1103" w:type="dxa"/>
            <w:shd w:val="clear" w:color="auto" w:fill="auto"/>
            <w:vAlign w:val="center"/>
            <w:hideMark/>
          </w:tcPr>
          <w:p w14:paraId="30FF6D5E"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SNUA440</w:t>
            </w:r>
          </w:p>
        </w:tc>
        <w:tc>
          <w:tcPr>
            <w:tcW w:w="3562" w:type="dxa"/>
            <w:shd w:val="clear" w:color="auto" w:fill="auto"/>
            <w:vAlign w:val="center"/>
            <w:hideMark/>
          </w:tcPr>
          <w:p w14:paraId="52137C8C" w14:textId="60196AE8"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Análisis de productos pecuarios</w:t>
            </w:r>
          </w:p>
        </w:tc>
        <w:tc>
          <w:tcPr>
            <w:tcW w:w="1133" w:type="dxa"/>
            <w:shd w:val="clear" w:color="auto" w:fill="auto"/>
            <w:vAlign w:val="center"/>
            <w:hideMark/>
          </w:tcPr>
          <w:p w14:paraId="509DF90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12</w:t>
            </w:r>
          </w:p>
        </w:tc>
        <w:tc>
          <w:tcPr>
            <w:tcW w:w="1181" w:type="dxa"/>
            <w:shd w:val="clear" w:color="auto" w:fill="auto"/>
            <w:vAlign w:val="center"/>
            <w:hideMark/>
          </w:tcPr>
          <w:p w14:paraId="57683AA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12</w:t>
            </w:r>
          </w:p>
        </w:tc>
        <w:tc>
          <w:tcPr>
            <w:tcW w:w="1002" w:type="dxa"/>
            <w:shd w:val="clear" w:color="auto" w:fill="auto"/>
            <w:vAlign w:val="center"/>
            <w:hideMark/>
          </w:tcPr>
          <w:p w14:paraId="549F8EE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0839490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65409C6D" w14:textId="77777777" w:rsidTr="00895600">
        <w:trPr>
          <w:trHeight w:val="332"/>
          <w:jc w:val="center"/>
        </w:trPr>
        <w:tc>
          <w:tcPr>
            <w:tcW w:w="1103" w:type="dxa"/>
            <w:shd w:val="clear" w:color="auto" w:fill="auto"/>
            <w:vAlign w:val="center"/>
            <w:hideMark/>
          </w:tcPr>
          <w:p w14:paraId="07055F51"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SNUA446</w:t>
            </w:r>
          </w:p>
        </w:tc>
        <w:tc>
          <w:tcPr>
            <w:tcW w:w="3562" w:type="dxa"/>
            <w:shd w:val="clear" w:color="auto" w:fill="auto"/>
            <w:vAlign w:val="center"/>
            <w:hideMark/>
          </w:tcPr>
          <w:p w14:paraId="74265BEC" w14:textId="5F40BACC"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Análisis de nutrientes y alimentos funcionales</w:t>
            </w:r>
          </w:p>
        </w:tc>
        <w:tc>
          <w:tcPr>
            <w:tcW w:w="1133" w:type="dxa"/>
            <w:shd w:val="clear" w:color="auto" w:fill="auto"/>
            <w:vAlign w:val="center"/>
            <w:hideMark/>
          </w:tcPr>
          <w:p w14:paraId="7EA1611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181" w:type="dxa"/>
            <w:shd w:val="clear" w:color="auto" w:fill="auto"/>
            <w:vAlign w:val="center"/>
            <w:hideMark/>
          </w:tcPr>
          <w:p w14:paraId="1016D95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002" w:type="dxa"/>
            <w:shd w:val="clear" w:color="auto" w:fill="auto"/>
            <w:vAlign w:val="center"/>
            <w:hideMark/>
          </w:tcPr>
          <w:p w14:paraId="579DCA8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5B6FA60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10E98EA2" w14:textId="77777777" w:rsidTr="00895600">
        <w:trPr>
          <w:trHeight w:val="332"/>
          <w:jc w:val="center"/>
        </w:trPr>
        <w:tc>
          <w:tcPr>
            <w:tcW w:w="1103" w:type="dxa"/>
            <w:shd w:val="clear" w:color="auto" w:fill="auto"/>
            <w:vAlign w:val="center"/>
            <w:hideMark/>
          </w:tcPr>
          <w:p w14:paraId="7ABDEB8B"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SNUA475</w:t>
            </w:r>
          </w:p>
        </w:tc>
        <w:tc>
          <w:tcPr>
            <w:tcW w:w="3562" w:type="dxa"/>
            <w:shd w:val="clear" w:color="auto" w:fill="auto"/>
            <w:vAlign w:val="center"/>
            <w:hideMark/>
          </w:tcPr>
          <w:p w14:paraId="63022D8D" w14:textId="74FCFD32"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Nutrición de rumiantes en agostadero</w:t>
            </w:r>
          </w:p>
        </w:tc>
        <w:tc>
          <w:tcPr>
            <w:tcW w:w="1133" w:type="dxa"/>
            <w:shd w:val="clear" w:color="auto" w:fill="auto"/>
            <w:vAlign w:val="center"/>
            <w:hideMark/>
          </w:tcPr>
          <w:p w14:paraId="659A766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25</w:t>
            </w:r>
          </w:p>
        </w:tc>
        <w:tc>
          <w:tcPr>
            <w:tcW w:w="1181" w:type="dxa"/>
            <w:shd w:val="clear" w:color="auto" w:fill="auto"/>
            <w:vAlign w:val="center"/>
            <w:hideMark/>
          </w:tcPr>
          <w:p w14:paraId="71BC404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24</w:t>
            </w:r>
          </w:p>
        </w:tc>
        <w:tc>
          <w:tcPr>
            <w:tcW w:w="1002" w:type="dxa"/>
            <w:shd w:val="clear" w:color="auto" w:fill="auto"/>
            <w:vAlign w:val="center"/>
            <w:hideMark/>
          </w:tcPr>
          <w:p w14:paraId="5DF9CF5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5394DCD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0DA80AC6" w14:textId="77777777" w:rsidTr="00895600">
        <w:trPr>
          <w:trHeight w:val="332"/>
          <w:jc w:val="center"/>
        </w:trPr>
        <w:tc>
          <w:tcPr>
            <w:tcW w:w="1103" w:type="dxa"/>
            <w:shd w:val="clear" w:color="auto" w:fill="auto"/>
            <w:vAlign w:val="center"/>
            <w:hideMark/>
          </w:tcPr>
          <w:p w14:paraId="6B11A4DB"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SNUA479</w:t>
            </w:r>
          </w:p>
        </w:tc>
        <w:tc>
          <w:tcPr>
            <w:tcW w:w="3562" w:type="dxa"/>
            <w:shd w:val="clear" w:color="auto" w:fill="auto"/>
            <w:vAlign w:val="center"/>
            <w:hideMark/>
          </w:tcPr>
          <w:p w14:paraId="1EEE54C1" w14:textId="600B5A23"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Nutrición y alimentación porcina</w:t>
            </w:r>
          </w:p>
        </w:tc>
        <w:tc>
          <w:tcPr>
            <w:tcW w:w="1133" w:type="dxa"/>
            <w:shd w:val="clear" w:color="auto" w:fill="auto"/>
            <w:vAlign w:val="center"/>
            <w:hideMark/>
          </w:tcPr>
          <w:p w14:paraId="383638D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181" w:type="dxa"/>
            <w:shd w:val="clear" w:color="auto" w:fill="auto"/>
            <w:vAlign w:val="center"/>
            <w:hideMark/>
          </w:tcPr>
          <w:p w14:paraId="133084C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002" w:type="dxa"/>
            <w:shd w:val="clear" w:color="auto" w:fill="auto"/>
            <w:vAlign w:val="center"/>
            <w:hideMark/>
          </w:tcPr>
          <w:p w14:paraId="4763726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4D27DF2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04B2FC72" w14:textId="77777777" w:rsidTr="00895600">
        <w:trPr>
          <w:trHeight w:val="332"/>
          <w:jc w:val="center"/>
        </w:trPr>
        <w:tc>
          <w:tcPr>
            <w:tcW w:w="1103" w:type="dxa"/>
            <w:shd w:val="clear" w:color="auto" w:fill="auto"/>
            <w:vAlign w:val="center"/>
            <w:hideMark/>
          </w:tcPr>
          <w:p w14:paraId="02B2053B"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SNUA484</w:t>
            </w:r>
          </w:p>
        </w:tc>
        <w:tc>
          <w:tcPr>
            <w:tcW w:w="3562" w:type="dxa"/>
            <w:shd w:val="clear" w:color="auto" w:fill="auto"/>
            <w:vAlign w:val="center"/>
            <w:hideMark/>
          </w:tcPr>
          <w:p w14:paraId="027F5DDD" w14:textId="11B18EFA"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Nutrición y alimentación en acuacultura</w:t>
            </w:r>
          </w:p>
        </w:tc>
        <w:tc>
          <w:tcPr>
            <w:tcW w:w="1133" w:type="dxa"/>
            <w:shd w:val="clear" w:color="auto" w:fill="auto"/>
            <w:vAlign w:val="center"/>
            <w:hideMark/>
          </w:tcPr>
          <w:p w14:paraId="6B4087F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181" w:type="dxa"/>
            <w:shd w:val="clear" w:color="auto" w:fill="auto"/>
            <w:vAlign w:val="center"/>
            <w:hideMark/>
          </w:tcPr>
          <w:p w14:paraId="25AC93F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002" w:type="dxa"/>
            <w:shd w:val="clear" w:color="auto" w:fill="auto"/>
            <w:vAlign w:val="center"/>
            <w:hideMark/>
          </w:tcPr>
          <w:p w14:paraId="68B57ED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15D0C21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4B18E9D5" w14:textId="77777777" w:rsidTr="00895600">
        <w:trPr>
          <w:trHeight w:val="332"/>
          <w:jc w:val="center"/>
        </w:trPr>
        <w:tc>
          <w:tcPr>
            <w:tcW w:w="1103" w:type="dxa"/>
            <w:shd w:val="clear" w:color="auto" w:fill="auto"/>
            <w:vAlign w:val="center"/>
            <w:hideMark/>
          </w:tcPr>
          <w:p w14:paraId="618B6034"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SPAR420</w:t>
            </w:r>
          </w:p>
        </w:tc>
        <w:tc>
          <w:tcPr>
            <w:tcW w:w="3562" w:type="dxa"/>
            <w:shd w:val="clear" w:color="auto" w:fill="auto"/>
            <w:vAlign w:val="center"/>
            <w:hideMark/>
          </w:tcPr>
          <w:p w14:paraId="3AF68CF9" w14:textId="598CE3A3"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Microbiología agropecuaria</w:t>
            </w:r>
          </w:p>
        </w:tc>
        <w:tc>
          <w:tcPr>
            <w:tcW w:w="1133" w:type="dxa"/>
            <w:shd w:val="clear" w:color="auto" w:fill="auto"/>
            <w:vAlign w:val="center"/>
            <w:hideMark/>
          </w:tcPr>
          <w:p w14:paraId="1F8AFD6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181" w:type="dxa"/>
            <w:shd w:val="clear" w:color="auto" w:fill="auto"/>
            <w:vAlign w:val="center"/>
            <w:hideMark/>
          </w:tcPr>
          <w:p w14:paraId="322752A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002" w:type="dxa"/>
            <w:shd w:val="clear" w:color="auto" w:fill="auto"/>
            <w:vAlign w:val="center"/>
            <w:hideMark/>
          </w:tcPr>
          <w:p w14:paraId="299B618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48FA72F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2D7F1395" w14:textId="77777777" w:rsidTr="00895600">
        <w:trPr>
          <w:trHeight w:val="332"/>
          <w:jc w:val="center"/>
        </w:trPr>
        <w:tc>
          <w:tcPr>
            <w:tcW w:w="1103" w:type="dxa"/>
            <w:shd w:val="clear" w:color="auto" w:fill="auto"/>
            <w:vAlign w:val="center"/>
            <w:hideMark/>
          </w:tcPr>
          <w:p w14:paraId="15CF7F8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SPAR485</w:t>
            </w:r>
          </w:p>
        </w:tc>
        <w:tc>
          <w:tcPr>
            <w:tcW w:w="3562" w:type="dxa"/>
            <w:shd w:val="clear" w:color="auto" w:fill="auto"/>
            <w:vAlign w:val="center"/>
            <w:hideMark/>
          </w:tcPr>
          <w:p w14:paraId="545B1349" w14:textId="2FD79694"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Fitopatología</w:t>
            </w:r>
          </w:p>
        </w:tc>
        <w:tc>
          <w:tcPr>
            <w:tcW w:w="1133" w:type="dxa"/>
            <w:shd w:val="clear" w:color="auto" w:fill="auto"/>
            <w:vAlign w:val="center"/>
            <w:hideMark/>
          </w:tcPr>
          <w:p w14:paraId="44FFC3C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181" w:type="dxa"/>
            <w:shd w:val="clear" w:color="auto" w:fill="auto"/>
            <w:vAlign w:val="center"/>
            <w:hideMark/>
          </w:tcPr>
          <w:p w14:paraId="230708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002" w:type="dxa"/>
            <w:shd w:val="clear" w:color="auto" w:fill="auto"/>
            <w:vAlign w:val="center"/>
            <w:hideMark/>
          </w:tcPr>
          <w:p w14:paraId="5FD57B3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1BE4A4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1192D8D9" w14:textId="77777777" w:rsidTr="00895600">
        <w:trPr>
          <w:trHeight w:val="332"/>
          <w:jc w:val="center"/>
        </w:trPr>
        <w:tc>
          <w:tcPr>
            <w:tcW w:w="1103" w:type="dxa"/>
            <w:shd w:val="clear" w:color="auto" w:fill="auto"/>
            <w:vAlign w:val="center"/>
            <w:hideMark/>
          </w:tcPr>
          <w:p w14:paraId="7F1F0228"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SPAR499</w:t>
            </w:r>
          </w:p>
        </w:tc>
        <w:tc>
          <w:tcPr>
            <w:tcW w:w="3562" w:type="dxa"/>
            <w:shd w:val="clear" w:color="auto" w:fill="auto"/>
            <w:vAlign w:val="center"/>
            <w:hideMark/>
          </w:tcPr>
          <w:p w14:paraId="63A2C039" w14:textId="4CE4C8C0"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Agricultura orgánica</w:t>
            </w:r>
          </w:p>
        </w:tc>
        <w:tc>
          <w:tcPr>
            <w:tcW w:w="1133" w:type="dxa"/>
            <w:shd w:val="clear" w:color="auto" w:fill="auto"/>
            <w:vAlign w:val="center"/>
            <w:hideMark/>
          </w:tcPr>
          <w:p w14:paraId="75B5491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1181" w:type="dxa"/>
            <w:shd w:val="clear" w:color="auto" w:fill="auto"/>
            <w:vAlign w:val="center"/>
            <w:hideMark/>
          </w:tcPr>
          <w:p w14:paraId="46C2A16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1002" w:type="dxa"/>
            <w:shd w:val="clear" w:color="auto" w:fill="auto"/>
            <w:vAlign w:val="center"/>
            <w:hideMark/>
          </w:tcPr>
          <w:p w14:paraId="33B7759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026F50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21835B5D" w14:textId="77777777" w:rsidTr="00895600">
        <w:trPr>
          <w:trHeight w:val="332"/>
          <w:jc w:val="center"/>
        </w:trPr>
        <w:tc>
          <w:tcPr>
            <w:tcW w:w="1103" w:type="dxa"/>
            <w:shd w:val="clear" w:color="auto" w:fill="auto"/>
            <w:vAlign w:val="center"/>
            <w:hideMark/>
          </w:tcPr>
          <w:p w14:paraId="4995C55D"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SPRA406</w:t>
            </w:r>
          </w:p>
        </w:tc>
        <w:tc>
          <w:tcPr>
            <w:tcW w:w="3562" w:type="dxa"/>
            <w:shd w:val="clear" w:color="auto" w:fill="auto"/>
            <w:vAlign w:val="center"/>
            <w:hideMark/>
          </w:tcPr>
          <w:p w14:paraId="11C15409" w14:textId="24CC4D0C"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Anatomía y fisiología de los animales domésticos</w:t>
            </w:r>
          </w:p>
        </w:tc>
        <w:tc>
          <w:tcPr>
            <w:tcW w:w="1133" w:type="dxa"/>
            <w:shd w:val="clear" w:color="auto" w:fill="auto"/>
            <w:vAlign w:val="center"/>
            <w:hideMark/>
          </w:tcPr>
          <w:p w14:paraId="40C1892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87</w:t>
            </w:r>
          </w:p>
        </w:tc>
        <w:tc>
          <w:tcPr>
            <w:tcW w:w="1181" w:type="dxa"/>
            <w:shd w:val="clear" w:color="auto" w:fill="auto"/>
            <w:vAlign w:val="center"/>
            <w:hideMark/>
          </w:tcPr>
          <w:p w14:paraId="5BB86E1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57</w:t>
            </w:r>
          </w:p>
        </w:tc>
        <w:tc>
          <w:tcPr>
            <w:tcW w:w="1002" w:type="dxa"/>
            <w:shd w:val="clear" w:color="auto" w:fill="auto"/>
            <w:vAlign w:val="center"/>
            <w:hideMark/>
          </w:tcPr>
          <w:p w14:paraId="4D656EE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14</w:t>
            </w:r>
          </w:p>
        </w:tc>
        <w:tc>
          <w:tcPr>
            <w:tcW w:w="879" w:type="dxa"/>
            <w:shd w:val="clear" w:color="auto" w:fill="auto"/>
            <w:vAlign w:val="center"/>
            <w:hideMark/>
          </w:tcPr>
          <w:p w14:paraId="475BA2D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82</w:t>
            </w:r>
          </w:p>
        </w:tc>
      </w:tr>
      <w:tr w:rsidR="000E4C3D" w:rsidRPr="00152204" w14:paraId="3B8AA6EA" w14:textId="77777777" w:rsidTr="00895600">
        <w:trPr>
          <w:trHeight w:val="332"/>
          <w:jc w:val="center"/>
        </w:trPr>
        <w:tc>
          <w:tcPr>
            <w:tcW w:w="1103" w:type="dxa"/>
            <w:shd w:val="clear" w:color="auto" w:fill="auto"/>
            <w:vAlign w:val="center"/>
            <w:hideMark/>
          </w:tcPr>
          <w:p w14:paraId="4754D447"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SPRA407</w:t>
            </w:r>
          </w:p>
        </w:tc>
        <w:tc>
          <w:tcPr>
            <w:tcW w:w="3562" w:type="dxa"/>
            <w:shd w:val="clear" w:color="auto" w:fill="auto"/>
            <w:vAlign w:val="center"/>
            <w:hideMark/>
          </w:tcPr>
          <w:p w14:paraId="1C608B4D" w14:textId="479FC0F5"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Genética y mejoramiento animal</w:t>
            </w:r>
          </w:p>
        </w:tc>
        <w:tc>
          <w:tcPr>
            <w:tcW w:w="1133" w:type="dxa"/>
            <w:shd w:val="clear" w:color="auto" w:fill="auto"/>
            <w:vAlign w:val="center"/>
            <w:hideMark/>
          </w:tcPr>
          <w:p w14:paraId="3ECCC4D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37</w:t>
            </w:r>
          </w:p>
        </w:tc>
        <w:tc>
          <w:tcPr>
            <w:tcW w:w="1181" w:type="dxa"/>
            <w:shd w:val="clear" w:color="auto" w:fill="auto"/>
            <w:vAlign w:val="center"/>
            <w:hideMark/>
          </w:tcPr>
          <w:p w14:paraId="50A84AF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32</w:t>
            </w:r>
          </w:p>
        </w:tc>
        <w:tc>
          <w:tcPr>
            <w:tcW w:w="1002" w:type="dxa"/>
            <w:shd w:val="clear" w:color="auto" w:fill="auto"/>
            <w:vAlign w:val="center"/>
            <w:hideMark/>
          </w:tcPr>
          <w:p w14:paraId="6350BDE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B92D88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86</w:t>
            </w:r>
          </w:p>
        </w:tc>
      </w:tr>
      <w:tr w:rsidR="000E4C3D" w:rsidRPr="00152204" w14:paraId="742CFC81" w14:textId="77777777" w:rsidTr="00895600">
        <w:trPr>
          <w:trHeight w:val="332"/>
          <w:jc w:val="center"/>
        </w:trPr>
        <w:tc>
          <w:tcPr>
            <w:tcW w:w="1103" w:type="dxa"/>
            <w:shd w:val="clear" w:color="auto" w:fill="auto"/>
            <w:vAlign w:val="center"/>
            <w:hideMark/>
          </w:tcPr>
          <w:p w14:paraId="513224FD"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SPRA411</w:t>
            </w:r>
          </w:p>
        </w:tc>
        <w:tc>
          <w:tcPr>
            <w:tcW w:w="3562" w:type="dxa"/>
            <w:shd w:val="clear" w:color="auto" w:fill="auto"/>
            <w:vAlign w:val="center"/>
            <w:hideMark/>
          </w:tcPr>
          <w:p w14:paraId="0BC1F0C7" w14:textId="473A636E"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Fisiología de la reproducción</w:t>
            </w:r>
          </w:p>
        </w:tc>
        <w:tc>
          <w:tcPr>
            <w:tcW w:w="1133" w:type="dxa"/>
            <w:shd w:val="clear" w:color="auto" w:fill="auto"/>
            <w:vAlign w:val="center"/>
            <w:hideMark/>
          </w:tcPr>
          <w:p w14:paraId="2A3EC73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31</w:t>
            </w:r>
          </w:p>
        </w:tc>
        <w:tc>
          <w:tcPr>
            <w:tcW w:w="1181" w:type="dxa"/>
            <w:shd w:val="clear" w:color="auto" w:fill="auto"/>
            <w:vAlign w:val="center"/>
            <w:hideMark/>
          </w:tcPr>
          <w:p w14:paraId="456DDA1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w:t>
            </w:r>
          </w:p>
        </w:tc>
        <w:tc>
          <w:tcPr>
            <w:tcW w:w="1002" w:type="dxa"/>
            <w:shd w:val="clear" w:color="auto" w:fill="auto"/>
            <w:vAlign w:val="center"/>
            <w:hideMark/>
          </w:tcPr>
          <w:p w14:paraId="2255161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14</w:t>
            </w:r>
          </w:p>
        </w:tc>
        <w:tc>
          <w:tcPr>
            <w:tcW w:w="879" w:type="dxa"/>
            <w:shd w:val="clear" w:color="auto" w:fill="auto"/>
            <w:vAlign w:val="center"/>
            <w:hideMark/>
          </w:tcPr>
          <w:p w14:paraId="353CAFB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77</w:t>
            </w:r>
          </w:p>
        </w:tc>
      </w:tr>
      <w:tr w:rsidR="000E4C3D" w:rsidRPr="00152204" w14:paraId="68E398CD" w14:textId="77777777" w:rsidTr="00895600">
        <w:trPr>
          <w:trHeight w:val="332"/>
          <w:jc w:val="center"/>
        </w:trPr>
        <w:tc>
          <w:tcPr>
            <w:tcW w:w="1103" w:type="dxa"/>
            <w:shd w:val="clear" w:color="auto" w:fill="auto"/>
            <w:vAlign w:val="center"/>
            <w:hideMark/>
          </w:tcPr>
          <w:p w14:paraId="7CDFCD9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SPRA413</w:t>
            </w:r>
          </w:p>
        </w:tc>
        <w:tc>
          <w:tcPr>
            <w:tcW w:w="3562" w:type="dxa"/>
            <w:shd w:val="clear" w:color="auto" w:fill="auto"/>
            <w:vAlign w:val="center"/>
            <w:hideMark/>
          </w:tcPr>
          <w:p w14:paraId="30DEBC8C" w14:textId="352F1CD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Calificación y exterior de ganado</w:t>
            </w:r>
          </w:p>
        </w:tc>
        <w:tc>
          <w:tcPr>
            <w:tcW w:w="1133" w:type="dxa"/>
            <w:shd w:val="clear" w:color="auto" w:fill="auto"/>
            <w:vAlign w:val="center"/>
            <w:hideMark/>
          </w:tcPr>
          <w:p w14:paraId="6BF4249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26</w:t>
            </w:r>
          </w:p>
        </w:tc>
        <w:tc>
          <w:tcPr>
            <w:tcW w:w="1181" w:type="dxa"/>
            <w:shd w:val="clear" w:color="auto" w:fill="auto"/>
            <w:vAlign w:val="center"/>
            <w:hideMark/>
          </w:tcPr>
          <w:p w14:paraId="102CBDF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20</w:t>
            </w:r>
          </w:p>
        </w:tc>
        <w:tc>
          <w:tcPr>
            <w:tcW w:w="1002" w:type="dxa"/>
            <w:shd w:val="clear" w:color="auto" w:fill="auto"/>
            <w:vAlign w:val="center"/>
            <w:hideMark/>
          </w:tcPr>
          <w:p w14:paraId="1F80E2E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879" w:type="dxa"/>
            <w:shd w:val="clear" w:color="auto" w:fill="auto"/>
            <w:vAlign w:val="center"/>
            <w:hideMark/>
          </w:tcPr>
          <w:p w14:paraId="2E8CC16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2FF59B0A" w14:textId="77777777" w:rsidTr="00895600">
        <w:trPr>
          <w:trHeight w:val="332"/>
          <w:jc w:val="center"/>
        </w:trPr>
        <w:tc>
          <w:tcPr>
            <w:tcW w:w="1103" w:type="dxa"/>
            <w:shd w:val="clear" w:color="auto" w:fill="auto"/>
            <w:vAlign w:val="center"/>
            <w:hideMark/>
          </w:tcPr>
          <w:p w14:paraId="7E69E642"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SPRA415</w:t>
            </w:r>
          </w:p>
        </w:tc>
        <w:tc>
          <w:tcPr>
            <w:tcW w:w="3562" w:type="dxa"/>
            <w:shd w:val="clear" w:color="auto" w:fill="auto"/>
            <w:vAlign w:val="center"/>
            <w:hideMark/>
          </w:tcPr>
          <w:p w14:paraId="3FB3607F" w14:textId="0EB57235"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Introducción a la zootecnia</w:t>
            </w:r>
          </w:p>
        </w:tc>
        <w:tc>
          <w:tcPr>
            <w:tcW w:w="1133" w:type="dxa"/>
            <w:shd w:val="clear" w:color="auto" w:fill="auto"/>
            <w:vAlign w:val="center"/>
            <w:hideMark/>
          </w:tcPr>
          <w:p w14:paraId="5F89BEF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181" w:type="dxa"/>
            <w:shd w:val="clear" w:color="auto" w:fill="auto"/>
            <w:vAlign w:val="center"/>
            <w:hideMark/>
          </w:tcPr>
          <w:p w14:paraId="42706AA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1002" w:type="dxa"/>
            <w:shd w:val="clear" w:color="auto" w:fill="auto"/>
            <w:vAlign w:val="center"/>
            <w:hideMark/>
          </w:tcPr>
          <w:p w14:paraId="6DB8E08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879" w:type="dxa"/>
            <w:shd w:val="clear" w:color="auto" w:fill="auto"/>
            <w:vAlign w:val="center"/>
            <w:hideMark/>
          </w:tcPr>
          <w:p w14:paraId="688ACD5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89</w:t>
            </w:r>
          </w:p>
        </w:tc>
      </w:tr>
      <w:tr w:rsidR="000E4C3D" w:rsidRPr="00152204" w14:paraId="6B7FED4F" w14:textId="77777777" w:rsidTr="00895600">
        <w:trPr>
          <w:trHeight w:val="332"/>
          <w:jc w:val="center"/>
        </w:trPr>
        <w:tc>
          <w:tcPr>
            <w:tcW w:w="1103" w:type="dxa"/>
            <w:shd w:val="clear" w:color="auto" w:fill="auto"/>
            <w:vAlign w:val="center"/>
            <w:hideMark/>
          </w:tcPr>
          <w:p w14:paraId="7C49AD3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SPRA422</w:t>
            </w:r>
          </w:p>
        </w:tc>
        <w:tc>
          <w:tcPr>
            <w:tcW w:w="3562" w:type="dxa"/>
            <w:shd w:val="clear" w:color="auto" w:fill="auto"/>
            <w:vAlign w:val="center"/>
            <w:hideMark/>
          </w:tcPr>
          <w:p w14:paraId="3186137C" w14:textId="11C36C0F"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Enfermedades del ganado</w:t>
            </w:r>
          </w:p>
        </w:tc>
        <w:tc>
          <w:tcPr>
            <w:tcW w:w="1133" w:type="dxa"/>
            <w:shd w:val="clear" w:color="auto" w:fill="auto"/>
            <w:vAlign w:val="center"/>
            <w:hideMark/>
          </w:tcPr>
          <w:p w14:paraId="7FA6381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181" w:type="dxa"/>
            <w:shd w:val="clear" w:color="auto" w:fill="auto"/>
            <w:vAlign w:val="center"/>
            <w:hideMark/>
          </w:tcPr>
          <w:p w14:paraId="26C1AA9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002" w:type="dxa"/>
            <w:shd w:val="clear" w:color="auto" w:fill="auto"/>
            <w:vAlign w:val="center"/>
            <w:hideMark/>
          </w:tcPr>
          <w:p w14:paraId="6EBAF29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14FA905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55D0D98B" w14:textId="77777777" w:rsidTr="00895600">
        <w:trPr>
          <w:trHeight w:val="332"/>
          <w:jc w:val="center"/>
        </w:trPr>
        <w:tc>
          <w:tcPr>
            <w:tcW w:w="1103" w:type="dxa"/>
            <w:shd w:val="clear" w:color="auto" w:fill="auto"/>
            <w:vAlign w:val="center"/>
            <w:hideMark/>
          </w:tcPr>
          <w:p w14:paraId="25BFE723"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SPRA437</w:t>
            </w:r>
          </w:p>
        </w:tc>
        <w:tc>
          <w:tcPr>
            <w:tcW w:w="3562" w:type="dxa"/>
            <w:shd w:val="clear" w:color="auto" w:fill="auto"/>
            <w:vAlign w:val="center"/>
            <w:hideMark/>
          </w:tcPr>
          <w:p w14:paraId="4E12F1DF" w14:textId="72FB5FAF"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Industrialización de productos pecuarios</w:t>
            </w:r>
          </w:p>
        </w:tc>
        <w:tc>
          <w:tcPr>
            <w:tcW w:w="1133" w:type="dxa"/>
            <w:shd w:val="clear" w:color="auto" w:fill="auto"/>
            <w:vAlign w:val="center"/>
            <w:hideMark/>
          </w:tcPr>
          <w:p w14:paraId="47D5CEC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53</w:t>
            </w:r>
          </w:p>
        </w:tc>
        <w:tc>
          <w:tcPr>
            <w:tcW w:w="1181" w:type="dxa"/>
            <w:shd w:val="clear" w:color="auto" w:fill="auto"/>
            <w:vAlign w:val="center"/>
            <w:hideMark/>
          </w:tcPr>
          <w:p w14:paraId="706A8F2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33</w:t>
            </w:r>
          </w:p>
        </w:tc>
        <w:tc>
          <w:tcPr>
            <w:tcW w:w="1002" w:type="dxa"/>
            <w:shd w:val="clear" w:color="auto" w:fill="auto"/>
            <w:vAlign w:val="center"/>
            <w:hideMark/>
          </w:tcPr>
          <w:p w14:paraId="43034D8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879" w:type="dxa"/>
            <w:shd w:val="clear" w:color="auto" w:fill="auto"/>
            <w:vAlign w:val="center"/>
            <w:hideMark/>
          </w:tcPr>
          <w:p w14:paraId="70C1CC8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79</w:t>
            </w:r>
          </w:p>
        </w:tc>
      </w:tr>
      <w:tr w:rsidR="000E4C3D" w:rsidRPr="00152204" w14:paraId="42654070" w14:textId="77777777" w:rsidTr="00895600">
        <w:trPr>
          <w:trHeight w:val="332"/>
          <w:jc w:val="center"/>
        </w:trPr>
        <w:tc>
          <w:tcPr>
            <w:tcW w:w="1103" w:type="dxa"/>
            <w:shd w:val="clear" w:color="auto" w:fill="auto"/>
            <w:vAlign w:val="center"/>
            <w:hideMark/>
          </w:tcPr>
          <w:p w14:paraId="48369CD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SPRA441</w:t>
            </w:r>
          </w:p>
        </w:tc>
        <w:tc>
          <w:tcPr>
            <w:tcW w:w="3562" w:type="dxa"/>
            <w:shd w:val="clear" w:color="auto" w:fill="auto"/>
            <w:vAlign w:val="center"/>
            <w:hideMark/>
          </w:tcPr>
          <w:p w14:paraId="722A9FF1" w14:textId="05AF0F15" w:rsidR="000E4C3D" w:rsidRPr="00152204" w:rsidRDefault="00152204" w:rsidP="00BB2A7B">
            <w:pPr>
              <w:spacing w:after="0" w:line="360" w:lineRule="auto"/>
              <w:jc w:val="both"/>
              <w:rPr>
                <w:rFonts w:cstheme="minorHAnsi"/>
                <w:color w:val="000000"/>
                <w:sz w:val="18"/>
                <w:szCs w:val="18"/>
                <w:lang w:eastAsia="es-MX"/>
              </w:rPr>
            </w:pPr>
            <w:proofErr w:type="spellStart"/>
            <w:r w:rsidRPr="00152204">
              <w:rPr>
                <w:rFonts w:cstheme="minorHAnsi"/>
                <w:color w:val="000000"/>
                <w:sz w:val="18"/>
                <w:szCs w:val="18"/>
                <w:lang w:eastAsia="es-MX"/>
              </w:rPr>
              <w:t>Bovinocultura</w:t>
            </w:r>
            <w:proofErr w:type="spellEnd"/>
            <w:r w:rsidRPr="00152204">
              <w:rPr>
                <w:rFonts w:cstheme="minorHAnsi"/>
                <w:color w:val="000000"/>
                <w:sz w:val="18"/>
                <w:szCs w:val="18"/>
                <w:lang w:eastAsia="es-MX"/>
              </w:rPr>
              <w:t xml:space="preserve"> de carne</w:t>
            </w:r>
          </w:p>
        </w:tc>
        <w:tc>
          <w:tcPr>
            <w:tcW w:w="1133" w:type="dxa"/>
            <w:shd w:val="clear" w:color="auto" w:fill="auto"/>
            <w:vAlign w:val="center"/>
            <w:hideMark/>
          </w:tcPr>
          <w:p w14:paraId="6846CC3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22</w:t>
            </w:r>
          </w:p>
        </w:tc>
        <w:tc>
          <w:tcPr>
            <w:tcW w:w="1181" w:type="dxa"/>
            <w:shd w:val="clear" w:color="auto" w:fill="auto"/>
            <w:vAlign w:val="center"/>
            <w:hideMark/>
          </w:tcPr>
          <w:p w14:paraId="7F15814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16</w:t>
            </w:r>
          </w:p>
        </w:tc>
        <w:tc>
          <w:tcPr>
            <w:tcW w:w="1002" w:type="dxa"/>
            <w:shd w:val="clear" w:color="auto" w:fill="auto"/>
            <w:vAlign w:val="center"/>
            <w:hideMark/>
          </w:tcPr>
          <w:p w14:paraId="770E0B3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879" w:type="dxa"/>
            <w:shd w:val="clear" w:color="auto" w:fill="auto"/>
            <w:vAlign w:val="center"/>
            <w:hideMark/>
          </w:tcPr>
          <w:p w14:paraId="70D1F9B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1E0C1F9A" w14:textId="77777777" w:rsidTr="00895600">
        <w:trPr>
          <w:trHeight w:val="332"/>
          <w:jc w:val="center"/>
        </w:trPr>
        <w:tc>
          <w:tcPr>
            <w:tcW w:w="1103" w:type="dxa"/>
            <w:shd w:val="clear" w:color="auto" w:fill="auto"/>
            <w:vAlign w:val="center"/>
            <w:hideMark/>
          </w:tcPr>
          <w:p w14:paraId="4165DEA1"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SPRA444</w:t>
            </w:r>
          </w:p>
        </w:tc>
        <w:tc>
          <w:tcPr>
            <w:tcW w:w="3562" w:type="dxa"/>
            <w:shd w:val="clear" w:color="auto" w:fill="auto"/>
            <w:vAlign w:val="center"/>
            <w:hideMark/>
          </w:tcPr>
          <w:p w14:paraId="7C1AAD70" w14:textId="2F469CB7"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Producción de carne y leche en el trópico</w:t>
            </w:r>
          </w:p>
        </w:tc>
        <w:tc>
          <w:tcPr>
            <w:tcW w:w="1133" w:type="dxa"/>
            <w:shd w:val="clear" w:color="auto" w:fill="auto"/>
            <w:vAlign w:val="center"/>
            <w:hideMark/>
          </w:tcPr>
          <w:p w14:paraId="267C918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181" w:type="dxa"/>
            <w:shd w:val="clear" w:color="auto" w:fill="auto"/>
            <w:vAlign w:val="center"/>
            <w:hideMark/>
          </w:tcPr>
          <w:p w14:paraId="13E8D5C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002" w:type="dxa"/>
            <w:shd w:val="clear" w:color="auto" w:fill="auto"/>
            <w:vAlign w:val="center"/>
            <w:hideMark/>
          </w:tcPr>
          <w:p w14:paraId="665DB09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334CA2B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7204393C" w14:textId="77777777" w:rsidTr="00895600">
        <w:trPr>
          <w:trHeight w:val="332"/>
          <w:jc w:val="center"/>
        </w:trPr>
        <w:tc>
          <w:tcPr>
            <w:tcW w:w="1103" w:type="dxa"/>
            <w:shd w:val="clear" w:color="auto" w:fill="auto"/>
            <w:vAlign w:val="center"/>
            <w:hideMark/>
          </w:tcPr>
          <w:p w14:paraId="522522D9"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SPRA446</w:t>
            </w:r>
          </w:p>
        </w:tc>
        <w:tc>
          <w:tcPr>
            <w:tcW w:w="3562" w:type="dxa"/>
            <w:shd w:val="clear" w:color="auto" w:fill="auto"/>
            <w:vAlign w:val="center"/>
            <w:hideMark/>
          </w:tcPr>
          <w:p w14:paraId="75B6B8BE" w14:textId="14DAFB10" w:rsidR="000E4C3D" w:rsidRPr="00152204" w:rsidRDefault="00152204" w:rsidP="00BB2A7B">
            <w:pPr>
              <w:spacing w:after="0" w:line="360" w:lineRule="auto"/>
              <w:jc w:val="both"/>
              <w:rPr>
                <w:rFonts w:cstheme="minorHAnsi"/>
                <w:color w:val="000000"/>
                <w:sz w:val="18"/>
                <w:szCs w:val="18"/>
                <w:lang w:eastAsia="es-MX"/>
              </w:rPr>
            </w:pPr>
            <w:proofErr w:type="spellStart"/>
            <w:r w:rsidRPr="00152204">
              <w:rPr>
                <w:rFonts w:cstheme="minorHAnsi"/>
                <w:color w:val="000000"/>
                <w:sz w:val="18"/>
                <w:szCs w:val="18"/>
                <w:lang w:eastAsia="es-MX"/>
              </w:rPr>
              <w:t>Povinocultura</w:t>
            </w:r>
            <w:proofErr w:type="spellEnd"/>
            <w:r w:rsidRPr="00152204">
              <w:rPr>
                <w:rFonts w:cstheme="minorHAnsi"/>
                <w:color w:val="000000"/>
                <w:sz w:val="18"/>
                <w:szCs w:val="18"/>
                <w:lang w:eastAsia="es-MX"/>
              </w:rPr>
              <w:t xml:space="preserve"> de leche</w:t>
            </w:r>
          </w:p>
        </w:tc>
        <w:tc>
          <w:tcPr>
            <w:tcW w:w="1133" w:type="dxa"/>
            <w:shd w:val="clear" w:color="auto" w:fill="auto"/>
            <w:vAlign w:val="center"/>
            <w:hideMark/>
          </w:tcPr>
          <w:p w14:paraId="7DDA500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38</w:t>
            </w:r>
          </w:p>
        </w:tc>
        <w:tc>
          <w:tcPr>
            <w:tcW w:w="1181" w:type="dxa"/>
            <w:shd w:val="clear" w:color="auto" w:fill="auto"/>
            <w:vAlign w:val="center"/>
            <w:hideMark/>
          </w:tcPr>
          <w:p w14:paraId="3B3CF1E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38</w:t>
            </w:r>
          </w:p>
        </w:tc>
        <w:tc>
          <w:tcPr>
            <w:tcW w:w="1002" w:type="dxa"/>
            <w:shd w:val="clear" w:color="auto" w:fill="auto"/>
            <w:vAlign w:val="center"/>
            <w:hideMark/>
          </w:tcPr>
          <w:p w14:paraId="2C18671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3F38684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52864F23" w14:textId="77777777" w:rsidTr="00895600">
        <w:trPr>
          <w:trHeight w:val="332"/>
          <w:jc w:val="center"/>
        </w:trPr>
        <w:tc>
          <w:tcPr>
            <w:tcW w:w="1103" w:type="dxa"/>
            <w:shd w:val="clear" w:color="auto" w:fill="auto"/>
            <w:vAlign w:val="center"/>
            <w:hideMark/>
          </w:tcPr>
          <w:p w14:paraId="2714B8C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SPRA450</w:t>
            </w:r>
          </w:p>
        </w:tc>
        <w:tc>
          <w:tcPr>
            <w:tcW w:w="3562" w:type="dxa"/>
            <w:shd w:val="clear" w:color="auto" w:fill="auto"/>
            <w:vAlign w:val="center"/>
            <w:hideMark/>
          </w:tcPr>
          <w:p w14:paraId="61012EB6" w14:textId="7D1DB55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Avicultura</w:t>
            </w:r>
          </w:p>
        </w:tc>
        <w:tc>
          <w:tcPr>
            <w:tcW w:w="1133" w:type="dxa"/>
            <w:shd w:val="clear" w:color="auto" w:fill="auto"/>
            <w:vAlign w:val="center"/>
            <w:hideMark/>
          </w:tcPr>
          <w:p w14:paraId="0569F17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61</w:t>
            </w:r>
          </w:p>
        </w:tc>
        <w:tc>
          <w:tcPr>
            <w:tcW w:w="1181" w:type="dxa"/>
            <w:shd w:val="clear" w:color="auto" w:fill="auto"/>
            <w:vAlign w:val="center"/>
            <w:hideMark/>
          </w:tcPr>
          <w:p w14:paraId="4C60DA3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61</w:t>
            </w:r>
          </w:p>
        </w:tc>
        <w:tc>
          <w:tcPr>
            <w:tcW w:w="1002" w:type="dxa"/>
            <w:shd w:val="clear" w:color="auto" w:fill="auto"/>
            <w:vAlign w:val="center"/>
            <w:hideMark/>
          </w:tcPr>
          <w:p w14:paraId="3AA0391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FBBCBC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0945F234" w14:textId="77777777" w:rsidTr="00895600">
        <w:trPr>
          <w:trHeight w:val="332"/>
          <w:jc w:val="center"/>
        </w:trPr>
        <w:tc>
          <w:tcPr>
            <w:tcW w:w="1103" w:type="dxa"/>
            <w:shd w:val="clear" w:color="auto" w:fill="auto"/>
            <w:vAlign w:val="center"/>
            <w:hideMark/>
          </w:tcPr>
          <w:p w14:paraId="0596DF7D"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SPRA452</w:t>
            </w:r>
          </w:p>
        </w:tc>
        <w:tc>
          <w:tcPr>
            <w:tcW w:w="3562" w:type="dxa"/>
            <w:shd w:val="clear" w:color="auto" w:fill="auto"/>
            <w:vAlign w:val="center"/>
            <w:hideMark/>
          </w:tcPr>
          <w:p w14:paraId="080875DC" w14:textId="00F4DD8C"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Aves de combate</w:t>
            </w:r>
          </w:p>
        </w:tc>
        <w:tc>
          <w:tcPr>
            <w:tcW w:w="1133" w:type="dxa"/>
            <w:shd w:val="clear" w:color="auto" w:fill="auto"/>
            <w:vAlign w:val="center"/>
            <w:hideMark/>
          </w:tcPr>
          <w:p w14:paraId="479E3C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30</w:t>
            </w:r>
          </w:p>
        </w:tc>
        <w:tc>
          <w:tcPr>
            <w:tcW w:w="1181" w:type="dxa"/>
            <w:shd w:val="clear" w:color="auto" w:fill="auto"/>
            <w:vAlign w:val="center"/>
            <w:hideMark/>
          </w:tcPr>
          <w:p w14:paraId="1C7B7B5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29</w:t>
            </w:r>
          </w:p>
        </w:tc>
        <w:tc>
          <w:tcPr>
            <w:tcW w:w="1002" w:type="dxa"/>
            <w:shd w:val="clear" w:color="auto" w:fill="auto"/>
            <w:vAlign w:val="center"/>
            <w:hideMark/>
          </w:tcPr>
          <w:p w14:paraId="483667C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6A38349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97</w:t>
            </w:r>
          </w:p>
        </w:tc>
      </w:tr>
      <w:tr w:rsidR="000E4C3D" w:rsidRPr="00152204" w14:paraId="1E44C75B" w14:textId="77777777" w:rsidTr="00895600">
        <w:trPr>
          <w:trHeight w:val="332"/>
          <w:jc w:val="center"/>
        </w:trPr>
        <w:tc>
          <w:tcPr>
            <w:tcW w:w="1103" w:type="dxa"/>
            <w:shd w:val="clear" w:color="auto" w:fill="auto"/>
            <w:vAlign w:val="center"/>
            <w:hideMark/>
          </w:tcPr>
          <w:p w14:paraId="5B695F99"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SPRA457</w:t>
            </w:r>
          </w:p>
        </w:tc>
        <w:tc>
          <w:tcPr>
            <w:tcW w:w="3562" w:type="dxa"/>
            <w:shd w:val="clear" w:color="auto" w:fill="auto"/>
            <w:vAlign w:val="center"/>
            <w:hideMark/>
          </w:tcPr>
          <w:p w14:paraId="74855EF3" w14:textId="60C26DD8"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Porcicultura</w:t>
            </w:r>
          </w:p>
        </w:tc>
        <w:tc>
          <w:tcPr>
            <w:tcW w:w="1133" w:type="dxa"/>
            <w:shd w:val="clear" w:color="auto" w:fill="auto"/>
            <w:vAlign w:val="center"/>
            <w:hideMark/>
          </w:tcPr>
          <w:p w14:paraId="3B987F7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34</w:t>
            </w:r>
          </w:p>
        </w:tc>
        <w:tc>
          <w:tcPr>
            <w:tcW w:w="1181" w:type="dxa"/>
            <w:shd w:val="clear" w:color="auto" w:fill="auto"/>
            <w:vAlign w:val="center"/>
            <w:hideMark/>
          </w:tcPr>
          <w:p w14:paraId="645F0DB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26</w:t>
            </w:r>
          </w:p>
        </w:tc>
        <w:tc>
          <w:tcPr>
            <w:tcW w:w="1002" w:type="dxa"/>
            <w:shd w:val="clear" w:color="auto" w:fill="auto"/>
            <w:vAlign w:val="center"/>
            <w:hideMark/>
          </w:tcPr>
          <w:p w14:paraId="2D9DE74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879" w:type="dxa"/>
            <w:shd w:val="clear" w:color="auto" w:fill="auto"/>
            <w:vAlign w:val="center"/>
            <w:hideMark/>
          </w:tcPr>
          <w:p w14:paraId="1DBE07F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94</w:t>
            </w:r>
          </w:p>
        </w:tc>
      </w:tr>
      <w:tr w:rsidR="000E4C3D" w:rsidRPr="00152204" w14:paraId="05474B1D" w14:textId="77777777" w:rsidTr="00895600">
        <w:trPr>
          <w:trHeight w:val="332"/>
          <w:jc w:val="center"/>
        </w:trPr>
        <w:tc>
          <w:tcPr>
            <w:tcW w:w="1103" w:type="dxa"/>
            <w:shd w:val="clear" w:color="auto" w:fill="auto"/>
            <w:vAlign w:val="center"/>
            <w:hideMark/>
          </w:tcPr>
          <w:p w14:paraId="4FA0B71D"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SPRA460</w:t>
            </w:r>
          </w:p>
        </w:tc>
        <w:tc>
          <w:tcPr>
            <w:tcW w:w="3562" w:type="dxa"/>
            <w:shd w:val="clear" w:color="auto" w:fill="auto"/>
            <w:vAlign w:val="center"/>
            <w:hideMark/>
          </w:tcPr>
          <w:p w14:paraId="639DB132" w14:textId="6EAF2746" w:rsidR="000E4C3D" w:rsidRPr="00152204" w:rsidRDefault="00895600"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Seminario</w:t>
            </w:r>
            <w:r w:rsidR="00152204" w:rsidRPr="00152204">
              <w:rPr>
                <w:rFonts w:cstheme="minorHAnsi"/>
                <w:color w:val="000000"/>
                <w:sz w:val="18"/>
                <w:szCs w:val="18"/>
                <w:lang w:eastAsia="es-MX"/>
              </w:rPr>
              <w:t xml:space="preserve"> de proyectos agropecuarios</w:t>
            </w:r>
          </w:p>
        </w:tc>
        <w:tc>
          <w:tcPr>
            <w:tcW w:w="1133" w:type="dxa"/>
            <w:shd w:val="clear" w:color="auto" w:fill="auto"/>
            <w:vAlign w:val="center"/>
            <w:hideMark/>
          </w:tcPr>
          <w:p w14:paraId="33A3A6F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181" w:type="dxa"/>
            <w:shd w:val="clear" w:color="auto" w:fill="auto"/>
            <w:vAlign w:val="center"/>
            <w:hideMark/>
          </w:tcPr>
          <w:p w14:paraId="2848A5A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002" w:type="dxa"/>
            <w:shd w:val="clear" w:color="auto" w:fill="auto"/>
            <w:vAlign w:val="center"/>
            <w:hideMark/>
          </w:tcPr>
          <w:p w14:paraId="060898D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12DB61E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704371BE" w14:textId="77777777" w:rsidTr="00895600">
        <w:trPr>
          <w:trHeight w:val="332"/>
          <w:jc w:val="center"/>
        </w:trPr>
        <w:tc>
          <w:tcPr>
            <w:tcW w:w="1103" w:type="dxa"/>
            <w:shd w:val="clear" w:color="auto" w:fill="auto"/>
            <w:vAlign w:val="center"/>
            <w:hideMark/>
          </w:tcPr>
          <w:p w14:paraId="1B193E8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SPRA463</w:t>
            </w:r>
          </w:p>
        </w:tc>
        <w:tc>
          <w:tcPr>
            <w:tcW w:w="3562" w:type="dxa"/>
            <w:shd w:val="clear" w:color="auto" w:fill="auto"/>
            <w:vAlign w:val="center"/>
            <w:hideMark/>
          </w:tcPr>
          <w:p w14:paraId="327F795C" w14:textId="677F3525" w:rsidR="000E4C3D" w:rsidRPr="00152204" w:rsidRDefault="00152204" w:rsidP="00BB2A7B">
            <w:pPr>
              <w:spacing w:after="0" w:line="360" w:lineRule="auto"/>
              <w:jc w:val="both"/>
              <w:rPr>
                <w:rFonts w:cstheme="minorHAnsi"/>
                <w:color w:val="000000"/>
                <w:sz w:val="18"/>
                <w:szCs w:val="18"/>
                <w:lang w:eastAsia="es-MX"/>
              </w:rPr>
            </w:pPr>
            <w:proofErr w:type="spellStart"/>
            <w:r w:rsidRPr="00152204">
              <w:rPr>
                <w:rFonts w:cstheme="minorHAnsi"/>
                <w:color w:val="000000"/>
                <w:sz w:val="18"/>
                <w:szCs w:val="18"/>
                <w:lang w:eastAsia="es-MX"/>
              </w:rPr>
              <w:t>Ovinocaprinocultura</w:t>
            </w:r>
            <w:proofErr w:type="spellEnd"/>
          </w:p>
        </w:tc>
        <w:tc>
          <w:tcPr>
            <w:tcW w:w="1133" w:type="dxa"/>
            <w:shd w:val="clear" w:color="auto" w:fill="auto"/>
            <w:vAlign w:val="center"/>
            <w:hideMark/>
          </w:tcPr>
          <w:p w14:paraId="5F5F957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35</w:t>
            </w:r>
          </w:p>
        </w:tc>
        <w:tc>
          <w:tcPr>
            <w:tcW w:w="1181" w:type="dxa"/>
            <w:shd w:val="clear" w:color="auto" w:fill="auto"/>
            <w:vAlign w:val="center"/>
            <w:hideMark/>
          </w:tcPr>
          <w:p w14:paraId="70F6B8C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23</w:t>
            </w:r>
          </w:p>
        </w:tc>
        <w:tc>
          <w:tcPr>
            <w:tcW w:w="1002" w:type="dxa"/>
            <w:shd w:val="clear" w:color="auto" w:fill="auto"/>
            <w:vAlign w:val="center"/>
            <w:hideMark/>
          </w:tcPr>
          <w:p w14:paraId="441C428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w:t>
            </w:r>
          </w:p>
        </w:tc>
        <w:tc>
          <w:tcPr>
            <w:tcW w:w="879" w:type="dxa"/>
            <w:shd w:val="clear" w:color="auto" w:fill="auto"/>
            <w:vAlign w:val="center"/>
            <w:hideMark/>
          </w:tcPr>
          <w:p w14:paraId="0B30F56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95</w:t>
            </w:r>
          </w:p>
        </w:tc>
      </w:tr>
      <w:tr w:rsidR="000E4C3D" w:rsidRPr="00152204" w14:paraId="540AE047" w14:textId="77777777" w:rsidTr="00895600">
        <w:trPr>
          <w:trHeight w:val="332"/>
          <w:jc w:val="center"/>
        </w:trPr>
        <w:tc>
          <w:tcPr>
            <w:tcW w:w="1103" w:type="dxa"/>
            <w:shd w:val="clear" w:color="auto" w:fill="auto"/>
            <w:vAlign w:val="center"/>
            <w:hideMark/>
          </w:tcPr>
          <w:p w14:paraId="666F737E"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SPRA469</w:t>
            </w:r>
          </w:p>
        </w:tc>
        <w:tc>
          <w:tcPr>
            <w:tcW w:w="3562" w:type="dxa"/>
            <w:shd w:val="clear" w:color="auto" w:fill="auto"/>
            <w:vAlign w:val="center"/>
            <w:hideMark/>
          </w:tcPr>
          <w:p w14:paraId="5CAE9126" w14:textId="690FCCEA" w:rsidR="000E4C3D" w:rsidRPr="00152204" w:rsidRDefault="00152204" w:rsidP="00BB2A7B">
            <w:pPr>
              <w:spacing w:after="0" w:line="360" w:lineRule="auto"/>
              <w:jc w:val="both"/>
              <w:rPr>
                <w:rFonts w:cstheme="minorHAnsi"/>
                <w:color w:val="000000"/>
                <w:sz w:val="18"/>
                <w:szCs w:val="18"/>
                <w:lang w:eastAsia="es-MX"/>
              </w:rPr>
            </w:pPr>
            <w:proofErr w:type="spellStart"/>
            <w:r w:rsidRPr="00152204">
              <w:rPr>
                <w:rFonts w:cstheme="minorHAnsi"/>
                <w:color w:val="000000"/>
                <w:sz w:val="18"/>
                <w:szCs w:val="18"/>
                <w:lang w:eastAsia="es-MX"/>
              </w:rPr>
              <w:t>Equinocultura</w:t>
            </w:r>
            <w:proofErr w:type="spellEnd"/>
          </w:p>
        </w:tc>
        <w:tc>
          <w:tcPr>
            <w:tcW w:w="1133" w:type="dxa"/>
            <w:shd w:val="clear" w:color="auto" w:fill="auto"/>
            <w:vAlign w:val="center"/>
            <w:hideMark/>
          </w:tcPr>
          <w:p w14:paraId="3003399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22</w:t>
            </w:r>
          </w:p>
        </w:tc>
        <w:tc>
          <w:tcPr>
            <w:tcW w:w="1181" w:type="dxa"/>
            <w:shd w:val="clear" w:color="auto" w:fill="auto"/>
            <w:vAlign w:val="center"/>
            <w:hideMark/>
          </w:tcPr>
          <w:p w14:paraId="06C641F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16</w:t>
            </w:r>
          </w:p>
        </w:tc>
        <w:tc>
          <w:tcPr>
            <w:tcW w:w="1002" w:type="dxa"/>
            <w:shd w:val="clear" w:color="auto" w:fill="auto"/>
            <w:vAlign w:val="center"/>
            <w:hideMark/>
          </w:tcPr>
          <w:p w14:paraId="7EDC380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879" w:type="dxa"/>
            <w:shd w:val="clear" w:color="auto" w:fill="auto"/>
            <w:vAlign w:val="center"/>
            <w:hideMark/>
          </w:tcPr>
          <w:p w14:paraId="615D517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91</w:t>
            </w:r>
          </w:p>
        </w:tc>
      </w:tr>
      <w:tr w:rsidR="000E4C3D" w:rsidRPr="00152204" w14:paraId="1CA60040" w14:textId="77777777" w:rsidTr="00895600">
        <w:trPr>
          <w:trHeight w:val="332"/>
          <w:jc w:val="center"/>
        </w:trPr>
        <w:tc>
          <w:tcPr>
            <w:tcW w:w="1103" w:type="dxa"/>
            <w:shd w:val="clear" w:color="auto" w:fill="auto"/>
            <w:vAlign w:val="center"/>
            <w:hideMark/>
          </w:tcPr>
          <w:p w14:paraId="404AD76A"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SPRA471</w:t>
            </w:r>
          </w:p>
        </w:tc>
        <w:tc>
          <w:tcPr>
            <w:tcW w:w="3562" w:type="dxa"/>
            <w:shd w:val="clear" w:color="auto" w:fill="auto"/>
            <w:vAlign w:val="center"/>
            <w:hideMark/>
          </w:tcPr>
          <w:p w14:paraId="1236CC43" w14:textId="75964A82"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Cunicultura y especies menores</w:t>
            </w:r>
          </w:p>
        </w:tc>
        <w:tc>
          <w:tcPr>
            <w:tcW w:w="1133" w:type="dxa"/>
            <w:shd w:val="clear" w:color="auto" w:fill="auto"/>
            <w:vAlign w:val="center"/>
            <w:hideMark/>
          </w:tcPr>
          <w:p w14:paraId="5B46D62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19</w:t>
            </w:r>
          </w:p>
        </w:tc>
        <w:tc>
          <w:tcPr>
            <w:tcW w:w="1181" w:type="dxa"/>
            <w:shd w:val="clear" w:color="auto" w:fill="auto"/>
            <w:vAlign w:val="center"/>
            <w:hideMark/>
          </w:tcPr>
          <w:p w14:paraId="47921EE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16</w:t>
            </w:r>
          </w:p>
        </w:tc>
        <w:tc>
          <w:tcPr>
            <w:tcW w:w="1002" w:type="dxa"/>
            <w:shd w:val="clear" w:color="auto" w:fill="auto"/>
            <w:vAlign w:val="center"/>
            <w:hideMark/>
          </w:tcPr>
          <w:p w14:paraId="4BB99A5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2A626AC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7831D0E1" w14:textId="77777777" w:rsidTr="00895600">
        <w:trPr>
          <w:trHeight w:val="332"/>
          <w:jc w:val="center"/>
        </w:trPr>
        <w:tc>
          <w:tcPr>
            <w:tcW w:w="1103" w:type="dxa"/>
            <w:shd w:val="clear" w:color="auto" w:fill="auto"/>
            <w:vAlign w:val="center"/>
            <w:hideMark/>
          </w:tcPr>
          <w:p w14:paraId="27644914"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SPRA489</w:t>
            </w:r>
          </w:p>
        </w:tc>
        <w:tc>
          <w:tcPr>
            <w:tcW w:w="3562" w:type="dxa"/>
            <w:shd w:val="clear" w:color="auto" w:fill="auto"/>
            <w:vAlign w:val="center"/>
            <w:hideMark/>
          </w:tcPr>
          <w:p w14:paraId="4D545616" w14:textId="734F0DC4"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Prácticas profesionales</w:t>
            </w:r>
          </w:p>
        </w:tc>
        <w:tc>
          <w:tcPr>
            <w:tcW w:w="1133" w:type="dxa"/>
            <w:shd w:val="clear" w:color="auto" w:fill="auto"/>
            <w:vAlign w:val="center"/>
            <w:hideMark/>
          </w:tcPr>
          <w:p w14:paraId="3777715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181" w:type="dxa"/>
            <w:shd w:val="clear" w:color="auto" w:fill="auto"/>
            <w:vAlign w:val="center"/>
            <w:hideMark/>
          </w:tcPr>
          <w:p w14:paraId="7C431CC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002" w:type="dxa"/>
            <w:shd w:val="clear" w:color="auto" w:fill="auto"/>
            <w:vAlign w:val="center"/>
            <w:hideMark/>
          </w:tcPr>
          <w:p w14:paraId="35B3A46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47B7FB5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5E8F1606" w14:textId="77777777" w:rsidTr="00895600">
        <w:trPr>
          <w:trHeight w:val="332"/>
          <w:jc w:val="center"/>
        </w:trPr>
        <w:tc>
          <w:tcPr>
            <w:tcW w:w="1103" w:type="dxa"/>
            <w:shd w:val="clear" w:color="auto" w:fill="auto"/>
            <w:vAlign w:val="center"/>
            <w:hideMark/>
          </w:tcPr>
          <w:p w14:paraId="2A27423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SPRA499</w:t>
            </w:r>
          </w:p>
        </w:tc>
        <w:tc>
          <w:tcPr>
            <w:tcW w:w="3562" w:type="dxa"/>
            <w:shd w:val="clear" w:color="auto" w:fill="auto"/>
            <w:vAlign w:val="center"/>
            <w:hideMark/>
          </w:tcPr>
          <w:p w14:paraId="3F254420" w14:textId="593182F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Ética profesional y valores</w:t>
            </w:r>
          </w:p>
        </w:tc>
        <w:tc>
          <w:tcPr>
            <w:tcW w:w="1133" w:type="dxa"/>
            <w:shd w:val="clear" w:color="auto" w:fill="auto"/>
            <w:vAlign w:val="center"/>
            <w:hideMark/>
          </w:tcPr>
          <w:p w14:paraId="13B366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63</w:t>
            </w:r>
          </w:p>
        </w:tc>
        <w:tc>
          <w:tcPr>
            <w:tcW w:w="1181" w:type="dxa"/>
            <w:shd w:val="clear" w:color="auto" w:fill="auto"/>
            <w:vAlign w:val="center"/>
            <w:hideMark/>
          </w:tcPr>
          <w:p w14:paraId="646785C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60</w:t>
            </w:r>
          </w:p>
        </w:tc>
        <w:tc>
          <w:tcPr>
            <w:tcW w:w="1002" w:type="dxa"/>
            <w:shd w:val="clear" w:color="auto" w:fill="auto"/>
            <w:vAlign w:val="center"/>
            <w:hideMark/>
          </w:tcPr>
          <w:p w14:paraId="7284619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5BA1859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6446A48A" w14:textId="77777777" w:rsidTr="00895600">
        <w:trPr>
          <w:trHeight w:val="332"/>
          <w:jc w:val="center"/>
        </w:trPr>
        <w:tc>
          <w:tcPr>
            <w:tcW w:w="1103" w:type="dxa"/>
            <w:shd w:val="clear" w:color="auto" w:fill="auto"/>
            <w:vAlign w:val="center"/>
            <w:hideMark/>
          </w:tcPr>
          <w:p w14:paraId="324CBD0C"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SRNR404</w:t>
            </w:r>
          </w:p>
        </w:tc>
        <w:tc>
          <w:tcPr>
            <w:tcW w:w="3562" w:type="dxa"/>
            <w:shd w:val="clear" w:color="auto" w:fill="auto"/>
            <w:vAlign w:val="center"/>
            <w:hideMark/>
          </w:tcPr>
          <w:p w14:paraId="44FD392B" w14:textId="739F87F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Plantas de pastizales</w:t>
            </w:r>
          </w:p>
        </w:tc>
        <w:tc>
          <w:tcPr>
            <w:tcW w:w="1133" w:type="dxa"/>
            <w:shd w:val="clear" w:color="auto" w:fill="auto"/>
            <w:vAlign w:val="center"/>
            <w:hideMark/>
          </w:tcPr>
          <w:p w14:paraId="41870F3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181" w:type="dxa"/>
            <w:shd w:val="clear" w:color="auto" w:fill="auto"/>
            <w:vAlign w:val="center"/>
            <w:hideMark/>
          </w:tcPr>
          <w:p w14:paraId="755FC70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1002" w:type="dxa"/>
            <w:shd w:val="clear" w:color="auto" w:fill="auto"/>
            <w:vAlign w:val="center"/>
            <w:hideMark/>
          </w:tcPr>
          <w:p w14:paraId="766483F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0928260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88</w:t>
            </w:r>
          </w:p>
        </w:tc>
      </w:tr>
      <w:tr w:rsidR="000E4C3D" w:rsidRPr="00152204" w14:paraId="5555926D" w14:textId="77777777" w:rsidTr="00895600">
        <w:trPr>
          <w:trHeight w:val="332"/>
          <w:jc w:val="center"/>
        </w:trPr>
        <w:tc>
          <w:tcPr>
            <w:tcW w:w="1103" w:type="dxa"/>
            <w:shd w:val="clear" w:color="auto" w:fill="auto"/>
            <w:vAlign w:val="center"/>
            <w:hideMark/>
          </w:tcPr>
          <w:p w14:paraId="05233A79"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lastRenderedPageBreak/>
              <w:t>SRNR406</w:t>
            </w:r>
          </w:p>
        </w:tc>
        <w:tc>
          <w:tcPr>
            <w:tcW w:w="3562" w:type="dxa"/>
            <w:shd w:val="clear" w:color="auto" w:fill="auto"/>
            <w:vAlign w:val="center"/>
            <w:hideMark/>
          </w:tcPr>
          <w:p w14:paraId="3386DC7F" w14:textId="29CC2871"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Ecología de recursos naturales renovables</w:t>
            </w:r>
          </w:p>
        </w:tc>
        <w:tc>
          <w:tcPr>
            <w:tcW w:w="1133" w:type="dxa"/>
            <w:shd w:val="clear" w:color="auto" w:fill="auto"/>
            <w:vAlign w:val="center"/>
            <w:hideMark/>
          </w:tcPr>
          <w:p w14:paraId="57C5B1E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36</w:t>
            </w:r>
          </w:p>
        </w:tc>
        <w:tc>
          <w:tcPr>
            <w:tcW w:w="1181" w:type="dxa"/>
            <w:shd w:val="clear" w:color="auto" w:fill="auto"/>
            <w:vAlign w:val="center"/>
            <w:hideMark/>
          </w:tcPr>
          <w:p w14:paraId="5645D1F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18</w:t>
            </w:r>
          </w:p>
        </w:tc>
        <w:tc>
          <w:tcPr>
            <w:tcW w:w="1002" w:type="dxa"/>
            <w:shd w:val="clear" w:color="auto" w:fill="auto"/>
            <w:vAlign w:val="center"/>
            <w:hideMark/>
          </w:tcPr>
          <w:p w14:paraId="4F95BB2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879" w:type="dxa"/>
            <w:shd w:val="clear" w:color="auto" w:fill="auto"/>
            <w:vAlign w:val="center"/>
            <w:hideMark/>
          </w:tcPr>
          <w:p w14:paraId="3E3A157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75</w:t>
            </w:r>
          </w:p>
        </w:tc>
      </w:tr>
      <w:tr w:rsidR="000E4C3D" w:rsidRPr="00152204" w14:paraId="4BBFA8A8" w14:textId="77777777" w:rsidTr="00895600">
        <w:trPr>
          <w:trHeight w:val="332"/>
          <w:jc w:val="center"/>
        </w:trPr>
        <w:tc>
          <w:tcPr>
            <w:tcW w:w="1103" w:type="dxa"/>
            <w:shd w:val="clear" w:color="auto" w:fill="auto"/>
            <w:vAlign w:val="center"/>
            <w:hideMark/>
          </w:tcPr>
          <w:p w14:paraId="4EDF3B89"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SRNR421</w:t>
            </w:r>
          </w:p>
        </w:tc>
        <w:tc>
          <w:tcPr>
            <w:tcW w:w="3562" w:type="dxa"/>
            <w:shd w:val="clear" w:color="auto" w:fill="auto"/>
            <w:vAlign w:val="center"/>
            <w:hideMark/>
          </w:tcPr>
          <w:p w14:paraId="64FBCBBC" w14:textId="4164C4F1"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Manejo de pastizales</w:t>
            </w:r>
          </w:p>
        </w:tc>
        <w:tc>
          <w:tcPr>
            <w:tcW w:w="1133" w:type="dxa"/>
            <w:shd w:val="clear" w:color="auto" w:fill="auto"/>
            <w:vAlign w:val="center"/>
            <w:hideMark/>
          </w:tcPr>
          <w:p w14:paraId="2AC3EAC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27</w:t>
            </w:r>
          </w:p>
        </w:tc>
        <w:tc>
          <w:tcPr>
            <w:tcW w:w="1181" w:type="dxa"/>
            <w:shd w:val="clear" w:color="auto" w:fill="auto"/>
            <w:vAlign w:val="center"/>
            <w:hideMark/>
          </w:tcPr>
          <w:p w14:paraId="3911A07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15</w:t>
            </w:r>
          </w:p>
        </w:tc>
        <w:tc>
          <w:tcPr>
            <w:tcW w:w="1002" w:type="dxa"/>
            <w:shd w:val="clear" w:color="auto" w:fill="auto"/>
            <w:vAlign w:val="center"/>
            <w:hideMark/>
          </w:tcPr>
          <w:p w14:paraId="7445D17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879" w:type="dxa"/>
            <w:shd w:val="clear" w:color="auto" w:fill="auto"/>
            <w:vAlign w:val="center"/>
            <w:hideMark/>
          </w:tcPr>
          <w:p w14:paraId="3581B31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78</w:t>
            </w:r>
          </w:p>
        </w:tc>
      </w:tr>
      <w:tr w:rsidR="000E4C3D" w:rsidRPr="00152204" w14:paraId="2E060987" w14:textId="77777777" w:rsidTr="00895600">
        <w:trPr>
          <w:trHeight w:val="332"/>
          <w:jc w:val="center"/>
        </w:trPr>
        <w:tc>
          <w:tcPr>
            <w:tcW w:w="1103" w:type="dxa"/>
            <w:shd w:val="clear" w:color="auto" w:fill="auto"/>
            <w:vAlign w:val="center"/>
            <w:hideMark/>
          </w:tcPr>
          <w:p w14:paraId="12B61D2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SRNR422</w:t>
            </w:r>
          </w:p>
        </w:tc>
        <w:tc>
          <w:tcPr>
            <w:tcW w:w="3562" w:type="dxa"/>
            <w:shd w:val="clear" w:color="auto" w:fill="auto"/>
            <w:vAlign w:val="center"/>
            <w:hideMark/>
          </w:tcPr>
          <w:p w14:paraId="6F8A59FB" w14:textId="3B0DB9BB"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Manejo sustentable de los suelos del pastizal</w:t>
            </w:r>
          </w:p>
        </w:tc>
        <w:tc>
          <w:tcPr>
            <w:tcW w:w="1133" w:type="dxa"/>
            <w:shd w:val="clear" w:color="auto" w:fill="auto"/>
            <w:vAlign w:val="center"/>
            <w:hideMark/>
          </w:tcPr>
          <w:p w14:paraId="29AADE1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181" w:type="dxa"/>
            <w:shd w:val="clear" w:color="auto" w:fill="auto"/>
            <w:vAlign w:val="center"/>
            <w:hideMark/>
          </w:tcPr>
          <w:p w14:paraId="1B1694B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002" w:type="dxa"/>
            <w:shd w:val="clear" w:color="auto" w:fill="auto"/>
            <w:vAlign w:val="center"/>
            <w:hideMark/>
          </w:tcPr>
          <w:p w14:paraId="4C52DB3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1B1689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32502FAE" w14:textId="77777777" w:rsidTr="00895600">
        <w:trPr>
          <w:trHeight w:val="332"/>
          <w:jc w:val="center"/>
        </w:trPr>
        <w:tc>
          <w:tcPr>
            <w:tcW w:w="1103" w:type="dxa"/>
            <w:shd w:val="clear" w:color="auto" w:fill="auto"/>
            <w:vAlign w:val="center"/>
            <w:hideMark/>
          </w:tcPr>
          <w:p w14:paraId="38A83B03"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SRNR431</w:t>
            </w:r>
          </w:p>
        </w:tc>
        <w:tc>
          <w:tcPr>
            <w:tcW w:w="3562" w:type="dxa"/>
            <w:shd w:val="clear" w:color="auto" w:fill="auto"/>
            <w:vAlign w:val="center"/>
            <w:hideMark/>
          </w:tcPr>
          <w:p w14:paraId="28ECBA0F" w14:textId="105EE2C5"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Fauna silvestre</w:t>
            </w:r>
          </w:p>
        </w:tc>
        <w:tc>
          <w:tcPr>
            <w:tcW w:w="1133" w:type="dxa"/>
            <w:shd w:val="clear" w:color="auto" w:fill="auto"/>
            <w:vAlign w:val="center"/>
            <w:hideMark/>
          </w:tcPr>
          <w:p w14:paraId="1CAA8E5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29</w:t>
            </w:r>
          </w:p>
        </w:tc>
        <w:tc>
          <w:tcPr>
            <w:tcW w:w="1181" w:type="dxa"/>
            <w:shd w:val="clear" w:color="auto" w:fill="auto"/>
            <w:vAlign w:val="center"/>
            <w:hideMark/>
          </w:tcPr>
          <w:p w14:paraId="5624797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29</w:t>
            </w:r>
          </w:p>
        </w:tc>
        <w:tc>
          <w:tcPr>
            <w:tcW w:w="1002" w:type="dxa"/>
            <w:shd w:val="clear" w:color="auto" w:fill="auto"/>
            <w:vAlign w:val="center"/>
            <w:hideMark/>
          </w:tcPr>
          <w:p w14:paraId="5055022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684175C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33865695" w14:textId="77777777" w:rsidTr="00895600">
        <w:trPr>
          <w:trHeight w:val="332"/>
          <w:jc w:val="center"/>
        </w:trPr>
        <w:tc>
          <w:tcPr>
            <w:tcW w:w="1103" w:type="dxa"/>
            <w:shd w:val="clear" w:color="auto" w:fill="auto"/>
            <w:vAlign w:val="center"/>
            <w:hideMark/>
          </w:tcPr>
          <w:p w14:paraId="4941FEA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SRNR439</w:t>
            </w:r>
          </w:p>
        </w:tc>
        <w:tc>
          <w:tcPr>
            <w:tcW w:w="3562" w:type="dxa"/>
            <w:shd w:val="clear" w:color="auto" w:fill="auto"/>
            <w:vAlign w:val="center"/>
            <w:hideMark/>
          </w:tcPr>
          <w:p w14:paraId="03D226DB" w14:textId="42F281A4"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Percepción remota</w:t>
            </w:r>
          </w:p>
        </w:tc>
        <w:tc>
          <w:tcPr>
            <w:tcW w:w="1133" w:type="dxa"/>
            <w:shd w:val="clear" w:color="auto" w:fill="auto"/>
            <w:vAlign w:val="center"/>
            <w:hideMark/>
          </w:tcPr>
          <w:p w14:paraId="3029542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16</w:t>
            </w:r>
          </w:p>
        </w:tc>
        <w:tc>
          <w:tcPr>
            <w:tcW w:w="1181" w:type="dxa"/>
            <w:shd w:val="clear" w:color="auto" w:fill="auto"/>
            <w:vAlign w:val="center"/>
            <w:hideMark/>
          </w:tcPr>
          <w:p w14:paraId="3C8E700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16</w:t>
            </w:r>
          </w:p>
        </w:tc>
        <w:tc>
          <w:tcPr>
            <w:tcW w:w="1002" w:type="dxa"/>
            <w:shd w:val="clear" w:color="auto" w:fill="auto"/>
            <w:vAlign w:val="center"/>
            <w:hideMark/>
          </w:tcPr>
          <w:p w14:paraId="3F6B984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1DBE95D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37FC825B" w14:textId="77777777" w:rsidTr="00895600">
        <w:trPr>
          <w:trHeight w:val="332"/>
          <w:jc w:val="center"/>
        </w:trPr>
        <w:tc>
          <w:tcPr>
            <w:tcW w:w="1103" w:type="dxa"/>
            <w:shd w:val="clear" w:color="auto" w:fill="auto"/>
            <w:vAlign w:val="center"/>
            <w:hideMark/>
          </w:tcPr>
          <w:p w14:paraId="43B45BE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SRNR453</w:t>
            </w:r>
          </w:p>
        </w:tc>
        <w:tc>
          <w:tcPr>
            <w:tcW w:w="3562" w:type="dxa"/>
            <w:shd w:val="clear" w:color="auto" w:fill="auto"/>
            <w:vAlign w:val="center"/>
            <w:hideMark/>
          </w:tcPr>
          <w:p w14:paraId="7937B670" w14:textId="2F87C73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Administración holística de recursos</w:t>
            </w:r>
          </w:p>
        </w:tc>
        <w:tc>
          <w:tcPr>
            <w:tcW w:w="1133" w:type="dxa"/>
            <w:shd w:val="clear" w:color="auto" w:fill="auto"/>
            <w:vAlign w:val="center"/>
            <w:hideMark/>
          </w:tcPr>
          <w:p w14:paraId="695EE5F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1181" w:type="dxa"/>
            <w:shd w:val="clear" w:color="auto" w:fill="auto"/>
            <w:vAlign w:val="center"/>
            <w:hideMark/>
          </w:tcPr>
          <w:p w14:paraId="78AA0C2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1002" w:type="dxa"/>
            <w:shd w:val="clear" w:color="auto" w:fill="auto"/>
            <w:vAlign w:val="center"/>
            <w:hideMark/>
          </w:tcPr>
          <w:p w14:paraId="2EA0131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4E0885A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36F93319" w14:textId="77777777" w:rsidTr="00895600">
        <w:trPr>
          <w:trHeight w:val="332"/>
          <w:jc w:val="center"/>
        </w:trPr>
        <w:tc>
          <w:tcPr>
            <w:tcW w:w="1103" w:type="dxa"/>
            <w:shd w:val="clear" w:color="auto" w:fill="auto"/>
            <w:vAlign w:val="center"/>
            <w:hideMark/>
          </w:tcPr>
          <w:p w14:paraId="6D21AE5A"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SRNR461</w:t>
            </w:r>
          </w:p>
        </w:tc>
        <w:tc>
          <w:tcPr>
            <w:tcW w:w="3562" w:type="dxa"/>
            <w:shd w:val="clear" w:color="auto" w:fill="auto"/>
            <w:vAlign w:val="center"/>
            <w:hideMark/>
          </w:tcPr>
          <w:p w14:paraId="402AB5F8" w14:textId="15C12948"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Gestión estratégica sustentable de empresas ganaderas</w:t>
            </w:r>
          </w:p>
        </w:tc>
        <w:tc>
          <w:tcPr>
            <w:tcW w:w="1133" w:type="dxa"/>
            <w:shd w:val="clear" w:color="auto" w:fill="auto"/>
            <w:vAlign w:val="center"/>
            <w:hideMark/>
          </w:tcPr>
          <w:p w14:paraId="4193CDE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1181" w:type="dxa"/>
            <w:shd w:val="clear" w:color="auto" w:fill="auto"/>
            <w:vAlign w:val="center"/>
            <w:hideMark/>
          </w:tcPr>
          <w:p w14:paraId="5E4FC6F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1002" w:type="dxa"/>
            <w:shd w:val="clear" w:color="auto" w:fill="auto"/>
            <w:vAlign w:val="center"/>
            <w:hideMark/>
          </w:tcPr>
          <w:p w14:paraId="3591426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0AD649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652F34F7" w14:textId="77777777" w:rsidTr="00895600">
        <w:trPr>
          <w:trHeight w:val="332"/>
          <w:jc w:val="center"/>
        </w:trPr>
        <w:tc>
          <w:tcPr>
            <w:tcW w:w="1103" w:type="dxa"/>
            <w:shd w:val="clear" w:color="auto" w:fill="auto"/>
            <w:vAlign w:val="center"/>
            <w:hideMark/>
          </w:tcPr>
          <w:p w14:paraId="112A270B"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SRNR463</w:t>
            </w:r>
          </w:p>
        </w:tc>
        <w:tc>
          <w:tcPr>
            <w:tcW w:w="3562" w:type="dxa"/>
            <w:shd w:val="clear" w:color="auto" w:fill="auto"/>
            <w:vAlign w:val="center"/>
            <w:hideMark/>
          </w:tcPr>
          <w:p w14:paraId="1928861F" w14:textId="396B4D05"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Hidrología de pastizales</w:t>
            </w:r>
          </w:p>
        </w:tc>
        <w:tc>
          <w:tcPr>
            <w:tcW w:w="1133" w:type="dxa"/>
            <w:shd w:val="clear" w:color="auto" w:fill="auto"/>
            <w:vAlign w:val="center"/>
            <w:hideMark/>
          </w:tcPr>
          <w:p w14:paraId="42AE24C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181" w:type="dxa"/>
            <w:shd w:val="clear" w:color="auto" w:fill="auto"/>
            <w:vAlign w:val="center"/>
            <w:hideMark/>
          </w:tcPr>
          <w:p w14:paraId="2DC5FE7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002" w:type="dxa"/>
            <w:shd w:val="clear" w:color="auto" w:fill="auto"/>
            <w:vAlign w:val="center"/>
            <w:hideMark/>
          </w:tcPr>
          <w:p w14:paraId="1FC03E6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D27A69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247CF419" w14:textId="77777777" w:rsidTr="00895600">
        <w:trPr>
          <w:trHeight w:val="332"/>
          <w:jc w:val="center"/>
        </w:trPr>
        <w:tc>
          <w:tcPr>
            <w:tcW w:w="1103" w:type="dxa"/>
            <w:shd w:val="clear" w:color="auto" w:fill="auto"/>
            <w:vAlign w:val="center"/>
            <w:hideMark/>
          </w:tcPr>
          <w:p w14:paraId="5F0FCB7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SRNR470</w:t>
            </w:r>
          </w:p>
        </w:tc>
        <w:tc>
          <w:tcPr>
            <w:tcW w:w="3562" w:type="dxa"/>
            <w:shd w:val="clear" w:color="auto" w:fill="auto"/>
            <w:vAlign w:val="center"/>
            <w:hideMark/>
          </w:tcPr>
          <w:p w14:paraId="7BFD3EA3" w14:textId="32F39391"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Rehabilitación de pastizales</w:t>
            </w:r>
          </w:p>
        </w:tc>
        <w:tc>
          <w:tcPr>
            <w:tcW w:w="1133" w:type="dxa"/>
            <w:shd w:val="clear" w:color="auto" w:fill="auto"/>
            <w:vAlign w:val="center"/>
            <w:hideMark/>
          </w:tcPr>
          <w:p w14:paraId="3D58EC1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181" w:type="dxa"/>
            <w:shd w:val="clear" w:color="auto" w:fill="auto"/>
            <w:vAlign w:val="center"/>
            <w:hideMark/>
          </w:tcPr>
          <w:p w14:paraId="17656E4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002" w:type="dxa"/>
            <w:shd w:val="clear" w:color="auto" w:fill="auto"/>
            <w:vAlign w:val="center"/>
            <w:hideMark/>
          </w:tcPr>
          <w:p w14:paraId="2945017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57564AB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4184CE83" w14:textId="77777777" w:rsidTr="00895600">
        <w:trPr>
          <w:trHeight w:val="332"/>
          <w:jc w:val="center"/>
        </w:trPr>
        <w:tc>
          <w:tcPr>
            <w:tcW w:w="1103" w:type="dxa"/>
            <w:shd w:val="clear" w:color="auto" w:fill="auto"/>
            <w:vAlign w:val="center"/>
            <w:hideMark/>
          </w:tcPr>
          <w:p w14:paraId="68AD1D99"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SRNR472</w:t>
            </w:r>
          </w:p>
        </w:tc>
        <w:tc>
          <w:tcPr>
            <w:tcW w:w="3562" w:type="dxa"/>
            <w:shd w:val="clear" w:color="auto" w:fill="auto"/>
            <w:vAlign w:val="center"/>
            <w:hideMark/>
          </w:tcPr>
          <w:p w14:paraId="54557177" w14:textId="1A7F07DA"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Producción y conservación de forrajes</w:t>
            </w:r>
          </w:p>
        </w:tc>
        <w:tc>
          <w:tcPr>
            <w:tcW w:w="1133" w:type="dxa"/>
            <w:shd w:val="clear" w:color="auto" w:fill="auto"/>
            <w:vAlign w:val="center"/>
            <w:hideMark/>
          </w:tcPr>
          <w:p w14:paraId="6CEEB7D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50</w:t>
            </w:r>
          </w:p>
        </w:tc>
        <w:tc>
          <w:tcPr>
            <w:tcW w:w="1181" w:type="dxa"/>
            <w:shd w:val="clear" w:color="auto" w:fill="auto"/>
            <w:vAlign w:val="center"/>
            <w:hideMark/>
          </w:tcPr>
          <w:p w14:paraId="1D10D77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23</w:t>
            </w:r>
          </w:p>
        </w:tc>
        <w:tc>
          <w:tcPr>
            <w:tcW w:w="1002" w:type="dxa"/>
            <w:shd w:val="clear" w:color="auto" w:fill="auto"/>
            <w:vAlign w:val="center"/>
            <w:hideMark/>
          </w:tcPr>
          <w:p w14:paraId="2A2657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20</w:t>
            </w:r>
          </w:p>
        </w:tc>
        <w:tc>
          <w:tcPr>
            <w:tcW w:w="879" w:type="dxa"/>
            <w:shd w:val="clear" w:color="auto" w:fill="auto"/>
            <w:vAlign w:val="center"/>
            <w:hideMark/>
          </w:tcPr>
          <w:p w14:paraId="1BEF2C5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86</w:t>
            </w:r>
          </w:p>
        </w:tc>
      </w:tr>
      <w:tr w:rsidR="000E4C3D" w:rsidRPr="00152204" w14:paraId="788CA78A" w14:textId="77777777" w:rsidTr="00895600">
        <w:trPr>
          <w:trHeight w:val="332"/>
          <w:jc w:val="center"/>
        </w:trPr>
        <w:tc>
          <w:tcPr>
            <w:tcW w:w="1103" w:type="dxa"/>
            <w:shd w:val="clear" w:color="auto" w:fill="auto"/>
            <w:vAlign w:val="center"/>
            <w:hideMark/>
          </w:tcPr>
          <w:p w14:paraId="1EF34751"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SRNR481</w:t>
            </w:r>
          </w:p>
        </w:tc>
        <w:tc>
          <w:tcPr>
            <w:tcW w:w="3562" w:type="dxa"/>
            <w:shd w:val="clear" w:color="auto" w:fill="auto"/>
            <w:vAlign w:val="center"/>
            <w:hideMark/>
          </w:tcPr>
          <w:p w14:paraId="7603AC17" w14:textId="0777266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Manejo y ordenamiento de cuencas</w:t>
            </w:r>
          </w:p>
        </w:tc>
        <w:tc>
          <w:tcPr>
            <w:tcW w:w="1133" w:type="dxa"/>
            <w:shd w:val="clear" w:color="auto" w:fill="auto"/>
            <w:vAlign w:val="center"/>
            <w:hideMark/>
          </w:tcPr>
          <w:p w14:paraId="05EDDB0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181" w:type="dxa"/>
            <w:shd w:val="clear" w:color="auto" w:fill="auto"/>
            <w:vAlign w:val="center"/>
            <w:hideMark/>
          </w:tcPr>
          <w:p w14:paraId="10F7778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002" w:type="dxa"/>
            <w:shd w:val="clear" w:color="auto" w:fill="auto"/>
            <w:vAlign w:val="center"/>
            <w:hideMark/>
          </w:tcPr>
          <w:p w14:paraId="00B1386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9CEAB4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466A8B2F" w14:textId="77777777" w:rsidTr="00895600">
        <w:trPr>
          <w:trHeight w:val="332"/>
          <w:jc w:val="center"/>
        </w:trPr>
        <w:tc>
          <w:tcPr>
            <w:tcW w:w="1103" w:type="dxa"/>
            <w:shd w:val="clear" w:color="auto" w:fill="auto"/>
            <w:vAlign w:val="center"/>
            <w:hideMark/>
          </w:tcPr>
          <w:p w14:paraId="4704570D"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SRNR485</w:t>
            </w:r>
          </w:p>
        </w:tc>
        <w:tc>
          <w:tcPr>
            <w:tcW w:w="3562" w:type="dxa"/>
            <w:shd w:val="clear" w:color="auto" w:fill="auto"/>
            <w:vAlign w:val="center"/>
            <w:hideMark/>
          </w:tcPr>
          <w:p w14:paraId="0C8C5DF9" w14:textId="49C74FA5"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Educación ambiental</w:t>
            </w:r>
          </w:p>
        </w:tc>
        <w:tc>
          <w:tcPr>
            <w:tcW w:w="1133" w:type="dxa"/>
            <w:shd w:val="clear" w:color="auto" w:fill="auto"/>
            <w:vAlign w:val="center"/>
            <w:hideMark/>
          </w:tcPr>
          <w:p w14:paraId="7FFDE18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19</w:t>
            </w:r>
          </w:p>
        </w:tc>
        <w:tc>
          <w:tcPr>
            <w:tcW w:w="1181" w:type="dxa"/>
            <w:shd w:val="clear" w:color="auto" w:fill="auto"/>
            <w:vAlign w:val="center"/>
            <w:hideMark/>
          </w:tcPr>
          <w:p w14:paraId="49C23AE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17</w:t>
            </w:r>
          </w:p>
        </w:tc>
        <w:tc>
          <w:tcPr>
            <w:tcW w:w="1002" w:type="dxa"/>
            <w:shd w:val="clear" w:color="auto" w:fill="auto"/>
            <w:vAlign w:val="center"/>
            <w:hideMark/>
          </w:tcPr>
          <w:p w14:paraId="3B5BA78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4636FBE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89</w:t>
            </w:r>
          </w:p>
        </w:tc>
      </w:tr>
      <w:tr w:rsidR="000E4C3D" w:rsidRPr="00152204" w14:paraId="080271B1" w14:textId="77777777" w:rsidTr="00895600">
        <w:trPr>
          <w:trHeight w:val="332"/>
          <w:jc w:val="center"/>
        </w:trPr>
        <w:tc>
          <w:tcPr>
            <w:tcW w:w="1103" w:type="dxa"/>
            <w:shd w:val="clear" w:color="auto" w:fill="auto"/>
            <w:vAlign w:val="center"/>
            <w:hideMark/>
          </w:tcPr>
          <w:p w14:paraId="006A61B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SRYD421</w:t>
            </w:r>
          </w:p>
        </w:tc>
        <w:tc>
          <w:tcPr>
            <w:tcW w:w="3562" w:type="dxa"/>
            <w:shd w:val="clear" w:color="auto" w:fill="auto"/>
            <w:vAlign w:val="center"/>
            <w:hideMark/>
          </w:tcPr>
          <w:p w14:paraId="0C347D6F" w14:textId="1230A43D"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Hidráulica</w:t>
            </w:r>
          </w:p>
        </w:tc>
        <w:tc>
          <w:tcPr>
            <w:tcW w:w="1133" w:type="dxa"/>
            <w:shd w:val="clear" w:color="auto" w:fill="auto"/>
            <w:vAlign w:val="center"/>
            <w:hideMark/>
          </w:tcPr>
          <w:p w14:paraId="54BCC2C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27</w:t>
            </w:r>
          </w:p>
        </w:tc>
        <w:tc>
          <w:tcPr>
            <w:tcW w:w="1181" w:type="dxa"/>
            <w:shd w:val="clear" w:color="auto" w:fill="auto"/>
            <w:vAlign w:val="center"/>
            <w:hideMark/>
          </w:tcPr>
          <w:p w14:paraId="6888F4C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24</w:t>
            </w:r>
          </w:p>
        </w:tc>
        <w:tc>
          <w:tcPr>
            <w:tcW w:w="1002" w:type="dxa"/>
            <w:shd w:val="clear" w:color="auto" w:fill="auto"/>
            <w:vAlign w:val="center"/>
            <w:hideMark/>
          </w:tcPr>
          <w:p w14:paraId="6923DD3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1FEAA68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93</w:t>
            </w:r>
          </w:p>
        </w:tc>
      </w:tr>
      <w:tr w:rsidR="000E4C3D" w:rsidRPr="00152204" w14:paraId="5A9FA8A0" w14:textId="77777777" w:rsidTr="00895600">
        <w:trPr>
          <w:trHeight w:val="332"/>
          <w:jc w:val="center"/>
        </w:trPr>
        <w:tc>
          <w:tcPr>
            <w:tcW w:w="1103" w:type="dxa"/>
            <w:shd w:val="clear" w:color="auto" w:fill="auto"/>
            <w:vAlign w:val="center"/>
            <w:hideMark/>
          </w:tcPr>
          <w:p w14:paraId="60D04A12"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SRYD423</w:t>
            </w:r>
          </w:p>
        </w:tc>
        <w:tc>
          <w:tcPr>
            <w:tcW w:w="3562" w:type="dxa"/>
            <w:shd w:val="clear" w:color="auto" w:fill="auto"/>
            <w:vAlign w:val="center"/>
            <w:hideMark/>
          </w:tcPr>
          <w:p w14:paraId="31B68C47" w14:textId="408A7820"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Relación agua-suelo-planta-atmósfera</w:t>
            </w:r>
          </w:p>
        </w:tc>
        <w:tc>
          <w:tcPr>
            <w:tcW w:w="1133" w:type="dxa"/>
            <w:shd w:val="clear" w:color="auto" w:fill="auto"/>
            <w:vAlign w:val="center"/>
            <w:hideMark/>
          </w:tcPr>
          <w:p w14:paraId="43303D4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181" w:type="dxa"/>
            <w:shd w:val="clear" w:color="auto" w:fill="auto"/>
            <w:vAlign w:val="center"/>
            <w:hideMark/>
          </w:tcPr>
          <w:p w14:paraId="2CACDE6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002" w:type="dxa"/>
            <w:shd w:val="clear" w:color="auto" w:fill="auto"/>
            <w:vAlign w:val="center"/>
            <w:hideMark/>
          </w:tcPr>
          <w:p w14:paraId="7EDD2C6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3</w:t>
            </w:r>
          </w:p>
        </w:tc>
        <w:tc>
          <w:tcPr>
            <w:tcW w:w="879" w:type="dxa"/>
            <w:shd w:val="clear" w:color="auto" w:fill="auto"/>
            <w:vAlign w:val="center"/>
            <w:hideMark/>
          </w:tcPr>
          <w:p w14:paraId="05FD1F1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1C1F75C3" w14:textId="77777777" w:rsidTr="00895600">
        <w:trPr>
          <w:trHeight w:val="332"/>
          <w:jc w:val="center"/>
        </w:trPr>
        <w:tc>
          <w:tcPr>
            <w:tcW w:w="1103" w:type="dxa"/>
            <w:shd w:val="clear" w:color="auto" w:fill="auto"/>
            <w:vAlign w:val="center"/>
            <w:hideMark/>
          </w:tcPr>
          <w:p w14:paraId="3A14DD17"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SRYD472</w:t>
            </w:r>
          </w:p>
        </w:tc>
        <w:tc>
          <w:tcPr>
            <w:tcW w:w="3562" w:type="dxa"/>
            <w:shd w:val="clear" w:color="auto" w:fill="auto"/>
            <w:vAlign w:val="center"/>
            <w:hideMark/>
          </w:tcPr>
          <w:p w14:paraId="4D728276" w14:textId="7C2DE8BB"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Taller de sistemas de riego</w:t>
            </w:r>
          </w:p>
        </w:tc>
        <w:tc>
          <w:tcPr>
            <w:tcW w:w="1133" w:type="dxa"/>
            <w:shd w:val="clear" w:color="auto" w:fill="auto"/>
            <w:vAlign w:val="center"/>
            <w:hideMark/>
          </w:tcPr>
          <w:p w14:paraId="3D03D12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81</w:t>
            </w:r>
          </w:p>
        </w:tc>
        <w:tc>
          <w:tcPr>
            <w:tcW w:w="1181" w:type="dxa"/>
            <w:shd w:val="clear" w:color="auto" w:fill="auto"/>
            <w:vAlign w:val="center"/>
            <w:hideMark/>
          </w:tcPr>
          <w:p w14:paraId="567C327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57</w:t>
            </w:r>
          </w:p>
        </w:tc>
        <w:tc>
          <w:tcPr>
            <w:tcW w:w="1002" w:type="dxa"/>
            <w:shd w:val="clear" w:color="auto" w:fill="auto"/>
            <w:vAlign w:val="center"/>
            <w:hideMark/>
          </w:tcPr>
          <w:p w14:paraId="75A8E2E2"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21</w:t>
            </w:r>
          </w:p>
        </w:tc>
        <w:tc>
          <w:tcPr>
            <w:tcW w:w="879" w:type="dxa"/>
            <w:shd w:val="clear" w:color="auto" w:fill="auto"/>
            <w:vAlign w:val="center"/>
            <w:hideMark/>
          </w:tcPr>
          <w:p w14:paraId="6B14E84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96</w:t>
            </w:r>
          </w:p>
        </w:tc>
      </w:tr>
      <w:tr w:rsidR="000E4C3D" w:rsidRPr="00152204" w14:paraId="2559F1B2" w14:textId="77777777" w:rsidTr="00895600">
        <w:trPr>
          <w:trHeight w:val="332"/>
          <w:jc w:val="center"/>
        </w:trPr>
        <w:tc>
          <w:tcPr>
            <w:tcW w:w="1103" w:type="dxa"/>
            <w:shd w:val="clear" w:color="auto" w:fill="auto"/>
            <w:vAlign w:val="center"/>
            <w:hideMark/>
          </w:tcPr>
          <w:p w14:paraId="7DF5737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SSOC405</w:t>
            </w:r>
          </w:p>
        </w:tc>
        <w:tc>
          <w:tcPr>
            <w:tcW w:w="3562" w:type="dxa"/>
            <w:shd w:val="clear" w:color="auto" w:fill="auto"/>
            <w:vAlign w:val="center"/>
            <w:hideMark/>
          </w:tcPr>
          <w:p w14:paraId="4C5B437E" w14:textId="09F74012"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Taller de comunicación oral y escrita</w:t>
            </w:r>
          </w:p>
        </w:tc>
        <w:tc>
          <w:tcPr>
            <w:tcW w:w="1133" w:type="dxa"/>
            <w:shd w:val="clear" w:color="auto" w:fill="auto"/>
            <w:vAlign w:val="center"/>
            <w:hideMark/>
          </w:tcPr>
          <w:p w14:paraId="6439198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70</w:t>
            </w:r>
          </w:p>
        </w:tc>
        <w:tc>
          <w:tcPr>
            <w:tcW w:w="1181" w:type="dxa"/>
            <w:shd w:val="clear" w:color="auto" w:fill="auto"/>
            <w:vAlign w:val="center"/>
            <w:hideMark/>
          </w:tcPr>
          <w:p w14:paraId="7D9456C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56</w:t>
            </w:r>
          </w:p>
        </w:tc>
        <w:tc>
          <w:tcPr>
            <w:tcW w:w="1002" w:type="dxa"/>
            <w:shd w:val="clear" w:color="auto" w:fill="auto"/>
            <w:vAlign w:val="center"/>
            <w:hideMark/>
          </w:tcPr>
          <w:p w14:paraId="3ED3211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879" w:type="dxa"/>
            <w:shd w:val="clear" w:color="auto" w:fill="auto"/>
            <w:vAlign w:val="center"/>
            <w:hideMark/>
          </w:tcPr>
          <w:p w14:paraId="44A9136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83</w:t>
            </w:r>
          </w:p>
        </w:tc>
      </w:tr>
      <w:tr w:rsidR="000E4C3D" w:rsidRPr="00152204" w14:paraId="1E197A08" w14:textId="77777777" w:rsidTr="00895600">
        <w:trPr>
          <w:trHeight w:val="332"/>
          <w:jc w:val="center"/>
        </w:trPr>
        <w:tc>
          <w:tcPr>
            <w:tcW w:w="1103" w:type="dxa"/>
            <w:shd w:val="clear" w:color="auto" w:fill="auto"/>
            <w:vAlign w:val="center"/>
            <w:hideMark/>
          </w:tcPr>
          <w:p w14:paraId="0699F1A4"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SSOC416</w:t>
            </w:r>
          </w:p>
        </w:tc>
        <w:tc>
          <w:tcPr>
            <w:tcW w:w="3562" w:type="dxa"/>
            <w:shd w:val="clear" w:color="auto" w:fill="auto"/>
            <w:vAlign w:val="center"/>
            <w:hideMark/>
          </w:tcPr>
          <w:p w14:paraId="5AD7C7FD" w14:textId="58B17C07"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Políticas públicas para el desarrollo rural</w:t>
            </w:r>
          </w:p>
        </w:tc>
        <w:tc>
          <w:tcPr>
            <w:tcW w:w="1133" w:type="dxa"/>
            <w:shd w:val="clear" w:color="auto" w:fill="auto"/>
            <w:vAlign w:val="center"/>
            <w:hideMark/>
          </w:tcPr>
          <w:p w14:paraId="2320239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181" w:type="dxa"/>
            <w:shd w:val="clear" w:color="auto" w:fill="auto"/>
            <w:vAlign w:val="center"/>
            <w:hideMark/>
          </w:tcPr>
          <w:p w14:paraId="2301C97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002" w:type="dxa"/>
            <w:shd w:val="clear" w:color="auto" w:fill="auto"/>
            <w:vAlign w:val="center"/>
            <w:hideMark/>
          </w:tcPr>
          <w:p w14:paraId="169ADF3B"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4E729DB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13FDA3B6" w14:textId="77777777" w:rsidTr="00895600">
        <w:trPr>
          <w:trHeight w:val="332"/>
          <w:jc w:val="center"/>
        </w:trPr>
        <w:tc>
          <w:tcPr>
            <w:tcW w:w="1103" w:type="dxa"/>
            <w:shd w:val="clear" w:color="auto" w:fill="auto"/>
            <w:vAlign w:val="center"/>
            <w:hideMark/>
          </w:tcPr>
          <w:p w14:paraId="526B44B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SSUE403</w:t>
            </w:r>
          </w:p>
        </w:tc>
        <w:tc>
          <w:tcPr>
            <w:tcW w:w="3562" w:type="dxa"/>
            <w:shd w:val="clear" w:color="auto" w:fill="auto"/>
            <w:vAlign w:val="center"/>
            <w:hideMark/>
          </w:tcPr>
          <w:p w14:paraId="783923EE" w14:textId="2E29F72C"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Introducción a la ciencia del suelo</w:t>
            </w:r>
          </w:p>
        </w:tc>
        <w:tc>
          <w:tcPr>
            <w:tcW w:w="1133" w:type="dxa"/>
            <w:shd w:val="clear" w:color="auto" w:fill="auto"/>
            <w:vAlign w:val="center"/>
            <w:hideMark/>
          </w:tcPr>
          <w:p w14:paraId="43246BC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w:t>
            </w:r>
          </w:p>
        </w:tc>
        <w:tc>
          <w:tcPr>
            <w:tcW w:w="1181" w:type="dxa"/>
            <w:shd w:val="clear" w:color="auto" w:fill="auto"/>
            <w:vAlign w:val="center"/>
            <w:hideMark/>
          </w:tcPr>
          <w:p w14:paraId="6747971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w:t>
            </w:r>
          </w:p>
        </w:tc>
        <w:tc>
          <w:tcPr>
            <w:tcW w:w="1002" w:type="dxa"/>
            <w:shd w:val="clear" w:color="auto" w:fill="auto"/>
            <w:vAlign w:val="center"/>
            <w:hideMark/>
          </w:tcPr>
          <w:p w14:paraId="407D545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2319131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0FA0930C" w14:textId="77777777" w:rsidTr="00895600">
        <w:trPr>
          <w:trHeight w:val="332"/>
          <w:jc w:val="center"/>
        </w:trPr>
        <w:tc>
          <w:tcPr>
            <w:tcW w:w="1103" w:type="dxa"/>
            <w:shd w:val="clear" w:color="auto" w:fill="auto"/>
            <w:vAlign w:val="center"/>
            <w:hideMark/>
          </w:tcPr>
          <w:p w14:paraId="047E2E80"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SSUE405</w:t>
            </w:r>
          </w:p>
        </w:tc>
        <w:tc>
          <w:tcPr>
            <w:tcW w:w="3562" w:type="dxa"/>
            <w:shd w:val="clear" w:color="auto" w:fill="auto"/>
            <w:vAlign w:val="center"/>
            <w:hideMark/>
          </w:tcPr>
          <w:p w14:paraId="77CA8C82" w14:textId="5692B4DC"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Edafología</w:t>
            </w:r>
          </w:p>
        </w:tc>
        <w:tc>
          <w:tcPr>
            <w:tcW w:w="1133" w:type="dxa"/>
            <w:shd w:val="clear" w:color="auto" w:fill="auto"/>
            <w:vAlign w:val="center"/>
            <w:hideMark/>
          </w:tcPr>
          <w:p w14:paraId="307D574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w:t>
            </w:r>
          </w:p>
        </w:tc>
        <w:tc>
          <w:tcPr>
            <w:tcW w:w="1181" w:type="dxa"/>
            <w:shd w:val="clear" w:color="auto" w:fill="auto"/>
            <w:vAlign w:val="center"/>
            <w:hideMark/>
          </w:tcPr>
          <w:p w14:paraId="538A28F7"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2</w:t>
            </w:r>
          </w:p>
        </w:tc>
        <w:tc>
          <w:tcPr>
            <w:tcW w:w="1002" w:type="dxa"/>
            <w:shd w:val="clear" w:color="auto" w:fill="auto"/>
            <w:vAlign w:val="center"/>
            <w:hideMark/>
          </w:tcPr>
          <w:p w14:paraId="7652745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5445AA3C"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75</w:t>
            </w:r>
          </w:p>
        </w:tc>
      </w:tr>
      <w:tr w:rsidR="000E4C3D" w:rsidRPr="00152204" w14:paraId="50A2A38B" w14:textId="77777777" w:rsidTr="00895600">
        <w:trPr>
          <w:trHeight w:val="332"/>
          <w:jc w:val="center"/>
        </w:trPr>
        <w:tc>
          <w:tcPr>
            <w:tcW w:w="1103" w:type="dxa"/>
            <w:shd w:val="clear" w:color="auto" w:fill="auto"/>
            <w:vAlign w:val="center"/>
            <w:hideMark/>
          </w:tcPr>
          <w:p w14:paraId="1E35DF45"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SSUE420</w:t>
            </w:r>
          </w:p>
        </w:tc>
        <w:tc>
          <w:tcPr>
            <w:tcW w:w="3562" w:type="dxa"/>
            <w:shd w:val="clear" w:color="auto" w:fill="auto"/>
            <w:vAlign w:val="center"/>
            <w:hideMark/>
          </w:tcPr>
          <w:p w14:paraId="13C31E7B" w14:textId="5C5B4656"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Fertilidad y fertilización de suelos</w:t>
            </w:r>
          </w:p>
        </w:tc>
        <w:tc>
          <w:tcPr>
            <w:tcW w:w="1133" w:type="dxa"/>
            <w:shd w:val="clear" w:color="auto" w:fill="auto"/>
            <w:vAlign w:val="center"/>
            <w:hideMark/>
          </w:tcPr>
          <w:p w14:paraId="3F7501F1"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17</w:t>
            </w:r>
          </w:p>
        </w:tc>
        <w:tc>
          <w:tcPr>
            <w:tcW w:w="1181" w:type="dxa"/>
            <w:shd w:val="clear" w:color="auto" w:fill="auto"/>
            <w:vAlign w:val="center"/>
            <w:hideMark/>
          </w:tcPr>
          <w:p w14:paraId="06D8494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002" w:type="dxa"/>
            <w:shd w:val="clear" w:color="auto" w:fill="auto"/>
            <w:vAlign w:val="center"/>
            <w:hideMark/>
          </w:tcPr>
          <w:p w14:paraId="3280E52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879" w:type="dxa"/>
            <w:shd w:val="clear" w:color="auto" w:fill="auto"/>
            <w:vAlign w:val="center"/>
            <w:hideMark/>
          </w:tcPr>
          <w:p w14:paraId="15E36B93"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62BEF8E8" w14:textId="77777777" w:rsidTr="00895600">
        <w:trPr>
          <w:trHeight w:val="332"/>
          <w:jc w:val="center"/>
        </w:trPr>
        <w:tc>
          <w:tcPr>
            <w:tcW w:w="1103" w:type="dxa"/>
            <w:shd w:val="clear" w:color="auto" w:fill="auto"/>
            <w:vAlign w:val="center"/>
            <w:hideMark/>
          </w:tcPr>
          <w:p w14:paraId="0A68EDBB"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SSUE440</w:t>
            </w:r>
          </w:p>
        </w:tc>
        <w:tc>
          <w:tcPr>
            <w:tcW w:w="3562" w:type="dxa"/>
            <w:shd w:val="clear" w:color="auto" w:fill="auto"/>
            <w:vAlign w:val="center"/>
            <w:hideMark/>
          </w:tcPr>
          <w:p w14:paraId="7674D76D" w14:textId="69C92884"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Metodología de la investigación</w:t>
            </w:r>
          </w:p>
        </w:tc>
        <w:tc>
          <w:tcPr>
            <w:tcW w:w="1133" w:type="dxa"/>
            <w:shd w:val="clear" w:color="auto" w:fill="auto"/>
            <w:vAlign w:val="center"/>
            <w:hideMark/>
          </w:tcPr>
          <w:p w14:paraId="7B796F26"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40</w:t>
            </w:r>
          </w:p>
        </w:tc>
        <w:tc>
          <w:tcPr>
            <w:tcW w:w="1181" w:type="dxa"/>
            <w:shd w:val="clear" w:color="auto" w:fill="auto"/>
            <w:vAlign w:val="center"/>
            <w:hideMark/>
          </w:tcPr>
          <w:p w14:paraId="7CA9FD1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40</w:t>
            </w:r>
          </w:p>
        </w:tc>
        <w:tc>
          <w:tcPr>
            <w:tcW w:w="1002" w:type="dxa"/>
            <w:shd w:val="clear" w:color="auto" w:fill="auto"/>
            <w:vAlign w:val="center"/>
            <w:hideMark/>
          </w:tcPr>
          <w:p w14:paraId="205E3D2F"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5A5DFCF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4946166E" w14:textId="77777777" w:rsidTr="00895600">
        <w:trPr>
          <w:trHeight w:val="332"/>
          <w:jc w:val="center"/>
        </w:trPr>
        <w:tc>
          <w:tcPr>
            <w:tcW w:w="1103" w:type="dxa"/>
            <w:shd w:val="clear" w:color="auto" w:fill="auto"/>
            <w:vAlign w:val="center"/>
            <w:hideMark/>
          </w:tcPr>
          <w:p w14:paraId="535FC04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SUAI401</w:t>
            </w:r>
          </w:p>
        </w:tc>
        <w:tc>
          <w:tcPr>
            <w:tcW w:w="3562" w:type="dxa"/>
            <w:shd w:val="clear" w:color="auto" w:fill="auto"/>
            <w:vAlign w:val="center"/>
            <w:hideMark/>
          </w:tcPr>
          <w:p w14:paraId="1B618359" w14:textId="3CEA62CA"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Inglés i</w:t>
            </w:r>
          </w:p>
        </w:tc>
        <w:tc>
          <w:tcPr>
            <w:tcW w:w="1133" w:type="dxa"/>
            <w:shd w:val="clear" w:color="auto" w:fill="auto"/>
            <w:vAlign w:val="center"/>
            <w:hideMark/>
          </w:tcPr>
          <w:p w14:paraId="06F8AF5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1181" w:type="dxa"/>
            <w:shd w:val="clear" w:color="auto" w:fill="auto"/>
            <w:vAlign w:val="center"/>
            <w:hideMark/>
          </w:tcPr>
          <w:p w14:paraId="0D6B9DC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1002" w:type="dxa"/>
            <w:shd w:val="clear" w:color="auto" w:fill="auto"/>
            <w:vAlign w:val="center"/>
            <w:hideMark/>
          </w:tcPr>
          <w:p w14:paraId="7490E130"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751BDEF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29A30806" w14:textId="77777777" w:rsidTr="00895600">
        <w:trPr>
          <w:trHeight w:val="332"/>
          <w:jc w:val="center"/>
        </w:trPr>
        <w:tc>
          <w:tcPr>
            <w:tcW w:w="1103" w:type="dxa"/>
            <w:shd w:val="clear" w:color="auto" w:fill="auto"/>
            <w:vAlign w:val="center"/>
            <w:hideMark/>
          </w:tcPr>
          <w:p w14:paraId="20D74C4F"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SUAI410</w:t>
            </w:r>
          </w:p>
        </w:tc>
        <w:tc>
          <w:tcPr>
            <w:tcW w:w="3562" w:type="dxa"/>
            <w:shd w:val="clear" w:color="auto" w:fill="auto"/>
            <w:vAlign w:val="center"/>
            <w:hideMark/>
          </w:tcPr>
          <w:p w14:paraId="7E973E13" w14:textId="5D83C853"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Inglés ii</w:t>
            </w:r>
          </w:p>
        </w:tc>
        <w:tc>
          <w:tcPr>
            <w:tcW w:w="1133" w:type="dxa"/>
            <w:shd w:val="clear" w:color="auto" w:fill="auto"/>
            <w:vAlign w:val="center"/>
            <w:hideMark/>
          </w:tcPr>
          <w:p w14:paraId="0B3554C5"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9</w:t>
            </w:r>
          </w:p>
        </w:tc>
        <w:tc>
          <w:tcPr>
            <w:tcW w:w="1181" w:type="dxa"/>
            <w:shd w:val="clear" w:color="auto" w:fill="auto"/>
            <w:vAlign w:val="center"/>
            <w:hideMark/>
          </w:tcPr>
          <w:p w14:paraId="1801B268"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w:t>
            </w:r>
          </w:p>
        </w:tc>
        <w:tc>
          <w:tcPr>
            <w:tcW w:w="1002" w:type="dxa"/>
            <w:shd w:val="clear" w:color="auto" w:fill="auto"/>
            <w:vAlign w:val="center"/>
            <w:hideMark/>
          </w:tcPr>
          <w:p w14:paraId="1425F309"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w:t>
            </w:r>
          </w:p>
        </w:tc>
        <w:tc>
          <w:tcPr>
            <w:tcW w:w="879" w:type="dxa"/>
            <w:shd w:val="clear" w:color="auto" w:fill="auto"/>
            <w:vAlign w:val="center"/>
            <w:hideMark/>
          </w:tcPr>
          <w:p w14:paraId="0EE95D0A"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100</w:t>
            </w:r>
          </w:p>
        </w:tc>
      </w:tr>
      <w:tr w:rsidR="000E4C3D" w:rsidRPr="00152204" w14:paraId="3C24422E" w14:textId="77777777" w:rsidTr="00895600">
        <w:trPr>
          <w:trHeight w:val="332"/>
          <w:jc w:val="center"/>
        </w:trPr>
        <w:tc>
          <w:tcPr>
            <w:tcW w:w="1103" w:type="dxa"/>
            <w:shd w:val="clear" w:color="auto" w:fill="auto"/>
            <w:vAlign w:val="center"/>
            <w:hideMark/>
          </w:tcPr>
          <w:p w14:paraId="6E779B47" w14:textId="77777777" w:rsidR="000E4C3D" w:rsidRPr="00152204" w:rsidRDefault="000E4C3D"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SUAI421</w:t>
            </w:r>
          </w:p>
        </w:tc>
        <w:tc>
          <w:tcPr>
            <w:tcW w:w="3562" w:type="dxa"/>
            <w:shd w:val="clear" w:color="auto" w:fill="auto"/>
            <w:vAlign w:val="center"/>
            <w:hideMark/>
          </w:tcPr>
          <w:p w14:paraId="7D8CEF78" w14:textId="260A4FE9" w:rsidR="000E4C3D" w:rsidRPr="00152204" w:rsidRDefault="00152204" w:rsidP="00BB2A7B">
            <w:pPr>
              <w:spacing w:after="0" w:line="360" w:lineRule="auto"/>
              <w:jc w:val="both"/>
              <w:rPr>
                <w:rFonts w:cstheme="minorHAnsi"/>
                <w:color w:val="000000"/>
                <w:sz w:val="18"/>
                <w:szCs w:val="18"/>
                <w:lang w:eastAsia="es-MX"/>
              </w:rPr>
            </w:pPr>
            <w:r w:rsidRPr="00152204">
              <w:rPr>
                <w:rFonts w:cstheme="minorHAnsi"/>
                <w:color w:val="000000"/>
                <w:sz w:val="18"/>
                <w:szCs w:val="18"/>
                <w:lang w:eastAsia="es-MX"/>
              </w:rPr>
              <w:t>Inglés iii</w:t>
            </w:r>
          </w:p>
        </w:tc>
        <w:tc>
          <w:tcPr>
            <w:tcW w:w="1133" w:type="dxa"/>
            <w:shd w:val="clear" w:color="auto" w:fill="auto"/>
            <w:vAlign w:val="center"/>
            <w:hideMark/>
          </w:tcPr>
          <w:p w14:paraId="22CBD864"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6</w:t>
            </w:r>
          </w:p>
        </w:tc>
        <w:tc>
          <w:tcPr>
            <w:tcW w:w="1181" w:type="dxa"/>
            <w:shd w:val="clear" w:color="auto" w:fill="auto"/>
            <w:vAlign w:val="center"/>
            <w:hideMark/>
          </w:tcPr>
          <w:p w14:paraId="0139294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5</w:t>
            </w:r>
          </w:p>
        </w:tc>
        <w:tc>
          <w:tcPr>
            <w:tcW w:w="1002" w:type="dxa"/>
            <w:shd w:val="clear" w:color="auto" w:fill="auto"/>
            <w:vAlign w:val="center"/>
            <w:hideMark/>
          </w:tcPr>
          <w:p w14:paraId="08F258ED"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0</w:t>
            </w:r>
          </w:p>
        </w:tc>
        <w:tc>
          <w:tcPr>
            <w:tcW w:w="879" w:type="dxa"/>
            <w:shd w:val="clear" w:color="auto" w:fill="auto"/>
            <w:vAlign w:val="center"/>
            <w:hideMark/>
          </w:tcPr>
          <w:p w14:paraId="544A296E" w14:textId="77777777" w:rsidR="000E4C3D" w:rsidRPr="00152204" w:rsidRDefault="000E4C3D" w:rsidP="00152204">
            <w:pPr>
              <w:spacing w:after="0" w:line="360" w:lineRule="auto"/>
              <w:jc w:val="center"/>
              <w:rPr>
                <w:rFonts w:cstheme="minorHAnsi"/>
                <w:color w:val="000000"/>
                <w:sz w:val="18"/>
                <w:szCs w:val="18"/>
                <w:lang w:eastAsia="es-MX"/>
              </w:rPr>
            </w:pPr>
            <w:r w:rsidRPr="00152204">
              <w:rPr>
                <w:rFonts w:cstheme="minorHAnsi"/>
                <w:color w:val="000000"/>
                <w:sz w:val="18"/>
                <w:szCs w:val="18"/>
                <w:lang w:eastAsia="es-MX"/>
              </w:rPr>
              <w:t>83</w:t>
            </w:r>
          </w:p>
        </w:tc>
      </w:tr>
    </w:tbl>
    <w:p w14:paraId="10ED80CF" w14:textId="77777777" w:rsidR="000E4C3D" w:rsidRPr="00863BAB" w:rsidRDefault="000E4C3D" w:rsidP="00BB2A7B">
      <w:pPr>
        <w:autoSpaceDE w:val="0"/>
        <w:autoSpaceDN w:val="0"/>
        <w:adjustRightInd w:val="0"/>
        <w:spacing w:line="360" w:lineRule="auto"/>
        <w:jc w:val="both"/>
        <w:rPr>
          <w:rFonts w:cstheme="minorHAnsi"/>
          <w:sz w:val="20"/>
          <w:szCs w:val="20"/>
        </w:rPr>
      </w:pPr>
      <w:r w:rsidRPr="00863BAB">
        <w:rPr>
          <w:rFonts w:cstheme="minorHAnsi"/>
          <w:sz w:val="20"/>
          <w:szCs w:val="20"/>
        </w:rPr>
        <w:t>Fuente: Elaboración propia con datos del SIIAA</w:t>
      </w:r>
    </w:p>
    <w:p w14:paraId="1AED2407" w14:textId="77777777" w:rsidR="000E4C3D" w:rsidRPr="00BB2A7B" w:rsidRDefault="000E4C3D" w:rsidP="00BB2A7B">
      <w:pPr>
        <w:autoSpaceDE w:val="0"/>
        <w:autoSpaceDN w:val="0"/>
        <w:adjustRightInd w:val="0"/>
        <w:spacing w:line="360" w:lineRule="auto"/>
        <w:jc w:val="both"/>
        <w:rPr>
          <w:rFonts w:cstheme="minorHAnsi"/>
        </w:rPr>
      </w:pPr>
    </w:p>
    <w:p w14:paraId="168BEC13" w14:textId="64D31FCD" w:rsidR="000E4C3D" w:rsidRPr="00BB2A7B" w:rsidRDefault="00152204" w:rsidP="00BB2A7B">
      <w:pPr>
        <w:autoSpaceDE w:val="0"/>
        <w:autoSpaceDN w:val="0"/>
        <w:adjustRightInd w:val="0"/>
        <w:spacing w:line="360" w:lineRule="auto"/>
        <w:jc w:val="both"/>
        <w:rPr>
          <w:rFonts w:cstheme="minorHAnsi"/>
          <w:b/>
          <w:bCs/>
        </w:rPr>
      </w:pPr>
      <w:r>
        <w:rPr>
          <w:rFonts w:cstheme="minorHAnsi"/>
          <w:b/>
          <w:bCs/>
        </w:rPr>
        <w:t>Índice de abandono</w:t>
      </w:r>
    </w:p>
    <w:p w14:paraId="10EC62FB" w14:textId="323BC6A2" w:rsidR="000E4C3D" w:rsidRDefault="0080746C" w:rsidP="00BB2A7B">
      <w:pPr>
        <w:autoSpaceDE w:val="0"/>
        <w:autoSpaceDN w:val="0"/>
        <w:adjustRightInd w:val="0"/>
        <w:spacing w:line="360" w:lineRule="auto"/>
        <w:jc w:val="both"/>
        <w:rPr>
          <w:rFonts w:cstheme="minorHAnsi"/>
          <w:bCs/>
        </w:rPr>
      </w:pPr>
      <w:r>
        <w:rPr>
          <w:rFonts w:cstheme="minorHAnsi"/>
          <w:bCs/>
        </w:rPr>
        <w:t>En el cuadro 21</w:t>
      </w:r>
      <w:r w:rsidR="000E4C3D" w:rsidRPr="00BB2A7B">
        <w:rPr>
          <w:rFonts w:cstheme="minorHAnsi"/>
          <w:bCs/>
        </w:rPr>
        <w:t xml:space="preserve"> se muestra el número de alumnos que abandonaron el P</w:t>
      </w:r>
      <w:r w:rsidR="00E608B3">
        <w:rPr>
          <w:rFonts w:cstheme="minorHAnsi"/>
          <w:bCs/>
        </w:rPr>
        <w:t xml:space="preserve">rograma </w:t>
      </w:r>
      <w:r w:rsidR="000E4C3D" w:rsidRPr="00BB2A7B">
        <w:rPr>
          <w:rFonts w:cstheme="minorHAnsi"/>
          <w:bCs/>
        </w:rPr>
        <w:t>IAZ de las últimas cuatro cohortes generacionales.</w:t>
      </w:r>
    </w:p>
    <w:p w14:paraId="2BFC699C" w14:textId="77777777" w:rsidR="00152204" w:rsidRDefault="00152204" w:rsidP="00BB2A7B">
      <w:pPr>
        <w:autoSpaceDE w:val="0"/>
        <w:autoSpaceDN w:val="0"/>
        <w:adjustRightInd w:val="0"/>
        <w:spacing w:line="360" w:lineRule="auto"/>
        <w:jc w:val="both"/>
        <w:rPr>
          <w:rFonts w:cstheme="minorHAnsi"/>
          <w:bCs/>
        </w:rPr>
      </w:pPr>
    </w:p>
    <w:p w14:paraId="7B6BEBA4" w14:textId="77777777" w:rsidR="00BD1204" w:rsidRDefault="00BD1204" w:rsidP="00BB2A7B">
      <w:pPr>
        <w:autoSpaceDE w:val="0"/>
        <w:autoSpaceDN w:val="0"/>
        <w:adjustRightInd w:val="0"/>
        <w:spacing w:line="360" w:lineRule="auto"/>
        <w:jc w:val="both"/>
        <w:rPr>
          <w:rFonts w:cstheme="minorHAnsi"/>
          <w:b/>
          <w:lang w:eastAsia="es-MX"/>
        </w:rPr>
      </w:pPr>
    </w:p>
    <w:p w14:paraId="0AA249F1" w14:textId="4FDA0E85" w:rsidR="006B3962" w:rsidRPr="00BB2A7B" w:rsidRDefault="00152204" w:rsidP="00BB2A7B">
      <w:pPr>
        <w:autoSpaceDE w:val="0"/>
        <w:autoSpaceDN w:val="0"/>
        <w:adjustRightInd w:val="0"/>
        <w:spacing w:line="360" w:lineRule="auto"/>
        <w:jc w:val="both"/>
        <w:rPr>
          <w:rFonts w:cstheme="minorHAnsi"/>
          <w:bCs/>
        </w:rPr>
      </w:pPr>
      <w:r w:rsidRPr="00895600">
        <w:rPr>
          <w:rFonts w:cstheme="minorHAnsi"/>
          <w:b/>
          <w:lang w:eastAsia="es-MX"/>
        </w:rPr>
        <w:lastRenderedPageBreak/>
        <w:t xml:space="preserve">Cuadro </w:t>
      </w:r>
      <w:r w:rsidR="00321C52">
        <w:rPr>
          <w:rFonts w:cstheme="minorHAnsi"/>
          <w:b/>
          <w:lang w:eastAsia="es-MX"/>
        </w:rPr>
        <w:t>21</w:t>
      </w:r>
      <w:r w:rsidRPr="00895600">
        <w:rPr>
          <w:rFonts w:cstheme="minorHAnsi"/>
          <w:b/>
          <w:lang w:eastAsia="es-MX"/>
        </w:rPr>
        <w:t>.</w:t>
      </w:r>
      <w:r w:rsidR="00321C52">
        <w:rPr>
          <w:rFonts w:cstheme="minorHAnsi"/>
          <w:b/>
          <w:lang w:eastAsia="es-MX"/>
        </w:rPr>
        <w:t>-</w:t>
      </w:r>
      <w:r w:rsidRPr="00895600">
        <w:rPr>
          <w:rFonts w:cstheme="minorHAnsi"/>
          <w:b/>
          <w:lang w:eastAsia="es-MX"/>
        </w:rPr>
        <w:t xml:space="preserve"> Proporción de alumnos del Programa IAZ que abandonaron sus estudios</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16"/>
        <w:gridCol w:w="2127"/>
        <w:gridCol w:w="2693"/>
        <w:gridCol w:w="1798"/>
      </w:tblGrid>
      <w:tr w:rsidR="000E4C3D" w:rsidRPr="00BB2A7B" w14:paraId="4DCEB80F" w14:textId="77777777" w:rsidTr="00895600">
        <w:trPr>
          <w:trHeight w:val="1155"/>
          <w:jc w:val="center"/>
        </w:trPr>
        <w:tc>
          <w:tcPr>
            <w:tcW w:w="2316" w:type="dxa"/>
            <w:shd w:val="clear" w:color="auto" w:fill="D9D9D9" w:themeFill="background1" w:themeFillShade="D9"/>
            <w:vAlign w:val="center"/>
            <w:hideMark/>
          </w:tcPr>
          <w:p w14:paraId="1109E927" w14:textId="77777777" w:rsidR="000E4C3D" w:rsidRPr="00B83DBB" w:rsidRDefault="000E4C3D" w:rsidP="00895600">
            <w:pPr>
              <w:spacing w:after="0" w:line="360" w:lineRule="auto"/>
              <w:jc w:val="center"/>
              <w:rPr>
                <w:rFonts w:cstheme="minorHAnsi"/>
                <w:b/>
                <w:lang w:eastAsia="es-MX"/>
              </w:rPr>
            </w:pPr>
            <w:r w:rsidRPr="00B83DBB">
              <w:rPr>
                <w:rFonts w:cstheme="minorHAnsi"/>
                <w:b/>
                <w:lang w:eastAsia="es-MX"/>
              </w:rPr>
              <w:t>Cohorte-generacional</w:t>
            </w:r>
          </w:p>
        </w:tc>
        <w:tc>
          <w:tcPr>
            <w:tcW w:w="2127" w:type="dxa"/>
            <w:shd w:val="clear" w:color="auto" w:fill="D9D9D9" w:themeFill="background1" w:themeFillShade="D9"/>
            <w:vAlign w:val="center"/>
            <w:hideMark/>
          </w:tcPr>
          <w:p w14:paraId="44423703" w14:textId="77777777" w:rsidR="000E4C3D" w:rsidRPr="00B83DBB" w:rsidRDefault="000E4C3D" w:rsidP="00895600">
            <w:pPr>
              <w:spacing w:after="0" w:line="360" w:lineRule="auto"/>
              <w:jc w:val="center"/>
              <w:rPr>
                <w:rFonts w:cstheme="minorHAnsi"/>
                <w:b/>
                <w:lang w:eastAsia="es-MX"/>
              </w:rPr>
            </w:pPr>
            <w:r w:rsidRPr="00B83DBB">
              <w:rPr>
                <w:rFonts w:cstheme="minorHAnsi"/>
                <w:b/>
                <w:lang w:eastAsia="es-MX"/>
              </w:rPr>
              <w:t>Número de alumnos de nuevo ingreso</w:t>
            </w:r>
          </w:p>
        </w:tc>
        <w:tc>
          <w:tcPr>
            <w:tcW w:w="2693" w:type="dxa"/>
            <w:shd w:val="clear" w:color="auto" w:fill="D9D9D9" w:themeFill="background1" w:themeFillShade="D9"/>
            <w:vAlign w:val="center"/>
            <w:hideMark/>
          </w:tcPr>
          <w:p w14:paraId="3B45509F" w14:textId="77777777" w:rsidR="000E4C3D" w:rsidRPr="00B83DBB" w:rsidRDefault="000E4C3D" w:rsidP="00895600">
            <w:pPr>
              <w:spacing w:after="0" w:line="360" w:lineRule="auto"/>
              <w:jc w:val="center"/>
              <w:rPr>
                <w:rFonts w:cstheme="minorHAnsi"/>
                <w:b/>
                <w:lang w:eastAsia="es-MX"/>
              </w:rPr>
            </w:pPr>
            <w:r w:rsidRPr="00B83DBB">
              <w:rPr>
                <w:rFonts w:cstheme="minorHAnsi"/>
                <w:b/>
                <w:lang w:eastAsia="es-MX"/>
              </w:rPr>
              <w:t>Número de Alumnos que abandonaron el programa</w:t>
            </w:r>
          </w:p>
        </w:tc>
        <w:tc>
          <w:tcPr>
            <w:tcW w:w="1798" w:type="dxa"/>
            <w:shd w:val="clear" w:color="auto" w:fill="D9D9D9" w:themeFill="background1" w:themeFillShade="D9"/>
            <w:vAlign w:val="center"/>
            <w:hideMark/>
          </w:tcPr>
          <w:p w14:paraId="6D32B821" w14:textId="77777777" w:rsidR="000E4C3D" w:rsidRPr="00B83DBB" w:rsidRDefault="000E4C3D" w:rsidP="00895600">
            <w:pPr>
              <w:spacing w:after="0" w:line="360" w:lineRule="auto"/>
              <w:jc w:val="center"/>
              <w:rPr>
                <w:rFonts w:cstheme="minorHAnsi"/>
                <w:b/>
                <w:lang w:eastAsia="es-MX"/>
              </w:rPr>
            </w:pPr>
            <w:r w:rsidRPr="00B83DBB">
              <w:rPr>
                <w:rFonts w:cstheme="minorHAnsi"/>
                <w:b/>
                <w:lang w:eastAsia="es-MX"/>
              </w:rPr>
              <w:t>% de abandono</w:t>
            </w:r>
          </w:p>
        </w:tc>
      </w:tr>
      <w:tr w:rsidR="000E4C3D" w:rsidRPr="00BB2A7B" w14:paraId="368CB861" w14:textId="77777777" w:rsidTr="00895600">
        <w:trPr>
          <w:trHeight w:val="315"/>
          <w:jc w:val="center"/>
        </w:trPr>
        <w:tc>
          <w:tcPr>
            <w:tcW w:w="2316" w:type="dxa"/>
            <w:shd w:val="clear" w:color="auto" w:fill="auto"/>
            <w:noWrap/>
            <w:vAlign w:val="center"/>
            <w:hideMark/>
          </w:tcPr>
          <w:p w14:paraId="0E77EAD9"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2009-2014</w:t>
            </w:r>
          </w:p>
        </w:tc>
        <w:tc>
          <w:tcPr>
            <w:tcW w:w="2127" w:type="dxa"/>
            <w:shd w:val="clear" w:color="auto" w:fill="auto"/>
            <w:noWrap/>
            <w:vAlign w:val="center"/>
            <w:hideMark/>
          </w:tcPr>
          <w:p w14:paraId="297940AE"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117</w:t>
            </w:r>
          </w:p>
        </w:tc>
        <w:tc>
          <w:tcPr>
            <w:tcW w:w="2693" w:type="dxa"/>
            <w:shd w:val="clear" w:color="auto" w:fill="auto"/>
            <w:noWrap/>
            <w:vAlign w:val="center"/>
            <w:hideMark/>
          </w:tcPr>
          <w:p w14:paraId="2BB30F61"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56</w:t>
            </w:r>
          </w:p>
        </w:tc>
        <w:tc>
          <w:tcPr>
            <w:tcW w:w="1798" w:type="dxa"/>
            <w:shd w:val="clear" w:color="auto" w:fill="auto"/>
            <w:noWrap/>
            <w:vAlign w:val="center"/>
            <w:hideMark/>
          </w:tcPr>
          <w:p w14:paraId="0F61D09C"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47</w:t>
            </w:r>
          </w:p>
        </w:tc>
      </w:tr>
      <w:tr w:rsidR="000E4C3D" w:rsidRPr="00BB2A7B" w14:paraId="39CA64ED" w14:textId="77777777" w:rsidTr="00895600">
        <w:trPr>
          <w:trHeight w:val="315"/>
          <w:jc w:val="center"/>
        </w:trPr>
        <w:tc>
          <w:tcPr>
            <w:tcW w:w="2316" w:type="dxa"/>
            <w:shd w:val="clear" w:color="auto" w:fill="auto"/>
            <w:noWrap/>
            <w:vAlign w:val="center"/>
            <w:hideMark/>
          </w:tcPr>
          <w:p w14:paraId="4F8A348F"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2010-2015</w:t>
            </w:r>
          </w:p>
        </w:tc>
        <w:tc>
          <w:tcPr>
            <w:tcW w:w="2127" w:type="dxa"/>
            <w:shd w:val="clear" w:color="auto" w:fill="auto"/>
            <w:noWrap/>
            <w:vAlign w:val="center"/>
            <w:hideMark/>
          </w:tcPr>
          <w:p w14:paraId="040F2B31"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115</w:t>
            </w:r>
          </w:p>
        </w:tc>
        <w:tc>
          <w:tcPr>
            <w:tcW w:w="2693" w:type="dxa"/>
            <w:shd w:val="clear" w:color="auto" w:fill="auto"/>
            <w:noWrap/>
            <w:vAlign w:val="center"/>
            <w:hideMark/>
          </w:tcPr>
          <w:p w14:paraId="54F8B717"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56</w:t>
            </w:r>
          </w:p>
        </w:tc>
        <w:tc>
          <w:tcPr>
            <w:tcW w:w="1798" w:type="dxa"/>
            <w:shd w:val="clear" w:color="auto" w:fill="auto"/>
            <w:noWrap/>
            <w:vAlign w:val="center"/>
            <w:hideMark/>
          </w:tcPr>
          <w:p w14:paraId="6494C159"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48</w:t>
            </w:r>
          </w:p>
        </w:tc>
      </w:tr>
      <w:tr w:rsidR="000E4C3D" w:rsidRPr="00BB2A7B" w14:paraId="34DA9015" w14:textId="77777777" w:rsidTr="00895600">
        <w:trPr>
          <w:trHeight w:val="315"/>
          <w:jc w:val="center"/>
        </w:trPr>
        <w:tc>
          <w:tcPr>
            <w:tcW w:w="2316" w:type="dxa"/>
            <w:shd w:val="clear" w:color="auto" w:fill="auto"/>
            <w:noWrap/>
            <w:vAlign w:val="center"/>
            <w:hideMark/>
          </w:tcPr>
          <w:p w14:paraId="248E99A9"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2011-2016</w:t>
            </w:r>
          </w:p>
        </w:tc>
        <w:tc>
          <w:tcPr>
            <w:tcW w:w="2127" w:type="dxa"/>
            <w:shd w:val="clear" w:color="auto" w:fill="auto"/>
            <w:noWrap/>
            <w:vAlign w:val="center"/>
            <w:hideMark/>
          </w:tcPr>
          <w:p w14:paraId="0DA9BFC4"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121</w:t>
            </w:r>
          </w:p>
        </w:tc>
        <w:tc>
          <w:tcPr>
            <w:tcW w:w="2693" w:type="dxa"/>
            <w:shd w:val="clear" w:color="auto" w:fill="auto"/>
            <w:noWrap/>
            <w:vAlign w:val="center"/>
            <w:hideMark/>
          </w:tcPr>
          <w:p w14:paraId="442E6DBD"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69</w:t>
            </w:r>
          </w:p>
        </w:tc>
        <w:tc>
          <w:tcPr>
            <w:tcW w:w="1798" w:type="dxa"/>
            <w:shd w:val="clear" w:color="auto" w:fill="auto"/>
            <w:noWrap/>
            <w:vAlign w:val="center"/>
            <w:hideMark/>
          </w:tcPr>
          <w:p w14:paraId="4434B397"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17</w:t>
            </w:r>
          </w:p>
        </w:tc>
      </w:tr>
      <w:tr w:rsidR="000E4C3D" w:rsidRPr="00BB2A7B" w14:paraId="6892ECD4" w14:textId="77777777" w:rsidTr="00895600">
        <w:trPr>
          <w:trHeight w:val="315"/>
          <w:jc w:val="center"/>
        </w:trPr>
        <w:tc>
          <w:tcPr>
            <w:tcW w:w="2316" w:type="dxa"/>
            <w:shd w:val="clear" w:color="auto" w:fill="auto"/>
            <w:noWrap/>
            <w:vAlign w:val="center"/>
            <w:hideMark/>
          </w:tcPr>
          <w:p w14:paraId="3FD64281"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2012-2017</w:t>
            </w:r>
          </w:p>
        </w:tc>
        <w:tc>
          <w:tcPr>
            <w:tcW w:w="2127" w:type="dxa"/>
            <w:shd w:val="clear" w:color="auto" w:fill="auto"/>
            <w:noWrap/>
            <w:vAlign w:val="center"/>
            <w:hideMark/>
          </w:tcPr>
          <w:p w14:paraId="19C236A4"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129</w:t>
            </w:r>
          </w:p>
        </w:tc>
        <w:tc>
          <w:tcPr>
            <w:tcW w:w="2693" w:type="dxa"/>
            <w:shd w:val="clear" w:color="auto" w:fill="auto"/>
            <w:noWrap/>
            <w:vAlign w:val="center"/>
            <w:hideMark/>
          </w:tcPr>
          <w:p w14:paraId="4AB6FB02"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67</w:t>
            </w:r>
          </w:p>
        </w:tc>
        <w:tc>
          <w:tcPr>
            <w:tcW w:w="1798" w:type="dxa"/>
            <w:shd w:val="clear" w:color="auto" w:fill="auto"/>
            <w:noWrap/>
            <w:vAlign w:val="center"/>
            <w:hideMark/>
          </w:tcPr>
          <w:p w14:paraId="68C855DD"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51</w:t>
            </w:r>
          </w:p>
        </w:tc>
      </w:tr>
      <w:tr w:rsidR="000E4C3D" w:rsidRPr="00BB2A7B" w14:paraId="1991342D" w14:textId="77777777" w:rsidTr="00895600">
        <w:trPr>
          <w:trHeight w:val="315"/>
          <w:jc w:val="center"/>
        </w:trPr>
        <w:tc>
          <w:tcPr>
            <w:tcW w:w="2316" w:type="dxa"/>
            <w:shd w:val="clear" w:color="auto" w:fill="auto"/>
            <w:noWrap/>
            <w:vAlign w:val="center"/>
          </w:tcPr>
          <w:p w14:paraId="67947048"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2013-2017</w:t>
            </w:r>
          </w:p>
        </w:tc>
        <w:tc>
          <w:tcPr>
            <w:tcW w:w="2127" w:type="dxa"/>
            <w:shd w:val="clear" w:color="auto" w:fill="auto"/>
            <w:noWrap/>
            <w:vAlign w:val="center"/>
          </w:tcPr>
          <w:p w14:paraId="44A4703E"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122</w:t>
            </w:r>
          </w:p>
        </w:tc>
        <w:tc>
          <w:tcPr>
            <w:tcW w:w="2693" w:type="dxa"/>
            <w:shd w:val="clear" w:color="auto" w:fill="auto"/>
            <w:noWrap/>
            <w:vAlign w:val="center"/>
          </w:tcPr>
          <w:p w14:paraId="7372DE8D"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51</w:t>
            </w:r>
          </w:p>
        </w:tc>
        <w:tc>
          <w:tcPr>
            <w:tcW w:w="1798" w:type="dxa"/>
            <w:shd w:val="clear" w:color="auto" w:fill="auto"/>
            <w:noWrap/>
            <w:vAlign w:val="center"/>
          </w:tcPr>
          <w:p w14:paraId="18D0B3DF" w14:textId="77777777" w:rsidR="000E4C3D" w:rsidRPr="00BB2A7B" w:rsidRDefault="000E4C3D" w:rsidP="00152204">
            <w:pPr>
              <w:spacing w:after="0" w:line="360" w:lineRule="auto"/>
              <w:jc w:val="center"/>
              <w:rPr>
                <w:rFonts w:cstheme="minorHAnsi"/>
                <w:lang w:eastAsia="es-MX"/>
              </w:rPr>
            </w:pPr>
            <w:r w:rsidRPr="00BB2A7B">
              <w:rPr>
                <w:rFonts w:cstheme="minorHAnsi"/>
                <w:lang w:eastAsia="es-MX"/>
              </w:rPr>
              <w:t>41*</w:t>
            </w:r>
          </w:p>
        </w:tc>
      </w:tr>
    </w:tbl>
    <w:p w14:paraId="728B64BB" w14:textId="6C1B4B40" w:rsidR="000E4C3D" w:rsidRPr="00152204" w:rsidRDefault="00524AD9" w:rsidP="00152204">
      <w:pPr>
        <w:pStyle w:val="Prrafodelista"/>
        <w:autoSpaceDE w:val="0"/>
        <w:autoSpaceDN w:val="0"/>
        <w:adjustRightInd w:val="0"/>
        <w:spacing w:after="0" w:line="240" w:lineRule="auto"/>
        <w:ind w:left="0"/>
        <w:jc w:val="both"/>
        <w:rPr>
          <w:rFonts w:asciiTheme="minorHAnsi" w:hAnsiTheme="minorHAnsi" w:cstheme="minorHAnsi"/>
          <w:sz w:val="20"/>
          <w:szCs w:val="20"/>
        </w:rPr>
      </w:pPr>
      <w:r w:rsidRPr="00152204">
        <w:rPr>
          <w:rFonts w:asciiTheme="minorHAnsi" w:hAnsiTheme="minorHAnsi" w:cstheme="minorHAnsi"/>
          <w:sz w:val="20"/>
          <w:szCs w:val="20"/>
        </w:rPr>
        <w:t>*</w:t>
      </w:r>
      <w:r w:rsidR="000E4C3D" w:rsidRPr="00152204">
        <w:rPr>
          <w:rFonts w:asciiTheme="minorHAnsi" w:hAnsiTheme="minorHAnsi" w:cstheme="minorHAnsi"/>
          <w:sz w:val="20"/>
          <w:szCs w:val="20"/>
        </w:rPr>
        <w:t>Generación que aún no concluye su periodo de acuerdo al reglamento de licenciatura.</w:t>
      </w:r>
    </w:p>
    <w:p w14:paraId="68A45796" w14:textId="77777777" w:rsidR="000E4C3D" w:rsidRPr="00152204" w:rsidRDefault="000E4C3D" w:rsidP="00152204">
      <w:pPr>
        <w:autoSpaceDE w:val="0"/>
        <w:autoSpaceDN w:val="0"/>
        <w:adjustRightInd w:val="0"/>
        <w:spacing w:after="0" w:line="240" w:lineRule="auto"/>
        <w:jc w:val="both"/>
        <w:rPr>
          <w:rFonts w:cstheme="minorHAnsi"/>
          <w:sz w:val="20"/>
          <w:szCs w:val="20"/>
        </w:rPr>
      </w:pPr>
      <w:r w:rsidRPr="00152204">
        <w:rPr>
          <w:rFonts w:cstheme="minorHAnsi"/>
          <w:sz w:val="20"/>
          <w:szCs w:val="20"/>
        </w:rPr>
        <w:t>Fuente: Elaboración propia con datos del SIIAA</w:t>
      </w:r>
    </w:p>
    <w:p w14:paraId="03C106DD" w14:textId="77777777" w:rsidR="000E4C3D" w:rsidRPr="00BB2A7B" w:rsidRDefault="000E4C3D" w:rsidP="00BB2A7B">
      <w:pPr>
        <w:autoSpaceDE w:val="0"/>
        <w:autoSpaceDN w:val="0"/>
        <w:adjustRightInd w:val="0"/>
        <w:spacing w:line="360" w:lineRule="auto"/>
        <w:jc w:val="both"/>
        <w:rPr>
          <w:rFonts w:cstheme="minorHAnsi"/>
        </w:rPr>
      </w:pPr>
    </w:p>
    <w:p w14:paraId="1F30F8F2" w14:textId="0400C511" w:rsidR="000E4C3D" w:rsidRPr="00BB2A7B" w:rsidRDefault="00152204" w:rsidP="00BB2A7B">
      <w:pPr>
        <w:autoSpaceDE w:val="0"/>
        <w:autoSpaceDN w:val="0"/>
        <w:adjustRightInd w:val="0"/>
        <w:spacing w:line="360" w:lineRule="auto"/>
        <w:jc w:val="both"/>
        <w:rPr>
          <w:rFonts w:cstheme="minorHAnsi"/>
        </w:rPr>
      </w:pPr>
      <w:r>
        <w:rPr>
          <w:rFonts w:cstheme="minorHAnsi"/>
          <w:b/>
          <w:bCs/>
        </w:rPr>
        <w:t>Tasa de rendimiento</w:t>
      </w:r>
    </w:p>
    <w:p w14:paraId="34CB1948" w14:textId="6039C427" w:rsidR="000E4C3D" w:rsidRDefault="0080746C" w:rsidP="00BB2A7B">
      <w:pPr>
        <w:autoSpaceDE w:val="0"/>
        <w:autoSpaceDN w:val="0"/>
        <w:adjustRightInd w:val="0"/>
        <w:spacing w:line="360" w:lineRule="auto"/>
        <w:jc w:val="both"/>
        <w:rPr>
          <w:rFonts w:cstheme="minorHAnsi"/>
        </w:rPr>
      </w:pPr>
      <w:r>
        <w:rPr>
          <w:rFonts w:cstheme="minorHAnsi"/>
        </w:rPr>
        <w:t>En el cuadro 22</w:t>
      </w:r>
      <w:r w:rsidR="00895600">
        <w:rPr>
          <w:rFonts w:cstheme="minorHAnsi"/>
        </w:rPr>
        <w:t xml:space="preserve"> </w:t>
      </w:r>
      <w:r w:rsidR="000E4C3D" w:rsidRPr="00BB2A7B">
        <w:rPr>
          <w:rFonts w:cstheme="minorHAnsi"/>
        </w:rPr>
        <w:t>se muestra los resultados de los últimos cuatro ciclos escolares de los alumnos del P</w:t>
      </w:r>
      <w:r w:rsidR="009264AA">
        <w:rPr>
          <w:rFonts w:cstheme="minorHAnsi"/>
        </w:rPr>
        <w:t xml:space="preserve">rograma </w:t>
      </w:r>
      <w:r w:rsidR="000E4C3D" w:rsidRPr="00BB2A7B">
        <w:rPr>
          <w:rFonts w:cstheme="minorHAnsi"/>
        </w:rPr>
        <w:t>IAZ que aprueban al menos una materia con calificación mínima.</w:t>
      </w:r>
    </w:p>
    <w:p w14:paraId="42BA964A" w14:textId="77777777" w:rsidR="00321C52" w:rsidRDefault="00321C52" w:rsidP="00BB2A7B">
      <w:pPr>
        <w:autoSpaceDE w:val="0"/>
        <w:autoSpaceDN w:val="0"/>
        <w:adjustRightInd w:val="0"/>
        <w:spacing w:line="360" w:lineRule="auto"/>
        <w:jc w:val="both"/>
        <w:rPr>
          <w:rFonts w:cstheme="minorHAnsi"/>
        </w:rPr>
      </w:pPr>
    </w:p>
    <w:p w14:paraId="01B94A6F" w14:textId="0EAA9FA1" w:rsidR="00152204" w:rsidRPr="00152204" w:rsidRDefault="00152204" w:rsidP="00BB2A7B">
      <w:pPr>
        <w:autoSpaceDE w:val="0"/>
        <w:autoSpaceDN w:val="0"/>
        <w:adjustRightInd w:val="0"/>
        <w:spacing w:line="360" w:lineRule="auto"/>
        <w:jc w:val="both"/>
        <w:rPr>
          <w:rFonts w:cstheme="minorHAnsi"/>
          <w:b/>
        </w:rPr>
      </w:pPr>
      <w:r w:rsidRPr="00152204">
        <w:rPr>
          <w:rFonts w:cstheme="minorHAnsi"/>
          <w:b/>
          <w:lang w:eastAsia="es-MX"/>
        </w:rPr>
        <w:t>Cuadr</w:t>
      </w:r>
      <w:r w:rsidR="005C49F8">
        <w:rPr>
          <w:rFonts w:cstheme="minorHAnsi"/>
          <w:b/>
          <w:lang w:eastAsia="es-MX"/>
        </w:rPr>
        <w:t xml:space="preserve">o </w:t>
      </w:r>
      <w:r w:rsidR="00321C52">
        <w:rPr>
          <w:rFonts w:cstheme="minorHAnsi"/>
          <w:b/>
          <w:lang w:eastAsia="es-MX"/>
        </w:rPr>
        <w:t>22.-</w:t>
      </w:r>
      <w:r w:rsidR="005C49F8">
        <w:rPr>
          <w:rFonts w:cstheme="minorHAnsi"/>
          <w:b/>
          <w:lang w:eastAsia="es-MX"/>
        </w:rPr>
        <w:t xml:space="preserve"> Alumnos del Programa IAZ </w:t>
      </w:r>
      <w:r w:rsidRPr="00152204">
        <w:rPr>
          <w:rFonts w:cstheme="minorHAnsi"/>
          <w:b/>
          <w:lang w:eastAsia="es-MX"/>
        </w:rPr>
        <w:t>que aprueba al menos una materia con calificación mínima.</w:t>
      </w:r>
    </w:p>
    <w:tbl>
      <w:tblPr>
        <w:tblW w:w="8671" w:type="dxa"/>
        <w:jc w:val="center"/>
        <w:tblLayout w:type="fixed"/>
        <w:tblCellMar>
          <w:left w:w="70" w:type="dxa"/>
          <w:right w:w="70" w:type="dxa"/>
        </w:tblCellMar>
        <w:tblLook w:val="04A0" w:firstRow="1" w:lastRow="0" w:firstColumn="1" w:lastColumn="0" w:noHBand="0" w:noVBand="1"/>
      </w:tblPr>
      <w:tblGrid>
        <w:gridCol w:w="2752"/>
        <w:gridCol w:w="1287"/>
        <w:gridCol w:w="2424"/>
        <w:gridCol w:w="2208"/>
      </w:tblGrid>
      <w:tr w:rsidR="000E4C3D" w:rsidRPr="008B1741" w14:paraId="177CD300" w14:textId="77777777" w:rsidTr="00895600">
        <w:trPr>
          <w:trHeight w:val="1800"/>
          <w:jc w:val="center"/>
        </w:trPr>
        <w:tc>
          <w:tcPr>
            <w:tcW w:w="27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7049C6" w14:textId="77777777" w:rsidR="000E4C3D" w:rsidRPr="008B1741" w:rsidRDefault="000E4C3D" w:rsidP="008706D7">
            <w:pPr>
              <w:spacing w:after="0" w:line="360" w:lineRule="auto"/>
              <w:jc w:val="center"/>
              <w:rPr>
                <w:rFonts w:cstheme="minorHAnsi"/>
                <w:b/>
                <w:sz w:val="20"/>
                <w:szCs w:val="20"/>
                <w:lang w:eastAsia="es-MX"/>
              </w:rPr>
            </w:pPr>
            <w:r w:rsidRPr="008B1741">
              <w:rPr>
                <w:rFonts w:cstheme="minorHAnsi"/>
                <w:b/>
                <w:sz w:val="20"/>
                <w:szCs w:val="20"/>
                <w:lang w:eastAsia="es-MX"/>
              </w:rPr>
              <w:t>Ciclo escolar</w:t>
            </w:r>
          </w:p>
        </w:tc>
        <w:tc>
          <w:tcPr>
            <w:tcW w:w="12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B1436" w14:textId="77777777" w:rsidR="000E4C3D" w:rsidRPr="008B1741" w:rsidRDefault="000E4C3D" w:rsidP="008706D7">
            <w:pPr>
              <w:spacing w:after="0" w:line="360" w:lineRule="auto"/>
              <w:jc w:val="center"/>
              <w:rPr>
                <w:rFonts w:cstheme="minorHAnsi"/>
                <w:b/>
                <w:sz w:val="20"/>
                <w:szCs w:val="20"/>
                <w:lang w:eastAsia="es-MX"/>
              </w:rPr>
            </w:pPr>
            <w:r w:rsidRPr="008B1741">
              <w:rPr>
                <w:rFonts w:cstheme="minorHAnsi"/>
                <w:b/>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D328F1" w14:textId="77777777" w:rsidR="000E4C3D" w:rsidRPr="008B1741" w:rsidRDefault="000E4C3D" w:rsidP="008706D7">
            <w:pPr>
              <w:spacing w:after="0" w:line="360" w:lineRule="auto"/>
              <w:jc w:val="center"/>
              <w:rPr>
                <w:rFonts w:cstheme="minorHAnsi"/>
                <w:b/>
                <w:sz w:val="20"/>
                <w:szCs w:val="20"/>
                <w:lang w:eastAsia="es-MX"/>
              </w:rPr>
            </w:pPr>
            <w:r w:rsidRPr="008B1741">
              <w:rPr>
                <w:rFonts w:cstheme="minorHAnsi"/>
                <w:b/>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D690C6" w14:textId="77777777" w:rsidR="000E4C3D" w:rsidRPr="008B1741" w:rsidRDefault="000E4C3D" w:rsidP="008706D7">
            <w:pPr>
              <w:spacing w:after="0" w:line="360" w:lineRule="auto"/>
              <w:jc w:val="center"/>
              <w:rPr>
                <w:rFonts w:cstheme="minorHAnsi"/>
                <w:b/>
                <w:sz w:val="20"/>
                <w:szCs w:val="20"/>
                <w:lang w:eastAsia="es-MX"/>
              </w:rPr>
            </w:pPr>
            <w:r w:rsidRPr="008B1741">
              <w:rPr>
                <w:rFonts w:cstheme="minorHAnsi"/>
                <w:b/>
                <w:sz w:val="20"/>
                <w:szCs w:val="20"/>
                <w:lang w:eastAsia="es-MX"/>
              </w:rPr>
              <w:t>% de alumnos que aprueban con calificación mínima</w:t>
            </w:r>
          </w:p>
        </w:tc>
      </w:tr>
      <w:tr w:rsidR="000E4C3D" w:rsidRPr="008B1741" w14:paraId="2308DCD9" w14:textId="77777777" w:rsidTr="00895600">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75D06" w14:textId="77777777" w:rsidR="000E4C3D" w:rsidRPr="008B1741" w:rsidRDefault="000E4C3D" w:rsidP="00BB2A7B">
            <w:pPr>
              <w:spacing w:after="0" w:line="360" w:lineRule="auto"/>
              <w:jc w:val="both"/>
              <w:rPr>
                <w:rFonts w:cstheme="minorHAnsi"/>
                <w:sz w:val="20"/>
                <w:szCs w:val="20"/>
                <w:lang w:eastAsia="es-MX"/>
              </w:rPr>
            </w:pPr>
            <w:r w:rsidRPr="008B1741">
              <w:rPr>
                <w:rFonts w:cstheme="minorHAnsi"/>
                <w:sz w:val="20"/>
                <w:szCs w:val="20"/>
                <w:lang w:eastAsia="es-MX"/>
              </w:rPr>
              <w:t>Enero - Junio de 2015</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57788798"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355</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5F6B8F2"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176</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521F6E1"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50</w:t>
            </w:r>
          </w:p>
        </w:tc>
      </w:tr>
      <w:tr w:rsidR="000E4C3D" w:rsidRPr="008B1741" w14:paraId="134D1A6A" w14:textId="77777777" w:rsidTr="00895600">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D32C5" w14:textId="77777777" w:rsidR="000E4C3D" w:rsidRPr="008B1741" w:rsidRDefault="000E4C3D" w:rsidP="00BB2A7B">
            <w:pPr>
              <w:spacing w:after="0" w:line="360" w:lineRule="auto"/>
              <w:jc w:val="both"/>
              <w:rPr>
                <w:rFonts w:cstheme="minorHAnsi"/>
                <w:sz w:val="20"/>
                <w:szCs w:val="20"/>
                <w:lang w:eastAsia="es-MX"/>
              </w:rPr>
            </w:pPr>
            <w:r w:rsidRPr="008B1741">
              <w:rPr>
                <w:rFonts w:cstheme="minorHAnsi"/>
                <w:sz w:val="20"/>
                <w:szCs w:val="20"/>
                <w:lang w:eastAsia="es-MX"/>
              </w:rPr>
              <w:t>Agosto - Diciembre de 2015</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63618369"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429</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2EFB36CD"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65</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76722046"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15</w:t>
            </w:r>
          </w:p>
        </w:tc>
      </w:tr>
      <w:tr w:rsidR="000E4C3D" w:rsidRPr="008B1741" w14:paraId="7A721F00" w14:textId="77777777" w:rsidTr="00895600">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B0716" w14:textId="77777777" w:rsidR="000E4C3D" w:rsidRPr="008B1741" w:rsidRDefault="000E4C3D" w:rsidP="00BB2A7B">
            <w:pPr>
              <w:spacing w:after="0" w:line="360" w:lineRule="auto"/>
              <w:jc w:val="both"/>
              <w:rPr>
                <w:rFonts w:cstheme="minorHAnsi"/>
                <w:sz w:val="20"/>
                <w:szCs w:val="20"/>
                <w:lang w:eastAsia="es-MX"/>
              </w:rPr>
            </w:pPr>
            <w:r w:rsidRPr="008B1741">
              <w:rPr>
                <w:rFonts w:cstheme="minorHAnsi"/>
                <w:sz w:val="20"/>
                <w:szCs w:val="20"/>
                <w:lang w:eastAsia="es-MX"/>
              </w:rPr>
              <w:t>Enero - Junio de 2016</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2C4BA1C6"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372</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6C89E70B"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175</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01718118"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47</w:t>
            </w:r>
          </w:p>
        </w:tc>
      </w:tr>
      <w:tr w:rsidR="000E4C3D" w:rsidRPr="008B1741" w14:paraId="46DD8452" w14:textId="77777777" w:rsidTr="00895600">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C466E" w14:textId="77777777" w:rsidR="000E4C3D" w:rsidRPr="008B1741" w:rsidRDefault="000E4C3D" w:rsidP="00BB2A7B">
            <w:pPr>
              <w:spacing w:after="0" w:line="360" w:lineRule="auto"/>
              <w:jc w:val="both"/>
              <w:rPr>
                <w:rFonts w:cstheme="minorHAnsi"/>
                <w:sz w:val="20"/>
                <w:szCs w:val="20"/>
                <w:lang w:eastAsia="es-MX"/>
              </w:rPr>
            </w:pPr>
            <w:r w:rsidRPr="008B1741">
              <w:rPr>
                <w:rFonts w:cstheme="minorHAnsi"/>
                <w:sz w:val="20"/>
                <w:szCs w:val="20"/>
                <w:lang w:eastAsia="es-MX"/>
              </w:rPr>
              <w:t>Agosto - Diciembre de 2016</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62C6998A"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446</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77FD2A15"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126</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4644577F"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28</w:t>
            </w:r>
          </w:p>
        </w:tc>
      </w:tr>
      <w:tr w:rsidR="000E4C3D" w:rsidRPr="008B1741" w14:paraId="4341DD48" w14:textId="77777777" w:rsidTr="00895600">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A07D2" w14:textId="77777777" w:rsidR="000E4C3D" w:rsidRPr="008B1741" w:rsidRDefault="000E4C3D" w:rsidP="00BB2A7B">
            <w:pPr>
              <w:spacing w:after="0" w:line="360" w:lineRule="auto"/>
              <w:jc w:val="both"/>
              <w:rPr>
                <w:rFonts w:cstheme="minorHAnsi"/>
                <w:sz w:val="20"/>
                <w:szCs w:val="20"/>
                <w:lang w:eastAsia="es-MX"/>
              </w:rPr>
            </w:pPr>
            <w:r w:rsidRPr="008B1741">
              <w:rPr>
                <w:rFonts w:cstheme="minorHAnsi"/>
                <w:sz w:val="20"/>
                <w:szCs w:val="20"/>
                <w:lang w:eastAsia="es-MX"/>
              </w:rPr>
              <w:t>Enero – Junio de 2017</w:t>
            </w:r>
          </w:p>
        </w:tc>
        <w:tc>
          <w:tcPr>
            <w:tcW w:w="1287" w:type="dxa"/>
            <w:tcBorders>
              <w:top w:val="single" w:sz="4" w:space="0" w:color="auto"/>
              <w:left w:val="nil"/>
              <w:bottom w:val="single" w:sz="4" w:space="0" w:color="auto"/>
              <w:right w:val="single" w:sz="4" w:space="0" w:color="auto"/>
            </w:tcBorders>
            <w:shd w:val="clear" w:color="auto" w:fill="auto"/>
            <w:vAlign w:val="center"/>
          </w:tcPr>
          <w:p w14:paraId="567AC872"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374</w:t>
            </w:r>
          </w:p>
        </w:tc>
        <w:tc>
          <w:tcPr>
            <w:tcW w:w="2424" w:type="dxa"/>
            <w:tcBorders>
              <w:top w:val="single" w:sz="4" w:space="0" w:color="auto"/>
              <w:left w:val="nil"/>
              <w:bottom w:val="single" w:sz="4" w:space="0" w:color="auto"/>
              <w:right w:val="single" w:sz="4" w:space="0" w:color="auto"/>
            </w:tcBorders>
            <w:shd w:val="clear" w:color="auto" w:fill="auto"/>
            <w:vAlign w:val="center"/>
          </w:tcPr>
          <w:p w14:paraId="3F68B05B"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67</w:t>
            </w:r>
          </w:p>
        </w:tc>
        <w:tc>
          <w:tcPr>
            <w:tcW w:w="2208" w:type="dxa"/>
            <w:tcBorders>
              <w:top w:val="single" w:sz="4" w:space="0" w:color="auto"/>
              <w:left w:val="nil"/>
              <w:bottom w:val="single" w:sz="4" w:space="0" w:color="auto"/>
              <w:right w:val="single" w:sz="4" w:space="0" w:color="auto"/>
            </w:tcBorders>
            <w:shd w:val="clear" w:color="auto" w:fill="auto"/>
            <w:vAlign w:val="center"/>
          </w:tcPr>
          <w:p w14:paraId="2E425EF6"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18</w:t>
            </w:r>
          </w:p>
        </w:tc>
      </w:tr>
      <w:tr w:rsidR="000E4C3D" w:rsidRPr="008B1741" w14:paraId="1734EDFB" w14:textId="77777777" w:rsidTr="00895600">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2EBCC" w14:textId="77777777" w:rsidR="000E4C3D" w:rsidRPr="008B1741" w:rsidRDefault="000E4C3D" w:rsidP="00BB2A7B">
            <w:pPr>
              <w:spacing w:after="0" w:line="360" w:lineRule="auto"/>
              <w:jc w:val="both"/>
              <w:rPr>
                <w:rFonts w:cstheme="minorHAnsi"/>
                <w:sz w:val="20"/>
                <w:szCs w:val="20"/>
                <w:lang w:eastAsia="es-MX"/>
              </w:rPr>
            </w:pPr>
            <w:r w:rsidRPr="008B1741">
              <w:rPr>
                <w:rFonts w:cstheme="minorHAnsi"/>
                <w:sz w:val="20"/>
                <w:szCs w:val="20"/>
                <w:lang w:eastAsia="es-MX"/>
              </w:rPr>
              <w:t>Agosto – Diciembre de 2017</w:t>
            </w:r>
          </w:p>
        </w:tc>
        <w:tc>
          <w:tcPr>
            <w:tcW w:w="1287" w:type="dxa"/>
            <w:tcBorders>
              <w:top w:val="single" w:sz="4" w:space="0" w:color="auto"/>
              <w:left w:val="nil"/>
              <w:bottom w:val="single" w:sz="4" w:space="0" w:color="auto"/>
              <w:right w:val="single" w:sz="4" w:space="0" w:color="auto"/>
            </w:tcBorders>
            <w:shd w:val="clear" w:color="auto" w:fill="auto"/>
            <w:vAlign w:val="center"/>
          </w:tcPr>
          <w:p w14:paraId="46ACC661"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474</w:t>
            </w:r>
          </w:p>
        </w:tc>
        <w:tc>
          <w:tcPr>
            <w:tcW w:w="2424" w:type="dxa"/>
            <w:tcBorders>
              <w:top w:val="single" w:sz="4" w:space="0" w:color="auto"/>
              <w:left w:val="nil"/>
              <w:bottom w:val="single" w:sz="4" w:space="0" w:color="auto"/>
              <w:right w:val="single" w:sz="4" w:space="0" w:color="auto"/>
            </w:tcBorders>
            <w:shd w:val="clear" w:color="auto" w:fill="auto"/>
            <w:vAlign w:val="center"/>
          </w:tcPr>
          <w:p w14:paraId="6D4345D6"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99</w:t>
            </w:r>
          </w:p>
        </w:tc>
        <w:tc>
          <w:tcPr>
            <w:tcW w:w="2208" w:type="dxa"/>
            <w:tcBorders>
              <w:top w:val="single" w:sz="4" w:space="0" w:color="auto"/>
              <w:left w:val="nil"/>
              <w:bottom w:val="single" w:sz="4" w:space="0" w:color="auto"/>
              <w:right w:val="single" w:sz="4" w:space="0" w:color="auto"/>
            </w:tcBorders>
            <w:shd w:val="clear" w:color="auto" w:fill="auto"/>
            <w:vAlign w:val="center"/>
          </w:tcPr>
          <w:p w14:paraId="48DB1156" w14:textId="77777777" w:rsidR="000E4C3D" w:rsidRPr="008B1741" w:rsidRDefault="000E4C3D" w:rsidP="00152204">
            <w:pPr>
              <w:spacing w:after="0" w:line="360" w:lineRule="auto"/>
              <w:jc w:val="center"/>
              <w:rPr>
                <w:rFonts w:cstheme="minorHAnsi"/>
                <w:sz w:val="20"/>
                <w:szCs w:val="20"/>
                <w:lang w:eastAsia="es-MX"/>
              </w:rPr>
            </w:pPr>
            <w:r w:rsidRPr="008B1741">
              <w:rPr>
                <w:rFonts w:cstheme="minorHAnsi"/>
                <w:sz w:val="20"/>
                <w:szCs w:val="20"/>
                <w:lang w:eastAsia="es-MX"/>
              </w:rPr>
              <w:t>20</w:t>
            </w:r>
          </w:p>
        </w:tc>
      </w:tr>
    </w:tbl>
    <w:p w14:paraId="142A5AAE" w14:textId="77777777" w:rsidR="000E4C3D" w:rsidRPr="00895600" w:rsidRDefault="000E4C3D" w:rsidP="00895600">
      <w:pPr>
        <w:autoSpaceDE w:val="0"/>
        <w:autoSpaceDN w:val="0"/>
        <w:adjustRightInd w:val="0"/>
        <w:spacing w:line="360" w:lineRule="auto"/>
        <w:ind w:left="98"/>
        <w:jc w:val="both"/>
        <w:rPr>
          <w:rFonts w:cstheme="minorHAnsi"/>
          <w:sz w:val="20"/>
          <w:szCs w:val="20"/>
        </w:rPr>
      </w:pPr>
      <w:r w:rsidRPr="00895600">
        <w:rPr>
          <w:rFonts w:cstheme="minorHAnsi"/>
          <w:sz w:val="20"/>
          <w:szCs w:val="20"/>
        </w:rPr>
        <w:t>Fuente: Elaboración propia con datos del SIIAA</w:t>
      </w:r>
    </w:p>
    <w:p w14:paraId="37E5808E" w14:textId="77777777" w:rsidR="000E4C3D" w:rsidRPr="00BB2A7B" w:rsidRDefault="000E4C3D" w:rsidP="00BB2A7B">
      <w:pPr>
        <w:autoSpaceDE w:val="0"/>
        <w:autoSpaceDN w:val="0"/>
        <w:adjustRightInd w:val="0"/>
        <w:spacing w:line="360" w:lineRule="auto"/>
        <w:jc w:val="both"/>
        <w:rPr>
          <w:rFonts w:cstheme="minorHAnsi"/>
        </w:rPr>
      </w:pPr>
    </w:p>
    <w:p w14:paraId="71E3F6BF" w14:textId="77777777" w:rsidR="00BD1204" w:rsidRDefault="00BD1204" w:rsidP="00BB2A7B">
      <w:pPr>
        <w:autoSpaceDE w:val="0"/>
        <w:autoSpaceDN w:val="0"/>
        <w:adjustRightInd w:val="0"/>
        <w:spacing w:line="360" w:lineRule="auto"/>
        <w:jc w:val="both"/>
        <w:rPr>
          <w:rFonts w:cstheme="minorHAnsi"/>
          <w:b/>
          <w:bCs/>
        </w:rPr>
      </w:pPr>
    </w:p>
    <w:p w14:paraId="7A819C07" w14:textId="763BDEEC" w:rsidR="000E4C3D" w:rsidRPr="00BB2A7B" w:rsidRDefault="000E4C3D" w:rsidP="00BB2A7B">
      <w:pPr>
        <w:autoSpaceDE w:val="0"/>
        <w:autoSpaceDN w:val="0"/>
        <w:adjustRightInd w:val="0"/>
        <w:spacing w:line="360" w:lineRule="auto"/>
        <w:jc w:val="both"/>
        <w:rPr>
          <w:rFonts w:cstheme="minorHAnsi"/>
          <w:b/>
          <w:bCs/>
        </w:rPr>
      </w:pPr>
      <w:r w:rsidRPr="00BB2A7B">
        <w:rPr>
          <w:rFonts w:cstheme="minorHAnsi"/>
          <w:b/>
          <w:bCs/>
        </w:rPr>
        <w:lastRenderedPageBreak/>
        <w:t>Calificación promedio de las asignaturas.</w:t>
      </w:r>
    </w:p>
    <w:p w14:paraId="474EFC7A" w14:textId="0F1A2EF1" w:rsidR="000E4C3D" w:rsidRPr="004819A5" w:rsidRDefault="00321C52" w:rsidP="00BB2A7B">
      <w:pPr>
        <w:autoSpaceDE w:val="0"/>
        <w:autoSpaceDN w:val="0"/>
        <w:adjustRightInd w:val="0"/>
        <w:spacing w:line="360" w:lineRule="auto"/>
        <w:jc w:val="both"/>
        <w:rPr>
          <w:rFonts w:cstheme="minorHAnsi"/>
          <w:bCs/>
        </w:rPr>
      </w:pPr>
      <w:r>
        <w:rPr>
          <w:rFonts w:cstheme="minorHAnsi"/>
          <w:bCs/>
        </w:rPr>
        <w:t xml:space="preserve">En el cuadro 23 </w:t>
      </w:r>
      <w:r w:rsidR="000E4C3D" w:rsidRPr="004819A5">
        <w:rPr>
          <w:rFonts w:cstheme="minorHAnsi"/>
          <w:bCs/>
        </w:rPr>
        <w:t>se enlistan las calificaciones promedio por asignatura obtenidas por las cohortes generacionales 2013-2017 del P</w:t>
      </w:r>
      <w:r w:rsidR="0065664B">
        <w:rPr>
          <w:rFonts w:cstheme="minorHAnsi"/>
          <w:bCs/>
        </w:rPr>
        <w:t xml:space="preserve">rograma </w:t>
      </w:r>
      <w:r w:rsidR="000E4C3D" w:rsidRPr="004819A5">
        <w:rPr>
          <w:rFonts w:cstheme="minorHAnsi"/>
          <w:bCs/>
        </w:rPr>
        <w:t>IAZ.</w:t>
      </w:r>
    </w:p>
    <w:p w14:paraId="3C38BBDF" w14:textId="77777777" w:rsidR="000E4C3D" w:rsidRPr="00BB2A7B" w:rsidRDefault="000E4C3D" w:rsidP="00BB2A7B">
      <w:pPr>
        <w:autoSpaceDE w:val="0"/>
        <w:autoSpaceDN w:val="0"/>
        <w:adjustRightInd w:val="0"/>
        <w:spacing w:line="360" w:lineRule="auto"/>
        <w:jc w:val="both"/>
        <w:rPr>
          <w:rFonts w:cstheme="minorHAnsi"/>
          <w:b/>
          <w:bCs/>
        </w:rPr>
      </w:pPr>
    </w:p>
    <w:p w14:paraId="678C34E6" w14:textId="7240C183" w:rsidR="000E4C3D" w:rsidRPr="00390B91" w:rsidRDefault="0065664B" w:rsidP="00BB2A7B">
      <w:pPr>
        <w:autoSpaceDE w:val="0"/>
        <w:autoSpaceDN w:val="0"/>
        <w:adjustRightInd w:val="0"/>
        <w:spacing w:line="360" w:lineRule="auto"/>
        <w:jc w:val="both"/>
        <w:rPr>
          <w:rFonts w:cstheme="minorHAnsi"/>
          <w:b/>
        </w:rPr>
      </w:pPr>
      <w:r w:rsidRPr="00895600">
        <w:rPr>
          <w:rFonts w:cstheme="minorHAnsi"/>
          <w:b/>
        </w:rPr>
        <w:t xml:space="preserve">Cuadro </w:t>
      </w:r>
      <w:r w:rsidR="00321C52">
        <w:rPr>
          <w:rFonts w:cstheme="minorHAnsi"/>
          <w:b/>
        </w:rPr>
        <w:t>23.-</w:t>
      </w:r>
      <w:r w:rsidRPr="00895600">
        <w:rPr>
          <w:rFonts w:cstheme="minorHAnsi"/>
          <w:b/>
        </w:rPr>
        <w:t xml:space="preserve"> </w:t>
      </w:r>
      <w:r w:rsidR="000E4C3D" w:rsidRPr="00895600">
        <w:rPr>
          <w:rFonts w:cstheme="minorHAnsi"/>
          <w:b/>
        </w:rPr>
        <w:t>Calificaciones promedio</w:t>
      </w:r>
      <w:r w:rsidR="001B24C9" w:rsidRPr="00895600">
        <w:rPr>
          <w:rFonts w:cstheme="minorHAnsi"/>
          <w:b/>
        </w:rPr>
        <w:t xml:space="preserve"> de la cohorte generacional 2013</w:t>
      </w:r>
      <w:r w:rsidR="000E4C3D" w:rsidRPr="00895600">
        <w:rPr>
          <w:rFonts w:cstheme="minorHAnsi"/>
          <w:b/>
        </w:rPr>
        <w:t>-2017 del P</w:t>
      </w:r>
      <w:r w:rsidRPr="00895600">
        <w:rPr>
          <w:rFonts w:cstheme="minorHAnsi"/>
          <w:b/>
        </w:rPr>
        <w:t xml:space="preserve">rograma </w:t>
      </w:r>
      <w:r w:rsidR="000E4C3D" w:rsidRPr="00895600">
        <w:rPr>
          <w:rFonts w:cstheme="minorHAnsi"/>
          <w:b/>
        </w:rPr>
        <w:t>IAZ. (Solo materias obligatorias).</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7"/>
        <w:gridCol w:w="4780"/>
        <w:gridCol w:w="2171"/>
      </w:tblGrid>
      <w:tr w:rsidR="004819A5" w:rsidRPr="00390B91" w14:paraId="47B320D7" w14:textId="77777777" w:rsidTr="00390B91">
        <w:trPr>
          <w:trHeight w:val="606"/>
          <w:tblHeader/>
          <w:jc w:val="center"/>
        </w:trPr>
        <w:tc>
          <w:tcPr>
            <w:tcW w:w="1587" w:type="dxa"/>
            <w:shd w:val="clear" w:color="auto" w:fill="D9D9D9" w:themeFill="background1" w:themeFillShade="D9"/>
            <w:vAlign w:val="center"/>
            <w:hideMark/>
          </w:tcPr>
          <w:p w14:paraId="08D6420F" w14:textId="53B7F7AA" w:rsidR="004819A5" w:rsidRPr="00390B91" w:rsidRDefault="004819A5" w:rsidP="00390B91">
            <w:pPr>
              <w:spacing w:after="0" w:line="360" w:lineRule="auto"/>
              <w:jc w:val="center"/>
              <w:rPr>
                <w:rFonts w:cstheme="minorHAnsi"/>
                <w:b/>
                <w:color w:val="000000"/>
                <w:sz w:val="18"/>
                <w:szCs w:val="18"/>
                <w:lang w:eastAsia="es-MX"/>
              </w:rPr>
            </w:pPr>
            <w:r w:rsidRPr="00390B91">
              <w:rPr>
                <w:rFonts w:cstheme="minorHAnsi"/>
                <w:b/>
                <w:color w:val="000000"/>
                <w:sz w:val="18"/>
                <w:szCs w:val="18"/>
                <w:lang w:eastAsia="es-MX"/>
              </w:rPr>
              <w:t>Clave de la</w:t>
            </w:r>
            <w:r w:rsidR="00390B91">
              <w:rPr>
                <w:rFonts w:cstheme="minorHAnsi"/>
                <w:b/>
                <w:color w:val="000000"/>
                <w:sz w:val="18"/>
                <w:szCs w:val="18"/>
                <w:lang w:eastAsia="es-MX"/>
              </w:rPr>
              <w:t xml:space="preserve"> </w:t>
            </w:r>
            <w:r w:rsidRPr="00390B91">
              <w:rPr>
                <w:rFonts w:cstheme="minorHAnsi"/>
                <w:b/>
                <w:color w:val="000000"/>
                <w:sz w:val="18"/>
                <w:szCs w:val="18"/>
                <w:lang w:eastAsia="es-MX"/>
              </w:rPr>
              <w:t>Materia</w:t>
            </w:r>
          </w:p>
        </w:tc>
        <w:tc>
          <w:tcPr>
            <w:tcW w:w="4780" w:type="dxa"/>
            <w:shd w:val="clear" w:color="auto" w:fill="D9D9D9" w:themeFill="background1" w:themeFillShade="D9"/>
            <w:vAlign w:val="center"/>
            <w:hideMark/>
          </w:tcPr>
          <w:p w14:paraId="1EB0FF82" w14:textId="123A95A8" w:rsidR="004819A5" w:rsidRPr="00390B91" w:rsidRDefault="004819A5" w:rsidP="00390B91">
            <w:pPr>
              <w:spacing w:after="0" w:line="360" w:lineRule="auto"/>
              <w:jc w:val="center"/>
              <w:rPr>
                <w:rFonts w:cstheme="minorHAnsi"/>
                <w:b/>
                <w:color w:val="000000"/>
                <w:sz w:val="18"/>
                <w:szCs w:val="18"/>
                <w:lang w:eastAsia="es-MX"/>
              </w:rPr>
            </w:pPr>
            <w:r w:rsidRPr="00390B91">
              <w:rPr>
                <w:rFonts w:cstheme="minorHAnsi"/>
                <w:b/>
                <w:color w:val="000000"/>
                <w:sz w:val="18"/>
                <w:szCs w:val="18"/>
                <w:lang w:eastAsia="es-MX"/>
              </w:rPr>
              <w:t>Nombre de la</w:t>
            </w:r>
            <w:r w:rsidR="00390B91">
              <w:rPr>
                <w:rFonts w:cstheme="minorHAnsi"/>
                <w:b/>
                <w:color w:val="000000"/>
                <w:sz w:val="18"/>
                <w:szCs w:val="18"/>
                <w:lang w:eastAsia="es-MX"/>
              </w:rPr>
              <w:t xml:space="preserve"> </w:t>
            </w:r>
            <w:r w:rsidRPr="00390B91">
              <w:rPr>
                <w:rFonts w:cstheme="minorHAnsi"/>
                <w:b/>
                <w:color w:val="000000"/>
                <w:sz w:val="18"/>
                <w:szCs w:val="18"/>
                <w:lang w:eastAsia="es-MX"/>
              </w:rPr>
              <w:t>Materia</w:t>
            </w:r>
          </w:p>
        </w:tc>
        <w:tc>
          <w:tcPr>
            <w:tcW w:w="2171" w:type="dxa"/>
            <w:shd w:val="clear" w:color="auto" w:fill="D9D9D9" w:themeFill="background1" w:themeFillShade="D9"/>
            <w:vAlign w:val="center"/>
            <w:hideMark/>
          </w:tcPr>
          <w:p w14:paraId="0746F1B3" w14:textId="7D47DF99" w:rsidR="004819A5" w:rsidRPr="00390B91" w:rsidRDefault="008706D7" w:rsidP="00390B91">
            <w:pPr>
              <w:spacing w:after="0" w:line="360" w:lineRule="auto"/>
              <w:jc w:val="center"/>
              <w:rPr>
                <w:rFonts w:cstheme="minorHAnsi"/>
                <w:b/>
                <w:color w:val="000000"/>
                <w:sz w:val="18"/>
                <w:szCs w:val="18"/>
                <w:lang w:eastAsia="es-MX"/>
              </w:rPr>
            </w:pPr>
            <w:r w:rsidRPr="00390B91">
              <w:rPr>
                <w:rFonts w:cstheme="minorHAnsi"/>
                <w:b/>
                <w:color w:val="000000"/>
                <w:sz w:val="18"/>
                <w:szCs w:val="18"/>
                <w:lang w:eastAsia="es-MX"/>
              </w:rPr>
              <w:t>Promedio</w:t>
            </w:r>
            <w:r w:rsidR="00390B91">
              <w:rPr>
                <w:rFonts w:cstheme="minorHAnsi"/>
                <w:b/>
                <w:color w:val="000000"/>
                <w:sz w:val="18"/>
                <w:szCs w:val="18"/>
                <w:lang w:eastAsia="es-MX"/>
              </w:rPr>
              <w:t xml:space="preserve"> </w:t>
            </w:r>
            <w:r w:rsidRPr="00390B91">
              <w:rPr>
                <w:rFonts w:cstheme="minorHAnsi"/>
                <w:b/>
                <w:color w:val="000000"/>
                <w:sz w:val="18"/>
                <w:szCs w:val="18"/>
                <w:lang w:eastAsia="es-MX"/>
              </w:rPr>
              <w:t>General</w:t>
            </w:r>
          </w:p>
        </w:tc>
      </w:tr>
      <w:tr w:rsidR="000E4C3D" w:rsidRPr="00390B91" w14:paraId="758FA890" w14:textId="77777777" w:rsidTr="00390B91">
        <w:trPr>
          <w:trHeight w:val="285"/>
          <w:jc w:val="center"/>
        </w:trPr>
        <w:tc>
          <w:tcPr>
            <w:tcW w:w="1587" w:type="dxa"/>
            <w:shd w:val="clear" w:color="auto" w:fill="auto"/>
            <w:vAlign w:val="center"/>
            <w:hideMark/>
          </w:tcPr>
          <w:p w14:paraId="1A4044C8"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SADM403</w:t>
            </w:r>
          </w:p>
        </w:tc>
        <w:tc>
          <w:tcPr>
            <w:tcW w:w="4780" w:type="dxa"/>
            <w:shd w:val="clear" w:color="auto" w:fill="auto"/>
            <w:vAlign w:val="center"/>
            <w:hideMark/>
          </w:tcPr>
          <w:p w14:paraId="2E9B5B57" w14:textId="1FE1DA80"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Administración I</w:t>
            </w:r>
          </w:p>
        </w:tc>
        <w:tc>
          <w:tcPr>
            <w:tcW w:w="2171" w:type="dxa"/>
            <w:shd w:val="clear" w:color="auto" w:fill="auto"/>
            <w:vAlign w:val="center"/>
            <w:hideMark/>
          </w:tcPr>
          <w:p w14:paraId="190BD24E"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73.3</w:t>
            </w:r>
          </w:p>
        </w:tc>
      </w:tr>
      <w:tr w:rsidR="000E4C3D" w:rsidRPr="00390B91" w14:paraId="3B9501AE" w14:textId="77777777" w:rsidTr="00390B91">
        <w:trPr>
          <w:trHeight w:val="285"/>
          <w:jc w:val="center"/>
        </w:trPr>
        <w:tc>
          <w:tcPr>
            <w:tcW w:w="1587" w:type="dxa"/>
            <w:shd w:val="clear" w:color="auto" w:fill="auto"/>
            <w:vAlign w:val="center"/>
            <w:hideMark/>
          </w:tcPr>
          <w:p w14:paraId="23429F4A"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SADM430</w:t>
            </w:r>
          </w:p>
        </w:tc>
        <w:tc>
          <w:tcPr>
            <w:tcW w:w="4780" w:type="dxa"/>
            <w:shd w:val="clear" w:color="auto" w:fill="auto"/>
            <w:vAlign w:val="center"/>
            <w:hideMark/>
          </w:tcPr>
          <w:p w14:paraId="4DE5A0D7" w14:textId="205BAE00"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Mercadotecnia</w:t>
            </w:r>
          </w:p>
        </w:tc>
        <w:tc>
          <w:tcPr>
            <w:tcW w:w="2171" w:type="dxa"/>
            <w:shd w:val="clear" w:color="auto" w:fill="auto"/>
            <w:vAlign w:val="center"/>
            <w:hideMark/>
          </w:tcPr>
          <w:p w14:paraId="7D583277"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76.7</w:t>
            </w:r>
          </w:p>
        </w:tc>
      </w:tr>
      <w:tr w:rsidR="000E4C3D" w:rsidRPr="00390B91" w14:paraId="0F440E98" w14:textId="77777777" w:rsidTr="00390B91">
        <w:trPr>
          <w:trHeight w:val="285"/>
          <w:jc w:val="center"/>
        </w:trPr>
        <w:tc>
          <w:tcPr>
            <w:tcW w:w="1587" w:type="dxa"/>
            <w:shd w:val="clear" w:color="auto" w:fill="auto"/>
            <w:vAlign w:val="center"/>
            <w:hideMark/>
          </w:tcPr>
          <w:p w14:paraId="5E6E5331"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SADM459</w:t>
            </w:r>
          </w:p>
        </w:tc>
        <w:tc>
          <w:tcPr>
            <w:tcW w:w="4780" w:type="dxa"/>
            <w:shd w:val="clear" w:color="auto" w:fill="auto"/>
            <w:vAlign w:val="center"/>
            <w:hideMark/>
          </w:tcPr>
          <w:p w14:paraId="497A569E" w14:textId="152FE927" w:rsidR="000E4C3D" w:rsidRPr="00390B91" w:rsidRDefault="007F0389" w:rsidP="007F0389">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Formulación y</w:t>
            </w:r>
            <w:r w:rsidR="00390B91">
              <w:rPr>
                <w:rFonts w:cstheme="minorHAnsi"/>
                <w:color w:val="000000"/>
                <w:sz w:val="18"/>
                <w:szCs w:val="18"/>
                <w:lang w:eastAsia="es-MX"/>
              </w:rPr>
              <w:t xml:space="preserve"> evaluación de p</w:t>
            </w:r>
            <w:r w:rsidRPr="00390B91">
              <w:rPr>
                <w:rFonts w:cstheme="minorHAnsi"/>
                <w:color w:val="000000"/>
                <w:sz w:val="18"/>
                <w:szCs w:val="18"/>
                <w:lang w:eastAsia="es-MX"/>
              </w:rPr>
              <w:t>royectos</w:t>
            </w:r>
          </w:p>
        </w:tc>
        <w:tc>
          <w:tcPr>
            <w:tcW w:w="2171" w:type="dxa"/>
            <w:shd w:val="clear" w:color="auto" w:fill="auto"/>
            <w:vAlign w:val="center"/>
            <w:hideMark/>
          </w:tcPr>
          <w:p w14:paraId="7559C0BD"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81.3</w:t>
            </w:r>
          </w:p>
        </w:tc>
      </w:tr>
      <w:tr w:rsidR="000E4C3D" w:rsidRPr="00390B91" w14:paraId="09674C80" w14:textId="77777777" w:rsidTr="00390B91">
        <w:trPr>
          <w:trHeight w:val="285"/>
          <w:jc w:val="center"/>
        </w:trPr>
        <w:tc>
          <w:tcPr>
            <w:tcW w:w="1587" w:type="dxa"/>
            <w:shd w:val="clear" w:color="auto" w:fill="auto"/>
            <w:vAlign w:val="center"/>
            <w:hideMark/>
          </w:tcPr>
          <w:p w14:paraId="40F0A17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SADM460</w:t>
            </w:r>
          </w:p>
        </w:tc>
        <w:tc>
          <w:tcPr>
            <w:tcW w:w="4780" w:type="dxa"/>
            <w:shd w:val="clear" w:color="auto" w:fill="auto"/>
            <w:vAlign w:val="center"/>
            <w:hideMark/>
          </w:tcPr>
          <w:p w14:paraId="6A6FB15D" w14:textId="4C6C3A33" w:rsidR="000E4C3D" w:rsidRPr="00390B91" w:rsidRDefault="007F0389" w:rsidP="00BB2A7B">
            <w:pPr>
              <w:spacing w:after="0" w:line="360" w:lineRule="auto"/>
              <w:jc w:val="both"/>
              <w:rPr>
                <w:rFonts w:cstheme="minorHAnsi"/>
                <w:color w:val="000000"/>
                <w:sz w:val="18"/>
                <w:szCs w:val="18"/>
                <w:lang w:eastAsia="es-MX"/>
              </w:rPr>
            </w:pPr>
            <w:proofErr w:type="spellStart"/>
            <w:r w:rsidRPr="00390B91">
              <w:rPr>
                <w:rFonts w:cstheme="minorHAnsi"/>
                <w:color w:val="000000"/>
                <w:sz w:val="18"/>
                <w:szCs w:val="18"/>
                <w:lang w:eastAsia="es-MX"/>
              </w:rPr>
              <w:t>Agronegocios</w:t>
            </w:r>
            <w:proofErr w:type="spellEnd"/>
          </w:p>
        </w:tc>
        <w:tc>
          <w:tcPr>
            <w:tcW w:w="2171" w:type="dxa"/>
            <w:shd w:val="clear" w:color="auto" w:fill="auto"/>
            <w:vAlign w:val="center"/>
            <w:hideMark/>
          </w:tcPr>
          <w:p w14:paraId="59F43A24"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90</w:t>
            </w:r>
          </w:p>
        </w:tc>
      </w:tr>
      <w:tr w:rsidR="000E4C3D" w:rsidRPr="00390B91" w14:paraId="730A48C8" w14:textId="77777777" w:rsidTr="00390B91">
        <w:trPr>
          <w:trHeight w:val="285"/>
          <w:jc w:val="center"/>
        </w:trPr>
        <w:tc>
          <w:tcPr>
            <w:tcW w:w="1587" w:type="dxa"/>
            <w:shd w:val="clear" w:color="auto" w:fill="auto"/>
            <w:vAlign w:val="center"/>
            <w:hideMark/>
          </w:tcPr>
          <w:p w14:paraId="5AEE80AC"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SAGM410</w:t>
            </w:r>
          </w:p>
        </w:tc>
        <w:tc>
          <w:tcPr>
            <w:tcW w:w="4780" w:type="dxa"/>
            <w:shd w:val="clear" w:color="auto" w:fill="auto"/>
            <w:vAlign w:val="center"/>
            <w:hideMark/>
          </w:tcPr>
          <w:p w14:paraId="0ACB2CD7" w14:textId="0D3A982E"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Climatología y</w:t>
            </w:r>
            <w:r w:rsidR="00390B91">
              <w:rPr>
                <w:rFonts w:cstheme="minorHAnsi"/>
                <w:color w:val="000000"/>
                <w:sz w:val="18"/>
                <w:szCs w:val="18"/>
                <w:lang w:eastAsia="es-MX"/>
              </w:rPr>
              <w:t xml:space="preserve"> m</w:t>
            </w:r>
            <w:r w:rsidRPr="00390B91">
              <w:rPr>
                <w:rFonts w:cstheme="minorHAnsi"/>
                <w:color w:val="000000"/>
                <w:sz w:val="18"/>
                <w:szCs w:val="18"/>
                <w:lang w:eastAsia="es-MX"/>
              </w:rPr>
              <w:t>eteorología</w:t>
            </w:r>
          </w:p>
        </w:tc>
        <w:tc>
          <w:tcPr>
            <w:tcW w:w="2171" w:type="dxa"/>
            <w:shd w:val="clear" w:color="auto" w:fill="auto"/>
            <w:vAlign w:val="center"/>
            <w:hideMark/>
          </w:tcPr>
          <w:p w14:paraId="2F83EC3A"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54.8</w:t>
            </w:r>
          </w:p>
        </w:tc>
      </w:tr>
      <w:tr w:rsidR="000E4C3D" w:rsidRPr="00390B91" w14:paraId="6BDE43FB" w14:textId="77777777" w:rsidTr="00390B91">
        <w:trPr>
          <w:trHeight w:val="285"/>
          <w:jc w:val="center"/>
        </w:trPr>
        <w:tc>
          <w:tcPr>
            <w:tcW w:w="1587" w:type="dxa"/>
            <w:shd w:val="clear" w:color="auto" w:fill="auto"/>
            <w:vAlign w:val="center"/>
            <w:hideMark/>
          </w:tcPr>
          <w:p w14:paraId="6C970715"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SBOT405</w:t>
            </w:r>
          </w:p>
        </w:tc>
        <w:tc>
          <w:tcPr>
            <w:tcW w:w="4780" w:type="dxa"/>
            <w:shd w:val="clear" w:color="auto" w:fill="auto"/>
            <w:vAlign w:val="center"/>
            <w:hideMark/>
          </w:tcPr>
          <w:p w14:paraId="78F79627" w14:textId="6A2BEE61"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Botánica g</w:t>
            </w:r>
            <w:r w:rsidR="007F0389" w:rsidRPr="00390B91">
              <w:rPr>
                <w:rFonts w:cstheme="minorHAnsi"/>
                <w:color w:val="000000"/>
                <w:sz w:val="18"/>
                <w:szCs w:val="18"/>
                <w:lang w:eastAsia="es-MX"/>
              </w:rPr>
              <w:t>eneral</w:t>
            </w:r>
          </w:p>
        </w:tc>
        <w:tc>
          <w:tcPr>
            <w:tcW w:w="2171" w:type="dxa"/>
            <w:shd w:val="clear" w:color="auto" w:fill="auto"/>
            <w:vAlign w:val="center"/>
            <w:hideMark/>
          </w:tcPr>
          <w:p w14:paraId="4D485B2A"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58.1</w:t>
            </w:r>
          </w:p>
        </w:tc>
      </w:tr>
      <w:tr w:rsidR="000E4C3D" w:rsidRPr="00390B91" w14:paraId="5912141D" w14:textId="77777777" w:rsidTr="00390B91">
        <w:trPr>
          <w:trHeight w:val="285"/>
          <w:jc w:val="center"/>
        </w:trPr>
        <w:tc>
          <w:tcPr>
            <w:tcW w:w="1587" w:type="dxa"/>
            <w:shd w:val="clear" w:color="auto" w:fill="auto"/>
            <w:vAlign w:val="center"/>
            <w:hideMark/>
          </w:tcPr>
          <w:p w14:paraId="48E2D956"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SBOT424</w:t>
            </w:r>
          </w:p>
        </w:tc>
        <w:tc>
          <w:tcPr>
            <w:tcW w:w="4780" w:type="dxa"/>
            <w:shd w:val="clear" w:color="auto" w:fill="auto"/>
            <w:vAlign w:val="center"/>
            <w:hideMark/>
          </w:tcPr>
          <w:p w14:paraId="41B89A79" w14:textId="64ABC61F"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Fisiología v</w:t>
            </w:r>
            <w:r w:rsidR="007F0389" w:rsidRPr="00390B91">
              <w:rPr>
                <w:rFonts w:cstheme="minorHAnsi"/>
                <w:color w:val="000000"/>
                <w:sz w:val="18"/>
                <w:szCs w:val="18"/>
                <w:lang w:eastAsia="es-MX"/>
              </w:rPr>
              <w:t>egetal</w:t>
            </w:r>
          </w:p>
        </w:tc>
        <w:tc>
          <w:tcPr>
            <w:tcW w:w="2171" w:type="dxa"/>
            <w:shd w:val="clear" w:color="auto" w:fill="auto"/>
            <w:vAlign w:val="center"/>
            <w:hideMark/>
          </w:tcPr>
          <w:p w14:paraId="620AF2D1"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77.5</w:t>
            </w:r>
          </w:p>
        </w:tc>
      </w:tr>
      <w:tr w:rsidR="000E4C3D" w:rsidRPr="00390B91" w14:paraId="07876D99" w14:textId="77777777" w:rsidTr="00390B91">
        <w:trPr>
          <w:trHeight w:val="285"/>
          <w:jc w:val="center"/>
        </w:trPr>
        <w:tc>
          <w:tcPr>
            <w:tcW w:w="1587" w:type="dxa"/>
            <w:shd w:val="clear" w:color="auto" w:fill="auto"/>
            <w:vAlign w:val="center"/>
            <w:hideMark/>
          </w:tcPr>
          <w:p w14:paraId="259A94B9"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SCSB408</w:t>
            </w:r>
          </w:p>
        </w:tc>
        <w:tc>
          <w:tcPr>
            <w:tcW w:w="4780" w:type="dxa"/>
            <w:shd w:val="clear" w:color="auto" w:fill="auto"/>
            <w:vAlign w:val="center"/>
            <w:hideMark/>
          </w:tcPr>
          <w:p w14:paraId="36483E2C" w14:textId="1A024F66"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Topografía</w:t>
            </w:r>
          </w:p>
        </w:tc>
        <w:tc>
          <w:tcPr>
            <w:tcW w:w="2171" w:type="dxa"/>
            <w:shd w:val="clear" w:color="auto" w:fill="auto"/>
            <w:vAlign w:val="center"/>
            <w:hideMark/>
          </w:tcPr>
          <w:p w14:paraId="0C85E3F9"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78.1</w:t>
            </w:r>
          </w:p>
        </w:tc>
      </w:tr>
      <w:tr w:rsidR="000E4C3D" w:rsidRPr="00390B91" w14:paraId="69F2F515" w14:textId="77777777" w:rsidTr="00390B91">
        <w:trPr>
          <w:trHeight w:val="285"/>
          <w:jc w:val="center"/>
        </w:trPr>
        <w:tc>
          <w:tcPr>
            <w:tcW w:w="1587" w:type="dxa"/>
            <w:shd w:val="clear" w:color="auto" w:fill="auto"/>
            <w:vAlign w:val="center"/>
            <w:hideMark/>
          </w:tcPr>
          <w:p w14:paraId="71844B83"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SCSB413</w:t>
            </w:r>
          </w:p>
        </w:tc>
        <w:tc>
          <w:tcPr>
            <w:tcW w:w="4780" w:type="dxa"/>
            <w:shd w:val="clear" w:color="auto" w:fill="auto"/>
            <w:vAlign w:val="center"/>
            <w:hideMark/>
          </w:tcPr>
          <w:p w14:paraId="7B51E4FC" w14:textId="228E2AE0"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Química o</w:t>
            </w:r>
            <w:r w:rsidR="007F0389" w:rsidRPr="00390B91">
              <w:rPr>
                <w:rFonts w:cstheme="minorHAnsi"/>
                <w:color w:val="000000"/>
                <w:sz w:val="18"/>
                <w:szCs w:val="18"/>
                <w:lang w:eastAsia="es-MX"/>
              </w:rPr>
              <w:t>rgánica</w:t>
            </w:r>
          </w:p>
        </w:tc>
        <w:tc>
          <w:tcPr>
            <w:tcW w:w="2171" w:type="dxa"/>
            <w:shd w:val="clear" w:color="auto" w:fill="auto"/>
            <w:vAlign w:val="center"/>
            <w:hideMark/>
          </w:tcPr>
          <w:p w14:paraId="0FCA9641"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59.2</w:t>
            </w:r>
          </w:p>
        </w:tc>
      </w:tr>
      <w:tr w:rsidR="000E4C3D" w:rsidRPr="00390B91" w14:paraId="067F0F00" w14:textId="77777777" w:rsidTr="00390B91">
        <w:trPr>
          <w:trHeight w:val="285"/>
          <w:jc w:val="center"/>
        </w:trPr>
        <w:tc>
          <w:tcPr>
            <w:tcW w:w="1587" w:type="dxa"/>
            <w:shd w:val="clear" w:color="auto" w:fill="auto"/>
            <w:vAlign w:val="center"/>
            <w:hideMark/>
          </w:tcPr>
          <w:p w14:paraId="28B10CAF"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SCSB421</w:t>
            </w:r>
          </w:p>
        </w:tc>
        <w:tc>
          <w:tcPr>
            <w:tcW w:w="4780" w:type="dxa"/>
            <w:shd w:val="clear" w:color="auto" w:fill="auto"/>
            <w:vAlign w:val="center"/>
            <w:hideMark/>
          </w:tcPr>
          <w:p w14:paraId="2B405830" w14:textId="27CBC73B"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Bioquímica</w:t>
            </w:r>
          </w:p>
        </w:tc>
        <w:tc>
          <w:tcPr>
            <w:tcW w:w="2171" w:type="dxa"/>
            <w:shd w:val="clear" w:color="auto" w:fill="auto"/>
            <w:vAlign w:val="center"/>
            <w:hideMark/>
          </w:tcPr>
          <w:p w14:paraId="5E83EF45"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55.9</w:t>
            </w:r>
          </w:p>
        </w:tc>
      </w:tr>
      <w:tr w:rsidR="000E4C3D" w:rsidRPr="00390B91" w14:paraId="0E9559B8" w14:textId="77777777" w:rsidTr="00390B91">
        <w:trPr>
          <w:trHeight w:val="285"/>
          <w:jc w:val="center"/>
        </w:trPr>
        <w:tc>
          <w:tcPr>
            <w:tcW w:w="1587" w:type="dxa"/>
            <w:shd w:val="clear" w:color="auto" w:fill="auto"/>
            <w:vAlign w:val="center"/>
            <w:hideMark/>
          </w:tcPr>
          <w:p w14:paraId="536F19D0"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SDEC410</w:t>
            </w:r>
          </w:p>
        </w:tc>
        <w:tc>
          <w:tcPr>
            <w:tcW w:w="4780" w:type="dxa"/>
            <w:shd w:val="clear" w:color="auto" w:fill="auto"/>
            <w:vAlign w:val="center"/>
            <w:hideMark/>
          </w:tcPr>
          <w:p w14:paraId="683E1DD9" w14:textId="51997896"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Matemáticas</w:t>
            </w:r>
          </w:p>
        </w:tc>
        <w:tc>
          <w:tcPr>
            <w:tcW w:w="2171" w:type="dxa"/>
            <w:shd w:val="clear" w:color="auto" w:fill="auto"/>
            <w:vAlign w:val="center"/>
            <w:hideMark/>
          </w:tcPr>
          <w:p w14:paraId="320BED24"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47.9</w:t>
            </w:r>
          </w:p>
        </w:tc>
      </w:tr>
      <w:tr w:rsidR="000E4C3D" w:rsidRPr="00390B91" w14:paraId="3894D369" w14:textId="77777777" w:rsidTr="00390B91">
        <w:trPr>
          <w:trHeight w:val="285"/>
          <w:jc w:val="center"/>
        </w:trPr>
        <w:tc>
          <w:tcPr>
            <w:tcW w:w="1587" w:type="dxa"/>
            <w:shd w:val="clear" w:color="auto" w:fill="auto"/>
            <w:vAlign w:val="center"/>
            <w:hideMark/>
          </w:tcPr>
          <w:p w14:paraId="129FA0F1"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SDEC425</w:t>
            </w:r>
          </w:p>
        </w:tc>
        <w:tc>
          <w:tcPr>
            <w:tcW w:w="4780" w:type="dxa"/>
            <w:shd w:val="clear" w:color="auto" w:fill="auto"/>
            <w:vAlign w:val="center"/>
            <w:hideMark/>
          </w:tcPr>
          <w:p w14:paraId="10EE00C4" w14:textId="1F416ABD"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Estadística</w:t>
            </w:r>
          </w:p>
        </w:tc>
        <w:tc>
          <w:tcPr>
            <w:tcW w:w="2171" w:type="dxa"/>
            <w:shd w:val="clear" w:color="auto" w:fill="auto"/>
            <w:vAlign w:val="center"/>
            <w:hideMark/>
          </w:tcPr>
          <w:p w14:paraId="15A0100F"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82.7</w:t>
            </w:r>
          </w:p>
        </w:tc>
      </w:tr>
      <w:tr w:rsidR="000E4C3D" w:rsidRPr="00390B91" w14:paraId="6A8DE25D" w14:textId="77777777" w:rsidTr="00390B91">
        <w:trPr>
          <w:trHeight w:val="285"/>
          <w:jc w:val="center"/>
        </w:trPr>
        <w:tc>
          <w:tcPr>
            <w:tcW w:w="1587" w:type="dxa"/>
            <w:shd w:val="clear" w:color="auto" w:fill="auto"/>
            <w:vAlign w:val="center"/>
            <w:hideMark/>
          </w:tcPr>
          <w:p w14:paraId="407F3351"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SDEC430</w:t>
            </w:r>
          </w:p>
        </w:tc>
        <w:tc>
          <w:tcPr>
            <w:tcW w:w="4780" w:type="dxa"/>
            <w:shd w:val="clear" w:color="auto" w:fill="auto"/>
            <w:vAlign w:val="center"/>
            <w:hideMark/>
          </w:tcPr>
          <w:p w14:paraId="6AE091E6" w14:textId="45FFE781"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Diseños e</w:t>
            </w:r>
            <w:r w:rsidR="007F0389" w:rsidRPr="00390B91">
              <w:rPr>
                <w:rFonts w:cstheme="minorHAnsi"/>
                <w:color w:val="000000"/>
                <w:sz w:val="18"/>
                <w:szCs w:val="18"/>
                <w:lang w:eastAsia="es-MX"/>
              </w:rPr>
              <w:t>xperimentales</w:t>
            </w:r>
          </w:p>
        </w:tc>
        <w:tc>
          <w:tcPr>
            <w:tcW w:w="2171" w:type="dxa"/>
            <w:shd w:val="clear" w:color="auto" w:fill="auto"/>
            <w:vAlign w:val="center"/>
            <w:hideMark/>
          </w:tcPr>
          <w:p w14:paraId="444A1ED6"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81.9</w:t>
            </w:r>
          </w:p>
        </w:tc>
      </w:tr>
      <w:tr w:rsidR="000E4C3D" w:rsidRPr="00390B91" w14:paraId="6F4BCEFF" w14:textId="77777777" w:rsidTr="00390B91">
        <w:trPr>
          <w:trHeight w:val="285"/>
          <w:jc w:val="center"/>
        </w:trPr>
        <w:tc>
          <w:tcPr>
            <w:tcW w:w="1587" w:type="dxa"/>
            <w:shd w:val="clear" w:color="auto" w:fill="auto"/>
            <w:vAlign w:val="center"/>
            <w:hideMark/>
          </w:tcPr>
          <w:p w14:paraId="6031F5D5"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SDEC448</w:t>
            </w:r>
          </w:p>
        </w:tc>
        <w:tc>
          <w:tcPr>
            <w:tcW w:w="4780" w:type="dxa"/>
            <w:shd w:val="clear" w:color="auto" w:fill="auto"/>
            <w:vAlign w:val="center"/>
            <w:hideMark/>
          </w:tcPr>
          <w:p w14:paraId="77B0C35E" w14:textId="698676C1"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Computación</w:t>
            </w:r>
          </w:p>
        </w:tc>
        <w:tc>
          <w:tcPr>
            <w:tcW w:w="2171" w:type="dxa"/>
            <w:shd w:val="clear" w:color="auto" w:fill="auto"/>
            <w:vAlign w:val="center"/>
            <w:hideMark/>
          </w:tcPr>
          <w:p w14:paraId="5343E8EE"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83.3</w:t>
            </w:r>
          </w:p>
        </w:tc>
      </w:tr>
      <w:tr w:rsidR="000E4C3D" w:rsidRPr="00390B91" w14:paraId="2FB431A1" w14:textId="77777777" w:rsidTr="00390B91">
        <w:trPr>
          <w:trHeight w:val="285"/>
          <w:jc w:val="center"/>
        </w:trPr>
        <w:tc>
          <w:tcPr>
            <w:tcW w:w="1587" w:type="dxa"/>
            <w:shd w:val="clear" w:color="auto" w:fill="auto"/>
            <w:vAlign w:val="center"/>
            <w:hideMark/>
          </w:tcPr>
          <w:p w14:paraId="4A50F2FD"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SECA403</w:t>
            </w:r>
          </w:p>
        </w:tc>
        <w:tc>
          <w:tcPr>
            <w:tcW w:w="4780" w:type="dxa"/>
            <w:shd w:val="clear" w:color="auto" w:fill="auto"/>
            <w:vAlign w:val="center"/>
            <w:hideMark/>
          </w:tcPr>
          <w:p w14:paraId="1E86B28C" w14:textId="3652B078"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 xml:space="preserve">Economía </w:t>
            </w:r>
            <w:r w:rsidR="00390B91">
              <w:rPr>
                <w:rFonts w:cstheme="minorHAnsi"/>
                <w:color w:val="000000"/>
                <w:sz w:val="18"/>
                <w:szCs w:val="18"/>
                <w:lang w:eastAsia="es-MX"/>
              </w:rPr>
              <w:t>agrícola p</w:t>
            </w:r>
            <w:r w:rsidRPr="00390B91">
              <w:rPr>
                <w:rFonts w:cstheme="minorHAnsi"/>
                <w:color w:val="000000"/>
                <w:sz w:val="18"/>
                <w:szCs w:val="18"/>
                <w:lang w:eastAsia="es-MX"/>
              </w:rPr>
              <w:t>ecuaria</w:t>
            </w:r>
          </w:p>
        </w:tc>
        <w:tc>
          <w:tcPr>
            <w:tcW w:w="2171" w:type="dxa"/>
            <w:shd w:val="clear" w:color="auto" w:fill="auto"/>
            <w:vAlign w:val="center"/>
            <w:hideMark/>
          </w:tcPr>
          <w:p w14:paraId="307C6825"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72.6</w:t>
            </w:r>
          </w:p>
        </w:tc>
      </w:tr>
      <w:tr w:rsidR="000E4C3D" w:rsidRPr="00390B91" w14:paraId="1E160A08" w14:textId="77777777" w:rsidTr="00390B91">
        <w:trPr>
          <w:trHeight w:val="285"/>
          <w:jc w:val="center"/>
        </w:trPr>
        <w:tc>
          <w:tcPr>
            <w:tcW w:w="1587" w:type="dxa"/>
            <w:shd w:val="clear" w:color="auto" w:fill="auto"/>
            <w:vAlign w:val="center"/>
            <w:hideMark/>
          </w:tcPr>
          <w:p w14:paraId="2EE0AD54"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SFIT401</w:t>
            </w:r>
          </w:p>
        </w:tc>
        <w:tc>
          <w:tcPr>
            <w:tcW w:w="4780" w:type="dxa"/>
            <w:shd w:val="clear" w:color="auto" w:fill="auto"/>
            <w:vAlign w:val="center"/>
            <w:hideMark/>
          </w:tcPr>
          <w:p w14:paraId="7C66400F" w14:textId="15898681"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Genética</w:t>
            </w:r>
          </w:p>
        </w:tc>
        <w:tc>
          <w:tcPr>
            <w:tcW w:w="2171" w:type="dxa"/>
            <w:shd w:val="clear" w:color="auto" w:fill="auto"/>
            <w:vAlign w:val="center"/>
            <w:hideMark/>
          </w:tcPr>
          <w:p w14:paraId="79B489C3"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88</w:t>
            </w:r>
          </w:p>
        </w:tc>
      </w:tr>
      <w:tr w:rsidR="000E4C3D" w:rsidRPr="00390B91" w14:paraId="00320DED" w14:textId="77777777" w:rsidTr="00390B91">
        <w:trPr>
          <w:trHeight w:val="285"/>
          <w:jc w:val="center"/>
        </w:trPr>
        <w:tc>
          <w:tcPr>
            <w:tcW w:w="1587" w:type="dxa"/>
            <w:shd w:val="clear" w:color="auto" w:fill="auto"/>
            <w:vAlign w:val="center"/>
            <w:hideMark/>
          </w:tcPr>
          <w:p w14:paraId="4E8BA90D"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SMAQ412</w:t>
            </w:r>
          </w:p>
        </w:tc>
        <w:tc>
          <w:tcPr>
            <w:tcW w:w="4780" w:type="dxa"/>
            <w:shd w:val="clear" w:color="auto" w:fill="auto"/>
            <w:vAlign w:val="center"/>
            <w:hideMark/>
          </w:tcPr>
          <w:p w14:paraId="5EE130E3" w14:textId="489638DA"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Maquinaria y</w:t>
            </w:r>
            <w:r w:rsidR="00390B91">
              <w:rPr>
                <w:rFonts w:cstheme="minorHAnsi"/>
                <w:color w:val="000000"/>
                <w:sz w:val="18"/>
                <w:szCs w:val="18"/>
                <w:lang w:eastAsia="es-MX"/>
              </w:rPr>
              <w:t xml:space="preserve"> equipo a</w:t>
            </w:r>
            <w:r w:rsidRPr="00390B91">
              <w:rPr>
                <w:rFonts w:cstheme="minorHAnsi"/>
                <w:color w:val="000000"/>
                <w:sz w:val="18"/>
                <w:szCs w:val="18"/>
                <w:lang w:eastAsia="es-MX"/>
              </w:rPr>
              <w:t>gropecuario</w:t>
            </w:r>
          </w:p>
        </w:tc>
        <w:tc>
          <w:tcPr>
            <w:tcW w:w="2171" w:type="dxa"/>
            <w:shd w:val="clear" w:color="auto" w:fill="auto"/>
            <w:vAlign w:val="center"/>
            <w:hideMark/>
          </w:tcPr>
          <w:p w14:paraId="001D5427"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71.6</w:t>
            </w:r>
          </w:p>
        </w:tc>
      </w:tr>
      <w:tr w:rsidR="000E4C3D" w:rsidRPr="00390B91" w14:paraId="36E2495F" w14:textId="77777777" w:rsidTr="00390B91">
        <w:trPr>
          <w:trHeight w:val="285"/>
          <w:jc w:val="center"/>
        </w:trPr>
        <w:tc>
          <w:tcPr>
            <w:tcW w:w="1587" w:type="dxa"/>
            <w:shd w:val="clear" w:color="auto" w:fill="auto"/>
            <w:vAlign w:val="center"/>
            <w:hideMark/>
          </w:tcPr>
          <w:p w14:paraId="1B4CE197"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SNUA401</w:t>
            </w:r>
          </w:p>
        </w:tc>
        <w:tc>
          <w:tcPr>
            <w:tcW w:w="4780" w:type="dxa"/>
            <w:shd w:val="clear" w:color="auto" w:fill="auto"/>
            <w:vAlign w:val="center"/>
            <w:hideMark/>
          </w:tcPr>
          <w:p w14:paraId="6F773150" w14:textId="632EA018"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Principios d</w:t>
            </w:r>
            <w:r w:rsidR="00390B91">
              <w:rPr>
                <w:rFonts w:cstheme="minorHAnsi"/>
                <w:color w:val="000000"/>
                <w:sz w:val="18"/>
                <w:szCs w:val="18"/>
                <w:lang w:eastAsia="es-MX"/>
              </w:rPr>
              <w:t>e nutrición a</w:t>
            </w:r>
            <w:r w:rsidRPr="00390B91">
              <w:rPr>
                <w:rFonts w:cstheme="minorHAnsi"/>
                <w:color w:val="000000"/>
                <w:sz w:val="18"/>
                <w:szCs w:val="18"/>
                <w:lang w:eastAsia="es-MX"/>
              </w:rPr>
              <w:t>nimal</w:t>
            </w:r>
          </w:p>
        </w:tc>
        <w:tc>
          <w:tcPr>
            <w:tcW w:w="2171" w:type="dxa"/>
            <w:shd w:val="clear" w:color="auto" w:fill="auto"/>
            <w:vAlign w:val="center"/>
            <w:hideMark/>
          </w:tcPr>
          <w:p w14:paraId="4AABAB95"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89.4</w:t>
            </w:r>
          </w:p>
        </w:tc>
      </w:tr>
      <w:tr w:rsidR="000E4C3D" w:rsidRPr="00390B91" w14:paraId="18E48B75" w14:textId="77777777" w:rsidTr="00390B91">
        <w:trPr>
          <w:trHeight w:val="285"/>
          <w:jc w:val="center"/>
        </w:trPr>
        <w:tc>
          <w:tcPr>
            <w:tcW w:w="1587" w:type="dxa"/>
            <w:shd w:val="clear" w:color="auto" w:fill="auto"/>
            <w:vAlign w:val="center"/>
            <w:hideMark/>
          </w:tcPr>
          <w:p w14:paraId="22259DFA"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SNUA421</w:t>
            </w:r>
          </w:p>
        </w:tc>
        <w:tc>
          <w:tcPr>
            <w:tcW w:w="4780" w:type="dxa"/>
            <w:shd w:val="clear" w:color="auto" w:fill="auto"/>
            <w:vAlign w:val="center"/>
            <w:hideMark/>
          </w:tcPr>
          <w:p w14:paraId="182A38D8" w14:textId="0CBD89E2"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Nutrición a</w:t>
            </w:r>
            <w:r w:rsidR="007F0389" w:rsidRPr="00390B91">
              <w:rPr>
                <w:rFonts w:cstheme="minorHAnsi"/>
                <w:color w:val="000000"/>
                <w:sz w:val="18"/>
                <w:szCs w:val="18"/>
                <w:lang w:eastAsia="es-MX"/>
              </w:rPr>
              <w:t>nimal</w:t>
            </w:r>
          </w:p>
        </w:tc>
        <w:tc>
          <w:tcPr>
            <w:tcW w:w="2171" w:type="dxa"/>
            <w:shd w:val="clear" w:color="auto" w:fill="auto"/>
            <w:vAlign w:val="center"/>
            <w:hideMark/>
          </w:tcPr>
          <w:p w14:paraId="26D372B7"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76</w:t>
            </w:r>
          </w:p>
        </w:tc>
      </w:tr>
      <w:tr w:rsidR="000E4C3D" w:rsidRPr="00390B91" w14:paraId="1C1B561A" w14:textId="77777777" w:rsidTr="00390B91">
        <w:trPr>
          <w:trHeight w:val="285"/>
          <w:jc w:val="center"/>
        </w:trPr>
        <w:tc>
          <w:tcPr>
            <w:tcW w:w="1587" w:type="dxa"/>
            <w:shd w:val="clear" w:color="auto" w:fill="auto"/>
            <w:vAlign w:val="center"/>
            <w:hideMark/>
          </w:tcPr>
          <w:p w14:paraId="12C6CB18"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SNUA489</w:t>
            </w:r>
          </w:p>
        </w:tc>
        <w:tc>
          <w:tcPr>
            <w:tcW w:w="4780" w:type="dxa"/>
            <w:shd w:val="clear" w:color="auto" w:fill="auto"/>
            <w:vAlign w:val="center"/>
            <w:hideMark/>
          </w:tcPr>
          <w:p w14:paraId="6F6A050C" w14:textId="0BB42FFE"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Prácticas p</w:t>
            </w:r>
            <w:r w:rsidR="007F0389" w:rsidRPr="00390B91">
              <w:rPr>
                <w:rFonts w:cstheme="minorHAnsi"/>
                <w:color w:val="000000"/>
                <w:sz w:val="18"/>
                <w:szCs w:val="18"/>
                <w:lang w:eastAsia="es-MX"/>
              </w:rPr>
              <w:t>rofesionales</w:t>
            </w:r>
          </w:p>
        </w:tc>
        <w:tc>
          <w:tcPr>
            <w:tcW w:w="2171" w:type="dxa"/>
            <w:shd w:val="clear" w:color="auto" w:fill="auto"/>
            <w:vAlign w:val="center"/>
            <w:hideMark/>
          </w:tcPr>
          <w:p w14:paraId="51509971"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101</w:t>
            </w:r>
          </w:p>
        </w:tc>
      </w:tr>
      <w:tr w:rsidR="000E4C3D" w:rsidRPr="00390B91" w14:paraId="729B3376" w14:textId="77777777" w:rsidTr="00390B91">
        <w:trPr>
          <w:trHeight w:val="285"/>
          <w:jc w:val="center"/>
        </w:trPr>
        <w:tc>
          <w:tcPr>
            <w:tcW w:w="1587" w:type="dxa"/>
            <w:shd w:val="clear" w:color="auto" w:fill="auto"/>
            <w:vAlign w:val="center"/>
            <w:hideMark/>
          </w:tcPr>
          <w:p w14:paraId="5FC2D2F3"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SPAR420</w:t>
            </w:r>
          </w:p>
        </w:tc>
        <w:tc>
          <w:tcPr>
            <w:tcW w:w="4780" w:type="dxa"/>
            <w:shd w:val="clear" w:color="auto" w:fill="auto"/>
            <w:vAlign w:val="center"/>
            <w:hideMark/>
          </w:tcPr>
          <w:p w14:paraId="50239443" w14:textId="4CAA2194"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Microbiología a</w:t>
            </w:r>
            <w:r w:rsidR="007F0389" w:rsidRPr="00390B91">
              <w:rPr>
                <w:rFonts w:cstheme="minorHAnsi"/>
                <w:color w:val="000000"/>
                <w:sz w:val="18"/>
                <w:szCs w:val="18"/>
                <w:lang w:eastAsia="es-MX"/>
              </w:rPr>
              <w:t>gropecuaria</w:t>
            </w:r>
          </w:p>
        </w:tc>
        <w:tc>
          <w:tcPr>
            <w:tcW w:w="2171" w:type="dxa"/>
            <w:shd w:val="clear" w:color="auto" w:fill="auto"/>
            <w:vAlign w:val="center"/>
            <w:hideMark/>
          </w:tcPr>
          <w:p w14:paraId="7FFB9BF6"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76.3</w:t>
            </w:r>
          </w:p>
        </w:tc>
      </w:tr>
      <w:tr w:rsidR="000E4C3D" w:rsidRPr="00390B91" w14:paraId="7E928FEE" w14:textId="77777777" w:rsidTr="00390B91">
        <w:trPr>
          <w:trHeight w:val="285"/>
          <w:jc w:val="center"/>
        </w:trPr>
        <w:tc>
          <w:tcPr>
            <w:tcW w:w="1587" w:type="dxa"/>
            <w:shd w:val="clear" w:color="auto" w:fill="auto"/>
            <w:vAlign w:val="center"/>
            <w:hideMark/>
          </w:tcPr>
          <w:p w14:paraId="471222E3"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SPRA406</w:t>
            </w:r>
          </w:p>
        </w:tc>
        <w:tc>
          <w:tcPr>
            <w:tcW w:w="4780" w:type="dxa"/>
            <w:shd w:val="clear" w:color="auto" w:fill="auto"/>
            <w:vAlign w:val="center"/>
            <w:hideMark/>
          </w:tcPr>
          <w:p w14:paraId="1DD14365" w14:textId="338C0905"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Anatomía y</w:t>
            </w:r>
            <w:r w:rsidR="00390B91">
              <w:rPr>
                <w:rFonts w:cstheme="minorHAnsi"/>
                <w:color w:val="000000"/>
                <w:sz w:val="18"/>
                <w:szCs w:val="18"/>
                <w:lang w:eastAsia="es-MX"/>
              </w:rPr>
              <w:t xml:space="preserve"> fisiología de los animales d</w:t>
            </w:r>
            <w:r w:rsidRPr="00390B91">
              <w:rPr>
                <w:rFonts w:cstheme="minorHAnsi"/>
                <w:color w:val="000000"/>
                <w:sz w:val="18"/>
                <w:szCs w:val="18"/>
                <w:lang w:eastAsia="es-MX"/>
              </w:rPr>
              <w:t>omésticos</w:t>
            </w:r>
          </w:p>
        </w:tc>
        <w:tc>
          <w:tcPr>
            <w:tcW w:w="2171" w:type="dxa"/>
            <w:shd w:val="clear" w:color="auto" w:fill="auto"/>
            <w:vAlign w:val="center"/>
            <w:hideMark/>
          </w:tcPr>
          <w:p w14:paraId="001346DF"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64</w:t>
            </w:r>
          </w:p>
        </w:tc>
      </w:tr>
      <w:tr w:rsidR="000E4C3D" w:rsidRPr="00390B91" w14:paraId="66221AC1" w14:textId="77777777" w:rsidTr="00390B91">
        <w:trPr>
          <w:trHeight w:val="285"/>
          <w:jc w:val="center"/>
        </w:trPr>
        <w:tc>
          <w:tcPr>
            <w:tcW w:w="1587" w:type="dxa"/>
            <w:shd w:val="clear" w:color="auto" w:fill="auto"/>
            <w:vAlign w:val="center"/>
            <w:hideMark/>
          </w:tcPr>
          <w:p w14:paraId="57A8A322"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SPRA407</w:t>
            </w:r>
          </w:p>
        </w:tc>
        <w:tc>
          <w:tcPr>
            <w:tcW w:w="4780" w:type="dxa"/>
            <w:shd w:val="clear" w:color="auto" w:fill="auto"/>
            <w:vAlign w:val="center"/>
            <w:hideMark/>
          </w:tcPr>
          <w:p w14:paraId="7B8738C6" w14:textId="0798C56C"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Genética y</w:t>
            </w:r>
            <w:r w:rsidR="00390B91">
              <w:rPr>
                <w:rFonts w:cstheme="minorHAnsi"/>
                <w:color w:val="000000"/>
                <w:sz w:val="18"/>
                <w:szCs w:val="18"/>
                <w:lang w:eastAsia="es-MX"/>
              </w:rPr>
              <w:t xml:space="preserve"> mejoramiento a</w:t>
            </w:r>
            <w:r w:rsidRPr="00390B91">
              <w:rPr>
                <w:rFonts w:cstheme="minorHAnsi"/>
                <w:color w:val="000000"/>
                <w:sz w:val="18"/>
                <w:szCs w:val="18"/>
                <w:lang w:eastAsia="es-MX"/>
              </w:rPr>
              <w:t>nimal</w:t>
            </w:r>
          </w:p>
        </w:tc>
        <w:tc>
          <w:tcPr>
            <w:tcW w:w="2171" w:type="dxa"/>
            <w:shd w:val="clear" w:color="auto" w:fill="auto"/>
            <w:vAlign w:val="center"/>
            <w:hideMark/>
          </w:tcPr>
          <w:p w14:paraId="0D99F394"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80</w:t>
            </w:r>
          </w:p>
        </w:tc>
      </w:tr>
      <w:tr w:rsidR="000E4C3D" w:rsidRPr="00390B91" w14:paraId="0E10ACE6" w14:textId="77777777" w:rsidTr="00390B91">
        <w:trPr>
          <w:trHeight w:val="285"/>
          <w:jc w:val="center"/>
        </w:trPr>
        <w:tc>
          <w:tcPr>
            <w:tcW w:w="1587" w:type="dxa"/>
            <w:shd w:val="clear" w:color="auto" w:fill="auto"/>
            <w:vAlign w:val="center"/>
            <w:hideMark/>
          </w:tcPr>
          <w:p w14:paraId="45693B79"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SPRA411</w:t>
            </w:r>
          </w:p>
        </w:tc>
        <w:tc>
          <w:tcPr>
            <w:tcW w:w="4780" w:type="dxa"/>
            <w:shd w:val="clear" w:color="auto" w:fill="auto"/>
            <w:vAlign w:val="center"/>
            <w:hideMark/>
          </w:tcPr>
          <w:p w14:paraId="711B773B" w14:textId="7961C521"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Fisiología de l</w:t>
            </w:r>
            <w:r w:rsidR="00390B91">
              <w:rPr>
                <w:rFonts w:cstheme="minorHAnsi"/>
                <w:color w:val="000000"/>
                <w:sz w:val="18"/>
                <w:szCs w:val="18"/>
                <w:lang w:eastAsia="es-MX"/>
              </w:rPr>
              <w:t>a r</w:t>
            </w:r>
            <w:r w:rsidRPr="00390B91">
              <w:rPr>
                <w:rFonts w:cstheme="minorHAnsi"/>
                <w:color w:val="000000"/>
                <w:sz w:val="18"/>
                <w:szCs w:val="18"/>
                <w:lang w:eastAsia="es-MX"/>
              </w:rPr>
              <w:t>eproducción</w:t>
            </w:r>
          </w:p>
        </w:tc>
        <w:tc>
          <w:tcPr>
            <w:tcW w:w="2171" w:type="dxa"/>
            <w:shd w:val="clear" w:color="auto" w:fill="auto"/>
            <w:vAlign w:val="center"/>
            <w:hideMark/>
          </w:tcPr>
          <w:p w14:paraId="45BA1050"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67.5</w:t>
            </w:r>
          </w:p>
        </w:tc>
      </w:tr>
      <w:tr w:rsidR="000E4C3D" w:rsidRPr="00390B91" w14:paraId="59B6CFCE" w14:textId="77777777" w:rsidTr="00390B91">
        <w:trPr>
          <w:trHeight w:val="285"/>
          <w:jc w:val="center"/>
        </w:trPr>
        <w:tc>
          <w:tcPr>
            <w:tcW w:w="1587" w:type="dxa"/>
            <w:shd w:val="clear" w:color="auto" w:fill="auto"/>
            <w:vAlign w:val="center"/>
            <w:hideMark/>
          </w:tcPr>
          <w:p w14:paraId="30C5B33F"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SPRA415</w:t>
            </w:r>
          </w:p>
        </w:tc>
        <w:tc>
          <w:tcPr>
            <w:tcW w:w="4780" w:type="dxa"/>
            <w:shd w:val="clear" w:color="auto" w:fill="auto"/>
            <w:vAlign w:val="center"/>
            <w:hideMark/>
          </w:tcPr>
          <w:p w14:paraId="2B7A3A80" w14:textId="52DCF4F3"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Introducción a la z</w:t>
            </w:r>
            <w:r w:rsidR="007F0389" w:rsidRPr="00390B91">
              <w:rPr>
                <w:rFonts w:cstheme="minorHAnsi"/>
                <w:color w:val="000000"/>
                <w:sz w:val="18"/>
                <w:szCs w:val="18"/>
                <w:lang w:eastAsia="es-MX"/>
              </w:rPr>
              <w:t>ootecnia</w:t>
            </w:r>
          </w:p>
        </w:tc>
        <w:tc>
          <w:tcPr>
            <w:tcW w:w="2171" w:type="dxa"/>
            <w:shd w:val="clear" w:color="auto" w:fill="auto"/>
            <w:vAlign w:val="center"/>
            <w:hideMark/>
          </w:tcPr>
          <w:p w14:paraId="0B230656"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69.6</w:t>
            </w:r>
          </w:p>
        </w:tc>
      </w:tr>
      <w:tr w:rsidR="000E4C3D" w:rsidRPr="00390B91" w14:paraId="6FAD7386" w14:textId="77777777" w:rsidTr="00390B91">
        <w:trPr>
          <w:trHeight w:val="285"/>
          <w:jc w:val="center"/>
        </w:trPr>
        <w:tc>
          <w:tcPr>
            <w:tcW w:w="1587" w:type="dxa"/>
            <w:shd w:val="clear" w:color="auto" w:fill="auto"/>
            <w:vAlign w:val="center"/>
            <w:hideMark/>
          </w:tcPr>
          <w:p w14:paraId="554F0560"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SPRA422</w:t>
            </w:r>
          </w:p>
        </w:tc>
        <w:tc>
          <w:tcPr>
            <w:tcW w:w="4780" w:type="dxa"/>
            <w:shd w:val="clear" w:color="auto" w:fill="auto"/>
            <w:vAlign w:val="center"/>
            <w:hideMark/>
          </w:tcPr>
          <w:p w14:paraId="538E1129" w14:textId="05C2141B"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Enfermedades del g</w:t>
            </w:r>
            <w:r w:rsidR="007F0389" w:rsidRPr="00390B91">
              <w:rPr>
                <w:rFonts w:cstheme="minorHAnsi"/>
                <w:color w:val="000000"/>
                <w:sz w:val="18"/>
                <w:szCs w:val="18"/>
                <w:lang w:eastAsia="es-MX"/>
              </w:rPr>
              <w:t>anado</w:t>
            </w:r>
          </w:p>
        </w:tc>
        <w:tc>
          <w:tcPr>
            <w:tcW w:w="2171" w:type="dxa"/>
            <w:shd w:val="clear" w:color="auto" w:fill="auto"/>
            <w:vAlign w:val="center"/>
            <w:hideMark/>
          </w:tcPr>
          <w:p w14:paraId="0C353135"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83.1</w:t>
            </w:r>
          </w:p>
        </w:tc>
      </w:tr>
      <w:tr w:rsidR="000E4C3D" w:rsidRPr="00390B91" w14:paraId="2E3449E0" w14:textId="77777777" w:rsidTr="00390B91">
        <w:trPr>
          <w:trHeight w:val="285"/>
          <w:jc w:val="center"/>
        </w:trPr>
        <w:tc>
          <w:tcPr>
            <w:tcW w:w="1587" w:type="dxa"/>
            <w:shd w:val="clear" w:color="auto" w:fill="auto"/>
            <w:vAlign w:val="center"/>
            <w:hideMark/>
          </w:tcPr>
          <w:p w14:paraId="6C35E180"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SPRA437</w:t>
            </w:r>
          </w:p>
        </w:tc>
        <w:tc>
          <w:tcPr>
            <w:tcW w:w="4780" w:type="dxa"/>
            <w:shd w:val="clear" w:color="auto" w:fill="auto"/>
            <w:vAlign w:val="center"/>
            <w:hideMark/>
          </w:tcPr>
          <w:p w14:paraId="6A18D539" w14:textId="17FF0CB5"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Industrialización de productos p</w:t>
            </w:r>
            <w:r w:rsidR="007F0389" w:rsidRPr="00390B91">
              <w:rPr>
                <w:rFonts w:cstheme="minorHAnsi"/>
                <w:color w:val="000000"/>
                <w:sz w:val="18"/>
                <w:szCs w:val="18"/>
                <w:lang w:eastAsia="es-MX"/>
              </w:rPr>
              <w:t>ecuarios</w:t>
            </w:r>
          </w:p>
        </w:tc>
        <w:tc>
          <w:tcPr>
            <w:tcW w:w="2171" w:type="dxa"/>
            <w:shd w:val="clear" w:color="auto" w:fill="auto"/>
            <w:vAlign w:val="center"/>
            <w:hideMark/>
          </w:tcPr>
          <w:p w14:paraId="55B8D0EF"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76.7</w:t>
            </w:r>
          </w:p>
        </w:tc>
      </w:tr>
      <w:tr w:rsidR="000E4C3D" w:rsidRPr="00390B91" w14:paraId="385D6165" w14:textId="77777777" w:rsidTr="00390B91">
        <w:trPr>
          <w:trHeight w:val="285"/>
          <w:jc w:val="center"/>
        </w:trPr>
        <w:tc>
          <w:tcPr>
            <w:tcW w:w="1587" w:type="dxa"/>
            <w:shd w:val="clear" w:color="auto" w:fill="auto"/>
            <w:vAlign w:val="center"/>
            <w:hideMark/>
          </w:tcPr>
          <w:p w14:paraId="2702E32E"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lastRenderedPageBreak/>
              <w:t>SPRA441</w:t>
            </w:r>
          </w:p>
        </w:tc>
        <w:tc>
          <w:tcPr>
            <w:tcW w:w="4780" w:type="dxa"/>
            <w:shd w:val="clear" w:color="auto" w:fill="auto"/>
            <w:vAlign w:val="center"/>
            <w:hideMark/>
          </w:tcPr>
          <w:p w14:paraId="34D21628" w14:textId="7BEABDE8" w:rsidR="000E4C3D" w:rsidRPr="00390B91" w:rsidRDefault="00390B91" w:rsidP="00BB2A7B">
            <w:pPr>
              <w:spacing w:after="0" w:line="360" w:lineRule="auto"/>
              <w:jc w:val="both"/>
              <w:rPr>
                <w:rFonts w:cstheme="minorHAnsi"/>
                <w:color w:val="000000"/>
                <w:sz w:val="18"/>
                <w:szCs w:val="18"/>
                <w:lang w:eastAsia="es-MX"/>
              </w:rPr>
            </w:pPr>
            <w:proofErr w:type="spellStart"/>
            <w:r>
              <w:rPr>
                <w:rFonts w:cstheme="minorHAnsi"/>
                <w:color w:val="000000"/>
                <w:sz w:val="18"/>
                <w:szCs w:val="18"/>
                <w:lang w:eastAsia="es-MX"/>
              </w:rPr>
              <w:t>Bovinocultura</w:t>
            </w:r>
            <w:proofErr w:type="spellEnd"/>
            <w:r>
              <w:rPr>
                <w:rFonts w:cstheme="minorHAnsi"/>
                <w:color w:val="000000"/>
                <w:sz w:val="18"/>
                <w:szCs w:val="18"/>
                <w:lang w:eastAsia="es-MX"/>
              </w:rPr>
              <w:t xml:space="preserve"> de c</w:t>
            </w:r>
            <w:r w:rsidR="007F0389" w:rsidRPr="00390B91">
              <w:rPr>
                <w:rFonts w:cstheme="minorHAnsi"/>
                <w:color w:val="000000"/>
                <w:sz w:val="18"/>
                <w:szCs w:val="18"/>
                <w:lang w:eastAsia="es-MX"/>
              </w:rPr>
              <w:t>arne</w:t>
            </w:r>
          </w:p>
        </w:tc>
        <w:tc>
          <w:tcPr>
            <w:tcW w:w="2171" w:type="dxa"/>
            <w:shd w:val="clear" w:color="auto" w:fill="auto"/>
            <w:vAlign w:val="center"/>
            <w:hideMark/>
          </w:tcPr>
          <w:p w14:paraId="7AA8CA14"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75.5</w:t>
            </w:r>
          </w:p>
        </w:tc>
      </w:tr>
      <w:tr w:rsidR="000E4C3D" w:rsidRPr="00390B91" w14:paraId="61C5B271" w14:textId="77777777" w:rsidTr="00390B91">
        <w:trPr>
          <w:trHeight w:val="285"/>
          <w:jc w:val="center"/>
        </w:trPr>
        <w:tc>
          <w:tcPr>
            <w:tcW w:w="1587" w:type="dxa"/>
            <w:shd w:val="clear" w:color="auto" w:fill="auto"/>
            <w:vAlign w:val="center"/>
            <w:hideMark/>
          </w:tcPr>
          <w:p w14:paraId="716E2A8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SPRA446</w:t>
            </w:r>
          </w:p>
        </w:tc>
        <w:tc>
          <w:tcPr>
            <w:tcW w:w="4780" w:type="dxa"/>
            <w:shd w:val="clear" w:color="auto" w:fill="auto"/>
            <w:vAlign w:val="center"/>
            <w:hideMark/>
          </w:tcPr>
          <w:p w14:paraId="2A6301F2" w14:textId="74D4B072" w:rsidR="000E4C3D" w:rsidRPr="00390B91" w:rsidRDefault="00390B91" w:rsidP="00BB2A7B">
            <w:pPr>
              <w:spacing w:after="0" w:line="360" w:lineRule="auto"/>
              <w:jc w:val="both"/>
              <w:rPr>
                <w:rFonts w:cstheme="minorHAnsi"/>
                <w:color w:val="000000"/>
                <w:sz w:val="18"/>
                <w:szCs w:val="18"/>
                <w:lang w:eastAsia="es-MX"/>
              </w:rPr>
            </w:pPr>
            <w:proofErr w:type="spellStart"/>
            <w:r>
              <w:rPr>
                <w:rFonts w:cstheme="minorHAnsi"/>
                <w:color w:val="000000"/>
                <w:sz w:val="18"/>
                <w:szCs w:val="18"/>
                <w:lang w:eastAsia="es-MX"/>
              </w:rPr>
              <w:t>Bovinocultura</w:t>
            </w:r>
            <w:proofErr w:type="spellEnd"/>
            <w:r>
              <w:rPr>
                <w:rFonts w:cstheme="minorHAnsi"/>
                <w:color w:val="000000"/>
                <w:sz w:val="18"/>
                <w:szCs w:val="18"/>
                <w:lang w:eastAsia="es-MX"/>
              </w:rPr>
              <w:t xml:space="preserve"> de l</w:t>
            </w:r>
            <w:r w:rsidR="007F0389" w:rsidRPr="00390B91">
              <w:rPr>
                <w:rFonts w:cstheme="minorHAnsi"/>
                <w:color w:val="000000"/>
                <w:sz w:val="18"/>
                <w:szCs w:val="18"/>
                <w:lang w:eastAsia="es-MX"/>
              </w:rPr>
              <w:t>eche</w:t>
            </w:r>
          </w:p>
        </w:tc>
        <w:tc>
          <w:tcPr>
            <w:tcW w:w="2171" w:type="dxa"/>
            <w:shd w:val="clear" w:color="auto" w:fill="auto"/>
            <w:vAlign w:val="center"/>
            <w:hideMark/>
          </w:tcPr>
          <w:p w14:paraId="334E66AC"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80</w:t>
            </w:r>
          </w:p>
        </w:tc>
      </w:tr>
      <w:tr w:rsidR="000E4C3D" w:rsidRPr="00390B91" w14:paraId="24494AD5" w14:textId="77777777" w:rsidTr="00390B91">
        <w:trPr>
          <w:trHeight w:val="285"/>
          <w:jc w:val="center"/>
        </w:trPr>
        <w:tc>
          <w:tcPr>
            <w:tcW w:w="1587" w:type="dxa"/>
            <w:shd w:val="clear" w:color="auto" w:fill="auto"/>
            <w:vAlign w:val="center"/>
            <w:hideMark/>
          </w:tcPr>
          <w:p w14:paraId="785B90B5"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SPRA450</w:t>
            </w:r>
          </w:p>
        </w:tc>
        <w:tc>
          <w:tcPr>
            <w:tcW w:w="4780" w:type="dxa"/>
            <w:shd w:val="clear" w:color="auto" w:fill="auto"/>
            <w:vAlign w:val="center"/>
            <w:hideMark/>
          </w:tcPr>
          <w:p w14:paraId="6BCB7307" w14:textId="7162EAB5"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Avicultura</w:t>
            </w:r>
          </w:p>
        </w:tc>
        <w:tc>
          <w:tcPr>
            <w:tcW w:w="2171" w:type="dxa"/>
            <w:shd w:val="clear" w:color="auto" w:fill="auto"/>
            <w:vAlign w:val="center"/>
            <w:hideMark/>
          </w:tcPr>
          <w:p w14:paraId="7708B65F"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85.3</w:t>
            </w:r>
          </w:p>
        </w:tc>
      </w:tr>
      <w:tr w:rsidR="000E4C3D" w:rsidRPr="00390B91" w14:paraId="2430F514" w14:textId="77777777" w:rsidTr="00390B91">
        <w:trPr>
          <w:trHeight w:val="285"/>
          <w:jc w:val="center"/>
        </w:trPr>
        <w:tc>
          <w:tcPr>
            <w:tcW w:w="1587" w:type="dxa"/>
            <w:shd w:val="clear" w:color="auto" w:fill="auto"/>
            <w:vAlign w:val="center"/>
            <w:hideMark/>
          </w:tcPr>
          <w:p w14:paraId="2AC88BA5"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SPRA457</w:t>
            </w:r>
          </w:p>
        </w:tc>
        <w:tc>
          <w:tcPr>
            <w:tcW w:w="4780" w:type="dxa"/>
            <w:shd w:val="clear" w:color="auto" w:fill="auto"/>
            <w:vAlign w:val="center"/>
            <w:hideMark/>
          </w:tcPr>
          <w:p w14:paraId="6AA2109B" w14:textId="0DA889C3"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Porcicultura</w:t>
            </w:r>
          </w:p>
        </w:tc>
        <w:tc>
          <w:tcPr>
            <w:tcW w:w="2171" w:type="dxa"/>
            <w:shd w:val="clear" w:color="auto" w:fill="auto"/>
            <w:vAlign w:val="center"/>
            <w:hideMark/>
          </w:tcPr>
          <w:p w14:paraId="6663F814"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77.5</w:t>
            </w:r>
          </w:p>
        </w:tc>
      </w:tr>
      <w:tr w:rsidR="000E4C3D" w:rsidRPr="00390B91" w14:paraId="7577994B" w14:textId="77777777" w:rsidTr="00390B91">
        <w:trPr>
          <w:trHeight w:val="285"/>
          <w:jc w:val="center"/>
        </w:trPr>
        <w:tc>
          <w:tcPr>
            <w:tcW w:w="1587" w:type="dxa"/>
            <w:shd w:val="clear" w:color="auto" w:fill="auto"/>
            <w:vAlign w:val="center"/>
            <w:hideMark/>
          </w:tcPr>
          <w:p w14:paraId="0536C3A1"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SPRA463</w:t>
            </w:r>
          </w:p>
        </w:tc>
        <w:tc>
          <w:tcPr>
            <w:tcW w:w="4780" w:type="dxa"/>
            <w:shd w:val="clear" w:color="auto" w:fill="auto"/>
            <w:vAlign w:val="center"/>
            <w:hideMark/>
          </w:tcPr>
          <w:p w14:paraId="20FBB648" w14:textId="0521B621" w:rsidR="000E4C3D" w:rsidRPr="00390B91" w:rsidRDefault="007F0389" w:rsidP="00BB2A7B">
            <w:pPr>
              <w:spacing w:after="0" w:line="360" w:lineRule="auto"/>
              <w:jc w:val="both"/>
              <w:rPr>
                <w:rFonts w:cstheme="minorHAnsi"/>
                <w:color w:val="000000"/>
                <w:sz w:val="18"/>
                <w:szCs w:val="18"/>
                <w:lang w:eastAsia="es-MX"/>
              </w:rPr>
            </w:pPr>
            <w:proofErr w:type="spellStart"/>
            <w:r w:rsidRPr="00390B91">
              <w:rPr>
                <w:rFonts w:cstheme="minorHAnsi"/>
                <w:color w:val="000000"/>
                <w:sz w:val="18"/>
                <w:szCs w:val="18"/>
                <w:lang w:eastAsia="es-MX"/>
              </w:rPr>
              <w:t>Ovinocaprinocultura</w:t>
            </w:r>
            <w:proofErr w:type="spellEnd"/>
          </w:p>
        </w:tc>
        <w:tc>
          <w:tcPr>
            <w:tcW w:w="2171" w:type="dxa"/>
            <w:shd w:val="clear" w:color="auto" w:fill="auto"/>
            <w:vAlign w:val="center"/>
            <w:hideMark/>
          </w:tcPr>
          <w:p w14:paraId="738CA3DF"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74.7</w:t>
            </w:r>
          </w:p>
        </w:tc>
      </w:tr>
      <w:tr w:rsidR="000E4C3D" w:rsidRPr="00390B91" w14:paraId="0D262B95" w14:textId="77777777" w:rsidTr="00390B91">
        <w:trPr>
          <w:trHeight w:val="285"/>
          <w:jc w:val="center"/>
        </w:trPr>
        <w:tc>
          <w:tcPr>
            <w:tcW w:w="1587" w:type="dxa"/>
            <w:shd w:val="clear" w:color="auto" w:fill="auto"/>
            <w:vAlign w:val="center"/>
            <w:hideMark/>
          </w:tcPr>
          <w:p w14:paraId="0840D90C"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SPRA489</w:t>
            </w:r>
          </w:p>
        </w:tc>
        <w:tc>
          <w:tcPr>
            <w:tcW w:w="4780" w:type="dxa"/>
            <w:shd w:val="clear" w:color="auto" w:fill="auto"/>
            <w:vAlign w:val="center"/>
            <w:hideMark/>
          </w:tcPr>
          <w:p w14:paraId="3AD34C25" w14:textId="2B6F4224"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Prácticas p</w:t>
            </w:r>
            <w:r w:rsidR="007F0389" w:rsidRPr="00390B91">
              <w:rPr>
                <w:rFonts w:cstheme="minorHAnsi"/>
                <w:color w:val="000000"/>
                <w:sz w:val="18"/>
                <w:szCs w:val="18"/>
                <w:lang w:eastAsia="es-MX"/>
              </w:rPr>
              <w:t>rofesionales</w:t>
            </w:r>
          </w:p>
        </w:tc>
        <w:tc>
          <w:tcPr>
            <w:tcW w:w="2171" w:type="dxa"/>
            <w:shd w:val="clear" w:color="auto" w:fill="auto"/>
            <w:vAlign w:val="center"/>
            <w:hideMark/>
          </w:tcPr>
          <w:p w14:paraId="571CF66A"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101</w:t>
            </w:r>
          </w:p>
        </w:tc>
      </w:tr>
      <w:tr w:rsidR="000E4C3D" w:rsidRPr="00390B91" w14:paraId="752B1F39" w14:textId="77777777" w:rsidTr="00390B91">
        <w:trPr>
          <w:trHeight w:val="285"/>
          <w:jc w:val="center"/>
        </w:trPr>
        <w:tc>
          <w:tcPr>
            <w:tcW w:w="1587" w:type="dxa"/>
            <w:shd w:val="clear" w:color="auto" w:fill="auto"/>
            <w:vAlign w:val="center"/>
            <w:hideMark/>
          </w:tcPr>
          <w:p w14:paraId="0C62BC43"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SPRA499</w:t>
            </w:r>
          </w:p>
        </w:tc>
        <w:tc>
          <w:tcPr>
            <w:tcW w:w="4780" w:type="dxa"/>
            <w:shd w:val="clear" w:color="auto" w:fill="auto"/>
            <w:vAlign w:val="center"/>
            <w:hideMark/>
          </w:tcPr>
          <w:p w14:paraId="42DD149B" w14:textId="2AEC2F2C"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Ética profesional y v</w:t>
            </w:r>
            <w:r w:rsidR="007F0389" w:rsidRPr="00390B91">
              <w:rPr>
                <w:rFonts w:cstheme="minorHAnsi"/>
                <w:color w:val="000000"/>
                <w:sz w:val="18"/>
                <w:szCs w:val="18"/>
                <w:lang w:eastAsia="es-MX"/>
              </w:rPr>
              <w:t>alores</w:t>
            </w:r>
          </w:p>
        </w:tc>
        <w:tc>
          <w:tcPr>
            <w:tcW w:w="2171" w:type="dxa"/>
            <w:shd w:val="clear" w:color="auto" w:fill="auto"/>
            <w:vAlign w:val="center"/>
            <w:hideMark/>
          </w:tcPr>
          <w:p w14:paraId="366C55FA"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90.6</w:t>
            </w:r>
          </w:p>
        </w:tc>
      </w:tr>
      <w:tr w:rsidR="000E4C3D" w:rsidRPr="00390B91" w14:paraId="2CA3E3E6" w14:textId="77777777" w:rsidTr="00390B91">
        <w:trPr>
          <w:trHeight w:val="285"/>
          <w:jc w:val="center"/>
        </w:trPr>
        <w:tc>
          <w:tcPr>
            <w:tcW w:w="1587" w:type="dxa"/>
            <w:shd w:val="clear" w:color="auto" w:fill="auto"/>
            <w:vAlign w:val="center"/>
            <w:hideMark/>
          </w:tcPr>
          <w:p w14:paraId="1259D1E2"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SRNR406</w:t>
            </w:r>
          </w:p>
        </w:tc>
        <w:tc>
          <w:tcPr>
            <w:tcW w:w="4780" w:type="dxa"/>
            <w:shd w:val="clear" w:color="auto" w:fill="auto"/>
            <w:vAlign w:val="center"/>
            <w:hideMark/>
          </w:tcPr>
          <w:p w14:paraId="1AD58E77" w14:textId="172CFFED"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E</w:t>
            </w:r>
            <w:r w:rsidRPr="00390B91">
              <w:rPr>
                <w:rFonts w:cstheme="minorHAnsi"/>
                <w:color w:val="000000"/>
                <w:sz w:val="18"/>
                <w:szCs w:val="18"/>
                <w:lang w:eastAsia="es-MX"/>
              </w:rPr>
              <w:t>cología de recursos naturales renovables</w:t>
            </w:r>
          </w:p>
        </w:tc>
        <w:tc>
          <w:tcPr>
            <w:tcW w:w="2171" w:type="dxa"/>
            <w:shd w:val="clear" w:color="auto" w:fill="auto"/>
            <w:vAlign w:val="center"/>
            <w:hideMark/>
          </w:tcPr>
          <w:p w14:paraId="0DC72A06"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81</w:t>
            </w:r>
          </w:p>
        </w:tc>
      </w:tr>
      <w:tr w:rsidR="000E4C3D" w:rsidRPr="00390B91" w14:paraId="6197C571" w14:textId="77777777" w:rsidTr="00390B91">
        <w:trPr>
          <w:trHeight w:val="285"/>
          <w:jc w:val="center"/>
        </w:trPr>
        <w:tc>
          <w:tcPr>
            <w:tcW w:w="1587" w:type="dxa"/>
            <w:shd w:val="clear" w:color="auto" w:fill="auto"/>
            <w:vAlign w:val="center"/>
            <w:hideMark/>
          </w:tcPr>
          <w:p w14:paraId="266ABF7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SRNR421</w:t>
            </w:r>
          </w:p>
        </w:tc>
        <w:tc>
          <w:tcPr>
            <w:tcW w:w="4780" w:type="dxa"/>
            <w:shd w:val="clear" w:color="auto" w:fill="auto"/>
            <w:vAlign w:val="center"/>
            <w:hideMark/>
          </w:tcPr>
          <w:p w14:paraId="68408BC0" w14:textId="4E87D529"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M</w:t>
            </w:r>
            <w:r w:rsidRPr="00390B91">
              <w:rPr>
                <w:rFonts w:cstheme="minorHAnsi"/>
                <w:color w:val="000000"/>
                <w:sz w:val="18"/>
                <w:szCs w:val="18"/>
                <w:lang w:eastAsia="es-MX"/>
              </w:rPr>
              <w:t>anejo de pastizales</w:t>
            </w:r>
          </w:p>
        </w:tc>
        <w:tc>
          <w:tcPr>
            <w:tcW w:w="2171" w:type="dxa"/>
            <w:shd w:val="clear" w:color="auto" w:fill="auto"/>
            <w:vAlign w:val="center"/>
            <w:hideMark/>
          </w:tcPr>
          <w:p w14:paraId="0F3E3C30"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80.6</w:t>
            </w:r>
          </w:p>
        </w:tc>
      </w:tr>
      <w:tr w:rsidR="000E4C3D" w:rsidRPr="00390B91" w14:paraId="6FC066D7" w14:textId="77777777" w:rsidTr="00390B91">
        <w:trPr>
          <w:trHeight w:val="285"/>
          <w:jc w:val="center"/>
        </w:trPr>
        <w:tc>
          <w:tcPr>
            <w:tcW w:w="1587" w:type="dxa"/>
            <w:shd w:val="clear" w:color="auto" w:fill="auto"/>
            <w:vAlign w:val="center"/>
            <w:hideMark/>
          </w:tcPr>
          <w:p w14:paraId="167E6F3F"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SRNR431</w:t>
            </w:r>
          </w:p>
        </w:tc>
        <w:tc>
          <w:tcPr>
            <w:tcW w:w="4780" w:type="dxa"/>
            <w:shd w:val="clear" w:color="auto" w:fill="auto"/>
            <w:vAlign w:val="center"/>
            <w:hideMark/>
          </w:tcPr>
          <w:p w14:paraId="0B7E8CA5" w14:textId="20C6E8A8"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Fa</w:t>
            </w:r>
            <w:r w:rsidRPr="00390B91">
              <w:rPr>
                <w:rFonts w:cstheme="minorHAnsi"/>
                <w:color w:val="000000"/>
                <w:sz w:val="18"/>
                <w:szCs w:val="18"/>
                <w:lang w:eastAsia="es-MX"/>
              </w:rPr>
              <w:t>una silvestre</w:t>
            </w:r>
          </w:p>
        </w:tc>
        <w:tc>
          <w:tcPr>
            <w:tcW w:w="2171" w:type="dxa"/>
            <w:shd w:val="clear" w:color="auto" w:fill="auto"/>
            <w:vAlign w:val="center"/>
            <w:hideMark/>
          </w:tcPr>
          <w:p w14:paraId="10E657BB"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86.8</w:t>
            </w:r>
          </w:p>
        </w:tc>
      </w:tr>
      <w:tr w:rsidR="000E4C3D" w:rsidRPr="00390B91" w14:paraId="367E6C32" w14:textId="77777777" w:rsidTr="00390B91">
        <w:trPr>
          <w:trHeight w:val="285"/>
          <w:jc w:val="center"/>
        </w:trPr>
        <w:tc>
          <w:tcPr>
            <w:tcW w:w="1587" w:type="dxa"/>
            <w:shd w:val="clear" w:color="auto" w:fill="auto"/>
            <w:vAlign w:val="center"/>
            <w:hideMark/>
          </w:tcPr>
          <w:p w14:paraId="43363201"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SRNR450</w:t>
            </w:r>
          </w:p>
        </w:tc>
        <w:tc>
          <w:tcPr>
            <w:tcW w:w="4780" w:type="dxa"/>
            <w:shd w:val="clear" w:color="auto" w:fill="auto"/>
            <w:vAlign w:val="center"/>
            <w:hideMark/>
          </w:tcPr>
          <w:p w14:paraId="1129196C" w14:textId="4925E064"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I</w:t>
            </w:r>
            <w:r w:rsidRPr="00390B91">
              <w:rPr>
                <w:rFonts w:cstheme="minorHAnsi"/>
                <w:color w:val="000000"/>
                <w:sz w:val="18"/>
                <w:szCs w:val="18"/>
                <w:lang w:eastAsia="es-MX"/>
              </w:rPr>
              <w:t>mpacto ambiental</w:t>
            </w:r>
          </w:p>
        </w:tc>
        <w:tc>
          <w:tcPr>
            <w:tcW w:w="2171" w:type="dxa"/>
            <w:shd w:val="clear" w:color="auto" w:fill="auto"/>
            <w:vAlign w:val="center"/>
            <w:hideMark/>
          </w:tcPr>
          <w:p w14:paraId="70C0FB87"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92.5</w:t>
            </w:r>
          </w:p>
        </w:tc>
      </w:tr>
      <w:tr w:rsidR="000E4C3D" w:rsidRPr="00390B91" w14:paraId="794A94ED" w14:textId="77777777" w:rsidTr="00390B91">
        <w:trPr>
          <w:trHeight w:val="285"/>
          <w:jc w:val="center"/>
        </w:trPr>
        <w:tc>
          <w:tcPr>
            <w:tcW w:w="1587" w:type="dxa"/>
            <w:shd w:val="clear" w:color="auto" w:fill="auto"/>
            <w:vAlign w:val="center"/>
            <w:hideMark/>
          </w:tcPr>
          <w:p w14:paraId="2B098146"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SRNR453</w:t>
            </w:r>
          </w:p>
        </w:tc>
        <w:tc>
          <w:tcPr>
            <w:tcW w:w="4780" w:type="dxa"/>
            <w:shd w:val="clear" w:color="auto" w:fill="auto"/>
            <w:vAlign w:val="center"/>
            <w:hideMark/>
          </w:tcPr>
          <w:p w14:paraId="26B11C5E" w14:textId="1D38C877"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A</w:t>
            </w:r>
            <w:r w:rsidRPr="00390B91">
              <w:rPr>
                <w:rFonts w:cstheme="minorHAnsi"/>
                <w:color w:val="000000"/>
                <w:sz w:val="18"/>
                <w:szCs w:val="18"/>
                <w:lang w:eastAsia="es-MX"/>
              </w:rPr>
              <w:t>dministración holística de recursos</w:t>
            </w:r>
          </w:p>
        </w:tc>
        <w:tc>
          <w:tcPr>
            <w:tcW w:w="2171" w:type="dxa"/>
            <w:shd w:val="clear" w:color="auto" w:fill="auto"/>
            <w:vAlign w:val="center"/>
            <w:hideMark/>
          </w:tcPr>
          <w:p w14:paraId="739A15FE"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78.8</w:t>
            </w:r>
          </w:p>
        </w:tc>
      </w:tr>
      <w:tr w:rsidR="000E4C3D" w:rsidRPr="00390B91" w14:paraId="2775CC03" w14:textId="77777777" w:rsidTr="00390B91">
        <w:trPr>
          <w:trHeight w:val="285"/>
          <w:jc w:val="center"/>
        </w:trPr>
        <w:tc>
          <w:tcPr>
            <w:tcW w:w="1587" w:type="dxa"/>
            <w:shd w:val="clear" w:color="auto" w:fill="auto"/>
            <w:vAlign w:val="center"/>
            <w:hideMark/>
          </w:tcPr>
          <w:p w14:paraId="3D40386A"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SRNR467</w:t>
            </w:r>
          </w:p>
        </w:tc>
        <w:tc>
          <w:tcPr>
            <w:tcW w:w="4780" w:type="dxa"/>
            <w:shd w:val="clear" w:color="auto" w:fill="auto"/>
            <w:vAlign w:val="center"/>
            <w:hideMark/>
          </w:tcPr>
          <w:p w14:paraId="63C11F22" w14:textId="14C30960"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I</w:t>
            </w:r>
            <w:r w:rsidRPr="00390B91">
              <w:rPr>
                <w:rFonts w:cstheme="minorHAnsi"/>
                <w:color w:val="000000"/>
                <w:sz w:val="18"/>
                <w:szCs w:val="18"/>
                <w:lang w:eastAsia="es-MX"/>
              </w:rPr>
              <w:t>nventario y evaluación de pastizales</w:t>
            </w:r>
          </w:p>
        </w:tc>
        <w:tc>
          <w:tcPr>
            <w:tcW w:w="2171" w:type="dxa"/>
            <w:shd w:val="clear" w:color="auto" w:fill="auto"/>
            <w:vAlign w:val="center"/>
            <w:hideMark/>
          </w:tcPr>
          <w:p w14:paraId="02D45963"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79.7</w:t>
            </w:r>
          </w:p>
        </w:tc>
      </w:tr>
      <w:tr w:rsidR="000E4C3D" w:rsidRPr="00390B91" w14:paraId="4296275B" w14:textId="77777777" w:rsidTr="00390B91">
        <w:trPr>
          <w:trHeight w:val="285"/>
          <w:jc w:val="center"/>
        </w:trPr>
        <w:tc>
          <w:tcPr>
            <w:tcW w:w="1587" w:type="dxa"/>
            <w:shd w:val="clear" w:color="auto" w:fill="auto"/>
            <w:vAlign w:val="center"/>
            <w:hideMark/>
          </w:tcPr>
          <w:p w14:paraId="6D204689"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SRNR470</w:t>
            </w:r>
          </w:p>
        </w:tc>
        <w:tc>
          <w:tcPr>
            <w:tcW w:w="4780" w:type="dxa"/>
            <w:shd w:val="clear" w:color="auto" w:fill="auto"/>
            <w:vAlign w:val="center"/>
            <w:hideMark/>
          </w:tcPr>
          <w:p w14:paraId="0A3EF680" w14:textId="7B07DCD9"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R</w:t>
            </w:r>
            <w:r w:rsidRPr="00390B91">
              <w:rPr>
                <w:rFonts w:cstheme="minorHAnsi"/>
                <w:color w:val="000000"/>
                <w:sz w:val="18"/>
                <w:szCs w:val="18"/>
                <w:lang w:eastAsia="es-MX"/>
              </w:rPr>
              <w:t>ehabilitación de pastizales</w:t>
            </w:r>
          </w:p>
        </w:tc>
        <w:tc>
          <w:tcPr>
            <w:tcW w:w="2171" w:type="dxa"/>
            <w:shd w:val="clear" w:color="auto" w:fill="auto"/>
            <w:vAlign w:val="center"/>
            <w:hideMark/>
          </w:tcPr>
          <w:p w14:paraId="2C834260"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87</w:t>
            </w:r>
          </w:p>
        </w:tc>
      </w:tr>
      <w:tr w:rsidR="000E4C3D" w:rsidRPr="00390B91" w14:paraId="788E2474" w14:textId="77777777" w:rsidTr="00390B91">
        <w:trPr>
          <w:trHeight w:val="285"/>
          <w:jc w:val="center"/>
        </w:trPr>
        <w:tc>
          <w:tcPr>
            <w:tcW w:w="1587" w:type="dxa"/>
            <w:shd w:val="clear" w:color="auto" w:fill="auto"/>
            <w:vAlign w:val="center"/>
            <w:hideMark/>
          </w:tcPr>
          <w:p w14:paraId="157096A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SRNR472</w:t>
            </w:r>
          </w:p>
        </w:tc>
        <w:tc>
          <w:tcPr>
            <w:tcW w:w="4780" w:type="dxa"/>
            <w:shd w:val="clear" w:color="auto" w:fill="auto"/>
            <w:vAlign w:val="center"/>
            <w:hideMark/>
          </w:tcPr>
          <w:p w14:paraId="1B50D1F9" w14:textId="6B293FEA"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P</w:t>
            </w:r>
            <w:r w:rsidRPr="00390B91">
              <w:rPr>
                <w:rFonts w:cstheme="minorHAnsi"/>
                <w:color w:val="000000"/>
                <w:sz w:val="18"/>
                <w:szCs w:val="18"/>
                <w:lang w:eastAsia="es-MX"/>
              </w:rPr>
              <w:t>roducción y conservación de forrajes</w:t>
            </w:r>
          </w:p>
        </w:tc>
        <w:tc>
          <w:tcPr>
            <w:tcW w:w="2171" w:type="dxa"/>
            <w:shd w:val="clear" w:color="auto" w:fill="auto"/>
            <w:vAlign w:val="center"/>
            <w:hideMark/>
          </w:tcPr>
          <w:p w14:paraId="06940B9C"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74.3</w:t>
            </w:r>
          </w:p>
        </w:tc>
      </w:tr>
      <w:tr w:rsidR="000E4C3D" w:rsidRPr="00390B91" w14:paraId="272F087D" w14:textId="77777777" w:rsidTr="00390B91">
        <w:trPr>
          <w:trHeight w:val="285"/>
          <w:jc w:val="center"/>
        </w:trPr>
        <w:tc>
          <w:tcPr>
            <w:tcW w:w="1587" w:type="dxa"/>
            <w:shd w:val="clear" w:color="auto" w:fill="auto"/>
            <w:vAlign w:val="center"/>
            <w:hideMark/>
          </w:tcPr>
          <w:p w14:paraId="00196C9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SRNR489</w:t>
            </w:r>
          </w:p>
        </w:tc>
        <w:tc>
          <w:tcPr>
            <w:tcW w:w="4780" w:type="dxa"/>
            <w:shd w:val="clear" w:color="auto" w:fill="auto"/>
            <w:vAlign w:val="center"/>
            <w:hideMark/>
          </w:tcPr>
          <w:p w14:paraId="6A683087" w14:textId="3666A865"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P</w:t>
            </w:r>
            <w:r w:rsidRPr="00390B91">
              <w:rPr>
                <w:rFonts w:cstheme="minorHAnsi"/>
                <w:color w:val="000000"/>
                <w:sz w:val="18"/>
                <w:szCs w:val="18"/>
                <w:lang w:eastAsia="es-MX"/>
              </w:rPr>
              <w:t>rácticas profesionales</w:t>
            </w:r>
          </w:p>
        </w:tc>
        <w:tc>
          <w:tcPr>
            <w:tcW w:w="2171" w:type="dxa"/>
            <w:shd w:val="clear" w:color="auto" w:fill="auto"/>
            <w:vAlign w:val="center"/>
            <w:hideMark/>
          </w:tcPr>
          <w:p w14:paraId="3A1A8A0E"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101</w:t>
            </w:r>
          </w:p>
        </w:tc>
      </w:tr>
      <w:tr w:rsidR="000E4C3D" w:rsidRPr="00390B91" w14:paraId="0F0417F0" w14:textId="77777777" w:rsidTr="00390B91">
        <w:trPr>
          <w:trHeight w:val="285"/>
          <w:jc w:val="center"/>
        </w:trPr>
        <w:tc>
          <w:tcPr>
            <w:tcW w:w="1587" w:type="dxa"/>
            <w:shd w:val="clear" w:color="auto" w:fill="auto"/>
            <w:vAlign w:val="center"/>
            <w:hideMark/>
          </w:tcPr>
          <w:p w14:paraId="52656F3D"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SRYD426</w:t>
            </w:r>
          </w:p>
        </w:tc>
        <w:tc>
          <w:tcPr>
            <w:tcW w:w="4780" w:type="dxa"/>
            <w:shd w:val="clear" w:color="auto" w:fill="auto"/>
            <w:vAlign w:val="center"/>
            <w:hideMark/>
          </w:tcPr>
          <w:p w14:paraId="18694A1C" w14:textId="75443C57"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U</w:t>
            </w:r>
            <w:r w:rsidRPr="00390B91">
              <w:rPr>
                <w:rFonts w:cstheme="minorHAnsi"/>
                <w:color w:val="000000"/>
                <w:sz w:val="18"/>
                <w:szCs w:val="18"/>
                <w:lang w:eastAsia="es-MX"/>
              </w:rPr>
              <w:t>so y manejo del agua</w:t>
            </w:r>
          </w:p>
        </w:tc>
        <w:tc>
          <w:tcPr>
            <w:tcW w:w="2171" w:type="dxa"/>
            <w:shd w:val="clear" w:color="auto" w:fill="auto"/>
            <w:vAlign w:val="center"/>
            <w:hideMark/>
          </w:tcPr>
          <w:p w14:paraId="1A4CCA93"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70.3</w:t>
            </w:r>
          </w:p>
        </w:tc>
      </w:tr>
      <w:tr w:rsidR="000E4C3D" w:rsidRPr="00390B91" w14:paraId="7976E308" w14:textId="77777777" w:rsidTr="00390B91">
        <w:trPr>
          <w:trHeight w:val="285"/>
          <w:jc w:val="center"/>
        </w:trPr>
        <w:tc>
          <w:tcPr>
            <w:tcW w:w="1587" w:type="dxa"/>
            <w:shd w:val="clear" w:color="auto" w:fill="auto"/>
            <w:vAlign w:val="center"/>
            <w:hideMark/>
          </w:tcPr>
          <w:p w14:paraId="2B16FDF2"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SRYD472</w:t>
            </w:r>
          </w:p>
        </w:tc>
        <w:tc>
          <w:tcPr>
            <w:tcW w:w="4780" w:type="dxa"/>
            <w:shd w:val="clear" w:color="auto" w:fill="auto"/>
            <w:vAlign w:val="center"/>
            <w:hideMark/>
          </w:tcPr>
          <w:p w14:paraId="2C1909C0" w14:textId="08409317"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T</w:t>
            </w:r>
            <w:r w:rsidRPr="00390B91">
              <w:rPr>
                <w:rFonts w:cstheme="minorHAnsi"/>
                <w:color w:val="000000"/>
                <w:sz w:val="18"/>
                <w:szCs w:val="18"/>
                <w:lang w:eastAsia="es-MX"/>
              </w:rPr>
              <w:t>aller de sistemas de riego</w:t>
            </w:r>
          </w:p>
        </w:tc>
        <w:tc>
          <w:tcPr>
            <w:tcW w:w="2171" w:type="dxa"/>
            <w:shd w:val="clear" w:color="auto" w:fill="auto"/>
            <w:vAlign w:val="center"/>
            <w:hideMark/>
          </w:tcPr>
          <w:p w14:paraId="5797E69C"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76.1</w:t>
            </w:r>
          </w:p>
        </w:tc>
      </w:tr>
      <w:tr w:rsidR="000E4C3D" w:rsidRPr="00390B91" w14:paraId="59448745" w14:textId="77777777" w:rsidTr="00390B91">
        <w:trPr>
          <w:trHeight w:val="285"/>
          <w:jc w:val="center"/>
        </w:trPr>
        <w:tc>
          <w:tcPr>
            <w:tcW w:w="1587" w:type="dxa"/>
            <w:shd w:val="clear" w:color="auto" w:fill="auto"/>
            <w:vAlign w:val="center"/>
            <w:hideMark/>
          </w:tcPr>
          <w:p w14:paraId="60F0AD7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SSOC405</w:t>
            </w:r>
          </w:p>
        </w:tc>
        <w:tc>
          <w:tcPr>
            <w:tcW w:w="4780" w:type="dxa"/>
            <w:shd w:val="clear" w:color="auto" w:fill="auto"/>
            <w:vAlign w:val="center"/>
            <w:hideMark/>
          </w:tcPr>
          <w:p w14:paraId="0C3C2007" w14:textId="29D6B826"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T</w:t>
            </w:r>
            <w:r w:rsidRPr="00390B91">
              <w:rPr>
                <w:rFonts w:cstheme="minorHAnsi"/>
                <w:color w:val="000000"/>
                <w:sz w:val="18"/>
                <w:szCs w:val="18"/>
                <w:lang w:eastAsia="es-MX"/>
              </w:rPr>
              <w:t>aller de comunicación oral y escrita</w:t>
            </w:r>
          </w:p>
        </w:tc>
        <w:tc>
          <w:tcPr>
            <w:tcW w:w="2171" w:type="dxa"/>
            <w:shd w:val="clear" w:color="auto" w:fill="auto"/>
            <w:vAlign w:val="center"/>
            <w:hideMark/>
          </w:tcPr>
          <w:p w14:paraId="79A565EF"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90</w:t>
            </w:r>
          </w:p>
        </w:tc>
      </w:tr>
      <w:tr w:rsidR="000E4C3D" w:rsidRPr="00390B91" w14:paraId="513A7B72" w14:textId="77777777" w:rsidTr="00390B91">
        <w:trPr>
          <w:trHeight w:val="285"/>
          <w:jc w:val="center"/>
        </w:trPr>
        <w:tc>
          <w:tcPr>
            <w:tcW w:w="1587" w:type="dxa"/>
            <w:shd w:val="clear" w:color="auto" w:fill="auto"/>
            <w:vAlign w:val="center"/>
            <w:hideMark/>
          </w:tcPr>
          <w:p w14:paraId="35064F3D"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SSUE420</w:t>
            </w:r>
          </w:p>
        </w:tc>
        <w:tc>
          <w:tcPr>
            <w:tcW w:w="4780" w:type="dxa"/>
            <w:shd w:val="clear" w:color="auto" w:fill="auto"/>
            <w:vAlign w:val="center"/>
            <w:hideMark/>
          </w:tcPr>
          <w:p w14:paraId="4E1AA396" w14:textId="548E952E"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F</w:t>
            </w:r>
            <w:r w:rsidRPr="00390B91">
              <w:rPr>
                <w:rFonts w:cstheme="minorHAnsi"/>
                <w:color w:val="000000"/>
                <w:sz w:val="18"/>
                <w:szCs w:val="18"/>
                <w:lang w:eastAsia="es-MX"/>
              </w:rPr>
              <w:t>ertilidad y fertilización de suelos</w:t>
            </w:r>
          </w:p>
        </w:tc>
        <w:tc>
          <w:tcPr>
            <w:tcW w:w="2171" w:type="dxa"/>
            <w:shd w:val="clear" w:color="auto" w:fill="auto"/>
            <w:vAlign w:val="center"/>
            <w:hideMark/>
          </w:tcPr>
          <w:p w14:paraId="6F0295D2"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61.9</w:t>
            </w:r>
          </w:p>
        </w:tc>
      </w:tr>
      <w:tr w:rsidR="000E4C3D" w:rsidRPr="00390B91" w14:paraId="68549600" w14:textId="77777777" w:rsidTr="00390B91">
        <w:trPr>
          <w:trHeight w:val="285"/>
          <w:jc w:val="center"/>
        </w:trPr>
        <w:tc>
          <w:tcPr>
            <w:tcW w:w="1587" w:type="dxa"/>
            <w:shd w:val="clear" w:color="auto" w:fill="auto"/>
            <w:vAlign w:val="center"/>
            <w:hideMark/>
          </w:tcPr>
          <w:p w14:paraId="4B9E9C74"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SUAI401</w:t>
            </w:r>
          </w:p>
        </w:tc>
        <w:tc>
          <w:tcPr>
            <w:tcW w:w="4780" w:type="dxa"/>
            <w:shd w:val="clear" w:color="auto" w:fill="auto"/>
            <w:vAlign w:val="center"/>
            <w:hideMark/>
          </w:tcPr>
          <w:p w14:paraId="1EE4F864" w14:textId="2CFFA776" w:rsidR="000E4C3D" w:rsidRPr="00390B91" w:rsidRDefault="007F0389"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Inglés I</w:t>
            </w:r>
          </w:p>
        </w:tc>
        <w:tc>
          <w:tcPr>
            <w:tcW w:w="2171" w:type="dxa"/>
            <w:shd w:val="clear" w:color="auto" w:fill="auto"/>
            <w:vAlign w:val="center"/>
            <w:hideMark/>
          </w:tcPr>
          <w:p w14:paraId="5119DD88" w14:textId="77777777" w:rsidR="000E4C3D" w:rsidRPr="00390B91" w:rsidRDefault="000E4C3D" w:rsidP="004819A5">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93.8</w:t>
            </w:r>
          </w:p>
        </w:tc>
      </w:tr>
    </w:tbl>
    <w:p w14:paraId="100B77E9" w14:textId="77777777" w:rsidR="000E4C3D" w:rsidRPr="00BB2A7B" w:rsidRDefault="000E4C3D" w:rsidP="00BB2A7B">
      <w:pPr>
        <w:autoSpaceDE w:val="0"/>
        <w:autoSpaceDN w:val="0"/>
        <w:adjustRightInd w:val="0"/>
        <w:spacing w:line="360" w:lineRule="auto"/>
        <w:jc w:val="both"/>
        <w:rPr>
          <w:rFonts w:cstheme="minorHAnsi"/>
        </w:rPr>
      </w:pPr>
    </w:p>
    <w:p w14:paraId="2303ED6E" w14:textId="1E8E2E7E" w:rsidR="000E4C3D" w:rsidRPr="00BB2A7B" w:rsidRDefault="000E4C3D" w:rsidP="00BB2A7B">
      <w:pPr>
        <w:autoSpaceDE w:val="0"/>
        <w:autoSpaceDN w:val="0"/>
        <w:adjustRightInd w:val="0"/>
        <w:spacing w:line="360" w:lineRule="auto"/>
        <w:jc w:val="both"/>
        <w:rPr>
          <w:rFonts w:cstheme="minorHAnsi"/>
        </w:rPr>
      </w:pPr>
      <w:r w:rsidRPr="00BB2A7B">
        <w:rPr>
          <w:rFonts w:cstheme="minorHAnsi"/>
          <w:b/>
        </w:rPr>
        <w:t>Asignaturas con mayor índice de reprobación</w:t>
      </w:r>
      <w:r w:rsidRPr="00BB2A7B">
        <w:rPr>
          <w:rFonts w:cstheme="minorHAnsi"/>
          <w:b/>
          <w:bCs/>
        </w:rPr>
        <w:t xml:space="preserve">. </w:t>
      </w:r>
    </w:p>
    <w:p w14:paraId="68B848E2" w14:textId="71A86C0B" w:rsidR="000E4C3D" w:rsidRDefault="000E4C3D" w:rsidP="00BB2A7B">
      <w:pPr>
        <w:autoSpaceDE w:val="0"/>
        <w:autoSpaceDN w:val="0"/>
        <w:adjustRightInd w:val="0"/>
        <w:spacing w:line="360" w:lineRule="auto"/>
        <w:jc w:val="both"/>
        <w:rPr>
          <w:rFonts w:cstheme="minorHAnsi"/>
        </w:rPr>
      </w:pPr>
      <w:r w:rsidRPr="00BB2A7B">
        <w:rPr>
          <w:rFonts w:cstheme="minorHAnsi"/>
        </w:rPr>
        <w:t>Con información disponible en el SIIAA se puede calcular el índice para cada cohorte desde 2007, para ejemplo</w:t>
      </w:r>
      <w:r w:rsidR="00B60A9D">
        <w:rPr>
          <w:rFonts w:cstheme="minorHAnsi"/>
        </w:rPr>
        <w:t>,</w:t>
      </w:r>
      <w:r w:rsidRPr="00BB2A7B">
        <w:rPr>
          <w:rFonts w:cstheme="minorHAnsi"/>
        </w:rPr>
        <w:t xml:space="preserve"> </w:t>
      </w:r>
      <w:r w:rsidR="003B27F7">
        <w:rPr>
          <w:rFonts w:cstheme="minorHAnsi"/>
        </w:rPr>
        <w:t xml:space="preserve">en el cuadro 24 se </w:t>
      </w:r>
      <w:r w:rsidR="00B60A9D" w:rsidRPr="00BB2A7B">
        <w:rPr>
          <w:rFonts w:cstheme="minorHAnsi"/>
        </w:rPr>
        <w:t xml:space="preserve">listan </w:t>
      </w:r>
      <w:r w:rsidRPr="00BB2A7B">
        <w:rPr>
          <w:rFonts w:cstheme="minorHAnsi"/>
        </w:rPr>
        <w:t>las 20 materias con mayor índice de reprobación del P</w:t>
      </w:r>
      <w:r w:rsidR="0065664B">
        <w:rPr>
          <w:rFonts w:cstheme="minorHAnsi"/>
        </w:rPr>
        <w:t xml:space="preserve">rograma </w:t>
      </w:r>
      <w:r w:rsidRPr="00BB2A7B">
        <w:rPr>
          <w:rFonts w:cstheme="minorHAnsi"/>
        </w:rPr>
        <w:t xml:space="preserve">IAZ obtenidas por la </w:t>
      </w:r>
      <w:r w:rsidR="003B27F7">
        <w:rPr>
          <w:rFonts w:cstheme="minorHAnsi"/>
        </w:rPr>
        <w:t>cohorte generacional 2013-2017.</w:t>
      </w:r>
    </w:p>
    <w:p w14:paraId="4A9FDB2F" w14:textId="77777777" w:rsidR="003B27F7" w:rsidRDefault="003B27F7" w:rsidP="00BB2A7B">
      <w:pPr>
        <w:autoSpaceDE w:val="0"/>
        <w:autoSpaceDN w:val="0"/>
        <w:adjustRightInd w:val="0"/>
        <w:spacing w:line="360" w:lineRule="auto"/>
        <w:jc w:val="both"/>
        <w:rPr>
          <w:rFonts w:cstheme="minorHAnsi"/>
        </w:rPr>
      </w:pPr>
    </w:p>
    <w:p w14:paraId="686DE780" w14:textId="77777777" w:rsidR="00BD1204" w:rsidRDefault="00BD1204" w:rsidP="00895600">
      <w:pPr>
        <w:autoSpaceDE w:val="0"/>
        <w:autoSpaceDN w:val="0"/>
        <w:adjustRightInd w:val="0"/>
        <w:spacing w:line="360" w:lineRule="auto"/>
        <w:jc w:val="both"/>
        <w:rPr>
          <w:rFonts w:cstheme="minorHAnsi"/>
          <w:b/>
        </w:rPr>
      </w:pPr>
    </w:p>
    <w:p w14:paraId="320FBEC9" w14:textId="77777777" w:rsidR="00BD1204" w:rsidRDefault="00BD1204" w:rsidP="00895600">
      <w:pPr>
        <w:autoSpaceDE w:val="0"/>
        <w:autoSpaceDN w:val="0"/>
        <w:adjustRightInd w:val="0"/>
        <w:spacing w:line="360" w:lineRule="auto"/>
        <w:jc w:val="both"/>
        <w:rPr>
          <w:rFonts w:cstheme="minorHAnsi"/>
          <w:b/>
        </w:rPr>
      </w:pPr>
    </w:p>
    <w:p w14:paraId="0ABD69C7" w14:textId="77777777" w:rsidR="00BD1204" w:rsidRDefault="00BD1204" w:rsidP="00895600">
      <w:pPr>
        <w:autoSpaceDE w:val="0"/>
        <w:autoSpaceDN w:val="0"/>
        <w:adjustRightInd w:val="0"/>
        <w:spacing w:line="360" w:lineRule="auto"/>
        <w:jc w:val="both"/>
        <w:rPr>
          <w:rFonts w:cstheme="minorHAnsi"/>
          <w:b/>
        </w:rPr>
      </w:pPr>
    </w:p>
    <w:p w14:paraId="5F19BD0B" w14:textId="2117023C" w:rsidR="00895600" w:rsidRPr="003B27F7" w:rsidRDefault="00895600" w:rsidP="00895600">
      <w:pPr>
        <w:autoSpaceDE w:val="0"/>
        <w:autoSpaceDN w:val="0"/>
        <w:adjustRightInd w:val="0"/>
        <w:spacing w:line="360" w:lineRule="auto"/>
        <w:jc w:val="both"/>
        <w:rPr>
          <w:rFonts w:cstheme="minorHAnsi"/>
          <w:b/>
        </w:rPr>
      </w:pPr>
      <w:r w:rsidRPr="003B27F7">
        <w:rPr>
          <w:rFonts w:cstheme="minorHAnsi"/>
          <w:b/>
        </w:rPr>
        <w:lastRenderedPageBreak/>
        <w:t xml:space="preserve">Cuadro </w:t>
      </w:r>
      <w:r w:rsidR="00321C52" w:rsidRPr="003B27F7">
        <w:rPr>
          <w:rFonts w:cstheme="minorHAnsi"/>
          <w:b/>
        </w:rPr>
        <w:t>24</w:t>
      </w:r>
      <w:r w:rsidRPr="003B27F7">
        <w:rPr>
          <w:rFonts w:cstheme="minorHAnsi"/>
          <w:b/>
        </w:rPr>
        <w:t>.</w:t>
      </w:r>
      <w:r w:rsidR="00227D1E" w:rsidRPr="003B27F7">
        <w:rPr>
          <w:rFonts w:cstheme="minorHAnsi"/>
          <w:b/>
        </w:rPr>
        <w:t xml:space="preserve"> Alumnos inscritos y porcentaje de reprobación </w:t>
      </w:r>
      <w:r w:rsidR="003B27F7" w:rsidRPr="003B27F7">
        <w:rPr>
          <w:rFonts w:cstheme="minorHAnsi"/>
          <w:b/>
        </w:rPr>
        <w:t>de</w:t>
      </w:r>
      <w:r w:rsidR="00227D1E" w:rsidRPr="003B27F7">
        <w:rPr>
          <w:rFonts w:cstheme="minorHAnsi"/>
          <w:b/>
        </w:rPr>
        <w:t xml:space="preserve"> </w:t>
      </w:r>
      <w:r w:rsidR="003B27F7" w:rsidRPr="003B27F7">
        <w:rPr>
          <w:rFonts w:cstheme="minorHAnsi"/>
          <w:b/>
        </w:rPr>
        <w:t>las materias con mayor índice de reprobación del Programa IAZ</w:t>
      </w:r>
      <w:r w:rsidR="003B27F7">
        <w:rPr>
          <w:rFonts w:cstheme="minorHAnsi"/>
          <w:b/>
        </w:rPr>
        <w:t>.</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1"/>
        <w:gridCol w:w="5122"/>
        <w:gridCol w:w="1130"/>
        <w:gridCol w:w="1138"/>
      </w:tblGrid>
      <w:tr w:rsidR="001B24C9" w:rsidRPr="00390B91" w14:paraId="452AFE99" w14:textId="77777777" w:rsidTr="00390B91">
        <w:trPr>
          <w:trHeight w:val="650"/>
          <w:tblHeader/>
          <w:jc w:val="center"/>
        </w:trPr>
        <w:tc>
          <w:tcPr>
            <w:tcW w:w="1261" w:type="dxa"/>
            <w:shd w:val="clear" w:color="auto" w:fill="D9D9D9" w:themeFill="background1" w:themeFillShade="D9"/>
            <w:vAlign w:val="center"/>
            <w:hideMark/>
          </w:tcPr>
          <w:p w14:paraId="3BB54F46" w14:textId="3267968B" w:rsidR="001B24C9" w:rsidRPr="00390B91" w:rsidRDefault="001B24C9" w:rsidP="00390B91">
            <w:pPr>
              <w:spacing w:after="0" w:line="360" w:lineRule="auto"/>
              <w:jc w:val="center"/>
              <w:rPr>
                <w:rFonts w:cstheme="minorHAnsi"/>
                <w:b/>
                <w:color w:val="000000"/>
                <w:sz w:val="18"/>
                <w:szCs w:val="18"/>
                <w:lang w:eastAsia="es-MX"/>
              </w:rPr>
            </w:pPr>
            <w:r w:rsidRPr="00390B91">
              <w:rPr>
                <w:rFonts w:cstheme="minorHAnsi"/>
                <w:b/>
                <w:color w:val="000000"/>
                <w:sz w:val="18"/>
                <w:szCs w:val="18"/>
                <w:lang w:eastAsia="es-MX"/>
              </w:rPr>
              <w:t>Clave de la</w:t>
            </w:r>
            <w:r w:rsidR="00390B91" w:rsidRPr="00390B91">
              <w:rPr>
                <w:rFonts w:cstheme="minorHAnsi"/>
                <w:b/>
                <w:color w:val="000000"/>
                <w:sz w:val="18"/>
                <w:szCs w:val="18"/>
                <w:lang w:eastAsia="es-MX"/>
              </w:rPr>
              <w:t xml:space="preserve"> </w:t>
            </w:r>
            <w:r w:rsidRPr="00390B91">
              <w:rPr>
                <w:rFonts w:cstheme="minorHAnsi"/>
                <w:b/>
                <w:color w:val="000000"/>
                <w:sz w:val="18"/>
                <w:szCs w:val="18"/>
                <w:lang w:eastAsia="es-MX"/>
              </w:rPr>
              <w:t>Materia</w:t>
            </w:r>
          </w:p>
        </w:tc>
        <w:tc>
          <w:tcPr>
            <w:tcW w:w="5122" w:type="dxa"/>
            <w:shd w:val="clear" w:color="auto" w:fill="D9D9D9" w:themeFill="background1" w:themeFillShade="D9"/>
            <w:vAlign w:val="center"/>
            <w:hideMark/>
          </w:tcPr>
          <w:p w14:paraId="35AEFB5C" w14:textId="6A851035" w:rsidR="001B24C9" w:rsidRPr="00390B91" w:rsidRDefault="001B24C9" w:rsidP="00390B91">
            <w:pPr>
              <w:spacing w:after="0" w:line="360" w:lineRule="auto"/>
              <w:jc w:val="center"/>
              <w:rPr>
                <w:rFonts w:cstheme="minorHAnsi"/>
                <w:b/>
                <w:color w:val="000000"/>
                <w:sz w:val="18"/>
                <w:szCs w:val="18"/>
                <w:lang w:eastAsia="es-MX"/>
              </w:rPr>
            </w:pPr>
            <w:r w:rsidRPr="00390B91">
              <w:rPr>
                <w:rFonts w:cstheme="minorHAnsi"/>
                <w:b/>
                <w:color w:val="000000"/>
                <w:sz w:val="18"/>
                <w:szCs w:val="18"/>
                <w:lang w:eastAsia="es-MX"/>
              </w:rPr>
              <w:t>Nombre de la</w:t>
            </w:r>
            <w:r w:rsidR="00390B91" w:rsidRPr="00390B91">
              <w:rPr>
                <w:rFonts w:cstheme="minorHAnsi"/>
                <w:b/>
                <w:color w:val="000000"/>
                <w:sz w:val="18"/>
                <w:szCs w:val="18"/>
                <w:lang w:eastAsia="es-MX"/>
              </w:rPr>
              <w:t xml:space="preserve"> </w:t>
            </w:r>
            <w:r w:rsidRPr="00390B91">
              <w:rPr>
                <w:rFonts w:cstheme="minorHAnsi"/>
                <w:b/>
                <w:color w:val="000000"/>
                <w:sz w:val="18"/>
                <w:szCs w:val="18"/>
                <w:lang w:eastAsia="es-MX"/>
              </w:rPr>
              <w:t>Materia</w:t>
            </w:r>
          </w:p>
        </w:tc>
        <w:tc>
          <w:tcPr>
            <w:tcW w:w="1130" w:type="dxa"/>
            <w:shd w:val="clear" w:color="auto" w:fill="D9D9D9" w:themeFill="background1" w:themeFillShade="D9"/>
            <w:vAlign w:val="center"/>
            <w:hideMark/>
          </w:tcPr>
          <w:p w14:paraId="14EDC47A" w14:textId="5CB27835" w:rsidR="001B24C9" w:rsidRPr="00390B91" w:rsidRDefault="001B24C9" w:rsidP="00390B91">
            <w:pPr>
              <w:spacing w:after="0" w:line="360" w:lineRule="auto"/>
              <w:jc w:val="center"/>
              <w:rPr>
                <w:rFonts w:cstheme="minorHAnsi"/>
                <w:b/>
                <w:color w:val="000000"/>
                <w:sz w:val="18"/>
                <w:szCs w:val="18"/>
                <w:lang w:eastAsia="es-MX"/>
              </w:rPr>
            </w:pPr>
            <w:r w:rsidRPr="00390B91">
              <w:rPr>
                <w:rFonts w:cstheme="minorHAnsi"/>
                <w:b/>
                <w:color w:val="000000"/>
                <w:sz w:val="18"/>
                <w:szCs w:val="18"/>
                <w:lang w:eastAsia="es-MX"/>
              </w:rPr>
              <w:t>Alumnos</w:t>
            </w:r>
            <w:r w:rsidR="00390B91" w:rsidRPr="00390B91">
              <w:rPr>
                <w:rFonts w:cstheme="minorHAnsi"/>
                <w:b/>
                <w:color w:val="000000"/>
                <w:sz w:val="18"/>
                <w:szCs w:val="18"/>
                <w:lang w:eastAsia="es-MX"/>
              </w:rPr>
              <w:t xml:space="preserve"> </w:t>
            </w:r>
            <w:r w:rsidRPr="00390B91">
              <w:rPr>
                <w:rFonts w:cstheme="minorHAnsi"/>
                <w:b/>
                <w:color w:val="000000"/>
                <w:sz w:val="18"/>
                <w:szCs w:val="18"/>
                <w:lang w:eastAsia="es-MX"/>
              </w:rPr>
              <w:t>Inscritos</w:t>
            </w:r>
          </w:p>
        </w:tc>
        <w:tc>
          <w:tcPr>
            <w:tcW w:w="1138" w:type="dxa"/>
            <w:shd w:val="clear" w:color="auto" w:fill="D9D9D9" w:themeFill="background1" w:themeFillShade="D9"/>
            <w:vAlign w:val="center"/>
            <w:hideMark/>
          </w:tcPr>
          <w:p w14:paraId="00973DD0" w14:textId="53E1A0BC" w:rsidR="001B24C9" w:rsidRPr="00390B91" w:rsidRDefault="001B24C9" w:rsidP="00390B91">
            <w:pPr>
              <w:spacing w:after="0" w:line="360" w:lineRule="auto"/>
              <w:jc w:val="center"/>
              <w:rPr>
                <w:rFonts w:cstheme="minorHAnsi"/>
                <w:b/>
                <w:color w:val="000000"/>
                <w:sz w:val="18"/>
                <w:szCs w:val="18"/>
                <w:lang w:eastAsia="es-MX"/>
              </w:rPr>
            </w:pPr>
            <w:r w:rsidRPr="00390B91">
              <w:rPr>
                <w:rFonts w:cstheme="minorHAnsi"/>
                <w:b/>
                <w:color w:val="000000"/>
                <w:sz w:val="18"/>
                <w:szCs w:val="18"/>
                <w:lang w:eastAsia="es-MX"/>
              </w:rPr>
              <w:t>% de</w:t>
            </w:r>
            <w:r w:rsidR="00390B91" w:rsidRPr="00390B91">
              <w:rPr>
                <w:rFonts w:cstheme="minorHAnsi"/>
                <w:b/>
                <w:color w:val="000000"/>
                <w:sz w:val="18"/>
                <w:szCs w:val="18"/>
                <w:lang w:eastAsia="es-MX"/>
              </w:rPr>
              <w:t xml:space="preserve"> Reprobación</w:t>
            </w:r>
          </w:p>
        </w:tc>
      </w:tr>
      <w:tr w:rsidR="000E4C3D" w:rsidRPr="00390B91" w14:paraId="441A9D3B" w14:textId="77777777" w:rsidTr="00390B91">
        <w:trPr>
          <w:trHeight w:val="174"/>
          <w:jc w:val="center"/>
        </w:trPr>
        <w:tc>
          <w:tcPr>
            <w:tcW w:w="1261" w:type="dxa"/>
            <w:shd w:val="clear" w:color="auto" w:fill="auto"/>
            <w:vAlign w:val="center"/>
            <w:hideMark/>
          </w:tcPr>
          <w:p w14:paraId="6AAB1537"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SDEC410</w:t>
            </w:r>
          </w:p>
        </w:tc>
        <w:tc>
          <w:tcPr>
            <w:tcW w:w="5122" w:type="dxa"/>
            <w:shd w:val="clear" w:color="auto" w:fill="auto"/>
            <w:vAlign w:val="center"/>
            <w:hideMark/>
          </w:tcPr>
          <w:p w14:paraId="4059CC9A" w14:textId="72E4A9FC"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M</w:t>
            </w:r>
            <w:r w:rsidRPr="00390B91">
              <w:rPr>
                <w:rFonts w:cstheme="minorHAnsi"/>
                <w:color w:val="000000"/>
                <w:sz w:val="18"/>
                <w:szCs w:val="18"/>
                <w:lang w:eastAsia="es-MX"/>
              </w:rPr>
              <w:t>atemáticas</w:t>
            </w:r>
          </w:p>
        </w:tc>
        <w:tc>
          <w:tcPr>
            <w:tcW w:w="1130" w:type="dxa"/>
            <w:shd w:val="clear" w:color="auto" w:fill="auto"/>
            <w:vAlign w:val="center"/>
            <w:hideMark/>
          </w:tcPr>
          <w:p w14:paraId="500AFFD1"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156</w:t>
            </w:r>
          </w:p>
        </w:tc>
        <w:tc>
          <w:tcPr>
            <w:tcW w:w="1138" w:type="dxa"/>
            <w:shd w:val="clear" w:color="auto" w:fill="auto"/>
            <w:vAlign w:val="center"/>
            <w:hideMark/>
          </w:tcPr>
          <w:p w14:paraId="5104E6E4"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30</w:t>
            </w:r>
          </w:p>
        </w:tc>
      </w:tr>
      <w:tr w:rsidR="000E4C3D" w:rsidRPr="00390B91" w14:paraId="693B0AFD" w14:textId="77777777" w:rsidTr="00390B91">
        <w:trPr>
          <w:trHeight w:val="164"/>
          <w:jc w:val="center"/>
        </w:trPr>
        <w:tc>
          <w:tcPr>
            <w:tcW w:w="1261" w:type="dxa"/>
            <w:shd w:val="clear" w:color="auto" w:fill="auto"/>
            <w:vAlign w:val="center"/>
            <w:hideMark/>
          </w:tcPr>
          <w:p w14:paraId="4C0EC98F"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SAGM410</w:t>
            </w:r>
          </w:p>
        </w:tc>
        <w:tc>
          <w:tcPr>
            <w:tcW w:w="5122" w:type="dxa"/>
            <w:shd w:val="clear" w:color="auto" w:fill="auto"/>
            <w:vAlign w:val="center"/>
            <w:hideMark/>
          </w:tcPr>
          <w:p w14:paraId="6E5746B7" w14:textId="1FC0C331"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C</w:t>
            </w:r>
            <w:r w:rsidRPr="00390B91">
              <w:rPr>
                <w:rFonts w:cstheme="minorHAnsi"/>
                <w:color w:val="000000"/>
                <w:sz w:val="18"/>
                <w:szCs w:val="18"/>
                <w:lang w:eastAsia="es-MX"/>
              </w:rPr>
              <w:t>limatología y meteorología</w:t>
            </w:r>
          </w:p>
        </w:tc>
        <w:tc>
          <w:tcPr>
            <w:tcW w:w="1130" w:type="dxa"/>
            <w:shd w:val="clear" w:color="auto" w:fill="auto"/>
            <w:vAlign w:val="center"/>
            <w:hideMark/>
          </w:tcPr>
          <w:p w14:paraId="2540DD88"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150</w:t>
            </w:r>
          </w:p>
        </w:tc>
        <w:tc>
          <w:tcPr>
            <w:tcW w:w="1138" w:type="dxa"/>
            <w:shd w:val="clear" w:color="auto" w:fill="auto"/>
            <w:vAlign w:val="center"/>
            <w:hideMark/>
          </w:tcPr>
          <w:p w14:paraId="447F7868"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28</w:t>
            </w:r>
          </w:p>
        </w:tc>
      </w:tr>
      <w:tr w:rsidR="000E4C3D" w:rsidRPr="00390B91" w14:paraId="69A689FE" w14:textId="77777777" w:rsidTr="00390B91">
        <w:trPr>
          <w:trHeight w:val="272"/>
          <w:jc w:val="center"/>
        </w:trPr>
        <w:tc>
          <w:tcPr>
            <w:tcW w:w="1261" w:type="dxa"/>
            <w:shd w:val="clear" w:color="auto" w:fill="auto"/>
            <w:vAlign w:val="center"/>
            <w:hideMark/>
          </w:tcPr>
          <w:p w14:paraId="19218A9E"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SBOT405</w:t>
            </w:r>
          </w:p>
        </w:tc>
        <w:tc>
          <w:tcPr>
            <w:tcW w:w="5122" w:type="dxa"/>
            <w:shd w:val="clear" w:color="auto" w:fill="auto"/>
            <w:vAlign w:val="center"/>
            <w:hideMark/>
          </w:tcPr>
          <w:p w14:paraId="36CF88CB" w14:textId="2B05F947"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B</w:t>
            </w:r>
            <w:r w:rsidRPr="00390B91">
              <w:rPr>
                <w:rFonts w:cstheme="minorHAnsi"/>
                <w:color w:val="000000"/>
                <w:sz w:val="18"/>
                <w:szCs w:val="18"/>
                <w:lang w:eastAsia="es-MX"/>
              </w:rPr>
              <w:t>otánica general</w:t>
            </w:r>
          </w:p>
        </w:tc>
        <w:tc>
          <w:tcPr>
            <w:tcW w:w="1130" w:type="dxa"/>
            <w:shd w:val="clear" w:color="auto" w:fill="auto"/>
            <w:vAlign w:val="center"/>
            <w:hideMark/>
          </w:tcPr>
          <w:p w14:paraId="52BFB2D4"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142</w:t>
            </w:r>
          </w:p>
        </w:tc>
        <w:tc>
          <w:tcPr>
            <w:tcW w:w="1138" w:type="dxa"/>
            <w:shd w:val="clear" w:color="auto" w:fill="auto"/>
            <w:vAlign w:val="center"/>
            <w:hideMark/>
          </w:tcPr>
          <w:p w14:paraId="1F3C5C1D"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27</w:t>
            </w:r>
          </w:p>
        </w:tc>
      </w:tr>
      <w:tr w:rsidR="000E4C3D" w:rsidRPr="00390B91" w14:paraId="2183FD54" w14:textId="77777777" w:rsidTr="00390B91">
        <w:trPr>
          <w:trHeight w:val="248"/>
          <w:jc w:val="center"/>
        </w:trPr>
        <w:tc>
          <w:tcPr>
            <w:tcW w:w="1261" w:type="dxa"/>
            <w:shd w:val="clear" w:color="auto" w:fill="auto"/>
            <w:vAlign w:val="center"/>
            <w:hideMark/>
          </w:tcPr>
          <w:p w14:paraId="3508BDB9"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SRNR406</w:t>
            </w:r>
          </w:p>
        </w:tc>
        <w:tc>
          <w:tcPr>
            <w:tcW w:w="5122" w:type="dxa"/>
            <w:shd w:val="clear" w:color="auto" w:fill="auto"/>
            <w:vAlign w:val="center"/>
            <w:hideMark/>
          </w:tcPr>
          <w:p w14:paraId="2B6343FD" w14:textId="66A163F2"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E</w:t>
            </w:r>
            <w:r w:rsidRPr="00390B91">
              <w:rPr>
                <w:rFonts w:cstheme="minorHAnsi"/>
                <w:color w:val="000000"/>
                <w:sz w:val="18"/>
                <w:szCs w:val="18"/>
                <w:lang w:eastAsia="es-MX"/>
              </w:rPr>
              <w:t>cología de recursos naturales renovables</w:t>
            </w:r>
          </w:p>
        </w:tc>
        <w:tc>
          <w:tcPr>
            <w:tcW w:w="1130" w:type="dxa"/>
            <w:shd w:val="clear" w:color="auto" w:fill="auto"/>
            <w:vAlign w:val="center"/>
            <w:hideMark/>
          </w:tcPr>
          <w:p w14:paraId="1A341C53"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120</w:t>
            </w:r>
          </w:p>
        </w:tc>
        <w:tc>
          <w:tcPr>
            <w:tcW w:w="1138" w:type="dxa"/>
            <w:shd w:val="clear" w:color="auto" w:fill="auto"/>
            <w:vAlign w:val="center"/>
            <w:hideMark/>
          </w:tcPr>
          <w:p w14:paraId="5C2F66B4"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30</w:t>
            </w:r>
          </w:p>
        </w:tc>
      </w:tr>
      <w:tr w:rsidR="000E4C3D" w:rsidRPr="00390B91" w14:paraId="5CC0CE8A" w14:textId="77777777" w:rsidTr="00390B91">
        <w:trPr>
          <w:trHeight w:val="315"/>
          <w:jc w:val="center"/>
        </w:trPr>
        <w:tc>
          <w:tcPr>
            <w:tcW w:w="1261" w:type="dxa"/>
            <w:shd w:val="clear" w:color="auto" w:fill="auto"/>
            <w:vAlign w:val="center"/>
            <w:hideMark/>
          </w:tcPr>
          <w:p w14:paraId="5F9A559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SCSB421</w:t>
            </w:r>
          </w:p>
        </w:tc>
        <w:tc>
          <w:tcPr>
            <w:tcW w:w="5122" w:type="dxa"/>
            <w:shd w:val="clear" w:color="auto" w:fill="auto"/>
            <w:vAlign w:val="center"/>
            <w:hideMark/>
          </w:tcPr>
          <w:p w14:paraId="3ED31032" w14:textId="5F171688"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B</w:t>
            </w:r>
            <w:r w:rsidRPr="00390B91">
              <w:rPr>
                <w:rFonts w:cstheme="minorHAnsi"/>
                <w:color w:val="000000"/>
                <w:sz w:val="18"/>
                <w:szCs w:val="18"/>
                <w:lang w:eastAsia="es-MX"/>
              </w:rPr>
              <w:t>ioquímica</w:t>
            </w:r>
          </w:p>
        </w:tc>
        <w:tc>
          <w:tcPr>
            <w:tcW w:w="1130" w:type="dxa"/>
            <w:shd w:val="clear" w:color="auto" w:fill="auto"/>
            <w:vAlign w:val="center"/>
            <w:hideMark/>
          </w:tcPr>
          <w:p w14:paraId="422135CA"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128</w:t>
            </w:r>
          </w:p>
        </w:tc>
        <w:tc>
          <w:tcPr>
            <w:tcW w:w="1138" w:type="dxa"/>
            <w:shd w:val="clear" w:color="auto" w:fill="auto"/>
            <w:vAlign w:val="center"/>
            <w:hideMark/>
          </w:tcPr>
          <w:p w14:paraId="0F19683E"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25</w:t>
            </w:r>
          </w:p>
        </w:tc>
      </w:tr>
      <w:tr w:rsidR="000E4C3D" w:rsidRPr="00390B91" w14:paraId="0D0B783C" w14:textId="77777777" w:rsidTr="00390B91">
        <w:trPr>
          <w:trHeight w:val="314"/>
          <w:jc w:val="center"/>
        </w:trPr>
        <w:tc>
          <w:tcPr>
            <w:tcW w:w="1261" w:type="dxa"/>
            <w:shd w:val="clear" w:color="auto" w:fill="auto"/>
            <w:vAlign w:val="center"/>
            <w:hideMark/>
          </w:tcPr>
          <w:p w14:paraId="6BC070ED"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SCSB413</w:t>
            </w:r>
          </w:p>
        </w:tc>
        <w:tc>
          <w:tcPr>
            <w:tcW w:w="5122" w:type="dxa"/>
            <w:shd w:val="clear" w:color="auto" w:fill="auto"/>
            <w:vAlign w:val="center"/>
            <w:hideMark/>
          </w:tcPr>
          <w:p w14:paraId="50B92A69" w14:textId="06FAAD04"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Q</w:t>
            </w:r>
            <w:r w:rsidRPr="00390B91">
              <w:rPr>
                <w:rFonts w:cstheme="minorHAnsi"/>
                <w:color w:val="000000"/>
                <w:sz w:val="18"/>
                <w:szCs w:val="18"/>
                <w:lang w:eastAsia="es-MX"/>
              </w:rPr>
              <w:t>uímica orgánica</w:t>
            </w:r>
          </w:p>
        </w:tc>
        <w:tc>
          <w:tcPr>
            <w:tcW w:w="1130" w:type="dxa"/>
            <w:shd w:val="clear" w:color="auto" w:fill="auto"/>
            <w:vAlign w:val="center"/>
            <w:hideMark/>
          </w:tcPr>
          <w:p w14:paraId="6A9CD0CA"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138</w:t>
            </w:r>
          </w:p>
        </w:tc>
        <w:tc>
          <w:tcPr>
            <w:tcW w:w="1138" w:type="dxa"/>
            <w:shd w:val="clear" w:color="auto" w:fill="auto"/>
            <w:vAlign w:val="center"/>
            <w:hideMark/>
          </w:tcPr>
          <w:p w14:paraId="1D02BCA3"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22</w:t>
            </w:r>
          </w:p>
        </w:tc>
      </w:tr>
      <w:tr w:rsidR="000E4C3D" w:rsidRPr="00390B91" w14:paraId="3393D076" w14:textId="77777777" w:rsidTr="00390B91">
        <w:trPr>
          <w:trHeight w:val="262"/>
          <w:jc w:val="center"/>
        </w:trPr>
        <w:tc>
          <w:tcPr>
            <w:tcW w:w="1261" w:type="dxa"/>
            <w:shd w:val="clear" w:color="auto" w:fill="auto"/>
            <w:vAlign w:val="center"/>
            <w:hideMark/>
          </w:tcPr>
          <w:p w14:paraId="0C10400F"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SPRA407</w:t>
            </w:r>
          </w:p>
        </w:tc>
        <w:tc>
          <w:tcPr>
            <w:tcW w:w="5122" w:type="dxa"/>
            <w:shd w:val="clear" w:color="auto" w:fill="auto"/>
            <w:vAlign w:val="center"/>
            <w:hideMark/>
          </w:tcPr>
          <w:p w14:paraId="66764402" w14:textId="05CFA48B"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G</w:t>
            </w:r>
            <w:r w:rsidRPr="00390B91">
              <w:rPr>
                <w:rFonts w:cstheme="minorHAnsi"/>
                <w:color w:val="000000"/>
                <w:sz w:val="18"/>
                <w:szCs w:val="18"/>
                <w:lang w:eastAsia="es-MX"/>
              </w:rPr>
              <w:t>enética y mejoramiento animal</w:t>
            </w:r>
          </w:p>
        </w:tc>
        <w:tc>
          <w:tcPr>
            <w:tcW w:w="1130" w:type="dxa"/>
            <w:shd w:val="clear" w:color="auto" w:fill="auto"/>
            <w:vAlign w:val="center"/>
            <w:hideMark/>
          </w:tcPr>
          <w:p w14:paraId="621BE248"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104</w:t>
            </w:r>
          </w:p>
        </w:tc>
        <w:tc>
          <w:tcPr>
            <w:tcW w:w="1138" w:type="dxa"/>
            <w:shd w:val="clear" w:color="auto" w:fill="auto"/>
            <w:vAlign w:val="center"/>
            <w:hideMark/>
          </w:tcPr>
          <w:p w14:paraId="62C4D106"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29</w:t>
            </w:r>
          </w:p>
        </w:tc>
      </w:tr>
      <w:tr w:rsidR="000E4C3D" w:rsidRPr="00390B91" w14:paraId="337A6D62" w14:textId="77777777" w:rsidTr="00390B91">
        <w:trPr>
          <w:trHeight w:val="224"/>
          <w:jc w:val="center"/>
        </w:trPr>
        <w:tc>
          <w:tcPr>
            <w:tcW w:w="1261" w:type="dxa"/>
            <w:shd w:val="clear" w:color="auto" w:fill="auto"/>
            <w:vAlign w:val="center"/>
            <w:hideMark/>
          </w:tcPr>
          <w:p w14:paraId="48B10D51"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SRNR421</w:t>
            </w:r>
          </w:p>
        </w:tc>
        <w:tc>
          <w:tcPr>
            <w:tcW w:w="5122" w:type="dxa"/>
            <w:shd w:val="clear" w:color="auto" w:fill="auto"/>
            <w:vAlign w:val="center"/>
            <w:hideMark/>
          </w:tcPr>
          <w:p w14:paraId="4B58BD15" w14:textId="2B01348D"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M</w:t>
            </w:r>
            <w:r w:rsidRPr="00390B91">
              <w:rPr>
                <w:rFonts w:cstheme="minorHAnsi"/>
                <w:color w:val="000000"/>
                <w:sz w:val="18"/>
                <w:szCs w:val="18"/>
                <w:lang w:eastAsia="es-MX"/>
              </w:rPr>
              <w:t>anejo de pastizales</w:t>
            </w:r>
          </w:p>
        </w:tc>
        <w:tc>
          <w:tcPr>
            <w:tcW w:w="1130" w:type="dxa"/>
            <w:shd w:val="clear" w:color="auto" w:fill="auto"/>
            <w:vAlign w:val="center"/>
            <w:hideMark/>
          </w:tcPr>
          <w:p w14:paraId="265AB49C"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90</w:t>
            </w:r>
          </w:p>
        </w:tc>
        <w:tc>
          <w:tcPr>
            <w:tcW w:w="1138" w:type="dxa"/>
            <w:shd w:val="clear" w:color="auto" w:fill="auto"/>
            <w:vAlign w:val="center"/>
            <w:hideMark/>
          </w:tcPr>
          <w:p w14:paraId="00CF8052"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31</w:t>
            </w:r>
          </w:p>
        </w:tc>
      </w:tr>
      <w:tr w:rsidR="000E4C3D" w:rsidRPr="00390B91" w14:paraId="4CF42AC1" w14:textId="77777777" w:rsidTr="00390B91">
        <w:trPr>
          <w:trHeight w:val="342"/>
          <w:jc w:val="center"/>
        </w:trPr>
        <w:tc>
          <w:tcPr>
            <w:tcW w:w="1261" w:type="dxa"/>
            <w:shd w:val="clear" w:color="auto" w:fill="auto"/>
            <w:vAlign w:val="center"/>
            <w:hideMark/>
          </w:tcPr>
          <w:p w14:paraId="7AC306CA"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SNUA401</w:t>
            </w:r>
          </w:p>
        </w:tc>
        <w:tc>
          <w:tcPr>
            <w:tcW w:w="5122" w:type="dxa"/>
            <w:shd w:val="clear" w:color="auto" w:fill="auto"/>
            <w:vAlign w:val="center"/>
            <w:hideMark/>
          </w:tcPr>
          <w:p w14:paraId="26E875F2" w14:textId="70AC8C46"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P</w:t>
            </w:r>
            <w:r w:rsidRPr="00390B91">
              <w:rPr>
                <w:rFonts w:cstheme="minorHAnsi"/>
                <w:color w:val="000000"/>
                <w:sz w:val="18"/>
                <w:szCs w:val="18"/>
                <w:lang w:eastAsia="es-MX"/>
              </w:rPr>
              <w:t>rincipios de nutrición animal</w:t>
            </w:r>
          </w:p>
        </w:tc>
        <w:tc>
          <w:tcPr>
            <w:tcW w:w="1130" w:type="dxa"/>
            <w:shd w:val="clear" w:color="auto" w:fill="auto"/>
            <w:vAlign w:val="center"/>
            <w:hideMark/>
          </w:tcPr>
          <w:p w14:paraId="3F019F34"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105</w:t>
            </w:r>
          </w:p>
        </w:tc>
        <w:tc>
          <w:tcPr>
            <w:tcW w:w="1138" w:type="dxa"/>
            <w:shd w:val="clear" w:color="auto" w:fill="auto"/>
            <w:vAlign w:val="center"/>
            <w:hideMark/>
          </w:tcPr>
          <w:p w14:paraId="3C456302"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26</w:t>
            </w:r>
          </w:p>
        </w:tc>
      </w:tr>
      <w:tr w:rsidR="000E4C3D" w:rsidRPr="00390B91" w14:paraId="10EDCFDB" w14:textId="77777777" w:rsidTr="00390B91">
        <w:trPr>
          <w:trHeight w:val="248"/>
          <w:jc w:val="center"/>
        </w:trPr>
        <w:tc>
          <w:tcPr>
            <w:tcW w:w="1261" w:type="dxa"/>
            <w:shd w:val="clear" w:color="auto" w:fill="auto"/>
            <w:vAlign w:val="center"/>
            <w:hideMark/>
          </w:tcPr>
          <w:p w14:paraId="4E18FE96"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SSUE420</w:t>
            </w:r>
          </w:p>
        </w:tc>
        <w:tc>
          <w:tcPr>
            <w:tcW w:w="5122" w:type="dxa"/>
            <w:shd w:val="clear" w:color="auto" w:fill="auto"/>
            <w:vAlign w:val="center"/>
            <w:hideMark/>
          </w:tcPr>
          <w:p w14:paraId="2FEB9D7B" w14:textId="3A4E78D9"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F</w:t>
            </w:r>
            <w:r w:rsidRPr="00390B91">
              <w:rPr>
                <w:rFonts w:cstheme="minorHAnsi"/>
                <w:color w:val="000000"/>
                <w:sz w:val="18"/>
                <w:szCs w:val="18"/>
                <w:lang w:eastAsia="es-MX"/>
              </w:rPr>
              <w:t>ertilidad y fertilización de suelos</w:t>
            </w:r>
          </w:p>
        </w:tc>
        <w:tc>
          <w:tcPr>
            <w:tcW w:w="1130" w:type="dxa"/>
            <w:shd w:val="clear" w:color="auto" w:fill="auto"/>
            <w:vAlign w:val="center"/>
            <w:hideMark/>
          </w:tcPr>
          <w:p w14:paraId="7D053B1E"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111</w:t>
            </w:r>
          </w:p>
        </w:tc>
        <w:tc>
          <w:tcPr>
            <w:tcW w:w="1138" w:type="dxa"/>
            <w:shd w:val="clear" w:color="auto" w:fill="auto"/>
            <w:vAlign w:val="center"/>
            <w:hideMark/>
          </w:tcPr>
          <w:p w14:paraId="4CB9DA05"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21</w:t>
            </w:r>
          </w:p>
        </w:tc>
      </w:tr>
      <w:tr w:rsidR="000E4C3D" w:rsidRPr="00390B91" w14:paraId="159F824D" w14:textId="77777777" w:rsidTr="00390B91">
        <w:trPr>
          <w:trHeight w:val="224"/>
          <w:jc w:val="center"/>
        </w:trPr>
        <w:tc>
          <w:tcPr>
            <w:tcW w:w="1261" w:type="dxa"/>
            <w:shd w:val="clear" w:color="auto" w:fill="auto"/>
            <w:vAlign w:val="center"/>
            <w:hideMark/>
          </w:tcPr>
          <w:p w14:paraId="0E4BB677"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SPRA411</w:t>
            </w:r>
          </w:p>
        </w:tc>
        <w:tc>
          <w:tcPr>
            <w:tcW w:w="5122" w:type="dxa"/>
            <w:shd w:val="clear" w:color="auto" w:fill="auto"/>
            <w:vAlign w:val="center"/>
            <w:hideMark/>
          </w:tcPr>
          <w:p w14:paraId="09A3A5A9" w14:textId="74A497D6"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F</w:t>
            </w:r>
            <w:r w:rsidRPr="00390B91">
              <w:rPr>
                <w:rFonts w:cstheme="minorHAnsi"/>
                <w:color w:val="000000"/>
                <w:sz w:val="18"/>
                <w:szCs w:val="18"/>
                <w:lang w:eastAsia="es-MX"/>
              </w:rPr>
              <w:t>isiología de la reproducción</w:t>
            </w:r>
          </w:p>
        </w:tc>
        <w:tc>
          <w:tcPr>
            <w:tcW w:w="1130" w:type="dxa"/>
            <w:shd w:val="clear" w:color="auto" w:fill="auto"/>
            <w:vAlign w:val="center"/>
            <w:hideMark/>
          </w:tcPr>
          <w:p w14:paraId="6617013C"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91</w:t>
            </w:r>
          </w:p>
        </w:tc>
        <w:tc>
          <w:tcPr>
            <w:tcW w:w="1138" w:type="dxa"/>
            <w:shd w:val="clear" w:color="auto" w:fill="auto"/>
            <w:vAlign w:val="center"/>
            <w:hideMark/>
          </w:tcPr>
          <w:p w14:paraId="1B974785"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23</w:t>
            </w:r>
          </w:p>
        </w:tc>
      </w:tr>
      <w:tr w:rsidR="000E4C3D" w:rsidRPr="00390B91" w14:paraId="1D77C317" w14:textId="77777777" w:rsidTr="00390B91">
        <w:trPr>
          <w:trHeight w:val="342"/>
          <w:jc w:val="center"/>
        </w:trPr>
        <w:tc>
          <w:tcPr>
            <w:tcW w:w="1261" w:type="dxa"/>
            <w:shd w:val="clear" w:color="auto" w:fill="auto"/>
            <w:vAlign w:val="center"/>
            <w:hideMark/>
          </w:tcPr>
          <w:p w14:paraId="2356744E"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SPRA406</w:t>
            </w:r>
          </w:p>
        </w:tc>
        <w:tc>
          <w:tcPr>
            <w:tcW w:w="5122" w:type="dxa"/>
            <w:shd w:val="clear" w:color="auto" w:fill="auto"/>
            <w:vAlign w:val="center"/>
            <w:hideMark/>
          </w:tcPr>
          <w:p w14:paraId="46B88DE1" w14:textId="69453A44"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A</w:t>
            </w:r>
            <w:r w:rsidRPr="00390B91">
              <w:rPr>
                <w:rFonts w:cstheme="minorHAnsi"/>
                <w:color w:val="000000"/>
                <w:sz w:val="18"/>
                <w:szCs w:val="18"/>
                <w:lang w:eastAsia="es-MX"/>
              </w:rPr>
              <w:t>natomía y fisiología de los animales domésticos</w:t>
            </w:r>
          </w:p>
        </w:tc>
        <w:tc>
          <w:tcPr>
            <w:tcW w:w="1130" w:type="dxa"/>
            <w:shd w:val="clear" w:color="auto" w:fill="auto"/>
            <w:vAlign w:val="center"/>
            <w:hideMark/>
          </w:tcPr>
          <w:p w14:paraId="3127DDC3"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101</w:t>
            </w:r>
          </w:p>
        </w:tc>
        <w:tc>
          <w:tcPr>
            <w:tcW w:w="1138" w:type="dxa"/>
            <w:shd w:val="clear" w:color="auto" w:fill="auto"/>
            <w:vAlign w:val="center"/>
            <w:hideMark/>
          </w:tcPr>
          <w:p w14:paraId="61734054"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20</w:t>
            </w:r>
          </w:p>
        </w:tc>
      </w:tr>
      <w:tr w:rsidR="000E4C3D" w:rsidRPr="00390B91" w14:paraId="376463DD" w14:textId="77777777" w:rsidTr="00390B91">
        <w:trPr>
          <w:trHeight w:val="315"/>
          <w:jc w:val="center"/>
        </w:trPr>
        <w:tc>
          <w:tcPr>
            <w:tcW w:w="1261" w:type="dxa"/>
            <w:shd w:val="clear" w:color="auto" w:fill="auto"/>
            <w:vAlign w:val="center"/>
            <w:hideMark/>
          </w:tcPr>
          <w:p w14:paraId="16840467"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SFIT401</w:t>
            </w:r>
          </w:p>
        </w:tc>
        <w:tc>
          <w:tcPr>
            <w:tcW w:w="5122" w:type="dxa"/>
            <w:shd w:val="clear" w:color="auto" w:fill="auto"/>
            <w:vAlign w:val="center"/>
            <w:hideMark/>
          </w:tcPr>
          <w:p w14:paraId="61A99BFD" w14:textId="6C55F68C"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G</w:t>
            </w:r>
            <w:r w:rsidRPr="00390B91">
              <w:rPr>
                <w:rFonts w:cstheme="minorHAnsi"/>
                <w:color w:val="000000"/>
                <w:sz w:val="18"/>
                <w:szCs w:val="18"/>
                <w:lang w:eastAsia="es-MX"/>
              </w:rPr>
              <w:t>enética</w:t>
            </w:r>
          </w:p>
        </w:tc>
        <w:tc>
          <w:tcPr>
            <w:tcW w:w="1130" w:type="dxa"/>
            <w:shd w:val="clear" w:color="auto" w:fill="auto"/>
            <w:vAlign w:val="center"/>
            <w:hideMark/>
          </w:tcPr>
          <w:p w14:paraId="42D21812"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108</w:t>
            </w:r>
          </w:p>
        </w:tc>
        <w:tc>
          <w:tcPr>
            <w:tcW w:w="1138" w:type="dxa"/>
            <w:shd w:val="clear" w:color="auto" w:fill="auto"/>
            <w:vAlign w:val="center"/>
            <w:hideMark/>
          </w:tcPr>
          <w:p w14:paraId="10F2383E"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16</w:t>
            </w:r>
          </w:p>
        </w:tc>
      </w:tr>
      <w:tr w:rsidR="000E4C3D" w:rsidRPr="00390B91" w14:paraId="1A4DECB3" w14:textId="77777777" w:rsidTr="00390B91">
        <w:trPr>
          <w:trHeight w:val="210"/>
          <w:jc w:val="center"/>
        </w:trPr>
        <w:tc>
          <w:tcPr>
            <w:tcW w:w="1261" w:type="dxa"/>
            <w:shd w:val="clear" w:color="auto" w:fill="auto"/>
            <w:vAlign w:val="center"/>
            <w:hideMark/>
          </w:tcPr>
          <w:p w14:paraId="2157D7C0"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SPRA415</w:t>
            </w:r>
          </w:p>
        </w:tc>
        <w:tc>
          <w:tcPr>
            <w:tcW w:w="5122" w:type="dxa"/>
            <w:shd w:val="clear" w:color="auto" w:fill="auto"/>
            <w:vAlign w:val="center"/>
            <w:hideMark/>
          </w:tcPr>
          <w:p w14:paraId="41FC98A6" w14:textId="0EB4CFF2"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I</w:t>
            </w:r>
            <w:r w:rsidRPr="00390B91">
              <w:rPr>
                <w:rFonts w:cstheme="minorHAnsi"/>
                <w:color w:val="000000"/>
                <w:sz w:val="18"/>
                <w:szCs w:val="18"/>
                <w:lang w:eastAsia="es-MX"/>
              </w:rPr>
              <w:t>ntroducción a la zootecnia</w:t>
            </w:r>
          </w:p>
        </w:tc>
        <w:tc>
          <w:tcPr>
            <w:tcW w:w="1130" w:type="dxa"/>
            <w:shd w:val="clear" w:color="auto" w:fill="auto"/>
            <w:vAlign w:val="center"/>
            <w:hideMark/>
          </w:tcPr>
          <w:p w14:paraId="1278DF1D"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128</w:t>
            </w:r>
          </w:p>
        </w:tc>
        <w:tc>
          <w:tcPr>
            <w:tcW w:w="1138" w:type="dxa"/>
            <w:shd w:val="clear" w:color="auto" w:fill="auto"/>
            <w:vAlign w:val="center"/>
            <w:hideMark/>
          </w:tcPr>
          <w:p w14:paraId="421427F6"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13</w:t>
            </w:r>
          </w:p>
        </w:tc>
      </w:tr>
      <w:tr w:rsidR="000E4C3D" w:rsidRPr="00390B91" w14:paraId="3687E30C" w14:textId="77777777" w:rsidTr="00390B91">
        <w:trPr>
          <w:trHeight w:val="328"/>
          <w:jc w:val="center"/>
        </w:trPr>
        <w:tc>
          <w:tcPr>
            <w:tcW w:w="1261" w:type="dxa"/>
            <w:shd w:val="clear" w:color="auto" w:fill="auto"/>
            <w:vAlign w:val="center"/>
            <w:hideMark/>
          </w:tcPr>
          <w:p w14:paraId="3A7E4AD2"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SECA403</w:t>
            </w:r>
          </w:p>
        </w:tc>
        <w:tc>
          <w:tcPr>
            <w:tcW w:w="5122" w:type="dxa"/>
            <w:shd w:val="clear" w:color="auto" w:fill="auto"/>
            <w:vAlign w:val="center"/>
            <w:hideMark/>
          </w:tcPr>
          <w:p w14:paraId="1A09322F" w14:textId="387EC557"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E</w:t>
            </w:r>
            <w:r w:rsidRPr="00390B91">
              <w:rPr>
                <w:rFonts w:cstheme="minorHAnsi"/>
                <w:color w:val="000000"/>
                <w:sz w:val="18"/>
                <w:szCs w:val="18"/>
                <w:lang w:eastAsia="es-MX"/>
              </w:rPr>
              <w:t>conomía agrícola pecuaria</w:t>
            </w:r>
          </w:p>
        </w:tc>
        <w:tc>
          <w:tcPr>
            <w:tcW w:w="1130" w:type="dxa"/>
            <w:shd w:val="clear" w:color="auto" w:fill="auto"/>
            <w:vAlign w:val="center"/>
            <w:hideMark/>
          </w:tcPr>
          <w:p w14:paraId="6DD6EB05"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107</w:t>
            </w:r>
          </w:p>
        </w:tc>
        <w:tc>
          <w:tcPr>
            <w:tcW w:w="1138" w:type="dxa"/>
            <w:shd w:val="clear" w:color="auto" w:fill="auto"/>
            <w:vAlign w:val="center"/>
            <w:hideMark/>
          </w:tcPr>
          <w:p w14:paraId="690316A0"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15</w:t>
            </w:r>
          </w:p>
        </w:tc>
      </w:tr>
      <w:tr w:rsidR="000E4C3D" w:rsidRPr="00390B91" w14:paraId="7F405156" w14:textId="77777777" w:rsidTr="00390B91">
        <w:trPr>
          <w:trHeight w:val="41"/>
          <w:jc w:val="center"/>
        </w:trPr>
        <w:tc>
          <w:tcPr>
            <w:tcW w:w="1261" w:type="dxa"/>
            <w:shd w:val="clear" w:color="auto" w:fill="auto"/>
            <w:vAlign w:val="center"/>
            <w:hideMark/>
          </w:tcPr>
          <w:p w14:paraId="161E24EB"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SRYD426</w:t>
            </w:r>
          </w:p>
        </w:tc>
        <w:tc>
          <w:tcPr>
            <w:tcW w:w="5122" w:type="dxa"/>
            <w:shd w:val="clear" w:color="auto" w:fill="auto"/>
            <w:vAlign w:val="center"/>
            <w:hideMark/>
          </w:tcPr>
          <w:p w14:paraId="1D7B11E2" w14:textId="378A7E19"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U</w:t>
            </w:r>
            <w:r w:rsidRPr="00390B91">
              <w:rPr>
                <w:rFonts w:cstheme="minorHAnsi"/>
                <w:color w:val="000000"/>
                <w:sz w:val="18"/>
                <w:szCs w:val="18"/>
                <w:lang w:eastAsia="es-MX"/>
              </w:rPr>
              <w:t>so y manejo del agua</w:t>
            </w:r>
          </w:p>
        </w:tc>
        <w:tc>
          <w:tcPr>
            <w:tcW w:w="1130" w:type="dxa"/>
            <w:shd w:val="clear" w:color="auto" w:fill="auto"/>
            <w:vAlign w:val="center"/>
            <w:hideMark/>
          </w:tcPr>
          <w:p w14:paraId="1569BBA8"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107</w:t>
            </w:r>
          </w:p>
        </w:tc>
        <w:tc>
          <w:tcPr>
            <w:tcW w:w="1138" w:type="dxa"/>
            <w:shd w:val="clear" w:color="auto" w:fill="auto"/>
            <w:vAlign w:val="center"/>
            <w:hideMark/>
          </w:tcPr>
          <w:p w14:paraId="1450EA7C"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14</w:t>
            </w:r>
          </w:p>
        </w:tc>
      </w:tr>
      <w:tr w:rsidR="000E4C3D" w:rsidRPr="00390B91" w14:paraId="4F5573D3" w14:textId="77777777" w:rsidTr="00390B91">
        <w:trPr>
          <w:trHeight w:val="389"/>
          <w:jc w:val="center"/>
        </w:trPr>
        <w:tc>
          <w:tcPr>
            <w:tcW w:w="1261" w:type="dxa"/>
            <w:shd w:val="clear" w:color="auto" w:fill="auto"/>
            <w:vAlign w:val="center"/>
            <w:hideMark/>
          </w:tcPr>
          <w:p w14:paraId="617D5C95"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SRNR472</w:t>
            </w:r>
          </w:p>
        </w:tc>
        <w:tc>
          <w:tcPr>
            <w:tcW w:w="5122" w:type="dxa"/>
            <w:shd w:val="clear" w:color="auto" w:fill="auto"/>
            <w:vAlign w:val="center"/>
            <w:hideMark/>
          </w:tcPr>
          <w:p w14:paraId="2155A236" w14:textId="424863E4"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P</w:t>
            </w:r>
            <w:r w:rsidRPr="00390B91">
              <w:rPr>
                <w:rFonts w:cstheme="minorHAnsi"/>
                <w:color w:val="000000"/>
                <w:sz w:val="18"/>
                <w:szCs w:val="18"/>
                <w:lang w:eastAsia="es-MX"/>
              </w:rPr>
              <w:t>roducción y conservación de forrajes</w:t>
            </w:r>
          </w:p>
        </w:tc>
        <w:tc>
          <w:tcPr>
            <w:tcW w:w="1130" w:type="dxa"/>
            <w:shd w:val="clear" w:color="auto" w:fill="auto"/>
            <w:vAlign w:val="center"/>
            <w:hideMark/>
          </w:tcPr>
          <w:p w14:paraId="6D3CC28A"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87</w:t>
            </w:r>
          </w:p>
        </w:tc>
        <w:tc>
          <w:tcPr>
            <w:tcW w:w="1138" w:type="dxa"/>
            <w:shd w:val="clear" w:color="auto" w:fill="auto"/>
            <w:vAlign w:val="center"/>
            <w:hideMark/>
          </w:tcPr>
          <w:p w14:paraId="4F000891"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16</w:t>
            </w:r>
          </w:p>
        </w:tc>
      </w:tr>
      <w:tr w:rsidR="000E4C3D" w:rsidRPr="00390B91" w14:paraId="6E52DA22" w14:textId="77777777" w:rsidTr="00390B91">
        <w:trPr>
          <w:trHeight w:val="41"/>
          <w:jc w:val="center"/>
        </w:trPr>
        <w:tc>
          <w:tcPr>
            <w:tcW w:w="1261" w:type="dxa"/>
            <w:shd w:val="clear" w:color="auto" w:fill="auto"/>
            <w:vAlign w:val="center"/>
            <w:hideMark/>
          </w:tcPr>
          <w:p w14:paraId="1C4934A1"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SMAQ412</w:t>
            </w:r>
          </w:p>
        </w:tc>
        <w:tc>
          <w:tcPr>
            <w:tcW w:w="5122" w:type="dxa"/>
            <w:shd w:val="clear" w:color="auto" w:fill="auto"/>
            <w:vAlign w:val="center"/>
            <w:hideMark/>
          </w:tcPr>
          <w:p w14:paraId="3F74C933" w14:textId="4EDC5F80"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M</w:t>
            </w:r>
            <w:r w:rsidRPr="00390B91">
              <w:rPr>
                <w:rFonts w:cstheme="minorHAnsi"/>
                <w:color w:val="000000"/>
                <w:sz w:val="18"/>
                <w:szCs w:val="18"/>
                <w:lang w:eastAsia="es-MX"/>
              </w:rPr>
              <w:t>aquinaria y equipo agropecuario</w:t>
            </w:r>
          </w:p>
        </w:tc>
        <w:tc>
          <w:tcPr>
            <w:tcW w:w="1130" w:type="dxa"/>
            <w:shd w:val="clear" w:color="auto" w:fill="auto"/>
            <w:vAlign w:val="center"/>
            <w:hideMark/>
          </w:tcPr>
          <w:p w14:paraId="7E5772A7"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110</w:t>
            </w:r>
          </w:p>
        </w:tc>
        <w:tc>
          <w:tcPr>
            <w:tcW w:w="1138" w:type="dxa"/>
            <w:shd w:val="clear" w:color="auto" w:fill="auto"/>
            <w:vAlign w:val="center"/>
            <w:hideMark/>
          </w:tcPr>
          <w:p w14:paraId="7BD67BA8"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12</w:t>
            </w:r>
          </w:p>
        </w:tc>
      </w:tr>
      <w:tr w:rsidR="000E4C3D" w:rsidRPr="00390B91" w14:paraId="539A28A2" w14:textId="77777777" w:rsidTr="00390B91">
        <w:trPr>
          <w:trHeight w:val="255"/>
          <w:jc w:val="center"/>
        </w:trPr>
        <w:tc>
          <w:tcPr>
            <w:tcW w:w="1261" w:type="dxa"/>
            <w:shd w:val="clear" w:color="auto" w:fill="auto"/>
            <w:vAlign w:val="center"/>
            <w:hideMark/>
          </w:tcPr>
          <w:p w14:paraId="7B873F29"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SPRA422</w:t>
            </w:r>
          </w:p>
        </w:tc>
        <w:tc>
          <w:tcPr>
            <w:tcW w:w="5122" w:type="dxa"/>
            <w:shd w:val="clear" w:color="auto" w:fill="auto"/>
            <w:vAlign w:val="center"/>
            <w:hideMark/>
          </w:tcPr>
          <w:p w14:paraId="0E8F0EFE" w14:textId="3497DFF8"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E</w:t>
            </w:r>
            <w:r w:rsidRPr="00390B91">
              <w:rPr>
                <w:rFonts w:cstheme="minorHAnsi"/>
                <w:color w:val="000000"/>
                <w:sz w:val="18"/>
                <w:szCs w:val="18"/>
                <w:lang w:eastAsia="es-MX"/>
              </w:rPr>
              <w:t>nfermedades del ganado</w:t>
            </w:r>
          </w:p>
        </w:tc>
        <w:tc>
          <w:tcPr>
            <w:tcW w:w="1130" w:type="dxa"/>
            <w:shd w:val="clear" w:color="auto" w:fill="auto"/>
            <w:vAlign w:val="center"/>
            <w:hideMark/>
          </w:tcPr>
          <w:p w14:paraId="213EECEF"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76</w:t>
            </w:r>
          </w:p>
        </w:tc>
        <w:tc>
          <w:tcPr>
            <w:tcW w:w="1138" w:type="dxa"/>
            <w:shd w:val="clear" w:color="auto" w:fill="auto"/>
            <w:vAlign w:val="center"/>
            <w:hideMark/>
          </w:tcPr>
          <w:p w14:paraId="06144B51"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17</w:t>
            </w:r>
          </w:p>
        </w:tc>
      </w:tr>
      <w:tr w:rsidR="000E4C3D" w:rsidRPr="00390B91" w14:paraId="28F7368C" w14:textId="77777777" w:rsidTr="00390B91">
        <w:trPr>
          <w:trHeight w:val="231"/>
          <w:jc w:val="center"/>
        </w:trPr>
        <w:tc>
          <w:tcPr>
            <w:tcW w:w="1261" w:type="dxa"/>
            <w:shd w:val="clear" w:color="auto" w:fill="auto"/>
            <w:vAlign w:val="center"/>
            <w:hideMark/>
          </w:tcPr>
          <w:p w14:paraId="5C15B042" w14:textId="77777777" w:rsidR="000E4C3D" w:rsidRPr="00390B91" w:rsidRDefault="000E4C3D" w:rsidP="00BB2A7B">
            <w:pPr>
              <w:spacing w:after="0" w:line="360" w:lineRule="auto"/>
              <w:jc w:val="both"/>
              <w:rPr>
                <w:rFonts w:cstheme="minorHAnsi"/>
                <w:color w:val="000000"/>
                <w:sz w:val="18"/>
                <w:szCs w:val="18"/>
                <w:lang w:eastAsia="es-MX"/>
              </w:rPr>
            </w:pPr>
            <w:r w:rsidRPr="00390B91">
              <w:rPr>
                <w:rFonts w:cstheme="minorHAnsi"/>
                <w:color w:val="000000"/>
                <w:sz w:val="18"/>
                <w:szCs w:val="18"/>
                <w:lang w:eastAsia="es-MX"/>
              </w:rPr>
              <w:t>SBOT424</w:t>
            </w:r>
          </w:p>
        </w:tc>
        <w:tc>
          <w:tcPr>
            <w:tcW w:w="5122" w:type="dxa"/>
            <w:shd w:val="clear" w:color="auto" w:fill="auto"/>
            <w:vAlign w:val="center"/>
            <w:hideMark/>
          </w:tcPr>
          <w:p w14:paraId="4717B2E9" w14:textId="3310E31F" w:rsidR="000E4C3D" w:rsidRPr="00390B91" w:rsidRDefault="00390B91" w:rsidP="00BB2A7B">
            <w:pPr>
              <w:spacing w:after="0" w:line="360" w:lineRule="auto"/>
              <w:jc w:val="both"/>
              <w:rPr>
                <w:rFonts w:cstheme="minorHAnsi"/>
                <w:color w:val="000000"/>
                <w:sz w:val="18"/>
                <w:szCs w:val="18"/>
                <w:lang w:eastAsia="es-MX"/>
              </w:rPr>
            </w:pPr>
            <w:r>
              <w:rPr>
                <w:rFonts w:cstheme="minorHAnsi"/>
                <w:color w:val="000000"/>
                <w:sz w:val="18"/>
                <w:szCs w:val="18"/>
                <w:lang w:eastAsia="es-MX"/>
              </w:rPr>
              <w:t>F</w:t>
            </w:r>
            <w:r w:rsidRPr="00390B91">
              <w:rPr>
                <w:rFonts w:cstheme="minorHAnsi"/>
                <w:color w:val="000000"/>
                <w:sz w:val="18"/>
                <w:szCs w:val="18"/>
                <w:lang w:eastAsia="es-MX"/>
              </w:rPr>
              <w:t>isiología vegetal</w:t>
            </w:r>
          </w:p>
        </w:tc>
        <w:tc>
          <w:tcPr>
            <w:tcW w:w="1130" w:type="dxa"/>
            <w:shd w:val="clear" w:color="auto" w:fill="auto"/>
            <w:vAlign w:val="center"/>
            <w:hideMark/>
          </w:tcPr>
          <w:p w14:paraId="733773CD"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98</w:t>
            </w:r>
          </w:p>
        </w:tc>
        <w:tc>
          <w:tcPr>
            <w:tcW w:w="1138" w:type="dxa"/>
            <w:shd w:val="clear" w:color="auto" w:fill="auto"/>
            <w:vAlign w:val="center"/>
            <w:hideMark/>
          </w:tcPr>
          <w:p w14:paraId="3162738A" w14:textId="77777777" w:rsidR="000E4C3D" w:rsidRPr="00390B91" w:rsidRDefault="000E4C3D" w:rsidP="001B24C9">
            <w:pPr>
              <w:spacing w:after="0" w:line="360" w:lineRule="auto"/>
              <w:jc w:val="center"/>
              <w:rPr>
                <w:rFonts w:cstheme="minorHAnsi"/>
                <w:color w:val="000000"/>
                <w:sz w:val="18"/>
                <w:szCs w:val="18"/>
                <w:lang w:eastAsia="es-MX"/>
              </w:rPr>
            </w:pPr>
            <w:r w:rsidRPr="00390B91">
              <w:rPr>
                <w:rFonts w:cstheme="minorHAnsi"/>
                <w:color w:val="000000"/>
                <w:sz w:val="18"/>
                <w:szCs w:val="18"/>
                <w:lang w:eastAsia="es-MX"/>
              </w:rPr>
              <w:t>14</w:t>
            </w:r>
          </w:p>
        </w:tc>
      </w:tr>
    </w:tbl>
    <w:p w14:paraId="706B8B05" w14:textId="1D94A0C5" w:rsidR="000E4C3D" w:rsidRPr="00390B91" w:rsidRDefault="000E4C3D" w:rsidP="00895600">
      <w:pPr>
        <w:spacing w:line="360" w:lineRule="auto"/>
        <w:ind w:left="98"/>
        <w:jc w:val="both"/>
        <w:rPr>
          <w:rFonts w:cstheme="minorHAnsi"/>
          <w:sz w:val="20"/>
          <w:szCs w:val="20"/>
          <w:lang w:eastAsia="es-MX"/>
        </w:rPr>
      </w:pPr>
      <w:r w:rsidRPr="00390B91">
        <w:rPr>
          <w:rFonts w:cstheme="minorHAnsi"/>
          <w:sz w:val="20"/>
          <w:szCs w:val="20"/>
        </w:rPr>
        <w:t>Fuente: Elaboración propia con datos del SIIAA.</w:t>
      </w:r>
    </w:p>
    <w:p w14:paraId="1153B0AE" w14:textId="77777777" w:rsidR="008006C0" w:rsidRDefault="008006C0" w:rsidP="00BB2A7B">
      <w:pPr>
        <w:spacing w:line="360" w:lineRule="auto"/>
        <w:jc w:val="both"/>
        <w:rPr>
          <w:rFonts w:cstheme="minorHAnsi"/>
          <w:b/>
          <w:lang w:eastAsia="es-MX"/>
        </w:rPr>
      </w:pPr>
      <w:bookmarkStart w:id="166" w:name="_Toc259394449"/>
      <w:bookmarkStart w:id="167" w:name="_Toc265002227"/>
      <w:bookmarkEnd w:id="166"/>
    </w:p>
    <w:p w14:paraId="72C04355" w14:textId="31589719" w:rsidR="00964421" w:rsidRDefault="000E4C3D" w:rsidP="00964421">
      <w:pPr>
        <w:pStyle w:val="Ttulo2"/>
        <w:rPr>
          <w:lang w:eastAsia="es-MX"/>
        </w:rPr>
      </w:pPr>
      <w:bookmarkStart w:id="168" w:name="_Toc517773299"/>
      <w:bookmarkStart w:id="169" w:name="_Toc517861976"/>
      <w:r w:rsidRPr="00F609F1">
        <w:rPr>
          <w:lang w:eastAsia="es-MX"/>
        </w:rPr>
        <w:t>6.11. Resumen de los análisis de los expedientes académicos de los estudiantes</w:t>
      </w:r>
      <w:bookmarkEnd w:id="167"/>
      <w:r w:rsidRPr="00F609F1">
        <w:rPr>
          <w:lang w:eastAsia="es-MX"/>
        </w:rPr>
        <w:t>.</w:t>
      </w:r>
      <w:bookmarkEnd w:id="168"/>
      <w:bookmarkEnd w:id="169"/>
    </w:p>
    <w:p w14:paraId="0EAE35FE" w14:textId="15943347" w:rsidR="00964421" w:rsidRDefault="00D677BA" w:rsidP="00B97AFA">
      <w:pPr>
        <w:spacing w:line="360" w:lineRule="auto"/>
        <w:jc w:val="both"/>
        <w:rPr>
          <w:lang w:eastAsia="es-MX"/>
        </w:rPr>
      </w:pPr>
      <w:r>
        <w:rPr>
          <w:lang w:eastAsia="es-MX"/>
        </w:rPr>
        <w:t>En la figura 6 se observa que de</w:t>
      </w:r>
      <w:r w:rsidR="00964421">
        <w:rPr>
          <w:lang w:eastAsia="es-MX"/>
        </w:rPr>
        <w:t xml:space="preserve">l análisis derivado del promedio </w:t>
      </w:r>
      <w:r>
        <w:rPr>
          <w:lang w:eastAsia="es-MX"/>
        </w:rPr>
        <w:t>de calificaciones obtenidas</w:t>
      </w:r>
      <w:r w:rsidR="00964421">
        <w:rPr>
          <w:lang w:eastAsia="es-MX"/>
        </w:rPr>
        <w:t xml:space="preserve"> al</w:t>
      </w:r>
      <w:r>
        <w:rPr>
          <w:lang w:eastAsia="es-MX"/>
        </w:rPr>
        <w:t xml:space="preserve"> egreso de los alumnos de IAZ para</w:t>
      </w:r>
      <w:r w:rsidR="00964421">
        <w:rPr>
          <w:lang w:eastAsia="es-MX"/>
        </w:rPr>
        <w:t xml:space="preserve"> cada uno de </w:t>
      </w:r>
      <w:r w:rsidR="00F609F1">
        <w:rPr>
          <w:lang w:eastAsia="es-MX"/>
        </w:rPr>
        <w:t>sus</w:t>
      </w:r>
      <w:r w:rsidR="00964421">
        <w:rPr>
          <w:lang w:eastAsia="es-MX"/>
        </w:rPr>
        <w:t xml:space="preserve"> perfiles terminales demuestra que el perfil terminal de MCRNYP no representa </w:t>
      </w:r>
      <w:r w:rsidR="00B97AFA">
        <w:rPr>
          <w:lang w:eastAsia="es-MX"/>
        </w:rPr>
        <w:t>diferencias significativas</w:t>
      </w:r>
      <w:r w:rsidR="00964421">
        <w:rPr>
          <w:lang w:eastAsia="es-MX"/>
        </w:rPr>
        <w:t xml:space="preserve"> con respecto a los perfiles de Nutrición y Producción Animal.</w:t>
      </w:r>
    </w:p>
    <w:p w14:paraId="3C0C7D01" w14:textId="4624756A" w:rsidR="00964421" w:rsidRDefault="00964421" w:rsidP="00964421">
      <w:pPr>
        <w:rPr>
          <w:lang w:eastAsia="es-MX"/>
        </w:rPr>
      </w:pPr>
    </w:p>
    <w:p w14:paraId="0E609F35" w14:textId="434B9694" w:rsidR="00964421" w:rsidRDefault="00964421" w:rsidP="00964421">
      <w:pPr>
        <w:rPr>
          <w:lang w:eastAsia="es-MX"/>
        </w:rPr>
      </w:pPr>
      <w:r>
        <w:rPr>
          <w:noProof/>
          <w:lang w:eastAsia="es-MX"/>
        </w:rPr>
        <w:lastRenderedPageBreak/>
        <w:drawing>
          <wp:inline distT="0" distB="0" distL="0" distR="0" wp14:anchorId="45DC8588" wp14:editId="0C8EEDA0">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46CE050" w14:textId="63F0AE5D" w:rsidR="00456F0D" w:rsidRPr="00456F0D" w:rsidRDefault="00D677BA" w:rsidP="00456F0D">
      <w:pPr>
        <w:rPr>
          <w:b/>
          <w:sz w:val="24"/>
          <w:szCs w:val="24"/>
          <w:lang w:eastAsia="es-MX"/>
        </w:rPr>
      </w:pPr>
      <w:r w:rsidRPr="00D677BA">
        <w:rPr>
          <w:b/>
          <w:sz w:val="24"/>
          <w:szCs w:val="24"/>
          <w:lang w:eastAsia="es-MX"/>
        </w:rPr>
        <w:t>Figura 6</w:t>
      </w:r>
      <w:r w:rsidR="00456F0D" w:rsidRPr="00D677BA">
        <w:rPr>
          <w:b/>
          <w:sz w:val="24"/>
          <w:szCs w:val="24"/>
          <w:lang w:eastAsia="es-MX"/>
        </w:rPr>
        <w:t>. Calificación promedio de egreso de los perfiles terminales de</w:t>
      </w:r>
      <w:r w:rsidRPr="00D677BA">
        <w:rPr>
          <w:b/>
          <w:sz w:val="24"/>
          <w:szCs w:val="24"/>
          <w:lang w:eastAsia="es-MX"/>
        </w:rPr>
        <w:t>l Programa</w:t>
      </w:r>
      <w:r w:rsidR="00456F0D" w:rsidRPr="00D677BA">
        <w:rPr>
          <w:b/>
          <w:sz w:val="24"/>
          <w:szCs w:val="24"/>
          <w:lang w:eastAsia="es-MX"/>
        </w:rPr>
        <w:t xml:space="preserve"> IAZ.</w:t>
      </w:r>
    </w:p>
    <w:p w14:paraId="7DDA9BC0" w14:textId="77777777" w:rsidR="00456F0D" w:rsidRDefault="00456F0D" w:rsidP="00964421">
      <w:pPr>
        <w:rPr>
          <w:lang w:eastAsia="es-MX"/>
        </w:rPr>
      </w:pPr>
    </w:p>
    <w:p w14:paraId="469605E4" w14:textId="77777777" w:rsidR="00456F0D" w:rsidRPr="00964421" w:rsidRDefault="00456F0D" w:rsidP="00964421">
      <w:pPr>
        <w:rPr>
          <w:lang w:eastAsia="es-MX"/>
        </w:rPr>
      </w:pPr>
    </w:p>
    <w:p w14:paraId="44463492" w14:textId="2BD2DE62" w:rsidR="000E4C3D" w:rsidRPr="00BB2A7B" w:rsidRDefault="000E4C3D" w:rsidP="00F44604">
      <w:pPr>
        <w:pStyle w:val="Ttulo2"/>
        <w:jc w:val="both"/>
        <w:rPr>
          <w:lang w:eastAsia="es-MX"/>
        </w:rPr>
      </w:pPr>
      <w:bookmarkStart w:id="170" w:name="_Toc259394450"/>
      <w:bookmarkStart w:id="171" w:name="_Toc265002228"/>
      <w:bookmarkStart w:id="172" w:name="_Toc517773300"/>
      <w:bookmarkStart w:id="173" w:name="_Toc517861977"/>
      <w:bookmarkEnd w:id="170"/>
      <w:r w:rsidRPr="00BB2A7B">
        <w:rPr>
          <w:lang w:eastAsia="es-MX"/>
        </w:rPr>
        <w:t>6.12. Identificación y evaluación de la importancia relativa de las fuentes de ideas para el progreso del Programa</w:t>
      </w:r>
      <w:bookmarkEnd w:id="171"/>
      <w:bookmarkEnd w:id="172"/>
      <w:bookmarkEnd w:id="173"/>
    </w:p>
    <w:p w14:paraId="5D77F079" w14:textId="3B065484" w:rsidR="00E45C1C" w:rsidRPr="00E45C1C" w:rsidRDefault="00E45C1C" w:rsidP="00E45C1C">
      <w:pPr>
        <w:pStyle w:val="Textocomentario"/>
        <w:spacing w:line="360" w:lineRule="auto"/>
        <w:ind w:left="0" w:firstLine="0"/>
        <w:rPr>
          <w:rFonts w:asciiTheme="minorHAnsi" w:hAnsiTheme="minorHAnsi" w:cstheme="minorHAnsi"/>
          <w:sz w:val="22"/>
          <w:szCs w:val="22"/>
        </w:rPr>
      </w:pPr>
      <w:r w:rsidRPr="00E45C1C">
        <w:rPr>
          <w:rFonts w:asciiTheme="minorHAnsi" w:hAnsiTheme="minorHAnsi" w:cstheme="minorHAnsi"/>
          <w:sz w:val="22"/>
          <w:szCs w:val="22"/>
        </w:rPr>
        <w:t>Las academias departamentales son fuentes en donde se expresan ideas y acciones que sirven para la mejora del Programa</w:t>
      </w:r>
      <w:r>
        <w:rPr>
          <w:rFonts w:asciiTheme="minorHAnsi" w:hAnsiTheme="minorHAnsi" w:cstheme="minorHAnsi"/>
          <w:sz w:val="22"/>
          <w:szCs w:val="22"/>
        </w:rPr>
        <w:t xml:space="preserve">. </w:t>
      </w:r>
      <w:r w:rsidRPr="00E45C1C">
        <w:rPr>
          <w:rFonts w:asciiTheme="minorHAnsi" w:hAnsiTheme="minorHAnsi" w:cstheme="minorHAnsi"/>
          <w:sz w:val="22"/>
          <w:szCs w:val="22"/>
        </w:rPr>
        <w:t xml:space="preserve">La Academia del Programa también constituye una fuente generadora de ideas muy importante que se toman en cuenta para el progreso del Programa. </w:t>
      </w:r>
    </w:p>
    <w:p w14:paraId="5D51329D" w14:textId="5F22F32C" w:rsidR="00E45C1C" w:rsidRDefault="00E45C1C" w:rsidP="00E45C1C">
      <w:pPr>
        <w:pStyle w:val="Textocomentario"/>
        <w:spacing w:line="360" w:lineRule="auto"/>
        <w:ind w:left="0" w:firstLine="0"/>
      </w:pPr>
      <w:r w:rsidRPr="00E45C1C">
        <w:rPr>
          <w:rFonts w:asciiTheme="minorHAnsi" w:hAnsiTheme="minorHAnsi" w:cstheme="minorHAnsi"/>
          <w:sz w:val="22"/>
          <w:szCs w:val="22"/>
        </w:rPr>
        <w:t>Las encuestas a empleadores son una fuente que aporta iniciativas y propuestas que se analizan</w:t>
      </w:r>
      <w:r>
        <w:t xml:space="preserve"> y evalúan para tomarse en cuenta.</w:t>
      </w:r>
    </w:p>
    <w:p w14:paraId="6F16CF8F" w14:textId="77777777" w:rsidR="008006C0" w:rsidRPr="00BB2A7B" w:rsidRDefault="008006C0" w:rsidP="00BB2A7B">
      <w:pPr>
        <w:spacing w:line="360" w:lineRule="auto"/>
        <w:jc w:val="both"/>
        <w:rPr>
          <w:rFonts w:cstheme="minorHAnsi"/>
          <w:lang w:eastAsia="es-MX"/>
        </w:rPr>
      </w:pPr>
    </w:p>
    <w:p w14:paraId="42125707" w14:textId="67D3C359" w:rsidR="000E4C3D" w:rsidRPr="00BB2A7B" w:rsidRDefault="000E4C3D" w:rsidP="00F44604">
      <w:pPr>
        <w:pStyle w:val="Ttulo2"/>
        <w:rPr>
          <w:lang w:eastAsia="es-MX"/>
        </w:rPr>
      </w:pPr>
      <w:bookmarkStart w:id="174" w:name="_Toc259394451"/>
      <w:bookmarkStart w:id="175" w:name="_Toc265002229"/>
      <w:bookmarkStart w:id="176" w:name="_Toc517773301"/>
      <w:bookmarkStart w:id="177" w:name="_Toc517861978"/>
      <w:bookmarkEnd w:id="174"/>
      <w:r w:rsidRPr="00BB2A7B">
        <w:rPr>
          <w:lang w:eastAsia="es-MX"/>
        </w:rPr>
        <w:t>6.13. Matrícula total y por cohorte del Programa</w:t>
      </w:r>
      <w:bookmarkEnd w:id="175"/>
      <w:bookmarkEnd w:id="176"/>
      <w:bookmarkEnd w:id="177"/>
    </w:p>
    <w:p w14:paraId="51C26BB9" w14:textId="46039BC4" w:rsidR="000E4C3D" w:rsidRDefault="000E4C3D" w:rsidP="00BB2A7B">
      <w:pPr>
        <w:spacing w:line="360" w:lineRule="auto"/>
        <w:jc w:val="both"/>
        <w:rPr>
          <w:rFonts w:cstheme="minorHAnsi"/>
          <w:lang w:eastAsia="es-MX"/>
        </w:rPr>
      </w:pPr>
      <w:r w:rsidRPr="0080746C">
        <w:rPr>
          <w:rFonts w:cstheme="minorHAnsi"/>
          <w:lang w:eastAsia="es-MX"/>
        </w:rPr>
        <w:t xml:space="preserve">En </w:t>
      </w:r>
      <w:r w:rsidR="00182A9E" w:rsidRPr="0080746C">
        <w:rPr>
          <w:rFonts w:cstheme="minorHAnsi"/>
          <w:lang w:eastAsia="es-MX"/>
        </w:rPr>
        <w:t xml:space="preserve">el cuadro </w:t>
      </w:r>
      <w:r w:rsidR="00321C52" w:rsidRPr="0080746C">
        <w:rPr>
          <w:rFonts w:cstheme="minorHAnsi"/>
          <w:lang w:eastAsia="es-MX"/>
        </w:rPr>
        <w:t>25</w:t>
      </w:r>
      <w:r w:rsidRPr="0080746C">
        <w:rPr>
          <w:rFonts w:cstheme="minorHAnsi"/>
          <w:lang w:eastAsia="es-MX"/>
        </w:rPr>
        <w:t xml:space="preserve"> se presentan </w:t>
      </w:r>
      <w:r w:rsidR="00227D1E">
        <w:rPr>
          <w:rFonts w:cstheme="minorHAnsi"/>
          <w:lang w:eastAsia="es-MX"/>
        </w:rPr>
        <w:t>los alumnos inscritos en ciclo Enero - J</w:t>
      </w:r>
      <w:r w:rsidRPr="0080746C">
        <w:rPr>
          <w:rFonts w:cstheme="minorHAnsi"/>
          <w:lang w:eastAsia="es-MX"/>
        </w:rPr>
        <w:t>unio de 2018 por cohorte generacional.</w:t>
      </w:r>
    </w:p>
    <w:p w14:paraId="141121FB" w14:textId="1F8FB0B1" w:rsidR="00895600" w:rsidRDefault="00895600" w:rsidP="00BB2A7B">
      <w:pPr>
        <w:spacing w:line="360" w:lineRule="auto"/>
        <w:jc w:val="both"/>
        <w:rPr>
          <w:rFonts w:cstheme="minorHAnsi"/>
          <w:lang w:eastAsia="es-MX"/>
        </w:rPr>
      </w:pPr>
    </w:p>
    <w:p w14:paraId="667A2F05" w14:textId="786ABFE9" w:rsidR="00BD1204" w:rsidRDefault="00BD1204" w:rsidP="00BB2A7B">
      <w:pPr>
        <w:spacing w:line="360" w:lineRule="auto"/>
        <w:jc w:val="both"/>
        <w:rPr>
          <w:rFonts w:cstheme="minorHAnsi"/>
          <w:lang w:eastAsia="es-MX"/>
        </w:rPr>
      </w:pPr>
    </w:p>
    <w:p w14:paraId="32513978" w14:textId="57BF0448" w:rsidR="00BD1204" w:rsidRDefault="00BD1204" w:rsidP="00BB2A7B">
      <w:pPr>
        <w:spacing w:line="360" w:lineRule="auto"/>
        <w:jc w:val="both"/>
        <w:rPr>
          <w:rFonts w:cstheme="minorHAnsi"/>
          <w:lang w:eastAsia="es-MX"/>
        </w:rPr>
      </w:pPr>
    </w:p>
    <w:p w14:paraId="5614349E" w14:textId="77777777" w:rsidR="00940E1C" w:rsidRDefault="00940E1C" w:rsidP="00BB2A7B">
      <w:pPr>
        <w:spacing w:line="360" w:lineRule="auto"/>
        <w:jc w:val="both"/>
        <w:rPr>
          <w:rFonts w:cstheme="minorHAnsi"/>
          <w:lang w:eastAsia="es-MX"/>
        </w:rPr>
      </w:pPr>
    </w:p>
    <w:p w14:paraId="5B561625" w14:textId="46F8ED29" w:rsidR="00227D1E" w:rsidRPr="00227D1E" w:rsidRDefault="00182A9E" w:rsidP="00227D1E">
      <w:pPr>
        <w:spacing w:line="360" w:lineRule="auto"/>
        <w:jc w:val="both"/>
        <w:rPr>
          <w:rFonts w:cstheme="minorHAnsi"/>
          <w:b/>
          <w:lang w:eastAsia="es-MX"/>
        </w:rPr>
      </w:pPr>
      <w:r w:rsidRPr="00227D1E">
        <w:rPr>
          <w:rFonts w:cstheme="minorHAnsi"/>
          <w:b/>
          <w:lang w:eastAsia="es-MX"/>
        </w:rPr>
        <w:lastRenderedPageBreak/>
        <w:t xml:space="preserve">Cuadro </w:t>
      </w:r>
      <w:r w:rsidR="00321C52" w:rsidRPr="00227D1E">
        <w:rPr>
          <w:rFonts w:cstheme="minorHAnsi"/>
          <w:b/>
          <w:lang w:eastAsia="es-MX"/>
        </w:rPr>
        <w:t>25</w:t>
      </w:r>
      <w:r w:rsidRPr="00227D1E">
        <w:rPr>
          <w:rFonts w:cstheme="minorHAnsi"/>
          <w:b/>
          <w:lang w:eastAsia="es-MX"/>
        </w:rPr>
        <w:t>.-</w:t>
      </w:r>
      <w:r w:rsidR="00227D1E" w:rsidRPr="00227D1E">
        <w:rPr>
          <w:rFonts w:cstheme="minorHAnsi"/>
          <w:b/>
          <w:lang w:eastAsia="es-MX"/>
        </w:rPr>
        <w:t xml:space="preserve"> Alumnos inscritos en el semestre Enero - </w:t>
      </w:r>
      <w:proofErr w:type="gramStart"/>
      <w:r w:rsidR="00227D1E" w:rsidRPr="00227D1E">
        <w:rPr>
          <w:rFonts w:cstheme="minorHAnsi"/>
          <w:b/>
          <w:lang w:eastAsia="es-MX"/>
        </w:rPr>
        <w:t>Junio</w:t>
      </w:r>
      <w:proofErr w:type="gramEnd"/>
      <w:r w:rsidR="00227D1E" w:rsidRPr="00227D1E">
        <w:rPr>
          <w:rFonts w:cstheme="minorHAnsi"/>
          <w:b/>
          <w:lang w:eastAsia="es-MX"/>
        </w:rPr>
        <w:t xml:space="preserve"> de 2018 por cohorte generacional.</w:t>
      </w:r>
    </w:p>
    <w:tbl>
      <w:tblPr>
        <w:tblW w:w="7605" w:type="dxa"/>
        <w:jc w:val="center"/>
        <w:tblLayout w:type="fixed"/>
        <w:tblCellMar>
          <w:left w:w="70" w:type="dxa"/>
          <w:right w:w="70" w:type="dxa"/>
        </w:tblCellMar>
        <w:tblLook w:val="04A0" w:firstRow="1" w:lastRow="0" w:firstColumn="1" w:lastColumn="0" w:noHBand="0" w:noVBand="1"/>
      </w:tblPr>
      <w:tblGrid>
        <w:gridCol w:w="2219"/>
        <w:gridCol w:w="2552"/>
        <w:gridCol w:w="2834"/>
      </w:tblGrid>
      <w:tr w:rsidR="000E4C3D" w:rsidRPr="00BB2A7B" w14:paraId="78343AC0" w14:textId="77777777" w:rsidTr="00891A44">
        <w:trPr>
          <w:trHeight w:val="1200"/>
          <w:tblHeader/>
          <w:jc w:val="center"/>
        </w:trPr>
        <w:tc>
          <w:tcPr>
            <w:tcW w:w="2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EBD6E" w14:textId="77777777" w:rsidR="000E4C3D" w:rsidRPr="00B83DBB" w:rsidRDefault="000E4C3D" w:rsidP="00B83DBB">
            <w:pPr>
              <w:spacing w:after="0" w:line="360" w:lineRule="auto"/>
              <w:jc w:val="center"/>
              <w:rPr>
                <w:rFonts w:cstheme="minorHAnsi"/>
                <w:b/>
                <w:color w:val="000000"/>
                <w:lang w:eastAsia="es-MX"/>
              </w:rPr>
            </w:pPr>
            <w:r w:rsidRPr="00B83DBB">
              <w:rPr>
                <w:rFonts w:cstheme="minorHAnsi"/>
                <w:b/>
                <w:color w:val="000000"/>
                <w:lang w:eastAsia="es-MX"/>
              </w:rPr>
              <w:t>Año de Ingreso</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25DF55" w14:textId="1B051DD5" w:rsidR="000E4C3D" w:rsidRPr="00B83DBB" w:rsidRDefault="00390B91" w:rsidP="00B83DBB">
            <w:pPr>
              <w:spacing w:after="0" w:line="360" w:lineRule="auto"/>
              <w:jc w:val="center"/>
              <w:rPr>
                <w:rFonts w:cstheme="minorHAnsi"/>
                <w:b/>
                <w:color w:val="000000"/>
                <w:lang w:eastAsia="es-MX"/>
              </w:rPr>
            </w:pPr>
            <w:r w:rsidRPr="0060219F">
              <w:rPr>
                <w:rFonts w:cstheme="minorHAnsi"/>
                <w:b/>
                <w:color w:val="000000"/>
                <w:lang w:eastAsia="es-MX"/>
              </w:rPr>
              <w:t>Alumnos de Nuevo Ingreso</w:t>
            </w:r>
          </w:p>
        </w:tc>
        <w:tc>
          <w:tcPr>
            <w:tcW w:w="28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F58676" w14:textId="3F5B34E9" w:rsidR="000E4C3D" w:rsidRPr="00B83DBB" w:rsidRDefault="008006C0" w:rsidP="00B83DBB">
            <w:pPr>
              <w:spacing w:after="0" w:line="360" w:lineRule="auto"/>
              <w:jc w:val="center"/>
              <w:rPr>
                <w:rFonts w:cstheme="minorHAnsi"/>
                <w:b/>
                <w:color w:val="000000"/>
                <w:lang w:eastAsia="es-MX"/>
              </w:rPr>
            </w:pPr>
            <w:r w:rsidRPr="00B83DBB">
              <w:rPr>
                <w:rFonts w:cstheme="minorHAnsi"/>
                <w:b/>
                <w:color w:val="000000"/>
                <w:lang w:eastAsia="es-MX"/>
              </w:rPr>
              <w:t>Inscritos</w:t>
            </w:r>
            <w:r w:rsidR="00390B91">
              <w:rPr>
                <w:rFonts w:cstheme="minorHAnsi"/>
                <w:b/>
                <w:color w:val="000000"/>
                <w:lang w:eastAsia="es-MX"/>
              </w:rPr>
              <w:t xml:space="preserve"> E</w:t>
            </w:r>
            <w:r w:rsidR="00B83DBB">
              <w:rPr>
                <w:rFonts w:cstheme="minorHAnsi"/>
                <w:b/>
                <w:color w:val="000000"/>
                <w:lang w:eastAsia="es-MX"/>
              </w:rPr>
              <w:t xml:space="preserve">nero a </w:t>
            </w:r>
            <w:r w:rsidR="000E4C3D" w:rsidRPr="00B83DBB">
              <w:rPr>
                <w:rFonts w:cstheme="minorHAnsi"/>
                <w:b/>
                <w:color w:val="000000"/>
                <w:lang w:eastAsia="es-MX"/>
              </w:rPr>
              <w:t>Junio de 2018</w:t>
            </w:r>
          </w:p>
        </w:tc>
      </w:tr>
      <w:tr w:rsidR="000E4C3D" w:rsidRPr="00BB2A7B" w14:paraId="54053964"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6BEC872" w14:textId="181AC3B8"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2007</w:t>
            </w:r>
            <w:r w:rsidR="0060219F">
              <w:rPr>
                <w:rFonts w:cstheme="minorHAnsi"/>
                <w:color w:val="000000"/>
                <w:lang w:eastAsia="es-MX"/>
              </w:rPr>
              <w:t>*</w:t>
            </w:r>
          </w:p>
        </w:tc>
        <w:tc>
          <w:tcPr>
            <w:tcW w:w="2552" w:type="dxa"/>
            <w:tcBorders>
              <w:top w:val="nil"/>
              <w:left w:val="nil"/>
              <w:bottom w:val="single" w:sz="4" w:space="0" w:color="auto"/>
              <w:right w:val="single" w:sz="4" w:space="0" w:color="auto"/>
            </w:tcBorders>
            <w:shd w:val="clear" w:color="auto" w:fill="auto"/>
            <w:noWrap/>
            <w:vAlign w:val="bottom"/>
            <w:hideMark/>
          </w:tcPr>
          <w:p w14:paraId="601C7815" w14:textId="6EA56D31"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118</w:t>
            </w:r>
          </w:p>
        </w:tc>
        <w:tc>
          <w:tcPr>
            <w:tcW w:w="2834" w:type="dxa"/>
            <w:tcBorders>
              <w:top w:val="nil"/>
              <w:left w:val="nil"/>
              <w:bottom w:val="single" w:sz="4" w:space="0" w:color="auto"/>
              <w:right w:val="single" w:sz="4" w:space="0" w:color="auto"/>
            </w:tcBorders>
            <w:shd w:val="clear" w:color="auto" w:fill="auto"/>
            <w:noWrap/>
            <w:vAlign w:val="bottom"/>
            <w:hideMark/>
          </w:tcPr>
          <w:p w14:paraId="3F37A016"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1</w:t>
            </w:r>
          </w:p>
        </w:tc>
      </w:tr>
      <w:tr w:rsidR="000E4C3D" w:rsidRPr="00BB2A7B" w14:paraId="288F5D7E"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777A384" w14:textId="55D316A6"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2010</w:t>
            </w:r>
            <w:r w:rsidR="0060219F">
              <w:rPr>
                <w:rFonts w:cstheme="minorHAnsi"/>
                <w:color w:val="000000"/>
                <w:lang w:eastAsia="es-MX"/>
              </w:rPr>
              <w:t>*</w:t>
            </w:r>
          </w:p>
        </w:tc>
        <w:tc>
          <w:tcPr>
            <w:tcW w:w="2552" w:type="dxa"/>
            <w:tcBorders>
              <w:top w:val="nil"/>
              <w:left w:val="nil"/>
              <w:bottom w:val="single" w:sz="4" w:space="0" w:color="auto"/>
              <w:right w:val="single" w:sz="4" w:space="0" w:color="auto"/>
            </w:tcBorders>
            <w:shd w:val="clear" w:color="auto" w:fill="auto"/>
            <w:noWrap/>
            <w:vAlign w:val="bottom"/>
            <w:hideMark/>
          </w:tcPr>
          <w:p w14:paraId="73C8F842" w14:textId="03267844"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115</w:t>
            </w:r>
          </w:p>
        </w:tc>
        <w:tc>
          <w:tcPr>
            <w:tcW w:w="2834" w:type="dxa"/>
            <w:tcBorders>
              <w:top w:val="nil"/>
              <w:left w:val="nil"/>
              <w:bottom w:val="single" w:sz="4" w:space="0" w:color="auto"/>
              <w:right w:val="single" w:sz="4" w:space="0" w:color="auto"/>
            </w:tcBorders>
            <w:shd w:val="clear" w:color="auto" w:fill="auto"/>
            <w:noWrap/>
            <w:vAlign w:val="bottom"/>
            <w:hideMark/>
          </w:tcPr>
          <w:p w14:paraId="7FE8FF19"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3</w:t>
            </w:r>
          </w:p>
        </w:tc>
      </w:tr>
      <w:tr w:rsidR="000E4C3D" w:rsidRPr="00BB2A7B" w14:paraId="0EA563E3"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F02648C" w14:textId="1E18CFF9"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2011</w:t>
            </w:r>
            <w:r w:rsidR="0060219F">
              <w:rPr>
                <w:rFonts w:cstheme="minorHAnsi"/>
                <w:color w:val="000000"/>
                <w:lang w:eastAsia="es-MX"/>
              </w:rPr>
              <w:t>*</w:t>
            </w:r>
          </w:p>
        </w:tc>
        <w:tc>
          <w:tcPr>
            <w:tcW w:w="2552" w:type="dxa"/>
            <w:tcBorders>
              <w:top w:val="nil"/>
              <w:left w:val="nil"/>
              <w:bottom w:val="single" w:sz="4" w:space="0" w:color="auto"/>
              <w:right w:val="single" w:sz="4" w:space="0" w:color="auto"/>
            </w:tcBorders>
            <w:shd w:val="clear" w:color="auto" w:fill="auto"/>
            <w:noWrap/>
            <w:vAlign w:val="bottom"/>
            <w:hideMark/>
          </w:tcPr>
          <w:p w14:paraId="39D8040F" w14:textId="545F9CFB"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121</w:t>
            </w:r>
          </w:p>
        </w:tc>
        <w:tc>
          <w:tcPr>
            <w:tcW w:w="2834" w:type="dxa"/>
            <w:tcBorders>
              <w:top w:val="nil"/>
              <w:left w:val="nil"/>
              <w:bottom w:val="single" w:sz="4" w:space="0" w:color="auto"/>
              <w:right w:val="single" w:sz="4" w:space="0" w:color="auto"/>
            </w:tcBorders>
            <w:shd w:val="clear" w:color="auto" w:fill="auto"/>
            <w:noWrap/>
            <w:vAlign w:val="bottom"/>
            <w:hideMark/>
          </w:tcPr>
          <w:p w14:paraId="2F208BF1"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w:t>
            </w:r>
          </w:p>
        </w:tc>
      </w:tr>
      <w:tr w:rsidR="000E4C3D" w:rsidRPr="00BB2A7B" w14:paraId="216225F1"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9F5ABF1" w14:textId="38EF4BFD"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2012</w:t>
            </w:r>
            <w:r w:rsidR="0060219F">
              <w:rPr>
                <w:rFonts w:cstheme="minorHAnsi"/>
                <w:color w:val="000000"/>
                <w:lang w:eastAsia="es-MX"/>
              </w:rPr>
              <w:t>*</w:t>
            </w:r>
          </w:p>
        </w:tc>
        <w:tc>
          <w:tcPr>
            <w:tcW w:w="2552" w:type="dxa"/>
            <w:tcBorders>
              <w:top w:val="nil"/>
              <w:left w:val="nil"/>
              <w:bottom w:val="single" w:sz="4" w:space="0" w:color="auto"/>
              <w:right w:val="single" w:sz="4" w:space="0" w:color="auto"/>
            </w:tcBorders>
            <w:shd w:val="clear" w:color="auto" w:fill="auto"/>
            <w:noWrap/>
            <w:vAlign w:val="bottom"/>
            <w:hideMark/>
          </w:tcPr>
          <w:p w14:paraId="60D22A65" w14:textId="3914AC9D"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129</w:t>
            </w:r>
          </w:p>
        </w:tc>
        <w:tc>
          <w:tcPr>
            <w:tcW w:w="2834" w:type="dxa"/>
            <w:tcBorders>
              <w:top w:val="nil"/>
              <w:left w:val="nil"/>
              <w:bottom w:val="single" w:sz="4" w:space="0" w:color="auto"/>
              <w:right w:val="single" w:sz="4" w:space="0" w:color="auto"/>
            </w:tcBorders>
            <w:shd w:val="clear" w:color="auto" w:fill="auto"/>
            <w:noWrap/>
            <w:vAlign w:val="bottom"/>
            <w:hideMark/>
          </w:tcPr>
          <w:p w14:paraId="79B1499E"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7</w:t>
            </w:r>
          </w:p>
        </w:tc>
      </w:tr>
      <w:tr w:rsidR="000E4C3D" w:rsidRPr="00BB2A7B" w14:paraId="1A860779"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D56459F"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2013</w:t>
            </w:r>
          </w:p>
        </w:tc>
        <w:tc>
          <w:tcPr>
            <w:tcW w:w="2552" w:type="dxa"/>
            <w:tcBorders>
              <w:top w:val="nil"/>
              <w:left w:val="nil"/>
              <w:bottom w:val="single" w:sz="4" w:space="0" w:color="auto"/>
              <w:right w:val="single" w:sz="4" w:space="0" w:color="auto"/>
            </w:tcBorders>
            <w:shd w:val="clear" w:color="auto" w:fill="auto"/>
            <w:noWrap/>
            <w:vAlign w:val="bottom"/>
            <w:hideMark/>
          </w:tcPr>
          <w:p w14:paraId="01B9D203" w14:textId="0B864E17"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122</w:t>
            </w:r>
          </w:p>
        </w:tc>
        <w:tc>
          <w:tcPr>
            <w:tcW w:w="2834" w:type="dxa"/>
            <w:tcBorders>
              <w:top w:val="nil"/>
              <w:left w:val="nil"/>
              <w:bottom w:val="single" w:sz="4" w:space="0" w:color="auto"/>
              <w:right w:val="single" w:sz="4" w:space="0" w:color="auto"/>
            </w:tcBorders>
            <w:shd w:val="clear" w:color="auto" w:fill="auto"/>
            <w:noWrap/>
            <w:vAlign w:val="bottom"/>
            <w:hideMark/>
          </w:tcPr>
          <w:p w14:paraId="50BA6A1F"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27</w:t>
            </w:r>
          </w:p>
        </w:tc>
      </w:tr>
      <w:tr w:rsidR="000E4C3D" w:rsidRPr="00BB2A7B" w14:paraId="7A585B89"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2D98021"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2014</w:t>
            </w:r>
          </w:p>
        </w:tc>
        <w:tc>
          <w:tcPr>
            <w:tcW w:w="2552" w:type="dxa"/>
            <w:tcBorders>
              <w:top w:val="nil"/>
              <w:left w:val="nil"/>
              <w:bottom w:val="single" w:sz="4" w:space="0" w:color="auto"/>
              <w:right w:val="single" w:sz="4" w:space="0" w:color="auto"/>
            </w:tcBorders>
            <w:shd w:val="clear" w:color="auto" w:fill="auto"/>
            <w:noWrap/>
            <w:vAlign w:val="bottom"/>
            <w:hideMark/>
          </w:tcPr>
          <w:p w14:paraId="0D153D4B" w14:textId="6393DFC1"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122</w:t>
            </w:r>
          </w:p>
        </w:tc>
        <w:tc>
          <w:tcPr>
            <w:tcW w:w="2834" w:type="dxa"/>
            <w:tcBorders>
              <w:top w:val="nil"/>
              <w:left w:val="nil"/>
              <w:bottom w:val="single" w:sz="4" w:space="0" w:color="auto"/>
              <w:right w:val="single" w:sz="4" w:space="0" w:color="auto"/>
            </w:tcBorders>
            <w:shd w:val="clear" w:color="auto" w:fill="auto"/>
            <w:noWrap/>
            <w:vAlign w:val="bottom"/>
            <w:hideMark/>
          </w:tcPr>
          <w:p w14:paraId="02DD2EC8"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73</w:t>
            </w:r>
          </w:p>
        </w:tc>
      </w:tr>
      <w:tr w:rsidR="000E4C3D" w:rsidRPr="00BB2A7B" w14:paraId="7CA5784E"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ABC8F68"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2015</w:t>
            </w:r>
          </w:p>
        </w:tc>
        <w:tc>
          <w:tcPr>
            <w:tcW w:w="2552" w:type="dxa"/>
            <w:tcBorders>
              <w:top w:val="nil"/>
              <w:left w:val="nil"/>
              <w:bottom w:val="single" w:sz="4" w:space="0" w:color="auto"/>
              <w:right w:val="single" w:sz="4" w:space="0" w:color="auto"/>
            </w:tcBorders>
            <w:shd w:val="clear" w:color="auto" w:fill="auto"/>
            <w:noWrap/>
            <w:vAlign w:val="bottom"/>
            <w:hideMark/>
          </w:tcPr>
          <w:p w14:paraId="1ED66445" w14:textId="18C7B50D"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123</w:t>
            </w:r>
          </w:p>
        </w:tc>
        <w:tc>
          <w:tcPr>
            <w:tcW w:w="2834" w:type="dxa"/>
            <w:tcBorders>
              <w:top w:val="nil"/>
              <w:left w:val="nil"/>
              <w:bottom w:val="single" w:sz="4" w:space="0" w:color="auto"/>
              <w:right w:val="single" w:sz="4" w:space="0" w:color="auto"/>
            </w:tcBorders>
            <w:shd w:val="clear" w:color="auto" w:fill="auto"/>
            <w:noWrap/>
            <w:vAlign w:val="bottom"/>
            <w:hideMark/>
          </w:tcPr>
          <w:p w14:paraId="21D17C97"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86</w:t>
            </w:r>
          </w:p>
        </w:tc>
      </w:tr>
      <w:tr w:rsidR="000E4C3D" w:rsidRPr="00BB2A7B" w14:paraId="3FD710D3"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305452A"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2016</w:t>
            </w:r>
          </w:p>
        </w:tc>
        <w:tc>
          <w:tcPr>
            <w:tcW w:w="2552" w:type="dxa"/>
            <w:tcBorders>
              <w:top w:val="nil"/>
              <w:left w:val="nil"/>
              <w:bottom w:val="single" w:sz="4" w:space="0" w:color="auto"/>
              <w:right w:val="single" w:sz="4" w:space="0" w:color="auto"/>
            </w:tcBorders>
            <w:shd w:val="clear" w:color="auto" w:fill="auto"/>
            <w:noWrap/>
            <w:vAlign w:val="bottom"/>
            <w:hideMark/>
          </w:tcPr>
          <w:p w14:paraId="2C3B4DC7" w14:textId="7D00B813"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116</w:t>
            </w:r>
          </w:p>
        </w:tc>
        <w:tc>
          <w:tcPr>
            <w:tcW w:w="2834" w:type="dxa"/>
            <w:tcBorders>
              <w:top w:val="nil"/>
              <w:left w:val="nil"/>
              <w:bottom w:val="single" w:sz="4" w:space="0" w:color="auto"/>
              <w:right w:val="single" w:sz="4" w:space="0" w:color="auto"/>
            </w:tcBorders>
            <w:shd w:val="clear" w:color="auto" w:fill="auto"/>
            <w:noWrap/>
            <w:vAlign w:val="bottom"/>
            <w:hideMark/>
          </w:tcPr>
          <w:p w14:paraId="7A2385F5"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85</w:t>
            </w:r>
          </w:p>
        </w:tc>
      </w:tr>
      <w:tr w:rsidR="000E4C3D" w:rsidRPr="00BB2A7B" w14:paraId="5D28B4CE" w14:textId="77777777" w:rsidTr="00895600">
        <w:trPr>
          <w:trHeight w:val="300"/>
          <w:jc w:val="center"/>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8AD3C34"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2017</w:t>
            </w:r>
          </w:p>
        </w:tc>
        <w:tc>
          <w:tcPr>
            <w:tcW w:w="2552" w:type="dxa"/>
            <w:tcBorders>
              <w:top w:val="nil"/>
              <w:left w:val="nil"/>
              <w:bottom w:val="single" w:sz="4" w:space="0" w:color="auto"/>
              <w:right w:val="single" w:sz="4" w:space="0" w:color="auto"/>
            </w:tcBorders>
            <w:shd w:val="clear" w:color="auto" w:fill="auto"/>
            <w:noWrap/>
            <w:vAlign w:val="bottom"/>
            <w:hideMark/>
          </w:tcPr>
          <w:p w14:paraId="68EB70A7" w14:textId="0AFD9908" w:rsidR="000E4C3D" w:rsidRPr="00BB2A7B" w:rsidRDefault="008006C0" w:rsidP="008006C0">
            <w:pPr>
              <w:spacing w:after="0" w:line="360" w:lineRule="auto"/>
              <w:jc w:val="center"/>
              <w:rPr>
                <w:rFonts w:cstheme="minorHAnsi"/>
                <w:color w:val="000000"/>
                <w:lang w:eastAsia="es-MX"/>
              </w:rPr>
            </w:pPr>
            <w:r>
              <w:rPr>
                <w:rFonts w:cstheme="minorHAnsi"/>
                <w:color w:val="000000"/>
                <w:lang w:eastAsia="es-MX"/>
              </w:rPr>
              <w:t>126</w:t>
            </w:r>
          </w:p>
        </w:tc>
        <w:tc>
          <w:tcPr>
            <w:tcW w:w="2834" w:type="dxa"/>
            <w:tcBorders>
              <w:top w:val="nil"/>
              <w:left w:val="nil"/>
              <w:bottom w:val="single" w:sz="4" w:space="0" w:color="auto"/>
              <w:right w:val="single" w:sz="4" w:space="0" w:color="auto"/>
            </w:tcBorders>
            <w:shd w:val="clear" w:color="auto" w:fill="auto"/>
            <w:noWrap/>
            <w:vAlign w:val="bottom"/>
            <w:hideMark/>
          </w:tcPr>
          <w:p w14:paraId="2B4DA7BD" w14:textId="77777777" w:rsidR="000E4C3D" w:rsidRPr="00BB2A7B" w:rsidRDefault="000E4C3D" w:rsidP="008006C0">
            <w:pPr>
              <w:spacing w:after="0" w:line="360" w:lineRule="auto"/>
              <w:jc w:val="center"/>
              <w:rPr>
                <w:rFonts w:cstheme="minorHAnsi"/>
                <w:color w:val="000000"/>
                <w:lang w:eastAsia="es-MX"/>
              </w:rPr>
            </w:pPr>
            <w:r w:rsidRPr="00BB2A7B">
              <w:rPr>
                <w:rFonts w:cstheme="minorHAnsi"/>
                <w:color w:val="000000"/>
                <w:lang w:eastAsia="es-MX"/>
              </w:rPr>
              <w:t>109</w:t>
            </w:r>
          </w:p>
        </w:tc>
      </w:tr>
    </w:tbl>
    <w:p w14:paraId="7DAD370C" w14:textId="4F42FC28" w:rsidR="000E4C3D" w:rsidRPr="00895600" w:rsidRDefault="0060219F" w:rsidP="00895600">
      <w:pPr>
        <w:shd w:val="clear" w:color="auto" w:fill="FFFFFF" w:themeFill="background1"/>
        <w:spacing w:line="360" w:lineRule="auto"/>
        <w:ind w:left="616"/>
        <w:jc w:val="both"/>
        <w:rPr>
          <w:rFonts w:cstheme="minorHAnsi"/>
          <w:color w:val="000000" w:themeColor="text1"/>
          <w:sz w:val="20"/>
          <w:szCs w:val="20"/>
          <w:lang w:eastAsia="es-MX"/>
        </w:rPr>
      </w:pPr>
      <w:r w:rsidRPr="00895600">
        <w:rPr>
          <w:rFonts w:cstheme="minorHAnsi"/>
          <w:color w:val="000000" w:themeColor="text1"/>
          <w:sz w:val="20"/>
          <w:szCs w:val="20"/>
          <w:lang w:eastAsia="es-MX"/>
        </w:rPr>
        <w:t>*</w:t>
      </w:r>
      <w:r w:rsidR="000E4C3D" w:rsidRPr="00895600">
        <w:rPr>
          <w:rFonts w:cstheme="minorHAnsi"/>
          <w:color w:val="000000" w:themeColor="text1"/>
          <w:sz w:val="20"/>
          <w:szCs w:val="20"/>
          <w:lang w:eastAsia="es-MX"/>
        </w:rPr>
        <w:t>Nota: Alumnos de ingreso 2007-2012 rezago de la generación.</w:t>
      </w:r>
    </w:p>
    <w:p w14:paraId="7925BCFE" w14:textId="77777777" w:rsidR="000E4C3D" w:rsidRPr="00BB2A7B" w:rsidRDefault="000E4C3D" w:rsidP="00BB2A7B">
      <w:pPr>
        <w:spacing w:line="360" w:lineRule="auto"/>
        <w:jc w:val="both"/>
        <w:rPr>
          <w:rFonts w:cstheme="minorHAnsi"/>
          <w:lang w:eastAsia="es-MX"/>
        </w:rPr>
      </w:pPr>
    </w:p>
    <w:p w14:paraId="5080FA2B" w14:textId="0BA5E80E" w:rsidR="000E4C3D" w:rsidRDefault="000E4C3D" w:rsidP="00F44604">
      <w:pPr>
        <w:pStyle w:val="Ttulo2"/>
        <w:rPr>
          <w:lang w:eastAsia="es-MX"/>
        </w:rPr>
      </w:pPr>
      <w:bookmarkStart w:id="178" w:name="_Toc265002230"/>
      <w:bookmarkStart w:id="179" w:name="_Toc517773302"/>
      <w:bookmarkStart w:id="180" w:name="_Toc517861979"/>
      <w:r w:rsidRPr="00D1677D">
        <w:rPr>
          <w:lang w:eastAsia="es-MX"/>
        </w:rPr>
        <w:t>6.14. Cuadro con el número de graduados del programa durante los últimos cinco años</w:t>
      </w:r>
      <w:bookmarkEnd w:id="178"/>
      <w:r w:rsidRPr="00D1677D">
        <w:rPr>
          <w:lang w:eastAsia="es-MX"/>
        </w:rPr>
        <w:t>.</w:t>
      </w:r>
      <w:bookmarkEnd w:id="179"/>
      <w:bookmarkEnd w:id="180"/>
    </w:p>
    <w:p w14:paraId="7BCA03F0" w14:textId="1006052D" w:rsidR="00D1677D" w:rsidRDefault="00D1677D" w:rsidP="00D1677D">
      <w:pPr>
        <w:rPr>
          <w:lang w:eastAsia="es-MX"/>
        </w:rPr>
      </w:pPr>
    </w:p>
    <w:p w14:paraId="520153E8" w14:textId="59BDCF42" w:rsidR="00D1677D" w:rsidRPr="00D1677D" w:rsidRDefault="00D1677D" w:rsidP="00D1677D">
      <w:pPr>
        <w:rPr>
          <w:lang w:eastAsia="es-MX"/>
        </w:rPr>
      </w:pPr>
      <w:r>
        <w:rPr>
          <w:lang w:eastAsia="es-MX"/>
        </w:rPr>
        <w:t>En el cuadro 26, se presenta la tasa de eficiencia terminal de los alumnos de IAZ de los últimos cinco años.</w:t>
      </w:r>
    </w:p>
    <w:p w14:paraId="14CB6C48" w14:textId="77777777" w:rsidR="00895600" w:rsidRPr="00D1677D" w:rsidRDefault="00895600" w:rsidP="00895600">
      <w:pPr>
        <w:rPr>
          <w:lang w:eastAsia="es-MX"/>
        </w:rPr>
      </w:pPr>
    </w:p>
    <w:tbl>
      <w:tblPr>
        <w:tblW w:w="7963" w:type="dxa"/>
        <w:jc w:val="center"/>
        <w:tblLayout w:type="fixed"/>
        <w:tblCellMar>
          <w:left w:w="70" w:type="dxa"/>
          <w:right w:w="70" w:type="dxa"/>
        </w:tblCellMar>
        <w:tblLook w:val="04A0" w:firstRow="1" w:lastRow="0" w:firstColumn="1" w:lastColumn="0" w:noHBand="0" w:noVBand="1"/>
      </w:tblPr>
      <w:tblGrid>
        <w:gridCol w:w="2127"/>
        <w:gridCol w:w="2126"/>
        <w:gridCol w:w="1701"/>
        <w:gridCol w:w="2009"/>
      </w:tblGrid>
      <w:tr w:rsidR="000E4C3D" w:rsidRPr="00390B91" w14:paraId="6D7AEC94" w14:textId="77777777" w:rsidTr="00A451E5">
        <w:trPr>
          <w:trHeight w:val="230"/>
          <w:jc w:val="center"/>
        </w:trPr>
        <w:tc>
          <w:tcPr>
            <w:tcW w:w="7963" w:type="dxa"/>
            <w:gridSpan w:val="4"/>
            <w:tcBorders>
              <w:top w:val="nil"/>
              <w:left w:val="nil"/>
              <w:bottom w:val="nil"/>
              <w:right w:val="nil"/>
            </w:tcBorders>
            <w:shd w:val="clear" w:color="auto" w:fill="auto"/>
            <w:noWrap/>
            <w:vAlign w:val="bottom"/>
            <w:hideMark/>
          </w:tcPr>
          <w:p w14:paraId="27FE9A87" w14:textId="448589C5" w:rsidR="000E4C3D" w:rsidRPr="00390B91" w:rsidRDefault="00433D09" w:rsidP="00321C52">
            <w:pPr>
              <w:spacing w:after="0" w:line="360" w:lineRule="auto"/>
              <w:jc w:val="both"/>
              <w:rPr>
                <w:rFonts w:cstheme="minorHAnsi"/>
                <w:b/>
                <w:lang w:eastAsia="es-MX"/>
              </w:rPr>
            </w:pPr>
            <w:r w:rsidRPr="00D1677D">
              <w:rPr>
                <w:rFonts w:cstheme="minorHAnsi"/>
                <w:b/>
                <w:lang w:eastAsia="es-MX"/>
              </w:rPr>
              <w:t>Cuadro 2</w:t>
            </w:r>
            <w:r w:rsidR="00321C52" w:rsidRPr="00D1677D">
              <w:rPr>
                <w:rFonts w:cstheme="minorHAnsi"/>
                <w:b/>
                <w:lang w:eastAsia="es-MX"/>
              </w:rPr>
              <w:t>6</w:t>
            </w:r>
            <w:r w:rsidRPr="00D1677D">
              <w:rPr>
                <w:rFonts w:cstheme="minorHAnsi"/>
                <w:b/>
                <w:lang w:eastAsia="es-MX"/>
              </w:rPr>
              <w:t xml:space="preserve">. </w:t>
            </w:r>
            <w:r w:rsidR="000E4C3D" w:rsidRPr="00D1677D">
              <w:rPr>
                <w:rFonts w:cstheme="minorHAnsi"/>
                <w:b/>
                <w:lang w:eastAsia="es-MX"/>
              </w:rPr>
              <w:t>Eficiencia terminal del P</w:t>
            </w:r>
            <w:r w:rsidRPr="00D1677D">
              <w:rPr>
                <w:rFonts w:cstheme="minorHAnsi"/>
                <w:b/>
                <w:lang w:eastAsia="es-MX"/>
              </w:rPr>
              <w:t xml:space="preserve">rograma </w:t>
            </w:r>
            <w:r w:rsidR="000E4C3D" w:rsidRPr="00D1677D">
              <w:rPr>
                <w:rFonts w:cstheme="minorHAnsi"/>
                <w:b/>
                <w:lang w:eastAsia="es-MX"/>
              </w:rPr>
              <w:t>IAZ de las últimas cuatro cohortes.</w:t>
            </w:r>
          </w:p>
        </w:tc>
      </w:tr>
      <w:tr w:rsidR="000E4C3D" w:rsidRPr="00BB2A7B" w14:paraId="7EF100A1" w14:textId="77777777" w:rsidTr="005C49F8">
        <w:trPr>
          <w:trHeight w:val="876"/>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28941" w14:textId="77777777" w:rsidR="000E4C3D" w:rsidRPr="00B83DBB" w:rsidRDefault="000E4C3D" w:rsidP="00B83DBB">
            <w:pPr>
              <w:spacing w:after="0" w:line="360" w:lineRule="auto"/>
              <w:jc w:val="center"/>
              <w:rPr>
                <w:rFonts w:cstheme="minorHAnsi"/>
                <w:b/>
                <w:lang w:eastAsia="es-MX"/>
              </w:rPr>
            </w:pPr>
            <w:r w:rsidRPr="00B83DBB">
              <w:rPr>
                <w:rFonts w:cstheme="minorHAnsi"/>
                <w:b/>
                <w:lang w:eastAsia="es-MX"/>
              </w:rPr>
              <w:t>Cohorte-generacional</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A8473F" w14:textId="77777777" w:rsidR="000E4C3D" w:rsidRPr="00B83DBB" w:rsidRDefault="000E4C3D" w:rsidP="00B83DBB">
            <w:pPr>
              <w:spacing w:after="0" w:line="360" w:lineRule="auto"/>
              <w:jc w:val="center"/>
              <w:rPr>
                <w:rFonts w:cstheme="minorHAnsi"/>
                <w:b/>
                <w:lang w:eastAsia="es-MX"/>
              </w:rPr>
            </w:pPr>
            <w:r w:rsidRPr="00B83DBB">
              <w:rPr>
                <w:rFonts w:cstheme="minorHAnsi"/>
                <w:b/>
                <w:lang w:eastAsia="es-MX"/>
              </w:rPr>
              <w:t>Número de alumnos de nuevo ingreso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C22469" w14:textId="77777777" w:rsidR="000E4C3D" w:rsidRPr="00B83DBB" w:rsidRDefault="000E4C3D" w:rsidP="00B83DBB">
            <w:pPr>
              <w:spacing w:after="0" w:line="360" w:lineRule="auto"/>
              <w:jc w:val="center"/>
              <w:rPr>
                <w:rFonts w:cstheme="minorHAnsi"/>
                <w:b/>
                <w:lang w:eastAsia="es-MX"/>
              </w:rPr>
            </w:pPr>
            <w:r w:rsidRPr="00B83DBB">
              <w:rPr>
                <w:rFonts w:cstheme="minorHAnsi"/>
                <w:b/>
                <w:lang w:eastAsia="es-MX"/>
              </w:rPr>
              <w:t>Egresados</w:t>
            </w:r>
          </w:p>
        </w:tc>
        <w:tc>
          <w:tcPr>
            <w:tcW w:w="20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FBB8E5" w14:textId="77777777" w:rsidR="000E4C3D" w:rsidRPr="00B83DBB" w:rsidRDefault="000E4C3D" w:rsidP="00B83DBB">
            <w:pPr>
              <w:spacing w:after="0" w:line="360" w:lineRule="auto"/>
              <w:jc w:val="center"/>
              <w:rPr>
                <w:rFonts w:cstheme="minorHAnsi"/>
                <w:b/>
                <w:lang w:eastAsia="es-MX"/>
              </w:rPr>
            </w:pPr>
            <w:r w:rsidRPr="00B83DBB">
              <w:rPr>
                <w:rFonts w:cstheme="minorHAnsi"/>
                <w:b/>
                <w:lang w:eastAsia="es-MX"/>
              </w:rPr>
              <w:t>Eficiencia terminal (%)</w:t>
            </w:r>
          </w:p>
        </w:tc>
      </w:tr>
      <w:tr w:rsidR="000E4C3D" w:rsidRPr="00BB2A7B" w14:paraId="603C50B3" w14:textId="77777777" w:rsidTr="00010374">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21FB7"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2009-2013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27799CF"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117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1544416"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61</w:t>
            </w:r>
          </w:p>
        </w:tc>
        <w:tc>
          <w:tcPr>
            <w:tcW w:w="2009" w:type="dxa"/>
            <w:tcBorders>
              <w:top w:val="single" w:sz="4" w:space="0" w:color="auto"/>
              <w:left w:val="nil"/>
              <w:bottom w:val="single" w:sz="4" w:space="0" w:color="auto"/>
              <w:right w:val="single" w:sz="4" w:space="0" w:color="auto"/>
            </w:tcBorders>
            <w:shd w:val="clear" w:color="auto" w:fill="auto"/>
            <w:noWrap/>
            <w:vAlign w:val="bottom"/>
            <w:hideMark/>
          </w:tcPr>
          <w:p w14:paraId="68C4C812"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52</w:t>
            </w:r>
          </w:p>
        </w:tc>
      </w:tr>
      <w:tr w:rsidR="000E4C3D" w:rsidRPr="00BB2A7B" w14:paraId="4D7C7971" w14:textId="77777777" w:rsidTr="00010374">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0CE07"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2010-2014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51CA4B5"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115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6E77624"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59</w:t>
            </w:r>
          </w:p>
        </w:tc>
        <w:tc>
          <w:tcPr>
            <w:tcW w:w="2009" w:type="dxa"/>
            <w:tcBorders>
              <w:top w:val="single" w:sz="4" w:space="0" w:color="auto"/>
              <w:left w:val="nil"/>
              <w:bottom w:val="single" w:sz="4" w:space="0" w:color="auto"/>
              <w:right w:val="single" w:sz="4" w:space="0" w:color="auto"/>
            </w:tcBorders>
            <w:shd w:val="clear" w:color="auto" w:fill="auto"/>
            <w:noWrap/>
            <w:vAlign w:val="bottom"/>
            <w:hideMark/>
          </w:tcPr>
          <w:p w14:paraId="08AC1A60"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41</w:t>
            </w:r>
          </w:p>
        </w:tc>
      </w:tr>
      <w:tr w:rsidR="000E4C3D" w:rsidRPr="00BB2A7B" w14:paraId="4D7645F1" w14:textId="77777777" w:rsidTr="00010374">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BB01B"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2011-2015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1AFBD4B"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121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DFDDD02"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52</w:t>
            </w:r>
          </w:p>
        </w:tc>
        <w:tc>
          <w:tcPr>
            <w:tcW w:w="2009" w:type="dxa"/>
            <w:tcBorders>
              <w:top w:val="single" w:sz="4" w:space="0" w:color="auto"/>
              <w:left w:val="nil"/>
              <w:bottom w:val="single" w:sz="4" w:space="0" w:color="auto"/>
              <w:right w:val="single" w:sz="4" w:space="0" w:color="auto"/>
            </w:tcBorders>
            <w:shd w:val="clear" w:color="auto" w:fill="auto"/>
            <w:noWrap/>
            <w:vAlign w:val="bottom"/>
            <w:hideMark/>
          </w:tcPr>
          <w:p w14:paraId="7F146BBE"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43</w:t>
            </w:r>
          </w:p>
        </w:tc>
      </w:tr>
      <w:tr w:rsidR="000E4C3D" w:rsidRPr="00BB2A7B" w14:paraId="334B4CE6" w14:textId="77777777" w:rsidTr="00010374">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61A5F"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2012-2016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10E96F6"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129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7C23D27"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51</w:t>
            </w:r>
          </w:p>
        </w:tc>
        <w:tc>
          <w:tcPr>
            <w:tcW w:w="2009" w:type="dxa"/>
            <w:tcBorders>
              <w:top w:val="single" w:sz="4" w:space="0" w:color="auto"/>
              <w:left w:val="nil"/>
              <w:bottom w:val="single" w:sz="4" w:space="0" w:color="auto"/>
              <w:right w:val="single" w:sz="4" w:space="0" w:color="auto"/>
            </w:tcBorders>
            <w:shd w:val="clear" w:color="auto" w:fill="auto"/>
            <w:noWrap/>
            <w:vAlign w:val="bottom"/>
            <w:hideMark/>
          </w:tcPr>
          <w:p w14:paraId="41B0B638"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40</w:t>
            </w:r>
          </w:p>
        </w:tc>
      </w:tr>
      <w:tr w:rsidR="000E4C3D" w:rsidRPr="00BB2A7B" w14:paraId="058DE97F" w14:textId="77777777" w:rsidTr="00010374">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1E320" w14:textId="77777777" w:rsidR="000E4C3D" w:rsidRPr="00BB2A7B" w:rsidRDefault="000E4C3D" w:rsidP="00BB2A7B">
            <w:pPr>
              <w:spacing w:after="0" w:line="360" w:lineRule="auto"/>
              <w:jc w:val="both"/>
              <w:rPr>
                <w:rFonts w:cstheme="minorHAnsi"/>
                <w:lang w:eastAsia="es-MX"/>
              </w:rPr>
            </w:pPr>
            <w:r w:rsidRPr="00BB2A7B">
              <w:rPr>
                <w:rFonts w:cstheme="minorHAnsi"/>
                <w:lang w:eastAsia="es-MX"/>
              </w:rPr>
              <w:t>2013-2017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1033F16"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122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497D73B"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44</w:t>
            </w:r>
          </w:p>
        </w:tc>
        <w:tc>
          <w:tcPr>
            <w:tcW w:w="2009" w:type="dxa"/>
            <w:tcBorders>
              <w:top w:val="single" w:sz="4" w:space="0" w:color="auto"/>
              <w:left w:val="nil"/>
              <w:bottom w:val="single" w:sz="4" w:space="0" w:color="auto"/>
              <w:right w:val="single" w:sz="4" w:space="0" w:color="auto"/>
            </w:tcBorders>
            <w:shd w:val="clear" w:color="auto" w:fill="auto"/>
            <w:noWrap/>
            <w:vAlign w:val="bottom"/>
          </w:tcPr>
          <w:p w14:paraId="1028BAAB" w14:textId="77777777" w:rsidR="000E4C3D" w:rsidRPr="00BB2A7B" w:rsidRDefault="000E4C3D" w:rsidP="00010374">
            <w:pPr>
              <w:spacing w:after="0" w:line="360" w:lineRule="auto"/>
              <w:jc w:val="center"/>
              <w:rPr>
                <w:rFonts w:cstheme="minorHAnsi"/>
                <w:lang w:eastAsia="es-MX"/>
              </w:rPr>
            </w:pPr>
            <w:r w:rsidRPr="00BB2A7B">
              <w:rPr>
                <w:rFonts w:cstheme="minorHAnsi"/>
                <w:lang w:eastAsia="es-MX"/>
              </w:rPr>
              <w:t>36</w:t>
            </w:r>
          </w:p>
        </w:tc>
      </w:tr>
    </w:tbl>
    <w:p w14:paraId="30436988" w14:textId="77777777" w:rsidR="000E4C3D" w:rsidRPr="00BB2A7B" w:rsidRDefault="000E4C3D" w:rsidP="00BB2A7B">
      <w:pPr>
        <w:spacing w:line="360" w:lineRule="auto"/>
        <w:jc w:val="both"/>
        <w:rPr>
          <w:rFonts w:cstheme="minorHAnsi"/>
          <w:b/>
          <w:lang w:eastAsia="es-MX"/>
        </w:rPr>
      </w:pPr>
    </w:p>
    <w:p w14:paraId="053D3EDE" w14:textId="77777777" w:rsidR="00BD1204" w:rsidRDefault="00BD1204" w:rsidP="00F44604">
      <w:pPr>
        <w:pStyle w:val="Ttulo2"/>
        <w:rPr>
          <w:lang w:eastAsia="es-MX"/>
        </w:rPr>
      </w:pPr>
      <w:bookmarkStart w:id="181" w:name="_Toc265002231"/>
      <w:bookmarkStart w:id="182" w:name="_Toc517773303"/>
      <w:bookmarkStart w:id="183" w:name="_Toc517861980"/>
    </w:p>
    <w:p w14:paraId="521976C9" w14:textId="711672C1" w:rsidR="000E4C3D" w:rsidRPr="00BB2A7B" w:rsidRDefault="000E4C3D" w:rsidP="00F44604">
      <w:pPr>
        <w:pStyle w:val="Ttulo2"/>
        <w:rPr>
          <w:lang w:eastAsia="es-MX"/>
        </w:rPr>
      </w:pPr>
      <w:r w:rsidRPr="00BB2A7B">
        <w:rPr>
          <w:lang w:eastAsia="es-MX"/>
        </w:rPr>
        <w:lastRenderedPageBreak/>
        <w:t>6.15. Resumen de empleos de los recién egresados del Programa</w:t>
      </w:r>
      <w:bookmarkEnd w:id="181"/>
      <w:bookmarkEnd w:id="182"/>
      <w:bookmarkEnd w:id="183"/>
    </w:p>
    <w:p w14:paraId="35EECC5F" w14:textId="0BD7696B" w:rsidR="000E4C3D" w:rsidRDefault="00BD7A44" w:rsidP="00BB2A7B">
      <w:pPr>
        <w:spacing w:line="360" w:lineRule="auto"/>
        <w:jc w:val="both"/>
        <w:rPr>
          <w:rFonts w:cstheme="minorHAnsi"/>
          <w:lang w:eastAsia="es-MX"/>
        </w:rPr>
      </w:pPr>
      <w:r w:rsidRPr="002A196E">
        <w:rPr>
          <w:rFonts w:cstheme="minorHAnsi"/>
          <w:lang w:eastAsia="es-MX"/>
        </w:rPr>
        <w:t xml:space="preserve">Gran parte de los alumnos </w:t>
      </w:r>
      <w:r w:rsidR="002A196E">
        <w:rPr>
          <w:rFonts w:cstheme="minorHAnsi"/>
          <w:lang w:eastAsia="es-MX"/>
        </w:rPr>
        <w:t xml:space="preserve">del Programa son contratados por las entidades receptoras donde realizaron sus prácticas profesionales, lo cual significa una fortaleza para el </w:t>
      </w:r>
      <w:r w:rsidR="002A196E" w:rsidRPr="00BD1204">
        <w:rPr>
          <w:rFonts w:cstheme="minorHAnsi"/>
          <w:lang w:eastAsia="es-MX"/>
        </w:rPr>
        <w:t>programa (</w:t>
      </w:r>
      <w:hyperlink r:id="rId172" w:history="1">
        <w:r w:rsidR="00BD1204" w:rsidRPr="00BD1204">
          <w:rPr>
            <w:rStyle w:val="Hipervnculo"/>
            <w:rFonts w:cstheme="minorHAnsi"/>
            <w:lang w:eastAsia="es-MX"/>
          </w:rPr>
          <w:t>entidades receptoras</w:t>
        </w:r>
      </w:hyperlink>
      <w:r w:rsidR="002A196E" w:rsidRPr="00BD1204">
        <w:rPr>
          <w:rFonts w:cstheme="minorHAnsi"/>
          <w:lang w:eastAsia="es-MX"/>
        </w:rPr>
        <w:t>)</w:t>
      </w:r>
    </w:p>
    <w:p w14:paraId="3E78AF04" w14:textId="77777777" w:rsidR="0009734E" w:rsidRPr="00BB2A7B" w:rsidRDefault="0009734E" w:rsidP="00BB2A7B">
      <w:pPr>
        <w:spacing w:line="360" w:lineRule="auto"/>
        <w:jc w:val="both"/>
        <w:rPr>
          <w:rFonts w:cstheme="minorHAnsi"/>
          <w:lang w:eastAsia="es-MX"/>
        </w:rPr>
      </w:pPr>
    </w:p>
    <w:p w14:paraId="252319B4" w14:textId="5924985E" w:rsidR="000E4C3D" w:rsidRPr="00BB2A7B" w:rsidRDefault="000E4C3D" w:rsidP="00F44604">
      <w:pPr>
        <w:pStyle w:val="Ttulo2"/>
        <w:rPr>
          <w:iCs/>
          <w:lang w:eastAsia="es-MX"/>
        </w:rPr>
      </w:pPr>
      <w:bookmarkStart w:id="184" w:name="_Toc265002232"/>
      <w:bookmarkStart w:id="185" w:name="_Toc517773304"/>
      <w:bookmarkStart w:id="186" w:name="_Toc517861981"/>
      <w:r w:rsidRPr="00BB2A7B">
        <w:t>6.16. Información de alumnos en otras áreas cursando materias del</w:t>
      </w:r>
      <w:r w:rsidRPr="00BB2A7B">
        <w:rPr>
          <w:iCs/>
          <w:lang w:eastAsia="es-MX"/>
        </w:rPr>
        <w:t xml:space="preserve"> Programa</w:t>
      </w:r>
      <w:bookmarkEnd w:id="184"/>
      <w:bookmarkEnd w:id="185"/>
      <w:bookmarkEnd w:id="186"/>
    </w:p>
    <w:p w14:paraId="3C034491" w14:textId="4956D953" w:rsidR="001703D6" w:rsidRPr="00BB2A7B" w:rsidRDefault="0009734E" w:rsidP="00010374">
      <w:pPr>
        <w:spacing w:afterLines="80" w:after="192" w:line="360" w:lineRule="auto"/>
        <w:jc w:val="both"/>
        <w:rPr>
          <w:rFonts w:cstheme="minorHAnsi"/>
        </w:rPr>
      </w:pPr>
      <w:r w:rsidRPr="0060219F">
        <w:rPr>
          <w:rFonts w:cstheme="minorHAnsi"/>
          <w:lang w:eastAsia="es-MX"/>
        </w:rPr>
        <w:t xml:space="preserve">Con frecuencia cada semestre alumnos de los </w:t>
      </w:r>
      <w:r w:rsidR="000E4C3D" w:rsidRPr="0060219F">
        <w:rPr>
          <w:rFonts w:cstheme="minorHAnsi"/>
          <w:lang w:eastAsia="es-MX"/>
        </w:rPr>
        <w:t>programas de Ingeniero Forestal</w:t>
      </w:r>
      <w:r w:rsidR="00D21580" w:rsidRPr="0060219F">
        <w:rPr>
          <w:rFonts w:cstheme="minorHAnsi"/>
          <w:lang w:eastAsia="es-MX"/>
        </w:rPr>
        <w:t xml:space="preserve">, </w:t>
      </w:r>
      <w:r w:rsidRPr="0060219F">
        <w:rPr>
          <w:rFonts w:cstheme="minorHAnsi"/>
          <w:lang w:eastAsia="es-MX"/>
        </w:rPr>
        <w:t xml:space="preserve">Ingeniero Agrícola Ambiental, Ingeniero en </w:t>
      </w:r>
      <w:proofErr w:type="spellStart"/>
      <w:r w:rsidR="00D1677D">
        <w:rPr>
          <w:rFonts w:cstheme="minorHAnsi"/>
          <w:lang w:eastAsia="es-MX"/>
        </w:rPr>
        <w:t>Agro</w:t>
      </w:r>
      <w:r w:rsidR="00D1677D" w:rsidRPr="0060219F">
        <w:rPr>
          <w:rFonts w:cstheme="minorHAnsi"/>
          <w:lang w:eastAsia="es-MX"/>
        </w:rPr>
        <w:t>biología</w:t>
      </w:r>
      <w:proofErr w:type="spellEnd"/>
      <w:r w:rsidRPr="0060219F">
        <w:rPr>
          <w:rFonts w:cstheme="minorHAnsi"/>
          <w:lang w:eastAsia="es-MX"/>
        </w:rPr>
        <w:t xml:space="preserve">, </w:t>
      </w:r>
      <w:r w:rsidR="00D21580" w:rsidRPr="0060219F">
        <w:rPr>
          <w:rFonts w:cstheme="minorHAnsi"/>
          <w:lang w:eastAsia="es-MX"/>
        </w:rPr>
        <w:t>Ingeniero en Producción</w:t>
      </w:r>
      <w:r w:rsidR="000E4C3D" w:rsidRPr="0060219F">
        <w:rPr>
          <w:rFonts w:cstheme="minorHAnsi"/>
          <w:lang w:eastAsia="es-MX"/>
        </w:rPr>
        <w:t xml:space="preserve"> y Maquinaria Agrícola</w:t>
      </w:r>
      <w:r w:rsidRPr="0060219F">
        <w:rPr>
          <w:rFonts w:cstheme="minorHAnsi"/>
          <w:lang w:eastAsia="es-MX"/>
        </w:rPr>
        <w:t xml:space="preserve"> toman cursos del programa de IAZ</w:t>
      </w:r>
      <w:r w:rsidR="000E4C3D" w:rsidRPr="0060219F">
        <w:rPr>
          <w:rFonts w:cstheme="minorHAnsi"/>
          <w:lang w:eastAsia="es-MX"/>
        </w:rPr>
        <w:t>.</w:t>
      </w:r>
    </w:p>
    <w:p w14:paraId="4B6D8263" w14:textId="33171DE3" w:rsidR="00010374" w:rsidRDefault="00010374">
      <w:pPr>
        <w:rPr>
          <w:rFonts w:cstheme="minorHAnsi"/>
        </w:rPr>
      </w:pPr>
      <w:r>
        <w:rPr>
          <w:rFonts w:cstheme="minorHAnsi"/>
        </w:rPr>
        <w:br w:type="page"/>
      </w:r>
    </w:p>
    <w:p w14:paraId="28CC2A77" w14:textId="5AB237F7" w:rsidR="00010374" w:rsidRPr="00010374" w:rsidRDefault="00010374" w:rsidP="00865AEF">
      <w:pPr>
        <w:pStyle w:val="Ttulo1"/>
        <w:rPr>
          <w:lang w:val="es-ES_tradnl"/>
        </w:rPr>
      </w:pPr>
      <w:bookmarkStart w:id="187" w:name="_Toc517773305"/>
      <w:bookmarkStart w:id="188" w:name="_Toc517861982"/>
      <w:r w:rsidRPr="00010374">
        <w:rPr>
          <w:lang w:val="es-ES_tradnl"/>
        </w:rPr>
        <w:lastRenderedPageBreak/>
        <w:t xml:space="preserve">7. </w:t>
      </w:r>
      <w:bookmarkStart w:id="189" w:name="_Toc259387965"/>
      <w:r w:rsidRPr="00010374">
        <w:rPr>
          <w:lang w:val="es-ES_tradnl"/>
        </w:rPr>
        <w:t>Identidad y financiamiento de la Universidad</w:t>
      </w:r>
      <w:bookmarkEnd w:id="187"/>
      <w:bookmarkEnd w:id="188"/>
      <w:bookmarkEnd w:id="189"/>
    </w:p>
    <w:p w14:paraId="3B85EF32" w14:textId="7B546660" w:rsidR="00010374" w:rsidRPr="00010374" w:rsidRDefault="00010374" w:rsidP="00865AEF">
      <w:pPr>
        <w:pStyle w:val="Ttulo2"/>
        <w:rPr>
          <w:lang w:val="es-ES_tradnl" w:eastAsia="es-MX"/>
        </w:rPr>
      </w:pPr>
      <w:bookmarkStart w:id="190" w:name="_Toc517773306"/>
      <w:bookmarkStart w:id="191" w:name="_Toc517861983"/>
      <w:r w:rsidRPr="00010374">
        <w:rPr>
          <w:lang w:val="es-ES_tradnl" w:eastAsia="es-MX"/>
        </w:rPr>
        <w:t>7.1. Incorporación institucional a organismos acreditadores nacionales</w:t>
      </w:r>
      <w:bookmarkEnd w:id="190"/>
      <w:bookmarkEnd w:id="191"/>
    </w:p>
    <w:p w14:paraId="1C363472" w14:textId="55D4C0CD" w:rsidR="00010374" w:rsidRPr="00010374" w:rsidRDefault="00010374" w:rsidP="00010374">
      <w:pPr>
        <w:spacing w:line="360" w:lineRule="auto"/>
        <w:jc w:val="both"/>
        <w:rPr>
          <w:rFonts w:cstheme="minorHAnsi"/>
          <w:lang w:eastAsia="es-MX"/>
        </w:rPr>
      </w:pPr>
      <w:r w:rsidRPr="00010374">
        <w:rPr>
          <w:rFonts w:cstheme="minorHAnsi"/>
          <w:lang w:val="es-ES_tradnl" w:eastAsia="es-MX"/>
        </w:rPr>
        <w:t xml:space="preserve">El </w:t>
      </w:r>
      <w:proofErr w:type="spellStart"/>
      <w:r w:rsidRPr="00010374">
        <w:rPr>
          <w:rFonts w:cstheme="minorHAnsi"/>
          <w:lang w:val="es-ES_tradnl" w:eastAsia="es-MX"/>
        </w:rPr>
        <w:t>organi</w:t>
      </w:r>
      <w:r w:rsidRPr="00010374">
        <w:rPr>
          <w:rFonts w:cstheme="minorHAnsi"/>
          <w:lang w:eastAsia="es-MX"/>
        </w:rPr>
        <w:t>smo</w:t>
      </w:r>
      <w:proofErr w:type="spellEnd"/>
      <w:r w:rsidRPr="00010374">
        <w:rPr>
          <w:rFonts w:cstheme="minorHAnsi"/>
          <w:lang w:eastAsia="es-MX"/>
        </w:rPr>
        <w:t xml:space="preserve"> de acreditación para las instituciones de enseñanza agrícola superior en México es el </w:t>
      </w:r>
      <w:r w:rsidRPr="00010374">
        <w:rPr>
          <w:rFonts w:cstheme="minorHAnsi"/>
        </w:rPr>
        <w:t>Comité Mexicano de Acreditación de la Educación Agronómica</w:t>
      </w:r>
      <w:r w:rsidRPr="00010374">
        <w:rPr>
          <w:rFonts w:cstheme="minorHAnsi"/>
          <w:lang w:val="es-ES_tradnl"/>
        </w:rPr>
        <w:t xml:space="preserve"> (COMEAA, </w:t>
      </w:r>
      <w:hyperlink r:id="rId173" w:history="1">
        <w:r w:rsidRPr="00010374">
          <w:rPr>
            <w:rStyle w:val="Hipervnculo"/>
            <w:rFonts w:cstheme="minorHAnsi"/>
            <w:lang w:val="es-ES_tradnl"/>
          </w:rPr>
          <w:t>http://www.comeaa.org/</w:t>
        </w:r>
      </w:hyperlink>
      <w:r w:rsidRPr="00010374">
        <w:rPr>
          <w:rFonts w:cstheme="minorHAnsi"/>
          <w:lang w:val="es-ES_tradnl"/>
        </w:rPr>
        <w:t xml:space="preserve">). </w:t>
      </w:r>
      <w:r w:rsidRPr="0060219F">
        <w:rPr>
          <w:rFonts w:cstheme="minorHAnsi"/>
          <w:lang w:val="es-ES_tradnl"/>
        </w:rPr>
        <w:t xml:space="preserve">La carrera de IAZ </w:t>
      </w:r>
      <w:r w:rsidR="002C5DB0" w:rsidRPr="0060219F">
        <w:rPr>
          <w:rFonts w:cstheme="minorHAnsi"/>
          <w:lang w:val="es-ES_tradnl"/>
        </w:rPr>
        <w:t>fue</w:t>
      </w:r>
      <w:r w:rsidRPr="0060219F">
        <w:rPr>
          <w:rFonts w:cstheme="minorHAnsi"/>
          <w:lang w:val="es-ES_tradnl"/>
        </w:rPr>
        <w:t xml:space="preserve"> acreditada </w:t>
      </w:r>
      <w:r w:rsidR="0009734E" w:rsidRPr="0060219F">
        <w:rPr>
          <w:rFonts w:cstheme="minorHAnsi"/>
          <w:lang w:val="es-ES_tradnl"/>
        </w:rPr>
        <w:t xml:space="preserve">el </w:t>
      </w:r>
      <w:r w:rsidRPr="0060219F">
        <w:rPr>
          <w:rFonts w:cstheme="minorHAnsi"/>
          <w:lang w:val="es-ES_tradnl"/>
        </w:rPr>
        <w:t xml:space="preserve">23 de </w:t>
      </w:r>
      <w:r w:rsidR="0009734E" w:rsidRPr="0060219F">
        <w:rPr>
          <w:rFonts w:cstheme="minorHAnsi"/>
          <w:lang w:val="es-ES_tradnl"/>
        </w:rPr>
        <w:t>E</w:t>
      </w:r>
      <w:r w:rsidRPr="0060219F">
        <w:rPr>
          <w:rFonts w:cstheme="minorHAnsi"/>
          <w:lang w:val="es-ES_tradnl"/>
        </w:rPr>
        <w:t>nero del 2018 por un periodo de cinco años</w:t>
      </w:r>
      <w:r w:rsidRPr="00010374">
        <w:rPr>
          <w:rFonts w:cstheme="minorHAnsi"/>
          <w:lang w:val="es-ES_tradnl"/>
        </w:rPr>
        <w:t xml:space="preserve"> (</w:t>
      </w:r>
      <w:hyperlink r:id="rId174" w:history="1">
        <w:r w:rsidRPr="00010374">
          <w:rPr>
            <w:rStyle w:val="Hipervnculo"/>
            <w:rFonts w:cstheme="minorHAnsi"/>
            <w:lang w:eastAsia="es-MX"/>
          </w:rPr>
          <w:t xml:space="preserve">Constancia </w:t>
        </w:r>
        <w:proofErr w:type="spellStart"/>
        <w:r w:rsidRPr="00010374">
          <w:rPr>
            <w:rStyle w:val="Hipervnculo"/>
            <w:rFonts w:cstheme="minorHAnsi"/>
            <w:lang w:eastAsia="es-MX"/>
          </w:rPr>
          <w:t>Acred</w:t>
        </w:r>
        <w:proofErr w:type="spellEnd"/>
        <w:r w:rsidRPr="00010374">
          <w:rPr>
            <w:rStyle w:val="Hipervnculo"/>
            <w:rFonts w:cstheme="minorHAnsi"/>
            <w:lang w:eastAsia="es-MX"/>
          </w:rPr>
          <w:t xml:space="preserve"> COMEAA</w:t>
        </w:r>
      </w:hyperlink>
      <w:r w:rsidRPr="00010374">
        <w:rPr>
          <w:rFonts w:cstheme="minorHAnsi"/>
          <w:lang w:val="es-ES_tradnl"/>
        </w:rPr>
        <w:t>)</w:t>
      </w:r>
      <w:r w:rsidR="00357B1B">
        <w:rPr>
          <w:rFonts w:cstheme="minorHAnsi"/>
          <w:lang w:eastAsia="es-MX"/>
        </w:rPr>
        <w:t>.</w:t>
      </w:r>
    </w:p>
    <w:p w14:paraId="7A25E6BD" w14:textId="77777777" w:rsidR="00010374" w:rsidRDefault="00010374" w:rsidP="00010374">
      <w:pPr>
        <w:spacing w:line="360" w:lineRule="auto"/>
        <w:rPr>
          <w:rFonts w:cstheme="minorHAnsi"/>
          <w:lang w:eastAsia="es-MX"/>
        </w:rPr>
      </w:pPr>
    </w:p>
    <w:p w14:paraId="5B832BE2" w14:textId="760D983E" w:rsidR="00010374" w:rsidRPr="00010374" w:rsidRDefault="00010374" w:rsidP="00865AEF">
      <w:pPr>
        <w:pStyle w:val="Ttulo2"/>
        <w:rPr>
          <w:lang w:eastAsia="es-MX"/>
        </w:rPr>
      </w:pPr>
      <w:bookmarkStart w:id="192" w:name="_Toc517773307"/>
      <w:bookmarkStart w:id="193" w:name="_Toc517861984"/>
      <w:r w:rsidRPr="00010374">
        <w:rPr>
          <w:lang w:eastAsia="es-MX"/>
        </w:rPr>
        <w:t>7.2. Capacidad institucional para ofrecer educación superior</w:t>
      </w:r>
      <w:bookmarkEnd w:id="192"/>
      <w:bookmarkEnd w:id="193"/>
    </w:p>
    <w:p w14:paraId="2FA4D202" w14:textId="0692953A" w:rsidR="00010374" w:rsidRPr="00010374" w:rsidRDefault="00010374" w:rsidP="00865AEF">
      <w:pPr>
        <w:pStyle w:val="Ttulo3"/>
      </w:pPr>
      <w:bookmarkStart w:id="194" w:name="_Toc517773308"/>
      <w:bookmarkStart w:id="195" w:name="_Toc517861985"/>
      <w:r w:rsidRPr="00010374">
        <w:t>7.2.1. Servicios bibliotecarios</w:t>
      </w:r>
      <w:bookmarkEnd w:id="194"/>
      <w:bookmarkEnd w:id="195"/>
    </w:p>
    <w:p w14:paraId="27C99ECE" w14:textId="5E82182F" w:rsidR="00010374" w:rsidRPr="00010374" w:rsidRDefault="00010374" w:rsidP="00010374">
      <w:pPr>
        <w:pStyle w:val="Default"/>
        <w:spacing w:line="360" w:lineRule="auto"/>
        <w:jc w:val="both"/>
        <w:rPr>
          <w:rFonts w:asciiTheme="minorHAnsi" w:hAnsiTheme="minorHAnsi" w:cstheme="minorHAnsi"/>
          <w:sz w:val="22"/>
          <w:szCs w:val="22"/>
        </w:rPr>
      </w:pPr>
      <w:r w:rsidRPr="00010374">
        <w:rPr>
          <w:rFonts w:asciiTheme="minorHAnsi" w:hAnsiTheme="minorHAnsi" w:cstheme="minorHAnsi"/>
          <w:sz w:val="22"/>
          <w:szCs w:val="22"/>
        </w:rPr>
        <w:t>I</w:t>
      </w:r>
      <w:r>
        <w:rPr>
          <w:rFonts w:asciiTheme="minorHAnsi" w:hAnsiTheme="minorHAnsi" w:cstheme="minorHAnsi"/>
          <w:sz w:val="22"/>
          <w:szCs w:val="22"/>
        </w:rPr>
        <w:t>.-</w:t>
      </w:r>
      <w:r w:rsidRPr="00010374">
        <w:rPr>
          <w:rFonts w:asciiTheme="minorHAnsi" w:hAnsiTheme="minorHAnsi" w:cstheme="minorHAnsi"/>
          <w:sz w:val="22"/>
          <w:szCs w:val="22"/>
        </w:rPr>
        <w:t xml:space="preserve"> Instalaciones.</w:t>
      </w:r>
    </w:p>
    <w:p w14:paraId="7076C294" w14:textId="161AA4FC" w:rsidR="00010374" w:rsidRDefault="00010374" w:rsidP="008706D7">
      <w:pPr>
        <w:pStyle w:val="Default"/>
        <w:spacing w:line="360" w:lineRule="auto"/>
        <w:jc w:val="both"/>
        <w:rPr>
          <w:rFonts w:asciiTheme="minorHAnsi" w:hAnsiTheme="minorHAnsi" w:cstheme="minorHAnsi"/>
          <w:sz w:val="22"/>
          <w:szCs w:val="22"/>
        </w:rPr>
      </w:pPr>
      <w:r w:rsidRPr="00010374">
        <w:rPr>
          <w:rFonts w:asciiTheme="minorHAnsi" w:hAnsiTheme="minorHAnsi" w:cstheme="minorHAnsi"/>
          <w:sz w:val="22"/>
          <w:szCs w:val="22"/>
        </w:rPr>
        <w:t xml:space="preserve">En la Universidad se encuentra el Centro de Información y Documentación (CID) dentro de la Biblioteca “Dr. Egidio G. </w:t>
      </w:r>
      <w:proofErr w:type="spellStart"/>
      <w:r w:rsidRPr="00010374">
        <w:rPr>
          <w:rFonts w:asciiTheme="minorHAnsi" w:hAnsiTheme="minorHAnsi" w:cstheme="minorHAnsi"/>
          <w:sz w:val="22"/>
          <w:szCs w:val="22"/>
        </w:rPr>
        <w:t>Rebonato</w:t>
      </w:r>
      <w:proofErr w:type="spellEnd"/>
      <w:r w:rsidRPr="00010374">
        <w:rPr>
          <w:rFonts w:asciiTheme="minorHAnsi" w:hAnsiTheme="minorHAnsi" w:cstheme="minorHAnsi"/>
          <w:sz w:val="22"/>
          <w:szCs w:val="22"/>
        </w:rPr>
        <w:t xml:space="preserve">” la cual cubre las necesidades de los usuarios involucrados en la ciencia </w:t>
      </w:r>
      <w:proofErr w:type="spellStart"/>
      <w:r w:rsidRPr="00010374">
        <w:rPr>
          <w:rFonts w:asciiTheme="minorHAnsi" w:hAnsiTheme="minorHAnsi" w:cstheme="minorHAnsi"/>
          <w:sz w:val="22"/>
          <w:szCs w:val="22"/>
        </w:rPr>
        <w:t>silvoagropecuaria</w:t>
      </w:r>
      <w:proofErr w:type="spellEnd"/>
      <w:r w:rsidRPr="00010374">
        <w:rPr>
          <w:rFonts w:asciiTheme="minorHAnsi" w:hAnsiTheme="minorHAnsi" w:cstheme="minorHAnsi"/>
          <w:sz w:val="22"/>
          <w:szCs w:val="22"/>
        </w:rPr>
        <w:t>, tal como se describe a continuación:</w:t>
      </w:r>
    </w:p>
    <w:p w14:paraId="7F5E5A03" w14:textId="77777777" w:rsidR="00DC6340" w:rsidRPr="00010374" w:rsidRDefault="00DC6340" w:rsidP="008706D7">
      <w:pPr>
        <w:pStyle w:val="Default"/>
        <w:spacing w:line="360" w:lineRule="auto"/>
        <w:jc w:val="both"/>
        <w:rPr>
          <w:rFonts w:asciiTheme="minorHAnsi" w:hAnsiTheme="minorHAnsi" w:cstheme="minorHAnsi"/>
          <w:b/>
          <w:sz w:val="22"/>
          <w:szCs w:val="22"/>
        </w:rPr>
      </w:pPr>
    </w:p>
    <w:p w14:paraId="17139025" w14:textId="2D25C0B1" w:rsidR="00010374" w:rsidRPr="00010374" w:rsidRDefault="00C87AEB" w:rsidP="008706D7">
      <w:pPr>
        <w:pStyle w:val="Prrafodelista"/>
        <w:numPr>
          <w:ilvl w:val="0"/>
          <w:numId w:val="12"/>
        </w:numPr>
        <w:spacing w:after="0" w:line="360" w:lineRule="auto"/>
        <w:ind w:left="284" w:hanging="284"/>
        <w:contextualSpacing/>
        <w:jc w:val="both"/>
        <w:rPr>
          <w:rFonts w:asciiTheme="minorHAnsi" w:hAnsiTheme="minorHAnsi" w:cstheme="minorHAnsi"/>
          <w:color w:val="000000"/>
        </w:rPr>
      </w:pPr>
      <w:hyperlink r:id="rId175" w:history="1">
        <w:r w:rsidR="00010374" w:rsidRPr="00010374">
          <w:rPr>
            <w:rFonts w:asciiTheme="minorHAnsi" w:eastAsia="Times New Roman" w:hAnsiTheme="minorHAnsi" w:cstheme="minorHAnsi"/>
            <w:color w:val="000000"/>
            <w:lang w:eastAsia="es-MX"/>
          </w:rPr>
          <w:t>Adecuado mobiliario, iluminación, ventilación y temperatura</w:t>
        </w:r>
        <w:r w:rsidR="00442535">
          <w:rPr>
            <w:rFonts w:asciiTheme="minorHAnsi" w:eastAsia="Times New Roman" w:hAnsiTheme="minorHAnsi" w:cstheme="minorHAnsi"/>
            <w:color w:val="000000"/>
            <w:lang w:eastAsia="es-MX"/>
          </w:rPr>
          <w:t>,</w:t>
        </w:r>
        <w:r w:rsidR="00010374" w:rsidRPr="00010374">
          <w:rPr>
            <w:rFonts w:asciiTheme="minorHAnsi" w:eastAsia="Times New Roman" w:hAnsiTheme="minorHAnsi" w:cstheme="minorHAnsi"/>
            <w:color w:val="000000"/>
            <w:lang w:eastAsia="es-MX"/>
          </w:rPr>
          <w:t xml:space="preserve"> así como adaptaciones especiales para personas con capacidades diferentes.</w:t>
        </w:r>
      </w:hyperlink>
    </w:p>
    <w:p w14:paraId="40FE6F5C" w14:textId="77777777" w:rsidR="00010374" w:rsidRPr="00010374" w:rsidRDefault="00C87AEB" w:rsidP="00010374">
      <w:pPr>
        <w:pStyle w:val="Prrafodelista"/>
        <w:numPr>
          <w:ilvl w:val="0"/>
          <w:numId w:val="12"/>
        </w:numPr>
        <w:spacing w:after="0" w:line="360" w:lineRule="auto"/>
        <w:ind w:left="284" w:hanging="284"/>
        <w:contextualSpacing/>
        <w:jc w:val="both"/>
        <w:rPr>
          <w:rFonts w:asciiTheme="minorHAnsi" w:hAnsiTheme="minorHAnsi" w:cstheme="minorHAnsi"/>
          <w:color w:val="000000"/>
        </w:rPr>
      </w:pPr>
      <w:hyperlink r:id="rId176" w:history="1">
        <w:r w:rsidR="00010374" w:rsidRPr="00010374">
          <w:rPr>
            <w:rFonts w:asciiTheme="minorHAnsi" w:eastAsia="Times New Roman" w:hAnsiTheme="minorHAnsi" w:cstheme="minorHAnsi"/>
            <w:color w:val="000000"/>
            <w:lang w:eastAsia="es-MX"/>
          </w:rPr>
          <w:t>Enlace con los bancos de datos, al menos los más comunes e importantes del área del programa académico.</w:t>
        </w:r>
      </w:hyperlink>
    </w:p>
    <w:p w14:paraId="7176D426" w14:textId="4AD8A63F" w:rsidR="00010374" w:rsidRPr="00010374" w:rsidRDefault="00010374" w:rsidP="00442535">
      <w:pPr>
        <w:spacing w:after="0" w:line="360" w:lineRule="auto"/>
        <w:ind w:left="284"/>
        <w:jc w:val="both"/>
        <w:rPr>
          <w:rFonts w:cstheme="minorHAnsi"/>
        </w:rPr>
      </w:pPr>
      <w:r w:rsidRPr="00447E63">
        <w:rPr>
          <w:rFonts w:cstheme="minorHAnsi"/>
        </w:rPr>
        <w:t>La U</w:t>
      </w:r>
      <w:r w:rsidR="0009734E" w:rsidRPr="00447E63">
        <w:rPr>
          <w:rFonts w:cstheme="minorHAnsi"/>
        </w:rPr>
        <w:t>AAA</w:t>
      </w:r>
      <w:r w:rsidRPr="00447E63">
        <w:rPr>
          <w:rFonts w:cstheme="minorHAnsi"/>
        </w:rPr>
        <w:t>N</w:t>
      </w:r>
      <w:r w:rsidR="0009734E" w:rsidRPr="00447E63">
        <w:rPr>
          <w:rFonts w:cstheme="minorHAnsi"/>
        </w:rPr>
        <w:t xml:space="preserve"> forma parte del </w:t>
      </w:r>
      <w:r w:rsidR="005B1682" w:rsidRPr="00447E63">
        <w:rPr>
          <w:rFonts w:cstheme="minorHAnsi"/>
        </w:rPr>
        <w:t xml:space="preserve">Consorcio de </w:t>
      </w:r>
      <w:r w:rsidRPr="00447E63">
        <w:rPr>
          <w:rFonts w:cstheme="minorHAnsi"/>
        </w:rPr>
        <w:t xml:space="preserve">Recursos de Información Científica y Tecnológica (CONRICYT), </w:t>
      </w:r>
      <w:r w:rsidR="0009734E" w:rsidRPr="00447E63">
        <w:rPr>
          <w:rFonts w:cstheme="minorHAnsi"/>
        </w:rPr>
        <w:t xml:space="preserve">cuya finalidad es </w:t>
      </w:r>
      <w:r w:rsidRPr="00447E63">
        <w:rPr>
          <w:rFonts w:cstheme="minorHAnsi"/>
        </w:rPr>
        <w:t>fortalecer los programas de posgrado, la generación de nuevo conocimiento y el desarroll</w:t>
      </w:r>
      <w:r w:rsidR="0009734E" w:rsidRPr="00447E63">
        <w:rPr>
          <w:rFonts w:cstheme="minorHAnsi"/>
        </w:rPr>
        <w:t xml:space="preserve">o de la investigación en México </w:t>
      </w:r>
      <w:hyperlink r:id="rId177" w:history="1">
        <w:r w:rsidRPr="00447E63">
          <w:rPr>
            <w:rStyle w:val="Hipervnculo"/>
            <w:rFonts w:cstheme="minorHAnsi"/>
          </w:rPr>
          <w:t>http://www.conricyt.mx</w:t>
        </w:r>
      </w:hyperlink>
      <w:r w:rsidR="0009734E" w:rsidRPr="00447E63">
        <w:rPr>
          <w:rFonts w:cstheme="minorHAnsi"/>
        </w:rPr>
        <w:t>. Con su</w:t>
      </w:r>
      <w:r w:rsidRPr="00447E63">
        <w:rPr>
          <w:rFonts w:cstheme="minorHAnsi"/>
        </w:rPr>
        <w:t>scripción a nueve bases de datos mediante convenio anual,</w:t>
      </w:r>
      <w:r w:rsidR="005B1682" w:rsidRPr="00447E63">
        <w:rPr>
          <w:rFonts w:cstheme="minorHAnsi"/>
        </w:rPr>
        <w:t xml:space="preserve"> siendo las siguientes:</w:t>
      </w:r>
    </w:p>
    <w:p w14:paraId="346798A6" w14:textId="3084EF3E" w:rsidR="00010374" w:rsidRPr="00010374" w:rsidRDefault="00010374" w:rsidP="00442535">
      <w:pPr>
        <w:pStyle w:val="Ttulo3"/>
        <w:ind w:left="284"/>
        <w:jc w:val="both"/>
        <w:rPr>
          <w:lang w:val="en-US"/>
        </w:rPr>
      </w:pPr>
      <w:bookmarkStart w:id="196" w:name="_Toc488396807"/>
      <w:bookmarkStart w:id="197" w:name="_Toc488400251"/>
      <w:bookmarkStart w:id="198" w:name="_Toc494104512"/>
      <w:bookmarkStart w:id="199" w:name="_Toc516558121"/>
      <w:bookmarkStart w:id="200" w:name="_Toc516558238"/>
      <w:bookmarkStart w:id="201" w:name="_Toc516559188"/>
      <w:bookmarkStart w:id="202" w:name="_Toc516559553"/>
      <w:bookmarkStart w:id="203" w:name="_Toc517773309"/>
      <w:bookmarkStart w:id="204" w:name="_Toc517861986"/>
      <w:r w:rsidRPr="00010374">
        <w:rPr>
          <w:lang w:val="en-US"/>
        </w:rPr>
        <w:t xml:space="preserve">ELSEVIER, </w:t>
      </w:r>
      <w:hyperlink r:id="rId178" w:history="1">
        <w:r w:rsidRPr="00010374">
          <w:rPr>
            <w:rStyle w:val="Hipervnculo"/>
            <w:bdr w:val="none" w:sz="0" w:space="0" w:color="auto" w:frame="1"/>
            <w:lang w:val="en-US"/>
          </w:rPr>
          <w:t>American Association for the Advance of Science (AAAs)</w:t>
        </w:r>
      </w:hyperlink>
      <w:r w:rsidR="0009734E">
        <w:rPr>
          <w:lang w:val="en-US"/>
        </w:rPr>
        <w:t xml:space="preserve">, </w:t>
      </w:r>
      <w:r w:rsidRPr="00010374">
        <w:rPr>
          <w:lang w:val="en-US"/>
        </w:rPr>
        <w:t>Am</w:t>
      </w:r>
      <w:r w:rsidR="0009734E">
        <w:rPr>
          <w:lang w:val="en-US"/>
        </w:rPr>
        <w:t xml:space="preserve">erican Chemical Society (ACS), Annual Reviews, </w:t>
      </w:r>
      <w:hyperlink r:id="rId179" w:history="1">
        <w:proofErr w:type="spellStart"/>
        <w:r w:rsidR="0009734E" w:rsidRPr="00CB4682">
          <w:rPr>
            <w:rStyle w:val="Hipervnculo"/>
            <w:lang w:val="en-US"/>
          </w:rPr>
          <w:t>BioOne</w:t>
        </w:r>
        <w:proofErr w:type="spellEnd"/>
      </w:hyperlink>
      <w:r w:rsidR="0009734E">
        <w:rPr>
          <w:lang w:val="en-US"/>
        </w:rPr>
        <w:t xml:space="preserve">, EBSCO, GALE, </w:t>
      </w:r>
      <w:hyperlink r:id="rId180" w:history="1">
        <w:r w:rsidRPr="00CB4682">
          <w:rPr>
            <w:rStyle w:val="Hipervnculo"/>
            <w:lang w:val="en-US"/>
          </w:rPr>
          <w:t>Springer</w:t>
        </w:r>
      </w:hyperlink>
      <w:r w:rsidR="00442535">
        <w:rPr>
          <w:lang w:val="en-US"/>
        </w:rPr>
        <w:t xml:space="preserve"> </w:t>
      </w:r>
      <w:r w:rsidRPr="00010374">
        <w:rPr>
          <w:lang w:val="en-US"/>
        </w:rPr>
        <w:t>, Thomson Reuters</w:t>
      </w:r>
      <w:bookmarkEnd w:id="196"/>
      <w:bookmarkEnd w:id="197"/>
      <w:bookmarkEnd w:id="198"/>
      <w:bookmarkEnd w:id="199"/>
      <w:bookmarkEnd w:id="200"/>
      <w:bookmarkEnd w:id="201"/>
      <w:bookmarkEnd w:id="202"/>
      <w:bookmarkEnd w:id="203"/>
      <w:bookmarkEnd w:id="204"/>
    </w:p>
    <w:p w14:paraId="19394F65" w14:textId="23DC25D0" w:rsidR="00010374" w:rsidRDefault="00C87AEB" w:rsidP="0009734E">
      <w:pPr>
        <w:spacing w:after="0" w:line="360" w:lineRule="auto"/>
        <w:ind w:left="286" w:hangingChars="130" w:hanging="286"/>
        <w:jc w:val="both"/>
        <w:rPr>
          <w:rFonts w:cstheme="minorHAnsi"/>
          <w:color w:val="000000"/>
          <w:lang w:eastAsia="es-MX"/>
        </w:rPr>
      </w:pPr>
      <w:hyperlink r:id="rId181" w:history="1">
        <w:r w:rsidR="00010374" w:rsidRPr="00010374">
          <w:rPr>
            <w:rFonts w:cstheme="minorHAnsi"/>
            <w:color w:val="000000"/>
            <w:lang w:eastAsia="es-MX"/>
          </w:rPr>
          <w:t>c) Estantería abierta e instalaciones apropiadas con espacios de lectura e investigación suficientes para acomodar simultáneamente como mínimo al 10% de la masa estudiantil.</w:t>
        </w:r>
      </w:hyperlink>
    </w:p>
    <w:p w14:paraId="4FA35C2D" w14:textId="77777777" w:rsidR="00D1677D" w:rsidRPr="00010374" w:rsidRDefault="00D1677D" w:rsidP="0009734E">
      <w:pPr>
        <w:spacing w:after="0" w:line="360" w:lineRule="auto"/>
        <w:ind w:left="286" w:hangingChars="130" w:hanging="286"/>
        <w:jc w:val="both"/>
        <w:rPr>
          <w:rFonts w:cstheme="minorHAnsi"/>
          <w:color w:val="000000"/>
          <w:lang w:eastAsia="es-MX"/>
        </w:rPr>
      </w:pPr>
    </w:p>
    <w:p w14:paraId="237CD159" w14:textId="77777777" w:rsidR="00010374" w:rsidRPr="00010374" w:rsidRDefault="00010374" w:rsidP="0009734E">
      <w:pPr>
        <w:spacing w:line="360" w:lineRule="auto"/>
        <w:jc w:val="both"/>
        <w:rPr>
          <w:rFonts w:cstheme="minorHAnsi"/>
        </w:rPr>
      </w:pPr>
      <w:r w:rsidRPr="00010374">
        <w:rPr>
          <w:rFonts w:cstheme="minorHAnsi"/>
        </w:rPr>
        <w:t>La biblioteca cuenta con estantería abierta, permitiendo a los usuarios el acceso directo a las colecciones de consulta general, consultando el catalogo automatizado para localizarlos rápidamente mediante los equipos de cómputo instalados en las diferentes secciones.</w:t>
      </w:r>
    </w:p>
    <w:p w14:paraId="06780A4B" w14:textId="50E52559" w:rsidR="00010374" w:rsidRPr="00447E63" w:rsidRDefault="00010374" w:rsidP="0009734E">
      <w:pPr>
        <w:autoSpaceDE w:val="0"/>
        <w:autoSpaceDN w:val="0"/>
        <w:adjustRightInd w:val="0"/>
        <w:spacing w:line="360" w:lineRule="auto"/>
        <w:jc w:val="both"/>
        <w:rPr>
          <w:rFonts w:cstheme="minorHAnsi"/>
        </w:rPr>
      </w:pPr>
      <w:r w:rsidRPr="00447E63">
        <w:rPr>
          <w:rFonts w:cstheme="minorHAnsi"/>
        </w:rPr>
        <w:lastRenderedPageBreak/>
        <w:t>Cuenta con 7 salas, 4 para consulta de libros, ordenados de acuerdo a la clasificación de la biblioteca del congreso de los E</w:t>
      </w:r>
      <w:r w:rsidR="0009734E" w:rsidRPr="00447E63">
        <w:rPr>
          <w:rFonts w:cstheme="minorHAnsi"/>
        </w:rPr>
        <w:t>stados Unidos de América</w:t>
      </w:r>
      <w:r w:rsidRPr="00447E63">
        <w:rPr>
          <w:rFonts w:cstheme="minorHAnsi"/>
        </w:rPr>
        <w:t xml:space="preserve">, un área de hemeroteca, que cuenta con equipo y mobiliario suficiente para la consulta electrónica, una sala de tesis con material impreso y </w:t>
      </w:r>
      <w:r w:rsidR="007A0F5D" w:rsidRPr="00447E63">
        <w:rPr>
          <w:rFonts w:cstheme="minorHAnsi"/>
        </w:rPr>
        <w:t>el</w:t>
      </w:r>
      <w:r w:rsidRPr="00447E63">
        <w:rPr>
          <w:rFonts w:cstheme="minorHAnsi"/>
        </w:rPr>
        <w:t xml:space="preserve"> repositorio institucional de tesis electrónicas.</w:t>
      </w:r>
    </w:p>
    <w:p w14:paraId="462F933F" w14:textId="04D6F763" w:rsidR="00010374" w:rsidRPr="00010374" w:rsidRDefault="00010374" w:rsidP="0009734E">
      <w:pPr>
        <w:autoSpaceDE w:val="0"/>
        <w:autoSpaceDN w:val="0"/>
        <w:adjustRightInd w:val="0"/>
        <w:spacing w:line="360" w:lineRule="auto"/>
        <w:jc w:val="both"/>
        <w:rPr>
          <w:rFonts w:cstheme="minorHAnsi"/>
        </w:rPr>
      </w:pPr>
      <w:r w:rsidRPr="00447E63">
        <w:rPr>
          <w:rFonts w:cstheme="minorHAnsi"/>
        </w:rPr>
        <w:t>Además, c</w:t>
      </w:r>
      <w:r w:rsidR="007A0F5D" w:rsidRPr="00447E63">
        <w:rPr>
          <w:rFonts w:cstheme="minorHAnsi"/>
        </w:rPr>
        <w:t xml:space="preserve">uenta </w:t>
      </w:r>
      <w:r w:rsidRPr="00447E63">
        <w:rPr>
          <w:rFonts w:cstheme="minorHAnsi"/>
        </w:rPr>
        <w:t>con 462 asientos disponibles, 12 cubículos para estudio, 2 máquinas fotocopiadoras, sección de recepción y préstamo de material bibliográfico, y un vestíbulo para exposiciones.</w:t>
      </w:r>
    </w:p>
    <w:p w14:paraId="29753A5D" w14:textId="57B12B7E" w:rsidR="00010374" w:rsidRPr="00010374" w:rsidRDefault="007A0F5D" w:rsidP="005B1682">
      <w:pPr>
        <w:autoSpaceDE w:val="0"/>
        <w:autoSpaceDN w:val="0"/>
        <w:adjustRightInd w:val="0"/>
        <w:spacing w:line="360" w:lineRule="auto"/>
        <w:jc w:val="both"/>
        <w:rPr>
          <w:rFonts w:cstheme="minorHAnsi"/>
          <w:color w:val="000000"/>
          <w:lang w:eastAsia="es-MX"/>
        </w:rPr>
      </w:pPr>
      <w:r w:rsidRPr="00447E63">
        <w:rPr>
          <w:rFonts w:cstheme="minorHAnsi"/>
        </w:rPr>
        <w:t xml:space="preserve">Es distinguida por </w:t>
      </w:r>
      <w:r w:rsidR="00010374" w:rsidRPr="00447E63">
        <w:rPr>
          <w:rFonts w:cstheme="minorHAnsi"/>
        </w:rPr>
        <w:t xml:space="preserve">el </w:t>
      </w:r>
      <w:r w:rsidRPr="00447E63">
        <w:rPr>
          <w:rFonts w:cstheme="minorHAnsi"/>
        </w:rPr>
        <w:t>Instituto Nacional de Estadística e Informática (</w:t>
      </w:r>
      <w:r w:rsidR="00010374" w:rsidRPr="00447E63">
        <w:rPr>
          <w:rFonts w:cstheme="minorHAnsi"/>
        </w:rPr>
        <w:t>INEGI</w:t>
      </w:r>
      <w:r w:rsidRPr="00447E63">
        <w:rPr>
          <w:rFonts w:cstheme="minorHAnsi"/>
        </w:rPr>
        <w:t xml:space="preserve">) de ser depositario del acervo </w:t>
      </w:r>
      <w:r w:rsidR="00010374" w:rsidRPr="00447E63">
        <w:rPr>
          <w:rFonts w:cstheme="minorHAnsi"/>
        </w:rPr>
        <w:t>físico y ele</w:t>
      </w:r>
      <w:r w:rsidRPr="00447E63">
        <w:rPr>
          <w:rFonts w:cstheme="minorHAnsi"/>
        </w:rPr>
        <w:t>ctrónico generados por el INEGI</w:t>
      </w:r>
      <w:r w:rsidR="00010374" w:rsidRPr="00447E63">
        <w:rPr>
          <w:rFonts w:cstheme="minorHAnsi"/>
        </w:rPr>
        <w:t xml:space="preserve"> </w:t>
      </w:r>
      <w:hyperlink r:id="rId182" w:history="1">
        <w:r w:rsidR="00010374" w:rsidRPr="00447E63">
          <w:rPr>
            <w:rStyle w:val="Hipervnculo"/>
            <w:rFonts w:cstheme="minorHAnsi"/>
          </w:rPr>
          <w:t>http://www.inegi.org.mx/</w:t>
        </w:r>
      </w:hyperlink>
      <w:r w:rsidRPr="00447E63">
        <w:rPr>
          <w:rStyle w:val="Hipervnculo"/>
          <w:rFonts w:cstheme="minorHAnsi"/>
        </w:rPr>
        <w:t xml:space="preserve"> </w:t>
      </w:r>
      <w:r w:rsidR="00010374" w:rsidRPr="00447E63">
        <w:rPr>
          <w:rFonts w:cstheme="minorHAnsi"/>
        </w:rPr>
        <w:t>(Mapas, fotografías áreas, censos, estadísticas y manuales)</w:t>
      </w:r>
      <w:r w:rsidR="00010374" w:rsidRPr="00010374">
        <w:rPr>
          <w:rFonts w:cstheme="minorHAnsi"/>
        </w:rPr>
        <w:t xml:space="preserve"> </w:t>
      </w:r>
    </w:p>
    <w:p w14:paraId="114CD2A3" w14:textId="77777777" w:rsidR="00010374" w:rsidRPr="00010374" w:rsidRDefault="00010374" w:rsidP="00010374">
      <w:pPr>
        <w:spacing w:line="360" w:lineRule="auto"/>
        <w:rPr>
          <w:rFonts w:cstheme="minorHAnsi"/>
        </w:rPr>
      </w:pPr>
    </w:p>
    <w:p w14:paraId="4B396A51" w14:textId="77777777" w:rsidR="00010374" w:rsidRPr="00010374" w:rsidRDefault="00010374" w:rsidP="00010374">
      <w:pPr>
        <w:spacing w:after="0" w:line="360" w:lineRule="auto"/>
        <w:rPr>
          <w:rFonts w:cstheme="minorHAnsi"/>
          <w:color w:val="000000"/>
          <w:lang w:eastAsia="es-MX"/>
        </w:rPr>
      </w:pPr>
      <w:r w:rsidRPr="00010374">
        <w:rPr>
          <w:rFonts w:eastAsia="Calibri" w:cstheme="minorHAnsi"/>
          <w:color w:val="000000"/>
        </w:rPr>
        <w:fldChar w:fldCharType="begin"/>
      </w:r>
      <w:r w:rsidRPr="00010374">
        <w:rPr>
          <w:rFonts w:cstheme="minorHAnsi"/>
          <w:color w:val="000000"/>
        </w:rPr>
        <w:instrText xml:space="preserve"> HYPERLINK "http://www.sieveda.org/admin/?s=2&amp;m=132&amp;p=registrar&amp;idprog=30&amp;sp=&amp;cat=6&amp;a=registrar&amp;idind=32" </w:instrText>
      </w:r>
      <w:r w:rsidRPr="00010374">
        <w:rPr>
          <w:rFonts w:eastAsia="Calibri" w:cstheme="minorHAnsi"/>
          <w:color w:val="000000"/>
        </w:rPr>
        <w:fldChar w:fldCharType="separate"/>
      </w:r>
      <w:r w:rsidRPr="00010374">
        <w:rPr>
          <w:rFonts w:cstheme="minorHAnsi"/>
          <w:color w:val="000000"/>
          <w:lang w:eastAsia="es-MX"/>
        </w:rPr>
        <w:t>II.- Servicios y Acervo de la Biblioteca.</w:t>
      </w:r>
    </w:p>
    <w:p w14:paraId="315CED65" w14:textId="56E403E7" w:rsidR="00010374" w:rsidRPr="00010374" w:rsidRDefault="00010374" w:rsidP="00010374">
      <w:pPr>
        <w:spacing w:after="0" w:line="360" w:lineRule="auto"/>
        <w:rPr>
          <w:rFonts w:cstheme="minorHAnsi"/>
          <w:color w:val="000000"/>
          <w:lang w:eastAsia="es-MX"/>
        </w:rPr>
      </w:pPr>
      <w:r w:rsidRPr="00010374">
        <w:rPr>
          <w:rFonts w:cstheme="minorHAnsi"/>
          <w:color w:val="000000"/>
          <w:lang w:eastAsia="es-MX"/>
        </w:rPr>
        <w:t>El acervo de la biblioteca en cantidad, calidad, accesibilidad, y cómo se ajustan a las necesidades del programa académico (número de títulos de la bibliografía básica recomendada; así como su disponibilidad) y considerar:</w:t>
      </w:r>
      <w:r w:rsidRPr="00010374">
        <w:rPr>
          <w:rFonts w:cstheme="minorHAnsi"/>
          <w:color w:val="000000"/>
          <w:lang w:eastAsia="es-MX"/>
        </w:rPr>
        <w:fldChar w:fldCharType="end"/>
      </w:r>
    </w:p>
    <w:p w14:paraId="550C080B" w14:textId="77777777" w:rsidR="00010374" w:rsidRPr="007A0F5D" w:rsidRDefault="00010374" w:rsidP="00010374">
      <w:pPr>
        <w:spacing w:line="360" w:lineRule="auto"/>
        <w:rPr>
          <w:rFonts w:cstheme="minorHAnsi"/>
          <w:color w:val="000000" w:themeColor="text1"/>
        </w:rPr>
      </w:pPr>
      <w:r w:rsidRPr="00010374">
        <w:rPr>
          <w:rFonts w:cstheme="minorHAnsi"/>
        </w:rPr>
        <w:t xml:space="preserve">Su colección consta de 130,094 documentos. </w:t>
      </w:r>
      <w:hyperlink r:id="rId183" w:history="1">
        <w:r w:rsidRPr="00010374">
          <w:rPr>
            <w:rStyle w:val="Hipervnculo"/>
            <w:rFonts w:cstheme="minorHAnsi"/>
          </w:rPr>
          <w:t>http://biblioteca.uaaan.mx/</w:t>
        </w:r>
      </w:hyperlink>
    </w:p>
    <w:p w14:paraId="499D6B5B" w14:textId="2235A183" w:rsidR="00010374" w:rsidRDefault="00B60A9D" w:rsidP="005B1682">
      <w:pPr>
        <w:spacing w:line="360" w:lineRule="auto"/>
        <w:jc w:val="both"/>
        <w:rPr>
          <w:rFonts w:cstheme="minorHAnsi"/>
        </w:rPr>
      </w:pPr>
      <w:r w:rsidRPr="00447E63">
        <w:rPr>
          <w:rFonts w:cstheme="minorHAnsi"/>
        </w:rPr>
        <w:t xml:space="preserve">La biblioteca tiene </w:t>
      </w:r>
      <w:r w:rsidR="00010374" w:rsidRPr="00447E63">
        <w:rPr>
          <w:rFonts w:cstheme="minorHAnsi"/>
        </w:rPr>
        <w:t>más de un volumen,</w:t>
      </w:r>
      <w:r w:rsidR="00010374" w:rsidRPr="00010374">
        <w:rPr>
          <w:rFonts w:cstheme="minorHAnsi"/>
        </w:rPr>
        <w:t xml:space="preserve"> los cuales se encuentran en buen estado y se cumple con las necesidades de los programas académicos ya que el personal docente para su elaboración de bibliografía consultan el contenido de material que </w:t>
      </w:r>
      <w:r w:rsidR="005B1682">
        <w:rPr>
          <w:rFonts w:cstheme="minorHAnsi"/>
        </w:rPr>
        <w:t xml:space="preserve">se tiene a disposición, además </w:t>
      </w:r>
      <w:r w:rsidR="00010374" w:rsidRPr="00010374">
        <w:rPr>
          <w:rFonts w:cstheme="minorHAnsi"/>
        </w:rPr>
        <w:t xml:space="preserve">se </w:t>
      </w:r>
      <w:r w:rsidR="005B1682">
        <w:rPr>
          <w:rFonts w:cstheme="minorHAnsi"/>
        </w:rPr>
        <w:t xml:space="preserve">tiene </w:t>
      </w:r>
      <w:r w:rsidR="00010374" w:rsidRPr="00010374">
        <w:rPr>
          <w:rFonts w:cstheme="minorHAnsi"/>
        </w:rPr>
        <w:t>acces</w:t>
      </w:r>
      <w:r w:rsidR="005B1682">
        <w:rPr>
          <w:rFonts w:cstheme="minorHAnsi"/>
        </w:rPr>
        <w:t>o</w:t>
      </w:r>
      <w:r w:rsidR="00010374" w:rsidRPr="00010374">
        <w:rPr>
          <w:rFonts w:cstheme="minorHAnsi"/>
        </w:rPr>
        <w:t xml:space="preserve"> a la página de la biblioteca la cual menc</w:t>
      </w:r>
      <w:r w:rsidR="005B1682">
        <w:rPr>
          <w:rFonts w:cstheme="minorHAnsi"/>
        </w:rPr>
        <w:t xml:space="preserve">ionamos en la parte superior y </w:t>
      </w:r>
      <w:r w:rsidR="00010374" w:rsidRPr="00010374">
        <w:rPr>
          <w:rFonts w:cstheme="minorHAnsi"/>
        </w:rPr>
        <w:t xml:space="preserve">se apoyan en los </w:t>
      </w:r>
      <w:r w:rsidR="0025186B">
        <w:rPr>
          <w:rFonts w:cstheme="minorHAnsi"/>
        </w:rPr>
        <w:t xml:space="preserve">convenios de REMBA </w:t>
      </w:r>
      <w:hyperlink r:id="rId184" w:history="1">
        <w:r w:rsidR="00010374" w:rsidRPr="00010374">
          <w:rPr>
            <w:rStyle w:val="Hipervnculo"/>
            <w:rFonts w:cstheme="minorHAnsi"/>
          </w:rPr>
          <w:t>http://remba.uaa.mx</w:t>
        </w:r>
      </w:hyperlink>
      <w:r w:rsidR="005B1682">
        <w:rPr>
          <w:rFonts w:cstheme="minorHAnsi"/>
        </w:rPr>
        <w:t xml:space="preserve"> y SIDALC </w:t>
      </w:r>
      <w:hyperlink r:id="rId185" w:history="1">
        <w:r w:rsidR="00010374" w:rsidRPr="00010374">
          <w:rPr>
            <w:rStyle w:val="Hipervnculo"/>
            <w:rFonts w:cstheme="minorHAnsi"/>
          </w:rPr>
          <w:t>http://orton.catie.ac.cr/</w:t>
        </w:r>
      </w:hyperlink>
      <w:r w:rsidR="0025186B">
        <w:rPr>
          <w:rFonts w:cstheme="minorHAnsi"/>
        </w:rPr>
        <w:t xml:space="preserve"> </w:t>
      </w:r>
      <w:r w:rsidR="00010374" w:rsidRPr="00010374">
        <w:rPr>
          <w:rFonts w:cstheme="minorHAnsi"/>
        </w:rPr>
        <w:t>en el caso de no tener un libro disponible satisfaciendo las necesidades de los mismos.</w:t>
      </w:r>
    </w:p>
    <w:p w14:paraId="410C3DEB" w14:textId="77777777" w:rsidR="0080746C" w:rsidRPr="00010374" w:rsidRDefault="0080746C" w:rsidP="005B1682">
      <w:pPr>
        <w:spacing w:line="360" w:lineRule="auto"/>
        <w:jc w:val="both"/>
        <w:rPr>
          <w:rFonts w:cstheme="minorHAnsi"/>
        </w:rPr>
      </w:pPr>
    </w:p>
    <w:p w14:paraId="372C6856" w14:textId="376BE140" w:rsidR="00010374" w:rsidRPr="0025186B" w:rsidRDefault="0025186B" w:rsidP="00321C52">
      <w:pPr>
        <w:spacing w:line="360" w:lineRule="auto"/>
        <w:jc w:val="both"/>
        <w:rPr>
          <w:rFonts w:cstheme="minorHAnsi"/>
          <w:b/>
        </w:rPr>
      </w:pPr>
      <w:r w:rsidRPr="00D1677D">
        <w:rPr>
          <w:rFonts w:cstheme="minorHAnsi"/>
          <w:b/>
          <w:lang w:eastAsia="es-MX"/>
        </w:rPr>
        <w:t xml:space="preserve">Cuadro </w:t>
      </w:r>
      <w:r w:rsidR="00321C52" w:rsidRPr="00D1677D">
        <w:rPr>
          <w:rFonts w:cstheme="minorHAnsi"/>
          <w:b/>
          <w:lang w:eastAsia="es-MX"/>
        </w:rPr>
        <w:t>27.-</w:t>
      </w:r>
      <w:r w:rsidR="00D1677D">
        <w:rPr>
          <w:rFonts w:cstheme="minorHAnsi"/>
          <w:b/>
          <w:lang w:eastAsia="es-MX"/>
        </w:rPr>
        <w:t xml:space="preserve"> Relación de número de títulos y volúmenes existentes en el CID.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4"/>
        <w:gridCol w:w="2268"/>
        <w:gridCol w:w="2712"/>
      </w:tblGrid>
      <w:tr w:rsidR="00010374" w:rsidRPr="005B1682" w14:paraId="509086E0" w14:textId="77777777" w:rsidTr="0025186B">
        <w:trPr>
          <w:jc w:val="center"/>
        </w:trPr>
        <w:tc>
          <w:tcPr>
            <w:tcW w:w="3514" w:type="dxa"/>
            <w:shd w:val="clear" w:color="auto" w:fill="D9D9D9" w:themeFill="background1" w:themeFillShade="D9"/>
            <w:vAlign w:val="center"/>
          </w:tcPr>
          <w:p w14:paraId="3DAB82C2" w14:textId="77777777" w:rsidR="00010374" w:rsidRPr="005B1682" w:rsidRDefault="00010374" w:rsidP="0025186B">
            <w:pPr>
              <w:spacing w:line="360" w:lineRule="auto"/>
              <w:jc w:val="center"/>
              <w:rPr>
                <w:rFonts w:cstheme="minorHAnsi"/>
                <w:sz w:val="20"/>
                <w:szCs w:val="20"/>
              </w:rPr>
            </w:pPr>
          </w:p>
        </w:tc>
        <w:tc>
          <w:tcPr>
            <w:tcW w:w="2268" w:type="dxa"/>
            <w:shd w:val="clear" w:color="auto" w:fill="D9D9D9" w:themeFill="background1" w:themeFillShade="D9"/>
            <w:vAlign w:val="center"/>
          </w:tcPr>
          <w:p w14:paraId="77C42C4F" w14:textId="77777777" w:rsidR="00010374" w:rsidRPr="005B1682" w:rsidRDefault="00010374" w:rsidP="0025186B">
            <w:pPr>
              <w:spacing w:line="360" w:lineRule="auto"/>
              <w:jc w:val="center"/>
              <w:rPr>
                <w:rFonts w:cstheme="minorHAnsi"/>
                <w:b/>
                <w:sz w:val="20"/>
                <w:szCs w:val="20"/>
              </w:rPr>
            </w:pPr>
            <w:r w:rsidRPr="005B1682">
              <w:rPr>
                <w:rFonts w:cstheme="minorHAnsi"/>
                <w:b/>
                <w:sz w:val="20"/>
                <w:szCs w:val="20"/>
              </w:rPr>
              <w:t>Títulos</w:t>
            </w:r>
          </w:p>
        </w:tc>
        <w:tc>
          <w:tcPr>
            <w:tcW w:w="2712" w:type="dxa"/>
            <w:shd w:val="clear" w:color="auto" w:fill="D9D9D9" w:themeFill="background1" w:themeFillShade="D9"/>
            <w:vAlign w:val="center"/>
          </w:tcPr>
          <w:p w14:paraId="3BE4B8C1" w14:textId="77777777" w:rsidR="00010374" w:rsidRPr="005B1682" w:rsidRDefault="00010374" w:rsidP="0025186B">
            <w:pPr>
              <w:spacing w:line="360" w:lineRule="auto"/>
              <w:jc w:val="center"/>
              <w:rPr>
                <w:rFonts w:cstheme="minorHAnsi"/>
                <w:b/>
                <w:sz w:val="20"/>
                <w:szCs w:val="20"/>
              </w:rPr>
            </w:pPr>
            <w:r w:rsidRPr="005B1682">
              <w:rPr>
                <w:rFonts w:cstheme="minorHAnsi"/>
                <w:b/>
                <w:sz w:val="20"/>
                <w:szCs w:val="20"/>
              </w:rPr>
              <w:t>Volúmenes</w:t>
            </w:r>
          </w:p>
        </w:tc>
      </w:tr>
      <w:tr w:rsidR="00010374" w:rsidRPr="005B1682" w14:paraId="34EF5140" w14:textId="77777777" w:rsidTr="007A0F5D">
        <w:trPr>
          <w:jc w:val="center"/>
        </w:trPr>
        <w:tc>
          <w:tcPr>
            <w:tcW w:w="3514" w:type="dxa"/>
            <w:vAlign w:val="center"/>
          </w:tcPr>
          <w:p w14:paraId="53931325" w14:textId="77777777" w:rsidR="00010374" w:rsidRPr="005B1682" w:rsidRDefault="00010374" w:rsidP="00D677BA">
            <w:pPr>
              <w:spacing w:line="360" w:lineRule="auto"/>
              <w:rPr>
                <w:rFonts w:cstheme="minorHAnsi"/>
                <w:sz w:val="20"/>
                <w:szCs w:val="20"/>
              </w:rPr>
            </w:pPr>
            <w:r w:rsidRPr="005B1682">
              <w:rPr>
                <w:rFonts w:cstheme="minorHAnsi"/>
                <w:sz w:val="20"/>
                <w:szCs w:val="20"/>
              </w:rPr>
              <w:t>Libros</w:t>
            </w:r>
          </w:p>
        </w:tc>
        <w:tc>
          <w:tcPr>
            <w:tcW w:w="2268" w:type="dxa"/>
            <w:vAlign w:val="center"/>
          </w:tcPr>
          <w:p w14:paraId="4C524F21"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25.097</w:t>
            </w:r>
          </w:p>
        </w:tc>
        <w:tc>
          <w:tcPr>
            <w:tcW w:w="2712" w:type="dxa"/>
            <w:vAlign w:val="center"/>
          </w:tcPr>
          <w:p w14:paraId="0CB272EB"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46.478</w:t>
            </w:r>
          </w:p>
        </w:tc>
      </w:tr>
      <w:tr w:rsidR="00010374" w:rsidRPr="005B1682" w14:paraId="44538125" w14:textId="77777777" w:rsidTr="007A0F5D">
        <w:trPr>
          <w:jc w:val="center"/>
        </w:trPr>
        <w:tc>
          <w:tcPr>
            <w:tcW w:w="3514" w:type="dxa"/>
            <w:vAlign w:val="center"/>
          </w:tcPr>
          <w:p w14:paraId="5C0CE0B6" w14:textId="77777777" w:rsidR="00010374" w:rsidRPr="005B1682" w:rsidRDefault="00010374" w:rsidP="00D677BA">
            <w:pPr>
              <w:spacing w:line="360" w:lineRule="auto"/>
              <w:rPr>
                <w:rFonts w:cstheme="minorHAnsi"/>
                <w:sz w:val="20"/>
                <w:szCs w:val="20"/>
              </w:rPr>
            </w:pPr>
            <w:r w:rsidRPr="005B1682">
              <w:rPr>
                <w:rFonts w:cstheme="minorHAnsi"/>
                <w:sz w:val="20"/>
                <w:szCs w:val="20"/>
              </w:rPr>
              <w:t>Tesis</w:t>
            </w:r>
          </w:p>
        </w:tc>
        <w:tc>
          <w:tcPr>
            <w:tcW w:w="2268" w:type="dxa"/>
            <w:vAlign w:val="center"/>
          </w:tcPr>
          <w:p w14:paraId="7515857F"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11,995</w:t>
            </w:r>
          </w:p>
        </w:tc>
        <w:tc>
          <w:tcPr>
            <w:tcW w:w="2712" w:type="dxa"/>
            <w:vAlign w:val="center"/>
          </w:tcPr>
          <w:p w14:paraId="55AF621B"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20,559</w:t>
            </w:r>
          </w:p>
        </w:tc>
      </w:tr>
      <w:tr w:rsidR="00010374" w:rsidRPr="005B1682" w14:paraId="5D2C229A" w14:textId="77777777" w:rsidTr="007A0F5D">
        <w:trPr>
          <w:jc w:val="center"/>
        </w:trPr>
        <w:tc>
          <w:tcPr>
            <w:tcW w:w="3514" w:type="dxa"/>
            <w:vAlign w:val="center"/>
          </w:tcPr>
          <w:p w14:paraId="528E5264" w14:textId="77777777" w:rsidR="00010374" w:rsidRPr="005B1682" w:rsidRDefault="00010374" w:rsidP="00D677BA">
            <w:pPr>
              <w:spacing w:line="360" w:lineRule="auto"/>
              <w:rPr>
                <w:rFonts w:cstheme="minorHAnsi"/>
                <w:sz w:val="20"/>
                <w:szCs w:val="20"/>
              </w:rPr>
            </w:pPr>
            <w:r w:rsidRPr="005B1682">
              <w:rPr>
                <w:rFonts w:cstheme="minorHAnsi"/>
                <w:sz w:val="20"/>
                <w:szCs w:val="20"/>
              </w:rPr>
              <w:t>Tesis Electrónicas</w:t>
            </w:r>
          </w:p>
        </w:tc>
        <w:tc>
          <w:tcPr>
            <w:tcW w:w="2268" w:type="dxa"/>
            <w:vAlign w:val="center"/>
          </w:tcPr>
          <w:p w14:paraId="38FB9A06"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7,000</w:t>
            </w:r>
          </w:p>
        </w:tc>
        <w:tc>
          <w:tcPr>
            <w:tcW w:w="2712" w:type="dxa"/>
            <w:vAlign w:val="center"/>
          </w:tcPr>
          <w:p w14:paraId="2750ADE6"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7,000</w:t>
            </w:r>
          </w:p>
        </w:tc>
      </w:tr>
      <w:tr w:rsidR="00010374" w:rsidRPr="005B1682" w14:paraId="3C3A1B3E" w14:textId="77777777" w:rsidTr="007A0F5D">
        <w:trPr>
          <w:jc w:val="center"/>
        </w:trPr>
        <w:tc>
          <w:tcPr>
            <w:tcW w:w="3514" w:type="dxa"/>
            <w:vAlign w:val="center"/>
          </w:tcPr>
          <w:p w14:paraId="013843D1" w14:textId="77777777" w:rsidR="00010374" w:rsidRPr="005B1682" w:rsidRDefault="00010374" w:rsidP="00D677BA">
            <w:pPr>
              <w:spacing w:line="360" w:lineRule="auto"/>
              <w:rPr>
                <w:rFonts w:cstheme="minorHAnsi"/>
                <w:sz w:val="20"/>
                <w:szCs w:val="20"/>
              </w:rPr>
            </w:pPr>
            <w:r w:rsidRPr="005B1682">
              <w:rPr>
                <w:rFonts w:cstheme="minorHAnsi"/>
                <w:sz w:val="20"/>
                <w:szCs w:val="20"/>
              </w:rPr>
              <w:t>Tesis en Microfichas</w:t>
            </w:r>
          </w:p>
        </w:tc>
        <w:tc>
          <w:tcPr>
            <w:tcW w:w="2268" w:type="dxa"/>
            <w:vAlign w:val="center"/>
          </w:tcPr>
          <w:p w14:paraId="668E628B"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14,698</w:t>
            </w:r>
          </w:p>
        </w:tc>
        <w:tc>
          <w:tcPr>
            <w:tcW w:w="2712" w:type="dxa"/>
            <w:vAlign w:val="center"/>
          </w:tcPr>
          <w:p w14:paraId="7F67627C"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14,698</w:t>
            </w:r>
          </w:p>
        </w:tc>
      </w:tr>
      <w:tr w:rsidR="00010374" w:rsidRPr="005B1682" w14:paraId="5317026D" w14:textId="77777777" w:rsidTr="007A0F5D">
        <w:trPr>
          <w:jc w:val="center"/>
        </w:trPr>
        <w:tc>
          <w:tcPr>
            <w:tcW w:w="3514" w:type="dxa"/>
            <w:vAlign w:val="center"/>
          </w:tcPr>
          <w:p w14:paraId="1C33FE74" w14:textId="77777777" w:rsidR="00010374" w:rsidRPr="005B1682" w:rsidRDefault="00010374" w:rsidP="00D677BA">
            <w:pPr>
              <w:spacing w:line="360" w:lineRule="auto"/>
              <w:rPr>
                <w:rFonts w:cstheme="minorHAnsi"/>
                <w:sz w:val="20"/>
                <w:szCs w:val="20"/>
              </w:rPr>
            </w:pPr>
            <w:r w:rsidRPr="005B1682">
              <w:rPr>
                <w:rFonts w:cstheme="minorHAnsi"/>
                <w:sz w:val="20"/>
                <w:szCs w:val="20"/>
              </w:rPr>
              <w:t>Publicaciones Científicas</w:t>
            </w:r>
          </w:p>
        </w:tc>
        <w:tc>
          <w:tcPr>
            <w:tcW w:w="2268" w:type="dxa"/>
            <w:vAlign w:val="center"/>
          </w:tcPr>
          <w:p w14:paraId="11B57552"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676</w:t>
            </w:r>
          </w:p>
        </w:tc>
        <w:tc>
          <w:tcPr>
            <w:tcW w:w="2712" w:type="dxa"/>
            <w:vAlign w:val="center"/>
          </w:tcPr>
          <w:p w14:paraId="796281B5"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14,185</w:t>
            </w:r>
          </w:p>
        </w:tc>
      </w:tr>
      <w:tr w:rsidR="00010374" w:rsidRPr="005B1682" w14:paraId="2ADCCFA8" w14:textId="77777777" w:rsidTr="007A0F5D">
        <w:trPr>
          <w:jc w:val="center"/>
        </w:trPr>
        <w:tc>
          <w:tcPr>
            <w:tcW w:w="3514" w:type="dxa"/>
            <w:vAlign w:val="center"/>
          </w:tcPr>
          <w:p w14:paraId="34C4EB3C" w14:textId="77777777" w:rsidR="00010374" w:rsidRPr="005B1682" w:rsidRDefault="00010374" w:rsidP="00D677BA">
            <w:pPr>
              <w:spacing w:line="360" w:lineRule="auto"/>
              <w:rPr>
                <w:rFonts w:cstheme="minorHAnsi"/>
                <w:sz w:val="20"/>
                <w:szCs w:val="20"/>
              </w:rPr>
            </w:pPr>
            <w:r w:rsidRPr="005B1682">
              <w:rPr>
                <w:rFonts w:cstheme="minorHAnsi"/>
                <w:sz w:val="20"/>
                <w:szCs w:val="20"/>
              </w:rPr>
              <w:lastRenderedPageBreak/>
              <w:t>Publicaciones Oficiales</w:t>
            </w:r>
          </w:p>
        </w:tc>
        <w:tc>
          <w:tcPr>
            <w:tcW w:w="2268" w:type="dxa"/>
            <w:vAlign w:val="center"/>
          </w:tcPr>
          <w:p w14:paraId="01813C42"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2,555</w:t>
            </w:r>
          </w:p>
        </w:tc>
        <w:tc>
          <w:tcPr>
            <w:tcW w:w="2712" w:type="dxa"/>
            <w:vAlign w:val="center"/>
          </w:tcPr>
          <w:p w14:paraId="55F17330"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8,208</w:t>
            </w:r>
          </w:p>
        </w:tc>
      </w:tr>
      <w:tr w:rsidR="00010374" w:rsidRPr="005B1682" w14:paraId="1C37E8A5" w14:textId="77777777" w:rsidTr="007A0F5D">
        <w:trPr>
          <w:jc w:val="center"/>
        </w:trPr>
        <w:tc>
          <w:tcPr>
            <w:tcW w:w="3514" w:type="dxa"/>
            <w:vAlign w:val="center"/>
          </w:tcPr>
          <w:p w14:paraId="74172F74" w14:textId="77777777" w:rsidR="00010374" w:rsidRPr="005B1682" w:rsidRDefault="00010374" w:rsidP="00D677BA">
            <w:pPr>
              <w:spacing w:line="360" w:lineRule="auto"/>
              <w:rPr>
                <w:rFonts w:cstheme="minorHAnsi"/>
                <w:sz w:val="20"/>
                <w:szCs w:val="20"/>
              </w:rPr>
            </w:pPr>
            <w:r w:rsidRPr="005B1682">
              <w:rPr>
                <w:rFonts w:cstheme="minorHAnsi"/>
                <w:sz w:val="20"/>
                <w:szCs w:val="20"/>
              </w:rPr>
              <w:t>Mapas</w:t>
            </w:r>
          </w:p>
        </w:tc>
        <w:tc>
          <w:tcPr>
            <w:tcW w:w="2268" w:type="dxa"/>
            <w:vAlign w:val="center"/>
          </w:tcPr>
          <w:p w14:paraId="388463A9"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7,989</w:t>
            </w:r>
          </w:p>
        </w:tc>
        <w:tc>
          <w:tcPr>
            <w:tcW w:w="2712" w:type="dxa"/>
            <w:vAlign w:val="center"/>
          </w:tcPr>
          <w:p w14:paraId="49F0213C"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11,000</w:t>
            </w:r>
          </w:p>
        </w:tc>
      </w:tr>
      <w:tr w:rsidR="00010374" w:rsidRPr="005B1682" w14:paraId="38171C4B" w14:textId="77777777" w:rsidTr="007A0F5D">
        <w:trPr>
          <w:jc w:val="center"/>
        </w:trPr>
        <w:tc>
          <w:tcPr>
            <w:tcW w:w="3514" w:type="dxa"/>
            <w:vAlign w:val="center"/>
          </w:tcPr>
          <w:p w14:paraId="27E4C05C" w14:textId="7B8E6AE4" w:rsidR="00010374" w:rsidRPr="005B1682" w:rsidRDefault="00010374" w:rsidP="00D677BA">
            <w:pPr>
              <w:spacing w:line="360" w:lineRule="auto"/>
              <w:rPr>
                <w:rFonts w:cstheme="minorHAnsi"/>
                <w:sz w:val="20"/>
                <w:szCs w:val="20"/>
              </w:rPr>
            </w:pPr>
            <w:r w:rsidRPr="005B1682">
              <w:rPr>
                <w:rFonts w:cstheme="minorHAnsi"/>
                <w:sz w:val="20"/>
                <w:szCs w:val="20"/>
              </w:rPr>
              <w:t>Fotografía</w:t>
            </w:r>
            <w:r w:rsidR="007A0F5D">
              <w:rPr>
                <w:rFonts w:cstheme="minorHAnsi"/>
                <w:sz w:val="20"/>
                <w:szCs w:val="20"/>
              </w:rPr>
              <w:t>s a</w:t>
            </w:r>
            <w:r w:rsidRPr="005B1682">
              <w:rPr>
                <w:rFonts w:cstheme="minorHAnsi"/>
                <w:sz w:val="20"/>
                <w:szCs w:val="20"/>
              </w:rPr>
              <w:t>érea</w:t>
            </w:r>
            <w:r w:rsidR="007A0F5D">
              <w:rPr>
                <w:rFonts w:cstheme="minorHAnsi"/>
                <w:sz w:val="20"/>
                <w:szCs w:val="20"/>
              </w:rPr>
              <w:t>s</w:t>
            </w:r>
          </w:p>
        </w:tc>
        <w:tc>
          <w:tcPr>
            <w:tcW w:w="2268" w:type="dxa"/>
            <w:vAlign w:val="center"/>
          </w:tcPr>
          <w:p w14:paraId="0DB448AA"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7,283</w:t>
            </w:r>
          </w:p>
        </w:tc>
        <w:tc>
          <w:tcPr>
            <w:tcW w:w="2712" w:type="dxa"/>
            <w:vAlign w:val="center"/>
          </w:tcPr>
          <w:p w14:paraId="585460EC"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7,283</w:t>
            </w:r>
          </w:p>
        </w:tc>
      </w:tr>
      <w:tr w:rsidR="00010374" w:rsidRPr="005B1682" w14:paraId="5B1FB2F4" w14:textId="77777777" w:rsidTr="007A0F5D">
        <w:trPr>
          <w:jc w:val="center"/>
        </w:trPr>
        <w:tc>
          <w:tcPr>
            <w:tcW w:w="3514" w:type="dxa"/>
            <w:vAlign w:val="center"/>
          </w:tcPr>
          <w:p w14:paraId="69A54BED" w14:textId="77777777" w:rsidR="00010374" w:rsidRPr="005B1682" w:rsidRDefault="00010374" w:rsidP="00D677BA">
            <w:pPr>
              <w:spacing w:line="360" w:lineRule="auto"/>
              <w:rPr>
                <w:rFonts w:cstheme="minorHAnsi"/>
                <w:sz w:val="20"/>
                <w:szCs w:val="20"/>
              </w:rPr>
            </w:pPr>
            <w:r w:rsidRPr="005B1682">
              <w:rPr>
                <w:rFonts w:cstheme="minorHAnsi"/>
                <w:sz w:val="20"/>
                <w:szCs w:val="20"/>
              </w:rPr>
              <w:t>Manuales elaborados por los maestros como apoyo a sus clases</w:t>
            </w:r>
          </w:p>
        </w:tc>
        <w:tc>
          <w:tcPr>
            <w:tcW w:w="2268" w:type="dxa"/>
            <w:vAlign w:val="center"/>
          </w:tcPr>
          <w:p w14:paraId="055EA568"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683</w:t>
            </w:r>
          </w:p>
        </w:tc>
        <w:tc>
          <w:tcPr>
            <w:tcW w:w="2712" w:type="dxa"/>
            <w:vAlign w:val="center"/>
          </w:tcPr>
          <w:p w14:paraId="1AFC4640" w14:textId="77777777" w:rsidR="00010374" w:rsidRPr="005B1682" w:rsidRDefault="00010374" w:rsidP="007A0F5D">
            <w:pPr>
              <w:spacing w:line="360" w:lineRule="auto"/>
              <w:jc w:val="center"/>
              <w:rPr>
                <w:rFonts w:cstheme="minorHAnsi"/>
                <w:sz w:val="20"/>
                <w:szCs w:val="20"/>
              </w:rPr>
            </w:pPr>
            <w:r w:rsidRPr="005B1682">
              <w:rPr>
                <w:rFonts w:cstheme="minorHAnsi"/>
                <w:sz w:val="20"/>
                <w:szCs w:val="20"/>
              </w:rPr>
              <w:t>683</w:t>
            </w:r>
          </w:p>
        </w:tc>
      </w:tr>
    </w:tbl>
    <w:p w14:paraId="6A213333" w14:textId="77777777" w:rsidR="00010374" w:rsidRDefault="00010374" w:rsidP="00010374">
      <w:pPr>
        <w:spacing w:line="360" w:lineRule="auto"/>
        <w:rPr>
          <w:rFonts w:cstheme="minorHAnsi"/>
        </w:rPr>
      </w:pPr>
    </w:p>
    <w:p w14:paraId="16B60F56" w14:textId="77777777" w:rsidR="00010374" w:rsidRPr="00447E63" w:rsidRDefault="00C87AEB" w:rsidP="007A0F5D">
      <w:pPr>
        <w:pStyle w:val="Prrafodelista"/>
        <w:numPr>
          <w:ilvl w:val="0"/>
          <w:numId w:val="13"/>
        </w:numPr>
        <w:spacing w:line="360" w:lineRule="auto"/>
        <w:ind w:left="426" w:hanging="426"/>
        <w:jc w:val="both"/>
        <w:rPr>
          <w:rFonts w:asciiTheme="minorHAnsi" w:eastAsia="Times New Roman" w:hAnsiTheme="minorHAnsi" w:cstheme="minorHAnsi"/>
          <w:color w:val="000000"/>
          <w:lang w:eastAsia="es-MX"/>
        </w:rPr>
      </w:pPr>
      <w:hyperlink r:id="rId186" w:history="1">
        <w:r w:rsidR="00010374" w:rsidRPr="00447E63">
          <w:rPr>
            <w:rFonts w:asciiTheme="minorHAnsi" w:eastAsia="Times New Roman" w:hAnsiTheme="minorHAnsi" w:cstheme="minorHAnsi"/>
            <w:color w:val="000000"/>
            <w:lang w:eastAsia="es-MX"/>
          </w:rPr>
          <w:t>Las formas de acceso a la información contenida en la biblioteca y fondos documentales electrónicos.</w:t>
        </w:r>
      </w:hyperlink>
    </w:p>
    <w:p w14:paraId="6177079E" w14:textId="39CC3211" w:rsidR="00010374" w:rsidRPr="007A0F5D" w:rsidRDefault="00010374" w:rsidP="007A0F5D">
      <w:pPr>
        <w:spacing w:line="360" w:lineRule="auto"/>
        <w:jc w:val="both"/>
        <w:rPr>
          <w:rFonts w:cstheme="minorHAnsi"/>
          <w:color w:val="000000" w:themeColor="text1"/>
          <w:lang w:eastAsia="es-MX"/>
        </w:rPr>
      </w:pPr>
      <w:r w:rsidRPr="00447E63">
        <w:rPr>
          <w:rFonts w:cstheme="minorHAnsi"/>
        </w:rPr>
        <w:t xml:space="preserve">Navegación por estantería (se accede a una experiencia de navegación virtual por los estantes a través de su clasificación y permite a los usuarios vean otros libros que pueden estar relacionados con su búsqueda, colocados en los estantes cerca del título que está </w:t>
      </w:r>
      <w:r w:rsidR="007A0F5D" w:rsidRPr="00447E63">
        <w:rPr>
          <w:rFonts w:cstheme="minorHAnsi"/>
        </w:rPr>
        <w:t>observando</w:t>
      </w:r>
      <w:r w:rsidRPr="00447E63">
        <w:rPr>
          <w:rFonts w:cstheme="minorHAnsi"/>
          <w:color w:val="000000" w:themeColor="text1"/>
        </w:rPr>
        <w:t>.</w:t>
      </w:r>
    </w:p>
    <w:p w14:paraId="2E6C2D23" w14:textId="60FA33E1" w:rsidR="00010374" w:rsidRPr="007A0F5D" w:rsidRDefault="00010374" w:rsidP="007A0F5D">
      <w:pPr>
        <w:spacing w:after="0" w:line="360" w:lineRule="auto"/>
        <w:jc w:val="both"/>
        <w:rPr>
          <w:rStyle w:val="Hipervnculo"/>
          <w:rFonts w:cstheme="minorHAnsi"/>
        </w:rPr>
      </w:pPr>
      <w:r w:rsidRPr="007A0F5D">
        <w:rPr>
          <w:rFonts w:eastAsia="Times New Roman" w:cstheme="minorHAnsi"/>
          <w:color w:val="000000"/>
          <w:lang w:eastAsia="es-MX"/>
        </w:rPr>
        <w:t xml:space="preserve">Para los servicios en línea se </w:t>
      </w:r>
      <w:r w:rsidR="00B83DBB" w:rsidRPr="007A0F5D">
        <w:rPr>
          <w:rFonts w:eastAsia="Times New Roman" w:cstheme="minorHAnsi"/>
          <w:color w:val="000000"/>
          <w:lang w:eastAsia="es-MX"/>
        </w:rPr>
        <w:t xml:space="preserve">puede </w:t>
      </w:r>
      <w:r w:rsidRPr="007A0F5D">
        <w:rPr>
          <w:rFonts w:eastAsia="Times New Roman" w:cstheme="minorHAnsi"/>
          <w:color w:val="000000"/>
          <w:lang w:eastAsia="es-MX"/>
        </w:rPr>
        <w:t>acce</w:t>
      </w:r>
      <w:r w:rsidR="00B83DBB" w:rsidRPr="007A0F5D">
        <w:rPr>
          <w:rFonts w:eastAsia="Times New Roman" w:cstheme="minorHAnsi"/>
          <w:color w:val="000000"/>
          <w:lang w:eastAsia="es-MX"/>
        </w:rPr>
        <w:t>der</w:t>
      </w:r>
      <w:r w:rsidRPr="007A0F5D">
        <w:rPr>
          <w:rFonts w:eastAsia="Times New Roman" w:cstheme="minorHAnsi"/>
          <w:color w:val="000000"/>
          <w:lang w:eastAsia="es-MX"/>
        </w:rPr>
        <w:t xml:space="preserve"> utilizando los enlaces siguientes: </w:t>
      </w:r>
      <w:hyperlink r:id="rId187" w:history="1">
        <w:r w:rsidRPr="007A0F5D">
          <w:rPr>
            <w:rStyle w:val="Hipervnculo"/>
            <w:rFonts w:cstheme="minorHAnsi"/>
          </w:rPr>
          <w:t>http://biblioteca.uaaan.mx/</w:t>
        </w:r>
      </w:hyperlink>
      <w:r w:rsidRPr="007A0F5D">
        <w:rPr>
          <w:rFonts w:cstheme="minorHAnsi"/>
        </w:rPr>
        <w:t xml:space="preserve">, </w:t>
      </w:r>
      <w:hyperlink r:id="rId188" w:history="1">
        <w:r w:rsidRPr="007A0F5D">
          <w:rPr>
            <w:rStyle w:val="Hipervnculo"/>
            <w:rFonts w:cstheme="minorHAnsi"/>
          </w:rPr>
          <w:t>cid@uaaan.mx</w:t>
        </w:r>
      </w:hyperlink>
    </w:p>
    <w:p w14:paraId="070C7168" w14:textId="77777777" w:rsidR="00010374" w:rsidRPr="007A0F5D" w:rsidRDefault="00010374" w:rsidP="007A0F5D">
      <w:pPr>
        <w:spacing w:after="0" w:line="360" w:lineRule="auto"/>
        <w:jc w:val="both"/>
        <w:rPr>
          <w:rFonts w:cstheme="minorHAnsi"/>
        </w:rPr>
      </w:pPr>
    </w:p>
    <w:p w14:paraId="03676685" w14:textId="77777777" w:rsidR="00010374" w:rsidRPr="00010374" w:rsidRDefault="00010374" w:rsidP="007A0F5D">
      <w:pPr>
        <w:spacing w:line="360" w:lineRule="auto"/>
        <w:rPr>
          <w:rFonts w:cstheme="minorHAnsi"/>
          <w:b/>
        </w:rPr>
      </w:pPr>
      <w:proofErr w:type="spellStart"/>
      <w:r w:rsidRPr="00010374">
        <w:rPr>
          <w:rFonts w:cstheme="minorHAnsi"/>
          <w:b/>
        </w:rPr>
        <w:t>DSpace</w:t>
      </w:r>
      <w:proofErr w:type="spellEnd"/>
    </w:p>
    <w:p w14:paraId="30D4B796" w14:textId="5684D768" w:rsidR="00010374" w:rsidRPr="00010374" w:rsidRDefault="00010374" w:rsidP="007A0F5D">
      <w:pPr>
        <w:spacing w:line="360" w:lineRule="auto"/>
        <w:jc w:val="both"/>
        <w:rPr>
          <w:rFonts w:cstheme="minorHAnsi"/>
        </w:rPr>
      </w:pPr>
      <w:r w:rsidRPr="00010374">
        <w:rPr>
          <w:rFonts w:cstheme="minorHAnsi"/>
        </w:rPr>
        <w:t xml:space="preserve">En la Universidad se creó el repositorio institucional (CID-UAAAN) para albergar, difundir y preservar los  documentos digitales resultantes de las actividades de investigación y docencia </w:t>
      </w:r>
      <w:hyperlink r:id="rId189" w:tooltip="CID-UAAAN" w:history="1">
        <w:r w:rsidRPr="00010374">
          <w:rPr>
            <w:rStyle w:val="Hipervnculo"/>
            <w:rFonts w:cstheme="minorHAnsi"/>
            <w:color w:val="0076B2"/>
            <w:shd w:val="clear" w:color="auto" w:fill="FFFFFF"/>
          </w:rPr>
          <w:t>http://repositorio.uaaan.mx:8080/xmlui/</w:t>
        </w:r>
      </w:hyperlink>
    </w:p>
    <w:p w14:paraId="6B93C2F7" w14:textId="77777777" w:rsidR="00010374" w:rsidRPr="00010374" w:rsidRDefault="00C87AEB" w:rsidP="00865AEF">
      <w:pPr>
        <w:spacing w:after="0" w:line="360" w:lineRule="auto"/>
        <w:ind w:left="284" w:hangingChars="129" w:hanging="284"/>
        <w:jc w:val="both"/>
        <w:rPr>
          <w:rFonts w:cstheme="minorHAnsi"/>
          <w:color w:val="000000"/>
          <w:lang w:eastAsia="es-MX"/>
        </w:rPr>
      </w:pPr>
      <w:hyperlink r:id="rId190" w:history="1">
        <w:r w:rsidR="00010374" w:rsidRPr="00010374">
          <w:rPr>
            <w:rFonts w:cstheme="minorHAnsi"/>
            <w:color w:val="000000"/>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0B56920B" w14:textId="77777777" w:rsidR="00CB4682" w:rsidRDefault="00CB4682" w:rsidP="00010374">
      <w:pPr>
        <w:autoSpaceDE w:val="0"/>
        <w:autoSpaceDN w:val="0"/>
        <w:adjustRightInd w:val="0"/>
        <w:spacing w:line="360" w:lineRule="auto"/>
        <w:rPr>
          <w:rFonts w:cstheme="minorHAnsi"/>
        </w:rPr>
      </w:pPr>
    </w:p>
    <w:p w14:paraId="32FCD7BB" w14:textId="340DAA99" w:rsidR="00010374" w:rsidRPr="00010374" w:rsidRDefault="00010374" w:rsidP="00010374">
      <w:pPr>
        <w:autoSpaceDE w:val="0"/>
        <w:autoSpaceDN w:val="0"/>
        <w:adjustRightInd w:val="0"/>
        <w:spacing w:line="360" w:lineRule="auto"/>
        <w:rPr>
          <w:rFonts w:cstheme="minorHAnsi"/>
        </w:rPr>
      </w:pPr>
      <w:r w:rsidRPr="00010374">
        <w:rPr>
          <w:rFonts w:cstheme="minorHAnsi"/>
        </w:rPr>
        <w:t>La suficiencia de:</w:t>
      </w:r>
    </w:p>
    <w:p w14:paraId="28ECDEAD" w14:textId="79A8923B" w:rsidR="00010374" w:rsidRPr="00010374" w:rsidRDefault="00010374" w:rsidP="00A451E5">
      <w:pPr>
        <w:pStyle w:val="Prrafodelista"/>
        <w:numPr>
          <w:ilvl w:val="0"/>
          <w:numId w:val="14"/>
        </w:numPr>
        <w:autoSpaceDE w:val="0"/>
        <w:autoSpaceDN w:val="0"/>
        <w:adjustRightInd w:val="0"/>
        <w:spacing w:line="360" w:lineRule="auto"/>
        <w:ind w:left="426" w:hanging="426"/>
        <w:contextualSpacing/>
        <w:jc w:val="both"/>
        <w:rPr>
          <w:rFonts w:asciiTheme="minorHAnsi" w:hAnsiTheme="minorHAnsi" w:cstheme="minorHAnsi"/>
        </w:rPr>
      </w:pPr>
      <w:r w:rsidRPr="00010374">
        <w:rPr>
          <w:rFonts w:asciiTheme="minorHAnsi" w:hAnsiTheme="minorHAnsi" w:cstheme="minorHAnsi"/>
        </w:rPr>
        <w:t>Recursos humanos calificados</w:t>
      </w:r>
      <w:r w:rsidR="00D677BA">
        <w:rPr>
          <w:rFonts w:asciiTheme="minorHAnsi" w:hAnsiTheme="minorHAnsi" w:cstheme="minorHAnsi"/>
        </w:rPr>
        <w:t>:</w:t>
      </w:r>
      <w:r w:rsidRPr="00010374">
        <w:rPr>
          <w:rFonts w:asciiTheme="minorHAnsi" w:hAnsiTheme="minorHAnsi" w:cstheme="minorHAnsi"/>
        </w:rPr>
        <w:t xml:space="preserve"> 7 Bibliotecarios Especializados, un </w:t>
      </w:r>
      <w:proofErr w:type="spellStart"/>
      <w:r w:rsidRPr="00010374">
        <w:rPr>
          <w:rFonts w:asciiTheme="minorHAnsi" w:hAnsiTheme="minorHAnsi" w:cstheme="minorHAnsi"/>
        </w:rPr>
        <w:t>referencista</w:t>
      </w:r>
      <w:proofErr w:type="spellEnd"/>
      <w:r w:rsidRPr="00010374">
        <w:rPr>
          <w:rFonts w:asciiTheme="minorHAnsi" w:hAnsiTheme="minorHAnsi" w:cstheme="minorHAnsi"/>
        </w:rPr>
        <w:t>, 12 auxiliares de biblioteca y 6 administrativos</w:t>
      </w:r>
    </w:p>
    <w:p w14:paraId="2227601A" w14:textId="188FF917" w:rsidR="00010374" w:rsidRPr="00010374" w:rsidRDefault="00010374" w:rsidP="00A451E5">
      <w:pPr>
        <w:pStyle w:val="Prrafodelista"/>
        <w:numPr>
          <w:ilvl w:val="0"/>
          <w:numId w:val="14"/>
        </w:numPr>
        <w:autoSpaceDE w:val="0"/>
        <w:autoSpaceDN w:val="0"/>
        <w:adjustRightInd w:val="0"/>
        <w:spacing w:line="360" w:lineRule="auto"/>
        <w:ind w:left="426" w:hanging="426"/>
        <w:contextualSpacing/>
        <w:jc w:val="both"/>
        <w:rPr>
          <w:rFonts w:asciiTheme="minorHAnsi" w:hAnsiTheme="minorHAnsi" w:cstheme="minorHAnsi"/>
          <w:b/>
        </w:rPr>
      </w:pPr>
      <w:r w:rsidRPr="00010374">
        <w:rPr>
          <w:rFonts w:asciiTheme="minorHAnsi" w:hAnsiTheme="minorHAnsi" w:cstheme="minorHAnsi"/>
        </w:rPr>
        <w:lastRenderedPageBreak/>
        <w:t xml:space="preserve">La biblioteca cuenta con más de un volumen, los cuales se encuentran en buen estado y se cumple con las necesidades de los programas académicos ya que el personal docente para su elaboración de bibliografía consultan el contenido de material que </w:t>
      </w:r>
      <w:r w:rsidR="005B1682">
        <w:rPr>
          <w:rFonts w:asciiTheme="minorHAnsi" w:hAnsiTheme="minorHAnsi" w:cstheme="minorHAnsi"/>
        </w:rPr>
        <w:t xml:space="preserve">se tiene a disposición, además </w:t>
      </w:r>
      <w:r w:rsidRPr="00010374">
        <w:rPr>
          <w:rFonts w:asciiTheme="minorHAnsi" w:hAnsiTheme="minorHAnsi" w:cstheme="minorHAnsi"/>
        </w:rPr>
        <w:t xml:space="preserve">se </w:t>
      </w:r>
      <w:r w:rsidR="005B1682">
        <w:rPr>
          <w:rFonts w:asciiTheme="minorHAnsi" w:hAnsiTheme="minorHAnsi" w:cstheme="minorHAnsi"/>
        </w:rPr>
        <w:t xml:space="preserve">tiene </w:t>
      </w:r>
      <w:r w:rsidRPr="00010374">
        <w:rPr>
          <w:rFonts w:asciiTheme="minorHAnsi" w:hAnsiTheme="minorHAnsi" w:cstheme="minorHAnsi"/>
        </w:rPr>
        <w:t>acces</w:t>
      </w:r>
      <w:r w:rsidR="005B1682">
        <w:rPr>
          <w:rFonts w:asciiTheme="minorHAnsi" w:hAnsiTheme="minorHAnsi" w:cstheme="minorHAnsi"/>
        </w:rPr>
        <w:t xml:space="preserve">o </w:t>
      </w:r>
      <w:r w:rsidRPr="00010374">
        <w:rPr>
          <w:rFonts w:asciiTheme="minorHAnsi" w:hAnsiTheme="minorHAnsi" w:cstheme="minorHAnsi"/>
        </w:rPr>
        <w:t xml:space="preserve">a la página de la biblioteca la cual mencionamos en la parte superior y  se apoyan en los convenios de REMBA </w:t>
      </w:r>
      <w:hyperlink r:id="rId191" w:history="1">
        <w:r w:rsidRPr="00010374">
          <w:rPr>
            <w:rStyle w:val="Hipervnculo"/>
            <w:rFonts w:asciiTheme="minorHAnsi" w:hAnsiTheme="minorHAnsi" w:cstheme="minorHAnsi"/>
          </w:rPr>
          <w:t>http://remba.uaa.mx</w:t>
        </w:r>
      </w:hyperlink>
      <w:r w:rsidRPr="00010374">
        <w:rPr>
          <w:rFonts w:asciiTheme="minorHAnsi" w:hAnsiTheme="minorHAnsi" w:cstheme="minorHAnsi"/>
        </w:rPr>
        <w:t xml:space="preserve"> y SIDALC </w:t>
      </w:r>
      <w:hyperlink r:id="rId192" w:history="1">
        <w:r w:rsidRPr="00010374">
          <w:rPr>
            <w:rStyle w:val="Hipervnculo"/>
            <w:rFonts w:asciiTheme="minorHAnsi" w:hAnsiTheme="minorHAnsi" w:cstheme="minorHAnsi"/>
          </w:rPr>
          <w:t>http://orton.catie.ac.cr/</w:t>
        </w:r>
      </w:hyperlink>
      <w:r w:rsidRPr="00010374">
        <w:rPr>
          <w:rFonts w:asciiTheme="minorHAnsi" w:hAnsiTheme="minorHAnsi" w:cstheme="minorHAnsi"/>
        </w:rPr>
        <w:t xml:space="preserve">    en el caso de no tener un libro disponible satisfaciendo las necesidades de los mismos.</w:t>
      </w:r>
    </w:p>
    <w:p w14:paraId="5B9E8356" w14:textId="4CE6CF4A" w:rsidR="00010374" w:rsidRPr="00010374" w:rsidRDefault="00010374" w:rsidP="00865AEF">
      <w:pPr>
        <w:pStyle w:val="Prrafodelista"/>
        <w:numPr>
          <w:ilvl w:val="0"/>
          <w:numId w:val="14"/>
        </w:numPr>
        <w:autoSpaceDE w:val="0"/>
        <w:autoSpaceDN w:val="0"/>
        <w:adjustRightInd w:val="0"/>
        <w:spacing w:line="360" w:lineRule="auto"/>
        <w:ind w:left="426" w:hanging="426"/>
        <w:contextualSpacing/>
        <w:jc w:val="both"/>
        <w:textAlignment w:val="center"/>
        <w:rPr>
          <w:rFonts w:asciiTheme="minorHAnsi" w:hAnsiTheme="minorHAnsi" w:cstheme="minorHAnsi"/>
        </w:rPr>
      </w:pPr>
      <w:r w:rsidRPr="00010374">
        <w:rPr>
          <w:rFonts w:asciiTheme="minorHAnsi" w:hAnsiTheme="minorHAnsi" w:cstheme="minorHAnsi"/>
        </w:rPr>
        <w:t>La Universidad Autónoma Agraria "Antonio</w:t>
      </w:r>
      <w:r w:rsidR="005B1682">
        <w:rPr>
          <w:rFonts w:asciiTheme="minorHAnsi" w:hAnsiTheme="minorHAnsi" w:cstheme="minorHAnsi"/>
        </w:rPr>
        <w:t xml:space="preserve"> </w:t>
      </w:r>
      <w:r w:rsidRPr="00010374">
        <w:rPr>
          <w:rFonts w:asciiTheme="minorHAnsi" w:hAnsiTheme="minorHAnsi" w:cstheme="minorHAnsi"/>
        </w:rPr>
        <w:t>Narro" forma parte del</w:t>
      </w:r>
      <w:r w:rsidR="005B1682">
        <w:rPr>
          <w:rFonts w:asciiTheme="minorHAnsi" w:hAnsiTheme="minorHAnsi" w:cstheme="minorHAnsi"/>
        </w:rPr>
        <w:t xml:space="preserve"> </w:t>
      </w:r>
      <w:r w:rsidRPr="00010374">
        <w:rPr>
          <w:rFonts w:asciiTheme="minorHAnsi" w:hAnsiTheme="minorHAnsi" w:cstheme="minorHAnsi"/>
        </w:rPr>
        <w:t>Consorcio de</w:t>
      </w:r>
      <w:r w:rsidR="005B1682">
        <w:rPr>
          <w:rFonts w:asciiTheme="minorHAnsi" w:hAnsiTheme="minorHAnsi" w:cstheme="minorHAnsi"/>
        </w:rPr>
        <w:t xml:space="preserve"> </w:t>
      </w:r>
      <w:r w:rsidRPr="00010374">
        <w:rPr>
          <w:rFonts w:asciiTheme="minorHAnsi" w:hAnsiTheme="minorHAnsi" w:cstheme="minorHAnsi"/>
        </w:rPr>
        <w:t>Recursos de Información Científica y Tecnológica (CONRICYT), cuya finalidad es</w:t>
      </w:r>
      <w:r w:rsidR="005B1682">
        <w:rPr>
          <w:rFonts w:asciiTheme="minorHAnsi" w:hAnsiTheme="minorHAnsi" w:cstheme="minorHAnsi"/>
        </w:rPr>
        <w:t xml:space="preserve"> </w:t>
      </w:r>
      <w:r w:rsidRPr="00010374">
        <w:rPr>
          <w:rFonts w:asciiTheme="minorHAnsi" w:hAnsiTheme="minorHAnsi" w:cstheme="minorHAnsi"/>
        </w:rPr>
        <w:t>fortalecer los programas de posgrado, la generación de nuevo conocimiento y el desarrollo de la investigación en México.</w:t>
      </w:r>
      <w:r w:rsidR="005B1682">
        <w:rPr>
          <w:rFonts w:asciiTheme="minorHAnsi" w:hAnsiTheme="minorHAnsi" w:cstheme="minorHAnsi"/>
        </w:rPr>
        <w:t xml:space="preserve"> </w:t>
      </w:r>
      <w:hyperlink r:id="rId193" w:history="1">
        <w:r w:rsidRPr="00010374">
          <w:rPr>
            <w:rStyle w:val="Hipervnculo"/>
            <w:rFonts w:asciiTheme="minorHAnsi" w:hAnsiTheme="minorHAnsi" w:cstheme="minorHAnsi"/>
          </w:rPr>
          <w:t>http://www.conricyt.mx</w:t>
        </w:r>
      </w:hyperlink>
      <w:r w:rsidRPr="00010374">
        <w:rPr>
          <w:rFonts w:asciiTheme="minorHAnsi" w:hAnsiTheme="minorHAnsi" w:cstheme="minorHAnsi"/>
        </w:rPr>
        <w:t xml:space="preserve">. Con subscripción a nueve bases de datos mediante convenio anual, siendo las siguientes: ELSEVIER, </w:t>
      </w:r>
      <w:hyperlink r:id="rId194" w:history="1">
        <w:r w:rsidRPr="00010374">
          <w:rPr>
            <w:rStyle w:val="Hipervnculo"/>
            <w:rFonts w:asciiTheme="minorHAnsi" w:hAnsiTheme="minorHAnsi" w:cstheme="minorHAnsi"/>
            <w:b/>
            <w:bdr w:val="none" w:sz="0" w:space="0" w:color="auto" w:frame="1"/>
          </w:rPr>
          <w:t xml:space="preserve">American </w:t>
        </w:r>
        <w:proofErr w:type="spellStart"/>
        <w:r w:rsidRPr="00010374">
          <w:rPr>
            <w:rStyle w:val="Hipervnculo"/>
            <w:rFonts w:asciiTheme="minorHAnsi" w:hAnsiTheme="minorHAnsi" w:cstheme="minorHAnsi"/>
            <w:b/>
            <w:bdr w:val="none" w:sz="0" w:space="0" w:color="auto" w:frame="1"/>
          </w:rPr>
          <w:t>Association</w:t>
        </w:r>
        <w:proofErr w:type="spellEnd"/>
        <w:r w:rsidRPr="00010374">
          <w:rPr>
            <w:rStyle w:val="Hipervnculo"/>
            <w:rFonts w:asciiTheme="minorHAnsi" w:hAnsiTheme="minorHAnsi" w:cstheme="minorHAnsi"/>
            <w:b/>
            <w:bdr w:val="none" w:sz="0" w:space="0" w:color="auto" w:frame="1"/>
          </w:rPr>
          <w:t xml:space="preserve"> </w:t>
        </w:r>
        <w:proofErr w:type="spellStart"/>
        <w:r w:rsidRPr="00010374">
          <w:rPr>
            <w:rStyle w:val="Hipervnculo"/>
            <w:rFonts w:asciiTheme="minorHAnsi" w:hAnsiTheme="minorHAnsi" w:cstheme="minorHAnsi"/>
            <w:b/>
            <w:bdr w:val="none" w:sz="0" w:space="0" w:color="auto" w:frame="1"/>
          </w:rPr>
          <w:t>for</w:t>
        </w:r>
        <w:proofErr w:type="spellEnd"/>
        <w:r w:rsidRPr="00010374">
          <w:rPr>
            <w:rStyle w:val="Hipervnculo"/>
            <w:rFonts w:asciiTheme="minorHAnsi" w:hAnsiTheme="minorHAnsi" w:cstheme="minorHAnsi"/>
            <w:b/>
            <w:bdr w:val="none" w:sz="0" w:space="0" w:color="auto" w:frame="1"/>
          </w:rPr>
          <w:t xml:space="preserve"> </w:t>
        </w:r>
        <w:proofErr w:type="spellStart"/>
        <w:r w:rsidRPr="00010374">
          <w:rPr>
            <w:rStyle w:val="Hipervnculo"/>
            <w:rFonts w:asciiTheme="minorHAnsi" w:hAnsiTheme="minorHAnsi" w:cstheme="minorHAnsi"/>
            <w:b/>
            <w:bdr w:val="none" w:sz="0" w:space="0" w:color="auto" w:frame="1"/>
          </w:rPr>
          <w:t>the</w:t>
        </w:r>
        <w:proofErr w:type="spellEnd"/>
        <w:r w:rsidRPr="00010374">
          <w:rPr>
            <w:rStyle w:val="Hipervnculo"/>
            <w:rFonts w:asciiTheme="minorHAnsi" w:hAnsiTheme="minorHAnsi" w:cstheme="minorHAnsi"/>
            <w:b/>
            <w:bdr w:val="none" w:sz="0" w:space="0" w:color="auto" w:frame="1"/>
          </w:rPr>
          <w:t xml:space="preserve"> </w:t>
        </w:r>
        <w:proofErr w:type="spellStart"/>
        <w:r w:rsidRPr="00010374">
          <w:rPr>
            <w:rStyle w:val="Hipervnculo"/>
            <w:rFonts w:asciiTheme="minorHAnsi" w:hAnsiTheme="minorHAnsi" w:cstheme="minorHAnsi"/>
            <w:b/>
            <w:bdr w:val="none" w:sz="0" w:space="0" w:color="auto" w:frame="1"/>
          </w:rPr>
          <w:t>Advance</w:t>
        </w:r>
        <w:proofErr w:type="spellEnd"/>
        <w:r w:rsidRPr="00010374">
          <w:rPr>
            <w:rStyle w:val="Hipervnculo"/>
            <w:rFonts w:asciiTheme="minorHAnsi" w:hAnsiTheme="minorHAnsi" w:cstheme="minorHAnsi"/>
            <w:b/>
            <w:bdr w:val="none" w:sz="0" w:space="0" w:color="auto" w:frame="1"/>
          </w:rPr>
          <w:t xml:space="preserve"> of </w:t>
        </w:r>
        <w:proofErr w:type="spellStart"/>
        <w:r w:rsidRPr="00010374">
          <w:rPr>
            <w:rStyle w:val="Hipervnculo"/>
            <w:rFonts w:asciiTheme="minorHAnsi" w:hAnsiTheme="minorHAnsi" w:cstheme="minorHAnsi"/>
            <w:b/>
            <w:bdr w:val="none" w:sz="0" w:space="0" w:color="auto" w:frame="1"/>
          </w:rPr>
          <w:t>Science</w:t>
        </w:r>
        <w:proofErr w:type="spellEnd"/>
        <w:r w:rsidRPr="00010374">
          <w:rPr>
            <w:rStyle w:val="Hipervnculo"/>
            <w:rFonts w:asciiTheme="minorHAnsi" w:hAnsiTheme="minorHAnsi" w:cstheme="minorHAnsi"/>
            <w:b/>
            <w:bdr w:val="none" w:sz="0" w:space="0" w:color="auto" w:frame="1"/>
          </w:rPr>
          <w:t xml:space="preserve"> (</w:t>
        </w:r>
        <w:proofErr w:type="spellStart"/>
        <w:r w:rsidRPr="00010374">
          <w:rPr>
            <w:rStyle w:val="Hipervnculo"/>
            <w:rFonts w:asciiTheme="minorHAnsi" w:hAnsiTheme="minorHAnsi" w:cstheme="minorHAnsi"/>
            <w:b/>
            <w:bdr w:val="none" w:sz="0" w:space="0" w:color="auto" w:frame="1"/>
          </w:rPr>
          <w:t>AAAs</w:t>
        </w:r>
        <w:proofErr w:type="spellEnd"/>
        <w:r w:rsidRPr="00010374">
          <w:rPr>
            <w:rStyle w:val="Hipervnculo"/>
            <w:rFonts w:asciiTheme="minorHAnsi" w:hAnsiTheme="minorHAnsi" w:cstheme="minorHAnsi"/>
            <w:b/>
            <w:bdr w:val="none" w:sz="0" w:space="0" w:color="auto" w:frame="1"/>
          </w:rPr>
          <w:t>)</w:t>
        </w:r>
      </w:hyperlink>
      <w:r w:rsidR="00D677BA">
        <w:rPr>
          <w:rFonts w:asciiTheme="minorHAnsi" w:hAnsiTheme="minorHAnsi" w:cstheme="minorHAnsi"/>
        </w:rPr>
        <w:t xml:space="preserve">, </w:t>
      </w:r>
      <w:r w:rsidRPr="00010374">
        <w:rPr>
          <w:rFonts w:asciiTheme="minorHAnsi" w:hAnsiTheme="minorHAnsi" w:cstheme="minorHAnsi"/>
        </w:rPr>
        <w:t xml:space="preserve">American </w:t>
      </w:r>
      <w:proofErr w:type="spellStart"/>
      <w:r w:rsidRPr="00010374">
        <w:rPr>
          <w:rFonts w:asciiTheme="minorHAnsi" w:hAnsiTheme="minorHAnsi" w:cstheme="minorHAnsi"/>
        </w:rPr>
        <w:t>Chemical</w:t>
      </w:r>
      <w:proofErr w:type="spellEnd"/>
      <w:r w:rsidRPr="00010374">
        <w:rPr>
          <w:rFonts w:asciiTheme="minorHAnsi" w:hAnsiTheme="minorHAnsi" w:cstheme="minorHAnsi"/>
        </w:rPr>
        <w:t xml:space="preserve"> </w:t>
      </w:r>
      <w:proofErr w:type="spellStart"/>
      <w:r w:rsidRPr="00010374">
        <w:rPr>
          <w:rFonts w:asciiTheme="minorHAnsi" w:hAnsiTheme="minorHAnsi" w:cstheme="minorHAnsi"/>
        </w:rPr>
        <w:t>Society</w:t>
      </w:r>
      <w:proofErr w:type="spellEnd"/>
      <w:r w:rsidRPr="00010374">
        <w:rPr>
          <w:rFonts w:asciiTheme="minorHAnsi" w:hAnsiTheme="minorHAnsi" w:cstheme="minorHAnsi"/>
        </w:rPr>
        <w:t xml:space="preserve"> (ACS),  </w:t>
      </w:r>
      <w:proofErr w:type="spellStart"/>
      <w:r w:rsidRPr="00010374">
        <w:rPr>
          <w:rFonts w:asciiTheme="minorHAnsi" w:hAnsiTheme="minorHAnsi" w:cstheme="minorHAnsi"/>
        </w:rPr>
        <w:t>Annual</w:t>
      </w:r>
      <w:proofErr w:type="spellEnd"/>
      <w:r w:rsidRPr="00010374">
        <w:rPr>
          <w:rFonts w:asciiTheme="minorHAnsi" w:hAnsiTheme="minorHAnsi" w:cstheme="minorHAnsi"/>
        </w:rPr>
        <w:t xml:space="preserve"> </w:t>
      </w:r>
      <w:proofErr w:type="spellStart"/>
      <w:r w:rsidRPr="00010374">
        <w:rPr>
          <w:rFonts w:asciiTheme="minorHAnsi" w:hAnsiTheme="minorHAnsi" w:cstheme="minorHAnsi"/>
        </w:rPr>
        <w:t>Reviews</w:t>
      </w:r>
      <w:proofErr w:type="spellEnd"/>
      <w:r w:rsidRPr="00010374">
        <w:rPr>
          <w:rFonts w:asciiTheme="minorHAnsi" w:hAnsiTheme="minorHAnsi" w:cstheme="minorHAnsi"/>
        </w:rPr>
        <w:t xml:space="preserve">,  </w:t>
      </w:r>
      <w:proofErr w:type="spellStart"/>
      <w:r w:rsidRPr="00010374">
        <w:rPr>
          <w:rFonts w:asciiTheme="minorHAnsi" w:hAnsiTheme="minorHAnsi" w:cstheme="minorHAnsi"/>
        </w:rPr>
        <w:t>BioOne</w:t>
      </w:r>
      <w:proofErr w:type="spellEnd"/>
      <w:r w:rsidRPr="00010374">
        <w:rPr>
          <w:rFonts w:asciiTheme="minorHAnsi" w:hAnsiTheme="minorHAnsi" w:cstheme="minorHAnsi"/>
        </w:rPr>
        <w:t xml:space="preserve">,  EBSCO,  GALE,  </w:t>
      </w:r>
      <w:proofErr w:type="spellStart"/>
      <w:r w:rsidRPr="00010374">
        <w:rPr>
          <w:rFonts w:asciiTheme="minorHAnsi" w:hAnsiTheme="minorHAnsi" w:cstheme="minorHAnsi"/>
        </w:rPr>
        <w:t>Springer</w:t>
      </w:r>
      <w:proofErr w:type="spellEnd"/>
      <w:r w:rsidRPr="00010374">
        <w:rPr>
          <w:rFonts w:asciiTheme="minorHAnsi" w:hAnsiTheme="minorHAnsi" w:cstheme="minorHAnsi"/>
        </w:rPr>
        <w:t>, Thomson Reuters.</w:t>
      </w:r>
    </w:p>
    <w:p w14:paraId="6B21556D" w14:textId="3D725AB3" w:rsidR="00010374" w:rsidRPr="00010374" w:rsidRDefault="00010374" w:rsidP="00A451E5">
      <w:pPr>
        <w:pStyle w:val="Prrafodelista"/>
        <w:numPr>
          <w:ilvl w:val="0"/>
          <w:numId w:val="14"/>
        </w:numPr>
        <w:autoSpaceDE w:val="0"/>
        <w:autoSpaceDN w:val="0"/>
        <w:adjustRightInd w:val="0"/>
        <w:spacing w:line="360" w:lineRule="auto"/>
        <w:ind w:left="426" w:hanging="426"/>
        <w:contextualSpacing/>
        <w:jc w:val="both"/>
        <w:textAlignment w:val="center"/>
        <w:rPr>
          <w:rFonts w:asciiTheme="minorHAnsi" w:hAnsiTheme="minorHAnsi" w:cstheme="minorHAnsi"/>
        </w:rPr>
      </w:pPr>
      <w:r w:rsidRPr="00010374">
        <w:rPr>
          <w:rFonts w:asciiTheme="minorHAnsi" w:hAnsiTheme="minorHAnsi" w:cstheme="minorHAnsi"/>
        </w:rPr>
        <w:t xml:space="preserve"> La biblioteca cuenta con una sección de obras de consulta</w:t>
      </w:r>
      <w:r w:rsidR="007A0F5D">
        <w:rPr>
          <w:rFonts w:asciiTheme="minorHAnsi" w:hAnsiTheme="minorHAnsi" w:cstheme="minorHAnsi"/>
        </w:rPr>
        <w:t>,</w:t>
      </w:r>
      <w:r w:rsidRPr="00010374">
        <w:rPr>
          <w:rFonts w:asciiTheme="minorHAnsi" w:hAnsiTheme="minorHAnsi" w:cstheme="minorHAnsi"/>
        </w:rPr>
        <w:t xml:space="preserve"> la cual se compone de enciclopedias, diccionarios, atlas y manuales, </w:t>
      </w:r>
      <w:r w:rsidR="007A0F5D">
        <w:rPr>
          <w:rFonts w:asciiTheme="minorHAnsi" w:hAnsiTheme="minorHAnsi" w:cstheme="minorHAnsi"/>
        </w:rPr>
        <w:t xml:space="preserve">de esta forma </w:t>
      </w:r>
      <w:r w:rsidRPr="00010374">
        <w:rPr>
          <w:rFonts w:asciiTheme="minorHAnsi" w:hAnsiTheme="minorHAnsi" w:cstheme="minorHAnsi"/>
        </w:rPr>
        <w:t>cumpl</w:t>
      </w:r>
      <w:r w:rsidR="007A0F5D">
        <w:rPr>
          <w:rFonts w:asciiTheme="minorHAnsi" w:hAnsiTheme="minorHAnsi" w:cstheme="minorHAnsi"/>
        </w:rPr>
        <w:t>e</w:t>
      </w:r>
      <w:r w:rsidRPr="00010374">
        <w:rPr>
          <w:rFonts w:asciiTheme="minorHAnsi" w:hAnsiTheme="minorHAnsi" w:cstheme="minorHAnsi"/>
        </w:rPr>
        <w:t xml:space="preserve"> con el número de volúmenes establecidos.</w:t>
      </w:r>
    </w:p>
    <w:p w14:paraId="4DA34780" w14:textId="003106FF" w:rsidR="002E66F7" w:rsidRPr="002E66F7" w:rsidRDefault="00010374" w:rsidP="00D1677D">
      <w:pPr>
        <w:pStyle w:val="Prrafodelista"/>
        <w:numPr>
          <w:ilvl w:val="0"/>
          <w:numId w:val="14"/>
        </w:numPr>
        <w:autoSpaceDE w:val="0"/>
        <w:autoSpaceDN w:val="0"/>
        <w:adjustRightInd w:val="0"/>
        <w:spacing w:line="360" w:lineRule="auto"/>
        <w:ind w:left="426" w:hanging="426"/>
        <w:contextualSpacing/>
        <w:jc w:val="both"/>
        <w:textAlignment w:val="center"/>
        <w:rPr>
          <w:rFonts w:cstheme="minorHAnsi"/>
        </w:rPr>
      </w:pPr>
      <w:r w:rsidRPr="002E66F7">
        <w:rPr>
          <w:rFonts w:asciiTheme="minorHAnsi" w:hAnsiTheme="minorHAnsi" w:cstheme="minorHAnsi"/>
        </w:rPr>
        <w:t xml:space="preserve">La biblioteca creó un programa electrónico el cual se encuentra disponible en cada una de las salas de la misma, para que el usuario </w:t>
      </w:r>
      <w:r w:rsidR="007A0F5D" w:rsidRPr="002E66F7">
        <w:rPr>
          <w:rFonts w:asciiTheme="minorHAnsi" w:hAnsiTheme="minorHAnsi" w:cstheme="minorHAnsi"/>
        </w:rPr>
        <w:t xml:space="preserve">acceda es necesario </w:t>
      </w:r>
      <w:r w:rsidRPr="002E66F7">
        <w:rPr>
          <w:rFonts w:asciiTheme="minorHAnsi" w:hAnsiTheme="minorHAnsi" w:cstheme="minorHAnsi"/>
        </w:rPr>
        <w:t>ingresa</w:t>
      </w:r>
      <w:r w:rsidR="007A0F5D" w:rsidRPr="002E66F7">
        <w:rPr>
          <w:rFonts w:asciiTheme="minorHAnsi" w:hAnsiTheme="minorHAnsi" w:cstheme="minorHAnsi"/>
        </w:rPr>
        <w:t>r</w:t>
      </w:r>
      <w:r w:rsidRPr="002E66F7">
        <w:rPr>
          <w:rFonts w:asciiTheme="minorHAnsi" w:hAnsiTheme="minorHAnsi" w:cstheme="minorHAnsi"/>
        </w:rPr>
        <w:t xml:space="preserve"> su matrícula, nos proporciona los datos estadísticos de uso de cada sección incluyendo la especialidad, el cual empezó a funcionar del 01/05/2017 a la fecha.</w:t>
      </w:r>
      <w:r w:rsidR="002E66F7" w:rsidRPr="002E66F7">
        <w:rPr>
          <w:rFonts w:asciiTheme="minorHAnsi" w:hAnsiTheme="minorHAnsi" w:cstheme="minorHAnsi"/>
        </w:rPr>
        <w:t xml:space="preserve"> </w:t>
      </w:r>
      <w:r w:rsidR="002E66F7" w:rsidRPr="002E66F7">
        <w:rPr>
          <w:rFonts w:cstheme="minorHAnsi"/>
        </w:rPr>
        <w:t xml:space="preserve">En la figura </w:t>
      </w:r>
      <w:r w:rsidR="00D677BA">
        <w:rPr>
          <w:rFonts w:cstheme="minorHAnsi"/>
        </w:rPr>
        <w:t>7</w:t>
      </w:r>
      <w:r w:rsidR="002E66F7" w:rsidRPr="002E66F7">
        <w:rPr>
          <w:rFonts w:cstheme="minorHAnsi"/>
        </w:rPr>
        <w:t xml:space="preserve"> se muestra el registro de usuarios en el centro de información y documentación.</w:t>
      </w:r>
    </w:p>
    <w:p w14:paraId="73B18464" w14:textId="4EC171BA" w:rsidR="00010374" w:rsidRDefault="00010374" w:rsidP="007A0F5D">
      <w:pPr>
        <w:spacing w:line="360" w:lineRule="auto"/>
        <w:jc w:val="both"/>
        <w:rPr>
          <w:rFonts w:cstheme="minorHAnsi"/>
        </w:rPr>
      </w:pPr>
      <w:r w:rsidRPr="00010374">
        <w:rPr>
          <w:rFonts w:cstheme="minorHAnsi"/>
        </w:rPr>
        <w:t xml:space="preserve">Anteriormente la estadística básica consistía en el registro de usuarios que </w:t>
      </w:r>
      <w:r w:rsidR="007A0F5D">
        <w:rPr>
          <w:rFonts w:cstheme="minorHAnsi"/>
        </w:rPr>
        <w:t xml:space="preserve">solamente </w:t>
      </w:r>
      <w:r w:rsidRPr="00010374">
        <w:rPr>
          <w:rFonts w:cstheme="minorHAnsi"/>
        </w:rPr>
        <w:t xml:space="preserve">solicitaban préstamo externo de libros y un registro interno en salas. </w:t>
      </w:r>
    </w:p>
    <w:p w14:paraId="6E34DC23" w14:textId="77777777" w:rsidR="00940E1C" w:rsidRPr="00010374" w:rsidRDefault="00940E1C" w:rsidP="007A0F5D">
      <w:pPr>
        <w:spacing w:line="360" w:lineRule="auto"/>
        <w:jc w:val="both"/>
        <w:rPr>
          <w:rFonts w:cstheme="minorHAnsi"/>
        </w:rPr>
      </w:pPr>
    </w:p>
    <w:p w14:paraId="7C30EBBB" w14:textId="79AA38C0" w:rsidR="00010374" w:rsidRPr="00010374" w:rsidRDefault="00010374" w:rsidP="00010374">
      <w:pPr>
        <w:spacing w:line="360" w:lineRule="auto"/>
        <w:jc w:val="center"/>
        <w:rPr>
          <w:rFonts w:cstheme="minorHAnsi"/>
        </w:rPr>
      </w:pPr>
      <w:r w:rsidRPr="00010374">
        <w:rPr>
          <w:rFonts w:cstheme="minorHAnsi"/>
          <w:noProof/>
          <w:lang w:eastAsia="es-MX"/>
        </w:rPr>
        <w:lastRenderedPageBreak/>
        <w:drawing>
          <wp:inline distT="0" distB="0" distL="0" distR="0" wp14:anchorId="4134866A" wp14:editId="753BAF39">
            <wp:extent cx="5225143" cy="2833664"/>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230967" cy="2836822"/>
                    </a:xfrm>
                    <a:prstGeom prst="rect">
                      <a:avLst/>
                    </a:prstGeom>
                    <a:noFill/>
                    <a:ln>
                      <a:noFill/>
                    </a:ln>
                  </pic:spPr>
                </pic:pic>
              </a:graphicData>
            </a:graphic>
          </wp:inline>
        </w:drawing>
      </w:r>
    </w:p>
    <w:p w14:paraId="7BD06B6D" w14:textId="4ABBD888" w:rsidR="00010374" w:rsidRPr="00010374" w:rsidRDefault="00010374" w:rsidP="00010374">
      <w:pPr>
        <w:spacing w:line="360" w:lineRule="auto"/>
        <w:jc w:val="center"/>
        <w:rPr>
          <w:rFonts w:cstheme="minorHAnsi"/>
        </w:rPr>
      </w:pPr>
      <w:r w:rsidRPr="00010374">
        <w:rPr>
          <w:rFonts w:cstheme="minorHAnsi"/>
          <w:noProof/>
          <w:lang w:eastAsia="es-MX"/>
        </w:rPr>
        <w:drawing>
          <wp:inline distT="0" distB="0" distL="0" distR="0" wp14:anchorId="1715578B" wp14:editId="62E9650B">
            <wp:extent cx="5237018" cy="2784089"/>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242596" cy="2787054"/>
                    </a:xfrm>
                    <a:prstGeom prst="rect">
                      <a:avLst/>
                    </a:prstGeom>
                    <a:noFill/>
                    <a:ln>
                      <a:noFill/>
                    </a:ln>
                  </pic:spPr>
                </pic:pic>
              </a:graphicData>
            </a:graphic>
          </wp:inline>
        </w:drawing>
      </w:r>
    </w:p>
    <w:p w14:paraId="05B6369A" w14:textId="7FD67097" w:rsidR="00010374" w:rsidRPr="00895600" w:rsidRDefault="00321C52" w:rsidP="00010374">
      <w:pPr>
        <w:spacing w:line="360" w:lineRule="auto"/>
        <w:rPr>
          <w:rFonts w:cstheme="minorHAnsi"/>
          <w:b/>
        </w:rPr>
      </w:pPr>
      <w:r w:rsidRPr="002E66F7">
        <w:rPr>
          <w:rFonts w:cstheme="minorHAnsi"/>
          <w:b/>
        </w:rPr>
        <w:t xml:space="preserve">Figura </w:t>
      </w:r>
      <w:r w:rsidR="00D677BA">
        <w:rPr>
          <w:rFonts w:cstheme="minorHAnsi"/>
          <w:b/>
        </w:rPr>
        <w:t>7</w:t>
      </w:r>
      <w:r w:rsidR="00895600" w:rsidRPr="002E66F7">
        <w:rPr>
          <w:rFonts w:cstheme="minorHAnsi"/>
          <w:b/>
        </w:rPr>
        <w:t xml:space="preserve">.- </w:t>
      </w:r>
      <w:r w:rsidR="008B1741" w:rsidRPr="002E66F7">
        <w:rPr>
          <w:rFonts w:cstheme="minorHAnsi"/>
          <w:b/>
        </w:rPr>
        <w:t>Registro de usuarios en el centro de información y documentación.</w:t>
      </w:r>
    </w:p>
    <w:p w14:paraId="3A596B1E" w14:textId="2E8AEE9D" w:rsidR="00010374" w:rsidRPr="00010374" w:rsidRDefault="00010374" w:rsidP="00010374">
      <w:pPr>
        <w:pStyle w:val="Prrafodelista"/>
        <w:numPr>
          <w:ilvl w:val="0"/>
          <w:numId w:val="14"/>
        </w:numPr>
        <w:spacing w:line="360" w:lineRule="auto"/>
        <w:ind w:left="0" w:firstLine="0"/>
        <w:jc w:val="both"/>
        <w:rPr>
          <w:rFonts w:asciiTheme="minorHAnsi" w:hAnsiTheme="minorHAnsi" w:cstheme="minorHAnsi"/>
        </w:rPr>
      </w:pPr>
      <w:r w:rsidRPr="00010374">
        <w:rPr>
          <w:rFonts w:asciiTheme="minorHAnsi" w:hAnsiTheme="minorHAnsi" w:cstheme="minorHAnsi"/>
        </w:rPr>
        <w:t>Catálogos en línea</w:t>
      </w:r>
    </w:p>
    <w:p w14:paraId="136F2815" w14:textId="66B5FE02" w:rsidR="00010374" w:rsidRPr="00A451E5" w:rsidRDefault="00C87AEB" w:rsidP="00A451E5">
      <w:pPr>
        <w:spacing w:line="360" w:lineRule="auto"/>
        <w:ind w:firstLine="341"/>
        <w:jc w:val="both"/>
        <w:rPr>
          <w:rFonts w:cstheme="minorHAnsi"/>
        </w:rPr>
      </w:pPr>
      <w:hyperlink r:id="rId197" w:history="1">
        <w:r w:rsidR="00010374" w:rsidRPr="00A451E5">
          <w:rPr>
            <w:rStyle w:val="Hipervnculo"/>
            <w:rFonts w:cstheme="minorHAnsi"/>
          </w:rPr>
          <w:t>http://biblioteca.uaaan.mx/</w:t>
        </w:r>
      </w:hyperlink>
    </w:p>
    <w:p w14:paraId="2A615A5D" w14:textId="77777777" w:rsidR="00010374" w:rsidRPr="00010374" w:rsidRDefault="00C87AEB" w:rsidP="00010374">
      <w:pPr>
        <w:spacing w:line="360" w:lineRule="auto"/>
        <w:ind w:left="341"/>
        <w:rPr>
          <w:rFonts w:cstheme="minorHAnsi"/>
        </w:rPr>
      </w:pPr>
      <w:hyperlink r:id="rId198" w:tooltip="CID-UAAAN" w:history="1">
        <w:r w:rsidR="00010374" w:rsidRPr="00010374">
          <w:rPr>
            <w:rStyle w:val="Hipervnculo"/>
            <w:rFonts w:cstheme="minorHAnsi"/>
          </w:rPr>
          <w:t>http://repositorio.uaaan.mx:8080/xmlui/</w:t>
        </w:r>
      </w:hyperlink>
    </w:p>
    <w:p w14:paraId="73D4661E" w14:textId="77777777" w:rsidR="00010374" w:rsidRPr="00010374" w:rsidRDefault="00C87AEB" w:rsidP="00010374">
      <w:pPr>
        <w:spacing w:line="360" w:lineRule="auto"/>
        <w:ind w:left="341"/>
        <w:rPr>
          <w:rFonts w:cstheme="minorHAnsi"/>
        </w:rPr>
      </w:pPr>
      <w:hyperlink r:id="rId199" w:history="1">
        <w:r w:rsidR="00010374" w:rsidRPr="00010374">
          <w:rPr>
            <w:rStyle w:val="Hipervnculo"/>
            <w:rFonts w:cstheme="minorHAnsi"/>
          </w:rPr>
          <w:t>http://www.sidalc.net/</w:t>
        </w:r>
      </w:hyperlink>
    </w:p>
    <w:p w14:paraId="365E7FEA" w14:textId="77777777" w:rsidR="00010374" w:rsidRPr="00010374" w:rsidRDefault="00C87AEB" w:rsidP="00010374">
      <w:pPr>
        <w:spacing w:line="360" w:lineRule="auto"/>
        <w:ind w:left="341"/>
        <w:rPr>
          <w:rFonts w:cstheme="minorHAnsi"/>
        </w:rPr>
      </w:pPr>
      <w:hyperlink r:id="rId200" w:history="1">
        <w:r w:rsidR="00010374" w:rsidRPr="00010374">
          <w:rPr>
            <w:rStyle w:val="Hipervnculo"/>
            <w:rFonts w:cstheme="minorHAnsi"/>
          </w:rPr>
          <w:t>http://science-h.com/sh/index.php?c=6512bd43d9caa6e02c990b0a82652dca</w:t>
        </w:r>
      </w:hyperlink>
    </w:p>
    <w:p w14:paraId="625E06F4" w14:textId="77777777" w:rsidR="00010374" w:rsidRPr="00010374" w:rsidRDefault="00C87AEB" w:rsidP="00010374">
      <w:pPr>
        <w:spacing w:line="360" w:lineRule="auto"/>
        <w:ind w:left="341"/>
        <w:rPr>
          <w:rFonts w:cstheme="minorHAnsi"/>
        </w:rPr>
      </w:pPr>
      <w:hyperlink r:id="rId201" w:history="1">
        <w:r w:rsidR="00010374" w:rsidRPr="00010374">
          <w:rPr>
            <w:rStyle w:val="Hipervnculo"/>
            <w:rFonts w:cstheme="minorHAnsi"/>
          </w:rPr>
          <w:t>http://remba.uaa.mx/</w:t>
        </w:r>
      </w:hyperlink>
    </w:p>
    <w:p w14:paraId="4C3D9B67" w14:textId="77777777" w:rsidR="00010374" w:rsidRPr="00010374" w:rsidRDefault="00C87AEB" w:rsidP="00010374">
      <w:pPr>
        <w:spacing w:line="360" w:lineRule="auto"/>
        <w:ind w:left="341"/>
        <w:rPr>
          <w:rFonts w:cstheme="minorHAnsi"/>
        </w:rPr>
      </w:pPr>
      <w:hyperlink r:id="rId202" w:history="1">
        <w:r w:rsidR="00010374" w:rsidRPr="00010374">
          <w:rPr>
            <w:rStyle w:val="Hipervnculo"/>
            <w:rFonts w:cstheme="minorHAnsi"/>
          </w:rPr>
          <w:t>http://www.remeri.org.mx/portal/index.html</w:t>
        </w:r>
      </w:hyperlink>
    </w:p>
    <w:p w14:paraId="727F934F" w14:textId="77777777" w:rsidR="00010374" w:rsidRPr="00010374" w:rsidRDefault="00010374" w:rsidP="00A451E5">
      <w:pPr>
        <w:pStyle w:val="Prrafodelista"/>
        <w:numPr>
          <w:ilvl w:val="0"/>
          <w:numId w:val="14"/>
        </w:numPr>
        <w:spacing w:line="360" w:lineRule="auto"/>
        <w:ind w:left="426" w:hanging="426"/>
        <w:jc w:val="both"/>
        <w:rPr>
          <w:rFonts w:asciiTheme="minorHAnsi" w:hAnsiTheme="minorHAnsi" w:cstheme="minorHAnsi"/>
        </w:rPr>
      </w:pPr>
      <w:r w:rsidRPr="00010374">
        <w:rPr>
          <w:rFonts w:asciiTheme="minorHAnsi" w:hAnsiTheme="minorHAnsi" w:cstheme="minorHAnsi"/>
        </w:rPr>
        <w:t xml:space="preserve">Si se cuenta con servicio de internet por medio de </w:t>
      </w:r>
      <w:proofErr w:type="spellStart"/>
      <w:r w:rsidRPr="00010374">
        <w:rPr>
          <w:rFonts w:asciiTheme="minorHAnsi" w:hAnsiTheme="minorHAnsi" w:cstheme="minorHAnsi"/>
        </w:rPr>
        <w:t>Wi</w:t>
      </w:r>
      <w:proofErr w:type="spellEnd"/>
      <w:r w:rsidRPr="00010374">
        <w:rPr>
          <w:rFonts w:asciiTheme="minorHAnsi" w:hAnsiTheme="minorHAnsi" w:cstheme="minorHAnsi"/>
        </w:rPr>
        <w:t xml:space="preserve"> Fi y </w:t>
      </w:r>
      <w:proofErr w:type="spellStart"/>
      <w:r w:rsidRPr="00010374">
        <w:rPr>
          <w:rFonts w:asciiTheme="minorHAnsi" w:hAnsiTheme="minorHAnsi" w:cstheme="minorHAnsi"/>
        </w:rPr>
        <w:t>Lan</w:t>
      </w:r>
      <w:proofErr w:type="spellEnd"/>
      <w:r w:rsidRPr="00010374">
        <w:rPr>
          <w:rFonts w:asciiTheme="minorHAnsi" w:hAnsiTheme="minorHAnsi" w:cstheme="minorHAnsi"/>
        </w:rPr>
        <w:t xml:space="preserve">. </w:t>
      </w:r>
    </w:p>
    <w:p w14:paraId="23433630" w14:textId="09832179" w:rsidR="00010374" w:rsidRPr="00447E63" w:rsidRDefault="007A0F5D" w:rsidP="00A451E5">
      <w:pPr>
        <w:pStyle w:val="Prrafodelista"/>
        <w:numPr>
          <w:ilvl w:val="0"/>
          <w:numId w:val="14"/>
        </w:numPr>
        <w:spacing w:line="360" w:lineRule="auto"/>
        <w:ind w:left="426" w:hanging="426"/>
        <w:jc w:val="both"/>
        <w:rPr>
          <w:rFonts w:asciiTheme="minorHAnsi" w:hAnsiTheme="minorHAnsi" w:cstheme="minorHAnsi"/>
        </w:rPr>
      </w:pPr>
      <w:r w:rsidRPr="00447E63">
        <w:rPr>
          <w:rFonts w:asciiTheme="minorHAnsi" w:hAnsiTheme="minorHAnsi" w:cstheme="minorHAnsi"/>
        </w:rPr>
        <w:t xml:space="preserve">Se tienen </w:t>
      </w:r>
      <w:r w:rsidR="00010374" w:rsidRPr="00447E63">
        <w:rPr>
          <w:rFonts w:asciiTheme="minorHAnsi" w:hAnsiTheme="minorHAnsi" w:cstheme="minorHAnsi"/>
        </w:rPr>
        <w:t xml:space="preserve">dos áreas de fotocopiado. </w:t>
      </w:r>
    </w:p>
    <w:p w14:paraId="648285E9" w14:textId="00B05F09" w:rsidR="00010374" w:rsidRPr="00447E63" w:rsidRDefault="007A0F5D" w:rsidP="00A451E5">
      <w:pPr>
        <w:pStyle w:val="Prrafodelista"/>
        <w:numPr>
          <w:ilvl w:val="0"/>
          <w:numId w:val="14"/>
        </w:numPr>
        <w:spacing w:line="360" w:lineRule="auto"/>
        <w:ind w:left="426" w:hanging="426"/>
        <w:jc w:val="both"/>
        <w:rPr>
          <w:rFonts w:asciiTheme="minorHAnsi" w:hAnsiTheme="minorHAnsi" w:cstheme="minorHAnsi"/>
        </w:rPr>
      </w:pPr>
      <w:r w:rsidRPr="00447E63">
        <w:rPr>
          <w:rFonts w:asciiTheme="minorHAnsi" w:hAnsiTheme="minorHAnsi" w:cstheme="minorHAnsi"/>
        </w:rPr>
        <w:t xml:space="preserve">El horario es de </w:t>
      </w:r>
      <w:r w:rsidR="00010374" w:rsidRPr="00447E63">
        <w:rPr>
          <w:rFonts w:asciiTheme="minorHAnsi" w:hAnsiTheme="minorHAnsi" w:cstheme="minorHAnsi"/>
        </w:rPr>
        <w:t xml:space="preserve">lunes a viernes de 08:00 a 20:00 horas y el sábado de 08:00 a 15:00 </w:t>
      </w:r>
      <w:proofErr w:type="spellStart"/>
      <w:r w:rsidR="00010374" w:rsidRPr="00447E63">
        <w:rPr>
          <w:rFonts w:asciiTheme="minorHAnsi" w:hAnsiTheme="minorHAnsi" w:cstheme="minorHAnsi"/>
        </w:rPr>
        <w:t>hrs</w:t>
      </w:r>
      <w:proofErr w:type="spellEnd"/>
      <w:r w:rsidR="00010374" w:rsidRPr="00447E63">
        <w:rPr>
          <w:rFonts w:asciiTheme="minorHAnsi" w:hAnsiTheme="minorHAnsi" w:cstheme="minorHAnsi"/>
        </w:rPr>
        <w:t xml:space="preserve">. </w:t>
      </w:r>
    </w:p>
    <w:p w14:paraId="7E581781" w14:textId="47513A48" w:rsidR="00010374" w:rsidRPr="00010374" w:rsidRDefault="007A0F5D" w:rsidP="00A451E5">
      <w:pPr>
        <w:pStyle w:val="Prrafodelista"/>
        <w:numPr>
          <w:ilvl w:val="0"/>
          <w:numId w:val="14"/>
        </w:numPr>
        <w:spacing w:line="360" w:lineRule="auto"/>
        <w:ind w:left="426" w:hanging="426"/>
        <w:jc w:val="both"/>
        <w:rPr>
          <w:rFonts w:asciiTheme="minorHAnsi" w:hAnsiTheme="minorHAnsi" w:cstheme="minorHAnsi"/>
        </w:rPr>
      </w:pPr>
      <w:r>
        <w:rPr>
          <w:rFonts w:asciiTheme="minorHAnsi" w:hAnsiTheme="minorHAnsi" w:cstheme="minorHAnsi"/>
        </w:rPr>
        <w:t>A</w:t>
      </w:r>
      <w:r w:rsidR="00010374" w:rsidRPr="00010374">
        <w:rPr>
          <w:rFonts w:asciiTheme="minorHAnsi" w:hAnsiTheme="minorHAnsi" w:cstheme="minorHAnsi"/>
        </w:rPr>
        <w:t xml:space="preserve"> la comunidad en general se </w:t>
      </w:r>
      <w:r>
        <w:rPr>
          <w:rFonts w:asciiTheme="minorHAnsi" w:hAnsiTheme="minorHAnsi" w:cstheme="minorHAnsi"/>
        </w:rPr>
        <w:t xml:space="preserve">le </w:t>
      </w:r>
      <w:r w:rsidR="00010374" w:rsidRPr="00010374">
        <w:rPr>
          <w:rFonts w:asciiTheme="minorHAnsi" w:hAnsiTheme="minorHAnsi" w:cstheme="minorHAnsi"/>
        </w:rPr>
        <w:t>presta</w:t>
      </w:r>
      <w:r>
        <w:rPr>
          <w:rFonts w:asciiTheme="minorHAnsi" w:hAnsiTheme="minorHAnsi" w:cstheme="minorHAnsi"/>
        </w:rPr>
        <w:t>n</w:t>
      </w:r>
      <w:r w:rsidR="00010374" w:rsidRPr="00010374">
        <w:rPr>
          <w:rFonts w:asciiTheme="minorHAnsi" w:hAnsiTheme="minorHAnsi" w:cstheme="minorHAnsi"/>
        </w:rPr>
        <w:t xml:space="preserve"> 18,000 volúmenes, así como </w:t>
      </w:r>
      <w:r>
        <w:rPr>
          <w:rFonts w:asciiTheme="minorHAnsi" w:hAnsiTheme="minorHAnsi" w:cstheme="minorHAnsi"/>
        </w:rPr>
        <w:t xml:space="preserve">una </w:t>
      </w:r>
      <w:r w:rsidR="00010374" w:rsidRPr="00010374">
        <w:rPr>
          <w:rFonts w:asciiTheme="minorHAnsi" w:hAnsiTheme="minorHAnsi" w:cstheme="minorHAnsi"/>
        </w:rPr>
        <w:t>consulta 22,000</w:t>
      </w:r>
      <w:r>
        <w:rPr>
          <w:rFonts w:asciiTheme="minorHAnsi" w:hAnsiTheme="minorHAnsi" w:cstheme="minorHAnsi"/>
        </w:rPr>
        <w:t xml:space="preserve"> volúmenes</w:t>
      </w:r>
      <w:r w:rsidR="00010374" w:rsidRPr="00010374">
        <w:rPr>
          <w:rFonts w:asciiTheme="minorHAnsi" w:hAnsiTheme="minorHAnsi" w:cstheme="minorHAnsi"/>
        </w:rPr>
        <w:t>.</w:t>
      </w:r>
    </w:p>
    <w:p w14:paraId="148AA43B" w14:textId="77777777" w:rsidR="00010374" w:rsidRPr="00010374" w:rsidRDefault="00C87AEB" w:rsidP="00A451E5">
      <w:pPr>
        <w:pStyle w:val="Prrafodelista"/>
        <w:numPr>
          <w:ilvl w:val="0"/>
          <w:numId w:val="12"/>
        </w:numPr>
        <w:spacing w:after="0" w:line="360" w:lineRule="auto"/>
        <w:ind w:left="426" w:hanging="426"/>
        <w:contextualSpacing/>
        <w:jc w:val="both"/>
        <w:rPr>
          <w:rFonts w:asciiTheme="minorHAnsi" w:eastAsia="Times New Roman" w:hAnsiTheme="minorHAnsi" w:cstheme="minorHAnsi"/>
          <w:color w:val="000000"/>
          <w:lang w:eastAsia="es-MX"/>
        </w:rPr>
      </w:pPr>
      <w:hyperlink r:id="rId203" w:history="1">
        <w:r w:rsidR="00010374" w:rsidRPr="00010374">
          <w:rPr>
            <w:rFonts w:asciiTheme="minorHAnsi" w:eastAsia="Times New Roman" w:hAnsiTheme="minorHAnsi" w:cstheme="minorHAnsi"/>
            <w:color w:val="000000"/>
            <w:lang w:eastAsia="es-MX"/>
          </w:rPr>
          <w:t>Otros acervos (hemeroteca, videoteca, publicaciones electrónicas, bases de datos especializadas en el área del programa académico, entre otros)</w:t>
        </w:r>
      </w:hyperlink>
      <w:r w:rsidR="00010374" w:rsidRPr="00010374">
        <w:rPr>
          <w:rFonts w:asciiTheme="minorHAnsi" w:eastAsia="Times New Roman" w:hAnsiTheme="minorHAnsi" w:cstheme="minorHAnsi"/>
          <w:color w:val="000000"/>
          <w:lang w:eastAsia="es-MX"/>
        </w:rPr>
        <w:t>.</w:t>
      </w:r>
    </w:p>
    <w:p w14:paraId="7CF1DC5D" w14:textId="29A6AC6B" w:rsidR="00010374" w:rsidRPr="00C74A86" w:rsidRDefault="00010374" w:rsidP="00C74A86">
      <w:pPr>
        <w:spacing w:line="360" w:lineRule="auto"/>
        <w:jc w:val="both"/>
        <w:rPr>
          <w:rFonts w:cstheme="minorHAnsi"/>
          <w:color w:val="000000" w:themeColor="text1"/>
        </w:rPr>
      </w:pPr>
      <w:r w:rsidRPr="00447E63">
        <w:rPr>
          <w:rFonts w:cstheme="minorHAnsi"/>
          <w:color w:val="000000" w:themeColor="text1"/>
        </w:rPr>
        <w:t xml:space="preserve">En </w:t>
      </w:r>
      <w:r w:rsidR="00C74A86" w:rsidRPr="00447E63">
        <w:rPr>
          <w:rFonts w:cstheme="minorHAnsi"/>
          <w:color w:val="000000" w:themeColor="text1"/>
        </w:rPr>
        <w:t xml:space="preserve">la </w:t>
      </w:r>
      <w:r w:rsidRPr="00447E63">
        <w:rPr>
          <w:rFonts w:cstheme="minorHAnsi"/>
          <w:color w:val="000000" w:themeColor="text1"/>
        </w:rPr>
        <w:t xml:space="preserve">hemeroteca se cuenta con 675 títulos y 14,875 volúmenes de </w:t>
      </w:r>
      <w:proofErr w:type="spellStart"/>
      <w:r w:rsidRPr="00447E63">
        <w:rPr>
          <w:rFonts w:cstheme="minorHAnsi"/>
          <w:color w:val="000000" w:themeColor="text1"/>
        </w:rPr>
        <w:t>jo</w:t>
      </w:r>
      <w:r w:rsidR="00C74A86" w:rsidRPr="00447E63">
        <w:rPr>
          <w:rFonts w:cstheme="minorHAnsi"/>
          <w:color w:val="000000" w:themeColor="text1"/>
        </w:rPr>
        <w:t>u</w:t>
      </w:r>
      <w:r w:rsidRPr="00447E63">
        <w:rPr>
          <w:rFonts w:cstheme="minorHAnsi"/>
          <w:color w:val="000000" w:themeColor="text1"/>
        </w:rPr>
        <w:t>rnal</w:t>
      </w:r>
      <w:r w:rsidR="00C74A86" w:rsidRPr="00447E63">
        <w:rPr>
          <w:rFonts w:cstheme="minorHAnsi"/>
          <w:color w:val="000000" w:themeColor="text1"/>
        </w:rPr>
        <w:t>s</w:t>
      </w:r>
      <w:proofErr w:type="spellEnd"/>
      <w:r w:rsidRPr="00447E63">
        <w:rPr>
          <w:rFonts w:cstheme="minorHAnsi"/>
          <w:color w:val="000000" w:themeColor="text1"/>
        </w:rPr>
        <w:t xml:space="preserve">, </w:t>
      </w:r>
      <w:r w:rsidR="00C74A86" w:rsidRPr="00447E63">
        <w:rPr>
          <w:rFonts w:cstheme="minorHAnsi"/>
          <w:color w:val="000000" w:themeColor="text1"/>
        </w:rPr>
        <w:t xml:space="preserve">existe una colección </w:t>
      </w:r>
      <w:r w:rsidRPr="00447E63">
        <w:rPr>
          <w:rFonts w:cstheme="minorHAnsi"/>
          <w:color w:val="000000" w:themeColor="text1"/>
        </w:rPr>
        <w:t xml:space="preserve">para acceso en físico de los años de 1970 a 1990, se cuenta con el sitio web de CONRYCIT con 9 bases de revistas electrónicas </w:t>
      </w:r>
      <w:r w:rsidR="00C74A86" w:rsidRPr="00447E63">
        <w:rPr>
          <w:rFonts w:cstheme="minorHAnsi"/>
          <w:color w:val="000000" w:themeColor="text1"/>
        </w:rPr>
        <w:t xml:space="preserve">por lo anterior, se tienen disponibles </w:t>
      </w:r>
      <w:r w:rsidRPr="00447E63">
        <w:rPr>
          <w:rFonts w:cstheme="minorHAnsi"/>
          <w:color w:val="000000" w:themeColor="text1"/>
        </w:rPr>
        <w:t>más de 25</w:t>
      </w:r>
      <w:r w:rsidR="00C74A86" w:rsidRPr="00447E63">
        <w:rPr>
          <w:rFonts w:cstheme="minorHAnsi"/>
          <w:color w:val="000000" w:themeColor="text1"/>
        </w:rPr>
        <w:t>,</w:t>
      </w:r>
      <w:r w:rsidRPr="00447E63">
        <w:rPr>
          <w:rFonts w:cstheme="minorHAnsi"/>
          <w:color w:val="000000" w:themeColor="text1"/>
        </w:rPr>
        <w:t>000 títulos.</w:t>
      </w:r>
    </w:p>
    <w:p w14:paraId="659FDDC9" w14:textId="77777777" w:rsidR="00010374" w:rsidRPr="00010374" w:rsidRDefault="00C87AEB" w:rsidP="00010374">
      <w:pPr>
        <w:spacing w:after="0" w:line="360" w:lineRule="auto"/>
        <w:ind w:left="341" w:hangingChars="155" w:hanging="341"/>
        <w:rPr>
          <w:rFonts w:cstheme="minorHAnsi"/>
          <w:color w:val="000000"/>
          <w:lang w:eastAsia="es-MX"/>
        </w:rPr>
      </w:pPr>
      <w:hyperlink r:id="rId204" w:history="1">
        <w:r w:rsidR="00010374" w:rsidRPr="00010374">
          <w:rPr>
            <w:rFonts w:cstheme="minorHAnsi"/>
            <w:color w:val="000000"/>
            <w:lang w:eastAsia="es-MX"/>
          </w:rPr>
          <w:t>d) Relación de volúmenes por título, disponibles por estudiante.</w:t>
        </w:r>
      </w:hyperlink>
    </w:p>
    <w:p w14:paraId="0F21DCC5" w14:textId="3ED6A7F0" w:rsidR="00010374" w:rsidRPr="00A451E5" w:rsidRDefault="00010374" w:rsidP="00C74A86">
      <w:pPr>
        <w:spacing w:after="0" w:line="360" w:lineRule="auto"/>
        <w:rPr>
          <w:rFonts w:cstheme="minorHAnsi"/>
          <w:lang w:eastAsia="es-MX"/>
        </w:rPr>
      </w:pPr>
      <w:r w:rsidRPr="00A451E5">
        <w:rPr>
          <w:rFonts w:cstheme="minorHAnsi"/>
          <w:lang w:eastAsia="es-MX"/>
        </w:rPr>
        <w:t>En cuanto volúmenes por estudiante son 26 volúmenes diarios.</w:t>
      </w:r>
    </w:p>
    <w:p w14:paraId="4BF578F4" w14:textId="77777777" w:rsidR="00A451E5" w:rsidRPr="00A451E5" w:rsidRDefault="00A451E5" w:rsidP="00010374">
      <w:pPr>
        <w:spacing w:after="0" w:line="360" w:lineRule="auto"/>
        <w:rPr>
          <w:rFonts w:cstheme="minorHAnsi"/>
          <w:b/>
          <w:lang w:eastAsia="es-MX"/>
        </w:rPr>
      </w:pPr>
    </w:p>
    <w:p w14:paraId="211F1E4D" w14:textId="77777777" w:rsidR="00010374" w:rsidRPr="00010374" w:rsidRDefault="00C87AEB" w:rsidP="00010374">
      <w:pPr>
        <w:spacing w:after="0" w:line="360" w:lineRule="auto"/>
        <w:ind w:left="341" w:hangingChars="155" w:hanging="341"/>
        <w:rPr>
          <w:rFonts w:cstheme="minorHAnsi"/>
          <w:color w:val="000000"/>
          <w:lang w:eastAsia="es-MX"/>
        </w:rPr>
      </w:pPr>
      <w:hyperlink r:id="rId205" w:history="1">
        <w:r w:rsidR="00010374" w:rsidRPr="00010374">
          <w:rPr>
            <w:rFonts w:cstheme="minorHAnsi"/>
            <w:color w:val="000000"/>
            <w:lang w:eastAsia="es-MX"/>
          </w:rPr>
          <w:t>e) Inventarios actualizados.</w:t>
        </w:r>
      </w:hyperlink>
    </w:p>
    <w:p w14:paraId="6B158759" w14:textId="400BD612" w:rsidR="00010374" w:rsidRPr="00010374" w:rsidRDefault="00010374" w:rsidP="00C74A86">
      <w:pPr>
        <w:spacing w:after="0" w:line="360" w:lineRule="auto"/>
        <w:rPr>
          <w:rFonts w:cstheme="minorHAnsi"/>
          <w:lang w:eastAsia="es-MX"/>
        </w:rPr>
      </w:pPr>
      <w:r w:rsidRPr="00447E63">
        <w:rPr>
          <w:rFonts w:cstheme="minorHAnsi"/>
          <w:lang w:eastAsia="es-MX"/>
        </w:rPr>
        <w:t>La biblioteca cuenta con inventario actualizado</w:t>
      </w:r>
      <w:r w:rsidR="00C74A86" w:rsidRPr="00447E63">
        <w:rPr>
          <w:rFonts w:cstheme="minorHAnsi"/>
          <w:lang w:eastAsia="es-MX"/>
        </w:rPr>
        <w:t xml:space="preserve"> debido a que </w:t>
      </w:r>
      <w:r w:rsidRPr="00447E63">
        <w:rPr>
          <w:rFonts w:cstheme="minorHAnsi"/>
          <w:lang w:eastAsia="es-MX"/>
        </w:rPr>
        <w:t>estos se realizan cada año.</w:t>
      </w:r>
    </w:p>
    <w:p w14:paraId="33F65A91" w14:textId="77777777" w:rsidR="00010374" w:rsidRPr="00010374" w:rsidRDefault="00010374" w:rsidP="00C74A86">
      <w:pPr>
        <w:spacing w:after="0" w:line="360" w:lineRule="auto"/>
        <w:rPr>
          <w:rFonts w:cstheme="minorHAnsi"/>
          <w:lang w:eastAsia="es-MX"/>
        </w:rPr>
      </w:pPr>
    </w:p>
    <w:p w14:paraId="0CFD429F" w14:textId="77777777" w:rsidR="00010374" w:rsidRPr="00010374" w:rsidRDefault="00C87AEB" w:rsidP="00010374">
      <w:pPr>
        <w:spacing w:after="0" w:line="360" w:lineRule="auto"/>
        <w:ind w:left="341" w:hangingChars="155" w:hanging="341"/>
        <w:rPr>
          <w:rFonts w:cstheme="minorHAnsi"/>
          <w:color w:val="000000"/>
          <w:lang w:eastAsia="es-MX"/>
        </w:rPr>
      </w:pPr>
      <w:hyperlink r:id="rId206" w:history="1">
        <w:r w:rsidR="00010374" w:rsidRPr="00010374">
          <w:rPr>
            <w:rFonts w:cstheme="minorHAnsi"/>
            <w:color w:val="000000"/>
            <w:lang w:eastAsia="es-MX"/>
          </w:rPr>
          <w:t>f) Formar parte de la Red de Bibliotecas Agropecuarias (REMBA)</w:t>
        </w:r>
      </w:hyperlink>
    </w:p>
    <w:p w14:paraId="4FEEDC33" w14:textId="77777777" w:rsidR="00010374" w:rsidRPr="00010374" w:rsidRDefault="00010374" w:rsidP="00C74A86">
      <w:pPr>
        <w:spacing w:after="0" w:line="360" w:lineRule="auto"/>
        <w:rPr>
          <w:rFonts w:cstheme="minorHAnsi"/>
          <w:lang w:eastAsia="es-MX"/>
        </w:rPr>
      </w:pPr>
      <w:r w:rsidRPr="00010374">
        <w:rPr>
          <w:rFonts w:cstheme="minorHAnsi"/>
          <w:lang w:eastAsia="es-MX"/>
        </w:rPr>
        <w:t>La biblioteca de la UAAAN es miembro fundador del REMBA.</w:t>
      </w:r>
    </w:p>
    <w:p w14:paraId="3C511D26" w14:textId="77777777" w:rsidR="00010374" w:rsidRPr="00010374" w:rsidRDefault="00010374" w:rsidP="00010374">
      <w:pPr>
        <w:spacing w:line="360" w:lineRule="auto"/>
        <w:rPr>
          <w:rFonts w:cstheme="minorHAnsi"/>
        </w:rPr>
      </w:pPr>
    </w:p>
    <w:p w14:paraId="0ED7FFF8" w14:textId="7D2D836D" w:rsidR="00010374" w:rsidRPr="00010374" w:rsidRDefault="00010374" w:rsidP="00865AEF">
      <w:pPr>
        <w:pStyle w:val="Ttulo3"/>
      </w:pPr>
      <w:bookmarkStart w:id="205" w:name="_Toc517773310"/>
      <w:bookmarkStart w:id="206" w:name="_Toc517861987"/>
      <w:r w:rsidRPr="00010374">
        <w:t>7.2.2. Aulas, laboratorios y facilidades de campo</w:t>
      </w:r>
      <w:bookmarkEnd w:id="205"/>
      <w:bookmarkEnd w:id="206"/>
    </w:p>
    <w:p w14:paraId="4A72220A" w14:textId="77777777" w:rsidR="00A451E5" w:rsidRPr="00A451E5" w:rsidRDefault="00010374" w:rsidP="00010374">
      <w:pPr>
        <w:pStyle w:val="Prrafodelista"/>
        <w:spacing w:after="0" w:line="360" w:lineRule="auto"/>
        <w:ind w:left="0"/>
        <w:jc w:val="both"/>
        <w:rPr>
          <w:rFonts w:asciiTheme="minorHAnsi" w:hAnsiTheme="minorHAnsi" w:cstheme="minorHAnsi"/>
          <w:b/>
          <w:lang w:val="es-ES_tradnl"/>
        </w:rPr>
      </w:pPr>
      <w:r w:rsidRPr="00A451E5">
        <w:rPr>
          <w:rFonts w:asciiTheme="minorHAnsi" w:hAnsiTheme="minorHAnsi" w:cstheme="minorHAnsi"/>
          <w:b/>
          <w:lang w:val="es-ES_tradnl"/>
        </w:rPr>
        <w:t>Considerar grupos menores a 50 alumnos.</w:t>
      </w:r>
    </w:p>
    <w:p w14:paraId="12A25B2B" w14:textId="35C9E81A" w:rsidR="00010374" w:rsidRPr="00010374" w:rsidRDefault="00010374" w:rsidP="00C74A86">
      <w:pPr>
        <w:pStyle w:val="Prrafodelista"/>
        <w:spacing w:after="0" w:line="360" w:lineRule="auto"/>
        <w:ind w:left="0"/>
        <w:jc w:val="both"/>
        <w:rPr>
          <w:rFonts w:cstheme="minorHAnsi"/>
          <w:lang w:val="es-ES_tradnl"/>
        </w:rPr>
      </w:pPr>
      <w:r w:rsidRPr="00447E63">
        <w:rPr>
          <w:rFonts w:asciiTheme="minorHAnsi" w:hAnsiTheme="minorHAnsi" w:cstheme="minorHAnsi"/>
          <w:lang w:val="es-ES_tradnl"/>
        </w:rPr>
        <w:t xml:space="preserve">Por normatividad interna, las inscripciones a los cursos curriculares no deberán </w:t>
      </w:r>
      <w:r w:rsidR="00A451E5" w:rsidRPr="00447E63">
        <w:rPr>
          <w:rFonts w:asciiTheme="minorHAnsi" w:hAnsiTheme="minorHAnsi" w:cstheme="minorHAnsi"/>
          <w:lang w:val="es-ES_tradnl"/>
        </w:rPr>
        <w:t xml:space="preserve">rebasar a 30 alumnos por </w:t>
      </w:r>
      <w:r w:rsidR="00A451E5" w:rsidRPr="00447E63">
        <w:rPr>
          <w:rFonts w:asciiTheme="minorHAnsi" w:hAnsiTheme="minorHAnsi" w:cstheme="minorHAnsi"/>
          <w:color w:val="000000" w:themeColor="text1"/>
          <w:lang w:val="es-ES_tradnl"/>
        </w:rPr>
        <w:t>grupo.</w:t>
      </w:r>
      <w:r w:rsidR="00C74A86" w:rsidRPr="00447E63">
        <w:rPr>
          <w:rFonts w:asciiTheme="minorHAnsi" w:hAnsiTheme="minorHAnsi" w:cstheme="minorHAnsi"/>
          <w:color w:val="000000" w:themeColor="text1"/>
          <w:lang w:val="es-ES_tradnl"/>
        </w:rPr>
        <w:t xml:space="preserve"> </w:t>
      </w:r>
      <w:r w:rsidRPr="00447E63">
        <w:rPr>
          <w:rFonts w:cstheme="minorHAnsi"/>
          <w:color w:val="000000" w:themeColor="text1"/>
          <w:lang w:val="es-ES_tradnl"/>
        </w:rPr>
        <w:t xml:space="preserve">Esto se regula mediante </w:t>
      </w:r>
      <w:r w:rsidRPr="00447E63">
        <w:rPr>
          <w:rFonts w:cstheme="minorHAnsi"/>
          <w:lang w:val="es-ES_tradnl"/>
        </w:rPr>
        <w:t xml:space="preserve">el proceso de inscripción de los alumnos a cada curso en donde aparece en la parte superior de la hoja la cantidad máxima de alumnos que pueden inscribirse; </w:t>
      </w:r>
      <w:r w:rsidR="00C74A86" w:rsidRPr="00447E63">
        <w:rPr>
          <w:rFonts w:cstheme="minorHAnsi"/>
          <w:lang w:val="es-ES_tradnl"/>
        </w:rPr>
        <w:t>al ser</w:t>
      </w:r>
      <w:r w:rsidRPr="00447E63">
        <w:rPr>
          <w:rFonts w:cstheme="minorHAnsi"/>
          <w:lang w:val="es-ES_tradnl"/>
        </w:rPr>
        <w:t xml:space="preserve"> cubierto el cupo señalado, automáticamente nadie más puede inscribirse a </w:t>
      </w:r>
      <w:r w:rsidR="00C74A86" w:rsidRPr="00447E63">
        <w:rPr>
          <w:rFonts w:cstheme="minorHAnsi"/>
          <w:lang w:val="es-ES_tradnl"/>
        </w:rPr>
        <w:t>tal cur</w:t>
      </w:r>
      <w:r w:rsidRPr="00447E63">
        <w:rPr>
          <w:rFonts w:cstheme="minorHAnsi"/>
          <w:lang w:val="es-ES_tradnl"/>
        </w:rPr>
        <w:t>so, si no es con la autorización del maestro responsable de la asignatura. La inscripción es vía internet ingresando a la página de control escolar de licenciatura.</w:t>
      </w:r>
    </w:p>
    <w:p w14:paraId="799037FD" w14:textId="77777777" w:rsidR="00010374" w:rsidRPr="00010374" w:rsidRDefault="00010374" w:rsidP="00010374">
      <w:pPr>
        <w:spacing w:after="0" w:line="360" w:lineRule="auto"/>
        <w:rPr>
          <w:rFonts w:cstheme="minorHAnsi"/>
          <w:lang w:val="es-ES_tradnl"/>
        </w:rPr>
      </w:pPr>
    </w:p>
    <w:p w14:paraId="27FC7B34" w14:textId="77777777" w:rsidR="00A451E5" w:rsidRPr="00A451E5" w:rsidRDefault="00010374" w:rsidP="00A451E5">
      <w:pPr>
        <w:widowControl w:val="0"/>
        <w:suppressLineNumbers/>
        <w:suppressAutoHyphens/>
        <w:overflowPunct w:val="0"/>
        <w:autoSpaceDE w:val="0"/>
        <w:autoSpaceDN w:val="0"/>
        <w:adjustRightInd w:val="0"/>
        <w:spacing w:after="0" w:line="360" w:lineRule="auto"/>
        <w:textAlignment w:val="baseline"/>
        <w:rPr>
          <w:rFonts w:cstheme="minorHAnsi"/>
          <w:b/>
          <w:lang w:val="es-ES_tradnl"/>
        </w:rPr>
      </w:pPr>
      <w:r w:rsidRPr="00A451E5">
        <w:rPr>
          <w:rFonts w:cstheme="minorHAnsi"/>
          <w:b/>
          <w:lang w:val="es-ES_tradnl"/>
        </w:rPr>
        <w:lastRenderedPageBreak/>
        <w:t xml:space="preserve">Adecuación del equipamiento de las aulas y su uso polivalente según las necesidades del plan de estudios, con equipo de video. </w:t>
      </w:r>
    </w:p>
    <w:p w14:paraId="00786BF9" w14:textId="5B82E002" w:rsidR="00010374" w:rsidRPr="00C74A86" w:rsidRDefault="00010374" w:rsidP="00A451E5">
      <w:pPr>
        <w:widowControl w:val="0"/>
        <w:suppressLineNumbers/>
        <w:suppressAutoHyphens/>
        <w:overflowPunct w:val="0"/>
        <w:autoSpaceDE w:val="0"/>
        <w:autoSpaceDN w:val="0"/>
        <w:adjustRightInd w:val="0"/>
        <w:spacing w:after="0" w:line="360" w:lineRule="auto"/>
        <w:jc w:val="both"/>
        <w:textAlignment w:val="baseline"/>
        <w:rPr>
          <w:rFonts w:cstheme="minorHAnsi"/>
          <w:color w:val="000000" w:themeColor="text1"/>
          <w:lang w:val="es-ES_tradnl"/>
        </w:rPr>
      </w:pPr>
      <w:r w:rsidRPr="00447E63">
        <w:rPr>
          <w:rFonts w:cstheme="minorHAnsi"/>
          <w:lang w:val="es-ES_tradnl"/>
        </w:rPr>
        <w:t xml:space="preserve">De las 84 aulas </w:t>
      </w:r>
      <w:r w:rsidR="00C74A86" w:rsidRPr="00447E63">
        <w:rPr>
          <w:rFonts w:cstheme="minorHAnsi"/>
          <w:lang w:val="es-ES_tradnl"/>
        </w:rPr>
        <w:t>que posee la Universidad</w:t>
      </w:r>
      <w:r w:rsidRPr="00447E63">
        <w:rPr>
          <w:rFonts w:cstheme="minorHAnsi"/>
          <w:lang w:val="es-ES_tradnl"/>
        </w:rPr>
        <w:t>, 14 están equipadas con cañón fijo, pizarrón electrónico y equipo de video</w:t>
      </w:r>
      <w:r w:rsidR="00C74A86" w:rsidRPr="00447E63">
        <w:rPr>
          <w:rFonts w:cstheme="minorHAnsi"/>
          <w:lang w:val="es-ES_tradnl"/>
        </w:rPr>
        <w:t>,</w:t>
      </w:r>
      <w:r w:rsidRPr="00447E63">
        <w:rPr>
          <w:rFonts w:cstheme="minorHAnsi"/>
          <w:lang w:val="es-ES_tradnl"/>
        </w:rPr>
        <w:t xml:space="preserve"> otras ocho solo cuentan con cañón fijo y pantalla para proyectar </w:t>
      </w:r>
      <w:hyperlink r:id="rId207" w:history="1">
        <w:r w:rsidRPr="00447E63">
          <w:rPr>
            <w:rStyle w:val="Hipervnculo"/>
            <w:rFonts w:cstheme="minorHAnsi"/>
            <w:lang w:val="es-ES_tradnl"/>
          </w:rPr>
          <w:t>(</w:t>
        </w:r>
        <w:proofErr w:type="spellStart"/>
        <w:r w:rsidRPr="00447E63">
          <w:rPr>
            <w:rStyle w:val="Hipervnculo"/>
            <w:rFonts w:cstheme="minorHAnsi"/>
            <w:lang w:val="es-ES_tradnl"/>
          </w:rPr>
          <w:t>aula-inteligente_Uso</w:t>
        </w:r>
        <w:r w:rsidRPr="00447E63">
          <w:rPr>
            <w:rStyle w:val="Hipervnculo"/>
            <w:rFonts w:cstheme="minorHAnsi"/>
            <w:lang w:val="es-ES_tradnl"/>
          </w:rPr>
          <w:softHyphen/>
          <w:t>_Polivalentes</w:t>
        </w:r>
        <w:proofErr w:type="spellEnd"/>
        <w:r w:rsidRPr="00447E63">
          <w:rPr>
            <w:rStyle w:val="Hipervnculo"/>
            <w:rFonts w:cstheme="minorHAnsi"/>
            <w:lang w:val="es-ES_tradnl"/>
          </w:rPr>
          <w:t>).</w:t>
        </w:r>
      </w:hyperlink>
      <w:r w:rsidRPr="00447E63">
        <w:rPr>
          <w:rFonts w:cstheme="minorHAnsi"/>
          <w:lang w:val="es-ES_tradnl"/>
        </w:rPr>
        <w:t xml:space="preserve"> </w:t>
      </w:r>
      <w:r w:rsidRPr="00447E63">
        <w:rPr>
          <w:rFonts w:cstheme="minorHAnsi"/>
          <w:color w:val="000000" w:themeColor="text1"/>
          <w:lang w:val="es-ES_tradnl"/>
        </w:rPr>
        <w:t>Estas aulas están a disposición del PAIAZ previa solicitud del profesor responsable de la asignatura.</w:t>
      </w:r>
      <w:r w:rsidRPr="00C74A86">
        <w:rPr>
          <w:rFonts w:cstheme="minorHAnsi"/>
          <w:color w:val="000000" w:themeColor="text1"/>
          <w:lang w:val="es-ES_tradnl"/>
        </w:rPr>
        <w:t xml:space="preserve"> </w:t>
      </w:r>
    </w:p>
    <w:p w14:paraId="26D2D260" w14:textId="77777777" w:rsidR="00010374" w:rsidRPr="00C74A86" w:rsidRDefault="00010374" w:rsidP="00010374">
      <w:pPr>
        <w:widowControl w:val="0"/>
        <w:suppressLineNumbers/>
        <w:suppressAutoHyphens/>
        <w:overflowPunct w:val="0"/>
        <w:autoSpaceDE w:val="0"/>
        <w:autoSpaceDN w:val="0"/>
        <w:adjustRightInd w:val="0"/>
        <w:spacing w:after="0" w:line="360" w:lineRule="auto"/>
        <w:textAlignment w:val="baseline"/>
        <w:rPr>
          <w:rFonts w:cstheme="minorHAnsi"/>
          <w:color w:val="000000" w:themeColor="text1"/>
          <w:lang w:val="es-ES_tradnl"/>
        </w:rPr>
      </w:pPr>
    </w:p>
    <w:p w14:paraId="00DD7915" w14:textId="77777777" w:rsidR="00010374" w:rsidRPr="00A451E5" w:rsidRDefault="00010374" w:rsidP="00A451E5">
      <w:pPr>
        <w:pStyle w:val="Prrafodelista"/>
        <w:spacing w:after="0" w:line="360" w:lineRule="auto"/>
        <w:ind w:left="0"/>
        <w:jc w:val="both"/>
        <w:rPr>
          <w:rFonts w:asciiTheme="minorHAnsi" w:hAnsiTheme="minorHAnsi" w:cstheme="minorHAnsi"/>
          <w:b/>
          <w:lang w:val="es-ES_tradnl"/>
        </w:rPr>
      </w:pPr>
      <w:r w:rsidRPr="00C74A86">
        <w:rPr>
          <w:rFonts w:asciiTheme="minorHAnsi" w:hAnsiTheme="minorHAnsi" w:cstheme="minorHAnsi"/>
          <w:b/>
          <w:color w:val="000000" w:themeColor="text1"/>
          <w:lang w:val="es-ES_tradnl"/>
        </w:rPr>
        <w:t>Suficiencia del equipamiento (mobiliario</w:t>
      </w:r>
      <w:r w:rsidRPr="00A451E5">
        <w:rPr>
          <w:rFonts w:asciiTheme="minorHAnsi" w:hAnsiTheme="minorHAnsi" w:cstheme="minorHAnsi"/>
          <w:b/>
          <w:lang w:val="es-ES_tradnl"/>
        </w:rPr>
        <w:t>, iluminación, ventilación, temperatura, adaptaciones para personas con capacidades diferentes, entre otros).</w:t>
      </w:r>
    </w:p>
    <w:p w14:paraId="416B619B" w14:textId="6F41CD2B" w:rsidR="00010374" w:rsidRPr="00010374" w:rsidRDefault="00010374" w:rsidP="00A451E5">
      <w:pPr>
        <w:spacing w:after="0" w:line="360" w:lineRule="auto"/>
        <w:jc w:val="both"/>
        <w:rPr>
          <w:rFonts w:cstheme="minorHAnsi"/>
          <w:color w:val="0070C0"/>
          <w:lang w:val="es-ES_tradnl"/>
        </w:rPr>
      </w:pPr>
      <w:r w:rsidRPr="00BC5208">
        <w:rPr>
          <w:rFonts w:cstheme="minorHAnsi"/>
          <w:lang w:val="es-ES_tradnl"/>
        </w:rPr>
        <w:t xml:space="preserve">Estas 84 aulas se localizan en los edificios A, B, C, D, E y F. </w:t>
      </w:r>
      <w:hyperlink r:id="rId208" w:history="1">
        <w:r w:rsidRPr="00BC5208">
          <w:rPr>
            <w:rStyle w:val="Hipervnculo"/>
            <w:rFonts w:cstheme="minorHAnsi"/>
            <w:lang w:val="es-ES_tradnl"/>
          </w:rPr>
          <w:t>(</w:t>
        </w:r>
        <w:proofErr w:type="spellStart"/>
        <w:r w:rsidRPr="00BC5208">
          <w:rPr>
            <w:rStyle w:val="Hipervnculo"/>
            <w:rFonts w:cstheme="minorHAnsi"/>
            <w:lang w:val="es-ES_tradnl"/>
          </w:rPr>
          <w:t>Plano_aulas</w:t>
        </w:r>
        <w:proofErr w:type="spellEnd"/>
        <w:r w:rsidRPr="00BC5208">
          <w:rPr>
            <w:rStyle w:val="Hipervnculo"/>
            <w:rFonts w:cstheme="minorHAnsi"/>
            <w:lang w:val="es-ES_tradnl"/>
          </w:rPr>
          <w:t>).</w:t>
        </w:r>
      </w:hyperlink>
      <w:r w:rsidRPr="00BC5208">
        <w:rPr>
          <w:rFonts w:cstheme="minorHAnsi"/>
          <w:color w:val="0070C0"/>
          <w:lang w:val="es-ES_tradnl"/>
        </w:rPr>
        <w:t xml:space="preserve"> </w:t>
      </w:r>
      <w:hyperlink r:id="rId209" w:history="1">
        <w:r w:rsidRPr="00BC5208">
          <w:rPr>
            <w:rStyle w:val="Hipervnculo"/>
            <w:rFonts w:cstheme="minorHAnsi"/>
            <w:lang w:val="es-ES_tradnl"/>
          </w:rPr>
          <w:t>(</w:t>
        </w:r>
        <w:proofErr w:type="spellStart"/>
        <w:r w:rsidRPr="00BC5208">
          <w:rPr>
            <w:rStyle w:val="Hipervnculo"/>
            <w:rFonts w:cstheme="minorHAnsi"/>
            <w:lang w:val="es-ES_tradnl"/>
          </w:rPr>
          <w:t>Fotografías_edificios_aulas</w:t>
        </w:r>
        <w:proofErr w:type="spellEnd"/>
        <w:r w:rsidRPr="00BC5208">
          <w:rPr>
            <w:rStyle w:val="Hipervnculo"/>
            <w:rFonts w:cstheme="minorHAnsi"/>
            <w:lang w:val="es-ES_tradnl"/>
          </w:rPr>
          <w:t>)</w:t>
        </w:r>
      </w:hyperlink>
      <w:r w:rsidRPr="00BC5208">
        <w:rPr>
          <w:rFonts w:cstheme="minorHAnsi"/>
          <w:color w:val="0070C0"/>
          <w:lang w:val="es-ES_tradnl"/>
        </w:rPr>
        <w:t xml:space="preserve"> </w:t>
      </w:r>
      <w:r w:rsidRPr="00BC5208">
        <w:rPr>
          <w:rFonts w:cstheme="minorHAnsi"/>
          <w:lang w:val="es-ES_tradnl"/>
        </w:rPr>
        <w:t xml:space="preserve">Las aulas están equipadas con pupitres, </w:t>
      </w:r>
      <w:proofErr w:type="spellStart"/>
      <w:r w:rsidRPr="00BC5208">
        <w:rPr>
          <w:rFonts w:cstheme="minorHAnsi"/>
          <w:lang w:val="es-ES_tradnl"/>
        </w:rPr>
        <w:t>pintarrón</w:t>
      </w:r>
      <w:proofErr w:type="spellEnd"/>
      <w:r w:rsidRPr="00BC5208">
        <w:rPr>
          <w:rFonts w:cstheme="minorHAnsi"/>
          <w:lang w:val="es-ES_tradnl"/>
        </w:rPr>
        <w:t xml:space="preserve">, pizarrón para gises, silla y escritorio para el maestro. Asimismo, cuentan con puertas, ventanas, suficiente iluminación y ventilación. Todas </w:t>
      </w:r>
      <w:r w:rsidR="00C74A86" w:rsidRPr="00BC5208">
        <w:rPr>
          <w:rFonts w:cstheme="minorHAnsi"/>
          <w:lang w:val="es-ES_tradnl"/>
        </w:rPr>
        <w:t xml:space="preserve">tienen </w:t>
      </w:r>
      <w:r w:rsidRPr="00BC5208">
        <w:rPr>
          <w:rFonts w:cstheme="minorHAnsi"/>
          <w:lang w:val="es-ES_tradnl"/>
        </w:rPr>
        <w:t xml:space="preserve">contactos de luz eléctrica para utilizar proyectores y retroproyectores </w:t>
      </w:r>
      <w:hyperlink r:id="rId210" w:history="1">
        <w:r w:rsidRPr="00BC5208">
          <w:rPr>
            <w:rStyle w:val="Hipervnculo"/>
            <w:rFonts w:cstheme="minorHAnsi"/>
            <w:lang w:val="es-ES_tradnl"/>
          </w:rPr>
          <w:t>(</w:t>
        </w:r>
        <w:proofErr w:type="spellStart"/>
        <w:r w:rsidRPr="00BC5208">
          <w:rPr>
            <w:rStyle w:val="Hipervnculo"/>
            <w:rFonts w:cstheme="minorHAnsi"/>
            <w:lang w:val="es-ES_tradnl"/>
          </w:rPr>
          <w:t>aula_uso_normal</w:t>
        </w:r>
        <w:proofErr w:type="spellEnd"/>
        <w:r w:rsidRPr="00BC5208">
          <w:rPr>
            <w:rStyle w:val="Hipervnculo"/>
            <w:rFonts w:cstheme="minorHAnsi"/>
            <w:lang w:val="es-ES_tradnl"/>
          </w:rPr>
          <w:t>).</w:t>
        </w:r>
      </w:hyperlink>
      <w:r w:rsidRPr="00BC5208">
        <w:rPr>
          <w:rFonts w:cstheme="minorHAnsi"/>
          <w:lang w:val="es-ES_tradnl"/>
        </w:rPr>
        <w:t xml:space="preserve"> Los espacios como laboratorios, aulas de uso múltiple, auditorios y las aulas del Centro de Cómputo también son utilizados por profesores del PAIAZ para impartir sus clases. </w:t>
      </w:r>
      <w:hyperlink r:id="rId211" w:history="1">
        <w:r w:rsidRPr="00BC5208">
          <w:rPr>
            <w:rStyle w:val="Hipervnculo"/>
            <w:rFonts w:cstheme="minorHAnsi"/>
            <w:lang w:val="es-ES_tradnl"/>
          </w:rPr>
          <w:t>(</w:t>
        </w:r>
        <w:proofErr w:type="spellStart"/>
        <w:r w:rsidRPr="00BC5208">
          <w:rPr>
            <w:rStyle w:val="Hipervnculo"/>
            <w:rFonts w:cstheme="minorHAnsi"/>
            <w:lang w:val="es-ES_tradnl"/>
          </w:rPr>
          <w:t>aula_uso_múltiple</w:t>
        </w:r>
        <w:proofErr w:type="spellEnd"/>
        <w:r w:rsidRPr="00BC5208">
          <w:rPr>
            <w:rStyle w:val="Hipervnculo"/>
            <w:rFonts w:cstheme="minorHAnsi"/>
            <w:lang w:val="es-ES_tradnl"/>
          </w:rPr>
          <w:t>),</w:t>
        </w:r>
      </w:hyperlink>
      <w:hyperlink r:id="rId212" w:history="1"/>
      <w:r w:rsidRPr="00BC5208">
        <w:rPr>
          <w:rFonts w:cstheme="minorHAnsi"/>
          <w:color w:val="0070C0"/>
          <w:lang w:val="es-ES_tradnl"/>
        </w:rPr>
        <w:t xml:space="preserve"> </w:t>
      </w:r>
      <w:hyperlink r:id="rId213" w:history="1">
        <w:r w:rsidRPr="00BC5208">
          <w:rPr>
            <w:rStyle w:val="Hipervnculo"/>
            <w:rFonts w:cstheme="minorHAnsi"/>
            <w:lang w:val="es-ES_tradnl"/>
          </w:rPr>
          <w:t>(</w:t>
        </w:r>
        <w:proofErr w:type="spellStart"/>
        <w:r w:rsidRPr="00BC5208">
          <w:rPr>
            <w:rStyle w:val="Hipervnculo"/>
            <w:rFonts w:cstheme="minorHAnsi"/>
            <w:lang w:val="es-ES_tradnl"/>
          </w:rPr>
          <w:t>aulas_Centro_Cómputo_Académico</w:t>
        </w:r>
        <w:proofErr w:type="spellEnd"/>
        <w:r w:rsidRPr="00BC5208">
          <w:rPr>
            <w:rStyle w:val="Hipervnculo"/>
            <w:rFonts w:cstheme="minorHAnsi"/>
            <w:lang w:val="es-ES_tradnl"/>
          </w:rPr>
          <w:t>).</w:t>
        </w:r>
      </w:hyperlink>
      <w:r w:rsidRPr="00BC5208">
        <w:rPr>
          <w:rFonts w:cstheme="minorHAnsi"/>
          <w:color w:val="70AD47"/>
        </w:rPr>
        <w:t xml:space="preserve"> </w:t>
      </w:r>
      <w:r w:rsidRPr="00BC5208">
        <w:rPr>
          <w:rFonts w:cstheme="minorHAnsi"/>
          <w:lang w:val="es-ES_tradnl"/>
        </w:rPr>
        <w:t>En cuanto a la adaptación de instalaciones para personas con capacidades di</w:t>
      </w:r>
      <w:r w:rsidR="00C74A86" w:rsidRPr="00BC5208">
        <w:rPr>
          <w:rFonts w:cstheme="minorHAnsi"/>
          <w:lang w:val="es-ES_tradnl"/>
        </w:rPr>
        <w:t>ferentes</w:t>
      </w:r>
      <w:r w:rsidRPr="00BC5208">
        <w:rPr>
          <w:rFonts w:cstheme="minorHAnsi"/>
          <w:lang w:val="es-ES_tradnl"/>
        </w:rPr>
        <w:t xml:space="preserve">,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14" w:history="1">
        <w:r w:rsidRPr="00BC5208">
          <w:rPr>
            <w:rStyle w:val="Hipervnculo"/>
            <w:rFonts w:cstheme="minorHAnsi"/>
            <w:lang w:val="es-ES_tradnl"/>
          </w:rPr>
          <w:t>(</w:t>
        </w:r>
        <w:proofErr w:type="spellStart"/>
        <w:r w:rsidRPr="00BC5208">
          <w:rPr>
            <w:rStyle w:val="Hipervnculo"/>
            <w:rFonts w:cstheme="minorHAnsi"/>
            <w:lang w:val="es-ES_tradnl"/>
          </w:rPr>
          <w:t>Fotografías_rampas</w:t>
        </w:r>
        <w:proofErr w:type="spellEnd"/>
        <w:r w:rsidRPr="00BC5208">
          <w:rPr>
            <w:rStyle w:val="Hipervnculo"/>
            <w:rFonts w:cstheme="minorHAnsi"/>
            <w:lang w:val="es-ES_tradnl"/>
          </w:rPr>
          <w:t>).</w:t>
        </w:r>
      </w:hyperlink>
    </w:p>
    <w:p w14:paraId="4F8C59FD" w14:textId="77777777" w:rsidR="00010374" w:rsidRPr="00010374" w:rsidRDefault="00010374" w:rsidP="00010374">
      <w:pPr>
        <w:pStyle w:val="Prrafodelista"/>
        <w:spacing w:after="0" w:line="360" w:lineRule="auto"/>
        <w:ind w:left="0"/>
        <w:jc w:val="both"/>
        <w:rPr>
          <w:rFonts w:asciiTheme="minorHAnsi" w:hAnsiTheme="minorHAnsi" w:cstheme="minorHAnsi"/>
          <w:lang w:val="es-ES_tradnl"/>
        </w:rPr>
      </w:pPr>
    </w:p>
    <w:p w14:paraId="435A8536" w14:textId="775B91C3" w:rsidR="00A451E5" w:rsidRPr="00A451E5" w:rsidRDefault="00010374" w:rsidP="00A451E5">
      <w:pPr>
        <w:pStyle w:val="Prrafodelista"/>
        <w:spacing w:after="0" w:line="360" w:lineRule="auto"/>
        <w:ind w:left="0"/>
        <w:jc w:val="both"/>
        <w:rPr>
          <w:rFonts w:asciiTheme="minorHAnsi" w:hAnsiTheme="minorHAnsi" w:cstheme="minorHAnsi"/>
          <w:b/>
          <w:lang w:val="es-ES_tradnl"/>
        </w:rPr>
      </w:pPr>
      <w:r w:rsidRPr="00A451E5">
        <w:rPr>
          <w:rFonts w:asciiTheme="minorHAnsi" w:hAnsiTheme="minorHAnsi" w:cstheme="minorHAnsi"/>
          <w:b/>
          <w:lang w:val="es-ES_tradnl"/>
        </w:rPr>
        <w:t>Índic</w:t>
      </w:r>
      <w:r w:rsidR="00C74A86">
        <w:rPr>
          <w:rFonts w:asciiTheme="minorHAnsi" w:hAnsiTheme="minorHAnsi" w:cstheme="minorHAnsi"/>
          <w:b/>
          <w:lang w:val="es-ES_tradnl"/>
        </w:rPr>
        <w:t>es de uso hora/semana/semestre.</w:t>
      </w:r>
    </w:p>
    <w:p w14:paraId="56652137" w14:textId="3C405797" w:rsidR="00010374" w:rsidRPr="00010374" w:rsidRDefault="00010374" w:rsidP="00A451E5">
      <w:pPr>
        <w:pStyle w:val="Prrafodelista"/>
        <w:spacing w:after="0" w:line="360" w:lineRule="auto"/>
        <w:ind w:left="0"/>
        <w:jc w:val="both"/>
        <w:rPr>
          <w:rFonts w:asciiTheme="minorHAnsi" w:hAnsiTheme="minorHAnsi" w:cstheme="minorHAnsi"/>
          <w:lang w:val="es-ES_tradnl"/>
        </w:rPr>
      </w:pPr>
      <w:r w:rsidRPr="00BC5208">
        <w:rPr>
          <w:rFonts w:asciiTheme="minorHAnsi" w:hAnsiTheme="minorHAnsi" w:cstheme="minorHAnsi"/>
          <w:lang w:val="es-ES_tradnl"/>
        </w:rPr>
        <w:t xml:space="preserve">La matrícula de estudiantes inscritos en el PAIAZ oscila entre 355 a 474. </w:t>
      </w:r>
      <w:hyperlink r:id="rId215" w:history="1"/>
      <w:r w:rsidRPr="00BC5208">
        <w:rPr>
          <w:rFonts w:asciiTheme="minorHAnsi" w:hAnsiTheme="minorHAnsi" w:cstheme="minorHAnsi"/>
          <w:lang w:val="es-ES_tradnl"/>
        </w:rPr>
        <w:t>El personal docente y educativo del PAIAZ llega a ocupar entre 17 a 20 aulas por semestre, en diferentes horarios a la semana. El porcentaje de ocupación de estas aulas es del 85% estimado con base a número de cursos/horas/semana/semestre.</w:t>
      </w:r>
      <w:r w:rsidRPr="00010374">
        <w:rPr>
          <w:rFonts w:asciiTheme="minorHAnsi" w:hAnsiTheme="minorHAnsi" w:cstheme="minorHAnsi"/>
          <w:lang w:val="es-ES_tradnl"/>
        </w:rPr>
        <w:t xml:space="preserve"> </w:t>
      </w:r>
    </w:p>
    <w:p w14:paraId="00B820D0" w14:textId="77777777" w:rsidR="00010374" w:rsidRPr="00010374" w:rsidRDefault="00010374" w:rsidP="00A451E5">
      <w:pPr>
        <w:spacing w:after="0" w:line="360" w:lineRule="auto"/>
        <w:rPr>
          <w:rFonts w:cstheme="minorHAnsi"/>
          <w:u w:val="single"/>
          <w:lang w:val="es-ES_tradnl"/>
        </w:rPr>
      </w:pPr>
    </w:p>
    <w:p w14:paraId="09783C19" w14:textId="77777777" w:rsidR="00A451E5" w:rsidRPr="00A451E5" w:rsidRDefault="00010374" w:rsidP="00A451E5">
      <w:pPr>
        <w:pStyle w:val="Default"/>
        <w:spacing w:line="360" w:lineRule="auto"/>
        <w:jc w:val="both"/>
        <w:rPr>
          <w:rFonts w:asciiTheme="minorHAnsi" w:hAnsiTheme="minorHAnsi" w:cstheme="minorHAnsi"/>
          <w:b/>
          <w:sz w:val="22"/>
          <w:szCs w:val="22"/>
          <w:lang w:val="es-ES_tradnl"/>
        </w:rPr>
      </w:pPr>
      <w:r w:rsidRPr="00A451E5">
        <w:rPr>
          <w:rFonts w:asciiTheme="minorHAnsi" w:hAnsiTheme="minorHAnsi" w:cstheme="minorHAnsi"/>
          <w:b/>
          <w:sz w:val="22"/>
          <w:szCs w:val="22"/>
          <w:lang w:val="es-ES_tradnl"/>
        </w:rPr>
        <w:t xml:space="preserve">Realizar de ser necesario el estudio de la dependencia/programas académicos. </w:t>
      </w:r>
    </w:p>
    <w:p w14:paraId="1A8BFAC0" w14:textId="77777777" w:rsidR="00C74A86" w:rsidRPr="00BC5208" w:rsidRDefault="00010374" w:rsidP="00C74A86">
      <w:pPr>
        <w:pStyle w:val="Default"/>
        <w:spacing w:line="360" w:lineRule="auto"/>
        <w:jc w:val="both"/>
        <w:rPr>
          <w:rFonts w:asciiTheme="minorHAnsi" w:eastAsiaTheme="minorHAnsi" w:hAnsiTheme="minorHAnsi" w:cstheme="minorHAnsi"/>
          <w:sz w:val="22"/>
          <w:szCs w:val="22"/>
        </w:rPr>
      </w:pPr>
      <w:r w:rsidRPr="00BC5208">
        <w:rPr>
          <w:rFonts w:asciiTheme="minorHAnsi" w:eastAsiaTheme="minorHAnsi" w:hAnsiTheme="minorHAnsi" w:cstheme="minorHAnsi"/>
          <w:sz w:val="22"/>
          <w:szCs w:val="22"/>
        </w:rPr>
        <w:t xml:space="preserve">Las aulas de la </w:t>
      </w:r>
      <w:r w:rsidR="00C74A86" w:rsidRPr="00BC5208">
        <w:rPr>
          <w:rFonts w:asciiTheme="minorHAnsi" w:eastAsiaTheme="minorHAnsi" w:hAnsiTheme="minorHAnsi" w:cstheme="minorHAnsi"/>
          <w:sz w:val="22"/>
          <w:szCs w:val="22"/>
        </w:rPr>
        <w:t xml:space="preserve">Universidad </w:t>
      </w:r>
      <w:r w:rsidRPr="00BC5208">
        <w:rPr>
          <w:rFonts w:asciiTheme="minorHAnsi" w:eastAsiaTheme="minorHAnsi" w:hAnsiTheme="minorHAnsi" w:cstheme="minorHAnsi"/>
          <w:sz w:val="22"/>
          <w:szCs w:val="22"/>
        </w:rPr>
        <w:t xml:space="preserve">son suficientes para atender la matricula del </w:t>
      </w:r>
      <w:r w:rsidR="00A451E5" w:rsidRPr="00BC5208">
        <w:rPr>
          <w:rFonts w:asciiTheme="minorHAnsi" w:eastAsiaTheme="minorHAnsi" w:hAnsiTheme="minorHAnsi" w:cstheme="minorHAnsi"/>
          <w:sz w:val="22"/>
          <w:szCs w:val="22"/>
        </w:rPr>
        <w:t>PAIAZ y</w:t>
      </w:r>
      <w:r w:rsidRPr="00BC5208">
        <w:rPr>
          <w:rFonts w:asciiTheme="minorHAnsi" w:eastAsiaTheme="minorHAnsi" w:hAnsiTheme="minorHAnsi" w:cstheme="minorHAnsi"/>
          <w:sz w:val="22"/>
          <w:szCs w:val="22"/>
        </w:rPr>
        <w:t xml:space="preserve"> cumplir con los objetivos del plan de estudios.</w:t>
      </w:r>
      <w:r w:rsidR="00C74A86" w:rsidRPr="00BC5208">
        <w:rPr>
          <w:rFonts w:asciiTheme="minorHAnsi" w:eastAsiaTheme="minorHAnsi" w:hAnsiTheme="minorHAnsi" w:cstheme="minorHAnsi"/>
          <w:sz w:val="22"/>
          <w:szCs w:val="22"/>
        </w:rPr>
        <w:t xml:space="preserve"> </w:t>
      </w:r>
    </w:p>
    <w:p w14:paraId="1A372BE4" w14:textId="77777777" w:rsidR="00C74A86" w:rsidRPr="009D5E92" w:rsidRDefault="00C74A86" w:rsidP="00C74A86">
      <w:pPr>
        <w:pStyle w:val="Default"/>
        <w:spacing w:line="360" w:lineRule="auto"/>
        <w:jc w:val="both"/>
        <w:rPr>
          <w:rFonts w:asciiTheme="minorHAnsi" w:eastAsiaTheme="minorHAnsi" w:hAnsiTheme="minorHAnsi" w:cstheme="minorHAnsi"/>
          <w:sz w:val="22"/>
          <w:szCs w:val="22"/>
          <w:highlight w:val="lightGray"/>
        </w:rPr>
      </w:pPr>
    </w:p>
    <w:p w14:paraId="207DA34C" w14:textId="7FB2F4FD" w:rsidR="00010374" w:rsidRPr="00BC5208" w:rsidRDefault="00C74A86" w:rsidP="00C74A86">
      <w:pPr>
        <w:pStyle w:val="Default"/>
        <w:spacing w:line="360" w:lineRule="auto"/>
        <w:jc w:val="both"/>
        <w:rPr>
          <w:rFonts w:asciiTheme="minorHAnsi" w:eastAsiaTheme="minorHAnsi" w:hAnsiTheme="minorHAnsi" w:cstheme="minorHAnsi"/>
          <w:sz w:val="22"/>
          <w:szCs w:val="22"/>
        </w:rPr>
      </w:pPr>
      <w:r w:rsidRPr="00BC5208">
        <w:rPr>
          <w:rFonts w:asciiTheme="minorHAnsi" w:eastAsiaTheme="minorHAnsi" w:hAnsiTheme="minorHAnsi" w:cstheme="minorHAnsi"/>
          <w:sz w:val="22"/>
          <w:szCs w:val="22"/>
        </w:rPr>
        <w:t xml:space="preserve">Para el desarrollo de proyectos de investigación, prácticas y establecimiento de proyectos productivos, la </w:t>
      </w:r>
      <w:r w:rsidR="00010374" w:rsidRPr="00BC5208">
        <w:rPr>
          <w:rFonts w:asciiTheme="minorHAnsi" w:eastAsiaTheme="minorHAnsi" w:hAnsiTheme="minorHAnsi" w:cstheme="minorHAnsi"/>
          <w:sz w:val="22"/>
          <w:szCs w:val="22"/>
        </w:rPr>
        <w:t xml:space="preserve">Universidad </w:t>
      </w:r>
      <w:r w:rsidRPr="00BC5208">
        <w:rPr>
          <w:rFonts w:asciiTheme="minorHAnsi" w:eastAsiaTheme="minorHAnsi" w:hAnsiTheme="minorHAnsi" w:cstheme="minorHAnsi"/>
          <w:sz w:val="22"/>
          <w:szCs w:val="22"/>
        </w:rPr>
        <w:t xml:space="preserve">posee además </w:t>
      </w:r>
      <w:r w:rsidR="00010374" w:rsidRPr="00BC5208">
        <w:rPr>
          <w:rFonts w:asciiTheme="minorHAnsi" w:eastAsiaTheme="minorHAnsi" w:hAnsiTheme="minorHAnsi" w:cstheme="minorHAnsi"/>
          <w:sz w:val="22"/>
          <w:szCs w:val="22"/>
        </w:rPr>
        <w:t xml:space="preserve">campos experimentales. Dichos campos están distribuidos en diferentes estados de la República: Navidad, N.L., Los Lirios, </w:t>
      </w:r>
      <w:proofErr w:type="spellStart"/>
      <w:r w:rsidR="00010374" w:rsidRPr="00BC5208">
        <w:rPr>
          <w:rFonts w:asciiTheme="minorHAnsi" w:eastAsiaTheme="minorHAnsi" w:hAnsiTheme="minorHAnsi" w:cstheme="minorHAnsi"/>
          <w:sz w:val="22"/>
          <w:szCs w:val="22"/>
        </w:rPr>
        <w:t>Coah</w:t>
      </w:r>
      <w:proofErr w:type="spellEnd"/>
      <w:r w:rsidR="00010374" w:rsidRPr="00BC5208">
        <w:rPr>
          <w:rFonts w:asciiTheme="minorHAnsi" w:eastAsiaTheme="minorHAnsi" w:hAnsiTheme="minorHAnsi" w:cstheme="minorHAnsi"/>
          <w:sz w:val="22"/>
          <w:szCs w:val="22"/>
        </w:rPr>
        <w:t xml:space="preserve">., Zaragoza, </w:t>
      </w:r>
      <w:proofErr w:type="spellStart"/>
      <w:r w:rsidR="00010374" w:rsidRPr="00BC5208">
        <w:rPr>
          <w:rFonts w:asciiTheme="minorHAnsi" w:eastAsiaTheme="minorHAnsi" w:hAnsiTheme="minorHAnsi" w:cstheme="minorHAnsi"/>
          <w:sz w:val="22"/>
          <w:szCs w:val="22"/>
        </w:rPr>
        <w:t>Coah</w:t>
      </w:r>
      <w:proofErr w:type="spellEnd"/>
      <w:r w:rsidR="00010374" w:rsidRPr="00BC5208">
        <w:rPr>
          <w:rFonts w:asciiTheme="minorHAnsi" w:eastAsiaTheme="minorHAnsi" w:hAnsiTheme="minorHAnsi" w:cstheme="minorHAnsi"/>
          <w:sz w:val="22"/>
          <w:szCs w:val="22"/>
        </w:rPr>
        <w:t xml:space="preserve">., Las Norias, </w:t>
      </w:r>
      <w:proofErr w:type="spellStart"/>
      <w:r w:rsidR="00010374" w:rsidRPr="00BC5208">
        <w:rPr>
          <w:rFonts w:asciiTheme="minorHAnsi" w:eastAsiaTheme="minorHAnsi" w:hAnsiTheme="minorHAnsi" w:cstheme="minorHAnsi"/>
          <w:sz w:val="22"/>
          <w:szCs w:val="22"/>
        </w:rPr>
        <w:t>Coah</w:t>
      </w:r>
      <w:proofErr w:type="spellEnd"/>
      <w:r w:rsidR="00010374" w:rsidRPr="00BC5208">
        <w:rPr>
          <w:rFonts w:asciiTheme="minorHAnsi" w:eastAsiaTheme="minorHAnsi" w:hAnsiTheme="minorHAnsi" w:cstheme="minorHAnsi"/>
          <w:sz w:val="22"/>
          <w:szCs w:val="22"/>
        </w:rPr>
        <w:t xml:space="preserve">., </w:t>
      </w:r>
      <w:hyperlink r:id="rId216" w:history="1">
        <w:r w:rsidR="00010374" w:rsidRPr="00ED02D0">
          <w:rPr>
            <w:rStyle w:val="Hipervnculo"/>
            <w:rFonts w:asciiTheme="minorHAnsi" w:eastAsiaTheme="minorHAnsi" w:hAnsiTheme="minorHAnsi" w:cstheme="minorHAnsi"/>
            <w:sz w:val="22"/>
            <w:szCs w:val="22"/>
          </w:rPr>
          <w:t>Rancho Los Ángeles</w:t>
        </w:r>
      </w:hyperlink>
      <w:r w:rsidR="00010374" w:rsidRPr="00BC5208">
        <w:rPr>
          <w:rFonts w:asciiTheme="minorHAnsi" w:eastAsiaTheme="minorHAnsi" w:hAnsiTheme="minorHAnsi" w:cstheme="minorHAnsi"/>
          <w:sz w:val="22"/>
          <w:szCs w:val="22"/>
        </w:rPr>
        <w:t xml:space="preserve"> y Campo Experimental Bue</w:t>
      </w:r>
      <w:r w:rsidR="005B1682" w:rsidRPr="00BC5208">
        <w:rPr>
          <w:rFonts w:asciiTheme="minorHAnsi" w:eastAsiaTheme="minorHAnsi" w:hAnsiTheme="minorHAnsi" w:cstheme="minorHAnsi"/>
          <w:sz w:val="22"/>
          <w:szCs w:val="22"/>
        </w:rPr>
        <w:t xml:space="preserve">navista, </w:t>
      </w:r>
      <w:proofErr w:type="spellStart"/>
      <w:r w:rsidR="005B1682" w:rsidRPr="00BC5208">
        <w:rPr>
          <w:rFonts w:asciiTheme="minorHAnsi" w:eastAsiaTheme="minorHAnsi" w:hAnsiTheme="minorHAnsi" w:cstheme="minorHAnsi"/>
          <w:sz w:val="22"/>
          <w:szCs w:val="22"/>
        </w:rPr>
        <w:t>Mpo</w:t>
      </w:r>
      <w:proofErr w:type="spellEnd"/>
      <w:r w:rsidR="005B1682" w:rsidRPr="00BC5208">
        <w:rPr>
          <w:rFonts w:asciiTheme="minorHAnsi" w:eastAsiaTheme="minorHAnsi" w:hAnsiTheme="minorHAnsi" w:cstheme="minorHAnsi"/>
          <w:sz w:val="22"/>
          <w:szCs w:val="22"/>
        </w:rPr>
        <w:t xml:space="preserve">. Saltillo, </w:t>
      </w:r>
      <w:proofErr w:type="spellStart"/>
      <w:r w:rsidR="005B1682" w:rsidRPr="00BC5208">
        <w:rPr>
          <w:rFonts w:asciiTheme="minorHAnsi" w:eastAsiaTheme="minorHAnsi" w:hAnsiTheme="minorHAnsi" w:cstheme="minorHAnsi"/>
          <w:sz w:val="22"/>
          <w:szCs w:val="22"/>
        </w:rPr>
        <w:t>Coah</w:t>
      </w:r>
      <w:proofErr w:type="spellEnd"/>
      <w:r w:rsidR="005B1682" w:rsidRPr="00BC5208">
        <w:rPr>
          <w:rFonts w:asciiTheme="minorHAnsi" w:eastAsiaTheme="minorHAnsi" w:hAnsiTheme="minorHAnsi" w:cstheme="minorHAnsi"/>
          <w:sz w:val="22"/>
          <w:szCs w:val="22"/>
        </w:rPr>
        <w:t xml:space="preserve">., </w:t>
      </w:r>
      <w:proofErr w:type="spellStart"/>
      <w:r w:rsidR="00010374" w:rsidRPr="00BC5208">
        <w:rPr>
          <w:rFonts w:asciiTheme="minorHAnsi" w:eastAsiaTheme="minorHAnsi" w:hAnsiTheme="minorHAnsi" w:cstheme="minorHAnsi"/>
          <w:sz w:val="22"/>
          <w:szCs w:val="22"/>
        </w:rPr>
        <w:t>Tepalcingo</w:t>
      </w:r>
      <w:proofErr w:type="spellEnd"/>
      <w:r w:rsidR="00010374" w:rsidRPr="00BC5208">
        <w:rPr>
          <w:rFonts w:asciiTheme="minorHAnsi" w:eastAsiaTheme="minorHAnsi" w:hAnsiTheme="minorHAnsi" w:cstheme="minorHAnsi"/>
          <w:sz w:val="22"/>
          <w:szCs w:val="22"/>
        </w:rPr>
        <w:t xml:space="preserve">, Mor., Torreón y San Pedro </w:t>
      </w:r>
      <w:proofErr w:type="spellStart"/>
      <w:r w:rsidR="00010374" w:rsidRPr="00BC5208">
        <w:rPr>
          <w:rFonts w:asciiTheme="minorHAnsi" w:eastAsiaTheme="minorHAnsi" w:hAnsiTheme="minorHAnsi" w:cstheme="minorHAnsi"/>
          <w:sz w:val="22"/>
          <w:szCs w:val="22"/>
        </w:rPr>
        <w:t>Coah</w:t>
      </w:r>
      <w:proofErr w:type="spellEnd"/>
      <w:r w:rsidR="00010374" w:rsidRPr="00BC5208">
        <w:rPr>
          <w:rFonts w:asciiTheme="minorHAnsi" w:eastAsiaTheme="minorHAnsi" w:hAnsiTheme="minorHAnsi" w:cstheme="minorHAnsi"/>
          <w:sz w:val="22"/>
          <w:szCs w:val="22"/>
        </w:rPr>
        <w:t xml:space="preserve">. Los Campos Experimentales de Celaya, Guanajuato y </w:t>
      </w:r>
      <w:proofErr w:type="spellStart"/>
      <w:r w:rsidR="00010374" w:rsidRPr="00BC5208">
        <w:rPr>
          <w:rFonts w:asciiTheme="minorHAnsi" w:eastAsiaTheme="minorHAnsi" w:hAnsiTheme="minorHAnsi" w:cstheme="minorHAnsi"/>
          <w:sz w:val="22"/>
          <w:szCs w:val="22"/>
        </w:rPr>
        <w:t>Úrsulo</w:t>
      </w:r>
      <w:proofErr w:type="spellEnd"/>
      <w:r w:rsidR="00010374" w:rsidRPr="00BC5208">
        <w:rPr>
          <w:rFonts w:asciiTheme="minorHAnsi" w:eastAsiaTheme="minorHAnsi" w:hAnsiTheme="minorHAnsi" w:cstheme="minorHAnsi"/>
          <w:sz w:val="22"/>
          <w:szCs w:val="22"/>
        </w:rPr>
        <w:t xml:space="preserve"> Galván, Ver., </w:t>
      </w:r>
      <w:r w:rsidRPr="00BC5208">
        <w:rPr>
          <w:rFonts w:asciiTheme="minorHAnsi" w:eastAsiaTheme="minorHAnsi" w:hAnsiTheme="minorHAnsi" w:cstheme="minorHAnsi"/>
          <w:sz w:val="22"/>
          <w:szCs w:val="22"/>
        </w:rPr>
        <w:t xml:space="preserve">estos </w:t>
      </w:r>
      <w:r w:rsidR="00010374" w:rsidRPr="00BC5208">
        <w:rPr>
          <w:rFonts w:asciiTheme="minorHAnsi" w:eastAsiaTheme="minorHAnsi" w:hAnsiTheme="minorHAnsi" w:cstheme="minorHAnsi"/>
          <w:sz w:val="22"/>
          <w:szCs w:val="22"/>
        </w:rPr>
        <w:t xml:space="preserve">funcionan en colaboración con el ITUG y </w:t>
      </w:r>
      <w:r w:rsidR="00010374" w:rsidRPr="00BC5208">
        <w:rPr>
          <w:rFonts w:asciiTheme="minorHAnsi" w:eastAsiaTheme="minorHAnsi" w:hAnsiTheme="minorHAnsi" w:cstheme="minorHAnsi"/>
          <w:sz w:val="22"/>
          <w:szCs w:val="22"/>
        </w:rPr>
        <w:lastRenderedPageBreak/>
        <w:t xml:space="preserve">productores cooperantes respectivamente, cada uno cuenta con la infraestructura necesaria para realizar prácticas de campo y proyectos de Investigación: </w:t>
      </w:r>
    </w:p>
    <w:p w14:paraId="67E8ABA5" w14:textId="5F164EA8" w:rsidR="00010374" w:rsidRPr="00ED02D0" w:rsidRDefault="00010374" w:rsidP="00A451E5">
      <w:pPr>
        <w:numPr>
          <w:ilvl w:val="0"/>
          <w:numId w:val="15"/>
        </w:numPr>
        <w:spacing w:after="0" w:line="360" w:lineRule="auto"/>
        <w:ind w:left="567" w:hanging="567"/>
        <w:jc w:val="both"/>
        <w:rPr>
          <w:rFonts w:cstheme="minorHAnsi"/>
          <w:color w:val="000000"/>
        </w:rPr>
      </w:pPr>
      <w:r w:rsidRPr="00ED02D0">
        <w:rPr>
          <w:rFonts w:cstheme="minorHAnsi"/>
          <w:color w:val="000000"/>
        </w:rPr>
        <w:t xml:space="preserve">En la mayoría se </w:t>
      </w:r>
      <w:r w:rsidR="00C74A86" w:rsidRPr="00ED02D0">
        <w:rPr>
          <w:rFonts w:cstheme="minorHAnsi"/>
          <w:color w:val="000000"/>
        </w:rPr>
        <w:t xml:space="preserve">realiza </w:t>
      </w:r>
      <w:r w:rsidRPr="00ED02D0">
        <w:rPr>
          <w:rFonts w:cstheme="minorHAnsi"/>
          <w:color w:val="000000"/>
        </w:rPr>
        <w:t>una programación de actividades de</w:t>
      </w:r>
      <w:r w:rsidR="00C74A86" w:rsidRPr="00ED02D0">
        <w:rPr>
          <w:rFonts w:cstheme="minorHAnsi"/>
          <w:color w:val="000000"/>
        </w:rPr>
        <w:t xml:space="preserve"> investigación, prácticas y de </w:t>
      </w:r>
      <w:r w:rsidRPr="00ED02D0">
        <w:rPr>
          <w:rFonts w:cstheme="minorHAnsi"/>
          <w:color w:val="000000"/>
        </w:rPr>
        <w:t>proyectos productivos.</w:t>
      </w:r>
    </w:p>
    <w:p w14:paraId="640DBF5E" w14:textId="77777777" w:rsidR="00010374" w:rsidRPr="00ED02D0" w:rsidRDefault="00010374" w:rsidP="00A451E5">
      <w:pPr>
        <w:numPr>
          <w:ilvl w:val="0"/>
          <w:numId w:val="15"/>
        </w:numPr>
        <w:spacing w:after="0" w:line="360" w:lineRule="auto"/>
        <w:ind w:left="567" w:hanging="567"/>
        <w:jc w:val="both"/>
        <w:rPr>
          <w:rFonts w:cstheme="minorHAnsi"/>
          <w:color w:val="000000"/>
        </w:rPr>
      </w:pPr>
      <w:r w:rsidRPr="00ED02D0">
        <w:rPr>
          <w:rFonts w:cstheme="minorHAnsi"/>
          <w:color w:val="000000"/>
        </w:rPr>
        <w:t>Cada maestro responsable de los cursos, dispone de su manual para realizar las prácticas que se llevan a cabo en dichos campos experimentales.</w:t>
      </w:r>
    </w:p>
    <w:p w14:paraId="7E735E99" w14:textId="08203DDE" w:rsidR="00010374" w:rsidRPr="00ED02D0" w:rsidRDefault="00010374" w:rsidP="00A451E5">
      <w:pPr>
        <w:numPr>
          <w:ilvl w:val="0"/>
          <w:numId w:val="15"/>
        </w:numPr>
        <w:spacing w:after="0" w:line="360" w:lineRule="auto"/>
        <w:ind w:left="567" w:hanging="567"/>
        <w:jc w:val="both"/>
        <w:rPr>
          <w:rFonts w:cstheme="minorHAnsi"/>
          <w:color w:val="000000"/>
        </w:rPr>
      </w:pPr>
      <w:r w:rsidRPr="00ED02D0">
        <w:rPr>
          <w:rFonts w:cstheme="minorHAnsi"/>
          <w:color w:val="000000"/>
        </w:rPr>
        <w:t xml:space="preserve">Los campos experimentales </w:t>
      </w:r>
      <w:r w:rsidR="009D5E92" w:rsidRPr="00ED02D0">
        <w:rPr>
          <w:rFonts w:cstheme="minorHAnsi"/>
          <w:color w:val="000000"/>
        </w:rPr>
        <w:t xml:space="preserve">tienen </w:t>
      </w:r>
      <w:r w:rsidRPr="00ED02D0">
        <w:rPr>
          <w:rFonts w:cstheme="minorHAnsi"/>
          <w:color w:val="000000"/>
        </w:rPr>
        <w:t>bodega</w:t>
      </w:r>
      <w:r w:rsidR="009D5E92" w:rsidRPr="00ED02D0">
        <w:rPr>
          <w:rFonts w:cstheme="minorHAnsi"/>
          <w:color w:val="000000"/>
        </w:rPr>
        <w:t>s</w:t>
      </w:r>
      <w:r w:rsidRPr="00ED02D0">
        <w:rPr>
          <w:rFonts w:cstheme="minorHAnsi"/>
          <w:color w:val="000000"/>
        </w:rPr>
        <w:t xml:space="preserve"> o área</w:t>
      </w:r>
      <w:r w:rsidR="009D5E92" w:rsidRPr="00ED02D0">
        <w:rPr>
          <w:rFonts w:cstheme="minorHAnsi"/>
          <w:color w:val="000000"/>
        </w:rPr>
        <w:t>s</w:t>
      </w:r>
      <w:r w:rsidRPr="00ED02D0">
        <w:rPr>
          <w:rFonts w:cstheme="minorHAnsi"/>
          <w:color w:val="000000"/>
        </w:rPr>
        <w:t xml:space="preserve"> específica</w:t>
      </w:r>
      <w:r w:rsidR="009D5E92" w:rsidRPr="00ED02D0">
        <w:rPr>
          <w:rFonts w:cstheme="minorHAnsi"/>
          <w:color w:val="000000"/>
        </w:rPr>
        <w:t>s</w:t>
      </w:r>
      <w:r w:rsidRPr="00ED02D0">
        <w:rPr>
          <w:rFonts w:cstheme="minorHAnsi"/>
          <w:color w:val="000000"/>
        </w:rPr>
        <w:t xml:space="preserve"> para resguardo de herramientas y materiales.</w:t>
      </w:r>
    </w:p>
    <w:p w14:paraId="2B01118A" w14:textId="343B0BA0" w:rsidR="00010374" w:rsidRPr="00ED02D0" w:rsidRDefault="00010374" w:rsidP="00A451E5">
      <w:pPr>
        <w:numPr>
          <w:ilvl w:val="0"/>
          <w:numId w:val="15"/>
        </w:numPr>
        <w:spacing w:after="0" w:line="360" w:lineRule="auto"/>
        <w:ind w:left="567" w:hanging="567"/>
        <w:jc w:val="both"/>
        <w:rPr>
          <w:rFonts w:cstheme="minorHAnsi"/>
          <w:color w:val="000000"/>
        </w:rPr>
      </w:pPr>
      <w:r w:rsidRPr="00ED02D0">
        <w:rPr>
          <w:rFonts w:cstheme="minorHAnsi"/>
          <w:color w:val="000000"/>
        </w:rPr>
        <w:t xml:space="preserve">La Dirección de Investigación </w:t>
      </w:r>
      <w:r w:rsidR="009D5E92" w:rsidRPr="00ED02D0">
        <w:rPr>
          <w:rFonts w:cstheme="minorHAnsi"/>
          <w:color w:val="000000"/>
        </w:rPr>
        <w:t xml:space="preserve">tiene asignado </w:t>
      </w:r>
      <w:r w:rsidRPr="00ED02D0">
        <w:rPr>
          <w:rFonts w:cstheme="minorHAnsi"/>
          <w:color w:val="000000"/>
        </w:rPr>
        <w:t>un presupuesto que se destina al mantenimiento, operación y actualización de equipos e instalaciones.</w:t>
      </w:r>
    </w:p>
    <w:p w14:paraId="630A9BA5" w14:textId="6D74D032" w:rsidR="00010374" w:rsidRPr="00ED02D0" w:rsidRDefault="00010374" w:rsidP="00A451E5">
      <w:pPr>
        <w:numPr>
          <w:ilvl w:val="0"/>
          <w:numId w:val="15"/>
        </w:numPr>
        <w:overflowPunct w:val="0"/>
        <w:autoSpaceDE w:val="0"/>
        <w:autoSpaceDN w:val="0"/>
        <w:adjustRightInd w:val="0"/>
        <w:spacing w:after="0" w:line="360" w:lineRule="auto"/>
        <w:ind w:left="567" w:hanging="567"/>
        <w:jc w:val="both"/>
        <w:textAlignment w:val="baseline"/>
        <w:rPr>
          <w:rFonts w:cstheme="minorHAnsi"/>
          <w:color w:val="000000"/>
        </w:rPr>
      </w:pPr>
      <w:r w:rsidRPr="00ED02D0">
        <w:rPr>
          <w:rFonts w:cstheme="minorHAnsi"/>
          <w:color w:val="000000"/>
        </w:rPr>
        <w:t xml:space="preserve">Cada </w:t>
      </w:r>
      <w:r w:rsidR="009D5E92" w:rsidRPr="00ED02D0">
        <w:rPr>
          <w:rFonts w:cstheme="minorHAnsi"/>
          <w:color w:val="000000"/>
        </w:rPr>
        <w:t>c</w:t>
      </w:r>
      <w:r w:rsidRPr="00ED02D0">
        <w:rPr>
          <w:rFonts w:cstheme="minorHAnsi"/>
          <w:color w:val="000000"/>
        </w:rPr>
        <w:t xml:space="preserve">ampo </w:t>
      </w:r>
      <w:r w:rsidR="009D5E92" w:rsidRPr="00ED02D0">
        <w:rPr>
          <w:rFonts w:cstheme="minorHAnsi"/>
          <w:color w:val="000000"/>
        </w:rPr>
        <w:t>e</w:t>
      </w:r>
      <w:r w:rsidRPr="00ED02D0">
        <w:rPr>
          <w:rFonts w:cstheme="minorHAnsi"/>
          <w:color w:val="000000"/>
        </w:rPr>
        <w:t xml:space="preserve">xperimental </w:t>
      </w:r>
      <w:r w:rsidR="009D5E92" w:rsidRPr="00ED02D0">
        <w:rPr>
          <w:rFonts w:cstheme="minorHAnsi"/>
          <w:color w:val="000000"/>
        </w:rPr>
        <w:t>tiene todos los</w:t>
      </w:r>
      <w:r w:rsidRPr="00ED02D0">
        <w:rPr>
          <w:rFonts w:cstheme="minorHAnsi"/>
          <w:color w:val="000000"/>
        </w:rPr>
        <w:t xml:space="preserve"> letreros correspondientes, </w:t>
      </w:r>
      <w:r w:rsidR="009D5E92" w:rsidRPr="00ED02D0">
        <w:rPr>
          <w:rFonts w:cstheme="minorHAnsi"/>
          <w:color w:val="000000"/>
        </w:rPr>
        <w:t xml:space="preserve">además de </w:t>
      </w:r>
      <w:r w:rsidRPr="00ED02D0">
        <w:rPr>
          <w:rFonts w:cstheme="minorHAnsi"/>
          <w:color w:val="000000"/>
        </w:rPr>
        <w:t>e</w:t>
      </w:r>
      <w:r w:rsidR="009D5E92" w:rsidRPr="00ED02D0">
        <w:rPr>
          <w:rFonts w:cstheme="minorHAnsi"/>
          <w:color w:val="000000"/>
        </w:rPr>
        <w:t>dificios, bodegas y estanterías.</w:t>
      </w:r>
    </w:p>
    <w:p w14:paraId="2901F1D8" w14:textId="77777777" w:rsidR="00010374" w:rsidRPr="00010374" w:rsidRDefault="00010374" w:rsidP="00010374">
      <w:pPr>
        <w:pStyle w:val="Default"/>
        <w:spacing w:line="360" w:lineRule="auto"/>
        <w:jc w:val="both"/>
        <w:rPr>
          <w:rFonts w:asciiTheme="minorHAnsi" w:hAnsiTheme="minorHAnsi" w:cstheme="minorHAnsi"/>
          <w:sz w:val="22"/>
          <w:szCs w:val="22"/>
        </w:rPr>
      </w:pPr>
    </w:p>
    <w:p w14:paraId="4AA7AA55" w14:textId="025CBEFC" w:rsidR="00010374" w:rsidRPr="009D5E92" w:rsidRDefault="00010374" w:rsidP="00A451E5">
      <w:pPr>
        <w:overflowPunct w:val="0"/>
        <w:autoSpaceDE w:val="0"/>
        <w:autoSpaceDN w:val="0"/>
        <w:adjustRightInd w:val="0"/>
        <w:spacing w:after="0" w:line="360" w:lineRule="auto"/>
        <w:jc w:val="both"/>
        <w:textAlignment w:val="baseline"/>
        <w:rPr>
          <w:rFonts w:cstheme="minorHAnsi"/>
          <w:color w:val="000000" w:themeColor="text1"/>
        </w:rPr>
      </w:pPr>
      <w:r w:rsidRPr="00ED02D0">
        <w:rPr>
          <w:rFonts w:cstheme="minorHAnsi"/>
          <w:color w:val="000000"/>
        </w:rPr>
        <w:t xml:space="preserve">Así mismo, se </w:t>
      </w:r>
      <w:r w:rsidR="009D5E92" w:rsidRPr="00ED02D0">
        <w:rPr>
          <w:rFonts w:cstheme="minorHAnsi"/>
          <w:color w:val="000000"/>
        </w:rPr>
        <w:t xml:space="preserve">tiene </w:t>
      </w:r>
      <w:r w:rsidRPr="00ED02D0">
        <w:rPr>
          <w:rFonts w:cstheme="minorHAnsi"/>
          <w:color w:val="000000"/>
        </w:rPr>
        <w:t xml:space="preserve">el Departamento de Prácticas Agropecuarias, </w:t>
      </w:r>
      <w:r w:rsidR="009D5E92" w:rsidRPr="00ED02D0">
        <w:rPr>
          <w:rFonts w:cstheme="minorHAnsi"/>
          <w:color w:val="000000"/>
        </w:rPr>
        <w:t xml:space="preserve">el cual </w:t>
      </w:r>
      <w:r w:rsidRPr="00ED02D0">
        <w:rPr>
          <w:rFonts w:cstheme="minorHAnsi"/>
          <w:color w:val="000000"/>
        </w:rPr>
        <w:t>dentro de sus funciones es apoyar a la realización de las prácticas de campo de las asignaturas que lo requieran, proporcionando equipo, terreno, materiales (semilla, fertilizante, e</w:t>
      </w:r>
      <w:r w:rsidR="007F0389" w:rsidRPr="00ED02D0">
        <w:rPr>
          <w:rFonts w:cstheme="minorHAnsi"/>
          <w:color w:val="000000"/>
        </w:rPr>
        <w:t>ntre otros</w:t>
      </w:r>
      <w:r w:rsidRPr="00ED02D0">
        <w:rPr>
          <w:rFonts w:cstheme="minorHAnsi"/>
          <w:color w:val="000000"/>
        </w:rPr>
        <w:t xml:space="preserve">) y herramientas a través de una </w:t>
      </w:r>
      <w:r w:rsidRPr="00ED02D0">
        <w:rPr>
          <w:rFonts w:cstheme="minorHAnsi"/>
          <w:color w:val="000000" w:themeColor="text1"/>
        </w:rPr>
        <w:t>solicitud para la realización de prácticas externas.</w:t>
      </w:r>
      <w:r w:rsidRPr="009D5E92">
        <w:rPr>
          <w:rFonts w:cstheme="minorHAnsi"/>
          <w:color w:val="000000" w:themeColor="text1"/>
        </w:rPr>
        <w:t xml:space="preserve"> </w:t>
      </w:r>
    </w:p>
    <w:p w14:paraId="1D3E67EE" w14:textId="77777777" w:rsidR="00010374" w:rsidRPr="009D5E92" w:rsidRDefault="00010374" w:rsidP="00010374">
      <w:pPr>
        <w:overflowPunct w:val="0"/>
        <w:autoSpaceDE w:val="0"/>
        <w:autoSpaceDN w:val="0"/>
        <w:adjustRightInd w:val="0"/>
        <w:spacing w:after="0" w:line="360" w:lineRule="auto"/>
        <w:textAlignment w:val="baseline"/>
        <w:rPr>
          <w:rFonts w:cstheme="minorHAnsi"/>
          <w:color w:val="000000" w:themeColor="text1"/>
        </w:rPr>
      </w:pPr>
    </w:p>
    <w:p w14:paraId="105A92E4" w14:textId="77777777" w:rsidR="009D5E92" w:rsidRPr="009D5E92" w:rsidRDefault="009D5E92" w:rsidP="00A451E5">
      <w:pPr>
        <w:pStyle w:val="Sinespaciado"/>
        <w:spacing w:line="360" w:lineRule="auto"/>
        <w:jc w:val="both"/>
        <w:rPr>
          <w:rFonts w:asciiTheme="minorHAnsi" w:hAnsiTheme="minorHAnsi" w:cstheme="minorHAnsi"/>
          <w:b/>
          <w:lang w:val="es-ES_tradnl"/>
        </w:rPr>
      </w:pPr>
      <w:r w:rsidRPr="009D5E92">
        <w:rPr>
          <w:rFonts w:asciiTheme="minorHAnsi" w:hAnsiTheme="minorHAnsi" w:cstheme="minorHAnsi"/>
          <w:b/>
          <w:lang w:val="es-ES_tradnl"/>
        </w:rPr>
        <w:t>Salas para videoconferencias.</w:t>
      </w:r>
    </w:p>
    <w:p w14:paraId="7E25E242" w14:textId="21B30056" w:rsidR="00010374" w:rsidRPr="00010374" w:rsidRDefault="00010374" w:rsidP="00A451E5">
      <w:pPr>
        <w:pStyle w:val="Sinespaciado"/>
        <w:spacing w:line="360" w:lineRule="auto"/>
        <w:jc w:val="both"/>
        <w:rPr>
          <w:rFonts w:asciiTheme="minorHAnsi" w:hAnsiTheme="minorHAnsi" w:cstheme="minorHAnsi"/>
          <w:color w:val="0070C0"/>
          <w:lang w:val="es-ES_tradnl"/>
        </w:rPr>
      </w:pPr>
      <w:r w:rsidRPr="00ED02D0">
        <w:rPr>
          <w:rFonts w:asciiTheme="minorHAnsi" w:hAnsiTheme="minorHAnsi" w:cstheme="minorHAnsi"/>
          <w:lang w:val="es-ES_tradnl"/>
        </w:rPr>
        <w:t xml:space="preserve">La universidad cuenta con dos salas para videoconferencias, una de ellas se encuentra en la biblioteca </w:t>
      </w:r>
      <w:r w:rsidR="00DC6340">
        <w:rPr>
          <w:rFonts w:asciiTheme="minorHAnsi" w:hAnsiTheme="minorHAnsi" w:cstheme="minorHAnsi"/>
          <w:lang w:val="es-ES_tradnl"/>
        </w:rPr>
        <w:t xml:space="preserve">¨Dr. </w:t>
      </w:r>
      <w:r w:rsidR="005B1682" w:rsidRPr="00ED02D0">
        <w:rPr>
          <w:rFonts w:asciiTheme="minorHAnsi" w:hAnsiTheme="minorHAnsi" w:cstheme="minorHAnsi"/>
          <w:lang w:val="es-ES_tradnl"/>
        </w:rPr>
        <w:t>Egidio</w:t>
      </w:r>
      <w:r w:rsidRPr="00ED02D0">
        <w:rPr>
          <w:rFonts w:asciiTheme="minorHAnsi" w:hAnsiTheme="minorHAnsi" w:cstheme="minorHAnsi"/>
          <w:lang w:val="es-ES_tradnl"/>
        </w:rPr>
        <w:t xml:space="preserve"> G. </w:t>
      </w:r>
      <w:proofErr w:type="spellStart"/>
      <w:r w:rsidRPr="00ED02D0">
        <w:rPr>
          <w:rFonts w:asciiTheme="minorHAnsi" w:hAnsiTheme="minorHAnsi" w:cstheme="minorHAnsi"/>
          <w:lang w:val="es-ES_tradnl"/>
        </w:rPr>
        <w:t>Rebonato</w:t>
      </w:r>
      <w:proofErr w:type="spellEnd"/>
      <w:r w:rsidR="00DC6340">
        <w:rPr>
          <w:rFonts w:asciiTheme="minorHAnsi" w:hAnsiTheme="minorHAnsi" w:cstheme="minorHAnsi"/>
          <w:lang w:val="es-ES_tradnl"/>
        </w:rPr>
        <w:t>¨</w:t>
      </w:r>
      <w:r w:rsidRPr="00ED02D0">
        <w:rPr>
          <w:rFonts w:asciiTheme="minorHAnsi" w:hAnsiTheme="minorHAnsi" w:cstheme="minorHAnsi"/>
          <w:lang w:val="es-ES_tradnl"/>
        </w:rPr>
        <w:t xml:space="preserve"> y la otra en la Unidad de Idiomas. En la primera se transmiten regularmente programas de interés académico. En la segunda se usa de manera cotidiana para la instrucción de idiomas, pero se puede solicitar para la transmisión de congresos o conferencias </w:t>
      </w:r>
      <w:hyperlink r:id="rId217" w:history="1">
        <w:r w:rsidRPr="00ED02D0">
          <w:rPr>
            <w:rStyle w:val="Hipervnculo"/>
            <w:rFonts w:asciiTheme="minorHAnsi" w:hAnsiTheme="minorHAnsi" w:cstheme="minorHAnsi"/>
            <w:lang w:val="es-ES_tradnl"/>
          </w:rPr>
          <w:t>(</w:t>
        </w:r>
        <w:proofErr w:type="spellStart"/>
        <w:r w:rsidRPr="00ED02D0">
          <w:rPr>
            <w:rStyle w:val="Hipervnculo"/>
            <w:rFonts w:asciiTheme="minorHAnsi" w:hAnsiTheme="minorHAnsi" w:cstheme="minorHAnsi"/>
            <w:lang w:val="es-ES_tradnl"/>
          </w:rPr>
          <w:t>Salas_Video_Conferencias</w:t>
        </w:r>
        <w:proofErr w:type="spellEnd"/>
        <w:r w:rsidRPr="00ED02D0">
          <w:rPr>
            <w:rStyle w:val="Hipervnculo"/>
            <w:rFonts w:asciiTheme="minorHAnsi" w:hAnsiTheme="minorHAnsi" w:cstheme="minorHAnsi"/>
            <w:lang w:val="es-ES_tradnl"/>
          </w:rPr>
          <w:t>)</w:t>
        </w:r>
      </w:hyperlink>
    </w:p>
    <w:p w14:paraId="0E660527" w14:textId="77777777" w:rsidR="00010374" w:rsidRPr="00010374" w:rsidRDefault="00010374" w:rsidP="00010374">
      <w:pPr>
        <w:pStyle w:val="Sinespaciado"/>
        <w:spacing w:line="360" w:lineRule="auto"/>
        <w:jc w:val="both"/>
        <w:rPr>
          <w:rFonts w:asciiTheme="minorHAnsi" w:hAnsiTheme="minorHAnsi" w:cstheme="minorHAnsi"/>
          <w:lang w:val="es-ES_tradnl"/>
        </w:rPr>
      </w:pPr>
    </w:p>
    <w:p w14:paraId="7AE0505A" w14:textId="77777777" w:rsidR="00010374" w:rsidRPr="00A451E5" w:rsidRDefault="00010374" w:rsidP="00A451E5">
      <w:pPr>
        <w:pStyle w:val="Sinespaciado"/>
        <w:spacing w:line="360" w:lineRule="auto"/>
        <w:jc w:val="both"/>
        <w:rPr>
          <w:rFonts w:asciiTheme="minorHAnsi" w:hAnsiTheme="minorHAnsi" w:cstheme="minorHAnsi"/>
          <w:b/>
          <w:lang w:val="es-ES_tradnl"/>
        </w:rPr>
      </w:pPr>
      <w:r w:rsidRPr="00A451E5">
        <w:rPr>
          <w:rFonts w:asciiTheme="minorHAnsi" w:hAnsiTheme="minorHAnsi" w:cstheme="minorHAnsi"/>
          <w:b/>
          <w:lang w:val="es-ES_tradnl"/>
        </w:rPr>
        <w:t>Adecuación de las Instalaciones para prácticas y experimentos</w:t>
      </w:r>
    </w:p>
    <w:p w14:paraId="27624582" w14:textId="3E94C2E1" w:rsidR="00010374" w:rsidRPr="00010374" w:rsidRDefault="00010374" w:rsidP="00010374">
      <w:pPr>
        <w:pStyle w:val="Sinespaciado"/>
        <w:spacing w:line="360" w:lineRule="auto"/>
        <w:jc w:val="both"/>
        <w:rPr>
          <w:rFonts w:asciiTheme="minorHAnsi" w:hAnsiTheme="minorHAnsi" w:cstheme="minorHAnsi"/>
          <w:lang w:val="es-MX"/>
        </w:rPr>
      </w:pPr>
      <w:r w:rsidRPr="00ED02D0">
        <w:rPr>
          <w:rFonts w:asciiTheme="minorHAnsi" w:hAnsiTheme="minorHAnsi" w:cstheme="minorHAnsi"/>
          <w:lang w:val="es-MX"/>
        </w:rPr>
        <w:t xml:space="preserve">El programa académico </w:t>
      </w:r>
      <w:r w:rsidR="009D5E92" w:rsidRPr="00ED02D0">
        <w:rPr>
          <w:rFonts w:asciiTheme="minorHAnsi" w:hAnsiTheme="minorHAnsi" w:cstheme="minorHAnsi"/>
          <w:lang w:val="es-MX"/>
        </w:rPr>
        <w:t xml:space="preserve">tiene </w:t>
      </w:r>
      <w:r w:rsidRPr="00ED02D0">
        <w:rPr>
          <w:rFonts w:asciiTheme="minorHAnsi" w:hAnsiTheme="minorHAnsi" w:cstheme="minorHAnsi"/>
          <w:lang w:val="es-MX"/>
        </w:rPr>
        <w:t xml:space="preserve">las instalaciones físicas requeridas por el plan de estudios, los laboratorios que apoyan al Programa son funcionales, amplios, </w:t>
      </w:r>
      <w:r w:rsidR="009D5E92" w:rsidRPr="00ED02D0">
        <w:rPr>
          <w:rFonts w:asciiTheme="minorHAnsi" w:hAnsiTheme="minorHAnsi" w:cstheme="minorHAnsi"/>
          <w:lang w:val="es-MX"/>
        </w:rPr>
        <w:t xml:space="preserve">poseen </w:t>
      </w:r>
      <w:r w:rsidRPr="00ED02D0">
        <w:rPr>
          <w:rFonts w:asciiTheme="minorHAnsi" w:hAnsiTheme="minorHAnsi" w:cstheme="minorHAnsi"/>
          <w:lang w:val="es-MX"/>
        </w:rPr>
        <w:t>iluminación adecuada acústica y ventilación, auxiliada con extractores o ventiladores. Disponen de equipo e instrumental suficiente para realizar eficientemente las prácticas; letreros de identificación, área de trabajo, almacén, regaderas, salidas de emergencia, cumplen con las especificaciones y normas de seguridad propias de estas áreas</w:t>
      </w:r>
      <w:r w:rsidR="009D5E92" w:rsidRPr="00ED02D0">
        <w:rPr>
          <w:rFonts w:asciiTheme="minorHAnsi" w:hAnsiTheme="minorHAnsi" w:cstheme="minorHAnsi"/>
          <w:lang w:val="es-MX"/>
        </w:rPr>
        <w:t>,</w:t>
      </w:r>
      <w:r w:rsidRPr="00ED02D0">
        <w:rPr>
          <w:rFonts w:asciiTheme="minorHAnsi" w:hAnsiTheme="minorHAnsi" w:cstheme="minorHAnsi"/>
          <w:lang w:val="es-MX"/>
        </w:rPr>
        <w:t xml:space="preserve"> inventario de equipo y reactivos; manuales de operación y de prácticas, que les permiten el cumplimiento de las demandas de la disciplina que apoyan. Cada </w:t>
      </w:r>
      <w:r w:rsidRPr="00ED02D0">
        <w:rPr>
          <w:rFonts w:asciiTheme="minorHAnsi" w:hAnsiTheme="minorHAnsi" w:cstheme="minorHAnsi"/>
          <w:lang w:val="es-MX"/>
        </w:rPr>
        <w:lastRenderedPageBreak/>
        <w:t xml:space="preserve">laboratorio cuenta con un reglamento interno, cuyas disposiciones son atendidas por los responsables, maestros y alumnos, conservando el orden y limpieza </w:t>
      </w:r>
      <w:r w:rsidR="009D5E92" w:rsidRPr="00ED02D0">
        <w:rPr>
          <w:rFonts w:asciiTheme="minorHAnsi" w:hAnsiTheme="minorHAnsi" w:cstheme="minorHAnsi"/>
          <w:lang w:val="es-MX"/>
        </w:rPr>
        <w:t>posterior a cad</w:t>
      </w:r>
      <w:r w:rsidRPr="00ED02D0">
        <w:rPr>
          <w:rFonts w:asciiTheme="minorHAnsi" w:hAnsiTheme="minorHAnsi" w:cstheme="minorHAnsi"/>
          <w:lang w:val="es-MX"/>
        </w:rPr>
        <w:t xml:space="preserve">a práctica </w:t>
      </w:r>
      <w:r w:rsidR="009D5E92" w:rsidRPr="00ED02D0">
        <w:rPr>
          <w:rFonts w:asciiTheme="minorHAnsi" w:hAnsiTheme="minorHAnsi" w:cstheme="minorHAnsi"/>
          <w:lang w:val="es-MX"/>
        </w:rPr>
        <w:t xml:space="preserve">realizada </w:t>
      </w:r>
      <w:hyperlink r:id="rId218" w:history="1">
        <w:r w:rsidRPr="00ED02D0">
          <w:rPr>
            <w:rStyle w:val="Hipervnculo"/>
            <w:rFonts w:asciiTheme="minorHAnsi" w:hAnsiTheme="minorHAnsi" w:cstheme="minorHAnsi"/>
            <w:lang w:val="es-MX"/>
          </w:rPr>
          <w:t>(Ficha Técnica 3).</w:t>
        </w:r>
      </w:hyperlink>
    </w:p>
    <w:p w14:paraId="00115151" w14:textId="77777777" w:rsidR="00010374" w:rsidRPr="00010374" w:rsidRDefault="00010374" w:rsidP="00010374">
      <w:pPr>
        <w:pStyle w:val="Sinespaciado"/>
        <w:spacing w:line="360" w:lineRule="auto"/>
        <w:jc w:val="both"/>
        <w:rPr>
          <w:rFonts w:asciiTheme="minorHAnsi" w:hAnsiTheme="minorHAnsi" w:cstheme="minorHAnsi"/>
          <w:lang w:val="es-MX"/>
        </w:rPr>
      </w:pPr>
    </w:p>
    <w:p w14:paraId="6556A982" w14:textId="20C85DA8" w:rsidR="00010374" w:rsidRPr="00010374" w:rsidRDefault="00010374" w:rsidP="00010374">
      <w:pPr>
        <w:pStyle w:val="Sinespaciado"/>
        <w:spacing w:line="360" w:lineRule="auto"/>
        <w:jc w:val="both"/>
        <w:rPr>
          <w:rFonts w:asciiTheme="minorHAnsi" w:hAnsiTheme="minorHAnsi" w:cstheme="minorHAnsi"/>
          <w:lang w:val="es-MX"/>
        </w:rPr>
      </w:pPr>
      <w:r w:rsidRPr="00010374">
        <w:rPr>
          <w:rFonts w:asciiTheme="minorHAnsi" w:hAnsiTheme="minorHAnsi" w:cstheme="minorHAnsi"/>
          <w:lang w:val="es-MX"/>
        </w:rPr>
        <w:t xml:space="preserve">Los laboratorios del Programa Académico de IAZ que apoyan la formación de los alumnos son: </w:t>
      </w:r>
      <w:hyperlink r:id="rId219" w:history="1">
        <w:r w:rsidRPr="00010374">
          <w:rPr>
            <w:rStyle w:val="Hipervnculo"/>
            <w:rFonts w:asciiTheme="minorHAnsi" w:hAnsiTheme="minorHAnsi" w:cstheme="minorHAnsi"/>
            <w:lang w:val="es-MX"/>
          </w:rPr>
          <w:t>Laboratorio de química general</w:t>
        </w:r>
      </w:hyperlink>
      <w:r w:rsidR="00DF2C44">
        <w:rPr>
          <w:rFonts w:asciiTheme="minorHAnsi" w:hAnsiTheme="minorHAnsi" w:cstheme="minorHAnsi"/>
          <w:lang w:val="es-MX"/>
        </w:rPr>
        <w:t>,</w:t>
      </w:r>
      <w:r w:rsidRPr="00010374">
        <w:rPr>
          <w:rFonts w:asciiTheme="minorHAnsi" w:hAnsiTheme="minorHAnsi" w:cstheme="minorHAnsi"/>
          <w:lang w:val="es-MX"/>
        </w:rPr>
        <w:t xml:space="preserve"> </w:t>
      </w:r>
      <w:hyperlink r:id="rId220" w:history="1">
        <w:r w:rsidRPr="00010374">
          <w:rPr>
            <w:rStyle w:val="Hipervnculo"/>
            <w:rFonts w:asciiTheme="minorHAnsi" w:hAnsiTheme="minorHAnsi" w:cstheme="minorHAnsi"/>
            <w:lang w:val="es-MX"/>
          </w:rPr>
          <w:t>Laboratorio de bioquímica</w:t>
        </w:r>
      </w:hyperlink>
      <w:r w:rsidR="00DF2C44">
        <w:rPr>
          <w:rFonts w:asciiTheme="minorHAnsi" w:hAnsiTheme="minorHAnsi" w:cstheme="minorHAnsi"/>
          <w:lang w:val="es-MX"/>
        </w:rPr>
        <w:t>,</w:t>
      </w:r>
      <w:r w:rsidRPr="00010374">
        <w:rPr>
          <w:rFonts w:asciiTheme="minorHAnsi" w:hAnsiTheme="minorHAnsi" w:cstheme="minorHAnsi"/>
          <w:lang w:val="es-MX"/>
        </w:rPr>
        <w:t xml:space="preserve"> </w:t>
      </w:r>
      <w:hyperlink r:id="rId221" w:history="1">
        <w:r w:rsidRPr="00010374">
          <w:rPr>
            <w:rStyle w:val="Hipervnculo"/>
            <w:rFonts w:asciiTheme="minorHAnsi" w:hAnsiTheme="minorHAnsi" w:cstheme="minorHAnsi"/>
            <w:lang w:val="es-MX"/>
          </w:rPr>
          <w:t>Laboratorio de Producción</w:t>
        </w:r>
      </w:hyperlink>
      <w:r w:rsidR="00DF2C44">
        <w:rPr>
          <w:rFonts w:asciiTheme="minorHAnsi" w:hAnsiTheme="minorHAnsi" w:cstheme="minorHAnsi"/>
          <w:lang w:val="es-MX"/>
        </w:rPr>
        <w:t>,</w:t>
      </w:r>
      <w:r w:rsidR="009D5E92">
        <w:rPr>
          <w:rFonts w:asciiTheme="minorHAnsi" w:hAnsiTheme="minorHAnsi" w:cstheme="minorHAnsi"/>
          <w:lang w:val="es-MX"/>
        </w:rPr>
        <w:t xml:space="preserve"> Laboratorio de Nutrición </w:t>
      </w:r>
      <w:r w:rsidR="00DF2C44">
        <w:rPr>
          <w:rFonts w:asciiTheme="minorHAnsi" w:hAnsiTheme="minorHAnsi" w:cstheme="minorHAnsi"/>
          <w:lang w:val="es-MX"/>
        </w:rPr>
        <w:t>Animal,</w:t>
      </w:r>
      <w:r w:rsidRPr="00010374">
        <w:rPr>
          <w:rFonts w:asciiTheme="minorHAnsi" w:hAnsiTheme="minorHAnsi" w:cstheme="minorHAnsi"/>
          <w:lang w:val="es-MX"/>
        </w:rPr>
        <w:t xml:space="preserve"> </w:t>
      </w:r>
      <w:r w:rsidR="00DF2C44">
        <w:rPr>
          <w:rFonts w:asciiTheme="minorHAnsi" w:hAnsiTheme="minorHAnsi" w:cstheme="minorHAnsi"/>
          <w:lang w:val="es-MX"/>
        </w:rPr>
        <w:t>Laboratorio de Biología</w:t>
      </w:r>
      <w:r w:rsidRPr="00010374">
        <w:rPr>
          <w:rFonts w:asciiTheme="minorHAnsi" w:hAnsiTheme="minorHAnsi" w:cstheme="minorHAnsi"/>
          <w:lang w:val="es-MX"/>
        </w:rPr>
        <w:t xml:space="preserve"> y laboratorios-talleres, </w:t>
      </w:r>
      <w:r w:rsidR="00DF2C44">
        <w:rPr>
          <w:rFonts w:asciiTheme="minorHAnsi" w:hAnsiTheme="minorHAnsi" w:cstheme="minorHAnsi"/>
          <w:lang w:val="es-MX"/>
        </w:rPr>
        <w:t xml:space="preserve">además del </w:t>
      </w:r>
      <w:hyperlink r:id="rId222" w:history="1">
        <w:r w:rsidRPr="00010374">
          <w:rPr>
            <w:rStyle w:val="Hipervnculo"/>
            <w:rFonts w:asciiTheme="minorHAnsi" w:hAnsiTheme="minorHAnsi" w:cstheme="minorHAnsi"/>
            <w:lang w:val="es-MX"/>
          </w:rPr>
          <w:t>Laboratorio de Lácteos</w:t>
        </w:r>
      </w:hyperlink>
      <w:r w:rsidR="00DF2C44">
        <w:rPr>
          <w:rFonts w:asciiTheme="minorHAnsi" w:hAnsiTheme="minorHAnsi" w:cstheme="minorHAnsi"/>
          <w:lang w:val="es-MX"/>
        </w:rPr>
        <w:t>,</w:t>
      </w:r>
      <w:r w:rsidRPr="00010374">
        <w:rPr>
          <w:rFonts w:asciiTheme="minorHAnsi" w:hAnsiTheme="minorHAnsi" w:cstheme="minorHAnsi"/>
          <w:lang w:val="es-MX"/>
        </w:rPr>
        <w:t xml:space="preserve"> </w:t>
      </w:r>
      <w:r w:rsidRPr="00ED02D0">
        <w:rPr>
          <w:rFonts w:asciiTheme="minorHAnsi" w:hAnsiTheme="minorHAnsi" w:cstheme="minorHAnsi"/>
          <w:lang w:val="es-MX"/>
        </w:rPr>
        <w:t xml:space="preserve">Laboratorio de </w:t>
      </w:r>
      <w:r w:rsidR="009D5E92" w:rsidRPr="00ED02D0">
        <w:rPr>
          <w:rFonts w:asciiTheme="minorHAnsi" w:hAnsiTheme="minorHAnsi" w:cstheme="minorHAnsi"/>
          <w:lang w:val="es-MX"/>
        </w:rPr>
        <w:t xml:space="preserve">Productos </w:t>
      </w:r>
      <w:r w:rsidRPr="00ED02D0">
        <w:rPr>
          <w:rFonts w:asciiTheme="minorHAnsi" w:hAnsiTheme="minorHAnsi" w:cstheme="minorHAnsi"/>
          <w:lang w:val="es-MX"/>
        </w:rPr>
        <w:t>Cárnicos, Laboratorio de Ecología de los Recursos Naturales</w:t>
      </w:r>
      <w:r w:rsidR="00DF2C44" w:rsidRPr="00ED02D0">
        <w:rPr>
          <w:rFonts w:asciiTheme="minorHAnsi" w:hAnsiTheme="minorHAnsi" w:cstheme="minorHAnsi"/>
          <w:lang w:val="es-MX"/>
        </w:rPr>
        <w:t>, Laboratorio de Cuencas Hidrológicas y Laboratorio de Fotogrametría y Fotointerpretación</w:t>
      </w:r>
      <w:r w:rsidRPr="00ED02D0">
        <w:rPr>
          <w:rFonts w:asciiTheme="minorHAnsi" w:hAnsiTheme="minorHAnsi" w:cstheme="minorHAnsi"/>
          <w:lang w:val="es-MX"/>
        </w:rPr>
        <w:t>.</w:t>
      </w:r>
      <w:r w:rsidRPr="00010374">
        <w:rPr>
          <w:rFonts w:asciiTheme="minorHAnsi" w:hAnsiTheme="minorHAnsi" w:cstheme="minorHAnsi"/>
          <w:lang w:val="es-MX"/>
        </w:rPr>
        <w:t xml:space="preserve"> En general los laboratorios son funcionales </w:t>
      </w:r>
      <w:hyperlink r:id="rId223" w:history="1">
        <w:r w:rsidRPr="00010374">
          <w:rPr>
            <w:rStyle w:val="Hipervnculo"/>
            <w:rFonts w:asciiTheme="minorHAnsi" w:hAnsiTheme="minorHAnsi" w:cstheme="minorHAnsi"/>
            <w:lang w:val="es-MX"/>
          </w:rPr>
          <w:t>(Características de los laboratorios que apoyan al Programa Académico de IAZ)</w:t>
        </w:r>
      </w:hyperlink>
      <w:r w:rsidRPr="00010374">
        <w:rPr>
          <w:rFonts w:asciiTheme="minorHAnsi" w:hAnsiTheme="minorHAnsi" w:cstheme="minorHAnsi"/>
          <w:lang w:val="es-MX"/>
        </w:rPr>
        <w:t xml:space="preserve"> y satisfacen las necesidades básicas del Programa Académico.</w:t>
      </w:r>
    </w:p>
    <w:p w14:paraId="48B1C767" w14:textId="77777777" w:rsidR="00010374" w:rsidRPr="00010374" w:rsidRDefault="00010374" w:rsidP="00010374">
      <w:pPr>
        <w:pStyle w:val="Sinespaciado"/>
        <w:spacing w:line="360" w:lineRule="auto"/>
        <w:jc w:val="both"/>
        <w:rPr>
          <w:rFonts w:asciiTheme="minorHAnsi" w:hAnsiTheme="minorHAnsi" w:cstheme="minorHAnsi"/>
          <w:lang w:val="es-MX"/>
        </w:rPr>
      </w:pPr>
    </w:p>
    <w:p w14:paraId="673B98D3" w14:textId="16212FCB" w:rsidR="00010374" w:rsidRPr="00010374" w:rsidRDefault="00010374" w:rsidP="00010374">
      <w:pPr>
        <w:pStyle w:val="Sinespaciado"/>
        <w:spacing w:line="360" w:lineRule="auto"/>
        <w:jc w:val="both"/>
        <w:rPr>
          <w:rStyle w:val="Hipervnculo"/>
          <w:rFonts w:asciiTheme="minorHAnsi" w:hAnsiTheme="minorHAnsi" w:cstheme="minorHAnsi"/>
          <w:lang w:val="es-MX"/>
        </w:rPr>
      </w:pPr>
      <w:r w:rsidRPr="00ED02D0">
        <w:rPr>
          <w:rFonts w:asciiTheme="minorHAnsi" w:hAnsiTheme="minorHAnsi" w:cstheme="minorHAnsi"/>
          <w:lang w:val="es-MX"/>
        </w:rPr>
        <w:t xml:space="preserve">Además, </w:t>
      </w:r>
      <w:r w:rsidR="009D5E92" w:rsidRPr="00ED02D0">
        <w:rPr>
          <w:rFonts w:asciiTheme="minorHAnsi" w:hAnsiTheme="minorHAnsi" w:cstheme="minorHAnsi"/>
          <w:lang w:val="es-MX"/>
        </w:rPr>
        <w:t>los alumnos del Programa IAZ r</w:t>
      </w:r>
      <w:r w:rsidRPr="00ED02D0">
        <w:rPr>
          <w:rFonts w:asciiTheme="minorHAnsi" w:hAnsiTheme="minorHAnsi" w:cstheme="minorHAnsi"/>
          <w:lang w:val="es-MX"/>
        </w:rPr>
        <w:t>ealizan prácticas por en el Establo, que</w:t>
      </w:r>
      <w:r w:rsidR="009D5E92" w:rsidRPr="00ED02D0">
        <w:rPr>
          <w:rFonts w:asciiTheme="minorHAnsi" w:hAnsiTheme="minorHAnsi" w:cstheme="minorHAnsi"/>
          <w:lang w:val="es-MX"/>
        </w:rPr>
        <w:t xml:space="preserve"> tiene </w:t>
      </w:r>
      <w:r w:rsidRPr="00ED02D0">
        <w:rPr>
          <w:rFonts w:asciiTheme="minorHAnsi" w:hAnsiTheme="minorHAnsi" w:cstheme="minorHAnsi"/>
          <w:lang w:val="es-MX"/>
        </w:rPr>
        <w:t>vacas certificadas,</w:t>
      </w:r>
      <w:r w:rsidRPr="00010374">
        <w:rPr>
          <w:rFonts w:asciiTheme="minorHAnsi" w:hAnsiTheme="minorHAnsi" w:cstheme="minorHAnsi"/>
          <w:lang w:val="es-MX"/>
        </w:rPr>
        <w:t xml:space="preserve"> una sala de ordeña y una sala de refrigeración, la unidad Porcina </w:t>
      </w:r>
      <w:r w:rsidR="009D5E92">
        <w:rPr>
          <w:rFonts w:asciiTheme="minorHAnsi" w:hAnsiTheme="minorHAnsi" w:cstheme="minorHAnsi"/>
          <w:lang w:val="es-MX"/>
        </w:rPr>
        <w:t xml:space="preserve">tiene </w:t>
      </w:r>
      <w:r w:rsidRPr="00010374">
        <w:rPr>
          <w:rFonts w:asciiTheme="minorHAnsi" w:hAnsiTheme="minorHAnsi" w:cstheme="minorHAnsi"/>
          <w:lang w:val="es-MX"/>
        </w:rPr>
        <w:t>cuatro naves, una de gestación y destete, de crecimiento, de desarrollo y otra de finalización</w:t>
      </w:r>
      <w:r w:rsidR="009D5E92">
        <w:rPr>
          <w:rFonts w:asciiTheme="minorHAnsi" w:hAnsiTheme="minorHAnsi" w:cstheme="minorHAnsi"/>
          <w:lang w:val="es-MX"/>
        </w:rPr>
        <w:t xml:space="preserve">. En </w:t>
      </w:r>
      <w:r w:rsidRPr="00010374">
        <w:rPr>
          <w:rFonts w:asciiTheme="minorHAnsi" w:hAnsiTheme="minorHAnsi" w:cstheme="minorHAnsi"/>
          <w:lang w:val="es-MX"/>
        </w:rPr>
        <w:t xml:space="preserve">la unidad metabólica se cuenta con diferentes especies de semovientes en los cuales se realizan proyectos de investigación. La unidad Caprina </w:t>
      </w:r>
      <w:r w:rsidR="009D5E92">
        <w:rPr>
          <w:rFonts w:asciiTheme="minorHAnsi" w:hAnsiTheme="minorHAnsi" w:cstheme="minorHAnsi"/>
          <w:lang w:val="es-MX"/>
        </w:rPr>
        <w:t xml:space="preserve">tiene </w:t>
      </w:r>
      <w:r w:rsidRPr="00010374">
        <w:rPr>
          <w:rFonts w:asciiTheme="minorHAnsi" w:hAnsiTheme="minorHAnsi" w:cstheme="minorHAnsi"/>
          <w:lang w:val="es-MX"/>
        </w:rPr>
        <w:t xml:space="preserve">corrales para reproducción y cría. También </w:t>
      </w:r>
      <w:r w:rsidR="00DF2C44">
        <w:rPr>
          <w:rFonts w:asciiTheme="minorHAnsi" w:hAnsiTheme="minorHAnsi" w:cstheme="minorHAnsi"/>
          <w:lang w:val="es-MX"/>
        </w:rPr>
        <w:t xml:space="preserve">es propiedad del </w:t>
      </w:r>
      <w:r w:rsidRPr="00010374">
        <w:rPr>
          <w:rFonts w:asciiTheme="minorHAnsi" w:hAnsiTheme="minorHAnsi" w:cstheme="minorHAnsi"/>
          <w:lang w:val="es-MX"/>
        </w:rPr>
        <w:t>Rancho Demo</w:t>
      </w:r>
      <w:r w:rsidR="009D5E92">
        <w:rPr>
          <w:rFonts w:asciiTheme="minorHAnsi" w:hAnsiTheme="minorHAnsi" w:cstheme="minorHAnsi"/>
          <w:lang w:val="es-MX"/>
        </w:rPr>
        <w:t>strativo Experimental Ganadero Los Ángeles</w:t>
      </w:r>
      <w:r w:rsidRPr="00010374">
        <w:rPr>
          <w:rFonts w:asciiTheme="minorHAnsi" w:hAnsiTheme="minorHAnsi" w:cstheme="minorHAnsi"/>
          <w:lang w:val="es-MX"/>
        </w:rPr>
        <w:t xml:space="preserve"> y </w:t>
      </w:r>
      <w:r w:rsidR="00DF2C44">
        <w:rPr>
          <w:rFonts w:asciiTheme="minorHAnsi" w:hAnsiTheme="minorHAnsi" w:cstheme="minorHAnsi"/>
          <w:lang w:val="es-MX"/>
        </w:rPr>
        <w:t xml:space="preserve">del </w:t>
      </w:r>
      <w:r w:rsidRPr="00010374">
        <w:rPr>
          <w:rFonts w:asciiTheme="minorHAnsi" w:hAnsiTheme="minorHAnsi" w:cstheme="minorHAnsi"/>
          <w:lang w:val="es-MX"/>
        </w:rPr>
        <w:t xml:space="preserve">Rancho Ganadero Santa Teresa de La Rueda, estos ranchos </w:t>
      </w:r>
      <w:r w:rsidR="009D5E92">
        <w:rPr>
          <w:rFonts w:asciiTheme="minorHAnsi" w:hAnsiTheme="minorHAnsi" w:cstheme="minorHAnsi"/>
          <w:lang w:val="es-MX"/>
        </w:rPr>
        <w:t xml:space="preserve">tienen </w:t>
      </w:r>
      <w:r w:rsidRPr="00010374">
        <w:rPr>
          <w:rFonts w:asciiTheme="minorHAnsi" w:hAnsiTheme="minorHAnsi" w:cstheme="minorHAnsi"/>
          <w:lang w:val="es-MX"/>
        </w:rPr>
        <w:t>casa</w:t>
      </w:r>
      <w:r w:rsidR="00DF2C44">
        <w:rPr>
          <w:rFonts w:asciiTheme="minorHAnsi" w:hAnsiTheme="minorHAnsi" w:cstheme="minorHAnsi"/>
          <w:lang w:val="es-MX"/>
        </w:rPr>
        <w:t>-</w:t>
      </w:r>
      <w:r w:rsidRPr="00010374">
        <w:rPr>
          <w:rFonts w:asciiTheme="minorHAnsi" w:hAnsiTheme="minorHAnsi" w:cstheme="minorHAnsi"/>
          <w:lang w:val="es-MX"/>
        </w:rPr>
        <w:t>habitación para los visitantes, corrales de manejo y bodega. Todas estas unidades son utilizadas por profesores del P</w:t>
      </w:r>
      <w:r w:rsidR="009108E9">
        <w:rPr>
          <w:rFonts w:asciiTheme="minorHAnsi" w:hAnsiTheme="minorHAnsi" w:cstheme="minorHAnsi"/>
          <w:lang w:val="es-MX"/>
        </w:rPr>
        <w:t xml:space="preserve">rograma </w:t>
      </w:r>
      <w:r w:rsidRPr="00010374">
        <w:rPr>
          <w:rFonts w:asciiTheme="minorHAnsi" w:hAnsiTheme="minorHAnsi" w:cstheme="minorHAnsi"/>
          <w:lang w:val="es-MX"/>
        </w:rPr>
        <w:t xml:space="preserve">IAZ </w:t>
      </w:r>
      <w:r w:rsidRPr="00ED02D0">
        <w:rPr>
          <w:rFonts w:asciiTheme="minorHAnsi" w:hAnsiTheme="minorHAnsi" w:cstheme="minorHAnsi"/>
          <w:lang w:val="es-MX"/>
        </w:rPr>
        <w:t xml:space="preserve">y alumnos </w:t>
      </w:r>
      <w:r w:rsidR="00DF2C44" w:rsidRPr="00ED02D0">
        <w:rPr>
          <w:rFonts w:asciiTheme="minorHAnsi" w:hAnsiTheme="minorHAnsi" w:cstheme="minorHAnsi"/>
          <w:lang w:val="es-MX"/>
        </w:rPr>
        <w:t>para realizar</w:t>
      </w:r>
      <w:r w:rsidRPr="00ED02D0">
        <w:rPr>
          <w:rFonts w:asciiTheme="minorHAnsi" w:hAnsiTheme="minorHAnsi" w:cstheme="minorHAnsi"/>
          <w:lang w:val="es-MX"/>
        </w:rPr>
        <w:t xml:space="preserve"> prácticas de acuerdo con las materias que lo requiera</w:t>
      </w:r>
      <w:r w:rsidR="00DF2C44" w:rsidRPr="00ED02D0">
        <w:rPr>
          <w:rFonts w:asciiTheme="minorHAnsi" w:hAnsiTheme="minorHAnsi" w:cstheme="minorHAnsi"/>
          <w:lang w:val="es-MX"/>
        </w:rPr>
        <w:t>n</w:t>
      </w:r>
      <w:r w:rsidRPr="00ED02D0">
        <w:rPr>
          <w:rFonts w:asciiTheme="minorHAnsi" w:hAnsiTheme="minorHAnsi" w:cstheme="minorHAnsi"/>
          <w:lang w:val="es-MX"/>
        </w:rPr>
        <w:t>,</w:t>
      </w:r>
      <w:r w:rsidRPr="00010374">
        <w:rPr>
          <w:rFonts w:asciiTheme="minorHAnsi" w:hAnsiTheme="minorHAnsi" w:cstheme="minorHAnsi"/>
          <w:lang w:val="es-MX"/>
        </w:rPr>
        <w:t xml:space="preserve"> además de proyectos de investigación que pueden involucrar a </w:t>
      </w:r>
      <w:r w:rsidR="009D5E92">
        <w:rPr>
          <w:rFonts w:asciiTheme="minorHAnsi" w:hAnsiTheme="minorHAnsi" w:cstheme="minorHAnsi"/>
          <w:lang w:val="es-MX"/>
        </w:rPr>
        <w:t xml:space="preserve">los </w:t>
      </w:r>
      <w:proofErr w:type="spellStart"/>
      <w:r w:rsidRPr="00010374">
        <w:rPr>
          <w:rFonts w:asciiTheme="minorHAnsi" w:hAnsiTheme="minorHAnsi" w:cstheme="minorHAnsi"/>
          <w:lang w:val="es-MX"/>
        </w:rPr>
        <w:t>tesistas</w:t>
      </w:r>
      <w:proofErr w:type="spellEnd"/>
      <w:r w:rsidRPr="00010374">
        <w:rPr>
          <w:rFonts w:asciiTheme="minorHAnsi" w:hAnsiTheme="minorHAnsi" w:cstheme="minorHAnsi"/>
          <w:lang w:val="es-MX"/>
        </w:rPr>
        <w:t xml:space="preserve"> </w:t>
      </w:r>
      <w:hyperlink r:id="rId224" w:history="1">
        <w:r w:rsidR="00ED02D0">
          <w:rPr>
            <w:rStyle w:val="Hipervnculo"/>
            <w:rFonts w:asciiTheme="minorHAnsi" w:hAnsiTheme="minorHAnsi" w:cstheme="minorHAnsi"/>
            <w:lang w:val="es-MX"/>
          </w:rPr>
          <w:t>(</w:t>
        </w:r>
        <w:r w:rsidR="00682891">
          <w:rPr>
            <w:rStyle w:val="Hipervnculo"/>
            <w:rFonts w:asciiTheme="minorHAnsi" w:hAnsiTheme="minorHAnsi" w:cstheme="minorHAnsi"/>
            <w:lang w:val="es-MX"/>
          </w:rPr>
          <w:t>Rancho</w:t>
        </w:r>
        <w:r w:rsidRPr="00010374">
          <w:rPr>
            <w:rStyle w:val="Hipervnculo"/>
            <w:rFonts w:asciiTheme="minorHAnsi" w:hAnsiTheme="minorHAnsi" w:cstheme="minorHAnsi"/>
            <w:lang w:val="es-MX"/>
          </w:rPr>
          <w:t xml:space="preserve"> Los Ángeles).</w:t>
        </w:r>
      </w:hyperlink>
    </w:p>
    <w:p w14:paraId="79BFCD68" w14:textId="77777777" w:rsidR="00010374" w:rsidRPr="00010374" w:rsidRDefault="00010374" w:rsidP="00010374">
      <w:pPr>
        <w:pStyle w:val="Default"/>
        <w:spacing w:line="360" w:lineRule="auto"/>
        <w:jc w:val="both"/>
        <w:rPr>
          <w:rFonts w:asciiTheme="minorHAnsi" w:hAnsiTheme="minorHAnsi" w:cstheme="minorHAnsi"/>
          <w:sz w:val="22"/>
          <w:szCs w:val="22"/>
        </w:rPr>
      </w:pPr>
    </w:p>
    <w:p w14:paraId="4E37F7D5" w14:textId="468F1AE1" w:rsidR="00010374" w:rsidRPr="00A451E5" w:rsidRDefault="00010374" w:rsidP="00865AEF">
      <w:pPr>
        <w:pStyle w:val="Ttulo3"/>
      </w:pPr>
      <w:bookmarkStart w:id="207" w:name="_Toc517773311"/>
      <w:bookmarkStart w:id="208" w:name="_Toc517861988"/>
      <w:r w:rsidRPr="00A451E5">
        <w:t>7.2.3. Contratación y Retención del profesorado</w:t>
      </w:r>
      <w:bookmarkEnd w:id="207"/>
      <w:bookmarkEnd w:id="208"/>
    </w:p>
    <w:p w14:paraId="4ECAC26C" w14:textId="7A096513" w:rsidR="009108E9" w:rsidRPr="00F04266" w:rsidRDefault="00010374" w:rsidP="00DF2C44">
      <w:pPr>
        <w:spacing w:after="0" w:line="360" w:lineRule="auto"/>
        <w:jc w:val="both"/>
        <w:rPr>
          <w:rFonts w:cstheme="minorHAnsi"/>
          <w:color w:val="000000"/>
        </w:rPr>
      </w:pPr>
      <w:r w:rsidRPr="00ED02D0">
        <w:rPr>
          <w:rFonts w:cstheme="minorHAnsi"/>
          <w:color w:val="000000"/>
        </w:rPr>
        <w:t>Existen antecedentes para la implementación de un programa de reemplazo del pr</w:t>
      </w:r>
      <w:r w:rsidR="009108E9" w:rsidRPr="00ED02D0">
        <w:rPr>
          <w:rFonts w:cstheme="minorHAnsi"/>
          <w:color w:val="000000"/>
        </w:rPr>
        <w:t>ofesorado por jubilación de la Universidad desde 2008.</w:t>
      </w:r>
      <w:r w:rsidRPr="00ED02D0">
        <w:rPr>
          <w:rFonts w:cstheme="minorHAnsi"/>
          <w:color w:val="000000"/>
        </w:rPr>
        <w:t xml:space="preserve"> </w:t>
      </w:r>
      <w:r w:rsidR="00DF2C44" w:rsidRPr="00ED02D0">
        <w:rPr>
          <w:rFonts w:cstheme="minorHAnsi"/>
          <w:color w:val="000000"/>
        </w:rPr>
        <w:t xml:space="preserve">Actualmente </w:t>
      </w:r>
      <w:r w:rsidR="009108E9" w:rsidRPr="00ED02D0">
        <w:rPr>
          <w:rFonts w:cstheme="minorHAnsi"/>
          <w:color w:val="000000"/>
        </w:rPr>
        <w:t xml:space="preserve">se han implementado políticas para el profesor contratado en reemplazo </w:t>
      </w:r>
      <w:r w:rsidR="00DF2C44" w:rsidRPr="00ED02D0">
        <w:rPr>
          <w:rFonts w:cstheme="minorHAnsi"/>
          <w:color w:val="000000"/>
        </w:rPr>
        <w:t xml:space="preserve">con el objetivo de </w:t>
      </w:r>
      <w:r w:rsidR="009108E9" w:rsidRPr="00ED02D0">
        <w:rPr>
          <w:rFonts w:cstheme="minorHAnsi"/>
          <w:color w:val="000000"/>
        </w:rPr>
        <w:t xml:space="preserve">cubrir una plaza vacante derivada de jubilaciones, la cual debe documentarse y justificarse. Además de ser avalada por la academia departamental, seguir con el procedimiento descrito en el </w:t>
      </w:r>
      <w:r w:rsidR="009108E9" w:rsidRPr="00ED02D0">
        <w:rPr>
          <w:rFonts w:cstheme="minorHAnsi"/>
        </w:rPr>
        <w:t>Manual para el Procedimiento de Selección y Contratación del Personal Académico de la UAAAN</w:t>
      </w:r>
      <w:r w:rsidR="009108E9" w:rsidRPr="00ED02D0">
        <w:rPr>
          <w:rFonts w:cstheme="minorHAnsi"/>
          <w:color w:val="000000"/>
        </w:rPr>
        <w:t xml:space="preserve"> y cubrir los requisitos de perfil técnico profesional definido por cada academia departamental, de acuerdo a los programas educativos donde participará, además de satisfacer los siguientes requisitos institucionales:</w:t>
      </w:r>
      <w:r w:rsidR="009108E9" w:rsidRPr="00F04266">
        <w:rPr>
          <w:rFonts w:cstheme="minorHAnsi"/>
          <w:color w:val="000000"/>
        </w:rPr>
        <w:t xml:space="preserve"> </w:t>
      </w:r>
    </w:p>
    <w:p w14:paraId="53918000" w14:textId="77777777" w:rsidR="009108E9" w:rsidRPr="00F04266" w:rsidRDefault="009108E9" w:rsidP="009108E9">
      <w:pPr>
        <w:spacing w:after="0" w:line="360" w:lineRule="auto"/>
        <w:rPr>
          <w:rFonts w:cstheme="minorHAnsi"/>
          <w:color w:val="000000"/>
        </w:rPr>
      </w:pPr>
      <w:r w:rsidRPr="00F04266">
        <w:rPr>
          <w:rFonts w:cstheme="minorHAnsi"/>
          <w:color w:val="000000"/>
        </w:rPr>
        <w:t>1.- Tener grado de Doctor</w:t>
      </w:r>
    </w:p>
    <w:p w14:paraId="0FE866E1" w14:textId="77777777" w:rsidR="009108E9" w:rsidRPr="00F04266" w:rsidRDefault="009108E9" w:rsidP="009108E9">
      <w:pPr>
        <w:spacing w:after="0" w:line="360" w:lineRule="auto"/>
        <w:jc w:val="both"/>
        <w:rPr>
          <w:rFonts w:cstheme="minorHAnsi"/>
          <w:color w:val="000000"/>
        </w:rPr>
      </w:pPr>
      <w:r w:rsidRPr="00F04266">
        <w:rPr>
          <w:rFonts w:cstheme="minorHAnsi"/>
          <w:color w:val="000000"/>
        </w:rPr>
        <w:t>2-. Pertenecer al sistema nacional d</w:t>
      </w:r>
      <w:r>
        <w:rPr>
          <w:rFonts w:cstheme="minorHAnsi"/>
          <w:color w:val="000000"/>
        </w:rPr>
        <w:t>e investigadores (SNI</w:t>
      </w:r>
      <w:r w:rsidRPr="00F04266">
        <w:rPr>
          <w:rFonts w:cstheme="minorHAnsi"/>
          <w:color w:val="000000"/>
        </w:rPr>
        <w:t>), en caso de no pertenecer al SNI estar en posibilidades de ingresar en los próximos 2 años.</w:t>
      </w:r>
    </w:p>
    <w:p w14:paraId="61BF8846" w14:textId="22F5EC71" w:rsidR="009108E9" w:rsidRDefault="009108E9" w:rsidP="009108E9">
      <w:pPr>
        <w:spacing w:after="0" w:line="360" w:lineRule="auto"/>
        <w:jc w:val="both"/>
        <w:rPr>
          <w:rFonts w:cstheme="minorHAnsi"/>
          <w:color w:val="000000"/>
        </w:rPr>
      </w:pPr>
      <w:r w:rsidRPr="00F04266">
        <w:rPr>
          <w:rFonts w:cstheme="minorHAnsi"/>
          <w:color w:val="000000"/>
        </w:rPr>
        <w:lastRenderedPageBreak/>
        <w:t>3.- Comproba</w:t>
      </w:r>
      <w:r>
        <w:rPr>
          <w:rFonts w:cstheme="minorHAnsi"/>
          <w:color w:val="000000"/>
        </w:rPr>
        <w:t>r conocimientos del idioma inglé</w:t>
      </w:r>
      <w:r w:rsidRPr="00F04266">
        <w:rPr>
          <w:rFonts w:cstheme="minorHAnsi"/>
          <w:color w:val="000000"/>
        </w:rPr>
        <w:t xml:space="preserve">s con un examen TOEFL institucional con una puntuación mínima de 500 puntos </w:t>
      </w:r>
      <w:r w:rsidR="00DF2C44">
        <w:rPr>
          <w:rFonts w:cstheme="minorHAnsi"/>
          <w:color w:val="000000"/>
        </w:rPr>
        <w:t xml:space="preserve">o Examen TOEFL </w:t>
      </w:r>
      <w:proofErr w:type="spellStart"/>
      <w:r w:rsidR="00DF2C44">
        <w:rPr>
          <w:rFonts w:cstheme="minorHAnsi"/>
          <w:color w:val="000000"/>
        </w:rPr>
        <w:t>iBT</w:t>
      </w:r>
      <w:proofErr w:type="spellEnd"/>
      <w:r w:rsidR="00DF2C44">
        <w:rPr>
          <w:rFonts w:cstheme="minorHAnsi"/>
          <w:color w:val="000000"/>
        </w:rPr>
        <w:t xml:space="preserve"> equivalente.</w:t>
      </w:r>
    </w:p>
    <w:p w14:paraId="557791BF" w14:textId="78BCAB61" w:rsidR="00DF2C44" w:rsidRPr="00F04266" w:rsidRDefault="00DF2C44" w:rsidP="009108E9">
      <w:pPr>
        <w:spacing w:after="0" w:line="360" w:lineRule="auto"/>
        <w:jc w:val="both"/>
        <w:rPr>
          <w:rFonts w:cstheme="minorHAnsi"/>
          <w:color w:val="000000"/>
        </w:rPr>
      </w:pPr>
      <w:r w:rsidRPr="00ED02D0">
        <w:rPr>
          <w:rFonts w:cstheme="minorHAnsi"/>
          <w:color w:val="000000"/>
        </w:rPr>
        <w:t xml:space="preserve">4.- Presentar un examen de oposición ante profesores investigadores del </w:t>
      </w:r>
      <w:r w:rsidRPr="00ED02D0">
        <w:rPr>
          <w:rFonts w:cstheme="minorHAnsi"/>
        </w:rPr>
        <w:t>Programa IAZ.</w:t>
      </w:r>
    </w:p>
    <w:p w14:paraId="0BDBCAA9" w14:textId="77777777" w:rsidR="009108E9" w:rsidRPr="00F04266" w:rsidRDefault="009108E9" w:rsidP="009108E9">
      <w:pPr>
        <w:spacing w:after="0" w:line="360" w:lineRule="auto"/>
        <w:rPr>
          <w:rFonts w:cstheme="minorHAnsi"/>
          <w:color w:val="000000"/>
        </w:rPr>
      </w:pPr>
    </w:p>
    <w:p w14:paraId="09FA7816" w14:textId="77777777" w:rsidR="009108E9" w:rsidRPr="00F04266" w:rsidRDefault="009108E9" w:rsidP="009108E9">
      <w:pPr>
        <w:spacing w:after="0" w:line="360" w:lineRule="auto"/>
        <w:jc w:val="both"/>
        <w:rPr>
          <w:rFonts w:cstheme="minorHAnsi"/>
          <w:color w:val="000000"/>
        </w:rPr>
      </w:pPr>
      <w:r w:rsidRPr="00F04266">
        <w:rPr>
          <w:rFonts w:cstheme="minorHAnsi"/>
          <w:color w:val="000000"/>
        </w:rPr>
        <w:t>Actualmente por la oferta de jóvenes profesionales altamente capacitados, con el grado de doctor no se requiere un programa propio de formación de recursos. Las nuevas contrataciones son convocadas con el propósito de dar oportunidad a los recursos humanos de alto nivel ya formados tanto en México como en el extranjero.</w:t>
      </w:r>
    </w:p>
    <w:p w14:paraId="10AE9653" w14:textId="77777777" w:rsidR="00AC4C66" w:rsidRPr="00010374" w:rsidRDefault="00AC4C66" w:rsidP="00A451E5">
      <w:pPr>
        <w:spacing w:line="360" w:lineRule="auto"/>
        <w:rPr>
          <w:rFonts w:cstheme="minorHAnsi"/>
        </w:rPr>
      </w:pPr>
    </w:p>
    <w:p w14:paraId="215AA03F" w14:textId="5C9C122C" w:rsidR="00010374" w:rsidRPr="00DF060A" w:rsidRDefault="00010374" w:rsidP="00865AEF">
      <w:pPr>
        <w:pStyle w:val="Ttulo3"/>
      </w:pPr>
      <w:bookmarkStart w:id="209" w:name="_Toc517773312"/>
      <w:bookmarkStart w:id="210" w:name="_Toc517861989"/>
      <w:r w:rsidRPr="00DF060A">
        <w:t>7.2.4. Criterios y retroalimentación para conservar excelencia educativa</w:t>
      </w:r>
      <w:bookmarkEnd w:id="209"/>
      <w:bookmarkEnd w:id="210"/>
    </w:p>
    <w:p w14:paraId="37BC27CE" w14:textId="6DF986D4" w:rsidR="00010374" w:rsidRPr="00010374" w:rsidRDefault="00010374" w:rsidP="00CB3B9A">
      <w:pPr>
        <w:pStyle w:val="Ttulo2"/>
      </w:pPr>
      <w:bookmarkStart w:id="211" w:name="_Toc491696030"/>
      <w:bookmarkStart w:id="212" w:name="_Toc494104494"/>
      <w:bookmarkStart w:id="213" w:name="_Toc516558122"/>
      <w:bookmarkStart w:id="214" w:name="_Toc516558239"/>
      <w:bookmarkStart w:id="215" w:name="_Toc516559192"/>
      <w:bookmarkStart w:id="216" w:name="_Toc516559557"/>
      <w:bookmarkStart w:id="217" w:name="_Toc517773313"/>
      <w:bookmarkStart w:id="218" w:name="_Toc517861990"/>
      <w:r w:rsidRPr="00010374">
        <w:t>Antecedentes</w:t>
      </w:r>
      <w:bookmarkEnd w:id="211"/>
      <w:bookmarkEnd w:id="212"/>
      <w:bookmarkEnd w:id="213"/>
      <w:bookmarkEnd w:id="214"/>
      <w:bookmarkEnd w:id="215"/>
      <w:bookmarkEnd w:id="216"/>
      <w:bookmarkEnd w:id="217"/>
      <w:bookmarkEnd w:id="218"/>
    </w:p>
    <w:p w14:paraId="3C42D0FE" w14:textId="37FA1BC7" w:rsidR="00010374" w:rsidRPr="00010374" w:rsidRDefault="00010374" w:rsidP="00010374">
      <w:pPr>
        <w:pStyle w:val="Default"/>
        <w:spacing w:line="360" w:lineRule="auto"/>
        <w:jc w:val="both"/>
        <w:rPr>
          <w:rFonts w:asciiTheme="minorHAnsi" w:hAnsiTheme="minorHAnsi" w:cstheme="minorHAnsi"/>
          <w:bCs/>
          <w:color w:val="auto"/>
          <w:sz w:val="22"/>
          <w:szCs w:val="22"/>
        </w:rPr>
      </w:pPr>
      <w:r w:rsidRPr="00010374">
        <w:rPr>
          <w:rFonts w:asciiTheme="minorHAnsi" w:hAnsiTheme="minorHAnsi" w:cstheme="minorHAnsi"/>
          <w:bCs/>
          <w:color w:val="auto"/>
          <w:sz w:val="22"/>
          <w:szCs w:val="22"/>
        </w:rPr>
        <w:t>En la Universidad Autónoma Agraria Antonio Narro (UAAAN), la evaluación de la calidad de programas académicos de licenciatura, inicio en forma diagnostica en 1999 por los Comités Interinstitucionales para la Evaluación d</w:t>
      </w:r>
      <w:r w:rsidR="00C258F1">
        <w:rPr>
          <w:rFonts w:asciiTheme="minorHAnsi" w:hAnsiTheme="minorHAnsi" w:cstheme="minorHAnsi"/>
          <w:bCs/>
          <w:color w:val="auto"/>
          <w:sz w:val="22"/>
          <w:szCs w:val="22"/>
        </w:rPr>
        <w:t xml:space="preserve">e la Educación Superior CIEES. </w:t>
      </w:r>
      <w:r w:rsidRPr="00010374">
        <w:rPr>
          <w:rFonts w:asciiTheme="minorHAnsi" w:hAnsiTheme="minorHAnsi" w:cstheme="minorHAnsi"/>
          <w:bCs/>
          <w:color w:val="auto"/>
          <w:sz w:val="22"/>
          <w:szCs w:val="22"/>
        </w:rPr>
        <w:t>En octubre de 2002, el Consejo para la Acreditación de la Educación Superior, A.C. (COPAES) reconoce al Comité Mexicano de Acreditación de la Educación Agronómica A.C. (COMEAA), como organismo acreditador no gubernamental de programas</w:t>
      </w:r>
      <w:r w:rsidRPr="00010374">
        <w:rPr>
          <w:rFonts w:asciiTheme="minorHAnsi" w:hAnsiTheme="minorHAnsi" w:cstheme="minorHAnsi"/>
          <w:bCs/>
          <w:color w:val="17365D"/>
          <w:sz w:val="22"/>
          <w:szCs w:val="22"/>
        </w:rPr>
        <w:t xml:space="preserve"> </w:t>
      </w:r>
      <w:r w:rsidRPr="00010374">
        <w:rPr>
          <w:rFonts w:asciiTheme="minorHAnsi" w:hAnsiTheme="minorHAnsi" w:cstheme="minorHAnsi"/>
          <w:bCs/>
          <w:color w:val="auto"/>
          <w:sz w:val="22"/>
          <w:szCs w:val="22"/>
        </w:rPr>
        <w:t>educativos para la educación agrícola superior en México en los niveles</w:t>
      </w:r>
      <w:r w:rsidRPr="00010374">
        <w:rPr>
          <w:rFonts w:asciiTheme="minorHAnsi" w:hAnsiTheme="minorHAnsi" w:cstheme="minorHAnsi"/>
          <w:bCs/>
          <w:color w:val="17365D"/>
          <w:sz w:val="22"/>
          <w:szCs w:val="22"/>
        </w:rPr>
        <w:t xml:space="preserve"> </w:t>
      </w:r>
      <w:r w:rsidRPr="00010374">
        <w:rPr>
          <w:rFonts w:asciiTheme="minorHAnsi" w:hAnsiTheme="minorHAnsi" w:cstheme="minorHAnsi"/>
          <w:bCs/>
          <w:color w:val="auto"/>
          <w:sz w:val="22"/>
          <w:szCs w:val="22"/>
        </w:rPr>
        <w:t xml:space="preserve">de Licenciatura, Técnico Superior Universitario o Profesional Asociado en las ciencias agrícolas, forestales, ambientales, </w:t>
      </w:r>
      <w:proofErr w:type="spellStart"/>
      <w:r w:rsidRPr="00010374">
        <w:rPr>
          <w:rFonts w:asciiTheme="minorHAnsi" w:hAnsiTheme="minorHAnsi" w:cstheme="minorHAnsi"/>
          <w:bCs/>
          <w:color w:val="auto"/>
          <w:sz w:val="22"/>
          <w:szCs w:val="22"/>
        </w:rPr>
        <w:t>agronegocios</w:t>
      </w:r>
      <w:proofErr w:type="spellEnd"/>
      <w:r w:rsidRPr="00010374">
        <w:rPr>
          <w:rFonts w:asciiTheme="minorHAnsi" w:hAnsiTheme="minorHAnsi" w:cstheme="minorHAnsi"/>
          <w:bCs/>
          <w:color w:val="auto"/>
          <w:sz w:val="22"/>
          <w:szCs w:val="22"/>
        </w:rPr>
        <w:t>, zootecnia, desarrollo rural, y de agroindustria. A partir de entonces el COMEAA ha evaluado y otorgado la acreditación y el refrendo de la misma a los programas académicos de licenciatura de la UAAAN.</w:t>
      </w:r>
    </w:p>
    <w:p w14:paraId="6A5882E0"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p>
    <w:p w14:paraId="60A1CD13" w14:textId="1F396188" w:rsidR="00010374" w:rsidRPr="00010374" w:rsidRDefault="00010374" w:rsidP="00CB3B9A">
      <w:pPr>
        <w:pStyle w:val="Ttulo2"/>
      </w:pPr>
      <w:bookmarkStart w:id="219" w:name="_Toc491696031"/>
      <w:bookmarkStart w:id="220" w:name="_Toc494104495"/>
      <w:bookmarkStart w:id="221" w:name="_Toc516558123"/>
      <w:bookmarkStart w:id="222" w:name="_Toc516558240"/>
      <w:bookmarkStart w:id="223" w:name="_Toc516559193"/>
      <w:bookmarkStart w:id="224" w:name="_Toc516559558"/>
      <w:bookmarkStart w:id="225" w:name="_Toc517773314"/>
      <w:bookmarkStart w:id="226" w:name="_Toc517861991"/>
      <w:r w:rsidRPr="00010374">
        <w:t>Organización de las actividades de la Universidad</w:t>
      </w:r>
      <w:bookmarkEnd w:id="219"/>
      <w:bookmarkEnd w:id="220"/>
      <w:bookmarkEnd w:id="221"/>
      <w:bookmarkEnd w:id="222"/>
      <w:bookmarkEnd w:id="223"/>
      <w:bookmarkEnd w:id="224"/>
      <w:bookmarkEnd w:id="225"/>
      <w:bookmarkEnd w:id="226"/>
    </w:p>
    <w:p w14:paraId="0D15EDE5" w14:textId="3A48174C" w:rsidR="00010374" w:rsidRPr="00010374" w:rsidRDefault="00010374" w:rsidP="00010374">
      <w:pPr>
        <w:pStyle w:val="Default"/>
        <w:spacing w:line="360" w:lineRule="auto"/>
        <w:jc w:val="both"/>
        <w:rPr>
          <w:rFonts w:asciiTheme="minorHAnsi" w:hAnsiTheme="minorHAnsi" w:cstheme="minorHAnsi"/>
          <w:bCs/>
          <w:color w:val="auto"/>
          <w:sz w:val="22"/>
          <w:szCs w:val="22"/>
        </w:rPr>
      </w:pPr>
      <w:r w:rsidRPr="00010374">
        <w:rPr>
          <w:rFonts w:asciiTheme="minorHAnsi" w:hAnsiTheme="minorHAnsi" w:cstheme="minorHAnsi"/>
          <w:bCs/>
          <w:color w:val="auto"/>
          <w:sz w:val="22"/>
          <w:szCs w:val="22"/>
        </w:rPr>
        <w:t>De acuerdo a su estatuto vigente, la UAAAN tiene tres objetivos fundamentales:</w:t>
      </w:r>
    </w:p>
    <w:p w14:paraId="3E64E1E8" w14:textId="2FB4E648" w:rsidR="00010374" w:rsidRPr="00010374" w:rsidRDefault="00010374" w:rsidP="00010374">
      <w:pPr>
        <w:pStyle w:val="Default"/>
        <w:numPr>
          <w:ilvl w:val="0"/>
          <w:numId w:val="18"/>
        </w:numPr>
        <w:spacing w:line="360" w:lineRule="auto"/>
        <w:jc w:val="both"/>
        <w:rPr>
          <w:rFonts w:asciiTheme="minorHAnsi" w:hAnsiTheme="minorHAnsi" w:cstheme="minorHAnsi"/>
          <w:bCs/>
          <w:color w:val="auto"/>
          <w:sz w:val="22"/>
          <w:szCs w:val="22"/>
        </w:rPr>
      </w:pPr>
      <w:r w:rsidRPr="00010374">
        <w:rPr>
          <w:rFonts w:asciiTheme="minorHAnsi" w:hAnsiTheme="minorHAnsi" w:cstheme="minorHAnsi"/>
          <w:bCs/>
          <w:color w:val="auto"/>
          <w:sz w:val="22"/>
          <w:szCs w:val="22"/>
        </w:rPr>
        <w:t>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w:t>
      </w:r>
      <w:r w:rsidR="001607E8">
        <w:rPr>
          <w:rFonts w:asciiTheme="minorHAnsi" w:hAnsiTheme="minorHAnsi" w:cstheme="minorHAnsi"/>
          <w:bCs/>
          <w:color w:val="auto"/>
          <w:sz w:val="22"/>
          <w:szCs w:val="22"/>
        </w:rPr>
        <w:t xml:space="preserve"> su medio rural, en particular;</w:t>
      </w:r>
    </w:p>
    <w:p w14:paraId="6595AA6F" w14:textId="77777777" w:rsidR="001607E8" w:rsidRDefault="00010374" w:rsidP="001607E8">
      <w:pPr>
        <w:pStyle w:val="Default"/>
        <w:numPr>
          <w:ilvl w:val="0"/>
          <w:numId w:val="18"/>
        </w:numPr>
        <w:spacing w:line="360" w:lineRule="auto"/>
        <w:jc w:val="both"/>
        <w:rPr>
          <w:rFonts w:asciiTheme="minorHAnsi" w:hAnsiTheme="minorHAnsi" w:cstheme="minorHAnsi"/>
          <w:bCs/>
          <w:color w:val="auto"/>
          <w:sz w:val="22"/>
          <w:szCs w:val="22"/>
        </w:rPr>
      </w:pPr>
      <w:r w:rsidRPr="00010374">
        <w:rPr>
          <w:rFonts w:asciiTheme="minorHAnsi" w:hAnsiTheme="minorHAnsi" w:cstheme="minorHAnsi"/>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5146A075" w14:textId="6F69338E" w:rsidR="00010374" w:rsidRPr="001607E8" w:rsidRDefault="00010374" w:rsidP="001607E8">
      <w:pPr>
        <w:pStyle w:val="Default"/>
        <w:numPr>
          <w:ilvl w:val="0"/>
          <w:numId w:val="18"/>
        </w:numPr>
        <w:spacing w:line="360" w:lineRule="auto"/>
        <w:jc w:val="both"/>
        <w:rPr>
          <w:rFonts w:asciiTheme="minorHAnsi" w:hAnsiTheme="minorHAnsi" w:cstheme="minorHAnsi"/>
          <w:bCs/>
          <w:color w:val="auto"/>
          <w:sz w:val="22"/>
          <w:szCs w:val="22"/>
        </w:rPr>
      </w:pPr>
      <w:r w:rsidRPr="001607E8">
        <w:rPr>
          <w:rFonts w:asciiTheme="minorHAnsi" w:hAnsiTheme="minorHAnsi" w:cstheme="minorHAnsi"/>
          <w:bCs/>
          <w:color w:val="auto"/>
          <w:sz w:val="22"/>
          <w:szCs w:val="22"/>
        </w:rPr>
        <w:lastRenderedPageBreak/>
        <w:t>Preservar, promover, investigar y acrecentar la cultura, la ciencia y la tecnología en general, y en forma particular las que se relacionan directamente con su naturaleza y misión de servicio, dentro de un proceso de intercambio sistemático con la sociedad, para contrib</w:t>
      </w:r>
      <w:r w:rsidR="003F16DE">
        <w:rPr>
          <w:rFonts w:asciiTheme="minorHAnsi" w:hAnsiTheme="minorHAnsi" w:cstheme="minorHAnsi"/>
          <w:bCs/>
          <w:color w:val="auto"/>
          <w:sz w:val="22"/>
          <w:szCs w:val="22"/>
        </w:rPr>
        <w:t>uir al desarrollo sustentable.</w:t>
      </w:r>
    </w:p>
    <w:p w14:paraId="1D869574"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p>
    <w:p w14:paraId="4F203AA9"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r w:rsidRPr="00010374">
        <w:rPr>
          <w:rFonts w:asciiTheme="minorHAnsi" w:hAnsiTheme="minorHAnsi" w:cstheme="minorHAnsi"/>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22775617"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p>
    <w:p w14:paraId="572E6B06"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r w:rsidRPr="00010374">
        <w:rPr>
          <w:rFonts w:asciiTheme="minorHAnsi" w:hAnsiTheme="minorHAnsi" w:cstheme="minorHAnsi"/>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2ACCA7A3"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p>
    <w:p w14:paraId="0847E59F"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r w:rsidRPr="00010374">
        <w:rPr>
          <w:rFonts w:asciiTheme="minorHAnsi" w:hAnsiTheme="minorHAnsi" w:cstheme="minorHAnsi"/>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4940AA3A" w14:textId="77777777" w:rsidR="00010374" w:rsidRPr="00010374" w:rsidRDefault="00010374" w:rsidP="00010374">
      <w:pPr>
        <w:pStyle w:val="Default"/>
        <w:spacing w:line="360" w:lineRule="auto"/>
        <w:jc w:val="both"/>
        <w:rPr>
          <w:rFonts w:asciiTheme="minorHAnsi" w:hAnsiTheme="minorHAnsi" w:cstheme="minorHAnsi"/>
          <w:bCs/>
          <w:color w:val="auto"/>
          <w:sz w:val="22"/>
          <w:szCs w:val="22"/>
        </w:rPr>
      </w:pPr>
    </w:p>
    <w:p w14:paraId="50CF4604" w14:textId="77777777" w:rsidR="00010374" w:rsidRPr="00010374" w:rsidRDefault="00010374" w:rsidP="00AD4E2D">
      <w:pPr>
        <w:spacing w:line="360" w:lineRule="auto"/>
        <w:jc w:val="both"/>
        <w:rPr>
          <w:rFonts w:cstheme="minorHAnsi"/>
          <w:bCs/>
        </w:rPr>
      </w:pPr>
      <w:r w:rsidRPr="00010374">
        <w:rPr>
          <w:rFonts w:cstheme="minorHAnsi"/>
          <w:bCs/>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3ABDE437" w14:textId="77777777" w:rsidR="00010374" w:rsidRPr="00010374" w:rsidRDefault="00010374" w:rsidP="00010374">
      <w:pPr>
        <w:spacing w:line="360" w:lineRule="auto"/>
        <w:rPr>
          <w:rFonts w:cstheme="minorHAnsi"/>
          <w:bCs/>
        </w:rPr>
      </w:pPr>
    </w:p>
    <w:p w14:paraId="21E8E6E0" w14:textId="60540690" w:rsidR="00010374" w:rsidRPr="00DF060A" w:rsidRDefault="00010374" w:rsidP="00865AEF">
      <w:pPr>
        <w:pStyle w:val="Ttulo3"/>
      </w:pPr>
      <w:bookmarkStart w:id="227" w:name="_Toc517773315"/>
      <w:bookmarkStart w:id="228" w:name="_Toc517861992"/>
      <w:r w:rsidRPr="00DF060A">
        <w:t>7.2.5. Oficinas</w:t>
      </w:r>
      <w:bookmarkEnd w:id="227"/>
      <w:bookmarkEnd w:id="228"/>
    </w:p>
    <w:p w14:paraId="7EEDF17E" w14:textId="0BD8FAD3" w:rsidR="00010374" w:rsidRPr="00010374" w:rsidRDefault="00010374" w:rsidP="00DA2FAE">
      <w:pPr>
        <w:spacing w:line="360" w:lineRule="auto"/>
        <w:jc w:val="both"/>
        <w:rPr>
          <w:rFonts w:cstheme="minorHAnsi"/>
        </w:rPr>
      </w:pPr>
      <w:r w:rsidRPr="00010374">
        <w:rPr>
          <w:rFonts w:cstheme="minorHAnsi"/>
        </w:rPr>
        <w:t xml:space="preserve">El Departamento de Recursos Naturales Renovables cuenta con oficina de la, auditorio, cubículos para profesores, sala de juntas y cafetería para profesores y trabajadores administrativos </w:t>
      </w:r>
      <w:r w:rsidR="00AC4C66">
        <w:rPr>
          <w:rFonts w:cstheme="minorHAnsi"/>
        </w:rPr>
        <w:t>(</w:t>
      </w:r>
      <w:hyperlink r:id="rId225" w:history="1">
        <w:r w:rsidR="00AC4C66" w:rsidRPr="00AC4C66">
          <w:rPr>
            <w:rStyle w:val="Hipervnculo"/>
            <w:rFonts w:cstheme="minorHAnsi"/>
          </w:rPr>
          <w:t>Fotografías del Departamento de Recursos Naturales</w:t>
        </w:r>
      </w:hyperlink>
      <w:r w:rsidR="00AC4C66">
        <w:rPr>
          <w:rFonts w:cstheme="minorHAnsi"/>
        </w:rPr>
        <w:t>).</w:t>
      </w:r>
    </w:p>
    <w:p w14:paraId="095671FA" w14:textId="77777777" w:rsidR="00010374" w:rsidRPr="00010374" w:rsidRDefault="00010374" w:rsidP="00010374">
      <w:pPr>
        <w:spacing w:line="360" w:lineRule="auto"/>
        <w:rPr>
          <w:rFonts w:cstheme="minorHAnsi"/>
        </w:rPr>
      </w:pPr>
    </w:p>
    <w:p w14:paraId="545F3965" w14:textId="5706046B" w:rsidR="00010374" w:rsidRPr="00DF060A" w:rsidRDefault="00010374" w:rsidP="00865AEF">
      <w:pPr>
        <w:pStyle w:val="Ttulo3"/>
      </w:pPr>
      <w:bookmarkStart w:id="229" w:name="_Toc517773316"/>
      <w:bookmarkStart w:id="230" w:name="_Toc517861993"/>
      <w:r w:rsidRPr="00DF060A">
        <w:lastRenderedPageBreak/>
        <w:t>7.2.6. Personal de apoyo</w:t>
      </w:r>
      <w:bookmarkEnd w:id="229"/>
      <w:bookmarkEnd w:id="230"/>
    </w:p>
    <w:p w14:paraId="78D6D184" w14:textId="79865206" w:rsidR="00CB4682" w:rsidRDefault="00EE4835" w:rsidP="00895600">
      <w:pPr>
        <w:spacing w:afterLines="80" w:after="192" w:line="360" w:lineRule="auto"/>
        <w:jc w:val="both"/>
        <w:rPr>
          <w:rFonts w:cstheme="minorHAnsi"/>
        </w:rPr>
      </w:pPr>
      <w:r>
        <w:rPr>
          <w:rFonts w:cstheme="minorHAnsi"/>
        </w:rPr>
        <w:t xml:space="preserve">Dentro de la infraestructura el </w:t>
      </w:r>
      <w:r w:rsidR="00010374" w:rsidRPr="00010374">
        <w:rPr>
          <w:rFonts w:cstheme="minorHAnsi"/>
        </w:rPr>
        <w:t xml:space="preserve">Departamento de Recursos Naturales Renovables cuenta con </w:t>
      </w:r>
      <w:r>
        <w:rPr>
          <w:rFonts w:cstheme="minorHAnsi"/>
        </w:rPr>
        <w:t xml:space="preserve">un auditorio con capacidad para 60 personas, invernadero y cubículos para los maestros investigadores. Además tiene asignado </w:t>
      </w:r>
      <w:r w:rsidR="00010374" w:rsidRPr="00010374">
        <w:rPr>
          <w:rFonts w:cstheme="minorHAnsi"/>
        </w:rPr>
        <w:t>personal administrativo</w:t>
      </w:r>
      <w:r>
        <w:rPr>
          <w:rFonts w:cstheme="minorHAnsi"/>
        </w:rPr>
        <w:t xml:space="preserve"> como </w:t>
      </w:r>
      <w:r w:rsidR="00010374" w:rsidRPr="00010374">
        <w:rPr>
          <w:rFonts w:cstheme="minorHAnsi"/>
        </w:rPr>
        <w:t>secretarias, contabilidad, auxiliar de investigación, diseñador gráfico y conserjes-mensajeros</w:t>
      </w:r>
      <w:r w:rsidR="00AC4C66">
        <w:rPr>
          <w:rFonts w:cstheme="minorHAnsi"/>
        </w:rPr>
        <w:t xml:space="preserve"> (</w:t>
      </w:r>
      <w:hyperlink r:id="rId226" w:history="1">
        <w:r>
          <w:rPr>
            <w:rStyle w:val="Hipervnculo"/>
            <w:rFonts w:cstheme="minorHAnsi"/>
          </w:rPr>
          <w:t>Fotografía</w:t>
        </w:r>
        <w:r w:rsidR="00AC4C66" w:rsidRPr="00AC4C66">
          <w:rPr>
            <w:rStyle w:val="Hipervnculo"/>
            <w:rFonts w:cstheme="minorHAnsi"/>
          </w:rPr>
          <w:t>s del personal</w:t>
        </w:r>
      </w:hyperlink>
      <w:r w:rsidR="00AC4C66">
        <w:rPr>
          <w:rFonts w:cstheme="minorHAnsi"/>
        </w:rPr>
        <w:t>)</w:t>
      </w:r>
      <w:r w:rsidR="00010374" w:rsidRPr="00010374">
        <w:rPr>
          <w:rFonts w:cstheme="minorHAnsi"/>
        </w:rPr>
        <w:t>. Los intereses laborales del personal administrativo son respaldados por el sindicato respectivo (</w:t>
      </w:r>
      <w:hyperlink r:id="rId227" w:history="1">
        <w:r w:rsidR="00010374" w:rsidRPr="00010374">
          <w:rPr>
            <w:rStyle w:val="Hipervnculo"/>
            <w:rFonts w:cstheme="minorHAnsi"/>
          </w:rPr>
          <w:t>Contrato Colectivo SUTUAAAN.pdf</w:t>
        </w:r>
      </w:hyperlink>
      <w:r w:rsidR="00010374" w:rsidRPr="00010374">
        <w:rPr>
          <w:rFonts w:cstheme="minorHAnsi"/>
        </w:rPr>
        <w:t>).</w:t>
      </w:r>
    </w:p>
    <w:p w14:paraId="3105B34E" w14:textId="77777777" w:rsidR="00CB4682" w:rsidRDefault="00CB4682">
      <w:pPr>
        <w:rPr>
          <w:rFonts w:cstheme="minorHAnsi"/>
        </w:rPr>
      </w:pPr>
      <w:r>
        <w:rPr>
          <w:rFonts w:cstheme="minorHAnsi"/>
        </w:rPr>
        <w:br w:type="page"/>
      </w:r>
    </w:p>
    <w:p w14:paraId="4D70C019" w14:textId="77777777" w:rsidR="00005B0C" w:rsidRDefault="00005B0C" w:rsidP="00895600">
      <w:pPr>
        <w:spacing w:afterLines="80" w:after="192" w:line="360" w:lineRule="auto"/>
        <w:jc w:val="both"/>
        <w:rPr>
          <w:rFonts w:cstheme="minorHAnsi"/>
        </w:rPr>
      </w:pPr>
    </w:p>
    <w:p w14:paraId="474E63F4" w14:textId="0D812A8F" w:rsidR="00005B0C" w:rsidRDefault="00005B0C" w:rsidP="00895600">
      <w:pPr>
        <w:pStyle w:val="Ttulo1"/>
        <w:ind w:left="-142"/>
      </w:pPr>
      <w:bookmarkStart w:id="231" w:name="_Toc517773317"/>
      <w:bookmarkStart w:id="232" w:name="_Toc517861994"/>
      <w:r>
        <w:t>Literatura Citada</w:t>
      </w:r>
      <w:bookmarkEnd w:id="231"/>
      <w:bookmarkEnd w:id="232"/>
    </w:p>
    <w:p w14:paraId="6A88003B" w14:textId="77777777" w:rsidR="007F0389" w:rsidRPr="002119CD" w:rsidRDefault="007F0389" w:rsidP="00B93C7D">
      <w:pPr>
        <w:pStyle w:val="Sinespaciado"/>
        <w:tabs>
          <w:tab w:val="left" w:pos="426"/>
        </w:tabs>
        <w:spacing w:line="360" w:lineRule="auto"/>
        <w:ind w:left="709" w:hanging="851"/>
        <w:jc w:val="both"/>
        <w:rPr>
          <w:rFonts w:asciiTheme="minorHAnsi" w:hAnsiTheme="minorHAnsi" w:cs="Arial"/>
          <w:spacing w:val="-3"/>
        </w:rPr>
      </w:pPr>
      <w:r w:rsidRPr="002119CD">
        <w:rPr>
          <w:rFonts w:asciiTheme="minorHAnsi" w:hAnsiTheme="minorHAnsi" w:cs="Arial"/>
          <w:spacing w:val="-3"/>
          <w:lang w:val="es-ES_tradnl"/>
        </w:rPr>
        <w:t xml:space="preserve">Box, T.W. 1990. </w:t>
      </w:r>
      <w:r w:rsidRPr="002119CD">
        <w:rPr>
          <w:rFonts w:asciiTheme="minorHAnsi" w:hAnsiTheme="minorHAnsi" w:cs="Arial"/>
          <w:spacing w:val="-3"/>
        </w:rPr>
        <w:t>Rangelands. In: Sampson, R.N., and D. Hair. (Eds.). Natural Resources for the 21st Century. Island Press. Washington. Ch. 5. pp. 101-120.</w:t>
      </w:r>
    </w:p>
    <w:p w14:paraId="7E7DD7DB" w14:textId="77777777" w:rsidR="007F0389" w:rsidRPr="002119CD" w:rsidRDefault="007F0389" w:rsidP="00B93C7D">
      <w:pPr>
        <w:pStyle w:val="Sinespaciado"/>
        <w:tabs>
          <w:tab w:val="left" w:pos="426"/>
        </w:tabs>
        <w:spacing w:line="360" w:lineRule="auto"/>
        <w:ind w:left="709" w:hanging="851"/>
        <w:jc w:val="both"/>
        <w:rPr>
          <w:rFonts w:asciiTheme="minorHAnsi" w:hAnsiTheme="minorHAnsi" w:cs="Arial"/>
          <w:spacing w:val="-3"/>
        </w:rPr>
      </w:pPr>
      <w:r w:rsidRPr="002119CD">
        <w:rPr>
          <w:rFonts w:asciiTheme="minorHAnsi" w:hAnsiTheme="minorHAnsi" w:cs="Arial"/>
          <w:spacing w:val="-3"/>
        </w:rPr>
        <w:t xml:space="preserve">Branson, F.A., G.F. Gifford, K.G. </w:t>
      </w:r>
      <w:proofErr w:type="spellStart"/>
      <w:r w:rsidRPr="002119CD">
        <w:rPr>
          <w:rFonts w:asciiTheme="minorHAnsi" w:hAnsiTheme="minorHAnsi" w:cs="Arial"/>
          <w:spacing w:val="-3"/>
        </w:rPr>
        <w:t>Renard</w:t>
      </w:r>
      <w:proofErr w:type="spellEnd"/>
      <w:r w:rsidRPr="002119CD">
        <w:rPr>
          <w:rFonts w:asciiTheme="minorHAnsi" w:hAnsiTheme="minorHAnsi" w:cs="Arial"/>
          <w:spacing w:val="-3"/>
        </w:rPr>
        <w:t>, and R.F. Hadley. 1981. Rangeland Hydrology (2nd. ed.). SRM Range Science Series. No.1. Kendall/Hunt Publishing Company. Dubuque.</w:t>
      </w:r>
    </w:p>
    <w:p w14:paraId="3CCEF980" w14:textId="2ABFA9B2" w:rsidR="007F0389" w:rsidRPr="002119CD" w:rsidRDefault="007F0389" w:rsidP="00B93C7D">
      <w:pPr>
        <w:pStyle w:val="Sinespaciado"/>
        <w:tabs>
          <w:tab w:val="left" w:pos="426"/>
        </w:tabs>
        <w:spacing w:line="360" w:lineRule="auto"/>
        <w:ind w:left="709" w:hanging="851"/>
        <w:jc w:val="both"/>
        <w:rPr>
          <w:rFonts w:asciiTheme="minorHAnsi" w:hAnsiTheme="minorHAnsi" w:cs="Arial"/>
          <w:lang w:val="es-MX"/>
        </w:rPr>
      </w:pPr>
      <w:proofErr w:type="spellStart"/>
      <w:r w:rsidRPr="002119CD">
        <w:rPr>
          <w:rFonts w:asciiTheme="minorHAnsi" w:hAnsiTheme="minorHAnsi" w:cs="Arial"/>
        </w:rPr>
        <w:t>Cantú</w:t>
      </w:r>
      <w:proofErr w:type="spellEnd"/>
      <w:r w:rsidR="00E9303F" w:rsidRPr="002119CD">
        <w:rPr>
          <w:rFonts w:asciiTheme="minorHAnsi" w:hAnsiTheme="minorHAnsi" w:cs="Arial"/>
        </w:rPr>
        <w:t>,</w:t>
      </w:r>
      <w:r w:rsidRPr="002119CD">
        <w:rPr>
          <w:rFonts w:asciiTheme="minorHAnsi" w:hAnsiTheme="minorHAnsi" w:cs="Arial"/>
        </w:rPr>
        <w:t xml:space="preserve"> B.J.E. 1984. </w:t>
      </w:r>
      <w:r w:rsidRPr="002119CD">
        <w:rPr>
          <w:rFonts w:asciiTheme="minorHAnsi" w:hAnsiTheme="minorHAnsi" w:cs="Arial"/>
          <w:lang w:val="es-ES"/>
        </w:rPr>
        <w:t xml:space="preserve">Manejo de Pastizales Revisión Bibliográfica. Departamento de Producción Animal. Universidad Autónoma Agraria Antonio Narro. </w:t>
      </w:r>
      <w:r w:rsidRPr="002119CD">
        <w:rPr>
          <w:rFonts w:asciiTheme="minorHAnsi" w:hAnsiTheme="minorHAnsi" w:cs="Arial"/>
          <w:lang w:val="es-MX"/>
        </w:rPr>
        <w:t xml:space="preserve">Unidad Laguna. Torreón, </w:t>
      </w:r>
      <w:proofErr w:type="spellStart"/>
      <w:r w:rsidRPr="002119CD">
        <w:rPr>
          <w:rFonts w:asciiTheme="minorHAnsi" w:hAnsiTheme="minorHAnsi" w:cs="Arial"/>
          <w:lang w:val="es-MX"/>
        </w:rPr>
        <w:t>Coah</w:t>
      </w:r>
      <w:proofErr w:type="spellEnd"/>
      <w:r w:rsidRPr="002119CD">
        <w:rPr>
          <w:rFonts w:asciiTheme="minorHAnsi" w:hAnsiTheme="minorHAnsi" w:cs="Arial"/>
          <w:lang w:val="es-MX"/>
        </w:rPr>
        <w:t>. México.</w:t>
      </w:r>
    </w:p>
    <w:p w14:paraId="6B467099" w14:textId="77777777" w:rsidR="007F0389" w:rsidRDefault="007F0389" w:rsidP="00B93C7D">
      <w:pPr>
        <w:pStyle w:val="Sinespaciado"/>
        <w:tabs>
          <w:tab w:val="left" w:pos="426"/>
        </w:tabs>
        <w:spacing w:line="360" w:lineRule="auto"/>
        <w:ind w:left="709" w:hanging="851"/>
        <w:jc w:val="both"/>
        <w:rPr>
          <w:rFonts w:asciiTheme="minorHAnsi" w:hAnsiTheme="minorHAnsi" w:cs="Arial"/>
        </w:rPr>
      </w:pPr>
      <w:r w:rsidRPr="002119CD">
        <w:rPr>
          <w:rFonts w:asciiTheme="minorHAnsi" w:hAnsiTheme="minorHAnsi" w:cs="Arial"/>
          <w:lang w:val="es-ES_tradnl"/>
        </w:rPr>
        <w:t xml:space="preserve">Chiras, D.D. 1991. </w:t>
      </w:r>
      <w:proofErr w:type="spellStart"/>
      <w:r w:rsidRPr="002119CD">
        <w:rPr>
          <w:rFonts w:asciiTheme="minorHAnsi" w:hAnsiTheme="minorHAnsi" w:cs="Arial"/>
          <w:lang w:val="es-ES_tradnl"/>
        </w:rPr>
        <w:t>Environmental</w:t>
      </w:r>
      <w:proofErr w:type="spellEnd"/>
      <w:r w:rsidRPr="002119CD">
        <w:rPr>
          <w:rFonts w:asciiTheme="minorHAnsi" w:hAnsiTheme="minorHAnsi" w:cs="Arial"/>
          <w:lang w:val="es-ES_tradnl"/>
        </w:rPr>
        <w:t xml:space="preserve"> </w:t>
      </w:r>
      <w:proofErr w:type="spellStart"/>
      <w:r w:rsidRPr="002119CD">
        <w:rPr>
          <w:rFonts w:asciiTheme="minorHAnsi" w:hAnsiTheme="minorHAnsi" w:cs="Arial"/>
          <w:lang w:val="es-ES_tradnl"/>
        </w:rPr>
        <w:t>Science</w:t>
      </w:r>
      <w:proofErr w:type="spellEnd"/>
      <w:r w:rsidRPr="002119CD">
        <w:rPr>
          <w:rFonts w:asciiTheme="minorHAnsi" w:hAnsiTheme="minorHAnsi" w:cs="Arial"/>
          <w:lang w:val="es-ES_tradnl"/>
        </w:rPr>
        <w:t xml:space="preserve">. </w:t>
      </w:r>
      <w:r w:rsidRPr="002119CD">
        <w:rPr>
          <w:rFonts w:asciiTheme="minorHAnsi" w:hAnsiTheme="minorHAnsi" w:cs="Arial"/>
          <w:lang w:val="es-MX"/>
        </w:rPr>
        <w:t xml:space="preserve">(3rd. ed.). </w:t>
      </w:r>
      <w:r w:rsidRPr="002119CD">
        <w:rPr>
          <w:rFonts w:asciiTheme="minorHAnsi" w:hAnsiTheme="minorHAnsi" w:cs="Arial"/>
        </w:rPr>
        <w:t>The Benjamin/Cummings Publishing Company, Inc. Redwood City.</w:t>
      </w:r>
    </w:p>
    <w:p w14:paraId="53B54A14" w14:textId="77777777" w:rsidR="002119CD" w:rsidRPr="00B84EE7" w:rsidRDefault="002119CD" w:rsidP="00B93C7D">
      <w:pPr>
        <w:tabs>
          <w:tab w:val="left" w:pos="426"/>
        </w:tabs>
        <w:spacing w:after="0" w:line="360" w:lineRule="auto"/>
        <w:ind w:left="709" w:hanging="851"/>
        <w:jc w:val="both"/>
        <w:rPr>
          <w:lang w:val="en-US"/>
        </w:rPr>
      </w:pPr>
      <w:r w:rsidRPr="00B84EE7">
        <w:rPr>
          <w:lang w:val="en-US"/>
        </w:rPr>
        <w:t>Conant, R.T. 2010. Challenges and opportunities for carbon sequestration in grassland systems. FAO 67 p.</w:t>
      </w:r>
    </w:p>
    <w:p w14:paraId="085A9A44" w14:textId="77777777" w:rsidR="007F0389" w:rsidRPr="00B84EE7" w:rsidRDefault="007F0389" w:rsidP="00B93C7D">
      <w:pPr>
        <w:pStyle w:val="Sinespaciado"/>
        <w:tabs>
          <w:tab w:val="left" w:pos="426"/>
        </w:tabs>
        <w:spacing w:line="360" w:lineRule="auto"/>
        <w:ind w:left="709" w:hanging="851"/>
        <w:jc w:val="both"/>
        <w:rPr>
          <w:rFonts w:asciiTheme="minorHAnsi" w:hAnsiTheme="minorHAnsi" w:cs="Arial"/>
          <w:spacing w:val="-3"/>
        </w:rPr>
      </w:pPr>
      <w:r w:rsidRPr="00B84EE7">
        <w:rPr>
          <w:rFonts w:asciiTheme="minorHAnsi" w:hAnsiTheme="minorHAnsi" w:cs="Arial"/>
          <w:spacing w:val="-3"/>
        </w:rPr>
        <w:t xml:space="preserve">Cox, J.R., H.L. Morton, J.T. </w:t>
      </w:r>
      <w:proofErr w:type="spellStart"/>
      <w:r w:rsidRPr="00B84EE7">
        <w:rPr>
          <w:rFonts w:asciiTheme="minorHAnsi" w:hAnsiTheme="minorHAnsi" w:cs="Arial"/>
          <w:spacing w:val="-3"/>
        </w:rPr>
        <w:t>Labaume</w:t>
      </w:r>
      <w:proofErr w:type="spellEnd"/>
      <w:r w:rsidRPr="00B84EE7">
        <w:rPr>
          <w:rFonts w:asciiTheme="minorHAnsi" w:hAnsiTheme="minorHAnsi" w:cs="Arial"/>
          <w:spacing w:val="-3"/>
        </w:rPr>
        <w:t xml:space="preserve">, and K.G. </w:t>
      </w:r>
      <w:proofErr w:type="spellStart"/>
      <w:r w:rsidRPr="00B84EE7">
        <w:rPr>
          <w:rFonts w:asciiTheme="minorHAnsi" w:hAnsiTheme="minorHAnsi" w:cs="Arial"/>
          <w:spacing w:val="-3"/>
        </w:rPr>
        <w:t>Renard</w:t>
      </w:r>
      <w:proofErr w:type="spellEnd"/>
      <w:r w:rsidRPr="00B84EE7">
        <w:rPr>
          <w:rFonts w:asciiTheme="minorHAnsi" w:hAnsiTheme="minorHAnsi" w:cs="Arial"/>
          <w:spacing w:val="-3"/>
        </w:rPr>
        <w:t xml:space="preserve">. 1983. Reviving Arizona's Rangelands. Journal Soil Water </w:t>
      </w:r>
      <w:proofErr w:type="spellStart"/>
      <w:r w:rsidRPr="00B84EE7">
        <w:rPr>
          <w:rFonts w:asciiTheme="minorHAnsi" w:hAnsiTheme="minorHAnsi" w:cs="Arial"/>
          <w:spacing w:val="-3"/>
        </w:rPr>
        <w:t>Conserv</w:t>
      </w:r>
      <w:proofErr w:type="spellEnd"/>
      <w:r w:rsidRPr="00B84EE7">
        <w:rPr>
          <w:rFonts w:asciiTheme="minorHAnsi" w:hAnsiTheme="minorHAnsi" w:cs="Arial"/>
          <w:spacing w:val="-3"/>
        </w:rPr>
        <w:t>. 38: 342-346.</w:t>
      </w:r>
    </w:p>
    <w:p w14:paraId="37F0CF85" w14:textId="77777777" w:rsidR="002119CD" w:rsidRPr="00B84EE7" w:rsidRDefault="002119CD" w:rsidP="00B93C7D">
      <w:pPr>
        <w:tabs>
          <w:tab w:val="left" w:pos="426"/>
        </w:tabs>
        <w:spacing w:after="0" w:line="360" w:lineRule="auto"/>
        <w:ind w:left="709" w:hanging="851"/>
        <w:jc w:val="both"/>
        <w:rPr>
          <w:lang w:val="en-US"/>
        </w:rPr>
      </w:pPr>
      <w:r w:rsidRPr="00B84EE7">
        <w:rPr>
          <w:lang w:val="en-US"/>
        </w:rPr>
        <w:t>Daily, G. 1997. Nature's Services: Societal Dependence on Natural Ecosystems. Washington, D.C. Island Press.</w:t>
      </w:r>
    </w:p>
    <w:p w14:paraId="16DCDFC6" w14:textId="77777777" w:rsidR="007F0389" w:rsidRPr="00B84EE7" w:rsidRDefault="007F0389" w:rsidP="00B93C7D">
      <w:pPr>
        <w:pStyle w:val="Sinespaciado"/>
        <w:tabs>
          <w:tab w:val="left" w:pos="426"/>
        </w:tabs>
        <w:spacing w:line="360" w:lineRule="auto"/>
        <w:ind w:left="709" w:hanging="851"/>
        <w:jc w:val="both"/>
        <w:rPr>
          <w:rFonts w:asciiTheme="minorHAnsi" w:hAnsiTheme="minorHAnsi" w:cs="Arial"/>
          <w:lang w:eastAsia="es-MX"/>
        </w:rPr>
      </w:pPr>
      <w:r w:rsidRPr="00B84EE7">
        <w:rPr>
          <w:rFonts w:asciiTheme="minorHAnsi" w:hAnsiTheme="minorHAnsi" w:cs="Arial"/>
          <w:lang w:val="en-GB"/>
        </w:rPr>
        <w:t xml:space="preserve">Davis, R.B. 1961. </w:t>
      </w:r>
      <w:r w:rsidRPr="00B84EE7">
        <w:rPr>
          <w:rFonts w:asciiTheme="minorHAnsi" w:hAnsiTheme="minorHAnsi" w:cs="Arial"/>
          <w:lang w:eastAsia="es-MX"/>
        </w:rPr>
        <w:t xml:space="preserve">Wildlife and Range Biology-A Single Problem. Journal of Range Management 14: 177-179. </w:t>
      </w:r>
    </w:p>
    <w:p w14:paraId="59ED4595" w14:textId="77777777" w:rsidR="00B93C7D" w:rsidRPr="00B84EE7" w:rsidRDefault="00B93C7D" w:rsidP="00B93C7D">
      <w:pPr>
        <w:tabs>
          <w:tab w:val="left" w:pos="426"/>
        </w:tabs>
        <w:spacing w:after="0" w:line="360" w:lineRule="auto"/>
        <w:ind w:left="709" w:hanging="851"/>
        <w:jc w:val="both"/>
        <w:rPr>
          <w:lang w:val="en-US"/>
        </w:rPr>
      </w:pPr>
      <w:proofErr w:type="spellStart"/>
      <w:r w:rsidRPr="00B84EE7">
        <w:rPr>
          <w:lang w:val="en-US"/>
        </w:rPr>
        <w:t>Derner</w:t>
      </w:r>
      <w:proofErr w:type="spellEnd"/>
      <w:r w:rsidRPr="00B84EE7">
        <w:rPr>
          <w:lang w:val="en-US"/>
        </w:rPr>
        <w:t xml:space="preserve">, J.D., W.K. </w:t>
      </w:r>
      <w:proofErr w:type="spellStart"/>
      <w:r w:rsidRPr="00B84EE7">
        <w:rPr>
          <w:lang w:val="en-US"/>
        </w:rPr>
        <w:t>Lauenroth</w:t>
      </w:r>
      <w:proofErr w:type="spellEnd"/>
      <w:r w:rsidRPr="00B84EE7">
        <w:rPr>
          <w:lang w:val="en-US"/>
        </w:rPr>
        <w:t>, P. Stapp and D.J. Augustine. 2009. Livestock as ecosystem engineers for Grassland Bird Habitat in the Western Great Plains of North America. Rangeland Ecology and Management 62(2):111-118.</w:t>
      </w:r>
    </w:p>
    <w:p w14:paraId="2E7610F1" w14:textId="77777777" w:rsidR="00B93C7D" w:rsidRPr="00B84EE7" w:rsidRDefault="00B93C7D" w:rsidP="00B93C7D">
      <w:pPr>
        <w:tabs>
          <w:tab w:val="left" w:pos="426"/>
        </w:tabs>
        <w:spacing w:after="0" w:line="360" w:lineRule="auto"/>
        <w:ind w:left="709" w:hanging="851"/>
        <w:jc w:val="both"/>
        <w:rPr>
          <w:lang w:val="en-US"/>
        </w:rPr>
      </w:pPr>
      <w:proofErr w:type="spellStart"/>
      <w:r w:rsidRPr="00B84EE7">
        <w:rPr>
          <w:lang w:val="en-US"/>
        </w:rPr>
        <w:t>Derner</w:t>
      </w:r>
      <w:proofErr w:type="spellEnd"/>
      <w:r w:rsidRPr="00B84EE7">
        <w:rPr>
          <w:lang w:val="en-US"/>
        </w:rPr>
        <w:t xml:space="preserve">, J.D., D.J. Augustine and E.J. </w:t>
      </w:r>
      <w:proofErr w:type="spellStart"/>
      <w:r w:rsidRPr="00B84EE7">
        <w:rPr>
          <w:lang w:val="en-US"/>
        </w:rPr>
        <w:t>Kachergis</w:t>
      </w:r>
      <w:proofErr w:type="spellEnd"/>
      <w:r w:rsidRPr="00B84EE7">
        <w:rPr>
          <w:lang w:val="en-US"/>
        </w:rPr>
        <w:t>. 2014. Cattle as ecosystem new grazing management enhances rangeland biodiversity. Western Confluence Natural resource science and management in the west 1:10-13.</w:t>
      </w:r>
    </w:p>
    <w:bookmarkStart w:id="233" w:name="bau0005"/>
    <w:p w14:paraId="1F47DCC5" w14:textId="77777777" w:rsidR="00B93C7D" w:rsidRPr="00B84EE7" w:rsidRDefault="00B93C7D" w:rsidP="00B93C7D">
      <w:pPr>
        <w:tabs>
          <w:tab w:val="left" w:pos="426"/>
        </w:tabs>
        <w:spacing w:after="0" w:line="360" w:lineRule="auto"/>
        <w:ind w:left="709" w:hanging="851"/>
        <w:jc w:val="both"/>
        <w:rPr>
          <w:lang w:val="en-US"/>
        </w:rPr>
      </w:pPr>
      <w:r w:rsidRPr="00B84EE7">
        <w:rPr>
          <w:lang w:val="en-US"/>
        </w:rPr>
        <w:fldChar w:fldCharType="begin"/>
      </w:r>
      <w:r w:rsidRPr="00B84EE7">
        <w:rPr>
          <w:lang w:val="en-US"/>
        </w:rPr>
        <w:instrText xml:space="preserve"> HYPERLINK "https://www.sciencedirect.com/science/article/pii/S1550742417300702" \l "!" </w:instrText>
      </w:r>
      <w:r w:rsidRPr="00B84EE7">
        <w:rPr>
          <w:lang w:val="en-US"/>
        </w:rPr>
        <w:fldChar w:fldCharType="separate"/>
      </w:r>
      <w:r w:rsidRPr="00B84EE7">
        <w:rPr>
          <w:lang w:val="en-US"/>
        </w:rPr>
        <w:t>Fulbright, T.E.,</w:t>
      </w:r>
      <w:r w:rsidRPr="00B84EE7">
        <w:rPr>
          <w:lang w:val="en-US"/>
        </w:rPr>
        <w:fldChar w:fldCharType="end"/>
      </w:r>
      <w:bookmarkStart w:id="234" w:name="bau0010"/>
      <w:bookmarkEnd w:id="233"/>
      <w:r w:rsidRPr="00B84EE7">
        <w:rPr>
          <w:lang w:val="en-US"/>
        </w:rPr>
        <w:t xml:space="preserve"> K.W. Davies and </w:t>
      </w:r>
      <w:bookmarkStart w:id="235" w:name="bau0015"/>
      <w:bookmarkEnd w:id="234"/>
      <w:r w:rsidRPr="00B84EE7">
        <w:rPr>
          <w:lang w:val="en-US"/>
        </w:rPr>
        <w:t>S.R. Archer</w:t>
      </w:r>
      <w:bookmarkEnd w:id="235"/>
      <w:r w:rsidRPr="00B84EE7">
        <w:rPr>
          <w:lang w:val="en-US"/>
        </w:rPr>
        <w:t xml:space="preserve">. 2018. Wildlife Responses to Brush Management: A Contemporary Evaluation. </w:t>
      </w:r>
      <w:hyperlink r:id="rId228" w:tooltip="Go to Rangeland Ecology &amp; Management on ScienceDirect" w:history="1">
        <w:r w:rsidRPr="00B84EE7">
          <w:rPr>
            <w:lang w:val="en-US"/>
          </w:rPr>
          <w:t>Rangeland Ecology &amp; Management</w:t>
        </w:r>
      </w:hyperlink>
      <w:r w:rsidRPr="00B84EE7">
        <w:rPr>
          <w:lang w:val="en-US"/>
        </w:rPr>
        <w:t xml:space="preserve"> 71(1): 35-44.</w:t>
      </w:r>
    </w:p>
    <w:p w14:paraId="4145D97F" w14:textId="77777777" w:rsidR="002119CD" w:rsidRPr="00B84EE7" w:rsidRDefault="007F0389" w:rsidP="00B93C7D">
      <w:pPr>
        <w:tabs>
          <w:tab w:val="left" w:pos="426"/>
        </w:tabs>
        <w:spacing w:after="0" w:line="360" w:lineRule="auto"/>
        <w:ind w:left="709" w:hanging="851"/>
        <w:jc w:val="both"/>
        <w:rPr>
          <w:lang w:val="en-US"/>
        </w:rPr>
      </w:pPr>
      <w:r w:rsidRPr="00B84EE7">
        <w:rPr>
          <w:rFonts w:cs="Arial"/>
          <w:lang w:val="en-US"/>
        </w:rPr>
        <w:t>Heady, H.F. and R. D. Child. 1994. Rangeland Ecology and Management Westview. Boulder. p 2, 3, 4, 5, 6, 7.</w:t>
      </w:r>
      <w:r w:rsidR="002119CD" w:rsidRPr="00B84EE7">
        <w:rPr>
          <w:lang w:val="en-US"/>
        </w:rPr>
        <w:t xml:space="preserve"> </w:t>
      </w:r>
    </w:p>
    <w:p w14:paraId="2A1C4F86" w14:textId="2FB5BA59" w:rsidR="002119CD" w:rsidRPr="00B84EE7" w:rsidRDefault="002119CD" w:rsidP="00B93C7D">
      <w:pPr>
        <w:tabs>
          <w:tab w:val="left" w:pos="426"/>
        </w:tabs>
        <w:spacing w:after="0" w:line="360" w:lineRule="auto"/>
        <w:ind w:left="709" w:hanging="851"/>
        <w:jc w:val="both"/>
        <w:rPr>
          <w:lang w:val="en-US"/>
        </w:rPr>
      </w:pPr>
      <w:r w:rsidRPr="00B84EE7">
        <w:rPr>
          <w:lang w:val="en-US"/>
        </w:rPr>
        <w:t>Follett, R.F., J.M. Kimble and R. Lal. 2001. The potential of U.S. grazing lands to sequester carbon and mitigate the greenhouse effect. Lewis Publisher. USA. 442 p.</w:t>
      </w:r>
    </w:p>
    <w:p w14:paraId="2CE40E62" w14:textId="217BBFDA" w:rsidR="002119CD" w:rsidRPr="00B84EE7" w:rsidRDefault="002119CD" w:rsidP="00B93C7D">
      <w:pPr>
        <w:pStyle w:val="Sinespaciado"/>
        <w:tabs>
          <w:tab w:val="left" w:pos="426"/>
        </w:tabs>
        <w:spacing w:line="360" w:lineRule="auto"/>
        <w:ind w:left="709" w:hanging="851"/>
        <w:jc w:val="both"/>
        <w:rPr>
          <w:color w:val="000000" w:themeColor="text1"/>
        </w:rPr>
      </w:pPr>
      <w:r w:rsidRPr="00B84EE7">
        <w:rPr>
          <w:color w:val="000000" w:themeColor="text1"/>
        </w:rPr>
        <w:t>Follett, R.F. and D.A. Reed. 2010. Soil Carbon Sequestration in Grazing Lands: Societal Benefits and Policy Implications</w:t>
      </w:r>
      <w:r w:rsidRPr="00B84EE7">
        <w:rPr>
          <w:b/>
          <w:i/>
          <w:color w:val="000000" w:themeColor="text1"/>
        </w:rPr>
        <w:t xml:space="preserve">. </w:t>
      </w:r>
      <w:r w:rsidRPr="00B84EE7">
        <w:rPr>
          <w:color w:val="000000" w:themeColor="text1"/>
        </w:rPr>
        <w:t>Rangeland Ecology &amp; Management 63(1):4-15.</w:t>
      </w:r>
    </w:p>
    <w:p w14:paraId="41DDCF3B" w14:textId="77777777" w:rsidR="002119CD" w:rsidRPr="00B84EE7" w:rsidRDefault="002119CD" w:rsidP="00B93C7D">
      <w:pPr>
        <w:tabs>
          <w:tab w:val="left" w:pos="426"/>
        </w:tabs>
        <w:spacing w:after="0" w:line="360" w:lineRule="auto"/>
        <w:ind w:left="709" w:hanging="851"/>
        <w:jc w:val="both"/>
      </w:pPr>
      <w:proofErr w:type="spellStart"/>
      <w:r w:rsidRPr="00B84EE7">
        <w:rPr>
          <w:lang w:val="en-US"/>
        </w:rPr>
        <w:t>Havstad</w:t>
      </w:r>
      <w:proofErr w:type="spellEnd"/>
      <w:r w:rsidRPr="00B84EE7">
        <w:rPr>
          <w:lang w:val="en-US"/>
        </w:rPr>
        <w:t xml:space="preserve">, K. 2007. Ecosystem services to and from North American arid grasslands. </w:t>
      </w:r>
      <w:r w:rsidRPr="00B84EE7">
        <w:t>IV Simposio Internacional de Pastizales. San Luis Potosí, S.L.P. México 22 al 24 de agosto de 2007.</w:t>
      </w:r>
    </w:p>
    <w:p w14:paraId="28DF9EFF" w14:textId="08676306" w:rsidR="007F0389" w:rsidRPr="00B84EE7" w:rsidRDefault="007F0389" w:rsidP="00B93C7D">
      <w:pPr>
        <w:pStyle w:val="Sinespaciado"/>
        <w:tabs>
          <w:tab w:val="left" w:pos="426"/>
        </w:tabs>
        <w:spacing w:line="360" w:lineRule="auto"/>
        <w:ind w:left="709" w:hanging="851"/>
        <w:jc w:val="both"/>
        <w:rPr>
          <w:rFonts w:asciiTheme="minorHAnsi" w:hAnsiTheme="minorHAnsi" w:cs="Arial"/>
          <w:spacing w:val="-3"/>
        </w:rPr>
      </w:pPr>
      <w:proofErr w:type="spellStart"/>
      <w:r w:rsidRPr="00B84EE7">
        <w:rPr>
          <w:rFonts w:asciiTheme="minorHAnsi" w:hAnsiTheme="minorHAnsi" w:cs="Arial"/>
          <w:spacing w:val="-3"/>
        </w:rPr>
        <w:lastRenderedPageBreak/>
        <w:t>Hendee</w:t>
      </w:r>
      <w:proofErr w:type="spellEnd"/>
      <w:r w:rsidRPr="00B84EE7">
        <w:rPr>
          <w:rFonts w:asciiTheme="minorHAnsi" w:hAnsiTheme="minorHAnsi" w:cs="Arial"/>
          <w:spacing w:val="-3"/>
        </w:rPr>
        <w:t xml:space="preserve">, J.C., G.H. </w:t>
      </w:r>
      <w:proofErr w:type="spellStart"/>
      <w:r w:rsidRPr="00B84EE7">
        <w:rPr>
          <w:rFonts w:asciiTheme="minorHAnsi" w:hAnsiTheme="minorHAnsi" w:cs="Arial"/>
          <w:spacing w:val="-3"/>
        </w:rPr>
        <w:t>Stankey</w:t>
      </w:r>
      <w:proofErr w:type="spellEnd"/>
      <w:r w:rsidRPr="00B84EE7">
        <w:rPr>
          <w:rFonts w:asciiTheme="minorHAnsi" w:hAnsiTheme="minorHAnsi" w:cs="Arial"/>
          <w:spacing w:val="-3"/>
        </w:rPr>
        <w:t>, and R.C. Lucas</w:t>
      </w:r>
      <w:r w:rsidR="00EE4835" w:rsidRPr="00B84EE7">
        <w:rPr>
          <w:rFonts w:asciiTheme="minorHAnsi" w:hAnsiTheme="minorHAnsi" w:cs="Arial"/>
          <w:spacing w:val="-3"/>
        </w:rPr>
        <w:t xml:space="preserve">. 1978. Wilderness Management. </w:t>
      </w:r>
      <w:r w:rsidRPr="00B84EE7">
        <w:rPr>
          <w:rFonts w:asciiTheme="minorHAnsi" w:hAnsiTheme="minorHAnsi" w:cs="Arial"/>
          <w:spacing w:val="-3"/>
        </w:rPr>
        <w:t>U.S.D.A. Forest Service. Misc. Publ. No. 1365.</w:t>
      </w:r>
    </w:p>
    <w:p w14:paraId="1F567E7D" w14:textId="77777777" w:rsidR="00B93C7D" w:rsidRPr="00B84EE7" w:rsidRDefault="00B93C7D" w:rsidP="00B93C7D">
      <w:pPr>
        <w:tabs>
          <w:tab w:val="left" w:pos="426"/>
        </w:tabs>
        <w:spacing w:after="0" w:line="360" w:lineRule="auto"/>
        <w:ind w:left="709" w:hanging="851"/>
        <w:jc w:val="both"/>
        <w:rPr>
          <w:lang w:val="en-US"/>
        </w:rPr>
      </w:pPr>
      <w:proofErr w:type="spellStart"/>
      <w:r w:rsidRPr="00B84EE7">
        <w:rPr>
          <w:lang w:val="en-US"/>
        </w:rPr>
        <w:t>Holecheck</w:t>
      </w:r>
      <w:proofErr w:type="spellEnd"/>
      <w:r w:rsidRPr="00B84EE7">
        <w:rPr>
          <w:lang w:val="en-US"/>
        </w:rPr>
        <w:t xml:space="preserve">, J.L., R.D. Pieper and C.H. </w:t>
      </w:r>
      <w:proofErr w:type="spellStart"/>
      <w:r w:rsidRPr="00B84EE7">
        <w:rPr>
          <w:lang w:val="en-US"/>
        </w:rPr>
        <w:t>Herbel</w:t>
      </w:r>
      <w:proofErr w:type="spellEnd"/>
      <w:r w:rsidRPr="00B84EE7">
        <w:rPr>
          <w:lang w:val="en-US"/>
        </w:rPr>
        <w:t>. 2001. Range management principles and practices. 4</w:t>
      </w:r>
      <w:r w:rsidRPr="00B84EE7">
        <w:rPr>
          <w:vertAlign w:val="superscript"/>
          <w:lang w:val="en-US"/>
        </w:rPr>
        <w:t>th</w:t>
      </w:r>
      <w:r w:rsidRPr="00B84EE7">
        <w:rPr>
          <w:lang w:val="en-US"/>
        </w:rPr>
        <w:t xml:space="preserve"> edition. </w:t>
      </w:r>
      <w:r w:rsidRPr="00B84EE7">
        <w:rPr>
          <w:rStyle w:val="ls1"/>
          <w:lang w:val="en-US"/>
        </w:rPr>
        <w:t xml:space="preserve">Upper Saddle River, </w:t>
      </w:r>
      <w:r w:rsidRPr="00B84EE7">
        <w:rPr>
          <w:lang w:val="en-US"/>
        </w:rPr>
        <w:t>NJ, USA: Prentice Hall</w:t>
      </w:r>
    </w:p>
    <w:p w14:paraId="21F75B7C" w14:textId="77777777" w:rsidR="007F0389" w:rsidRPr="00B84EE7" w:rsidRDefault="007F0389" w:rsidP="00B93C7D">
      <w:pPr>
        <w:pStyle w:val="Sinespaciado"/>
        <w:tabs>
          <w:tab w:val="left" w:pos="426"/>
        </w:tabs>
        <w:spacing w:line="360" w:lineRule="auto"/>
        <w:ind w:left="709" w:hanging="851"/>
        <w:jc w:val="both"/>
        <w:rPr>
          <w:rFonts w:asciiTheme="minorHAnsi" w:hAnsiTheme="minorHAnsi" w:cs="Arial"/>
        </w:rPr>
      </w:pPr>
      <w:proofErr w:type="spellStart"/>
      <w:r w:rsidRPr="00B84EE7">
        <w:rPr>
          <w:rFonts w:asciiTheme="minorHAnsi" w:hAnsiTheme="minorHAnsi" w:cs="Arial"/>
        </w:rPr>
        <w:t>Holecheck</w:t>
      </w:r>
      <w:proofErr w:type="spellEnd"/>
      <w:r w:rsidRPr="00B84EE7">
        <w:rPr>
          <w:rFonts w:asciiTheme="minorHAnsi" w:hAnsiTheme="minorHAnsi" w:cs="Arial"/>
        </w:rPr>
        <w:t xml:space="preserve">, J.L., R.D. Pieper, and C.H. </w:t>
      </w:r>
      <w:proofErr w:type="spellStart"/>
      <w:r w:rsidRPr="00B84EE7">
        <w:rPr>
          <w:rFonts w:asciiTheme="minorHAnsi" w:hAnsiTheme="minorHAnsi" w:cs="Arial"/>
        </w:rPr>
        <w:t>Herbel</w:t>
      </w:r>
      <w:proofErr w:type="spellEnd"/>
      <w:r w:rsidRPr="00B84EE7">
        <w:rPr>
          <w:rFonts w:asciiTheme="minorHAnsi" w:hAnsiTheme="minorHAnsi" w:cs="Arial"/>
        </w:rPr>
        <w:t>. 2002. Range Management; Principles and Practices. Fourth edition. Prentice hall. Englewood cliffs, New Jersey. p 5, 6, 7, 8.</w:t>
      </w:r>
    </w:p>
    <w:p w14:paraId="2D9F1593" w14:textId="77777777" w:rsidR="00B93C7D" w:rsidRPr="00B84EE7" w:rsidRDefault="00B93C7D" w:rsidP="00B93C7D">
      <w:pPr>
        <w:tabs>
          <w:tab w:val="left" w:pos="426"/>
        </w:tabs>
        <w:spacing w:after="0" w:line="360" w:lineRule="auto"/>
        <w:ind w:left="709" w:hanging="851"/>
        <w:jc w:val="both"/>
        <w:rPr>
          <w:lang w:val="en-US"/>
        </w:rPr>
      </w:pPr>
      <w:proofErr w:type="spellStart"/>
      <w:r w:rsidRPr="00B84EE7">
        <w:rPr>
          <w:lang w:val="en-US"/>
        </w:rPr>
        <w:t>Holechek</w:t>
      </w:r>
      <w:proofErr w:type="spellEnd"/>
      <w:r w:rsidRPr="00B84EE7">
        <w:rPr>
          <w:lang w:val="en-US"/>
        </w:rPr>
        <w:t>, J.L., R.A. Cole, J.T. Fisher, and R. Valdez. 2003. Natural resources: ecology, economics, and policy, 2nd ed. Upper Saddle River, NJ, USA. Prentice-Hall. 761 p.</w:t>
      </w:r>
    </w:p>
    <w:p w14:paraId="297D799E" w14:textId="77777777" w:rsidR="007F0389" w:rsidRPr="00B84EE7" w:rsidRDefault="007F0389" w:rsidP="00B93C7D">
      <w:pPr>
        <w:pStyle w:val="Sinespaciado"/>
        <w:tabs>
          <w:tab w:val="left" w:pos="426"/>
        </w:tabs>
        <w:spacing w:line="360" w:lineRule="auto"/>
        <w:ind w:left="709" w:hanging="851"/>
        <w:jc w:val="both"/>
        <w:rPr>
          <w:rFonts w:asciiTheme="minorHAnsi" w:hAnsiTheme="minorHAnsi" w:cs="Arial"/>
          <w:spacing w:val="-3"/>
        </w:rPr>
      </w:pPr>
      <w:proofErr w:type="spellStart"/>
      <w:r w:rsidRPr="00B84EE7">
        <w:rPr>
          <w:rFonts w:asciiTheme="minorHAnsi" w:hAnsiTheme="minorHAnsi" w:cs="Arial"/>
          <w:spacing w:val="-3"/>
        </w:rPr>
        <w:t>Huntsinger</w:t>
      </w:r>
      <w:proofErr w:type="spellEnd"/>
      <w:r w:rsidRPr="00B84EE7">
        <w:rPr>
          <w:rFonts w:asciiTheme="minorHAnsi" w:hAnsiTheme="minorHAnsi" w:cs="Arial"/>
          <w:spacing w:val="-3"/>
        </w:rPr>
        <w:t>, L., and P. Hopkinson. 1996. Viewpoint: Sustaining rangeland landscapes: a social and ecological process. Journal of Range Management. 49: 167-174.</w:t>
      </w:r>
    </w:p>
    <w:p w14:paraId="5E400CA2" w14:textId="77777777" w:rsidR="00B93C7D" w:rsidRPr="00B84EE7" w:rsidRDefault="00B93C7D" w:rsidP="00B93C7D">
      <w:pPr>
        <w:tabs>
          <w:tab w:val="left" w:pos="426"/>
        </w:tabs>
        <w:spacing w:after="0" w:line="360" w:lineRule="auto"/>
        <w:ind w:left="709" w:hanging="851"/>
        <w:jc w:val="both"/>
        <w:rPr>
          <w:lang w:val="en-US"/>
        </w:rPr>
      </w:pPr>
      <w:r w:rsidRPr="00B84EE7">
        <w:rPr>
          <w:lang w:val="en-US"/>
        </w:rPr>
        <w:t xml:space="preserve">IPCC (Intergovernmental panel </w:t>
      </w:r>
      <w:proofErr w:type="spellStart"/>
      <w:r w:rsidRPr="00B84EE7">
        <w:rPr>
          <w:lang w:val="en-US"/>
        </w:rPr>
        <w:t>of</w:t>
      </w:r>
      <w:proofErr w:type="spellEnd"/>
      <w:r w:rsidRPr="00B84EE7">
        <w:rPr>
          <w:lang w:val="en-US"/>
        </w:rPr>
        <w:t xml:space="preserve"> climate change). 2003. Good practice for land use, land-use change and forestry. In J. Penman et al (</w:t>
      </w:r>
      <w:proofErr w:type="spellStart"/>
      <w:r w:rsidRPr="00B84EE7">
        <w:rPr>
          <w:lang w:val="en-US"/>
        </w:rPr>
        <w:t>ed</w:t>
      </w:r>
      <w:proofErr w:type="spellEnd"/>
      <w:r w:rsidRPr="00B84EE7">
        <w:rPr>
          <w:lang w:val="en-US"/>
        </w:rPr>
        <w:t>) Published by the Institute for global environmental strategies (IGES) for the IPCC. Vienna, Austria.</w:t>
      </w:r>
    </w:p>
    <w:p w14:paraId="5A319890" w14:textId="77777777" w:rsidR="00B93C7D" w:rsidRPr="00B84EE7" w:rsidRDefault="00B93C7D" w:rsidP="00B93C7D">
      <w:pPr>
        <w:tabs>
          <w:tab w:val="left" w:pos="426"/>
        </w:tabs>
        <w:spacing w:after="0" w:line="360" w:lineRule="auto"/>
        <w:ind w:left="709" w:hanging="851"/>
        <w:jc w:val="both"/>
        <w:rPr>
          <w:lang w:val="en-US"/>
        </w:rPr>
      </w:pPr>
      <w:r w:rsidRPr="00B84EE7">
        <w:rPr>
          <w:lang w:val="en-US"/>
        </w:rPr>
        <w:t xml:space="preserve">IPCC (Intergovernmental panel </w:t>
      </w:r>
      <w:proofErr w:type="spellStart"/>
      <w:r w:rsidRPr="00B84EE7">
        <w:rPr>
          <w:lang w:val="en-US"/>
        </w:rPr>
        <w:t>of</w:t>
      </w:r>
      <w:proofErr w:type="spellEnd"/>
      <w:r w:rsidRPr="00B84EE7">
        <w:rPr>
          <w:lang w:val="en-US"/>
        </w:rPr>
        <w:t xml:space="preserve"> climate change). 2006. Agriculture, Forestry and other land use. IPCC. Guidelines for National Greenhouse Gas Inventories. In H.S. Eggleston et al (</w:t>
      </w:r>
      <w:proofErr w:type="spellStart"/>
      <w:r w:rsidRPr="00B84EE7">
        <w:rPr>
          <w:lang w:val="en-US"/>
        </w:rPr>
        <w:t>ed</w:t>
      </w:r>
      <w:proofErr w:type="spellEnd"/>
      <w:r w:rsidRPr="00B84EE7">
        <w:rPr>
          <w:lang w:val="en-US"/>
        </w:rPr>
        <w:t xml:space="preserve">) Prepared by the National Greenhouse Gas Inventories </w:t>
      </w:r>
      <w:proofErr w:type="spellStart"/>
      <w:r w:rsidRPr="00B84EE7">
        <w:rPr>
          <w:lang w:val="en-US"/>
        </w:rPr>
        <w:t>Programme</w:t>
      </w:r>
      <w:proofErr w:type="spellEnd"/>
      <w:r w:rsidRPr="00B84EE7">
        <w:rPr>
          <w:lang w:val="en-US"/>
        </w:rPr>
        <w:t xml:space="preserve"> Published by the Institute for global environment.</w:t>
      </w:r>
    </w:p>
    <w:p w14:paraId="4DAF6682" w14:textId="1010BB75" w:rsidR="007F0389" w:rsidRPr="00B84EE7" w:rsidRDefault="007F0389" w:rsidP="00B93C7D">
      <w:pPr>
        <w:tabs>
          <w:tab w:val="left" w:pos="426"/>
        </w:tabs>
        <w:spacing w:after="0" w:line="360" w:lineRule="auto"/>
        <w:ind w:left="709" w:hanging="851"/>
        <w:jc w:val="both"/>
        <w:rPr>
          <w:rFonts w:cs="Arial"/>
          <w:spacing w:val="-3"/>
          <w:lang w:val="en-US"/>
        </w:rPr>
      </w:pPr>
      <w:proofErr w:type="spellStart"/>
      <w:r w:rsidRPr="00B84EE7">
        <w:rPr>
          <w:rFonts w:cs="Arial"/>
          <w:spacing w:val="-3"/>
          <w:lang w:val="en-US"/>
        </w:rPr>
        <w:t>Jubenville</w:t>
      </w:r>
      <w:proofErr w:type="spellEnd"/>
      <w:r w:rsidRPr="00B84EE7">
        <w:rPr>
          <w:rFonts w:cs="Arial"/>
          <w:spacing w:val="-3"/>
          <w:lang w:val="en-US"/>
        </w:rPr>
        <w:t>, A. 1978. Outdoor Recreation Management. W.B</w:t>
      </w:r>
      <w:r w:rsidR="00B93C7D" w:rsidRPr="00B84EE7">
        <w:rPr>
          <w:rFonts w:cs="Arial"/>
          <w:spacing w:val="-3"/>
          <w:lang w:val="en-US"/>
        </w:rPr>
        <w:t>. Sanders Company. Philadelphia, USA.</w:t>
      </w:r>
    </w:p>
    <w:p w14:paraId="0CDBB53E" w14:textId="77777777" w:rsidR="00B93C7D" w:rsidRPr="00B84EE7" w:rsidRDefault="00B93C7D" w:rsidP="00B93C7D">
      <w:pPr>
        <w:tabs>
          <w:tab w:val="left" w:pos="426"/>
        </w:tabs>
        <w:spacing w:after="0" w:line="360" w:lineRule="auto"/>
        <w:ind w:left="709" w:hanging="851"/>
        <w:jc w:val="both"/>
        <w:rPr>
          <w:lang w:val="en-US"/>
        </w:rPr>
      </w:pPr>
      <w:proofErr w:type="spellStart"/>
      <w:r w:rsidRPr="00B84EE7">
        <w:rPr>
          <w:lang w:val="en-US"/>
        </w:rPr>
        <w:t>Kausman</w:t>
      </w:r>
      <w:proofErr w:type="spellEnd"/>
      <w:r w:rsidRPr="00B84EE7">
        <w:rPr>
          <w:lang w:val="en-US"/>
        </w:rPr>
        <w:t>, P.R. (ed.). 1996. Rangeland wildlife. Society for Range Management. Denver, CO.</w:t>
      </w:r>
    </w:p>
    <w:p w14:paraId="5CFC6756" w14:textId="77777777" w:rsidR="007F0389" w:rsidRPr="00B84EE7" w:rsidRDefault="007F0389" w:rsidP="00B93C7D">
      <w:pPr>
        <w:tabs>
          <w:tab w:val="left" w:pos="426"/>
        </w:tabs>
        <w:spacing w:after="0" w:line="360" w:lineRule="auto"/>
        <w:ind w:left="709" w:hanging="851"/>
        <w:jc w:val="both"/>
        <w:rPr>
          <w:rFonts w:cs="Arial"/>
          <w:spacing w:val="-3"/>
          <w:lang w:val="en-US"/>
        </w:rPr>
      </w:pPr>
      <w:proofErr w:type="spellStart"/>
      <w:r w:rsidRPr="00B84EE7">
        <w:rPr>
          <w:rFonts w:cs="Arial"/>
          <w:spacing w:val="-3"/>
          <w:lang w:val="en-US"/>
        </w:rPr>
        <w:t>Kundson</w:t>
      </w:r>
      <w:proofErr w:type="spellEnd"/>
      <w:r w:rsidRPr="00B84EE7">
        <w:rPr>
          <w:rFonts w:cs="Arial"/>
          <w:spacing w:val="-3"/>
          <w:lang w:val="en-US"/>
        </w:rPr>
        <w:t>, D.M. 1980. Outdoor Recreation. Macmillan publishing Co., Inc. New York.</w:t>
      </w:r>
    </w:p>
    <w:p w14:paraId="5A152D7A" w14:textId="77777777" w:rsidR="007F0389" w:rsidRPr="00B84EE7" w:rsidRDefault="007F0389" w:rsidP="00B93C7D">
      <w:pPr>
        <w:pStyle w:val="Sinespaciado"/>
        <w:tabs>
          <w:tab w:val="left" w:pos="426"/>
        </w:tabs>
        <w:spacing w:line="360" w:lineRule="auto"/>
        <w:ind w:left="709" w:hanging="851"/>
        <w:jc w:val="both"/>
        <w:rPr>
          <w:rFonts w:asciiTheme="minorHAnsi" w:hAnsiTheme="minorHAnsi" w:cs="Arial"/>
        </w:rPr>
      </w:pPr>
      <w:r w:rsidRPr="00B84EE7">
        <w:rPr>
          <w:rFonts w:asciiTheme="minorHAnsi" w:hAnsiTheme="minorHAnsi" w:cs="Arial"/>
        </w:rPr>
        <w:t xml:space="preserve">Lund, G.H. 2007. Accounting for the world’s rangelands. </w:t>
      </w:r>
      <w:proofErr w:type="spellStart"/>
      <w:r w:rsidRPr="00B84EE7">
        <w:rPr>
          <w:rFonts w:asciiTheme="minorHAnsi" w:hAnsiTheme="minorHAnsi" w:cs="Arial"/>
        </w:rPr>
        <w:t>En</w:t>
      </w:r>
      <w:proofErr w:type="spellEnd"/>
      <w:r w:rsidRPr="00B84EE7">
        <w:rPr>
          <w:rFonts w:asciiTheme="minorHAnsi" w:hAnsiTheme="minorHAnsi" w:cs="Arial"/>
        </w:rPr>
        <w:t>: Rangelands. Society for Range Management 29(1):3-10.</w:t>
      </w:r>
    </w:p>
    <w:p w14:paraId="797E75FC" w14:textId="77777777" w:rsidR="007F0389" w:rsidRPr="00B84EE7" w:rsidRDefault="007F0389" w:rsidP="00B93C7D">
      <w:pPr>
        <w:tabs>
          <w:tab w:val="left" w:pos="-720"/>
          <w:tab w:val="left" w:pos="426"/>
        </w:tabs>
        <w:suppressAutoHyphens/>
        <w:spacing w:after="0" w:line="360" w:lineRule="auto"/>
        <w:ind w:left="709" w:hanging="851"/>
        <w:jc w:val="both"/>
        <w:rPr>
          <w:rFonts w:cs="Arial"/>
          <w:spacing w:val="-3"/>
          <w:lang w:val="en-US"/>
        </w:rPr>
      </w:pPr>
      <w:r w:rsidRPr="00B84EE7">
        <w:rPr>
          <w:rFonts w:cs="Arial"/>
          <w:spacing w:val="-3"/>
          <w:lang w:val="en-US"/>
        </w:rPr>
        <w:t>McCall, J.R., and V.N. McCall. 1977. Outdoor Recreation. Bruce. Beverly Hills.</w:t>
      </w:r>
    </w:p>
    <w:p w14:paraId="14767010" w14:textId="77777777" w:rsidR="002119CD" w:rsidRPr="00B84EE7" w:rsidRDefault="002119CD" w:rsidP="00B93C7D">
      <w:pPr>
        <w:tabs>
          <w:tab w:val="left" w:pos="426"/>
        </w:tabs>
        <w:spacing w:after="0" w:line="360" w:lineRule="auto"/>
        <w:ind w:left="709" w:hanging="851"/>
        <w:jc w:val="both"/>
        <w:rPr>
          <w:lang w:val="en-US"/>
        </w:rPr>
      </w:pPr>
      <w:r w:rsidRPr="00B84EE7">
        <w:rPr>
          <w:lang w:val="en-US"/>
        </w:rPr>
        <w:t>Millennium Ecosystem Assessment. 2005. Ecosystem and human well-being. Synthesis Washington, D.C. Island Press.</w:t>
      </w:r>
    </w:p>
    <w:p w14:paraId="03814E7E" w14:textId="77777777" w:rsidR="007F0389" w:rsidRPr="00B84EE7" w:rsidRDefault="007F0389" w:rsidP="00B93C7D">
      <w:pPr>
        <w:pStyle w:val="Sinespaciado"/>
        <w:tabs>
          <w:tab w:val="left" w:pos="426"/>
        </w:tabs>
        <w:spacing w:line="360" w:lineRule="auto"/>
        <w:ind w:left="709" w:hanging="851"/>
        <w:jc w:val="both"/>
        <w:rPr>
          <w:rFonts w:asciiTheme="minorHAnsi" w:hAnsiTheme="minorHAnsi" w:cs="Arial"/>
          <w:spacing w:val="-3"/>
        </w:rPr>
      </w:pPr>
      <w:r w:rsidRPr="00B84EE7">
        <w:rPr>
          <w:rFonts w:asciiTheme="minorHAnsi" w:hAnsiTheme="minorHAnsi" w:cs="Arial"/>
          <w:spacing w:val="-3"/>
          <w:lang w:val="fr-FR"/>
        </w:rPr>
        <w:t xml:space="preserve">Miller, G.T. 1993. Environmental Science. </w:t>
      </w:r>
      <w:r w:rsidRPr="00B84EE7">
        <w:rPr>
          <w:rFonts w:asciiTheme="minorHAnsi" w:hAnsiTheme="minorHAnsi" w:cs="Arial"/>
          <w:spacing w:val="-3"/>
        </w:rPr>
        <w:t>(4th. ed.). Wadsworth Publishing Company. Belmont.</w:t>
      </w:r>
    </w:p>
    <w:p w14:paraId="6FE06888" w14:textId="77777777" w:rsidR="002119CD" w:rsidRPr="00B84EE7" w:rsidRDefault="002119CD" w:rsidP="00B93C7D">
      <w:pPr>
        <w:tabs>
          <w:tab w:val="left" w:pos="426"/>
        </w:tabs>
        <w:spacing w:after="0" w:line="360" w:lineRule="auto"/>
        <w:ind w:left="709" w:hanging="851"/>
        <w:jc w:val="both"/>
        <w:rPr>
          <w:lang w:val="en-US"/>
        </w:rPr>
      </w:pPr>
      <w:r w:rsidRPr="00B84EE7">
        <w:rPr>
          <w:lang w:val="en-US"/>
        </w:rPr>
        <w:t xml:space="preserve">National Research Council. 2005. Valuing ecosystem services. Toward better environmental Decision-Making. The National Academies Press. Washington, D.C. </w:t>
      </w:r>
    </w:p>
    <w:p w14:paraId="12ACFAB0" w14:textId="77777777" w:rsidR="007F0389" w:rsidRPr="00B84EE7" w:rsidRDefault="007F0389" w:rsidP="00B93C7D">
      <w:pPr>
        <w:tabs>
          <w:tab w:val="left" w:pos="-720"/>
          <w:tab w:val="left" w:pos="426"/>
        </w:tabs>
        <w:suppressAutoHyphens/>
        <w:spacing w:after="0" w:line="360" w:lineRule="auto"/>
        <w:ind w:left="709" w:hanging="851"/>
        <w:jc w:val="both"/>
        <w:rPr>
          <w:rFonts w:cs="Arial"/>
          <w:spacing w:val="-3"/>
          <w:lang w:val="en-US"/>
        </w:rPr>
      </w:pPr>
      <w:r w:rsidRPr="00B84EE7">
        <w:rPr>
          <w:rFonts w:cs="Arial"/>
          <w:spacing w:val="-3"/>
          <w:lang w:val="en-US"/>
        </w:rPr>
        <w:t>Ramsey, C.W. 1965. Potential Economic Returns From Deer as Compared with Livestock in the Edwards Plateau Region of Texas. Journal Range Management 18: 247-250.</w:t>
      </w:r>
    </w:p>
    <w:p w14:paraId="6DCDF820" w14:textId="77777777" w:rsidR="002119CD" w:rsidRPr="00B84EE7" w:rsidRDefault="002119CD" w:rsidP="00B93C7D">
      <w:pPr>
        <w:tabs>
          <w:tab w:val="left" w:pos="426"/>
        </w:tabs>
        <w:spacing w:after="0" w:line="360" w:lineRule="auto"/>
        <w:ind w:left="709" w:hanging="851"/>
        <w:jc w:val="both"/>
        <w:rPr>
          <w:lang w:val="en-US"/>
        </w:rPr>
      </w:pPr>
      <w:r w:rsidRPr="00B84EE7">
        <w:rPr>
          <w:lang w:val="en-US"/>
        </w:rPr>
        <w:t>Spangler, L. 2011. Rangeland sequestration potential assessment. Final Report. U.S. Department of Energy- National Energy Technology Laboratory. 25 p.</w:t>
      </w:r>
    </w:p>
    <w:p w14:paraId="1119ED49" w14:textId="08E26F48" w:rsidR="007F0389" w:rsidRPr="00B84EE7" w:rsidRDefault="007F0389" w:rsidP="00B93C7D">
      <w:pPr>
        <w:tabs>
          <w:tab w:val="left" w:pos="426"/>
        </w:tabs>
        <w:spacing w:after="0" w:line="360" w:lineRule="auto"/>
        <w:ind w:left="709" w:hanging="851"/>
        <w:jc w:val="both"/>
        <w:rPr>
          <w:rFonts w:cs="Arial"/>
          <w:spacing w:val="-3"/>
          <w:lang w:val="en-US"/>
        </w:rPr>
      </w:pPr>
      <w:proofErr w:type="spellStart"/>
      <w:r w:rsidRPr="00B84EE7">
        <w:rPr>
          <w:rFonts w:cs="Arial"/>
          <w:spacing w:val="-3"/>
          <w:lang w:val="en-US"/>
        </w:rPr>
        <w:lastRenderedPageBreak/>
        <w:t>Stoddart</w:t>
      </w:r>
      <w:proofErr w:type="spellEnd"/>
      <w:r w:rsidRPr="00B84EE7">
        <w:rPr>
          <w:rFonts w:cs="Arial"/>
          <w:spacing w:val="-3"/>
          <w:lang w:val="en-US"/>
        </w:rPr>
        <w:t>, L.A., A.D. Smith, and T.W. Box. 1975. Range Management. 3a. ed. McGraw-Hill Book Company. New York</w:t>
      </w:r>
      <w:r w:rsidR="00B93C7D" w:rsidRPr="00B84EE7">
        <w:rPr>
          <w:rFonts w:cs="Arial"/>
          <w:spacing w:val="-3"/>
          <w:lang w:val="en-US"/>
        </w:rPr>
        <w:t>, USA.</w:t>
      </w:r>
    </w:p>
    <w:p w14:paraId="71D3BFB2" w14:textId="77777777" w:rsidR="00B93C7D" w:rsidRPr="00B84EE7" w:rsidRDefault="00C87AEB" w:rsidP="00B93C7D">
      <w:pPr>
        <w:tabs>
          <w:tab w:val="left" w:pos="426"/>
        </w:tabs>
        <w:spacing w:after="0" w:line="360" w:lineRule="auto"/>
        <w:ind w:left="709" w:hanging="851"/>
        <w:jc w:val="both"/>
        <w:rPr>
          <w:lang w:val="en-US"/>
        </w:rPr>
      </w:pPr>
      <w:hyperlink r:id="rId229" w:history="1">
        <w:r w:rsidR="00B93C7D" w:rsidRPr="00B84EE7">
          <w:rPr>
            <w:lang w:val="en-US"/>
          </w:rPr>
          <w:t>Toombs</w:t>
        </w:r>
      </w:hyperlink>
      <w:r w:rsidR="00B93C7D" w:rsidRPr="00B84EE7">
        <w:rPr>
          <w:lang w:val="en-US"/>
        </w:rPr>
        <w:t xml:space="preserve">, T.P., </w:t>
      </w:r>
      <w:hyperlink r:id="rId230" w:history="1">
        <w:r w:rsidR="00B93C7D" w:rsidRPr="00B84EE7">
          <w:rPr>
            <w:lang w:val="en-US"/>
          </w:rPr>
          <w:t xml:space="preserve">J.D. </w:t>
        </w:r>
        <w:proofErr w:type="spellStart"/>
        <w:r w:rsidR="00B93C7D" w:rsidRPr="00B84EE7">
          <w:rPr>
            <w:lang w:val="en-US"/>
          </w:rPr>
          <w:t>Derner</w:t>
        </w:r>
        <w:proofErr w:type="spellEnd"/>
      </w:hyperlink>
      <w:r w:rsidR="00B93C7D" w:rsidRPr="00B84EE7">
        <w:rPr>
          <w:lang w:val="en-US"/>
        </w:rPr>
        <w:t xml:space="preserve">, D.J. Augustine, </w:t>
      </w:r>
      <w:hyperlink r:id="rId231" w:history="1">
        <w:r w:rsidR="00B93C7D" w:rsidRPr="00B84EE7">
          <w:rPr>
            <w:lang w:val="en-US"/>
          </w:rPr>
          <w:t>B. Krueger</w:t>
        </w:r>
      </w:hyperlink>
      <w:r w:rsidR="00B93C7D" w:rsidRPr="00B84EE7">
        <w:rPr>
          <w:lang w:val="en-US"/>
        </w:rPr>
        <w:t xml:space="preserve"> and </w:t>
      </w:r>
      <w:hyperlink r:id="rId232" w:history="1">
        <w:r w:rsidR="00B93C7D" w:rsidRPr="00B84EE7">
          <w:rPr>
            <w:lang w:val="en-US"/>
          </w:rPr>
          <w:t>S. Gallagher</w:t>
        </w:r>
      </w:hyperlink>
      <w:r w:rsidR="00B93C7D" w:rsidRPr="00B84EE7">
        <w:rPr>
          <w:lang w:val="en-US"/>
        </w:rPr>
        <w:t>. 2010. Managing for Biodiversity and Livestock. Rangelands 32(3):10-15.</w:t>
      </w:r>
    </w:p>
    <w:p w14:paraId="36DE6529" w14:textId="77777777" w:rsidR="00B93C7D" w:rsidRPr="00B84EE7" w:rsidRDefault="00B93C7D" w:rsidP="00B93C7D">
      <w:pPr>
        <w:tabs>
          <w:tab w:val="left" w:pos="426"/>
        </w:tabs>
        <w:spacing w:after="0" w:line="360" w:lineRule="auto"/>
        <w:ind w:left="709" w:hanging="851"/>
        <w:jc w:val="both"/>
        <w:rPr>
          <w:lang w:val="en-US"/>
        </w:rPr>
      </w:pPr>
      <w:r w:rsidRPr="00B84EE7">
        <w:rPr>
          <w:lang w:val="en-US"/>
        </w:rPr>
        <w:t>West, N.E. 1993 Biodiversity and rangelands. Journal of Range Management 46 (1):2-13.</w:t>
      </w:r>
    </w:p>
    <w:p w14:paraId="002F0974" w14:textId="77777777" w:rsidR="00E30720" w:rsidRPr="00B84EE7" w:rsidRDefault="007F0389" w:rsidP="00B93C7D">
      <w:pPr>
        <w:tabs>
          <w:tab w:val="left" w:pos="426"/>
        </w:tabs>
        <w:spacing w:after="0" w:line="360" w:lineRule="auto"/>
        <w:ind w:left="709" w:hanging="851"/>
        <w:jc w:val="both"/>
        <w:rPr>
          <w:rFonts w:cs="Arial"/>
          <w:spacing w:val="-3"/>
          <w:lang w:val="en-US"/>
        </w:rPr>
      </w:pPr>
      <w:r w:rsidRPr="00B84EE7">
        <w:rPr>
          <w:rFonts w:cs="Arial"/>
          <w:spacing w:val="-3"/>
          <w:lang w:val="en-US"/>
        </w:rPr>
        <w:t xml:space="preserve">Williams, R.E., B.W. Allred, R.M. </w:t>
      </w:r>
      <w:proofErr w:type="spellStart"/>
      <w:r w:rsidRPr="00B84EE7">
        <w:rPr>
          <w:rFonts w:cs="Arial"/>
          <w:spacing w:val="-3"/>
          <w:lang w:val="en-US"/>
        </w:rPr>
        <w:t>Denio</w:t>
      </w:r>
      <w:proofErr w:type="spellEnd"/>
      <w:r w:rsidRPr="00B84EE7">
        <w:rPr>
          <w:rFonts w:cs="Arial"/>
          <w:spacing w:val="-3"/>
          <w:lang w:val="en-US"/>
        </w:rPr>
        <w:t xml:space="preserve"> and H.A. Paulsen. 1968. Conservation, development, and use of the world’s rangelands. Journal of Range Management 21: 355-360.</w:t>
      </w:r>
    </w:p>
    <w:sectPr w:rsidR="00E30720" w:rsidRPr="00B84EE7" w:rsidSect="00E94ADD">
      <w:footerReference w:type="default" r:id="rId233"/>
      <w:pgSz w:w="12240" w:h="15840"/>
      <w:pgMar w:top="1417" w:right="47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E379E" w14:textId="77777777" w:rsidR="008C4B99" w:rsidRDefault="008C4B99" w:rsidP="00865AEF">
      <w:pPr>
        <w:spacing w:after="0" w:line="240" w:lineRule="auto"/>
      </w:pPr>
      <w:r>
        <w:separator/>
      </w:r>
    </w:p>
  </w:endnote>
  <w:endnote w:type="continuationSeparator" w:id="0">
    <w:p w14:paraId="4A920B82" w14:textId="77777777" w:rsidR="008C4B99" w:rsidRDefault="008C4B99" w:rsidP="00865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883701"/>
      <w:docPartObj>
        <w:docPartGallery w:val="Page Numbers (Bottom of Page)"/>
        <w:docPartUnique/>
      </w:docPartObj>
    </w:sdtPr>
    <w:sdtEndPr>
      <w:rPr>
        <w:rFonts w:asciiTheme="minorHAnsi" w:hAnsiTheme="minorHAnsi" w:cstheme="minorHAnsi"/>
        <w:sz w:val="22"/>
        <w:szCs w:val="22"/>
      </w:rPr>
    </w:sdtEndPr>
    <w:sdtContent>
      <w:p w14:paraId="361C4DD4" w14:textId="03932773" w:rsidR="00D75529" w:rsidRPr="00CC5CDF" w:rsidRDefault="00D75529">
        <w:pPr>
          <w:pStyle w:val="Piedepgina"/>
          <w:jc w:val="right"/>
          <w:rPr>
            <w:rFonts w:asciiTheme="minorHAnsi" w:hAnsiTheme="minorHAnsi" w:cstheme="minorHAnsi"/>
            <w:sz w:val="22"/>
            <w:szCs w:val="22"/>
          </w:rPr>
        </w:pPr>
        <w:r w:rsidRPr="00CC5CDF">
          <w:rPr>
            <w:rFonts w:asciiTheme="minorHAnsi" w:hAnsiTheme="minorHAnsi" w:cstheme="minorHAnsi"/>
            <w:sz w:val="22"/>
            <w:szCs w:val="22"/>
          </w:rPr>
          <w:fldChar w:fldCharType="begin"/>
        </w:r>
        <w:r w:rsidRPr="00CC5CDF">
          <w:rPr>
            <w:rFonts w:asciiTheme="minorHAnsi" w:hAnsiTheme="minorHAnsi" w:cstheme="minorHAnsi"/>
            <w:sz w:val="22"/>
            <w:szCs w:val="22"/>
          </w:rPr>
          <w:instrText>PAGE   \* MERGEFORMAT</w:instrText>
        </w:r>
        <w:r w:rsidRPr="00CC5CDF">
          <w:rPr>
            <w:rFonts w:asciiTheme="minorHAnsi" w:hAnsiTheme="minorHAnsi" w:cstheme="minorHAnsi"/>
            <w:sz w:val="22"/>
            <w:szCs w:val="22"/>
          </w:rPr>
          <w:fldChar w:fldCharType="separate"/>
        </w:r>
        <w:r w:rsidR="006B4B12" w:rsidRPr="006B4B12">
          <w:rPr>
            <w:rFonts w:asciiTheme="minorHAnsi" w:hAnsiTheme="minorHAnsi" w:cstheme="minorHAnsi"/>
            <w:noProof/>
            <w:sz w:val="22"/>
            <w:szCs w:val="22"/>
            <w:lang w:val="es-ES"/>
          </w:rPr>
          <w:t>22</w:t>
        </w:r>
        <w:r w:rsidRPr="00CC5CDF">
          <w:rPr>
            <w:rFonts w:asciiTheme="minorHAnsi" w:hAnsiTheme="minorHAnsi" w:cstheme="minorHAnsi"/>
            <w:sz w:val="22"/>
            <w:szCs w:val="22"/>
          </w:rPr>
          <w:fldChar w:fldCharType="end"/>
        </w:r>
      </w:p>
    </w:sdtContent>
  </w:sdt>
  <w:p w14:paraId="2DB4B5AB" w14:textId="77777777" w:rsidR="00D75529" w:rsidRDefault="00D755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5DC5A" w14:textId="77777777" w:rsidR="008C4B99" w:rsidRDefault="008C4B99" w:rsidP="00865AEF">
      <w:pPr>
        <w:spacing w:after="0" w:line="240" w:lineRule="auto"/>
      </w:pPr>
      <w:r>
        <w:separator/>
      </w:r>
    </w:p>
  </w:footnote>
  <w:footnote w:type="continuationSeparator" w:id="0">
    <w:p w14:paraId="5E6FB417" w14:textId="77777777" w:rsidR="008C4B99" w:rsidRDefault="008C4B99" w:rsidP="00865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E51E37C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05983DEC"/>
    <w:multiLevelType w:val="hybridMultilevel"/>
    <w:tmpl w:val="3D6A8208"/>
    <w:lvl w:ilvl="0" w:tplc="F788AB0A">
      <w:start w:val="1"/>
      <w:numFmt w:val="lowerLetter"/>
      <w:lvlText w:val="%1)"/>
      <w:lvlJc w:val="left"/>
      <w:pPr>
        <w:ind w:left="720" w:hanging="360"/>
      </w:pPr>
      <w:rPr>
        <w:rFonts w:ascii="Georgia" w:eastAsia="Calibr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76404"/>
    <w:multiLevelType w:val="hybridMultilevel"/>
    <w:tmpl w:val="6E5087CE"/>
    <w:lvl w:ilvl="0" w:tplc="04090001">
      <w:start w:val="1"/>
      <w:numFmt w:val="bullet"/>
      <w:lvlText w:val=""/>
      <w:lvlJc w:val="left"/>
      <w:pPr>
        <w:tabs>
          <w:tab w:val="num" w:pos="1061"/>
        </w:tabs>
        <w:ind w:left="1061" w:hanging="360"/>
      </w:pPr>
      <w:rPr>
        <w:rFonts w:ascii="Symbol" w:hAnsi="Symbol" w:hint="default"/>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4" w15:restartNumberingAfterBreak="0">
    <w:nsid w:val="0D3D7D2D"/>
    <w:multiLevelType w:val="hybridMultilevel"/>
    <w:tmpl w:val="1BF05082"/>
    <w:lvl w:ilvl="0" w:tplc="04090001">
      <w:start w:val="1"/>
      <w:numFmt w:val="bullet"/>
      <w:lvlText w:val=""/>
      <w:lvlJc w:val="left"/>
      <w:pPr>
        <w:tabs>
          <w:tab w:val="num" w:pos="1061"/>
        </w:tabs>
        <w:ind w:left="1061" w:hanging="360"/>
      </w:pPr>
      <w:rPr>
        <w:rFonts w:ascii="Symbol" w:hAnsi="Symbol" w:hint="default"/>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5" w15:restartNumberingAfterBreak="0">
    <w:nsid w:val="16753D49"/>
    <w:multiLevelType w:val="hybridMultilevel"/>
    <w:tmpl w:val="81088274"/>
    <w:lvl w:ilvl="0" w:tplc="207E00E4">
      <w:start w:val="1"/>
      <w:numFmt w:val="lowerRoman"/>
      <w:lvlText w:val="%1."/>
      <w:lvlJc w:val="left"/>
      <w:pPr>
        <w:ind w:left="5257" w:hanging="720"/>
      </w:pPr>
      <w:rPr>
        <w:rFonts w:hint="default"/>
        <w:b w:val="0"/>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6" w15:restartNumberingAfterBreak="0">
    <w:nsid w:val="27A64BB6"/>
    <w:multiLevelType w:val="hybridMultilevel"/>
    <w:tmpl w:val="6EB47FC4"/>
    <w:lvl w:ilvl="0" w:tplc="EFC6082A">
      <w:start w:val="1"/>
      <w:numFmt w:val="lowerLetter"/>
      <w:lvlText w:val="%1)"/>
      <w:lvlJc w:val="left"/>
      <w:pPr>
        <w:ind w:left="881" w:hanging="540"/>
      </w:pPr>
      <w:rPr>
        <w:rFonts w:hint="default"/>
      </w:r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7" w15:restartNumberingAfterBreak="0">
    <w:nsid w:val="329C4430"/>
    <w:multiLevelType w:val="multilevel"/>
    <w:tmpl w:val="CC3A58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0"/>
        </w:tabs>
        <w:ind w:left="860" w:hanging="576"/>
      </w:pPr>
      <w:rPr>
        <w:rFonts w:hint="default"/>
        <w:lang w:val="es-ES_tradnl"/>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pStyle w:val="Ttulo7"/>
      <w:lvlText w:val="%1.%2.%3.%4.%5.%6.%7"/>
      <w:lvlJc w:val="left"/>
      <w:pPr>
        <w:tabs>
          <w:tab w:val="num" w:pos="1580"/>
        </w:tabs>
        <w:ind w:left="1580" w:hanging="1296"/>
      </w:pPr>
      <w:rPr>
        <w:rFonts w:hint="default"/>
      </w:rPr>
    </w:lvl>
    <w:lvl w:ilvl="7">
      <w:start w:val="1"/>
      <w:numFmt w:val="decimal"/>
      <w:pStyle w:val="Ttulo8"/>
      <w:lvlText w:val="%1.%2.%3.%4.%5.%6.%7.%8"/>
      <w:lvlJc w:val="left"/>
      <w:pPr>
        <w:tabs>
          <w:tab w:val="num" w:pos="1724"/>
        </w:tabs>
        <w:ind w:left="1724" w:hanging="1440"/>
      </w:pPr>
      <w:rPr>
        <w:rFonts w:hint="default"/>
      </w:rPr>
    </w:lvl>
    <w:lvl w:ilvl="8">
      <w:start w:val="1"/>
      <w:numFmt w:val="decimal"/>
      <w:pStyle w:val="Ttulo9"/>
      <w:lvlText w:val="%1.%2.%3.%4.%5.%6.%7.%8.%9"/>
      <w:lvlJc w:val="left"/>
      <w:pPr>
        <w:tabs>
          <w:tab w:val="num" w:pos="1868"/>
        </w:tabs>
        <w:ind w:left="1868" w:hanging="1584"/>
      </w:pPr>
      <w:rPr>
        <w:rFonts w:hint="default"/>
      </w:rPr>
    </w:lvl>
  </w:abstractNum>
  <w:abstractNum w:abstractNumId="8"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BA01D4"/>
    <w:multiLevelType w:val="hybridMultilevel"/>
    <w:tmpl w:val="82F20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11"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665A5"/>
    <w:multiLevelType w:val="hybridMultilevel"/>
    <w:tmpl w:val="82FEE2BE"/>
    <w:lvl w:ilvl="0" w:tplc="080A0001">
      <w:start w:val="1"/>
      <w:numFmt w:val="decimal"/>
      <w:lvlText w:val="%1."/>
      <w:lvlJc w:val="left"/>
      <w:pPr>
        <w:tabs>
          <w:tab w:val="num" w:pos="1004"/>
        </w:tabs>
        <w:ind w:left="1004" w:hanging="360"/>
      </w:pPr>
    </w:lvl>
    <w:lvl w:ilvl="1" w:tplc="080A0003" w:tentative="1">
      <w:start w:val="1"/>
      <w:numFmt w:val="lowerLetter"/>
      <w:lvlText w:val="%2."/>
      <w:lvlJc w:val="left"/>
      <w:pPr>
        <w:tabs>
          <w:tab w:val="num" w:pos="1724"/>
        </w:tabs>
        <w:ind w:left="1724" w:hanging="360"/>
      </w:pPr>
    </w:lvl>
    <w:lvl w:ilvl="2" w:tplc="080A0005" w:tentative="1">
      <w:start w:val="1"/>
      <w:numFmt w:val="lowerRoman"/>
      <w:lvlText w:val="%3."/>
      <w:lvlJc w:val="right"/>
      <w:pPr>
        <w:tabs>
          <w:tab w:val="num" w:pos="2444"/>
        </w:tabs>
        <w:ind w:left="2444" w:hanging="180"/>
      </w:pPr>
    </w:lvl>
    <w:lvl w:ilvl="3" w:tplc="080A0001" w:tentative="1">
      <w:start w:val="1"/>
      <w:numFmt w:val="decimal"/>
      <w:lvlText w:val="%4."/>
      <w:lvlJc w:val="left"/>
      <w:pPr>
        <w:tabs>
          <w:tab w:val="num" w:pos="3164"/>
        </w:tabs>
        <w:ind w:left="3164" w:hanging="360"/>
      </w:pPr>
    </w:lvl>
    <w:lvl w:ilvl="4" w:tplc="080A0003" w:tentative="1">
      <w:start w:val="1"/>
      <w:numFmt w:val="lowerLetter"/>
      <w:lvlText w:val="%5."/>
      <w:lvlJc w:val="left"/>
      <w:pPr>
        <w:tabs>
          <w:tab w:val="num" w:pos="3884"/>
        </w:tabs>
        <w:ind w:left="3884" w:hanging="360"/>
      </w:pPr>
    </w:lvl>
    <w:lvl w:ilvl="5" w:tplc="080A0005" w:tentative="1">
      <w:start w:val="1"/>
      <w:numFmt w:val="lowerRoman"/>
      <w:lvlText w:val="%6."/>
      <w:lvlJc w:val="right"/>
      <w:pPr>
        <w:tabs>
          <w:tab w:val="num" w:pos="4604"/>
        </w:tabs>
        <w:ind w:left="4604" w:hanging="180"/>
      </w:pPr>
    </w:lvl>
    <w:lvl w:ilvl="6" w:tplc="080A0001" w:tentative="1">
      <w:start w:val="1"/>
      <w:numFmt w:val="decimal"/>
      <w:lvlText w:val="%7."/>
      <w:lvlJc w:val="left"/>
      <w:pPr>
        <w:tabs>
          <w:tab w:val="num" w:pos="5324"/>
        </w:tabs>
        <w:ind w:left="5324" w:hanging="360"/>
      </w:pPr>
    </w:lvl>
    <w:lvl w:ilvl="7" w:tplc="080A0003" w:tentative="1">
      <w:start w:val="1"/>
      <w:numFmt w:val="lowerLetter"/>
      <w:lvlText w:val="%8."/>
      <w:lvlJc w:val="left"/>
      <w:pPr>
        <w:tabs>
          <w:tab w:val="num" w:pos="6044"/>
        </w:tabs>
        <w:ind w:left="6044" w:hanging="360"/>
      </w:pPr>
    </w:lvl>
    <w:lvl w:ilvl="8" w:tplc="080A0005" w:tentative="1">
      <w:start w:val="1"/>
      <w:numFmt w:val="lowerRoman"/>
      <w:lvlText w:val="%9."/>
      <w:lvlJc w:val="right"/>
      <w:pPr>
        <w:tabs>
          <w:tab w:val="num" w:pos="6764"/>
        </w:tabs>
        <w:ind w:left="6764" w:hanging="180"/>
      </w:pPr>
    </w:lvl>
  </w:abstractNum>
  <w:abstractNum w:abstractNumId="15" w15:restartNumberingAfterBreak="0">
    <w:nsid w:val="65BC2140"/>
    <w:multiLevelType w:val="multilevel"/>
    <w:tmpl w:val="C602B21C"/>
    <w:lvl w:ilvl="0">
      <w:start w:val="1"/>
      <w:numFmt w:val="decimal"/>
      <w:lvlText w:val="%1."/>
      <w:lvlJc w:val="left"/>
      <w:pPr>
        <w:tabs>
          <w:tab w:val="num" w:pos="701"/>
        </w:tabs>
        <w:ind w:left="701" w:hanging="360"/>
      </w:pPr>
    </w:lvl>
    <w:lvl w:ilvl="1">
      <w:start w:val="1"/>
      <w:numFmt w:val="decimal"/>
      <w:lvlText w:val="%1.%2."/>
      <w:lvlJc w:val="left"/>
      <w:pPr>
        <w:tabs>
          <w:tab w:val="num" w:pos="1490"/>
        </w:tabs>
        <w:ind w:left="1202" w:hanging="432"/>
      </w:pPr>
      <w:rPr>
        <w:b/>
      </w:rPr>
    </w:lvl>
    <w:lvl w:ilvl="2">
      <w:start w:val="1"/>
      <w:numFmt w:val="decimal"/>
      <w:lvlText w:val="%1.%2.%3."/>
      <w:lvlJc w:val="left"/>
      <w:pPr>
        <w:tabs>
          <w:tab w:val="num" w:pos="2141"/>
        </w:tabs>
        <w:ind w:left="1565" w:hanging="504"/>
      </w:pPr>
    </w:lvl>
    <w:lvl w:ilvl="3">
      <w:start w:val="1"/>
      <w:numFmt w:val="decimal"/>
      <w:pStyle w:val="Ttulo4"/>
      <w:lvlText w:val="%1.%2.%3.%4."/>
      <w:lvlJc w:val="left"/>
      <w:pPr>
        <w:tabs>
          <w:tab w:val="num" w:pos="2861"/>
        </w:tabs>
        <w:ind w:left="2069" w:hanging="648"/>
      </w:pPr>
    </w:lvl>
    <w:lvl w:ilvl="4">
      <w:start w:val="1"/>
      <w:numFmt w:val="decimal"/>
      <w:lvlText w:val="%1.%2.%3.%4.%5."/>
      <w:lvlJc w:val="left"/>
      <w:pPr>
        <w:tabs>
          <w:tab w:val="num" w:pos="3581"/>
        </w:tabs>
        <w:ind w:left="2573" w:hanging="792"/>
      </w:pPr>
    </w:lvl>
    <w:lvl w:ilvl="5">
      <w:start w:val="1"/>
      <w:numFmt w:val="decimal"/>
      <w:lvlText w:val="%1.%2.%3.%4.%5.%6."/>
      <w:lvlJc w:val="left"/>
      <w:pPr>
        <w:tabs>
          <w:tab w:val="num" w:pos="4301"/>
        </w:tabs>
        <w:ind w:left="3077" w:hanging="936"/>
      </w:pPr>
    </w:lvl>
    <w:lvl w:ilvl="6">
      <w:start w:val="1"/>
      <w:numFmt w:val="decimal"/>
      <w:lvlText w:val="%1.%2.%3.%4.%5.%6.%7."/>
      <w:lvlJc w:val="left"/>
      <w:pPr>
        <w:tabs>
          <w:tab w:val="num" w:pos="5021"/>
        </w:tabs>
        <w:ind w:left="3581" w:hanging="1080"/>
      </w:pPr>
    </w:lvl>
    <w:lvl w:ilvl="7">
      <w:start w:val="1"/>
      <w:numFmt w:val="decimal"/>
      <w:lvlText w:val="%1.%2.%3.%4.%5.%6.%7.%8."/>
      <w:lvlJc w:val="left"/>
      <w:pPr>
        <w:tabs>
          <w:tab w:val="num" w:pos="5741"/>
        </w:tabs>
        <w:ind w:left="4085" w:hanging="1224"/>
      </w:pPr>
    </w:lvl>
    <w:lvl w:ilvl="8">
      <w:start w:val="1"/>
      <w:numFmt w:val="decimal"/>
      <w:lvlText w:val="%1.%2.%3.%4.%5.%6.%7.%8.%9."/>
      <w:lvlJc w:val="left"/>
      <w:pPr>
        <w:tabs>
          <w:tab w:val="num" w:pos="6461"/>
        </w:tabs>
        <w:ind w:left="4661" w:hanging="1440"/>
      </w:pPr>
    </w:lvl>
  </w:abstractNum>
  <w:abstractNum w:abstractNumId="16" w15:restartNumberingAfterBreak="0">
    <w:nsid w:val="6CA07DA5"/>
    <w:multiLevelType w:val="hybridMultilevel"/>
    <w:tmpl w:val="82404F94"/>
    <w:lvl w:ilvl="0" w:tplc="95B024F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B27DB3"/>
    <w:multiLevelType w:val="hybridMultilevel"/>
    <w:tmpl w:val="1DAA8B46"/>
    <w:lvl w:ilvl="0" w:tplc="080A0001">
      <w:start w:val="1"/>
      <w:numFmt w:val="bullet"/>
      <w:lvlText w:val=""/>
      <w:lvlJc w:val="left"/>
      <w:pPr>
        <w:tabs>
          <w:tab w:val="num" w:pos="1004"/>
        </w:tabs>
        <w:ind w:left="1004" w:hanging="360"/>
      </w:pPr>
      <w:rPr>
        <w:rFonts w:ascii="Symbol" w:hAnsi="Symbol" w:hint="default"/>
      </w:rPr>
    </w:lvl>
    <w:lvl w:ilvl="1" w:tplc="080A0003" w:tentative="1">
      <w:start w:val="1"/>
      <w:numFmt w:val="bullet"/>
      <w:lvlText w:val="o"/>
      <w:lvlJc w:val="left"/>
      <w:pPr>
        <w:tabs>
          <w:tab w:val="num" w:pos="1724"/>
        </w:tabs>
        <w:ind w:left="1724" w:hanging="360"/>
      </w:pPr>
      <w:rPr>
        <w:rFonts w:ascii="Courier New" w:hAnsi="Courier New" w:hint="default"/>
      </w:rPr>
    </w:lvl>
    <w:lvl w:ilvl="2" w:tplc="080A0005" w:tentative="1">
      <w:start w:val="1"/>
      <w:numFmt w:val="bullet"/>
      <w:lvlText w:val=""/>
      <w:lvlJc w:val="left"/>
      <w:pPr>
        <w:tabs>
          <w:tab w:val="num" w:pos="2444"/>
        </w:tabs>
        <w:ind w:left="2444" w:hanging="360"/>
      </w:pPr>
      <w:rPr>
        <w:rFonts w:ascii="Wingdings" w:hAnsi="Wingdings" w:hint="default"/>
      </w:rPr>
    </w:lvl>
    <w:lvl w:ilvl="3" w:tplc="080A0001" w:tentative="1">
      <w:start w:val="1"/>
      <w:numFmt w:val="bullet"/>
      <w:lvlText w:val=""/>
      <w:lvlJc w:val="left"/>
      <w:pPr>
        <w:tabs>
          <w:tab w:val="num" w:pos="3164"/>
        </w:tabs>
        <w:ind w:left="3164" w:hanging="360"/>
      </w:pPr>
      <w:rPr>
        <w:rFonts w:ascii="Symbol" w:hAnsi="Symbol" w:hint="default"/>
      </w:rPr>
    </w:lvl>
    <w:lvl w:ilvl="4" w:tplc="080A0003" w:tentative="1">
      <w:start w:val="1"/>
      <w:numFmt w:val="bullet"/>
      <w:lvlText w:val="o"/>
      <w:lvlJc w:val="left"/>
      <w:pPr>
        <w:tabs>
          <w:tab w:val="num" w:pos="3884"/>
        </w:tabs>
        <w:ind w:left="3884" w:hanging="360"/>
      </w:pPr>
      <w:rPr>
        <w:rFonts w:ascii="Courier New" w:hAnsi="Courier New" w:hint="default"/>
      </w:rPr>
    </w:lvl>
    <w:lvl w:ilvl="5" w:tplc="080A0005" w:tentative="1">
      <w:start w:val="1"/>
      <w:numFmt w:val="bullet"/>
      <w:lvlText w:val=""/>
      <w:lvlJc w:val="left"/>
      <w:pPr>
        <w:tabs>
          <w:tab w:val="num" w:pos="4604"/>
        </w:tabs>
        <w:ind w:left="4604" w:hanging="360"/>
      </w:pPr>
      <w:rPr>
        <w:rFonts w:ascii="Wingdings" w:hAnsi="Wingdings" w:hint="default"/>
      </w:rPr>
    </w:lvl>
    <w:lvl w:ilvl="6" w:tplc="080A0001" w:tentative="1">
      <w:start w:val="1"/>
      <w:numFmt w:val="bullet"/>
      <w:lvlText w:val=""/>
      <w:lvlJc w:val="left"/>
      <w:pPr>
        <w:tabs>
          <w:tab w:val="num" w:pos="5324"/>
        </w:tabs>
        <w:ind w:left="5324" w:hanging="360"/>
      </w:pPr>
      <w:rPr>
        <w:rFonts w:ascii="Symbol" w:hAnsi="Symbol" w:hint="default"/>
      </w:rPr>
    </w:lvl>
    <w:lvl w:ilvl="7" w:tplc="080A0003" w:tentative="1">
      <w:start w:val="1"/>
      <w:numFmt w:val="bullet"/>
      <w:lvlText w:val="o"/>
      <w:lvlJc w:val="left"/>
      <w:pPr>
        <w:tabs>
          <w:tab w:val="num" w:pos="6044"/>
        </w:tabs>
        <w:ind w:left="6044" w:hanging="360"/>
      </w:pPr>
      <w:rPr>
        <w:rFonts w:ascii="Courier New" w:hAnsi="Courier New" w:hint="default"/>
      </w:rPr>
    </w:lvl>
    <w:lvl w:ilvl="8" w:tplc="080A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4046"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4"/>
  </w:num>
  <w:num w:numId="3">
    <w:abstractNumId w:val="3"/>
  </w:num>
  <w:num w:numId="4">
    <w:abstractNumId w:val="14"/>
  </w:num>
  <w:num w:numId="5">
    <w:abstractNumId w:val="6"/>
  </w:num>
  <w:num w:numId="6">
    <w:abstractNumId w:val="0"/>
  </w:num>
  <w:num w:numId="7">
    <w:abstractNumId w:val="15"/>
  </w:num>
  <w:num w:numId="8">
    <w:abstractNumId w:val="2"/>
  </w:num>
  <w:num w:numId="9">
    <w:abstractNumId w:val="18"/>
  </w:num>
  <w:num w:numId="10">
    <w:abstractNumId w:val="1"/>
  </w:num>
  <w:num w:numId="11">
    <w:abstractNumId w:val="10"/>
  </w:num>
  <w:num w:numId="12">
    <w:abstractNumId w:val="16"/>
  </w:num>
  <w:num w:numId="13">
    <w:abstractNumId w:val="13"/>
  </w:num>
  <w:num w:numId="14">
    <w:abstractNumId w:val="5"/>
  </w:num>
  <w:num w:numId="15">
    <w:abstractNumId w:val="8"/>
  </w:num>
  <w:num w:numId="16">
    <w:abstractNumId w:val="11"/>
  </w:num>
  <w:num w:numId="17">
    <w:abstractNumId w:val="7"/>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8C6"/>
    <w:rsid w:val="00005B0C"/>
    <w:rsid w:val="00010374"/>
    <w:rsid w:val="000104AE"/>
    <w:rsid w:val="0001255C"/>
    <w:rsid w:val="00013875"/>
    <w:rsid w:val="000358F9"/>
    <w:rsid w:val="00035D6B"/>
    <w:rsid w:val="00041998"/>
    <w:rsid w:val="000445FA"/>
    <w:rsid w:val="000500DB"/>
    <w:rsid w:val="00057A1D"/>
    <w:rsid w:val="00061525"/>
    <w:rsid w:val="00072A50"/>
    <w:rsid w:val="00073544"/>
    <w:rsid w:val="00075E58"/>
    <w:rsid w:val="00093290"/>
    <w:rsid w:val="0009734E"/>
    <w:rsid w:val="00097BC1"/>
    <w:rsid w:val="000A18D6"/>
    <w:rsid w:val="000A4EC1"/>
    <w:rsid w:val="000A71BD"/>
    <w:rsid w:val="000B28C1"/>
    <w:rsid w:val="000B5FF8"/>
    <w:rsid w:val="000D471D"/>
    <w:rsid w:val="000E0F11"/>
    <w:rsid w:val="000E1320"/>
    <w:rsid w:val="000E4C3D"/>
    <w:rsid w:val="000E4FEF"/>
    <w:rsid w:val="000E535B"/>
    <w:rsid w:val="000F3C8D"/>
    <w:rsid w:val="00107895"/>
    <w:rsid w:val="00116223"/>
    <w:rsid w:val="0012762E"/>
    <w:rsid w:val="00130C3B"/>
    <w:rsid w:val="0013134F"/>
    <w:rsid w:val="00146133"/>
    <w:rsid w:val="00152204"/>
    <w:rsid w:val="00153730"/>
    <w:rsid w:val="001607E8"/>
    <w:rsid w:val="00166BF4"/>
    <w:rsid w:val="001703D6"/>
    <w:rsid w:val="00175C32"/>
    <w:rsid w:val="001771FA"/>
    <w:rsid w:val="00177DF1"/>
    <w:rsid w:val="00182092"/>
    <w:rsid w:val="00182A9E"/>
    <w:rsid w:val="00187281"/>
    <w:rsid w:val="00192476"/>
    <w:rsid w:val="00197A24"/>
    <w:rsid w:val="00197EBD"/>
    <w:rsid w:val="001A15AC"/>
    <w:rsid w:val="001B24C9"/>
    <w:rsid w:val="001B4A39"/>
    <w:rsid w:val="001B6789"/>
    <w:rsid w:val="001C0416"/>
    <w:rsid w:val="001C1DBA"/>
    <w:rsid w:val="001E002E"/>
    <w:rsid w:val="001E651D"/>
    <w:rsid w:val="001E6770"/>
    <w:rsid w:val="001E71E8"/>
    <w:rsid w:val="001F26CB"/>
    <w:rsid w:val="001F37FD"/>
    <w:rsid w:val="00207B66"/>
    <w:rsid w:val="002119CD"/>
    <w:rsid w:val="00222A65"/>
    <w:rsid w:val="00226F6C"/>
    <w:rsid w:val="00227D1E"/>
    <w:rsid w:val="002325C0"/>
    <w:rsid w:val="00233923"/>
    <w:rsid w:val="00242459"/>
    <w:rsid w:val="00244641"/>
    <w:rsid w:val="002463A1"/>
    <w:rsid w:val="00251035"/>
    <w:rsid w:val="0025186B"/>
    <w:rsid w:val="00253D49"/>
    <w:rsid w:val="00263954"/>
    <w:rsid w:val="00272B84"/>
    <w:rsid w:val="00282DDD"/>
    <w:rsid w:val="002836B6"/>
    <w:rsid w:val="0029348C"/>
    <w:rsid w:val="002A196E"/>
    <w:rsid w:val="002C00D9"/>
    <w:rsid w:val="002C5DB0"/>
    <w:rsid w:val="002E66F7"/>
    <w:rsid w:val="002F13F1"/>
    <w:rsid w:val="002F26E6"/>
    <w:rsid w:val="002F4A11"/>
    <w:rsid w:val="002F5804"/>
    <w:rsid w:val="0030229C"/>
    <w:rsid w:val="00302967"/>
    <w:rsid w:val="00312AE9"/>
    <w:rsid w:val="00321C52"/>
    <w:rsid w:val="00323DAC"/>
    <w:rsid w:val="003261BF"/>
    <w:rsid w:val="00330043"/>
    <w:rsid w:val="00333BF8"/>
    <w:rsid w:val="00335B58"/>
    <w:rsid w:val="00357B1B"/>
    <w:rsid w:val="00360469"/>
    <w:rsid w:val="00361111"/>
    <w:rsid w:val="00362447"/>
    <w:rsid w:val="00370817"/>
    <w:rsid w:val="00390B91"/>
    <w:rsid w:val="00393D41"/>
    <w:rsid w:val="003B0133"/>
    <w:rsid w:val="003B27F7"/>
    <w:rsid w:val="003C051E"/>
    <w:rsid w:val="003C2986"/>
    <w:rsid w:val="003C3D95"/>
    <w:rsid w:val="003D0726"/>
    <w:rsid w:val="003D1CE9"/>
    <w:rsid w:val="003D5443"/>
    <w:rsid w:val="003D5540"/>
    <w:rsid w:val="003E24E0"/>
    <w:rsid w:val="003E2998"/>
    <w:rsid w:val="003E5CC3"/>
    <w:rsid w:val="003F16DE"/>
    <w:rsid w:val="00401989"/>
    <w:rsid w:val="004023AD"/>
    <w:rsid w:val="00411D0F"/>
    <w:rsid w:val="00413149"/>
    <w:rsid w:val="00413E31"/>
    <w:rsid w:val="00423F84"/>
    <w:rsid w:val="00433D09"/>
    <w:rsid w:val="00442535"/>
    <w:rsid w:val="004444FC"/>
    <w:rsid w:val="00447E63"/>
    <w:rsid w:val="004501F1"/>
    <w:rsid w:val="004531C0"/>
    <w:rsid w:val="00456F0D"/>
    <w:rsid w:val="004577BB"/>
    <w:rsid w:val="00457F97"/>
    <w:rsid w:val="00462374"/>
    <w:rsid w:val="004663EA"/>
    <w:rsid w:val="00475501"/>
    <w:rsid w:val="004819A5"/>
    <w:rsid w:val="00487823"/>
    <w:rsid w:val="00490F10"/>
    <w:rsid w:val="004A53F7"/>
    <w:rsid w:val="004B2D5A"/>
    <w:rsid w:val="004B3F34"/>
    <w:rsid w:val="004B6AA3"/>
    <w:rsid w:val="004C3B50"/>
    <w:rsid w:val="004D1D13"/>
    <w:rsid w:val="004D29AA"/>
    <w:rsid w:val="004E2317"/>
    <w:rsid w:val="004E375E"/>
    <w:rsid w:val="004F3407"/>
    <w:rsid w:val="004F3EC1"/>
    <w:rsid w:val="004F53B8"/>
    <w:rsid w:val="00500673"/>
    <w:rsid w:val="005018E8"/>
    <w:rsid w:val="00524AD9"/>
    <w:rsid w:val="00524E6C"/>
    <w:rsid w:val="00537019"/>
    <w:rsid w:val="005449B5"/>
    <w:rsid w:val="00552FB6"/>
    <w:rsid w:val="00566B17"/>
    <w:rsid w:val="00570ABC"/>
    <w:rsid w:val="00577452"/>
    <w:rsid w:val="00582AF1"/>
    <w:rsid w:val="00582B6F"/>
    <w:rsid w:val="00582E02"/>
    <w:rsid w:val="005945F8"/>
    <w:rsid w:val="00595632"/>
    <w:rsid w:val="005A1734"/>
    <w:rsid w:val="005B15C4"/>
    <w:rsid w:val="005B1682"/>
    <w:rsid w:val="005B3B48"/>
    <w:rsid w:val="005B3E51"/>
    <w:rsid w:val="005B6740"/>
    <w:rsid w:val="005C49F8"/>
    <w:rsid w:val="005C7C96"/>
    <w:rsid w:val="005D6F91"/>
    <w:rsid w:val="005E5430"/>
    <w:rsid w:val="005E5D86"/>
    <w:rsid w:val="005F172E"/>
    <w:rsid w:val="005F5A45"/>
    <w:rsid w:val="0060219F"/>
    <w:rsid w:val="006047E4"/>
    <w:rsid w:val="00607C9A"/>
    <w:rsid w:val="006167AF"/>
    <w:rsid w:val="0062366D"/>
    <w:rsid w:val="006247DF"/>
    <w:rsid w:val="00624800"/>
    <w:rsid w:val="00644BE8"/>
    <w:rsid w:val="00650127"/>
    <w:rsid w:val="00655DA5"/>
    <w:rsid w:val="0065664B"/>
    <w:rsid w:val="00665B17"/>
    <w:rsid w:val="00670894"/>
    <w:rsid w:val="00675500"/>
    <w:rsid w:val="006821B8"/>
    <w:rsid w:val="00682891"/>
    <w:rsid w:val="00686849"/>
    <w:rsid w:val="00687B4C"/>
    <w:rsid w:val="0069365F"/>
    <w:rsid w:val="00695F6F"/>
    <w:rsid w:val="006967EC"/>
    <w:rsid w:val="00696906"/>
    <w:rsid w:val="006A56A8"/>
    <w:rsid w:val="006B3962"/>
    <w:rsid w:val="006B4B12"/>
    <w:rsid w:val="006B629E"/>
    <w:rsid w:val="006B6F9C"/>
    <w:rsid w:val="006C21C8"/>
    <w:rsid w:val="006C4B86"/>
    <w:rsid w:val="006C5AD8"/>
    <w:rsid w:val="006D2675"/>
    <w:rsid w:val="006E0D07"/>
    <w:rsid w:val="006E1EE5"/>
    <w:rsid w:val="006F1A75"/>
    <w:rsid w:val="006F33CA"/>
    <w:rsid w:val="00701BDF"/>
    <w:rsid w:val="00702472"/>
    <w:rsid w:val="00706B35"/>
    <w:rsid w:val="00706C24"/>
    <w:rsid w:val="00707110"/>
    <w:rsid w:val="007272DD"/>
    <w:rsid w:val="00740DD7"/>
    <w:rsid w:val="00744BE9"/>
    <w:rsid w:val="00766671"/>
    <w:rsid w:val="00780D78"/>
    <w:rsid w:val="00795ED0"/>
    <w:rsid w:val="007A04CF"/>
    <w:rsid w:val="007A0F5D"/>
    <w:rsid w:val="007A6CD3"/>
    <w:rsid w:val="007B1516"/>
    <w:rsid w:val="007B536B"/>
    <w:rsid w:val="007D09FC"/>
    <w:rsid w:val="007D3680"/>
    <w:rsid w:val="007D4CB3"/>
    <w:rsid w:val="007D7CC2"/>
    <w:rsid w:val="007F0389"/>
    <w:rsid w:val="007F370D"/>
    <w:rsid w:val="008006C0"/>
    <w:rsid w:val="0080184D"/>
    <w:rsid w:val="0080746C"/>
    <w:rsid w:val="008137C2"/>
    <w:rsid w:val="00817FF1"/>
    <w:rsid w:val="00821C61"/>
    <w:rsid w:val="00832949"/>
    <w:rsid w:val="00844E55"/>
    <w:rsid w:val="00851C61"/>
    <w:rsid w:val="00852FD2"/>
    <w:rsid w:val="00857D61"/>
    <w:rsid w:val="00861BB7"/>
    <w:rsid w:val="00863AE1"/>
    <w:rsid w:val="00863BAB"/>
    <w:rsid w:val="00865AEF"/>
    <w:rsid w:val="008706D7"/>
    <w:rsid w:val="008706F1"/>
    <w:rsid w:val="00884E40"/>
    <w:rsid w:val="008900B4"/>
    <w:rsid w:val="00890D1D"/>
    <w:rsid w:val="00891A44"/>
    <w:rsid w:val="00895600"/>
    <w:rsid w:val="008A2C48"/>
    <w:rsid w:val="008A6841"/>
    <w:rsid w:val="008B1741"/>
    <w:rsid w:val="008B1A3C"/>
    <w:rsid w:val="008C3318"/>
    <w:rsid w:val="008C4B99"/>
    <w:rsid w:val="008D48FC"/>
    <w:rsid w:val="008E0597"/>
    <w:rsid w:val="008E26B0"/>
    <w:rsid w:val="008F121F"/>
    <w:rsid w:val="008F7C41"/>
    <w:rsid w:val="00900AB3"/>
    <w:rsid w:val="0090756D"/>
    <w:rsid w:val="009108E9"/>
    <w:rsid w:val="00912B72"/>
    <w:rsid w:val="00915BBA"/>
    <w:rsid w:val="00920D20"/>
    <w:rsid w:val="009214BD"/>
    <w:rsid w:val="00925685"/>
    <w:rsid w:val="009260E9"/>
    <w:rsid w:val="009264AA"/>
    <w:rsid w:val="00935C25"/>
    <w:rsid w:val="00940E1C"/>
    <w:rsid w:val="00942294"/>
    <w:rsid w:val="009425E9"/>
    <w:rsid w:val="009460FA"/>
    <w:rsid w:val="00964421"/>
    <w:rsid w:val="00972730"/>
    <w:rsid w:val="0097288B"/>
    <w:rsid w:val="00972CAD"/>
    <w:rsid w:val="00973DA2"/>
    <w:rsid w:val="0098370D"/>
    <w:rsid w:val="00984625"/>
    <w:rsid w:val="0098472C"/>
    <w:rsid w:val="00984B9F"/>
    <w:rsid w:val="00992090"/>
    <w:rsid w:val="00992BDC"/>
    <w:rsid w:val="009934A1"/>
    <w:rsid w:val="00996054"/>
    <w:rsid w:val="009A78F6"/>
    <w:rsid w:val="009B1A36"/>
    <w:rsid w:val="009C2D6A"/>
    <w:rsid w:val="009C5363"/>
    <w:rsid w:val="009D16B1"/>
    <w:rsid w:val="009D5E92"/>
    <w:rsid w:val="009E4325"/>
    <w:rsid w:val="009E6202"/>
    <w:rsid w:val="009F0AFD"/>
    <w:rsid w:val="00A03244"/>
    <w:rsid w:val="00A04B2E"/>
    <w:rsid w:val="00A07A27"/>
    <w:rsid w:val="00A1391B"/>
    <w:rsid w:val="00A15CC4"/>
    <w:rsid w:val="00A16336"/>
    <w:rsid w:val="00A17E2C"/>
    <w:rsid w:val="00A210ED"/>
    <w:rsid w:val="00A23414"/>
    <w:rsid w:val="00A24939"/>
    <w:rsid w:val="00A272D3"/>
    <w:rsid w:val="00A27E6D"/>
    <w:rsid w:val="00A35575"/>
    <w:rsid w:val="00A35BF1"/>
    <w:rsid w:val="00A402A6"/>
    <w:rsid w:val="00A409AF"/>
    <w:rsid w:val="00A4193E"/>
    <w:rsid w:val="00A451E5"/>
    <w:rsid w:val="00A50E55"/>
    <w:rsid w:val="00A5621F"/>
    <w:rsid w:val="00A5681F"/>
    <w:rsid w:val="00A636BE"/>
    <w:rsid w:val="00A652FB"/>
    <w:rsid w:val="00A66013"/>
    <w:rsid w:val="00A7471F"/>
    <w:rsid w:val="00A91E7D"/>
    <w:rsid w:val="00A95905"/>
    <w:rsid w:val="00AA2331"/>
    <w:rsid w:val="00AB5AE7"/>
    <w:rsid w:val="00AC1313"/>
    <w:rsid w:val="00AC3F88"/>
    <w:rsid w:val="00AC4C66"/>
    <w:rsid w:val="00AD0946"/>
    <w:rsid w:val="00AD2477"/>
    <w:rsid w:val="00AD4E2D"/>
    <w:rsid w:val="00AD6DEA"/>
    <w:rsid w:val="00AE7794"/>
    <w:rsid w:val="00AF77DA"/>
    <w:rsid w:val="00B0028C"/>
    <w:rsid w:val="00B0099E"/>
    <w:rsid w:val="00B0341A"/>
    <w:rsid w:val="00B0347D"/>
    <w:rsid w:val="00B13CC7"/>
    <w:rsid w:val="00B16FAC"/>
    <w:rsid w:val="00B17347"/>
    <w:rsid w:val="00B25DFC"/>
    <w:rsid w:val="00B30A84"/>
    <w:rsid w:val="00B32539"/>
    <w:rsid w:val="00B526DC"/>
    <w:rsid w:val="00B535E9"/>
    <w:rsid w:val="00B549BA"/>
    <w:rsid w:val="00B60A9D"/>
    <w:rsid w:val="00B6465E"/>
    <w:rsid w:val="00B718B2"/>
    <w:rsid w:val="00B7788F"/>
    <w:rsid w:val="00B8051D"/>
    <w:rsid w:val="00B83DBB"/>
    <w:rsid w:val="00B84EE7"/>
    <w:rsid w:val="00B868C6"/>
    <w:rsid w:val="00B91806"/>
    <w:rsid w:val="00B93C7D"/>
    <w:rsid w:val="00B97AFA"/>
    <w:rsid w:val="00BA1411"/>
    <w:rsid w:val="00BB1533"/>
    <w:rsid w:val="00BB2A7B"/>
    <w:rsid w:val="00BB4DBA"/>
    <w:rsid w:val="00BB50F6"/>
    <w:rsid w:val="00BB7FE4"/>
    <w:rsid w:val="00BC176C"/>
    <w:rsid w:val="00BC5208"/>
    <w:rsid w:val="00BC6CC5"/>
    <w:rsid w:val="00BD1204"/>
    <w:rsid w:val="00BD3E0C"/>
    <w:rsid w:val="00BD65F8"/>
    <w:rsid w:val="00BD7A44"/>
    <w:rsid w:val="00BE3F00"/>
    <w:rsid w:val="00BF0961"/>
    <w:rsid w:val="00BF162A"/>
    <w:rsid w:val="00BF30DC"/>
    <w:rsid w:val="00BF5616"/>
    <w:rsid w:val="00C01168"/>
    <w:rsid w:val="00C146BE"/>
    <w:rsid w:val="00C20B0A"/>
    <w:rsid w:val="00C21F7D"/>
    <w:rsid w:val="00C23CF4"/>
    <w:rsid w:val="00C24022"/>
    <w:rsid w:val="00C24F70"/>
    <w:rsid w:val="00C258F1"/>
    <w:rsid w:val="00C31FE8"/>
    <w:rsid w:val="00C365D2"/>
    <w:rsid w:val="00C4048F"/>
    <w:rsid w:val="00C53A0F"/>
    <w:rsid w:val="00C55D1A"/>
    <w:rsid w:val="00C615E9"/>
    <w:rsid w:val="00C61E53"/>
    <w:rsid w:val="00C6648A"/>
    <w:rsid w:val="00C6666A"/>
    <w:rsid w:val="00C70019"/>
    <w:rsid w:val="00C70160"/>
    <w:rsid w:val="00C70843"/>
    <w:rsid w:val="00C71BCC"/>
    <w:rsid w:val="00C734A0"/>
    <w:rsid w:val="00C74681"/>
    <w:rsid w:val="00C74A86"/>
    <w:rsid w:val="00C8767F"/>
    <w:rsid w:val="00C87AEB"/>
    <w:rsid w:val="00C9033F"/>
    <w:rsid w:val="00C92843"/>
    <w:rsid w:val="00C93032"/>
    <w:rsid w:val="00C93291"/>
    <w:rsid w:val="00CA24DF"/>
    <w:rsid w:val="00CA3D7F"/>
    <w:rsid w:val="00CA71D5"/>
    <w:rsid w:val="00CB3B9A"/>
    <w:rsid w:val="00CB4682"/>
    <w:rsid w:val="00CB6981"/>
    <w:rsid w:val="00CC1BE5"/>
    <w:rsid w:val="00CC5CDF"/>
    <w:rsid w:val="00CE6F59"/>
    <w:rsid w:val="00CF20DA"/>
    <w:rsid w:val="00D00F36"/>
    <w:rsid w:val="00D05A37"/>
    <w:rsid w:val="00D07409"/>
    <w:rsid w:val="00D12A51"/>
    <w:rsid w:val="00D1677D"/>
    <w:rsid w:val="00D21580"/>
    <w:rsid w:val="00D21DDE"/>
    <w:rsid w:val="00D430A0"/>
    <w:rsid w:val="00D47C20"/>
    <w:rsid w:val="00D55913"/>
    <w:rsid w:val="00D65C5B"/>
    <w:rsid w:val="00D677BA"/>
    <w:rsid w:val="00D72492"/>
    <w:rsid w:val="00D73860"/>
    <w:rsid w:val="00D73870"/>
    <w:rsid w:val="00D73D42"/>
    <w:rsid w:val="00D74128"/>
    <w:rsid w:val="00D75529"/>
    <w:rsid w:val="00D776CB"/>
    <w:rsid w:val="00D845A2"/>
    <w:rsid w:val="00D84F7D"/>
    <w:rsid w:val="00D95670"/>
    <w:rsid w:val="00DA2FAE"/>
    <w:rsid w:val="00DA4553"/>
    <w:rsid w:val="00DB4DB2"/>
    <w:rsid w:val="00DC4E50"/>
    <w:rsid w:val="00DC6340"/>
    <w:rsid w:val="00DD0207"/>
    <w:rsid w:val="00DD332E"/>
    <w:rsid w:val="00DD54BD"/>
    <w:rsid w:val="00DE0F6E"/>
    <w:rsid w:val="00DF060A"/>
    <w:rsid w:val="00DF2C44"/>
    <w:rsid w:val="00DF3BDC"/>
    <w:rsid w:val="00DF513C"/>
    <w:rsid w:val="00E1615E"/>
    <w:rsid w:val="00E22E40"/>
    <w:rsid w:val="00E275F7"/>
    <w:rsid w:val="00E30720"/>
    <w:rsid w:val="00E41F00"/>
    <w:rsid w:val="00E45C1C"/>
    <w:rsid w:val="00E50685"/>
    <w:rsid w:val="00E53853"/>
    <w:rsid w:val="00E55881"/>
    <w:rsid w:val="00E56CC6"/>
    <w:rsid w:val="00E608B3"/>
    <w:rsid w:val="00E65ABD"/>
    <w:rsid w:val="00E748DC"/>
    <w:rsid w:val="00E76A02"/>
    <w:rsid w:val="00E81768"/>
    <w:rsid w:val="00E8238B"/>
    <w:rsid w:val="00E8666C"/>
    <w:rsid w:val="00E91580"/>
    <w:rsid w:val="00E9303F"/>
    <w:rsid w:val="00E93CD6"/>
    <w:rsid w:val="00E94ADD"/>
    <w:rsid w:val="00E96400"/>
    <w:rsid w:val="00EA5BB1"/>
    <w:rsid w:val="00EB2B58"/>
    <w:rsid w:val="00EC2C88"/>
    <w:rsid w:val="00ED02D0"/>
    <w:rsid w:val="00ED0C0A"/>
    <w:rsid w:val="00ED7C20"/>
    <w:rsid w:val="00EE4835"/>
    <w:rsid w:val="00EE4942"/>
    <w:rsid w:val="00EE4ED6"/>
    <w:rsid w:val="00EE5B1D"/>
    <w:rsid w:val="00EE7BEF"/>
    <w:rsid w:val="00EF11E1"/>
    <w:rsid w:val="00F0156A"/>
    <w:rsid w:val="00F01C95"/>
    <w:rsid w:val="00F04266"/>
    <w:rsid w:val="00F11116"/>
    <w:rsid w:val="00F156FA"/>
    <w:rsid w:val="00F1587D"/>
    <w:rsid w:val="00F214A3"/>
    <w:rsid w:val="00F44604"/>
    <w:rsid w:val="00F50154"/>
    <w:rsid w:val="00F50873"/>
    <w:rsid w:val="00F5632C"/>
    <w:rsid w:val="00F570EE"/>
    <w:rsid w:val="00F609F1"/>
    <w:rsid w:val="00F64B8A"/>
    <w:rsid w:val="00F728AF"/>
    <w:rsid w:val="00F735B2"/>
    <w:rsid w:val="00F80F0A"/>
    <w:rsid w:val="00F811DB"/>
    <w:rsid w:val="00F95F0B"/>
    <w:rsid w:val="00F96676"/>
    <w:rsid w:val="00FA2AF3"/>
    <w:rsid w:val="00FB10B0"/>
    <w:rsid w:val="00FB2FC0"/>
    <w:rsid w:val="00FB3C82"/>
    <w:rsid w:val="00FC6C07"/>
    <w:rsid w:val="00FD7F55"/>
    <w:rsid w:val="00FE17F0"/>
    <w:rsid w:val="00FE1845"/>
    <w:rsid w:val="00FF61A3"/>
    <w:rsid w:val="00FF64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8410DE"/>
  <w15:docId w15:val="{9EC18195-C9E3-4165-90EC-FA7EA68E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B3B9A"/>
    <w:pPr>
      <w:spacing w:line="360" w:lineRule="auto"/>
      <w:outlineLvl w:val="0"/>
    </w:pPr>
    <w:rPr>
      <w:rFonts w:cstheme="minorHAnsi"/>
      <w:b/>
    </w:rPr>
  </w:style>
  <w:style w:type="paragraph" w:styleId="Ttulo2">
    <w:name w:val="heading 2"/>
    <w:basedOn w:val="Ttulo1"/>
    <w:next w:val="Normal"/>
    <w:link w:val="Ttulo2Car"/>
    <w:qFormat/>
    <w:rsid w:val="00CB3B9A"/>
    <w:pPr>
      <w:outlineLvl w:val="1"/>
    </w:pPr>
  </w:style>
  <w:style w:type="paragraph" w:styleId="Ttulo3">
    <w:name w:val="heading 3"/>
    <w:basedOn w:val="Normal"/>
    <w:next w:val="Normal"/>
    <w:link w:val="Ttulo3Car"/>
    <w:uiPriority w:val="9"/>
    <w:qFormat/>
    <w:rsid w:val="00CB3B9A"/>
    <w:pPr>
      <w:spacing w:line="360" w:lineRule="auto"/>
      <w:outlineLvl w:val="2"/>
    </w:pPr>
    <w:rPr>
      <w:rFonts w:cstheme="minorHAnsi"/>
      <w:b/>
    </w:rPr>
  </w:style>
  <w:style w:type="paragraph" w:styleId="Ttulo4">
    <w:name w:val="heading 4"/>
    <w:basedOn w:val="Normal"/>
    <w:next w:val="Normal"/>
    <w:link w:val="Ttulo4Car"/>
    <w:uiPriority w:val="99"/>
    <w:qFormat/>
    <w:rsid w:val="00ED7C20"/>
    <w:pPr>
      <w:keepNext/>
      <w:numPr>
        <w:ilvl w:val="3"/>
        <w:numId w:val="7"/>
      </w:numPr>
      <w:spacing w:before="240" w:after="60" w:line="240" w:lineRule="auto"/>
      <w:jc w:val="both"/>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ar"/>
    <w:qFormat/>
    <w:rsid w:val="00ED7C20"/>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ED7C20"/>
    <w:pPr>
      <w:keepNext/>
      <w:keepLines/>
      <w:spacing w:before="40" w:after="0" w:line="276" w:lineRule="auto"/>
      <w:outlineLvl w:val="5"/>
    </w:pPr>
    <w:rPr>
      <w:rFonts w:ascii="Calibri Light" w:eastAsia="Times New Roman" w:hAnsi="Calibri Light" w:cs="Times New Roman"/>
      <w:color w:val="1F4D78"/>
    </w:rPr>
  </w:style>
  <w:style w:type="paragraph" w:styleId="Ttulo7">
    <w:name w:val="heading 7"/>
    <w:basedOn w:val="Normal"/>
    <w:next w:val="Normal"/>
    <w:link w:val="Ttulo7Car"/>
    <w:qFormat/>
    <w:rsid w:val="00ED7C20"/>
    <w:pPr>
      <w:numPr>
        <w:ilvl w:val="6"/>
        <w:numId w:val="17"/>
      </w:numPr>
      <w:spacing w:before="240" w:after="80" w:line="240" w:lineRule="auto"/>
      <w:jc w:val="both"/>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ED7C20"/>
    <w:pPr>
      <w:numPr>
        <w:ilvl w:val="7"/>
        <w:numId w:val="17"/>
      </w:numPr>
      <w:spacing w:before="240" w:after="80" w:line="240" w:lineRule="auto"/>
      <w:jc w:val="both"/>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ED7C20"/>
    <w:pPr>
      <w:numPr>
        <w:ilvl w:val="8"/>
        <w:numId w:val="17"/>
      </w:numPr>
      <w:spacing w:before="240" w:after="80" w:line="240" w:lineRule="auto"/>
      <w:jc w:val="both"/>
      <w:outlineLvl w:val="8"/>
    </w:pPr>
    <w:rPr>
      <w:rFonts w:ascii="Arial" w:eastAsia="Times New Roman" w:hAnsi="Arial" w:cs="Arial"/>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868C6"/>
    <w:rPr>
      <w:color w:val="0000FF"/>
      <w:u w:val="single"/>
    </w:rPr>
  </w:style>
  <w:style w:type="character" w:styleId="Refdecomentario">
    <w:name w:val="annotation reference"/>
    <w:uiPriority w:val="99"/>
    <w:semiHidden/>
    <w:unhideWhenUsed/>
    <w:rsid w:val="00B868C6"/>
    <w:rPr>
      <w:sz w:val="16"/>
      <w:szCs w:val="16"/>
    </w:rPr>
  </w:style>
  <w:style w:type="paragraph" w:styleId="Textocomentario">
    <w:name w:val="annotation text"/>
    <w:basedOn w:val="Normal"/>
    <w:link w:val="TextocomentarioCar"/>
    <w:uiPriority w:val="99"/>
    <w:unhideWhenUsed/>
    <w:rsid w:val="00B868C6"/>
    <w:pPr>
      <w:spacing w:after="80" w:line="240" w:lineRule="auto"/>
      <w:ind w:left="57" w:firstLine="284"/>
      <w:jc w:val="both"/>
    </w:pPr>
    <w:rPr>
      <w:rFonts w:ascii="Arial" w:eastAsia="Times New Roman" w:hAnsi="Arial" w:cs="Times New Roman"/>
      <w:sz w:val="20"/>
      <w:szCs w:val="20"/>
    </w:rPr>
  </w:style>
  <w:style w:type="character" w:customStyle="1" w:styleId="TextocomentarioCar">
    <w:name w:val="Texto comentario Car"/>
    <w:basedOn w:val="Fuentedeprrafopredeter"/>
    <w:link w:val="Textocomentario"/>
    <w:uiPriority w:val="99"/>
    <w:rsid w:val="00B868C6"/>
    <w:rPr>
      <w:rFonts w:ascii="Arial" w:eastAsia="Times New Roman" w:hAnsi="Arial" w:cs="Times New Roman"/>
      <w:sz w:val="20"/>
      <w:szCs w:val="20"/>
    </w:rPr>
  </w:style>
  <w:style w:type="paragraph" w:styleId="Textodeglobo">
    <w:name w:val="Balloon Text"/>
    <w:basedOn w:val="Normal"/>
    <w:link w:val="TextodegloboCar"/>
    <w:uiPriority w:val="99"/>
    <w:semiHidden/>
    <w:unhideWhenUsed/>
    <w:rsid w:val="00B868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8C6"/>
    <w:rPr>
      <w:rFonts w:ascii="Segoe UI" w:hAnsi="Segoe UI" w:cs="Segoe UI"/>
      <w:sz w:val="18"/>
      <w:szCs w:val="18"/>
    </w:rPr>
  </w:style>
  <w:style w:type="character" w:styleId="Hipervnculovisitado">
    <w:name w:val="FollowedHyperlink"/>
    <w:basedOn w:val="Fuentedeprrafopredeter"/>
    <w:uiPriority w:val="99"/>
    <w:semiHidden/>
    <w:unhideWhenUsed/>
    <w:rsid w:val="00EE4942"/>
    <w:rPr>
      <w:color w:val="954F72" w:themeColor="followedHyperlink"/>
      <w:u w:val="single"/>
    </w:rPr>
  </w:style>
  <w:style w:type="paragraph" w:styleId="Prrafodelista">
    <w:name w:val="List Paragraph"/>
    <w:basedOn w:val="Normal"/>
    <w:uiPriority w:val="34"/>
    <w:qFormat/>
    <w:rsid w:val="00EC2C88"/>
    <w:pPr>
      <w:spacing w:after="200" w:line="276" w:lineRule="auto"/>
      <w:ind w:left="708"/>
    </w:pPr>
    <w:rPr>
      <w:rFonts w:ascii="Calibri" w:eastAsia="Calibri" w:hAnsi="Calibri" w:cs="Times New Roman"/>
    </w:rPr>
  </w:style>
  <w:style w:type="character" w:customStyle="1" w:styleId="Ttulo1Car">
    <w:name w:val="Título 1 Car"/>
    <w:basedOn w:val="Fuentedeprrafopredeter"/>
    <w:link w:val="Ttulo1"/>
    <w:uiPriority w:val="9"/>
    <w:rsid w:val="00CB3B9A"/>
    <w:rPr>
      <w:rFonts w:cstheme="minorHAnsi"/>
      <w:b/>
    </w:rPr>
  </w:style>
  <w:style w:type="character" w:customStyle="1" w:styleId="Ttulo2Car">
    <w:name w:val="Título 2 Car"/>
    <w:basedOn w:val="Fuentedeprrafopredeter"/>
    <w:link w:val="Ttulo2"/>
    <w:rsid w:val="00CB3B9A"/>
    <w:rPr>
      <w:rFonts w:cstheme="minorHAnsi"/>
      <w:b/>
    </w:rPr>
  </w:style>
  <w:style w:type="character" w:customStyle="1" w:styleId="Ttulo3Car">
    <w:name w:val="Título 3 Car"/>
    <w:basedOn w:val="Fuentedeprrafopredeter"/>
    <w:link w:val="Ttulo3"/>
    <w:uiPriority w:val="9"/>
    <w:rsid w:val="00CB3B9A"/>
    <w:rPr>
      <w:rFonts w:cstheme="minorHAnsi"/>
      <w:b/>
    </w:rPr>
  </w:style>
  <w:style w:type="character" w:customStyle="1" w:styleId="Ttulo4Car">
    <w:name w:val="Título 4 Car"/>
    <w:basedOn w:val="Fuentedeprrafopredeter"/>
    <w:link w:val="Ttulo4"/>
    <w:uiPriority w:val="99"/>
    <w:rsid w:val="00ED7C20"/>
    <w:rPr>
      <w:rFonts w:ascii="Times New Roman" w:eastAsia="Times New Roman" w:hAnsi="Times New Roman" w:cs="Times New Roman"/>
      <w:b/>
      <w:bCs/>
      <w:sz w:val="28"/>
      <w:szCs w:val="28"/>
    </w:rPr>
  </w:style>
  <w:style w:type="character" w:customStyle="1" w:styleId="Ttulo5Car">
    <w:name w:val="Título 5 Car"/>
    <w:basedOn w:val="Fuentedeprrafopredeter"/>
    <w:link w:val="Ttulo5"/>
    <w:rsid w:val="00ED7C20"/>
    <w:rPr>
      <w:rFonts w:ascii="Times New Roman" w:eastAsia="Times New Roman" w:hAnsi="Times New Roman" w:cs="Times New Roman"/>
      <w:b/>
      <w:bCs/>
      <w:i/>
      <w:iCs/>
      <w:sz w:val="26"/>
      <w:szCs w:val="26"/>
    </w:rPr>
  </w:style>
  <w:style w:type="character" w:customStyle="1" w:styleId="Ttulo6Car">
    <w:name w:val="Título 6 Car"/>
    <w:basedOn w:val="Fuentedeprrafopredeter"/>
    <w:link w:val="Ttulo6"/>
    <w:uiPriority w:val="9"/>
    <w:semiHidden/>
    <w:rsid w:val="00ED7C20"/>
    <w:rPr>
      <w:rFonts w:ascii="Calibri Light" w:eastAsia="Times New Roman" w:hAnsi="Calibri Light" w:cs="Times New Roman"/>
      <w:color w:val="1F4D78"/>
    </w:rPr>
  </w:style>
  <w:style w:type="character" w:customStyle="1" w:styleId="Ttulo7Car">
    <w:name w:val="Título 7 Car"/>
    <w:basedOn w:val="Fuentedeprrafopredeter"/>
    <w:link w:val="Ttulo7"/>
    <w:rsid w:val="00ED7C20"/>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ED7C20"/>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ED7C20"/>
    <w:rPr>
      <w:rFonts w:ascii="Arial" w:eastAsia="Times New Roman" w:hAnsi="Arial" w:cs="Arial"/>
      <w:sz w:val="24"/>
      <w:lang w:val="es-ES" w:eastAsia="es-ES"/>
    </w:rPr>
  </w:style>
  <w:style w:type="table" w:styleId="Tablaconcuadrcula">
    <w:name w:val="Table Grid"/>
    <w:basedOn w:val="Tablanormal"/>
    <w:uiPriority w:val="39"/>
    <w:rsid w:val="00ED7C20"/>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D7C20"/>
    <w:pPr>
      <w:autoSpaceDE w:val="0"/>
      <w:autoSpaceDN w:val="0"/>
      <w:adjustRightInd w:val="0"/>
      <w:spacing w:after="0" w:line="240" w:lineRule="auto"/>
    </w:pPr>
    <w:rPr>
      <w:rFonts w:ascii="Calibri" w:eastAsia="Calibri" w:hAnsi="Calibri" w:cs="Calibri"/>
      <w:color w:val="000000"/>
      <w:sz w:val="24"/>
      <w:szCs w:val="24"/>
    </w:rPr>
  </w:style>
  <w:style w:type="paragraph" w:styleId="Piedepgina">
    <w:name w:val="footer"/>
    <w:basedOn w:val="Normal"/>
    <w:link w:val="PiedepginaCar"/>
    <w:uiPriority w:val="99"/>
    <w:rsid w:val="00ED7C20"/>
    <w:pPr>
      <w:tabs>
        <w:tab w:val="center" w:pos="4320"/>
        <w:tab w:val="right" w:pos="8640"/>
      </w:tabs>
      <w:spacing w:after="80" w:line="240" w:lineRule="auto"/>
      <w:ind w:left="57" w:firstLine="284"/>
      <w:jc w:val="both"/>
    </w:pPr>
    <w:rPr>
      <w:rFonts w:ascii="Arial" w:eastAsia="Times New Roman" w:hAnsi="Arial" w:cs="Times New Roman"/>
      <w:sz w:val="24"/>
      <w:szCs w:val="24"/>
    </w:rPr>
  </w:style>
  <w:style w:type="character" w:customStyle="1" w:styleId="PiedepginaCar">
    <w:name w:val="Pie de página Car"/>
    <w:basedOn w:val="Fuentedeprrafopredeter"/>
    <w:link w:val="Piedepgina"/>
    <w:uiPriority w:val="99"/>
    <w:rsid w:val="00ED7C20"/>
    <w:rPr>
      <w:rFonts w:ascii="Arial" w:eastAsia="Times New Roman" w:hAnsi="Arial" w:cs="Times New Roman"/>
      <w:sz w:val="24"/>
      <w:szCs w:val="24"/>
    </w:rPr>
  </w:style>
  <w:style w:type="character" w:styleId="Nmerodepgina">
    <w:name w:val="page number"/>
    <w:basedOn w:val="Fuentedeprrafopredeter"/>
    <w:rsid w:val="00ED7C20"/>
  </w:style>
  <w:style w:type="paragraph" w:styleId="Encabezado">
    <w:name w:val="header"/>
    <w:basedOn w:val="Normal"/>
    <w:link w:val="EncabezadoCar"/>
    <w:uiPriority w:val="99"/>
    <w:rsid w:val="00ED7C20"/>
    <w:pPr>
      <w:tabs>
        <w:tab w:val="center" w:pos="4320"/>
        <w:tab w:val="right" w:pos="8640"/>
      </w:tabs>
      <w:spacing w:after="80" w:line="240" w:lineRule="auto"/>
      <w:ind w:left="57" w:firstLine="284"/>
      <w:jc w:val="both"/>
    </w:pPr>
    <w:rPr>
      <w:rFonts w:ascii="Arial" w:eastAsia="Times New Roman" w:hAnsi="Arial" w:cs="Times New Roman"/>
      <w:sz w:val="24"/>
      <w:szCs w:val="24"/>
    </w:rPr>
  </w:style>
  <w:style w:type="character" w:customStyle="1" w:styleId="EncabezadoCar">
    <w:name w:val="Encabezado Car"/>
    <w:basedOn w:val="Fuentedeprrafopredeter"/>
    <w:link w:val="Encabezado"/>
    <w:uiPriority w:val="99"/>
    <w:rsid w:val="00ED7C20"/>
    <w:rPr>
      <w:rFonts w:ascii="Arial" w:eastAsia="Times New Roman" w:hAnsi="Arial" w:cs="Times New Roman"/>
      <w:sz w:val="24"/>
      <w:szCs w:val="24"/>
    </w:rPr>
  </w:style>
  <w:style w:type="paragraph" w:styleId="TDC1">
    <w:name w:val="toc 1"/>
    <w:basedOn w:val="Normal"/>
    <w:next w:val="Normal"/>
    <w:autoRedefine/>
    <w:uiPriority w:val="39"/>
    <w:rsid w:val="004B6AA3"/>
    <w:pPr>
      <w:tabs>
        <w:tab w:val="right" w:leader="dot" w:pos="10065"/>
      </w:tabs>
      <w:spacing w:after="0" w:line="240" w:lineRule="auto"/>
      <w:ind w:left="568" w:hanging="284"/>
      <w:jc w:val="both"/>
    </w:pPr>
    <w:rPr>
      <w:rFonts w:ascii="Arial" w:eastAsia="Times New Roman" w:hAnsi="Arial" w:cs="Times New Roman"/>
      <w:sz w:val="24"/>
      <w:szCs w:val="24"/>
    </w:rPr>
  </w:style>
  <w:style w:type="paragraph" w:styleId="TDC2">
    <w:name w:val="toc 2"/>
    <w:basedOn w:val="Normal"/>
    <w:next w:val="Normal"/>
    <w:autoRedefine/>
    <w:uiPriority w:val="39"/>
    <w:rsid w:val="004B6AA3"/>
    <w:pPr>
      <w:tabs>
        <w:tab w:val="right" w:leader="dot" w:pos="10065"/>
      </w:tabs>
      <w:spacing w:after="0" w:line="240" w:lineRule="auto"/>
      <w:ind w:left="1134" w:hanging="680"/>
      <w:jc w:val="center"/>
    </w:pPr>
    <w:rPr>
      <w:rFonts w:ascii="Arial" w:eastAsia="Times New Roman" w:hAnsi="Arial" w:cs="Times New Roman"/>
      <w:sz w:val="24"/>
      <w:szCs w:val="24"/>
    </w:rPr>
  </w:style>
  <w:style w:type="paragraph" w:styleId="Mapadeldocumento">
    <w:name w:val="Document Map"/>
    <w:basedOn w:val="Normal"/>
    <w:link w:val="MapadeldocumentoCar"/>
    <w:uiPriority w:val="99"/>
    <w:semiHidden/>
    <w:unhideWhenUsed/>
    <w:rsid w:val="00ED7C20"/>
    <w:pPr>
      <w:spacing w:after="80" w:line="240" w:lineRule="auto"/>
      <w:ind w:left="57" w:firstLine="284"/>
      <w:jc w:val="both"/>
    </w:pPr>
    <w:rPr>
      <w:rFonts w:ascii="Tahoma" w:eastAsia="Times New Roman" w:hAnsi="Tahoma" w:cs="Tahoma"/>
      <w:sz w:val="16"/>
      <w:szCs w:val="16"/>
    </w:rPr>
  </w:style>
  <w:style w:type="character" w:customStyle="1" w:styleId="MapadeldocumentoCar">
    <w:name w:val="Mapa del documento Car"/>
    <w:basedOn w:val="Fuentedeprrafopredeter"/>
    <w:link w:val="Mapadeldocumento"/>
    <w:uiPriority w:val="99"/>
    <w:semiHidden/>
    <w:rsid w:val="00ED7C20"/>
    <w:rPr>
      <w:rFonts w:ascii="Tahoma" w:eastAsia="Times New Roman" w:hAnsi="Tahoma" w:cs="Tahoma"/>
      <w:sz w:val="16"/>
      <w:szCs w:val="16"/>
    </w:rPr>
  </w:style>
  <w:style w:type="paragraph" w:customStyle="1" w:styleId="a">
    <w:basedOn w:val="Normal"/>
    <w:next w:val="Normal"/>
    <w:uiPriority w:val="99"/>
    <w:qFormat/>
    <w:rsid w:val="00ED7C20"/>
    <w:pPr>
      <w:spacing w:after="80" w:line="240" w:lineRule="auto"/>
      <w:ind w:firstLine="284"/>
      <w:jc w:val="both"/>
    </w:pPr>
    <w:rPr>
      <w:rFonts w:ascii="Arial" w:eastAsia="Times New Roman" w:hAnsi="Arial" w:cs="Times New Roman"/>
      <w:bCs/>
      <w:sz w:val="24"/>
      <w:szCs w:val="20"/>
      <w:lang w:val="es-ES" w:eastAsia="es-ES"/>
    </w:rPr>
  </w:style>
  <w:style w:type="paragraph" w:styleId="TDC3">
    <w:name w:val="toc 3"/>
    <w:basedOn w:val="Normal"/>
    <w:next w:val="Normal"/>
    <w:autoRedefine/>
    <w:uiPriority w:val="39"/>
    <w:unhideWhenUsed/>
    <w:rsid w:val="00ED7C20"/>
    <w:pPr>
      <w:tabs>
        <w:tab w:val="right" w:leader="dot" w:pos="17885"/>
      </w:tabs>
      <w:spacing w:after="0" w:line="240" w:lineRule="auto"/>
      <w:ind w:left="1210" w:hanging="643"/>
    </w:pPr>
    <w:rPr>
      <w:rFonts w:ascii="Arial" w:eastAsia="Times New Roman" w:hAnsi="Arial" w:cs="Times New Roman"/>
      <w:sz w:val="24"/>
      <w:szCs w:val="24"/>
    </w:rPr>
  </w:style>
  <w:style w:type="paragraph" w:customStyle="1" w:styleId="EstiloTtulo2105pt">
    <w:name w:val="Estilo Título 2 + 10.5 pt"/>
    <w:basedOn w:val="Ttulo2"/>
    <w:uiPriority w:val="99"/>
    <w:rsid w:val="00ED7C20"/>
    <w:pPr>
      <w:tabs>
        <w:tab w:val="num" w:pos="0"/>
      </w:tabs>
      <w:spacing w:before="60"/>
      <w:ind w:left="284" w:firstLine="284"/>
    </w:pPr>
    <w:rPr>
      <w:rFonts w:cs="Times New Roman"/>
      <w:b w:val="0"/>
      <w:iCs/>
      <w:szCs w:val="20"/>
      <w:lang w:val="es-ES" w:eastAsia="es-ES"/>
    </w:rPr>
  </w:style>
  <w:style w:type="paragraph" w:customStyle="1" w:styleId="EstiloDespus0pto">
    <w:name w:val="Estilo Después:  0 pto"/>
    <w:basedOn w:val="Normal"/>
    <w:rsid w:val="00ED7C20"/>
    <w:pPr>
      <w:spacing w:after="80" w:line="240" w:lineRule="auto"/>
      <w:ind w:firstLine="284"/>
      <w:jc w:val="both"/>
    </w:pPr>
    <w:rPr>
      <w:rFonts w:ascii="Arial" w:eastAsia="Times New Roman" w:hAnsi="Arial" w:cs="Times New Roman"/>
      <w:sz w:val="24"/>
      <w:szCs w:val="20"/>
      <w:lang w:val="es-ES" w:eastAsia="es-ES"/>
    </w:rPr>
  </w:style>
  <w:style w:type="paragraph" w:styleId="Textoindependiente">
    <w:name w:val="Body Text"/>
    <w:basedOn w:val="Normal"/>
    <w:link w:val="TextoindependienteCar"/>
    <w:rsid w:val="00ED7C20"/>
    <w:pPr>
      <w:widowControl w:val="0"/>
      <w:autoSpaceDE w:val="0"/>
      <w:autoSpaceDN w:val="0"/>
      <w:adjustRightInd w:val="0"/>
      <w:spacing w:after="0" w:line="240" w:lineRule="auto"/>
    </w:pPr>
    <w:rPr>
      <w:rFonts w:ascii="Arial" w:eastAsia="Times New Roman" w:hAnsi="Arial" w:cs="Arial"/>
      <w:b/>
      <w:bCs/>
      <w:sz w:val="40"/>
      <w:szCs w:val="40"/>
      <w:lang w:val="es-ES" w:eastAsia="es-ES"/>
    </w:rPr>
  </w:style>
  <w:style w:type="character" w:customStyle="1" w:styleId="TextoindependienteCar">
    <w:name w:val="Texto independiente Car"/>
    <w:basedOn w:val="Fuentedeprrafopredeter"/>
    <w:link w:val="Textoindependiente"/>
    <w:rsid w:val="00ED7C20"/>
    <w:rPr>
      <w:rFonts w:ascii="Arial" w:eastAsia="Times New Roman" w:hAnsi="Arial" w:cs="Arial"/>
      <w:b/>
      <w:bCs/>
      <w:sz w:val="40"/>
      <w:szCs w:val="40"/>
      <w:lang w:val="es-ES" w:eastAsia="es-ES"/>
    </w:rPr>
  </w:style>
  <w:style w:type="paragraph" w:styleId="Listaconvietas5">
    <w:name w:val="List Bullet 5"/>
    <w:basedOn w:val="Normal"/>
    <w:rsid w:val="00ED7C20"/>
    <w:pPr>
      <w:numPr>
        <w:numId w:val="6"/>
      </w:numPr>
      <w:spacing w:after="80" w:line="240" w:lineRule="auto"/>
      <w:jc w:val="both"/>
    </w:pPr>
    <w:rPr>
      <w:rFonts w:ascii="Arial" w:eastAsia="Times New Roman" w:hAnsi="Arial" w:cs="Times New Roman"/>
      <w:sz w:val="24"/>
      <w:szCs w:val="24"/>
    </w:rPr>
  </w:style>
  <w:style w:type="paragraph" w:styleId="Sinespaciado">
    <w:name w:val="No Spacing"/>
    <w:link w:val="SinespaciadoCar"/>
    <w:uiPriority w:val="1"/>
    <w:qFormat/>
    <w:rsid w:val="00ED7C20"/>
    <w:pPr>
      <w:spacing w:after="0" w:line="240" w:lineRule="auto"/>
    </w:pPr>
    <w:rPr>
      <w:rFonts w:ascii="Calibri" w:eastAsia="Times New Roman" w:hAnsi="Calibri" w:cs="Times New Roman"/>
      <w:lang w:val="en-US" w:bidi="en-US"/>
    </w:rPr>
  </w:style>
  <w:style w:type="paragraph" w:styleId="Asuntodelcomentario">
    <w:name w:val="annotation subject"/>
    <w:basedOn w:val="Textocomentario"/>
    <w:next w:val="Textocomentario"/>
    <w:link w:val="AsuntodelcomentarioCar"/>
    <w:uiPriority w:val="99"/>
    <w:semiHidden/>
    <w:unhideWhenUsed/>
    <w:rsid w:val="00ED7C20"/>
    <w:rPr>
      <w:b/>
      <w:bCs/>
    </w:rPr>
  </w:style>
  <w:style w:type="character" w:customStyle="1" w:styleId="AsuntodelcomentarioCar">
    <w:name w:val="Asunto del comentario Car"/>
    <w:basedOn w:val="TextocomentarioCar"/>
    <w:link w:val="Asuntodelcomentario"/>
    <w:uiPriority w:val="99"/>
    <w:semiHidden/>
    <w:rsid w:val="00ED7C20"/>
    <w:rPr>
      <w:rFonts w:ascii="Arial" w:eastAsia="Times New Roman" w:hAnsi="Arial" w:cs="Times New Roman"/>
      <w:b/>
      <w:bCs/>
      <w:sz w:val="20"/>
      <w:szCs w:val="20"/>
    </w:rPr>
  </w:style>
  <w:style w:type="paragraph" w:styleId="Sangra2detindependiente">
    <w:name w:val="Body Text Indent 2"/>
    <w:basedOn w:val="Normal"/>
    <w:link w:val="Sangra2detindependienteCar"/>
    <w:uiPriority w:val="99"/>
    <w:semiHidden/>
    <w:rsid w:val="00ED7C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exact"/>
      <w:ind w:left="709" w:hanging="709"/>
      <w:jc w:val="both"/>
    </w:pPr>
    <w:rPr>
      <w:rFonts w:ascii="Arial" w:eastAsia="Times New Roman" w:hAnsi="Arial" w:cs="Arial"/>
      <w:sz w:val="24"/>
      <w:szCs w:val="24"/>
      <w:lang w:val="es-ES_tradnl" w:eastAsia="es-ES"/>
    </w:rPr>
  </w:style>
  <w:style w:type="character" w:customStyle="1" w:styleId="Sangra2detindependienteCar">
    <w:name w:val="Sangría 2 de t. independiente Car"/>
    <w:basedOn w:val="Fuentedeprrafopredeter"/>
    <w:link w:val="Sangra2detindependiente"/>
    <w:uiPriority w:val="99"/>
    <w:semiHidden/>
    <w:rsid w:val="00ED7C20"/>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rsid w:val="00ED7C20"/>
    <w:pPr>
      <w:spacing w:after="120" w:line="240" w:lineRule="auto"/>
      <w:ind w:left="283" w:firstLine="284"/>
      <w:jc w:val="both"/>
    </w:pPr>
    <w:rPr>
      <w:rFonts w:ascii="Arial" w:eastAsia="Times New Roman" w:hAnsi="Arial" w:cs="Arial"/>
      <w:lang w:val="en-US"/>
    </w:rPr>
  </w:style>
  <w:style w:type="character" w:customStyle="1" w:styleId="SangradetextonormalCar">
    <w:name w:val="Sangría de texto normal Car"/>
    <w:basedOn w:val="Fuentedeprrafopredeter"/>
    <w:link w:val="Sangradetextonormal"/>
    <w:uiPriority w:val="99"/>
    <w:rsid w:val="00ED7C20"/>
    <w:rPr>
      <w:rFonts w:ascii="Arial" w:eastAsia="Times New Roman" w:hAnsi="Arial" w:cs="Arial"/>
      <w:lang w:val="en-US"/>
    </w:rPr>
  </w:style>
  <w:style w:type="character" w:customStyle="1" w:styleId="peupagina1">
    <w:name w:val="peupagina1"/>
    <w:rsid w:val="00ED7C20"/>
    <w:rPr>
      <w:rFonts w:ascii="Arial" w:hAnsi="Arial" w:cs="Arial" w:hint="default"/>
      <w:i w:val="0"/>
      <w:iCs w:val="0"/>
      <w:sz w:val="16"/>
      <w:szCs w:val="16"/>
    </w:rPr>
  </w:style>
  <w:style w:type="character" w:customStyle="1" w:styleId="romanstd1">
    <w:name w:val="romanstd1"/>
    <w:rsid w:val="00ED7C20"/>
    <w:rPr>
      <w:rFonts w:ascii="Times New Roman" w:hAnsi="Times New Roman" w:cs="Times New Roman" w:hint="default"/>
      <w:b w:val="0"/>
      <w:bCs w:val="0"/>
      <w:sz w:val="21"/>
      <w:szCs w:val="21"/>
    </w:rPr>
  </w:style>
  <w:style w:type="paragraph" w:customStyle="1" w:styleId="romanstd">
    <w:name w:val="romanstd"/>
    <w:basedOn w:val="Normal"/>
    <w:rsid w:val="00ED7C20"/>
    <w:pPr>
      <w:spacing w:before="100" w:beforeAutospacing="1" w:after="100" w:afterAutospacing="1" w:line="240" w:lineRule="auto"/>
    </w:pPr>
    <w:rPr>
      <w:rFonts w:ascii="Times New Roman" w:eastAsia="Times New Roman" w:hAnsi="Times New Roman" w:cs="Times New Roman"/>
      <w:sz w:val="21"/>
      <w:szCs w:val="21"/>
      <w:lang w:val="es-ES" w:eastAsia="es-ES"/>
    </w:rPr>
  </w:style>
  <w:style w:type="character" w:styleId="Textoennegrita">
    <w:name w:val="Strong"/>
    <w:uiPriority w:val="22"/>
    <w:qFormat/>
    <w:rsid w:val="00ED7C20"/>
    <w:rPr>
      <w:b/>
      <w:bCs/>
    </w:rPr>
  </w:style>
  <w:style w:type="character" w:customStyle="1" w:styleId="SinespaciadoCar">
    <w:name w:val="Sin espaciado Car"/>
    <w:link w:val="Sinespaciado"/>
    <w:uiPriority w:val="1"/>
    <w:rsid w:val="00ED7C20"/>
    <w:rPr>
      <w:rFonts w:ascii="Calibri" w:eastAsia="Times New Roman" w:hAnsi="Calibri" w:cs="Times New Roman"/>
      <w:lang w:val="en-US" w:bidi="en-US"/>
    </w:rPr>
  </w:style>
  <w:style w:type="paragraph" w:styleId="Textoindependiente3">
    <w:name w:val="Body Text 3"/>
    <w:basedOn w:val="Normal"/>
    <w:link w:val="Textoindependiente3Car"/>
    <w:unhideWhenUsed/>
    <w:rsid w:val="00ED7C20"/>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ED7C20"/>
    <w:rPr>
      <w:rFonts w:ascii="Calibri" w:eastAsia="Calibri" w:hAnsi="Calibri" w:cs="Times New Roman"/>
      <w:sz w:val="16"/>
      <w:szCs w:val="16"/>
    </w:rPr>
  </w:style>
  <w:style w:type="character" w:customStyle="1" w:styleId="apple-converted-space">
    <w:name w:val="apple-converted-space"/>
    <w:rsid w:val="00ED7C20"/>
  </w:style>
  <w:style w:type="character" w:customStyle="1" w:styleId="spellingerror">
    <w:name w:val="spellingerror"/>
    <w:rsid w:val="00ED7C20"/>
  </w:style>
  <w:style w:type="character" w:customStyle="1" w:styleId="normaltextrun">
    <w:name w:val="normaltextrun"/>
    <w:rsid w:val="00ED7C20"/>
  </w:style>
  <w:style w:type="paragraph" w:styleId="Textoindependiente2">
    <w:name w:val="Body Text 2"/>
    <w:basedOn w:val="Normal"/>
    <w:link w:val="Textoindependiente2Car"/>
    <w:uiPriority w:val="99"/>
    <w:unhideWhenUsed/>
    <w:rsid w:val="00ED7C20"/>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ED7C20"/>
    <w:rPr>
      <w:rFonts w:ascii="Calibri" w:eastAsia="Calibri" w:hAnsi="Calibri" w:cs="Times New Roman"/>
    </w:rPr>
  </w:style>
  <w:style w:type="paragraph" w:customStyle="1" w:styleId="Cuadrculamedia1-nfasis21">
    <w:name w:val="Cuadrícula media 1 - Énfasis 21"/>
    <w:basedOn w:val="Normal"/>
    <w:uiPriority w:val="34"/>
    <w:qFormat/>
    <w:rsid w:val="00ED7C20"/>
    <w:pPr>
      <w:spacing w:after="200" w:line="276" w:lineRule="auto"/>
      <w:ind w:left="720"/>
      <w:contextualSpacing/>
    </w:pPr>
    <w:rPr>
      <w:rFonts w:ascii="Calibri" w:eastAsia="Calibri" w:hAnsi="Calibri" w:cs="Times New Roman"/>
    </w:rPr>
  </w:style>
  <w:style w:type="paragraph" w:customStyle="1" w:styleId="cuerpo">
    <w:name w:val="cuerpo"/>
    <w:basedOn w:val="Normal"/>
    <w:rsid w:val="00ED7C20"/>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ED7C20"/>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ED7C20"/>
    <w:pPr>
      <w:spacing w:after="0" w:line="240" w:lineRule="auto"/>
      <w:contextualSpacing/>
    </w:pPr>
    <w:rPr>
      <w:rFonts w:ascii="Calibri Light" w:eastAsia="Times New Roman" w:hAnsi="Calibri Light" w:cs="Times New Roman"/>
      <w:spacing w:val="-10"/>
      <w:kern w:val="28"/>
      <w:sz w:val="56"/>
      <w:szCs w:val="56"/>
      <w:lang w:val="en-US"/>
    </w:rPr>
  </w:style>
  <w:style w:type="character" w:customStyle="1" w:styleId="TtuloCar">
    <w:name w:val="Título Car"/>
    <w:basedOn w:val="Fuentedeprrafopredeter"/>
    <w:link w:val="Ttulo"/>
    <w:uiPriority w:val="10"/>
    <w:rsid w:val="00ED7C20"/>
    <w:rPr>
      <w:rFonts w:ascii="Calibri Light" w:eastAsia="Times New Roman" w:hAnsi="Calibri Light" w:cs="Times New Roman"/>
      <w:spacing w:val="-10"/>
      <w:kern w:val="28"/>
      <w:sz w:val="56"/>
      <w:szCs w:val="56"/>
      <w:lang w:val="en-US"/>
    </w:rPr>
  </w:style>
  <w:style w:type="paragraph" w:styleId="NormalWeb">
    <w:name w:val="Normal (Web)"/>
    <w:basedOn w:val="Normal"/>
    <w:uiPriority w:val="99"/>
    <w:unhideWhenUsed/>
    <w:rsid w:val="00ED7C2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claro">
    <w:name w:val="Light Shading"/>
    <w:basedOn w:val="Tablanormal"/>
    <w:uiPriority w:val="60"/>
    <w:rsid w:val="00ED7C2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vhsq8f8">
    <w:name w:val="vhsq8f8"/>
    <w:rsid w:val="00ED7C20"/>
  </w:style>
  <w:style w:type="paragraph" w:styleId="Subttulo">
    <w:name w:val="Subtitle"/>
    <w:basedOn w:val="Normal"/>
    <w:next w:val="Normal"/>
    <w:link w:val="SubttuloCar"/>
    <w:uiPriority w:val="11"/>
    <w:qFormat/>
    <w:rsid w:val="00ED7C20"/>
    <w:pPr>
      <w:numPr>
        <w:ilvl w:val="1"/>
      </w:numPr>
    </w:pPr>
    <w:rPr>
      <w:rFonts w:ascii="Calibri" w:eastAsia="Times New Roman" w:hAnsi="Calibri" w:cs="Times New Roman"/>
      <w:color w:val="5A5A5A"/>
      <w:spacing w:val="15"/>
      <w:lang w:eastAsia="es-MX"/>
    </w:rPr>
  </w:style>
  <w:style w:type="character" w:customStyle="1" w:styleId="SubttuloCar">
    <w:name w:val="Subtítulo Car"/>
    <w:basedOn w:val="Fuentedeprrafopredeter"/>
    <w:link w:val="Subttulo"/>
    <w:uiPriority w:val="11"/>
    <w:rsid w:val="00ED7C20"/>
    <w:rPr>
      <w:rFonts w:ascii="Calibri" w:eastAsia="Times New Roman" w:hAnsi="Calibri" w:cs="Times New Roman"/>
      <w:color w:val="5A5A5A"/>
      <w:spacing w:val="15"/>
      <w:lang w:eastAsia="es-MX"/>
    </w:rPr>
  </w:style>
  <w:style w:type="paragraph" w:customStyle="1" w:styleId="a0">
    <w:basedOn w:val="Normal"/>
    <w:next w:val="Normal"/>
    <w:uiPriority w:val="99"/>
    <w:qFormat/>
    <w:rsid w:val="000E4C3D"/>
    <w:pPr>
      <w:spacing w:after="80" w:line="240" w:lineRule="auto"/>
      <w:ind w:firstLine="284"/>
      <w:jc w:val="both"/>
    </w:pPr>
    <w:rPr>
      <w:rFonts w:ascii="Arial" w:eastAsia="Times New Roman" w:hAnsi="Arial" w:cs="Times New Roman"/>
      <w:bCs/>
      <w:sz w:val="24"/>
      <w:szCs w:val="20"/>
      <w:lang w:val="es-ES" w:eastAsia="es-ES"/>
    </w:rPr>
  </w:style>
  <w:style w:type="paragraph" w:styleId="TtuloTDC">
    <w:name w:val="TOC Heading"/>
    <w:basedOn w:val="Ttulo1"/>
    <w:next w:val="Normal"/>
    <w:uiPriority w:val="39"/>
    <w:unhideWhenUsed/>
    <w:qFormat/>
    <w:rsid w:val="00CB3B9A"/>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eastAsia="es-MX"/>
    </w:rPr>
  </w:style>
  <w:style w:type="paragraph" w:customStyle="1" w:styleId="articleref">
    <w:name w:val="articleref"/>
    <w:basedOn w:val="Normal"/>
    <w:rsid w:val="00E307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talog-subtitle">
    <w:name w:val="catalog-subtitle"/>
    <w:basedOn w:val="Fuentedeprrafopredeter"/>
    <w:rsid w:val="003E24E0"/>
  </w:style>
  <w:style w:type="character" w:customStyle="1" w:styleId="bookyear">
    <w:name w:val="bookyear"/>
    <w:basedOn w:val="Fuentedeprrafopredeter"/>
    <w:rsid w:val="003E24E0"/>
  </w:style>
  <w:style w:type="character" w:customStyle="1" w:styleId="nlmyear">
    <w:name w:val="nlm_year"/>
    <w:basedOn w:val="Fuentedeprrafopredeter"/>
    <w:rsid w:val="000E4FEF"/>
  </w:style>
  <w:style w:type="character" w:customStyle="1" w:styleId="nlmedition">
    <w:name w:val="nlm_edition"/>
    <w:basedOn w:val="Fuentedeprrafopredeter"/>
    <w:rsid w:val="000E4FEF"/>
  </w:style>
  <w:style w:type="character" w:customStyle="1" w:styleId="nlmpublisher-loc">
    <w:name w:val="nlm_publisher-loc"/>
    <w:basedOn w:val="Fuentedeprrafopredeter"/>
    <w:rsid w:val="000E4FEF"/>
  </w:style>
  <w:style w:type="character" w:customStyle="1" w:styleId="nlmpublisher-name">
    <w:name w:val="nlm_publisher-name"/>
    <w:basedOn w:val="Fuentedeprrafopredeter"/>
    <w:rsid w:val="000E4FEF"/>
  </w:style>
  <w:style w:type="character" w:customStyle="1" w:styleId="nlmfpage">
    <w:name w:val="nlm_fpage"/>
    <w:basedOn w:val="Fuentedeprrafopredeter"/>
    <w:rsid w:val="000E4FEF"/>
  </w:style>
  <w:style w:type="character" w:customStyle="1" w:styleId="ls1">
    <w:name w:val="ls1"/>
    <w:basedOn w:val="Fuentedeprrafopredeter"/>
    <w:rsid w:val="008C3318"/>
  </w:style>
  <w:style w:type="character" w:customStyle="1" w:styleId="title-text">
    <w:name w:val="title-text"/>
    <w:basedOn w:val="Fuentedeprrafopredeter"/>
    <w:rsid w:val="003D0726"/>
  </w:style>
  <w:style w:type="character" w:customStyle="1" w:styleId="text">
    <w:name w:val="text"/>
    <w:basedOn w:val="Fuentedeprrafopredeter"/>
    <w:rsid w:val="003D0726"/>
  </w:style>
  <w:style w:type="character" w:customStyle="1" w:styleId="author-ref">
    <w:name w:val="author-ref"/>
    <w:basedOn w:val="Fuentedeprrafopredeter"/>
    <w:rsid w:val="003D0726"/>
  </w:style>
  <w:style w:type="table" w:customStyle="1" w:styleId="Tablaconcuadrcula1">
    <w:name w:val="Tabla con cuadrícula1"/>
    <w:basedOn w:val="Tablanormal"/>
    <w:next w:val="Tablaconcuadrcula"/>
    <w:uiPriority w:val="39"/>
    <w:rsid w:val="001F3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8128">
      <w:bodyDiv w:val="1"/>
      <w:marLeft w:val="0"/>
      <w:marRight w:val="0"/>
      <w:marTop w:val="0"/>
      <w:marBottom w:val="0"/>
      <w:divBdr>
        <w:top w:val="none" w:sz="0" w:space="0" w:color="auto"/>
        <w:left w:val="none" w:sz="0" w:space="0" w:color="auto"/>
        <w:bottom w:val="none" w:sz="0" w:space="0" w:color="auto"/>
        <w:right w:val="none" w:sz="0" w:space="0" w:color="auto"/>
      </w:divBdr>
    </w:div>
    <w:div w:id="807820474">
      <w:bodyDiv w:val="1"/>
      <w:marLeft w:val="0"/>
      <w:marRight w:val="0"/>
      <w:marTop w:val="0"/>
      <w:marBottom w:val="0"/>
      <w:divBdr>
        <w:top w:val="none" w:sz="0" w:space="0" w:color="auto"/>
        <w:left w:val="none" w:sz="0" w:space="0" w:color="auto"/>
        <w:bottom w:val="none" w:sz="0" w:space="0" w:color="auto"/>
        <w:right w:val="none" w:sz="0" w:space="0" w:color="auto"/>
      </w:divBdr>
      <w:divsChild>
        <w:div w:id="1260065311">
          <w:marLeft w:val="0"/>
          <w:marRight w:val="0"/>
          <w:marTop w:val="0"/>
          <w:marBottom w:val="0"/>
          <w:divBdr>
            <w:top w:val="none" w:sz="0" w:space="0" w:color="auto"/>
            <w:left w:val="none" w:sz="0" w:space="0" w:color="auto"/>
            <w:bottom w:val="none" w:sz="0" w:space="0" w:color="auto"/>
            <w:right w:val="none" w:sz="0" w:space="0" w:color="auto"/>
          </w:divBdr>
        </w:div>
        <w:div w:id="1129711389">
          <w:marLeft w:val="0"/>
          <w:marRight w:val="0"/>
          <w:marTop w:val="0"/>
          <w:marBottom w:val="0"/>
          <w:divBdr>
            <w:top w:val="none" w:sz="0" w:space="0" w:color="auto"/>
            <w:left w:val="none" w:sz="0" w:space="0" w:color="auto"/>
            <w:bottom w:val="none" w:sz="0" w:space="0" w:color="auto"/>
            <w:right w:val="none" w:sz="0" w:space="0" w:color="auto"/>
          </w:divBdr>
        </w:div>
        <w:div w:id="554774967">
          <w:marLeft w:val="0"/>
          <w:marRight w:val="0"/>
          <w:marTop w:val="0"/>
          <w:marBottom w:val="0"/>
          <w:divBdr>
            <w:top w:val="none" w:sz="0" w:space="0" w:color="auto"/>
            <w:left w:val="none" w:sz="0" w:space="0" w:color="auto"/>
            <w:bottom w:val="none" w:sz="0" w:space="0" w:color="auto"/>
            <w:right w:val="none" w:sz="0" w:space="0" w:color="auto"/>
          </w:divBdr>
          <w:divsChild>
            <w:div w:id="1962221404">
              <w:marLeft w:val="-2700"/>
              <w:marRight w:val="0"/>
              <w:marTop w:val="0"/>
              <w:marBottom w:val="0"/>
              <w:divBdr>
                <w:top w:val="single" w:sz="6" w:space="23" w:color="C6C6C6"/>
                <w:left w:val="single" w:sz="6" w:space="15" w:color="C6C6C6"/>
                <w:bottom w:val="single" w:sz="6" w:space="23" w:color="C6C6C6"/>
                <w:right w:val="single" w:sz="6" w:space="15" w:color="C6C6C6"/>
              </w:divBdr>
            </w:div>
          </w:divsChild>
        </w:div>
        <w:div w:id="1346321241">
          <w:marLeft w:val="0"/>
          <w:marRight w:val="0"/>
          <w:marTop w:val="0"/>
          <w:marBottom w:val="0"/>
          <w:divBdr>
            <w:top w:val="none" w:sz="0" w:space="0" w:color="auto"/>
            <w:left w:val="none" w:sz="0" w:space="0" w:color="auto"/>
            <w:bottom w:val="none" w:sz="0" w:space="0" w:color="auto"/>
            <w:right w:val="none" w:sz="0" w:space="0" w:color="auto"/>
          </w:divBdr>
        </w:div>
        <w:div w:id="1370258295">
          <w:marLeft w:val="0"/>
          <w:marRight w:val="0"/>
          <w:marTop w:val="0"/>
          <w:marBottom w:val="0"/>
          <w:divBdr>
            <w:top w:val="none" w:sz="0" w:space="0" w:color="auto"/>
            <w:left w:val="none" w:sz="0" w:space="0" w:color="auto"/>
            <w:bottom w:val="none" w:sz="0" w:space="0" w:color="auto"/>
            <w:right w:val="none" w:sz="0" w:space="0" w:color="auto"/>
          </w:divBdr>
        </w:div>
      </w:divsChild>
    </w:div>
    <w:div w:id="826290410">
      <w:bodyDiv w:val="1"/>
      <w:marLeft w:val="0"/>
      <w:marRight w:val="0"/>
      <w:marTop w:val="0"/>
      <w:marBottom w:val="0"/>
      <w:divBdr>
        <w:top w:val="none" w:sz="0" w:space="0" w:color="auto"/>
        <w:left w:val="none" w:sz="0" w:space="0" w:color="auto"/>
        <w:bottom w:val="none" w:sz="0" w:space="0" w:color="auto"/>
        <w:right w:val="none" w:sz="0" w:space="0" w:color="auto"/>
      </w:divBdr>
    </w:div>
    <w:div w:id="1039935879">
      <w:bodyDiv w:val="1"/>
      <w:marLeft w:val="0"/>
      <w:marRight w:val="0"/>
      <w:marTop w:val="0"/>
      <w:marBottom w:val="0"/>
      <w:divBdr>
        <w:top w:val="none" w:sz="0" w:space="0" w:color="auto"/>
        <w:left w:val="none" w:sz="0" w:space="0" w:color="auto"/>
        <w:bottom w:val="none" w:sz="0" w:space="0" w:color="auto"/>
        <w:right w:val="none" w:sz="0" w:space="0" w:color="auto"/>
      </w:divBdr>
    </w:div>
    <w:div w:id="1059860617">
      <w:bodyDiv w:val="1"/>
      <w:marLeft w:val="0"/>
      <w:marRight w:val="0"/>
      <w:marTop w:val="0"/>
      <w:marBottom w:val="0"/>
      <w:divBdr>
        <w:top w:val="none" w:sz="0" w:space="0" w:color="auto"/>
        <w:left w:val="none" w:sz="0" w:space="0" w:color="auto"/>
        <w:bottom w:val="none" w:sz="0" w:space="0" w:color="auto"/>
        <w:right w:val="none" w:sz="0" w:space="0" w:color="auto"/>
      </w:divBdr>
    </w:div>
    <w:div w:id="1073552423">
      <w:bodyDiv w:val="1"/>
      <w:marLeft w:val="0"/>
      <w:marRight w:val="0"/>
      <w:marTop w:val="0"/>
      <w:marBottom w:val="0"/>
      <w:divBdr>
        <w:top w:val="none" w:sz="0" w:space="0" w:color="auto"/>
        <w:left w:val="none" w:sz="0" w:space="0" w:color="auto"/>
        <w:bottom w:val="none" w:sz="0" w:space="0" w:color="auto"/>
        <w:right w:val="none" w:sz="0" w:space="0" w:color="auto"/>
      </w:divBdr>
    </w:div>
    <w:div w:id="1208949104">
      <w:bodyDiv w:val="1"/>
      <w:marLeft w:val="0"/>
      <w:marRight w:val="0"/>
      <w:marTop w:val="0"/>
      <w:marBottom w:val="0"/>
      <w:divBdr>
        <w:top w:val="none" w:sz="0" w:space="0" w:color="auto"/>
        <w:left w:val="none" w:sz="0" w:space="0" w:color="auto"/>
        <w:bottom w:val="none" w:sz="0" w:space="0" w:color="auto"/>
        <w:right w:val="none" w:sz="0" w:space="0" w:color="auto"/>
      </w:divBdr>
    </w:div>
    <w:div w:id="1489591888">
      <w:bodyDiv w:val="1"/>
      <w:marLeft w:val="0"/>
      <w:marRight w:val="0"/>
      <w:marTop w:val="0"/>
      <w:marBottom w:val="0"/>
      <w:divBdr>
        <w:top w:val="none" w:sz="0" w:space="0" w:color="auto"/>
        <w:left w:val="none" w:sz="0" w:space="0" w:color="auto"/>
        <w:bottom w:val="none" w:sz="0" w:space="0" w:color="auto"/>
        <w:right w:val="none" w:sz="0" w:space="0" w:color="auto"/>
      </w:divBdr>
      <w:divsChild>
        <w:div w:id="1448084014">
          <w:marLeft w:val="0"/>
          <w:marRight w:val="0"/>
          <w:marTop w:val="0"/>
          <w:marBottom w:val="0"/>
          <w:divBdr>
            <w:top w:val="none" w:sz="0" w:space="0" w:color="auto"/>
            <w:left w:val="none" w:sz="0" w:space="0" w:color="auto"/>
            <w:bottom w:val="none" w:sz="0" w:space="0" w:color="auto"/>
            <w:right w:val="none" w:sz="0" w:space="0" w:color="auto"/>
          </w:divBdr>
          <w:divsChild>
            <w:div w:id="1459714719">
              <w:marLeft w:val="0"/>
              <w:marRight w:val="0"/>
              <w:marTop w:val="0"/>
              <w:marBottom w:val="0"/>
              <w:divBdr>
                <w:top w:val="none" w:sz="0" w:space="0" w:color="auto"/>
                <w:left w:val="none" w:sz="0" w:space="0" w:color="auto"/>
                <w:bottom w:val="none" w:sz="0" w:space="0" w:color="auto"/>
                <w:right w:val="none" w:sz="0" w:space="0" w:color="auto"/>
              </w:divBdr>
            </w:div>
          </w:divsChild>
        </w:div>
        <w:div w:id="1693604422">
          <w:marLeft w:val="0"/>
          <w:marRight w:val="0"/>
          <w:marTop w:val="0"/>
          <w:marBottom w:val="0"/>
          <w:divBdr>
            <w:top w:val="none" w:sz="0" w:space="0" w:color="auto"/>
            <w:left w:val="none" w:sz="0" w:space="0" w:color="auto"/>
            <w:bottom w:val="none" w:sz="0" w:space="0" w:color="auto"/>
            <w:right w:val="none" w:sz="0" w:space="0" w:color="auto"/>
          </w:divBdr>
          <w:divsChild>
            <w:div w:id="354961652">
              <w:marLeft w:val="0"/>
              <w:marRight w:val="0"/>
              <w:marTop w:val="0"/>
              <w:marBottom w:val="0"/>
              <w:divBdr>
                <w:top w:val="none" w:sz="0" w:space="0" w:color="auto"/>
                <w:left w:val="none" w:sz="0" w:space="0" w:color="auto"/>
                <w:bottom w:val="none" w:sz="0" w:space="0" w:color="auto"/>
                <w:right w:val="none" w:sz="0" w:space="0" w:color="auto"/>
              </w:divBdr>
              <w:divsChild>
                <w:div w:id="1913739334">
                  <w:marLeft w:val="0"/>
                  <w:marRight w:val="0"/>
                  <w:marTop w:val="150"/>
                  <w:marBottom w:val="150"/>
                  <w:divBdr>
                    <w:top w:val="none" w:sz="0" w:space="0" w:color="auto"/>
                    <w:left w:val="none" w:sz="0" w:space="0" w:color="auto"/>
                    <w:bottom w:val="none" w:sz="0" w:space="0" w:color="auto"/>
                    <w:right w:val="none" w:sz="0" w:space="0" w:color="auto"/>
                  </w:divBdr>
                  <w:divsChild>
                    <w:div w:id="1630476069">
                      <w:marLeft w:val="0"/>
                      <w:marRight w:val="0"/>
                      <w:marTop w:val="0"/>
                      <w:marBottom w:val="0"/>
                      <w:divBdr>
                        <w:top w:val="none" w:sz="0" w:space="0" w:color="auto"/>
                        <w:left w:val="none" w:sz="0" w:space="0" w:color="auto"/>
                        <w:bottom w:val="none" w:sz="0" w:space="0" w:color="auto"/>
                        <w:right w:val="none" w:sz="0" w:space="0" w:color="auto"/>
                      </w:divBdr>
                      <w:divsChild>
                        <w:div w:id="648826116">
                          <w:marLeft w:val="0"/>
                          <w:marRight w:val="0"/>
                          <w:marTop w:val="0"/>
                          <w:marBottom w:val="0"/>
                          <w:divBdr>
                            <w:top w:val="none" w:sz="0" w:space="0" w:color="auto"/>
                            <w:left w:val="none" w:sz="0" w:space="0" w:color="auto"/>
                            <w:bottom w:val="none" w:sz="0" w:space="0" w:color="auto"/>
                            <w:right w:val="none" w:sz="0" w:space="0" w:color="auto"/>
                          </w:divBdr>
                        </w:div>
                        <w:div w:id="8282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77499">
      <w:bodyDiv w:val="1"/>
      <w:marLeft w:val="0"/>
      <w:marRight w:val="0"/>
      <w:marTop w:val="0"/>
      <w:marBottom w:val="0"/>
      <w:divBdr>
        <w:top w:val="none" w:sz="0" w:space="0" w:color="auto"/>
        <w:left w:val="none" w:sz="0" w:space="0" w:color="auto"/>
        <w:bottom w:val="none" w:sz="0" w:space="0" w:color="auto"/>
        <w:right w:val="none" w:sz="0" w:space="0" w:color="auto"/>
      </w:divBdr>
      <w:divsChild>
        <w:div w:id="1664427211">
          <w:marLeft w:val="0"/>
          <w:marRight w:val="0"/>
          <w:marTop w:val="0"/>
          <w:marBottom w:val="0"/>
          <w:divBdr>
            <w:top w:val="none" w:sz="0" w:space="0" w:color="auto"/>
            <w:left w:val="none" w:sz="0" w:space="0" w:color="auto"/>
            <w:bottom w:val="none" w:sz="0" w:space="0" w:color="auto"/>
            <w:right w:val="none" w:sz="0" w:space="0" w:color="auto"/>
          </w:divBdr>
        </w:div>
        <w:div w:id="343828895">
          <w:marLeft w:val="0"/>
          <w:marRight w:val="0"/>
          <w:marTop w:val="0"/>
          <w:marBottom w:val="0"/>
          <w:divBdr>
            <w:top w:val="none" w:sz="0" w:space="0" w:color="auto"/>
            <w:left w:val="none" w:sz="0" w:space="0" w:color="auto"/>
            <w:bottom w:val="none" w:sz="0" w:space="0" w:color="auto"/>
            <w:right w:val="none" w:sz="0" w:space="0" w:color="auto"/>
          </w:divBdr>
        </w:div>
        <w:div w:id="836770216">
          <w:marLeft w:val="0"/>
          <w:marRight w:val="0"/>
          <w:marTop w:val="0"/>
          <w:marBottom w:val="0"/>
          <w:divBdr>
            <w:top w:val="none" w:sz="0" w:space="0" w:color="auto"/>
            <w:left w:val="none" w:sz="0" w:space="0" w:color="auto"/>
            <w:bottom w:val="none" w:sz="0" w:space="0" w:color="auto"/>
            <w:right w:val="none" w:sz="0" w:space="0" w:color="auto"/>
          </w:divBdr>
        </w:div>
      </w:divsChild>
    </w:div>
    <w:div w:id="1667173098">
      <w:bodyDiv w:val="1"/>
      <w:marLeft w:val="0"/>
      <w:marRight w:val="0"/>
      <w:marTop w:val="0"/>
      <w:marBottom w:val="0"/>
      <w:divBdr>
        <w:top w:val="none" w:sz="0" w:space="0" w:color="auto"/>
        <w:left w:val="none" w:sz="0" w:space="0" w:color="auto"/>
        <w:bottom w:val="none" w:sz="0" w:space="0" w:color="auto"/>
        <w:right w:val="none" w:sz="0" w:space="0" w:color="auto"/>
      </w:divBdr>
    </w:div>
    <w:div w:id="1970087874">
      <w:bodyDiv w:val="1"/>
      <w:marLeft w:val="0"/>
      <w:marRight w:val="0"/>
      <w:marTop w:val="0"/>
      <w:marBottom w:val="0"/>
      <w:divBdr>
        <w:top w:val="none" w:sz="0" w:space="0" w:color="auto"/>
        <w:left w:val="none" w:sz="0" w:space="0" w:color="auto"/>
        <w:bottom w:val="none" w:sz="0" w:space="0" w:color="auto"/>
        <w:right w:val="none" w:sz="0" w:space="0" w:color="auto"/>
      </w:divBdr>
    </w:div>
    <w:div w:id="1976644867">
      <w:bodyDiv w:val="1"/>
      <w:marLeft w:val="0"/>
      <w:marRight w:val="0"/>
      <w:marTop w:val="0"/>
      <w:marBottom w:val="0"/>
      <w:divBdr>
        <w:top w:val="none" w:sz="0" w:space="0" w:color="auto"/>
        <w:left w:val="none" w:sz="0" w:space="0" w:color="auto"/>
        <w:bottom w:val="none" w:sz="0" w:space="0" w:color="auto"/>
        <w:right w:val="none" w:sz="0" w:space="0" w:color="auto"/>
      </w:divBdr>
    </w:div>
    <w:div w:id="2014258200">
      <w:bodyDiv w:val="1"/>
      <w:marLeft w:val="0"/>
      <w:marRight w:val="0"/>
      <w:marTop w:val="0"/>
      <w:marBottom w:val="0"/>
      <w:divBdr>
        <w:top w:val="none" w:sz="0" w:space="0" w:color="auto"/>
        <w:left w:val="none" w:sz="0" w:space="0" w:color="auto"/>
        <w:bottom w:val="none" w:sz="0" w:space="0" w:color="auto"/>
        <w:right w:val="none" w:sz="0" w:space="0" w:color="auto"/>
      </w:divBdr>
      <w:divsChild>
        <w:div w:id="261961548">
          <w:marLeft w:val="0"/>
          <w:marRight w:val="0"/>
          <w:marTop w:val="100"/>
          <w:marBottom w:val="100"/>
          <w:divBdr>
            <w:top w:val="none" w:sz="0" w:space="0" w:color="auto"/>
            <w:left w:val="none" w:sz="0" w:space="0" w:color="auto"/>
            <w:bottom w:val="none" w:sz="0" w:space="0" w:color="auto"/>
            <w:right w:val="none" w:sz="0" w:space="0" w:color="auto"/>
          </w:divBdr>
          <w:divsChild>
            <w:div w:id="12779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forestal/Cat_9/aulainteligente.jpg" TargetMode="External"/><Relationship Id="rId21" Type="http://schemas.openxmlformats.org/officeDocument/2006/relationships/hyperlink" Target="http://evaluarte.uaaan.mx/CALIDAD/IAZ%20INTERNACIONAL/Triptico%20perfil%20recursos%20naturales%20y%20pastizales.pdf" TargetMode="External"/><Relationship Id="rId42" Type="http://schemas.openxmlformats.org/officeDocument/2006/relationships/hyperlink" Target="http://evaluarte.uaaan.mx/CALIDAD/PAS/ESTADISTICA%20Y%20CALCULO/DEC467-2002.pdf" TargetMode="External"/><Relationship Id="rId63" Type="http://schemas.openxmlformats.org/officeDocument/2006/relationships/hyperlink" Target="http://evaluarte.uaaan.mx/CALIDAD/PAS/SOCIOLOGIA/SOCIOLOGIA/SOC405%20TALLER%20DE%20COM.%20ORAL%20Y%20ESC.SEPT.2004.pdf" TargetMode="External"/><Relationship Id="rId84" Type="http://schemas.openxmlformats.org/officeDocument/2006/relationships/hyperlink" Target="http://evaluarte.uaaan.mx/CALIDAD/IAZ%20INTERNACIONAL/Curricula%20profesores.doc" TargetMode="External"/><Relationship Id="rId138" Type="http://schemas.openxmlformats.org/officeDocument/2006/relationships/hyperlink" Target="http://www.uaaan.mx/v3/index.php/convocatorias/2038-a-profesores-investigadores-con-asociados-de-postgrado-a-presentar-proyectos-de-investigacion" TargetMode="External"/><Relationship Id="rId159" Type="http://schemas.openxmlformats.org/officeDocument/2006/relationships/hyperlink" Target="http://administrativo.uaaan.mx/calidadAcad/EVIDENCIAS/cat10/oficiosep.pdf" TargetMode="External"/><Relationship Id="rId170" Type="http://schemas.openxmlformats.org/officeDocument/2006/relationships/hyperlink" Target="http://administrativo.uaaan.mx/escolar/menuR.php" TargetMode="External"/><Relationship Id="rId191" Type="http://schemas.openxmlformats.org/officeDocument/2006/relationships/hyperlink" Target="http://remba.uaa.mx" TargetMode="External"/><Relationship Id="rId205" Type="http://schemas.openxmlformats.org/officeDocument/2006/relationships/hyperlink" Target="http://www.sieveda.org/admin/?s=2&amp;m=132&amp;p=registrar&amp;idprog=30&amp;sp=&amp;cat=6&amp;a=registrar&amp;idind=32" TargetMode="External"/><Relationship Id="rId226" Type="http://schemas.openxmlformats.org/officeDocument/2006/relationships/hyperlink" Target="http://evaluarte.uaaan.mx/CALIDAD/IAZ%20INTERNACIONAL/fotografias/" TargetMode="External"/><Relationship Id="rId107" Type="http://schemas.openxmlformats.org/officeDocument/2006/relationships/hyperlink" Target="http://evaluarte.uaaan.mx/CALIDAD/IAZ%20INTERNACIONAL/OFICIO%20Y%20PROGRAMA%20SIMPOSIUM%20INTERNACIONAL%20MAESTROS%20DEPTO..pdf" TargetMode="External"/><Relationship Id="rId11" Type="http://schemas.openxmlformats.org/officeDocument/2006/relationships/hyperlink" Target="http://www.comeaa.org/" TargetMode="External"/><Relationship Id="rId32" Type="http://schemas.openxmlformats.org/officeDocument/2006/relationships/hyperlink" Target="http://evaluarte.uaaan.mx/CALIDAD/PAS/BOTANICA/PROGRAMAS%20ANALITICOS%20BOTANICA%20REVISADOS/BOT404-2005.pdf" TargetMode="External"/><Relationship Id="rId53" Type="http://schemas.openxmlformats.org/officeDocument/2006/relationships/hyperlink" Target="http://evaluarte.uaaan.mx/CALIDAD/PAS/RECURSOS%20NATURALES%20RENOVABLES/Programas%20Rec%20Nat%20Renov/RNR408-OCT01.pdf" TargetMode="External"/><Relationship Id="rId74" Type="http://schemas.openxmlformats.org/officeDocument/2006/relationships/hyperlink" Target="http://evaluarte.uaaan.mx/CALIDAD/PAS/RECURSOS%20NATURALES%20RENOVABLES/Programas%20Rec%20Nat%20Renov/RNR450-JUN04.pdf" TargetMode="External"/><Relationship Id="rId128" Type="http://schemas.openxmlformats.org/officeDocument/2006/relationships/hyperlink" Target="http://administrativo.uaaan.mx/calidadAcad/forestal/Cat_9/comedor.pdf" TargetMode="External"/><Relationship Id="rId149" Type="http://schemas.openxmlformats.org/officeDocument/2006/relationships/hyperlink" Target="http://siiaa.uaaan.mx/marco/NormatividadInternaUAN/04-Estatuto_UAAAN_2006_CU.pdf" TargetMode="External"/><Relationship Id="rId5" Type="http://schemas.openxmlformats.org/officeDocument/2006/relationships/webSettings" Target="webSettings.xml"/><Relationship Id="rId95" Type="http://schemas.openxmlformats.org/officeDocument/2006/relationships/hyperlink" Target="http://evaluarte.uaaan.mx/CALIDAD/zootecnia/FICHATECNICAPAIAZ.xlsx" TargetMode="External"/><Relationship Id="rId160" Type="http://schemas.openxmlformats.org/officeDocument/2006/relationships/hyperlink" Target="http://siiaa.uaaan.mx/marco/Normativa-Juridico/16_Reglamento-Investigacion-UAAAN.pdf" TargetMode="External"/><Relationship Id="rId181" Type="http://schemas.openxmlformats.org/officeDocument/2006/relationships/hyperlink" Target="http://www.sieveda.org/admin/?s=2&amp;m=132&amp;p=registrar&amp;idprog=30&amp;sp=&amp;cat=6&amp;a=registrar&amp;idind=32" TargetMode="External"/><Relationship Id="rId216" Type="http://schemas.openxmlformats.org/officeDocument/2006/relationships/hyperlink" Target="http://evaluarte.uaaan.mx/CALIDAD/IAZ%20INTERNACIONAL/60%20Aniversario%20Los%20%c1ngeles%20_hd.mp4" TargetMode="External"/><Relationship Id="rId22" Type="http://schemas.openxmlformats.org/officeDocument/2006/relationships/image" Target="media/image4.jpeg"/><Relationship Id="rId43" Type="http://schemas.openxmlformats.org/officeDocument/2006/relationships/hyperlink" Target="http://evaluarte.uaaan.mx/CALIDAD/PAS/SUELOS/SUELOS/SUE456-2008.pdf" TargetMode="External"/><Relationship Id="rId64" Type="http://schemas.openxmlformats.org/officeDocument/2006/relationships/hyperlink" Target="http://evaluarte.uaaan.mx/CALIDAD/PAS/RECURSOS%20NATURALES%20RENOVABLES/Programas%20Rec%20Nat%20Renov/RNR404%20Plantas%20de%20Pastizales%20Jun.2010.pdf" TargetMode="External"/><Relationship Id="rId118" Type="http://schemas.openxmlformats.org/officeDocument/2006/relationships/hyperlink" Target="http://administrativo.uaaan.mx/calidadAcad/forestal/Cat_9/planoaulas.pdf" TargetMode="External"/><Relationship Id="rId139" Type="http://schemas.openxmlformats.org/officeDocument/2006/relationships/hyperlink" Target="file:///C:\Users\UAAAN\Desktop\ZOOTECNIA-INTERNACIONAL\Reglam,%20mod%20eval%20y%20glosario%20PEDPD%2017" TargetMode="External"/><Relationship Id="rId80" Type="http://schemas.openxmlformats.org/officeDocument/2006/relationships/hyperlink" Target="http://administrativo.uaaan.mx/tutorias/login.php" TargetMode="External"/><Relationship Id="rId85" Type="http://schemas.openxmlformats.org/officeDocument/2006/relationships/hyperlink" Target="http://evaluarte.uaaan.mx/CALIDAD/IAZ%20INTERNACIONAL/FICHA%20TECNICA%20RECURSOS%20NATURALES.xlsx" TargetMode="External"/><Relationship Id="rId150" Type="http://schemas.openxmlformats.org/officeDocument/2006/relationships/hyperlink" Target="http://administrativo.uaaan.mx/calidadAcad/EVIDENCIAS/DFEI18.pdf" TargetMode="External"/><Relationship Id="rId155" Type="http://schemas.openxmlformats.org/officeDocument/2006/relationships/hyperlink" Target="http://www.uaaan.mx/egresados/" TargetMode="External"/><Relationship Id="rId171" Type="http://schemas.openxmlformats.org/officeDocument/2006/relationships/chart" Target="charts/chart1.xml"/><Relationship Id="rId176" Type="http://schemas.openxmlformats.org/officeDocument/2006/relationships/hyperlink" Target="http://www.sieveda.org/admin/?s=2&amp;m=132&amp;p=registrar&amp;idprog=30&amp;sp=&amp;cat=6&amp;a=registrar&amp;idind=32" TargetMode="External"/><Relationship Id="rId192" Type="http://schemas.openxmlformats.org/officeDocument/2006/relationships/hyperlink" Target="http://orton.catie.ac.cr/" TargetMode="External"/><Relationship Id="rId197" Type="http://schemas.openxmlformats.org/officeDocument/2006/relationships/hyperlink" Target="http://biblioteca.uaaan.mx/" TargetMode="External"/><Relationship Id="rId206" Type="http://schemas.openxmlformats.org/officeDocument/2006/relationships/hyperlink" Target="http://www.sieveda.org/admin/?s=2&amp;m=132&amp;p=registrar&amp;idprog=30&amp;sp=&amp;cat=6&amp;a=registrar&amp;idind=32" TargetMode="External"/><Relationship Id="rId227" Type="http://schemas.openxmlformats.org/officeDocument/2006/relationships/hyperlink" Target="file:///F:\Acred%20SRM\1Please%20open%20inside%20master%20file...%200Self%20eval%20report-Rep%20de%20Autodiag\Contrato%20Colectivo%20SUTUAAAN.pdf" TargetMode="External"/><Relationship Id="rId201" Type="http://schemas.openxmlformats.org/officeDocument/2006/relationships/hyperlink" Target="http://remba.uaa.mx/" TargetMode="External"/><Relationship Id="rId222" Type="http://schemas.openxmlformats.org/officeDocument/2006/relationships/hyperlink" Target="http://evaluarte.uaaan.mx/CALIDAD/zootecnia/LABORATORIOS/FICHA%20T%c9CNICA%203%20Lab%20L%e1cteos.docx" TargetMode="External"/><Relationship Id="rId12" Type="http://schemas.openxmlformats.org/officeDocument/2006/relationships/hyperlink" Target="http://evaluarte.uaaan.mx/CALIDAD/IAZ%20INTERNACIONAL/ACREDITACION%20CARRERA%20ING%20AGR%20ZOOTECNISTA.pdf" TargetMode="External"/><Relationship Id="rId17" Type="http://schemas.openxmlformats.org/officeDocument/2006/relationships/hyperlink" Target="http://evaluarte.uaaan.mx/CALIDAD/IAZ%20INTERNACIONAL/Actas%20reuniones%20Academia%20IAZ.docx" TargetMode="External"/><Relationship Id="rId33" Type="http://schemas.openxmlformats.org/officeDocument/2006/relationships/hyperlink" Target="http://evaluarte.uaaan.mx/CALIDAD/PAS/BOTANICA/PROGRAMAS%20ANALITICOS%20BOTANICA%20REVISADOS/BOT403-2005.pdf" TargetMode="External"/><Relationship Id="rId38" Type="http://schemas.openxmlformats.org/officeDocument/2006/relationships/hyperlink" Target="http://evaluarte.uaaan.mx/CALIDAD/PAS/ESTADISTICA%20Y%20CALCULO/DEC410%202015.pdf" TargetMode="External"/><Relationship Id="rId59" Type="http://schemas.openxmlformats.org/officeDocument/2006/relationships/hyperlink" Target="http://evaluarte.uaaan.mx/CALIDAD/PAS/RECURSOS%20NATURALES%20RENOVABLES/Programas%20Rec%20Nat%20Renov/RNR464-AGO01.pdf" TargetMode="External"/><Relationship Id="rId103" Type="http://schemas.openxmlformats.org/officeDocument/2006/relationships/hyperlink" Target="http://evaluarte.uaaan.mx/CALIDAD/IAZ%20INTERNACIONAL/EIIPP%202012-2018.docx" TargetMode="External"/><Relationship Id="rId108" Type="http://schemas.openxmlformats.org/officeDocument/2006/relationships/hyperlink" Target="http://evaluarte.uaaan.mx/CALIDAD/IAZ%20INTERNACIONAL/Invitan%20al%20SIPA%20UAAAN%202017.docx" TargetMode="External"/><Relationship Id="rId124" Type="http://schemas.openxmlformats.org/officeDocument/2006/relationships/hyperlink" Target="http://administrativo.uaaan.mx/calidadAcad/forestal/Cat_9/rampas.jpg" TargetMode="External"/><Relationship Id="rId129" Type="http://schemas.openxmlformats.org/officeDocument/2006/relationships/hyperlink" Target="http://administrativo.uaaan.mx/calidadAcad/forestal/Cat_9/cafeterias.pdf" TargetMode="External"/><Relationship Id="rId54" Type="http://schemas.openxmlformats.org/officeDocument/2006/relationships/hyperlink" Target="http://evaluarte.uaaan.mx/CALIDAD/PAS/RECURSOS%20NATURALES%20RENOVABLES/Programas%20Rec%20Nat%20Renov/RNR463-NT.pdf" TargetMode="External"/><Relationship Id="rId70" Type="http://schemas.openxmlformats.org/officeDocument/2006/relationships/hyperlink" Target="http://evaluarte.uaaan.mx/CALIDAD/PAS/RECURSOS%20NATURALES%20RENOVABLES/Programas%20Rec%20Nat%20Renov/RNR431-ENE05.pdf" TargetMode="External"/><Relationship Id="rId75" Type="http://schemas.openxmlformats.org/officeDocument/2006/relationships/hyperlink" Target="http://evaluarte.uaaan.mx/CALIDAD/PAS/FORESTAL/OB_FOR468_Eval_Impac_Amb.pdf" TargetMode="External"/><Relationship Id="rId91" Type="http://schemas.openxmlformats.org/officeDocument/2006/relationships/hyperlink" Target="http://administrativo.uaaan.mx/calidadAcad/convenios.pdf" TargetMode="External"/><Relationship Id="rId96" Type="http://schemas.openxmlformats.org/officeDocument/2006/relationships/hyperlink" Target="http://administrativo.uaaan.mx/calidadAcad/SUTA2017.pdf" TargetMode="External"/><Relationship Id="rId140" Type="http://schemas.openxmlformats.org/officeDocument/2006/relationships/hyperlink" Target="http://pedpd.uaaan.mx/" TargetMode="External"/><Relationship Id="rId145" Type="http://schemas.openxmlformats.org/officeDocument/2006/relationships/hyperlink" Target="http://www.comeaa.org/principal.html" TargetMode="External"/><Relationship Id="rId161" Type="http://schemas.openxmlformats.org/officeDocument/2006/relationships/hyperlink" Target="file:///C:\Users\usuario\Downloads\Programa%20Anual%20de%20Metas%20y%20Presupuesto%20(10.2.4)%20y%20el%20Sistema%20del%20Presupuestos" TargetMode="External"/><Relationship Id="rId166" Type="http://schemas.openxmlformats.org/officeDocument/2006/relationships/hyperlink" Target="http://administrativo.uaaan.mx/sdesarrolloed/diagnostico.pdf" TargetMode="External"/><Relationship Id="rId182" Type="http://schemas.openxmlformats.org/officeDocument/2006/relationships/hyperlink" Target="http://www.inegi.org.mx/" TargetMode="External"/><Relationship Id="rId187" Type="http://schemas.openxmlformats.org/officeDocument/2006/relationships/hyperlink" Target="http://biblioteca.uaaan.mx/" TargetMode="External"/><Relationship Id="rId217" Type="http://schemas.openxmlformats.org/officeDocument/2006/relationships/hyperlink" Target="http://administrativo.uaaan.mx/calidadAcad/forestal/Cat_9/vconferencia.jp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dministrativo.uaaan.mx/calidadAcad/forestal/Cat_9/auditorioforestal.jpg" TargetMode="External"/><Relationship Id="rId233" Type="http://schemas.openxmlformats.org/officeDocument/2006/relationships/footer" Target="footer1.xml"/><Relationship Id="rId23" Type="http://schemas.openxmlformats.org/officeDocument/2006/relationships/hyperlink" Target="http://administrativo.uaaan.mx/calidadAcad/planeacion/organigrama.pdf" TargetMode="External"/><Relationship Id="rId28" Type="http://schemas.openxmlformats.org/officeDocument/2006/relationships/hyperlink" Target="http://www.uaaan.mx/portal/index.php/oferta-educativa/5-nivel-licenciatura/17-ingeniero-agronomo-zootecnista-.html" TargetMode="External"/><Relationship Id="rId49" Type="http://schemas.openxmlformats.org/officeDocument/2006/relationships/hyperlink" Target="http://evaluarte.uaaan.mx/CALIDAD/PAS/PRODUCCION%20ANIMAL/PRODUCCION%20ANIMAL/PRA411-DIC01.pdf" TargetMode="External"/><Relationship Id="rId114" Type="http://schemas.openxmlformats.org/officeDocument/2006/relationships/hyperlink" Target="http://administrativo.uaaan.mx/sdesarrolloed/promocion17.pdf" TargetMode="External"/><Relationship Id="rId119" Type="http://schemas.openxmlformats.org/officeDocument/2006/relationships/hyperlink" Target="http://administrativo.uaaan.mx/calidadAcad/forestal/Cat_9/fotoedificioaulas.jpg" TargetMode="External"/><Relationship Id="rId44" Type="http://schemas.openxmlformats.org/officeDocument/2006/relationships/hyperlink" Target="http://evaluarte.uaaan.mx/CALIDAD/PAS/RECURSOS%20NATURALES%20RENOVABLES/Programas%20Rec%20Nat%20Renov/RNR403%20Fotogrametr%eda%20y%20Fotointerpretaci%f3n%202003.doc" TargetMode="External"/><Relationship Id="rId60" Type="http://schemas.openxmlformats.org/officeDocument/2006/relationships/hyperlink" Target="http://evaluarte.uaaan.mx/CALIDAD/PAS/FORESTAL/FORESTAL%20REVISADO/FOR-460-SEP-04.pdf" TargetMode="External"/><Relationship Id="rId65" Type="http://schemas.openxmlformats.org/officeDocument/2006/relationships/hyperlink" Target="http://evaluarte.uaaan.mx/CALIDAD/PAS/RECURSOS%20NATURALES%20RENOVABLES/Programas%20Rec%20Nat%20Renov/RNR421%20Manejo%20de%20Pastizales.pdf" TargetMode="External"/><Relationship Id="rId81" Type="http://schemas.openxmlformats.org/officeDocument/2006/relationships/hyperlink" Target="http://administrativo.uaaan.mx/calidadAcad/EVIDENCIAS/DFEI03.pdf" TargetMode="External"/><Relationship Id="rId86" Type="http://schemas.openxmlformats.org/officeDocument/2006/relationships/hyperlink" Target="http://evaluarte.uaaan.mx/CALIDAD/IAZ%20INTERNACIONAL/Productividad%20Personal%20Docente.docx" TargetMode="External"/><Relationship Id="rId130" Type="http://schemas.openxmlformats.org/officeDocument/2006/relationships/hyperlink" Target="http://administrativo.uaaan.mx/calidadAcad/EVIDENCIAS/deportivo.ppsx" TargetMode="External"/><Relationship Id="rId135" Type="http://schemas.openxmlformats.org/officeDocument/2006/relationships/image" Target="media/image7.emf"/><Relationship Id="rId151" Type="http://schemas.openxmlformats.org/officeDocument/2006/relationships/hyperlink" Target="http://administrativo.uaaan.mx/calidadAcad/EVIDENCIAS/DFEI14.pdf" TargetMode="External"/><Relationship Id="rId156" Type="http://schemas.openxmlformats.org/officeDocument/2006/relationships/hyperlink" Target="http://evaluarte.uaaan.mx/CALIDAD/registroegresados.xlsx" TargetMode="External"/><Relationship Id="rId177" Type="http://schemas.openxmlformats.org/officeDocument/2006/relationships/hyperlink" Target="http://www.conricyt.mx" TargetMode="External"/><Relationship Id="rId198" Type="http://schemas.openxmlformats.org/officeDocument/2006/relationships/hyperlink" Target="http://repositorio.uaaan.mx:8080/xmlui/" TargetMode="External"/><Relationship Id="rId172" Type="http://schemas.openxmlformats.org/officeDocument/2006/relationships/hyperlink" Target="http://evaluarte.uaaan.mx/CALIDAD/IAZ%20INTERNACIONAL/LISTADO%20ALUMNO%20EMPRESA%20IAZ%202012-16.docx" TargetMode="External"/><Relationship Id="rId193" Type="http://schemas.openxmlformats.org/officeDocument/2006/relationships/hyperlink" Target="http://www.conricyt.mx" TargetMode="External"/><Relationship Id="rId202" Type="http://schemas.openxmlformats.org/officeDocument/2006/relationships/hyperlink" Target="http://www.remeri.org.mx/portal/index.html" TargetMode="External"/><Relationship Id="rId207" Type="http://schemas.openxmlformats.org/officeDocument/2006/relationships/hyperlink" Target="http://administrativo.uaaan.mx/calidadAcad/forestal/Cat_9/aulainteligente.jpg" TargetMode="External"/><Relationship Id="rId223" Type="http://schemas.openxmlformats.org/officeDocument/2006/relationships/hyperlink" Target="http://evaluarte.uaaan.mx/CALIDAD/zootecnia/LABORATORIOS/FICHA%20T%c9CNICA%203%20Lab%20L%e1cteos.docx" TargetMode="External"/><Relationship Id="rId228" Type="http://schemas.openxmlformats.org/officeDocument/2006/relationships/hyperlink" Target="https://www.sciencedirect.com/science/journal/15507424" TargetMode="External"/><Relationship Id="rId13" Type="http://schemas.openxmlformats.org/officeDocument/2006/relationships/hyperlink" Target="http://www.uaaan.mx/v3/index.php/direcciones/direccion-de-planeacion-y-evaluacion/1304-programa-de-desarrollo-institucional-2013-2018" TargetMode="External"/><Relationship Id="rId18" Type="http://schemas.openxmlformats.org/officeDocument/2006/relationships/hyperlink" Target="http://evaluarte.uaaan.mx/CALIDAD/IAZ%20INTERNACIONAL/Programa%20mejora%20continua%20IAZ%202007-17.doc" TargetMode="External"/><Relationship Id="rId39" Type="http://schemas.openxmlformats.org/officeDocument/2006/relationships/hyperlink" Target="http://evaluarte.uaaan.mx/CALIDAD/PAS/ESTADISTICA%20Y%20CALCULO/DEC425%20ESTAD%cdSTICA%20SEPT.2004.pdf" TargetMode="External"/><Relationship Id="rId109" Type="http://schemas.openxmlformats.org/officeDocument/2006/relationships/hyperlink" Target="http://evaluarte.uaaan.mx/CALIDAD/IAZ%20INTERNACIONAL/CONVOCATORIA%20SIMPOSIO%20MANEJO%20DE%20PASTIZALES%202017.pdf" TargetMode="External"/><Relationship Id="rId34" Type="http://schemas.openxmlformats.org/officeDocument/2006/relationships/hyperlink" Target="http://evaluarte.uaaan.mx/CALIDAD/PAS/CIENCIAS%20BASICAS/CSB413-2007.pdf" TargetMode="External"/><Relationship Id="rId50" Type="http://schemas.openxmlformats.org/officeDocument/2006/relationships/hyperlink" Target="http://evaluarte.uaaan.mx/CALIDAD/PAS/CIENCIAS%20BASICAS/CSB-421-OCT-04.pdf" TargetMode="External"/><Relationship Id="rId55" Type="http://schemas.openxmlformats.org/officeDocument/2006/relationships/hyperlink" Target="http://evaluarte.uaaan.mx/CALIDAD/PAS/RIEGOYDRENAJE/Riego%20y%20Drenaje%20revisando/RYD426-2004.pdf" TargetMode="External"/><Relationship Id="rId76" Type="http://schemas.openxmlformats.org/officeDocument/2006/relationships/hyperlink" Target="http://evaluarte.uaaan.mx/CALIDAD/PAS/RECURSOS%20NATURALES%20RENOVABLES/Programas%20Rec%20Nat%20Renov/RNR%20461%20Gesti%f3n%20Estrat%e9gica%20Sustentable%20de%20Empresas%20Ganaderas.doc" TargetMode="External"/><Relationship Id="rId97" Type="http://schemas.openxmlformats.org/officeDocument/2006/relationships/hyperlink" Target="file:///C:\Users\docencia\Downloads\(" TargetMode="External"/><Relationship Id="rId104" Type="http://schemas.openxmlformats.org/officeDocument/2006/relationships/hyperlink" Target="http://evaluarte.uaaan.mx/CALIDAD/IAZ%20INTERNACIONAL/Presentaci%f3n%20EIIPP.pptx" TargetMode="External"/><Relationship Id="rId120" Type="http://schemas.openxmlformats.org/officeDocument/2006/relationships/hyperlink" Target="http://administrativo.uaaan.mx/calidadAcad/forestal/Cat_9/aulasusonormal.jpg" TargetMode="External"/><Relationship Id="rId125" Type="http://schemas.openxmlformats.org/officeDocument/2006/relationships/hyperlink" Target="http://administrativo.uaaan.mx/calidadAcad/forestal/Cat_9/estadisticas.pdf" TargetMode="External"/><Relationship Id="rId141" Type="http://schemas.openxmlformats.org/officeDocument/2006/relationships/hyperlink" Target="http://siiaa.uaaan.mx/marco/Normativa-Juridico/18_Reglamento-Periodo-Sabatico-Personal-Academico-UAAAN.pdf" TargetMode="External"/><Relationship Id="rId146" Type="http://schemas.openxmlformats.org/officeDocument/2006/relationships/hyperlink" Target="file:///F:\Acred%20SRM\1Please%20open%20inside%20master%20file...%200Self%20eval%20report-Rep%20de%20Autodiag\Constancia%20Acred%20COMEAA.pdf" TargetMode="External"/><Relationship Id="rId167" Type="http://schemas.openxmlformats.org/officeDocument/2006/relationships/hyperlink" Target="http://administrativo.uaaan.mx/sdesarrolloed/escuelas.pdf" TargetMode="External"/><Relationship Id="rId188" Type="http://schemas.openxmlformats.org/officeDocument/2006/relationships/hyperlink" Target="mailto:cid@uaaan.mx" TargetMode="External"/><Relationship Id="rId7" Type="http://schemas.openxmlformats.org/officeDocument/2006/relationships/endnotes" Target="endnotes.xml"/><Relationship Id="rId71" Type="http://schemas.openxmlformats.org/officeDocument/2006/relationships/hyperlink" Target="http://evaluarte.uaaan.mx/CALIDAD/PAS/RECURSOS%20NATURALES%20RENOVABLES/Programas%20Rec%20Nat%20Renov/RNR453-OTO%d1O99.pdf" TargetMode="External"/><Relationship Id="rId92" Type="http://schemas.openxmlformats.org/officeDocument/2006/relationships/hyperlink" Target="http://administrativo.uaaan.mx/calidadAcad/SUTA2017.pdf" TargetMode="External"/><Relationship Id="rId162" Type="http://schemas.openxmlformats.org/officeDocument/2006/relationships/hyperlink" Target="http://administrativo.uaaan.mx/calidadAcad/EVIDENCIAS/cat10/sistemap.pdf" TargetMode="External"/><Relationship Id="rId183" Type="http://schemas.openxmlformats.org/officeDocument/2006/relationships/hyperlink" Target="http://biblioteca.uaaan.mx/" TargetMode="External"/><Relationship Id="rId213" Type="http://schemas.openxmlformats.org/officeDocument/2006/relationships/hyperlink" Target="http://administrativo.uaaan.mx/calidadAcad/forestal/Cat_9/aulascca.jpg" TargetMode="External"/><Relationship Id="rId218" Type="http://schemas.openxmlformats.org/officeDocument/2006/relationships/hyperlink" Target="http://evaluarte.uaaan.mx/CALIDAD/zootecnia/LABORATORIOS/"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evaluarte.uaaan.mx/CALIDAD/IAZ%20INTERNACIONAL/c.e.p%20001.jpg" TargetMode="External"/><Relationship Id="rId24" Type="http://schemas.openxmlformats.org/officeDocument/2006/relationships/hyperlink" Target="http://siiaa.uaaan.mx/marco/NormatividadInternaUAN/04-Estatuto_UAAAN_2006_CU.pdf" TargetMode="External"/><Relationship Id="rId40" Type="http://schemas.openxmlformats.org/officeDocument/2006/relationships/hyperlink" Target="http://evaluarte.uaaan.mx/CALIDAD/PAS/ESTADISTICA%20Y%20CALCULO/DEC430%20DISE%d1OS%20EXPERIMENTALES%20NOV.2002.pdf" TargetMode="External"/><Relationship Id="rId45" Type="http://schemas.openxmlformats.org/officeDocument/2006/relationships/hyperlink" Target="http://evaluarte.uaaan.mx/CALIDAD/PAS/RECURSOS%20NATURALES%20RENOVABLES/Programas%20Rec%20Nat%20Renov/RNR439-MAY03.pdf" TargetMode="External"/><Relationship Id="rId66" Type="http://schemas.openxmlformats.org/officeDocument/2006/relationships/hyperlink" Target="http://evaluarte.uaaan.mx/CALIDAD/PAS/RECURSOS%20NATURALES%20RENOVABLES/Programas%20Rec%20Nat%20Renov/RNR406%20Ecolog%eda%20%20de%20los%20Rec.Nat.Jun%202009.doc" TargetMode="External"/><Relationship Id="rId87" Type="http://schemas.openxmlformats.org/officeDocument/2006/relationships/hyperlink" Target="http://administrativo.uaaan.mx/calidadAcad/dpa/lineamientos.pdf" TargetMode="External"/><Relationship Id="rId110" Type="http://schemas.openxmlformats.org/officeDocument/2006/relationships/hyperlink" Target="http://evaluarte.uaaan.mx/CALIDAD/IAZ%20INTERNACIONAL/DIFUSION%20CULTURAL%20IAZ/" TargetMode="External"/><Relationship Id="rId115" Type="http://schemas.openxmlformats.org/officeDocument/2006/relationships/hyperlink" Target="http://administrativo.uaaan.mx/sdesarrolloed/informe17.pdf" TargetMode="External"/><Relationship Id="rId131" Type="http://schemas.openxmlformats.org/officeDocument/2006/relationships/hyperlink" Target="http://administrativo.uaaan.mx/calidadAcad/rectoria/convenios.xlsx" TargetMode="External"/><Relationship Id="rId136" Type="http://schemas.openxmlformats.org/officeDocument/2006/relationships/hyperlink" Target="http://siiaa.uaaan.mx/marco/Normativa-Juridico/11_Reglamento-Practicas-Profesionales-UAAAN.pdf" TargetMode="External"/><Relationship Id="rId157" Type="http://schemas.openxmlformats.org/officeDocument/2006/relationships/hyperlink" Target="http://evaluarte.uaaan.mx/CALIDAD/IAZ%20INTERNACIONAL/Pr%e1ct%20Prof%20IAZ.pdf" TargetMode="External"/><Relationship Id="rId178" Type="http://schemas.openxmlformats.org/officeDocument/2006/relationships/hyperlink" Target="http://www.sciencemag.org/" TargetMode="External"/><Relationship Id="rId61" Type="http://schemas.openxmlformats.org/officeDocument/2006/relationships/hyperlink" Target="http://evaluarte.uaaan.mx/CALIDAD/PAS/RECURSOS%20NATURALES%20RENOVABLES/Programas%20Rec%20Nat%20Renov/RNR460-OCT05.pdf" TargetMode="External"/><Relationship Id="rId82" Type="http://schemas.openxmlformats.org/officeDocument/2006/relationships/hyperlink" Target="http://evaluarte.uaaan.mx/CALIDAD/IAZ%20INTERNACIONAL/Tesis_Mayt%e9%20Raquel%20Cruz%20Gonz%e1lez.pdf" TargetMode="External"/><Relationship Id="rId152" Type="http://schemas.openxmlformats.org/officeDocument/2006/relationships/hyperlink" Target="http://evaluarte.uaaan.mx/CALIDAD/IAZ%20INTERNACIONAL/Encuesta%20alumnos%20grado%20de%20satisfacci%f3n.docm" TargetMode="External"/><Relationship Id="rId173" Type="http://schemas.openxmlformats.org/officeDocument/2006/relationships/hyperlink" Target="http://www.comeaa.org/" TargetMode="External"/><Relationship Id="rId194" Type="http://schemas.openxmlformats.org/officeDocument/2006/relationships/hyperlink" Target="http://www.sciencemag.org/" TargetMode="External"/><Relationship Id="rId199" Type="http://schemas.openxmlformats.org/officeDocument/2006/relationships/hyperlink" Target="http://www.sidalc.net/" TargetMode="External"/><Relationship Id="rId203" Type="http://schemas.openxmlformats.org/officeDocument/2006/relationships/hyperlink" Target="http://www.sieveda.org/admin/?s=2&amp;m=132&amp;p=registrar&amp;idprog=30&amp;sp=&amp;cat=6&amp;a=registrar&amp;idind=32" TargetMode="External"/><Relationship Id="rId208" Type="http://schemas.openxmlformats.org/officeDocument/2006/relationships/hyperlink" Target="http://administrativo.uaaan.mx/calidadAcad/forestal/Cat_9/planoaulas.pdf" TargetMode="External"/><Relationship Id="rId229" Type="http://schemas.openxmlformats.org/officeDocument/2006/relationships/hyperlink" Target="http://www.bioone.org/doi/abs/10.2111/RANGELANDS-D-10-00006.1" TargetMode="External"/><Relationship Id="rId19" Type="http://schemas.openxmlformats.org/officeDocument/2006/relationships/hyperlink" Target="http://www.uaaan.mx/v3/index.php/direcciones/direccion-de-planeacion-y-evaluacion/1304-programa-de-desarrollo-institucional-2013-2018" TargetMode="External"/><Relationship Id="rId224" Type="http://schemas.openxmlformats.org/officeDocument/2006/relationships/hyperlink" Target="http://evaluarte.uaaan.mx/CALIDAD/IAZ%20INTERNACIONAL/60%20Aniversario%20Los%20%c1ngeles%20_hd.mp4" TargetMode="External"/><Relationship Id="rId14" Type="http://schemas.openxmlformats.org/officeDocument/2006/relationships/hyperlink" Target="http://www.uaaan.mx/v2/index.php/parati.html" TargetMode="External"/><Relationship Id="rId30" Type="http://schemas.openxmlformats.org/officeDocument/2006/relationships/hyperlink" Target="http://evaluarte.uaaan.mx/CALIDAD/IAZ%20INTERNACIONAL/titulo%201%20001.jpg" TargetMode="External"/><Relationship Id="rId35" Type="http://schemas.openxmlformats.org/officeDocument/2006/relationships/hyperlink" Target="http://evaluarte.uaaan.mx/CALIDAD/PAS/SUELOS/SUELOS/SUE405-1999.pdf" TargetMode="External"/><Relationship Id="rId56" Type="http://schemas.openxmlformats.org/officeDocument/2006/relationships/hyperlink" Target="http://evaluarte.uaaan.mx/CALIDAD/PAS/PRODUCCION%20ANIMAL/PRODUCCION%20ANIMAL/PRA441-AGO04.pdf" TargetMode="External"/><Relationship Id="rId77" Type="http://schemas.openxmlformats.org/officeDocument/2006/relationships/hyperlink" Target="http://evaluarte.uaaan.mx/CALIDAD/PAS/PRODUCCION%20ANIMAL/PRODUCCION%20ANIMAL/PRA499-ENE01.pdf" TargetMode="External"/><Relationship Id="rId100" Type="http://schemas.openxmlformats.org/officeDocument/2006/relationships/hyperlink" Target="http://administrativo.uaaan.mx/calidadAcad/INVESTIGACION/mpa.pdf" TargetMode="External"/><Relationship Id="rId105" Type="http://schemas.openxmlformats.org/officeDocument/2006/relationships/hyperlink" Target="http://evaluarte.uaaan.mx/CALIDAD/IAZ%20INTERNACIONAL/01%20EIIPP%202018.mp4" TargetMode="External"/><Relationship Id="rId126" Type="http://schemas.openxmlformats.org/officeDocument/2006/relationships/hyperlink" Target="http://administrativo.uaaan.mx/calidadAcad/forestal/Cat_9/auditoriosuaaan.pdf" TargetMode="External"/><Relationship Id="rId147" Type="http://schemas.openxmlformats.org/officeDocument/2006/relationships/hyperlink" Target="http://evaluarte.uaaan.mx/CALIDAD/DOCUMENTOS%20COMEAA/INGENIERO%20AGRONOMO%20ZOOTECNISTA/Documento%20de%20Autoevaluacion.docx" TargetMode="External"/><Relationship Id="rId168" Type="http://schemas.openxmlformats.org/officeDocument/2006/relationships/hyperlink" Target="http://siiaa.uaaan.mx/marco/Normativa-Juridico/08_Reglamento-Academico-Alumnos-Licenciatura-UAAAN.pdf" TargetMode="External"/><Relationship Id="rId8" Type="http://schemas.openxmlformats.org/officeDocument/2006/relationships/image" Target="media/image1.png"/><Relationship Id="rId51" Type="http://schemas.openxmlformats.org/officeDocument/2006/relationships/hyperlink" Target="http://evaluarte.uaaan.mx/CALIDAD/PAS/BOTANICA/PROGRAMAS%20ANALITICOS%20BOTANICA%20REVISADOS/BOT422-2007.pdf" TargetMode="External"/><Relationship Id="rId72" Type="http://schemas.openxmlformats.org/officeDocument/2006/relationships/hyperlink" Target="http://evaluarte.uaaan.mx/CALIDAD/PAS/RECURSOS%20NATURALES%20RENOVABLES/Programas%20Rec%20Nat%20Renov/RNR%20422%20Manejo%20sustentable%20de%20los%20suelos%20del%20pastizal.doc" TargetMode="External"/><Relationship Id="rId93" Type="http://schemas.openxmlformats.org/officeDocument/2006/relationships/hyperlink" Target="http://administrativo.uaaan.mx/calidadAcad/forestal/Cat_1/modelopdpd.pdf" TargetMode="External"/><Relationship Id="rId98" Type="http://schemas.openxmlformats.org/officeDocument/2006/relationships/hyperlink" Target="http://administrativo.uaaan.mx/calidadAcad/secretaria/manual.pdf" TargetMode="External"/><Relationship Id="rId121" Type="http://schemas.openxmlformats.org/officeDocument/2006/relationships/hyperlink" Target="http://administrativo.uaaan.mx/calidadAcad/forestal/Cat_9/aulausomultiple.jpg" TargetMode="External"/><Relationship Id="rId142" Type="http://schemas.openxmlformats.org/officeDocument/2006/relationships/hyperlink" Target="http://www.coecyt-coah.gob.mx/206/1/51/126.cfm?ii=81&amp;bid=4&amp;tid=101&amp;id=1648" TargetMode="External"/><Relationship Id="rId163" Type="http://schemas.openxmlformats.org/officeDocument/2006/relationships/hyperlink" Target="http://administrativo.uaaan.mx/sdesarrolloed/mseleccion.pdf" TargetMode="External"/><Relationship Id="rId184" Type="http://schemas.openxmlformats.org/officeDocument/2006/relationships/hyperlink" Target="http://remba.uaa.mx" TargetMode="External"/><Relationship Id="rId189" Type="http://schemas.openxmlformats.org/officeDocument/2006/relationships/hyperlink" Target="http://repositorio.uaaan.mx:8080/xmlui/" TargetMode="External"/><Relationship Id="rId219" Type="http://schemas.openxmlformats.org/officeDocument/2006/relationships/hyperlink" Target="http://evaluarte.uaaan.mx/CALIDAD/zootecnia/LABORATORIOS/FICHA%20T%c9CNICA%203%20Lab%20Quimica%20Gral.docx" TargetMode="External"/><Relationship Id="rId3" Type="http://schemas.openxmlformats.org/officeDocument/2006/relationships/styles" Target="styles.xml"/><Relationship Id="rId214" Type="http://schemas.openxmlformats.org/officeDocument/2006/relationships/hyperlink" Target="http://administrativo.uaaan.mx/calidadAcad/forestal/Cat_9/rampas.jpg" TargetMode="External"/><Relationship Id="rId230" Type="http://schemas.openxmlformats.org/officeDocument/2006/relationships/hyperlink" Target="http://www.bioone.org/doi/abs/10.2111/RANGELANDS-D-10-00006.1" TargetMode="External"/><Relationship Id="rId235" Type="http://schemas.openxmlformats.org/officeDocument/2006/relationships/theme" Target="theme/theme1.xml"/><Relationship Id="rId25" Type="http://schemas.openxmlformats.org/officeDocument/2006/relationships/image" Target="media/image5.png"/><Relationship Id="rId46" Type="http://schemas.openxmlformats.org/officeDocument/2006/relationships/hyperlink" Target="http://evaluarte.uaaan.mx/CALIDAD/PAS/RECURSOS%20NATURALES%20RENOVABLES/Programas%20Rec%20Nat%20Renov/RNR475-2010.pdf" TargetMode="External"/><Relationship Id="rId67" Type="http://schemas.openxmlformats.org/officeDocument/2006/relationships/hyperlink" Target="http://evaluarte.uaaan.mx/CALIDAD/PAS/FORESTAL/FORESTAL%20REVISADO/FOR425%202015.pdf" TargetMode="External"/><Relationship Id="rId116" Type="http://schemas.openxmlformats.org/officeDocument/2006/relationships/hyperlink" Target="http://administrativo.uaaan.mx/calidadAcad/forestal/Cat_9/saturacion.pdf" TargetMode="External"/><Relationship Id="rId137" Type="http://schemas.openxmlformats.org/officeDocument/2006/relationships/hyperlink" Target="file:///F:\Acred%20SRM\1Please%20open%20inside%20master%20file...%200Self%20eval%20report-Rep%20de%20Autodiag\Contrato%20Colectivo%20SUTAUAAAN.pdf" TargetMode="External"/><Relationship Id="rId158" Type="http://schemas.openxmlformats.org/officeDocument/2006/relationships/hyperlink" Target="http://siiaa.uaaan.mx/marco/NormatividadInternaUAN/Manual-General-Organizacion.pdf" TargetMode="External"/><Relationship Id="rId20" Type="http://schemas.openxmlformats.org/officeDocument/2006/relationships/hyperlink" Target="http://www.uaaan.mx/v3/index.php/la-universidad/mision-y-vision" TargetMode="External"/><Relationship Id="rId41" Type="http://schemas.openxmlformats.org/officeDocument/2006/relationships/hyperlink" Target="http://evaluarte.uaaan.mx/CALIDAD/PAS/ESTADISTICA%20Y%20CALCULO/DEC464may-2001081.pdf" TargetMode="External"/><Relationship Id="rId62" Type="http://schemas.openxmlformats.org/officeDocument/2006/relationships/hyperlink" Target="http://evaluarte.uaaan.mx/CALIDAD/PAS/ECONOMIA-AGRICOLA/CLAVES%20ECA/ECA403-ENE97.pdf" TargetMode="External"/><Relationship Id="rId83" Type="http://schemas.openxmlformats.org/officeDocument/2006/relationships/image" Target="media/image6.png"/><Relationship Id="rId88" Type="http://schemas.openxmlformats.org/officeDocument/2006/relationships/hyperlink" Target="http://evaluarte.uaaan.mx/CALIDAD/zootecnia/FICHATECNICAPAIAZ.xlsx" TargetMode="External"/><Relationship Id="rId111" Type="http://schemas.openxmlformats.org/officeDocument/2006/relationships/hyperlink" Target="http://www.uaemex.mx/pwww/ciaem/" TargetMode="External"/><Relationship Id="rId132" Type="http://schemas.openxmlformats.org/officeDocument/2006/relationships/hyperlink" Target="http://administrativo.uaaan.mx/calidadAcad/rectoria/convenios.xlsx" TargetMode="External"/><Relationship Id="rId153" Type="http://schemas.openxmlformats.org/officeDocument/2006/relationships/hyperlink" Target="http://evaluarte.uaaan.mx/CALIDAD/IAZ%20INTERNACIONAL/Encuesta%20alumnos%20IAZ.pdf" TargetMode="External"/><Relationship Id="rId174" Type="http://schemas.openxmlformats.org/officeDocument/2006/relationships/hyperlink" Target="http://evaluarte.uaaan.mx/CALIDAD/IAZ%20INTERNACIONAL/ACREDITACION%20CARRERA%20ING%20AGR%20ZOOTECNISTA.pdf" TargetMode="External"/><Relationship Id="rId179" Type="http://schemas.openxmlformats.org/officeDocument/2006/relationships/hyperlink" Target="http://www.bioone.org/" TargetMode="External"/><Relationship Id="rId195" Type="http://schemas.openxmlformats.org/officeDocument/2006/relationships/image" Target="media/image8.png"/><Relationship Id="rId209" Type="http://schemas.openxmlformats.org/officeDocument/2006/relationships/hyperlink" Target="http://administrativo.uaaan.mx/calidadAcad/forestal/Cat_9/fotoedificioaulas.jpg" TargetMode="External"/><Relationship Id="rId190" Type="http://schemas.openxmlformats.org/officeDocument/2006/relationships/hyperlink" Target="http://www.sieveda.org/admin/?s=2&amp;m=132&amp;p=registrar&amp;idprog=30&amp;sp=&amp;cat=6&amp;a=registrar&amp;idind=32" TargetMode="External"/><Relationship Id="rId204" Type="http://schemas.openxmlformats.org/officeDocument/2006/relationships/hyperlink" Target="http://www.sieveda.org/admin/?s=2&amp;m=132&amp;p=registrar&amp;idprog=30&amp;sp=&amp;cat=6&amp;a=registrar&amp;idind=32" TargetMode="External"/><Relationship Id="rId220" Type="http://schemas.openxmlformats.org/officeDocument/2006/relationships/hyperlink" Target="http://evaluarte.uaaan.mx/CALIDAD/zootecnia/LABORATORIOS/FICHA%20T%c9CNICA%203%20Lab%20Bioqu%edmica.docx" TargetMode="External"/><Relationship Id="rId225" Type="http://schemas.openxmlformats.org/officeDocument/2006/relationships/hyperlink" Target="http://evaluarte.uaaan.mx/CALIDAD/IAZ%20INTERNACIONAL/fotografias/Recursos%20Naturales.docx" TargetMode="External"/><Relationship Id="rId15" Type="http://schemas.openxmlformats.org/officeDocument/2006/relationships/image" Target="media/image3.png"/><Relationship Id="rId36" Type="http://schemas.openxmlformats.org/officeDocument/2006/relationships/hyperlink" Target="http://evaluarte.uaaan.mx/CALIDAD/PAS/BOTANICA/PROGRAMAS%20ANALITICOS%20BOTANICA%20REVISADOS/BOT405-2008.pdf" TargetMode="External"/><Relationship Id="rId57" Type="http://schemas.openxmlformats.org/officeDocument/2006/relationships/hyperlink" Target="http://evaluarte.uaaan.mx/CALIDAD/PAS/RECURSOS%20NATURALES%20RENOVABLES/Programas%20Rec%20Nat%20Renov/RNR481-NT.pdf" TargetMode="External"/><Relationship Id="rId106" Type="http://schemas.openxmlformats.org/officeDocument/2006/relationships/hyperlink" Target="http://evaluarte.uaaan.mx/CALIDAD/IAZ%20INTERNACIONAL/Programa_Simposium_V_19_Sept.docx" TargetMode="External"/><Relationship Id="rId127" Type="http://schemas.openxmlformats.org/officeDocument/2006/relationships/hyperlink" Target="http://administrativo.uaaan.mx/calidadAcad/idiomas/informe2017.pdf" TargetMode="External"/><Relationship Id="rId10" Type="http://schemas.openxmlformats.org/officeDocument/2006/relationships/hyperlink" Target="http://evaluarte.uaaan.mx/CALIDAD/IAZ%20INTERNACIONAL/0Accred.%20official%20letter.pdf" TargetMode="External"/><Relationship Id="rId31" Type="http://schemas.openxmlformats.org/officeDocument/2006/relationships/hyperlink" Target="http://evaluarte.uaaan.mx/CALIDAD/IAZ%20INTERNACIONAL/Mapa%20curricular%20MRN.xlsx" TargetMode="External"/><Relationship Id="rId52" Type="http://schemas.openxmlformats.org/officeDocument/2006/relationships/hyperlink" Target="http://evaluarte.uaaan.mx/CALIDAD/PAS/NUTRICION/NUTRICION/NAU475-ENE10.pdf" TargetMode="External"/><Relationship Id="rId73" Type="http://schemas.openxmlformats.org/officeDocument/2006/relationships/hyperlink" Target="http://evaluarte.uaaan.mx/CALIDAD/PAS/RECURSOS%20NATURALES%20RENOVABLES/Programas%20Rec%20Nat%20Renov/RNR470-OTO%d1O00.pdf" TargetMode="External"/><Relationship Id="rId78" Type="http://schemas.openxmlformats.org/officeDocument/2006/relationships/hyperlink" Target="http://evaluarte.uaaan.mx/CALIDAD/PAS/FORESTAL/FORESTAL%20REVISADO/FOR-436-ENE-98.pdf" TargetMode="External"/><Relationship Id="rId94" Type="http://schemas.openxmlformats.org/officeDocument/2006/relationships/hyperlink" Target="http://administrativo.uaaan.mx/calidadAcad/forestal/Cat_1/convocatoriapdpd.pdf" TargetMode="External"/><Relationship Id="rId99" Type="http://schemas.openxmlformats.org/officeDocument/2006/relationships/hyperlink" Target="http://siiaa.uaaan.mx/marco/Normativa-Juridico/16_Reglamento-Investigacion-UAAAN.pdf" TargetMode="External"/><Relationship Id="rId101" Type="http://schemas.openxmlformats.org/officeDocument/2006/relationships/hyperlink" Target="http://evaluarte.uaaan.mx/CALIDAD/IAZ%20INTERNACIONAL/Reglamento%20Operaci%f3n%20Recursos%20Propios%20y%20Proy%20Especiales.pdf" TargetMode="External"/><Relationship Id="rId122" Type="http://schemas.openxmlformats.org/officeDocument/2006/relationships/hyperlink" Target="http://administrativo.uaaan.mx/calidadAcad/forestal/Cat_9/auditorioforestal.jpg" TargetMode="External"/><Relationship Id="rId143" Type="http://schemas.openxmlformats.org/officeDocument/2006/relationships/hyperlink" Target="http://evaluarte.uaaan.mx/CALIDAD/MAPASCURR/SALTILLO/CIENCIAANIMAL/ZOOTECNIA/IAZOOT%202013-2014.xls" TargetMode="External"/><Relationship Id="rId148" Type="http://schemas.openxmlformats.org/officeDocument/2006/relationships/hyperlink" Target="http://evaluarte.uaaan.mx/CALIDAD/IAZ%20INTERNACIONAL/Mapa%20curricular%20MRN.xls" TargetMode="External"/><Relationship Id="rId164" Type="http://schemas.openxmlformats.org/officeDocument/2006/relationships/hyperlink" Target="http://administrativo.uaaan.mx/calidadAcad/EVIDENCIAS/pinduccion.pdf" TargetMode="External"/><Relationship Id="rId169" Type="http://schemas.openxmlformats.org/officeDocument/2006/relationships/hyperlink" Target="http://siiaa.uaaan.mx/marco/Normativa-Juridico/08_Reglamento-Academico-Alumnos-Licenciatura-UAAAN.pdf" TargetMode="External"/><Relationship Id="rId185" Type="http://schemas.openxmlformats.org/officeDocument/2006/relationships/hyperlink" Target="http://orton.catie.ac.cr/"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springer.com/gp/products/journals" TargetMode="External"/><Relationship Id="rId210" Type="http://schemas.openxmlformats.org/officeDocument/2006/relationships/hyperlink" Target="http://administrativo.uaaan.mx/calidadAcad/forestal/Cat_9/aulasusonormal.jpg" TargetMode="External"/><Relationship Id="rId215" Type="http://schemas.openxmlformats.org/officeDocument/2006/relationships/hyperlink" Target="http://administrativo.uaaan.mx/calidadAcad/forestal/Cat_9/estadisticas.pdf" TargetMode="External"/><Relationship Id="rId26" Type="http://schemas.openxmlformats.org/officeDocument/2006/relationships/hyperlink" Target="http://evaluarte.uaaan.mx/CALIDAD/MAPASCURR/SALTILLO/CIENCIAANIMAL/ZOOTECNIA/IAZOOT%202007.xls" TargetMode="External"/><Relationship Id="rId231" Type="http://schemas.openxmlformats.org/officeDocument/2006/relationships/hyperlink" Target="http://www.bioone.org/doi/abs/10.2111/RANGELANDS-D-10-00006.1" TargetMode="External"/><Relationship Id="rId47" Type="http://schemas.openxmlformats.org/officeDocument/2006/relationships/hyperlink" Target="http://evaluarte.uaaan.mx/CALIDAD/PAS/BOTANICA/PROGRAMAS%20ANALITICOS%20BOTANICA%20REVISADOS/BOT424-2008.pdf" TargetMode="External"/><Relationship Id="rId68" Type="http://schemas.openxmlformats.org/officeDocument/2006/relationships/hyperlink" Target="http://evaluarte.uaaan.mx/CALIDAD/PAS/FORESTAL/FORESTAL%20REVISADO/FOR405%202015.pdf" TargetMode="External"/><Relationship Id="rId89" Type="http://schemas.openxmlformats.org/officeDocument/2006/relationships/hyperlink" Target="http://administrativo.uaaan.mx/calidadAcad/SUTA2017.pdf" TargetMode="External"/><Relationship Id="rId112" Type="http://schemas.openxmlformats.org/officeDocument/2006/relationships/hyperlink" Target="http://www.uaaan.mx/egresados/index.php/bolsa-de-trabajo" TargetMode="External"/><Relationship Id="rId133" Type="http://schemas.openxmlformats.org/officeDocument/2006/relationships/hyperlink" Target="http://evaluarte.uaaan.mx/CALIDAD/zootecnia/ENTIDADES-PAIAZ.docx" TargetMode="External"/><Relationship Id="rId154" Type="http://schemas.openxmlformats.org/officeDocument/2006/relationships/hyperlink" Target="http://evaluarte.uaaan.mx/CALIDAD/IAZ%20INTERNACIONAL/RESULTADOS%20ENCUESTA%20DE%20SATISFACCI%d3N%20ALUMNOS%20IAZ.docx" TargetMode="External"/><Relationship Id="rId175" Type="http://schemas.openxmlformats.org/officeDocument/2006/relationships/hyperlink" Target="http://www.sieveda.org/admin/?s=2&amp;m=132&amp;p=registrar&amp;idprog=30&amp;sp=&amp;cat=6&amp;a=registrar&amp;idind=32" TargetMode="External"/><Relationship Id="rId196" Type="http://schemas.openxmlformats.org/officeDocument/2006/relationships/image" Target="media/image9.png"/><Relationship Id="rId200" Type="http://schemas.openxmlformats.org/officeDocument/2006/relationships/hyperlink" Target="http://science-h.com/sh/index.php?c=6512bd43d9caa6e02c990b0a82652dca" TargetMode="External"/><Relationship Id="rId16" Type="http://schemas.openxmlformats.org/officeDocument/2006/relationships/hyperlink" Target="http://evaluarte.uaaan.mx/CALIDAD/DOCUMENTOS%20COMEAA/INGENIERO%20AGRONOMO%20ZOOTECNISTA/PLAN%20DE%20DESARROLLO.doc" TargetMode="External"/><Relationship Id="rId221" Type="http://schemas.openxmlformats.org/officeDocument/2006/relationships/hyperlink" Target="http://evaluarte.uaaan.mx/CALIDAD/zootecnia/LABORATORIOS/FICHA%20T%c9CNICA%203%20Lab%20Proc%20Alimentos.docx" TargetMode="External"/><Relationship Id="rId37" Type="http://schemas.openxmlformats.org/officeDocument/2006/relationships/hyperlink" Target="http://evaluarte.uaaan.mx/CALIDAD/PAS/BOTANICA/PROGRAMAS%20ANALITICOS%20BOTANICA%20REVISADOS/BOT409-2004.pdf" TargetMode="External"/><Relationship Id="rId58" Type="http://schemas.openxmlformats.org/officeDocument/2006/relationships/hyperlink" Target="http://evaluarte.uaaan.mx/CALIDAD/PAS/RECURSOS%20NATURALES%20RENOVABLES/Programas%20Rec%20Nat%20Renov/RNR433-JUN10.pdf" TargetMode="External"/><Relationship Id="rId79" Type="http://schemas.openxmlformats.org/officeDocument/2006/relationships/hyperlink" Target="http://evaluarte.uaaan.mx/CALIDAD/PAS/SOCIOLOGIA/SOCIOLOGIA/SOC437%202006.pdf" TargetMode="External"/><Relationship Id="rId102" Type="http://schemas.openxmlformats.org/officeDocument/2006/relationships/hyperlink" Target="http://siiaa.uaaan.mx/marco/Normativa-Juridico/PROPIEDADINTELECTUAL2018.pdf" TargetMode="External"/><Relationship Id="rId123" Type="http://schemas.openxmlformats.org/officeDocument/2006/relationships/hyperlink" Target="http://administrativo.uaaan.mx/calidadAcad/forestal/Cat_9/aulascca.jpg" TargetMode="External"/><Relationship Id="rId144" Type="http://schemas.openxmlformats.org/officeDocument/2006/relationships/hyperlink" Target="http://www.ciees.edu.mx/ciees/inicio.php" TargetMode="External"/><Relationship Id="rId90" Type="http://schemas.openxmlformats.org/officeDocument/2006/relationships/hyperlink" Target="http://siiaa.uaaan.mx/marco/Normativa-Juridico/18_Reglamento-Periodo-Sabatico-Personal-Academico-UAAAN.pdf" TargetMode="External"/><Relationship Id="rId165" Type="http://schemas.openxmlformats.org/officeDocument/2006/relationships/hyperlink" Target="http://administrativo.uaaan.mx/sdesarrolloed/informe16.pdf" TargetMode="External"/><Relationship Id="rId186" Type="http://schemas.openxmlformats.org/officeDocument/2006/relationships/hyperlink" Target="http://www.sieveda.org/admin/?s=2&amp;m=132&amp;p=registrar&amp;idprog=30&amp;sp=&amp;cat=6&amp;a=registrar&amp;idind=32" TargetMode="External"/><Relationship Id="rId211" Type="http://schemas.openxmlformats.org/officeDocument/2006/relationships/hyperlink" Target="http://administrativo.uaaan.mx/calidadAcad/forestal/Cat_9/aulausomultiple.jpg" TargetMode="External"/><Relationship Id="rId232" Type="http://schemas.openxmlformats.org/officeDocument/2006/relationships/hyperlink" Target="http://www.bioone.org/doi/abs/10.2111/RANGELANDS-D-10-00006.1" TargetMode="External"/><Relationship Id="rId27" Type="http://schemas.openxmlformats.org/officeDocument/2006/relationships/hyperlink" Target="http://www.uaaan.mx" TargetMode="External"/><Relationship Id="rId48" Type="http://schemas.openxmlformats.org/officeDocument/2006/relationships/hyperlink" Target="http://evaluarte.uaaan.mx/CALIDAD/PAS/PRODUCCION%20ANIMAL/PRODUCCION%20ANIMAL/PRA406-AGO04.pdf" TargetMode="External"/><Relationship Id="rId69" Type="http://schemas.openxmlformats.org/officeDocument/2006/relationships/hyperlink" Target="http://evaluarte.uaaan.mx/CALIDAD/PAS/RECURSOS%20NATURALES%20RENOVABLES/Programas%20Rec%20Nat%20Renov/RNR467-DIC02.pdf" TargetMode="External"/><Relationship Id="rId113" Type="http://schemas.openxmlformats.org/officeDocument/2006/relationships/hyperlink" Target="http://administrativo.uaaan.mx/sdesarrolloed/Convocatoria2018.pdf" TargetMode="External"/><Relationship Id="rId134" Type="http://schemas.openxmlformats.org/officeDocument/2006/relationships/hyperlink" Target="http://www.uaaan.mx/v3/images/Documentos/praprof.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Calificación</a:t>
            </a:r>
            <a:r>
              <a:rPr lang="en-US" sz="1000" baseline="0"/>
              <a:t> promedio de egreso de alumnos de IAZ en tres perfiles terminales</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Promedio</c:v>
                </c:pt>
              </c:strCache>
            </c:strRef>
          </c:tx>
          <c:spPr>
            <a:solidFill>
              <a:schemeClr val="accent1"/>
            </a:solidFill>
            <a:ln>
              <a:noFill/>
            </a:ln>
            <a:effectLst/>
          </c:spPr>
          <c:invertIfNegative val="0"/>
          <c:cat>
            <c:strRef>
              <c:f>Hoja1!$A$2:$A$4</c:f>
              <c:strCache>
                <c:ptCount val="3"/>
                <c:pt idx="0">
                  <c:v>MANEJO Y CONSERVACION DE RECURSOS NATURALES</c:v>
                </c:pt>
                <c:pt idx="1">
                  <c:v>NUTRICION ANIMAL</c:v>
                </c:pt>
                <c:pt idx="2">
                  <c:v>PRODUCCION ANIMAL</c:v>
                </c:pt>
              </c:strCache>
            </c:strRef>
          </c:cat>
          <c:val>
            <c:numRef>
              <c:f>Hoja1!$B$2:$B$4</c:f>
              <c:numCache>
                <c:formatCode>General</c:formatCode>
                <c:ptCount val="3"/>
                <c:pt idx="0">
                  <c:v>8.23</c:v>
                </c:pt>
                <c:pt idx="1">
                  <c:v>8.2200000000000006</c:v>
                </c:pt>
                <c:pt idx="2">
                  <c:v>8.39</c:v>
                </c:pt>
              </c:numCache>
            </c:numRef>
          </c:val>
          <c:extLst>
            <c:ext xmlns:c16="http://schemas.microsoft.com/office/drawing/2014/chart" uri="{C3380CC4-5D6E-409C-BE32-E72D297353CC}">
              <c16:uniqueId val="{00000000-A271-422F-8D09-BE2135A975BB}"/>
            </c:ext>
          </c:extLst>
        </c:ser>
        <c:dLbls>
          <c:showLegendKey val="0"/>
          <c:showVal val="0"/>
          <c:showCatName val="0"/>
          <c:showSerName val="0"/>
          <c:showPercent val="0"/>
          <c:showBubbleSize val="0"/>
        </c:dLbls>
        <c:gapWidth val="219"/>
        <c:axId val="137406424"/>
        <c:axId val="137401720"/>
      </c:barChart>
      <c:catAx>
        <c:axId val="13740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37401720"/>
        <c:crosses val="autoZero"/>
        <c:auto val="1"/>
        <c:lblAlgn val="ctr"/>
        <c:lblOffset val="100"/>
        <c:noMultiLvlLbl val="0"/>
      </c:catAx>
      <c:valAx>
        <c:axId val="137401720"/>
        <c:scaling>
          <c:orientation val="minMax"/>
          <c:max val="1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37406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CAE13-32CE-479C-AAC8-C1B5548B9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85</Pages>
  <Words>26474</Words>
  <Characters>145612</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Juan Manuel Cabello Espinoza</cp:lastModifiedBy>
  <cp:revision>5</cp:revision>
  <dcterms:created xsi:type="dcterms:W3CDTF">2018-07-02T17:35:00Z</dcterms:created>
  <dcterms:modified xsi:type="dcterms:W3CDTF">2018-07-02T18:07:00Z</dcterms:modified>
</cp:coreProperties>
</file>