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Arial" w:hAnsi="Arial" w:cs="Arial"/>
        </w:rPr>
        <w:id w:val="264496967"/>
        <w:docPartObj>
          <w:docPartGallery w:val="Cover Pages"/>
          <w:docPartUnique/>
        </w:docPartObj>
      </w:sdtPr>
      <w:sdtEndPr>
        <w:rPr>
          <w:lang w:val="es-ES"/>
        </w:rPr>
      </w:sdtEndPr>
      <w:sdtContent>
        <w:p w:rsidR="00901366" w:rsidRPr="00CB788E" w:rsidRDefault="00B96B14" w:rsidP="009655E6">
          <w:pPr>
            <w:pStyle w:val="Sinespaciado"/>
            <w:rPr>
              <w:rFonts w:ascii="Arial" w:hAnsi="Arial" w:cs="Arial"/>
            </w:rPr>
          </w:pPr>
          <w:r w:rsidRPr="00CB788E">
            <w:rPr>
              <w:rFonts w:ascii="Arial" w:hAnsi="Arial" w:cs="Arial"/>
              <w:noProof/>
              <w:lang w:eastAsia="es-MX"/>
            </w:rPr>
            <w:drawing>
              <wp:anchor distT="0" distB="0" distL="114300" distR="114300" simplePos="0" relativeHeight="251663360" behindDoc="0" locked="0" layoutInCell="1" allowOverlap="1" wp14:anchorId="489243A4" wp14:editId="2E39B6DB">
                <wp:simplePos x="0" y="0"/>
                <wp:positionH relativeFrom="column">
                  <wp:posOffset>-3810</wp:posOffset>
                </wp:positionH>
                <wp:positionV relativeFrom="paragraph">
                  <wp:posOffset>-2214245</wp:posOffset>
                </wp:positionV>
                <wp:extent cx="5610225" cy="1466850"/>
                <wp:effectExtent l="1905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scudouaaa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10225" cy="1466850"/>
                        </a:xfrm>
                        <a:prstGeom prst="rect">
                          <a:avLst/>
                        </a:prstGeom>
                      </pic:spPr>
                    </pic:pic>
                  </a:graphicData>
                </a:graphic>
              </wp:anchor>
            </w:drawing>
          </w:r>
          <w:r w:rsidR="00450D85" w:rsidRPr="00CB788E">
            <w:rPr>
              <w:rFonts w:ascii="Arial" w:hAnsi="Arial" w:cs="Arial"/>
              <w:noProof/>
              <w:lang w:eastAsia="es-MX"/>
            </w:rPr>
            <mc:AlternateContent>
              <mc:Choice Requires="wps">
                <w:drawing>
                  <wp:anchor distT="0" distB="0" distL="114300" distR="114300" simplePos="0" relativeHeight="251658240" behindDoc="0" locked="0" layoutInCell="1" allowOverlap="1" wp14:anchorId="7728C5F3" wp14:editId="723EE5AC">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2660" cy="3651250"/>
                    <wp:effectExtent l="0" t="0" r="0" b="6350"/>
                    <wp:wrapSquare wrapText="bothSides"/>
                    <wp:docPr id="154" name="Cuadro de texto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12660"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5BFD" w:rsidRPr="00901366" w:rsidRDefault="00095BFD">
                                <w:pPr>
                                  <w:jc w:val="right"/>
                                  <w:rPr>
                                    <w:color w:val="5B9BD5" w:themeColor="accent1"/>
                                    <w:sz w:val="40"/>
                                    <w:szCs w:val="40"/>
                                  </w:rPr>
                                </w:pPr>
                                <w:sdt>
                                  <w:sdtPr>
                                    <w:rPr>
                                      <w:caps/>
                                      <w:sz w:val="40"/>
                                      <w:szCs w:val="40"/>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sz w:val="40"/>
                                        <w:szCs w:val="40"/>
                                      </w:rPr>
                                      <w:t>DOCUMENTO DE autoevaluación del programa academico ingeniero MECÁNICO AGRÍCOLA</w:t>
                                    </w:r>
                                  </w:sdtContent>
                                </w:sdt>
                              </w:p>
                              <w:sdt>
                                <w:sdtPr>
                                  <w:rPr>
                                    <w:color w:val="404040" w:themeColor="text1" w:themeTint="BF"/>
                                    <w:sz w:val="36"/>
                                    <w:szCs w:val="36"/>
                                  </w:rPr>
                                  <w:alias w:val="Subtítulo"/>
                                  <w:tag w:val=""/>
                                  <w:id w:val="1759551507"/>
                                  <w:dataBinding w:prefixMappings="xmlns:ns0='http://purl.org/dc/elements/1.1/' xmlns:ns1='http://schemas.openxmlformats.org/package/2006/metadata/core-properties' " w:xpath="/ns1:coreProperties[1]/ns0:subject[1]" w:storeItemID="{6C3C8BC8-F283-45AE-878A-BAB7291924A1}"/>
                                  <w:text/>
                                </w:sdtPr>
                                <w:sdtContent>
                                  <w:p w:rsidR="00095BFD" w:rsidRDefault="00095BFD">
                                    <w:pPr>
                                      <w:jc w:val="right"/>
                                      <w:rPr>
                                        <w:smallCaps/>
                                        <w:color w:val="404040" w:themeColor="text1" w:themeTint="BF"/>
                                        <w:sz w:val="36"/>
                                        <w:szCs w:val="36"/>
                                      </w:rPr>
                                    </w:pPr>
                                    <w:r>
                                      <w:rPr>
                                        <w:color w:val="404040" w:themeColor="text1" w:themeTint="BF"/>
                                        <w:sz w:val="36"/>
                                        <w:szCs w:val="36"/>
                                      </w:rPr>
                                      <w:t>Julio de 2017</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w14:anchorId="7728C5F3" id="_x0000_t202" coordsize="21600,21600" o:spt="202" path="m,l,21600r21600,l21600,xe">
                    <v:stroke joinstyle="miter"/>
                    <v:path gradientshapeok="t" o:connecttype="rect"/>
                  </v:shapetype>
                  <v:shape id="Cuadro de texto 154" o:spid="_x0000_s1026" type="#_x0000_t202" style="position:absolute;margin-left:0;margin-top:0;width:575.8pt;height:287.5pt;z-index:251658240;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" filled="f" stroked="f" strokeweight=".5pt">
                    <v:path arrowok="t"/>
                    <v:textbox inset="126pt,0,54pt,0">
                      <w:txbxContent>
                        <w:p w:rsidR="00095BFD" w:rsidRPr="00901366" w:rsidRDefault="00095BFD">
                          <w:pPr>
                            <w:jc w:val="right"/>
                            <w:rPr>
                              <w:color w:val="5B9BD5" w:themeColor="accent1"/>
                              <w:sz w:val="40"/>
                              <w:szCs w:val="40"/>
                            </w:rPr>
                          </w:pPr>
                          <w:sdt>
                            <w:sdtPr>
                              <w:rPr>
                                <w:caps/>
                                <w:sz w:val="40"/>
                                <w:szCs w:val="40"/>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sz w:val="40"/>
                                  <w:szCs w:val="40"/>
                                </w:rPr>
                                <w:t>DOCUMENTO DE autoevaluación del programa academico ingeniero MECÁNICO AGRÍCOLA</w:t>
                              </w:r>
                            </w:sdtContent>
                          </w:sdt>
                        </w:p>
                        <w:sdt>
                          <w:sdtPr>
                            <w:rPr>
                              <w:color w:val="404040" w:themeColor="text1" w:themeTint="BF"/>
                              <w:sz w:val="36"/>
                              <w:szCs w:val="36"/>
                            </w:rPr>
                            <w:alias w:val="Subtítulo"/>
                            <w:tag w:val=""/>
                            <w:id w:val="1759551507"/>
                            <w:dataBinding w:prefixMappings="xmlns:ns0='http://purl.org/dc/elements/1.1/' xmlns:ns1='http://schemas.openxmlformats.org/package/2006/metadata/core-properties' " w:xpath="/ns1:coreProperties[1]/ns0:subject[1]" w:storeItemID="{6C3C8BC8-F283-45AE-878A-BAB7291924A1}"/>
                            <w:text/>
                          </w:sdtPr>
                          <w:sdtContent>
                            <w:p w:rsidR="00095BFD" w:rsidRDefault="00095BFD">
                              <w:pPr>
                                <w:jc w:val="right"/>
                                <w:rPr>
                                  <w:smallCaps/>
                                  <w:color w:val="404040" w:themeColor="text1" w:themeTint="BF"/>
                                  <w:sz w:val="36"/>
                                  <w:szCs w:val="36"/>
                                </w:rPr>
                              </w:pPr>
                              <w:r>
                                <w:rPr>
                                  <w:color w:val="404040" w:themeColor="text1" w:themeTint="BF"/>
                                  <w:sz w:val="36"/>
                                  <w:szCs w:val="36"/>
                                </w:rPr>
                                <w:t>Julio de 2017</w:t>
                              </w:r>
                            </w:p>
                          </w:sdtContent>
                        </w:sdt>
                      </w:txbxContent>
                    </v:textbox>
                    <w10:wrap type="square" anchorx="page" anchory="page"/>
                  </v:shape>
                </w:pict>
              </mc:Fallback>
            </mc:AlternateContent>
          </w:r>
        </w:p>
        <w:p w:rsidR="00901366" w:rsidRPr="00CB788E" w:rsidRDefault="00901366">
          <w:pPr>
            <w:spacing w:after="160" w:line="259" w:lineRule="auto"/>
            <w:rPr>
              <w:rFonts w:ascii="Arial" w:eastAsiaTheme="majorEastAsia" w:hAnsi="Arial" w:cs="Arial"/>
              <w:color w:val="2E74B5" w:themeColor="accent1" w:themeShade="BF"/>
              <w:lang w:val="es-ES" w:eastAsia="es-MX"/>
            </w:rPr>
          </w:pPr>
          <w:r w:rsidRPr="00CB788E">
            <w:rPr>
              <w:rFonts w:ascii="Arial" w:hAnsi="Arial" w:cs="Arial"/>
              <w:lang w:val="es-ES"/>
            </w:rPr>
            <w:br w:type="page"/>
          </w:r>
        </w:p>
      </w:sdtContent>
    </w:sdt>
    <w:sdt>
      <w:sdtPr>
        <w:rPr>
          <w:rFonts w:ascii="Arial" w:eastAsiaTheme="minorHAnsi" w:hAnsi="Arial" w:cs="Arial"/>
          <w:color w:val="auto"/>
          <w:sz w:val="22"/>
          <w:szCs w:val="22"/>
          <w:lang w:val="es-ES" w:eastAsia="en-US"/>
        </w:rPr>
        <w:id w:val="1061838204"/>
        <w:docPartObj>
          <w:docPartGallery w:val="Table of Contents"/>
          <w:docPartUnique/>
        </w:docPartObj>
      </w:sdtPr>
      <w:sdtEndPr>
        <w:rPr>
          <w:b/>
          <w:bCs/>
        </w:rPr>
      </w:sdtEndPr>
      <w:sdtContent>
        <w:p w:rsidR="00467551" w:rsidRPr="00CB788E" w:rsidRDefault="00467551" w:rsidP="00E53059">
          <w:pPr>
            <w:pStyle w:val="TtulodeTDC"/>
            <w:jc w:val="center"/>
            <w:rPr>
              <w:rFonts w:ascii="Arial" w:hAnsi="Arial" w:cs="Arial"/>
              <w:sz w:val="22"/>
              <w:szCs w:val="22"/>
              <w:lang w:val="es-ES"/>
            </w:rPr>
          </w:pPr>
          <w:r w:rsidRPr="00CB788E">
            <w:rPr>
              <w:rFonts w:ascii="Arial" w:hAnsi="Arial" w:cs="Arial"/>
              <w:b/>
              <w:color w:val="auto"/>
              <w:sz w:val="22"/>
              <w:szCs w:val="22"/>
              <w:lang w:val="es-ES"/>
            </w:rPr>
            <w:t>Contenido</w:t>
          </w:r>
        </w:p>
        <w:p w:rsidR="00E53059" w:rsidRPr="00CB788E" w:rsidRDefault="00E53059" w:rsidP="00E53059">
          <w:pPr>
            <w:jc w:val="center"/>
            <w:rPr>
              <w:rFonts w:ascii="Arial" w:hAnsi="Arial" w:cs="Arial"/>
              <w:b/>
              <w:lang w:val="es-ES" w:eastAsia="es-MX"/>
            </w:rPr>
          </w:pPr>
        </w:p>
        <w:p w:rsidR="00E53059" w:rsidRPr="00CB788E" w:rsidRDefault="000140D3" w:rsidP="00E53059">
          <w:pPr>
            <w:pStyle w:val="TDC1"/>
            <w:tabs>
              <w:tab w:val="right" w:leader="dot" w:pos="8828"/>
            </w:tabs>
            <w:rPr>
              <w:rFonts w:ascii="Arial" w:eastAsiaTheme="minorEastAsia" w:hAnsi="Arial" w:cs="Arial"/>
              <w:noProof/>
              <w:lang w:eastAsia="es-MX"/>
            </w:rPr>
          </w:pPr>
          <w:r w:rsidRPr="00CB788E">
            <w:rPr>
              <w:rFonts w:ascii="Arial" w:hAnsi="Arial" w:cs="Arial"/>
            </w:rPr>
            <w:fldChar w:fldCharType="begin"/>
          </w:r>
          <w:r w:rsidR="00467551" w:rsidRPr="00CB788E">
            <w:rPr>
              <w:rFonts w:ascii="Arial" w:hAnsi="Arial" w:cs="Arial"/>
            </w:rPr>
            <w:instrText xml:space="preserve"> TOC \o "1-3" \h \z \u </w:instrText>
          </w:r>
          <w:r w:rsidRPr="00CB788E">
            <w:rPr>
              <w:rFonts w:ascii="Arial" w:hAnsi="Arial" w:cs="Arial"/>
            </w:rPr>
            <w:fldChar w:fldCharType="separate"/>
          </w:r>
          <w:hyperlink w:anchor="_Toc488400236" w:history="1">
            <w:r w:rsidR="00E53059" w:rsidRPr="00CB788E">
              <w:rPr>
                <w:rStyle w:val="Hipervnculo"/>
                <w:rFonts w:ascii="Arial" w:hAnsi="Arial" w:cs="Arial"/>
                <w:noProof/>
              </w:rPr>
              <w:t>Categoría 1. Personal Académico</w:t>
            </w:r>
            <w:r w:rsidR="00E53059" w:rsidRPr="00CB788E">
              <w:rPr>
                <w:rFonts w:ascii="Arial" w:hAnsi="Arial" w:cs="Arial"/>
                <w:noProof/>
                <w:webHidden/>
              </w:rPr>
              <w:tab/>
            </w:r>
            <w:r w:rsidRPr="00CB788E">
              <w:rPr>
                <w:rFonts w:ascii="Arial" w:hAnsi="Arial" w:cs="Arial"/>
                <w:noProof/>
                <w:webHidden/>
              </w:rPr>
              <w:fldChar w:fldCharType="begin"/>
            </w:r>
            <w:r w:rsidR="00E53059" w:rsidRPr="00CB788E">
              <w:rPr>
                <w:rFonts w:ascii="Arial" w:hAnsi="Arial" w:cs="Arial"/>
                <w:noProof/>
                <w:webHidden/>
              </w:rPr>
              <w:instrText xml:space="preserve"> PAGEREF _Toc488400236 \h </w:instrText>
            </w:r>
            <w:r w:rsidRPr="00CB788E">
              <w:rPr>
                <w:rFonts w:ascii="Arial" w:hAnsi="Arial" w:cs="Arial"/>
                <w:noProof/>
                <w:webHidden/>
              </w:rPr>
            </w:r>
            <w:r w:rsidRPr="00CB788E">
              <w:rPr>
                <w:rFonts w:ascii="Arial" w:hAnsi="Arial" w:cs="Arial"/>
                <w:noProof/>
                <w:webHidden/>
              </w:rPr>
              <w:fldChar w:fldCharType="separate"/>
            </w:r>
            <w:r w:rsidR="00E53059" w:rsidRPr="00CB788E">
              <w:rPr>
                <w:rFonts w:ascii="Arial" w:hAnsi="Arial" w:cs="Arial"/>
                <w:noProof/>
                <w:webHidden/>
              </w:rPr>
              <w:t>2</w:t>
            </w:r>
            <w:r w:rsidRPr="00CB788E">
              <w:rPr>
                <w:rFonts w:ascii="Arial" w:hAnsi="Arial" w:cs="Arial"/>
                <w:noProof/>
                <w:webHidden/>
              </w:rPr>
              <w:fldChar w:fldCharType="end"/>
            </w:r>
          </w:hyperlink>
        </w:p>
        <w:p w:rsidR="00E53059" w:rsidRPr="00CB788E" w:rsidRDefault="00095BFD">
          <w:pPr>
            <w:pStyle w:val="TDC1"/>
            <w:tabs>
              <w:tab w:val="right" w:leader="dot" w:pos="8828"/>
            </w:tabs>
            <w:rPr>
              <w:rFonts w:ascii="Arial" w:eastAsiaTheme="minorEastAsia" w:hAnsi="Arial" w:cs="Arial"/>
              <w:noProof/>
              <w:lang w:eastAsia="es-MX"/>
            </w:rPr>
          </w:pPr>
          <w:hyperlink w:anchor="_Toc488400242" w:history="1">
            <w:r w:rsidR="00E53059" w:rsidRPr="00CB788E">
              <w:rPr>
                <w:rStyle w:val="Hipervnculo"/>
                <w:rFonts w:ascii="Arial" w:hAnsi="Arial" w:cs="Arial"/>
                <w:noProof/>
              </w:rPr>
              <w:t>Categoría 2. Estudiantes</w:t>
            </w:r>
            <w:r w:rsidR="00E53059" w:rsidRPr="00CB788E">
              <w:rPr>
                <w:rFonts w:ascii="Arial" w:hAnsi="Arial" w:cs="Arial"/>
                <w:noProof/>
                <w:webHidden/>
              </w:rPr>
              <w:tab/>
            </w:r>
            <w:r w:rsidR="000140D3" w:rsidRPr="00CB788E">
              <w:rPr>
                <w:rFonts w:ascii="Arial" w:hAnsi="Arial" w:cs="Arial"/>
                <w:noProof/>
                <w:webHidden/>
              </w:rPr>
              <w:fldChar w:fldCharType="begin"/>
            </w:r>
            <w:r w:rsidR="00E53059" w:rsidRPr="00CB788E">
              <w:rPr>
                <w:rFonts w:ascii="Arial" w:hAnsi="Arial" w:cs="Arial"/>
                <w:noProof/>
                <w:webHidden/>
              </w:rPr>
              <w:instrText xml:space="preserve"> PAGEREF _Toc488400242 \h </w:instrText>
            </w:r>
            <w:r w:rsidR="000140D3" w:rsidRPr="00CB788E">
              <w:rPr>
                <w:rFonts w:ascii="Arial" w:hAnsi="Arial" w:cs="Arial"/>
                <w:noProof/>
                <w:webHidden/>
              </w:rPr>
            </w:r>
            <w:r w:rsidR="000140D3" w:rsidRPr="00CB788E">
              <w:rPr>
                <w:rFonts w:ascii="Arial" w:hAnsi="Arial" w:cs="Arial"/>
                <w:noProof/>
                <w:webHidden/>
              </w:rPr>
              <w:fldChar w:fldCharType="separate"/>
            </w:r>
            <w:r w:rsidR="00E53059" w:rsidRPr="00CB788E">
              <w:rPr>
                <w:rFonts w:ascii="Arial" w:hAnsi="Arial" w:cs="Arial"/>
                <w:noProof/>
                <w:webHidden/>
              </w:rPr>
              <w:t>24</w:t>
            </w:r>
            <w:r w:rsidR="000140D3" w:rsidRPr="00CB788E">
              <w:rPr>
                <w:rFonts w:ascii="Arial" w:hAnsi="Arial" w:cs="Arial"/>
                <w:noProof/>
                <w:webHidden/>
              </w:rPr>
              <w:fldChar w:fldCharType="end"/>
            </w:r>
          </w:hyperlink>
        </w:p>
        <w:p w:rsidR="00E53059" w:rsidRPr="00CB788E" w:rsidRDefault="00095BFD">
          <w:pPr>
            <w:pStyle w:val="TDC1"/>
            <w:tabs>
              <w:tab w:val="right" w:leader="dot" w:pos="8828"/>
            </w:tabs>
            <w:rPr>
              <w:rFonts w:ascii="Arial" w:eastAsiaTheme="minorEastAsia" w:hAnsi="Arial" w:cs="Arial"/>
              <w:noProof/>
              <w:lang w:eastAsia="es-MX"/>
            </w:rPr>
          </w:pPr>
          <w:hyperlink w:anchor="_Toc488400243" w:history="1">
            <w:r w:rsidR="00E53059" w:rsidRPr="00CB788E">
              <w:rPr>
                <w:rStyle w:val="Hipervnculo"/>
                <w:rFonts w:ascii="Arial" w:hAnsi="Arial" w:cs="Arial"/>
                <w:noProof/>
              </w:rPr>
              <w:t>Categoría 3. Plan de Estudios</w:t>
            </w:r>
            <w:r w:rsidR="00E53059" w:rsidRPr="00CB788E">
              <w:rPr>
                <w:rFonts w:ascii="Arial" w:hAnsi="Arial" w:cs="Arial"/>
                <w:noProof/>
                <w:webHidden/>
              </w:rPr>
              <w:tab/>
            </w:r>
            <w:r w:rsidR="000140D3" w:rsidRPr="00CB788E">
              <w:rPr>
                <w:rFonts w:ascii="Arial" w:hAnsi="Arial" w:cs="Arial"/>
                <w:noProof/>
                <w:webHidden/>
              </w:rPr>
              <w:fldChar w:fldCharType="begin"/>
            </w:r>
            <w:r w:rsidR="00E53059" w:rsidRPr="00CB788E">
              <w:rPr>
                <w:rFonts w:ascii="Arial" w:hAnsi="Arial" w:cs="Arial"/>
                <w:noProof/>
                <w:webHidden/>
              </w:rPr>
              <w:instrText xml:space="preserve"> PAGEREF _Toc488400243 \h </w:instrText>
            </w:r>
            <w:r w:rsidR="000140D3" w:rsidRPr="00CB788E">
              <w:rPr>
                <w:rFonts w:ascii="Arial" w:hAnsi="Arial" w:cs="Arial"/>
                <w:noProof/>
                <w:webHidden/>
              </w:rPr>
            </w:r>
            <w:r w:rsidR="000140D3" w:rsidRPr="00CB788E">
              <w:rPr>
                <w:rFonts w:ascii="Arial" w:hAnsi="Arial" w:cs="Arial"/>
                <w:noProof/>
                <w:webHidden/>
              </w:rPr>
              <w:fldChar w:fldCharType="separate"/>
            </w:r>
            <w:r w:rsidR="00E53059" w:rsidRPr="00CB788E">
              <w:rPr>
                <w:rFonts w:ascii="Arial" w:hAnsi="Arial" w:cs="Arial"/>
                <w:noProof/>
                <w:webHidden/>
              </w:rPr>
              <w:t>44</w:t>
            </w:r>
            <w:r w:rsidR="000140D3" w:rsidRPr="00CB788E">
              <w:rPr>
                <w:rFonts w:ascii="Arial" w:hAnsi="Arial" w:cs="Arial"/>
                <w:noProof/>
                <w:webHidden/>
              </w:rPr>
              <w:fldChar w:fldCharType="end"/>
            </w:r>
          </w:hyperlink>
        </w:p>
        <w:p w:rsidR="00E53059" w:rsidRPr="00CB788E" w:rsidRDefault="00095BFD" w:rsidP="00E53059">
          <w:pPr>
            <w:pStyle w:val="TDC1"/>
            <w:tabs>
              <w:tab w:val="right" w:leader="dot" w:pos="8828"/>
            </w:tabs>
            <w:rPr>
              <w:rFonts w:ascii="Arial" w:eastAsiaTheme="minorEastAsia" w:hAnsi="Arial" w:cs="Arial"/>
              <w:noProof/>
              <w:lang w:eastAsia="es-MX"/>
            </w:rPr>
          </w:pPr>
          <w:hyperlink w:anchor="_Toc488400244" w:history="1">
            <w:r w:rsidR="00E53059" w:rsidRPr="00CB788E">
              <w:rPr>
                <w:rStyle w:val="Hipervnculo"/>
                <w:rFonts w:ascii="Arial" w:hAnsi="Arial" w:cs="Arial"/>
                <w:noProof/>
              </w:rPr>
              <w:t>Categoría 4. Evaluación del aprendizaje</w:t>
            </w:r>
            <w:r w:rsidR="00E53059" w:rsidRPr="00CB788E">
              <w:rPr>
                <w:rFonts w:ascii="Arial" w:hAnsi="Arial" w:cs="Arial"/>
                <w:noProof/>
                <w:webHidden/>
              </w:rPr>
              <w:tab/>
            </w:r>
            <w:r w:rsidR="000140D3" w:rsidRPr="00CB788E">
              <w:rPr>
                <w:rFonts w:ascii="Arial" w:hAnsi="Arial" w:cs="Arial"/>
                <w:noProof/>
                <w:webHidden/>
              </w:rPr>
              <w:fldChar w:fldCharType="begin"/>
            </w:r>
            <w:r w:rsidR="00E53059" w:rsidRPr="00CB788E">
              <w:rPr>
                <w:rFonts w:ascii="Arial" w:hAnsi="Arial" w:cs="Arial"/>
                <w:noProof/>
                <w:webHidden/>
              </w:rPr>
              <w:instrText xml:space="preserve"> PAGEREF _Toc488400244 \h </w:instrText>
            </w:r>
            <w:r w:rsidR="000140D3" w:rsidRPr="00CB788E">
              <w:rPr>
                <w:rFonts w:ascii="Arial" w:hAnsi="Arial" w:cs="Arial"/>
                <w:noProof/>
                <w:webHidden/>
              </w:rPr>
            </w:r>
            <w:r w:rsidR="000140D3" w:rsidRPr="00CB788E">
              <w:rPr>
                <w:rFonts w:ascii="Arial" w:hAnsi="Arial" w:cs="Arial"/>
                <w:noProof/>
                <w:webHidden/>
              </w:rPr>
              <w:fldChar w:fldCharType="separate"/>
            </w:r>
            <w:r w:rsidR="00E53059" w:rsidRPr="00CB788E">
              <w:rPr>
                <w:rFonts w:ascii="Arial" w:hAnsi="Arial" w:cs="Arial"/>
                <w:noProof/>
                <w:webHidden/>
              </w:rPr>
              <w:t>89</w:t>
            </w:r>
            <w:r w:rsidR="000140D3" w:rsidRPr="00CB788E">
              <w:rPr>
                <w:rFonts w:ascii="Arial" w:hAnsi="Arial" w:cs="Arial"/>
                <w:noProof/>
                <w:webHidden/>
              </w:rPr>
              <w:fldChar w:fldCharType="end"/>
            </w:r>
          </w:hyperlink>
        </w:p>
        <w:p w:rsidR="00E53059" w:rsidRPr="00CB788E" w:rsidRDefault="00095BFD" w:rsidP="00E53059">
          <w:pPr>
            <w:pStyle w:val="TDC1"/>
            <w:tabs>
              <w:tab w:val="right" w:leader="dot" w:pos="8828"/>
            </w:tabs>
            <w:rPr>
              <w:rFonts w:ascii="Arial" w:eastAsiaTheme="minorEastAsia" w:hAnsi="Arial" w:cs="Arial"/>
              <w:noProof/>
              <w:lang w:eastAsia="es-MX"/>
            </w:rPr>
          </w:pPr>
          <w:hyperlink w:anchor="_Toc488400246" w:history="1">
            <w:r w:rsidR="00E53059" w:rsidRPr="00CB788E">
              <w:rPr>
                <w:rStyle w:val="Hipervnculo"/>
                <w:rFonts w:ascii="Arial" w:hAnsi="Arial" w:cs="Arial"/>
                <w:noProof/>
              </w:rPr>
              <w:t>Categoría 5. Formación integral</w:t>
            </w:r>
            <w:r w:rsidR="00E53059" w:rsidRPr="00CB788E">
              <w:rPr>
                <w:rFonts w:ascii="Arial" w:hAnsi="Arial" w:cs="Arial"/>
                <w:noProof/>
                <w:webHidden/>
              </w:rPr>
              <w:tab/>
            </w:r>
            <w:r w:rsidR="000140D3" w:rsidRPr="00CB788E">
              <w:rPr>
                <w:rFonts w:ascii="Arial" w:hAnsi="Arial" w:cs="Arial"/>
                <w:noProof/>
                <w:webHidden/>
              </w:rPr>
              <w:fldChar w:fldCharType="begin"/>
            </w:r>
            <w:r w:rsidR="00E53059" w:rsidRPr="00CB788E">
              <w:rPr>
                <w:rFonts w:ascii="Arial" w:hAnsi="Arial" w:cs="Arial"/>
                <w:noProof/>
                <w:webHidden/>
              </w:rPr>
              <w:instrText xml:space="preserve"> PAGEREF _Toc488400246 \h </w:instrText>
            </w:r>
            <w:r w:rsidR="000140D3" w:rsidRPr="00CB788E">
              <w:rPr>
                <w:rFonts w:ascii="Arial" w:hAnsi="Arial" w:cs="Arial"/>
                <w:noProof/>
                <w:webHidden/>
              </w:rPr>
            </w:r>
            <w:r w:rsidR="000140D3" w:rsidRPr="00CB788E">
              <w:rPr>
                <w:rFonts w:ascii="Arial" w:hAnsi="Arial" w:cs="Arial"/>
                <w:noProof/>
                <w:webHidden/>
              </w:rPr>
              <w:fldChar w:fldCharType="separate"/>
            </w:r>
            <w:r w:rsidR="00E53059" w:rsidRPr="00CB788E">
              <w:rPr>
                <w:rFonts w:ascii="Arial" w:hAnsi="Arial" w:cs="Arial"/>
                <w:noProof/>
                <w:webHidden/>
              </w:rPr>
              <w:t>95</w:t>
            </w:r>
            <w:r w:rsidR="000140D3" w:rsidRPr="00CB788E">
              <w:rPr>
                <w:rFonts w:ascii="Arial" w:hAnsi="Arial" w:cs="Arial"/>
                <w:noProof/>
                <w:webHidden/>
              </w:rPr>
              <w:fldChar w:fldCharType="end"/>
            </w:r>
          </w:hyperlink>
        </w:p>
        <w:p w:rsidR="00E53059" w:rsidRPr="00CB788E" w:rsidRDefault="00095BFD" w:rsidP="00E53059">
          <w:pPr>
            <w:pStyle w:val="TDC1"/>
            <w:tabs>
              <w:tab w:val="right" w:leader="dot" w:pos="8828"/>
            </w:tabs>
            <w:rPr>
              <w:rFonts w:ascii="Arial" w:eastAsiaTheme="minorEastAsia" w:hAnsi="Arial" w:cs="Arial"/>
              <w:noProof/>
              <w:lang w:eastAsia="es-MX"/>
            </w:rPr>
          </w:pPr>
          <w:hyperlink w:anchor="_Toc488400249" w:history="1">
            <w:r w:rsidR="00E53059" w:rsidRPr="00CB788E">
              <w:rPr>
                <w:rStyle w:val="Hipervnculo"/>
                <w:rFonts w:ascii="Arial" w:hAnsi="Arial" w:cs="Arial"/>
                <w:noProof/>
              </w:rPr>
              <w:t>Categoría 6. Servicios de apoyo para el aprendizaje.</w:t>
            </w:r>
            <w:r w:rsidR="00E53059" w:rsidRPr="00CB788E">
              <w:rPr>
                <w:rFonts w:ascii="Arial" w:hAnsi="Arial" w:cs="Arial"/>
                <w:noProof/>
                <w:webHidden/>
              </w:rPr>
              <w:tab/>
            </w:r>
            <w:r w:rsidR="000140D3" w:rsidRPr="00CB788E">
              <w:rPr>
                <w:rFonts w:ascii="Arial" w:hAnsi="Arial" w:cs="Arial"/>
                <w:noProof/>
                <w:webHidden/>
              </w:rPr>
              <w:fldChar w:fldCharType="begin"/>
            </w:r>
            <w:r w:rsidR="00E53059" w:rsidRPr="00CB788E">
              <w:rPr>
                <w:rFonts w:ascii="Arial" w:hAnsi="Arial" w:cs="Arial"/>
                <w:noProof/>
                <w:webHidden/>
              </w:rPr>
              <w:instrText xml:space="preserve"> PAGEREF _Toc488400249 \h </w:instrText>
            </w:r>
            <w:r w:rsidR="000140D3" w:rsidRPr="00CB788E">
              <w:rPr>
                <w:rFonts w:ascii="Arial" w:hAnsi="Arial" w:cs="Arial"/>
                <w:noProof/>
                <w:webHidden/>
              </w:rPr>
            </w:r>
            <w:r w:rsidR="000140D3" w:rsidRPr="00CB788E">
              <w:rPr>
                <w:rFonts w:ascii="Arial" w:hAnsi="Arial" w:cs="Arial"/>
                <w:noProof/>
                <w:webHidden/>
              </w:rPr>
              <w:fldChar w:fldCharType="separate"/>
            </w:r>
            <w:r w:rsidR="00E53059" w:rsidRPr="00CB788E">
              <w:rPr>
                <w:rFonts w:ascii="Arial" w:hAnsi="Arial" w:cs="Arial"/>
                <w:noProof/>
                <w:webHidden/>
              </w:rPr>
              <w:t>111</w:t>
            </w:r>
            <w:r w:rsidR="000140D3" w:rsidRPr="00CB788E">
              <w:rPr>
                <w:rFonts w:ascii="Arial" w:hAnsi="Arial" w:cs="Arial"/>
                <w:noProof/>
                <w:webHidden/>
              </w:rPr>
              <w:fldChar w:fldCharType="end"/>
            </w:r>
          </w:hyperlink>
        </w:p>
        <w:p w:rsidR="00E53059" w:rsidRPr="00CB788E" w:rsidRDefault="00095BFD" w:rsidP="00E53059">
          <w:pPr>
            <w:pStyle w:val="TDC1"/>
            <w:tabs>
              <w:tab w:val="right" w:leader="dot" w:pos="8828"/>
            </w:tabs>
            <w:rPr>
              <w:rFonts w:ascii="Arial" w:eastAsiaTheme="minorEastAsia" w:hAnsi="Arial" w:cs="Arial"/>
              <w:noProof/>
              <w:lang w:eastAsia="es-MX"/>
            </w:rPr>
          </w:pPr>
          <w:hyperlink w:anchor="_Toc488400252" w:history="1">
            <w:r w:rsidR="00E53059" w:rsidRPr="00CB788E">
              <w:rPr>
                <w:rStyle w:val="Hipervnculo"/>
                <w:rFonts w:ascii="Arial" w:hAnsi="Arial" w:cs="Arial"/>
                <w:noProof/>
              </w:rPr>
              <w:t>Categoría 7. Vinculación – Extensión</w:t>
            </w:r>
            <w:r w:rsidR="00E53059" w:rsidRPr="00CB788E">
              <w:rPr>
                <w:rFonts w:ascii="Arial" w:hAnsi="Arial" w:cs="Arial"/>
                <w:noProof/>
                <w:webHidden/>
              </w:rPr>
              <w:tab/>
            </w:r>
            <w:r w:rsidR="000140D3" w:rsidRPr="00CB788E">
              <w:rPr>
                <w:rFonts w:ascii="Arial" w:hAnsi="Arial" w:cs="Arial"/>
                <w:noProof/>
                <w:webHidden/>
              </w:rPr>
              <w:fldChar w:fldCharType="begin"/>
            </w:r>
            <w:r w:rsidR="00E53059" w:rsidRPr="00CB788E">
              <w:rPr>
                <w:rFonts w:ascii="Arial" w:hAnsi="Arial" w:cs="Arial"/>
                <w:noProof/>
                <w:webHidden/>
              </w:rPr>
              <w:instrText xml:space="preserve"> PAGEREF _Toc488400252 \h </w:instrText>
            </w:r>
            <w:r w:rsidR="000140D3" w:rsidRPr="00CB788E">
              <w:rPr>
                <w:rFonts w:ascii="Arial" w:hAnsi="Arial" w:cs="Arial"/>
                <w:noProof/>
                <w:webHidden/>
              </w:rPr>
            </w:r>
            <w:r w:rsidR="000140D3" w:rsidRPr="00CB788E">
              <w:rPr>
                <w:rFonts w:ascii="Arial" w:hAnsi="Arial" w:cs="Arial"/>
                <w:noProof/>
                <w:webHidden/>
              </w:rPr>
              <w:fldChar w:fldCharType="separate"/>
            </w:r>
            <w:r w:rsidR="00E53059" w:rsidRPr="00CB788E">
              <w:rPr>
                <w:rFonts w:ascii="Arial" w:hAnsi="Arial" w:cs="Arial"/>
                <w:noProof/>
                <w:webHidden/>
              </w:rPr>
              <w:t>134</w:t>
            </w:r>
            <w:r w:rsidR="000140D3" w:rsidRPr="00CB788E">
              <w:rPr>
                <w:rFonts w:ascii="Arial" w:hAnsi="Arial" w:cs="Arial"/>
                <w:noProof/>
                <w:webHidden/>
              </w:rPr>
              <w:fldChar w:fldCharType="end"/>
            </w:r>
          </w:hyperlink>
        </w:p>
        <w:p w:rsidR="00E53059" w:rsidRPr="00CB788E" w:rsidRDefault="00095BFD">
          <w:pPr>
            <w:pStyle w:val="TDC1"/>
            <w:tabs>
              <w:tab w:val="right" w:leader="dot" w:pos="8828"/>
            </w:tabs>
            <w:rPr>
              <w:rFonts w:ascii="Arial" w:eastAsiaTheme="minorEastAsia" w:hAnsi="Arial" w:cs="Arial"/>
              <w:noProof/>
              <w:lang w:eastAsia="es-MX"/>
            </w:rPr>
          </w:pPr>
          <w:hyperlink w:anchor="_Toc488400254" w:history="1">
            <w:r w:rsidR="00E53059" w:rsidRPr="00CB788E">
              <w:rPr>
                <w:rStyle w:val="Hipervnculo"/>
                <w:rFonts w:ascii="Arial" w:hAnsi="Arial" w:cs="Arial"/>
                <w:noProof/>
              </w:rPr>
              <w:t>Categoría 8. Investigación.</w:t>
            </w:r>
            <w:r w:rsidR="00E53059" w:rsidRPr="00CB788E">
              <w:rPr>
                <w:rFonts w:ascii="Arial" w:hAnsi="Arial" w:cs="Arial"/>
                <w:noProof/>
                <w:webHidden/>
              </w:rPr>
              <w:tab/>
            </w:r>
            <w:r w:rsidR="000140D3" w:rsidRPr="00CB788E">
              <w:rPr>
                <w:rFonts w:ascii="Arial" w:hAnsi="Arial" w:cs="Arial"/>
                <w:noProof/>
                <w:webHidden/>
              </w:rPr>
              <w:fldChar w:fldCharType="begin"/>
            </w:r>
            <w:r w:rsidR="00E53059" w:rsidRPr="00CB788E">
              <w:rPr>
                <w:rFonts w:ascii="Arial" w:hAnsi="Arial" w:cs="Arial"/>
                <w:noProof/>
                <w:webHidden/>
              </w:rPr>
              <w:instrText xml:space="preserve"> PAGEREF _Toc488400254 \h </w:instrText>
            </w:r>
            <w:r w:rsidR="000140D3" w:rsidRPr="00CB788E">
              <w:rPr>
                <w:rFonts w:ascii="Arial" w:hAnsi="Arial" w:cs="Arial"/>
                <w:noProof/>
                <w:webHidden/>
              </w:rPr>
            </w:r>
            <w:r w:rsidR="000140D3" w:rsidRPr="00CB788E">
              <w:rPr>
                <w:rFonts w:ascii="Arial" w:hAnsi="Arial" w:cs="Arial"/>
                <w:noProof/>
                <w:webHidden/>
              </w:rPr>
              <w:fldChar w:fldCharType="separate"/>
            </w:r>
            <w:r w:rsidR="00E53059" w:rsidRPr="00CB788E">
              <w:rPr>
                <w:rFonts w:ascii="Arial" w:hAnsi="Arial" w:cs="Arial"/>
                <w:noProof/>
                <w:webHidden/>
              </w:rPr>
              <w:t>154</w:t>
            </w:r>
            <w:r w:rsidR="000140D3" w:rsidRPr="00CB788E">
              <w:rPr>
                <w:rFonts w:ascii="Arial" w:hAnsi="Arial" w:cs="Arial"/>
                <w:noProof/>
                <w:webHidden/>
              </w:rPr>
              <w:fldChar w:fldCharType="end"/>
            </w:r>
          </w:hyperlink>
        </w:p>
        <w:p w:rsidR="00E53059" w:rsidRPr="00CB788E" w:rsidRDefault="00095BFD">
          <w:pPr>
            <w:pStyle w:val="TDC1"/>
            <w:tabs>
              <w:tab w:val="right" w:leader="dot" w:pos="8828"/>
            </w:tabs>
            <w:rPr>
              <w:rFonts w:ascii="Arial" w:eastAsiaTheme="minorEastAsia" w:hAnsi="Arial" w:cs="Arial"/>
              <w:noProof/>
              <w:lang w:eastAsia="es-MX"/>
            </w:rPr>
          </w:pPr>
          <w:hyperlink w:anchor="_Toc488400255" w:history="1">
            <w:r w:rsidR="00E53059" w:rsidRPr="00CB788E">
              <w:rPr>
                <w:rStyle w:val="Hipervnculo"/>
                <w:rFonts w:ascii="Arial" w:hAnsi="Arial" w:cs="Arial"/>
                <w:noProof/>
              </w:rPr>
              <w:t>Categoría 9. Infraestructura y Equipamiento.</w:t>
            </w:r>
            <w:r w:rsidR="00E53059" w:rsidRPr="00CB788E">
              <w:rPr>
                <w:rFonts w:ascii="Arial" w:hAnsi="Arial" w:cs="Arial"/>
                <w:noProof/>
                <w:webHidden/>
              </w:rPr>
              <w:tab/>
            </w:r>
            <w:r w:rsidR="000140D3" w:rsidRPr="00CB788E">
              <w:rPr>
                <w:rFonts w:ascii="Arial" w:hAnsi="Arial" w:cs="Arial"/>
                <w:noProof/>
                <w:webHidden/>
              </w:rPr>
              <w:fldChar w:fldCharType="begin"/>
            </w:r>
            <w:r w:rsidR="00E53059" w:rsidRPr="00CB788E">
              <w:rPr>
                <w:rFonts w:ascii="Arial" w:hAnsi="Arial" w:cs="Arial"/>
                <w:noProof/>
                <w:webHidden/>
              </w:rPr>
              <w:instrText xml:space="preserve"> PAGEREF _Toc488400255 \h </w:instrText>
            </w:r>
            <w:r w:rsidR="000140D3" w:rsidRPr="00CB788E">
              <w:rPr>
                <w:rFonts w:ascii="Arial" w:hAnsi="Arial" w:cs="Arial"/>
                <w:noProof/>
                <w:webHidden/>
              </w:rPr>
            </w:r>
            <w:r w:rsidR="000140D3" w:rsidRPr="00CB788E">
              <w:rPr>
                <w:rFonts w:ascii="Arial" w:hAnsi="Arial" w:cs="Arial"/>
                <w:noProof/>
                <w:webHidden/>
              </w:rPr>
              <w:fldChar w:fldCharType="separate"/>
            </w:r>
            <w:r w:rsidR="00E53059" w:rsidRPr="00CB788E">
              <w:rPr>
                <w:rFonts w:ascii="Arial" w:hAnsi="Arial" w:cs="Arial"/>
                <w:noProof/>
                <w:webHidden/>
              </w:rPr>
              <w:t>165</w:t>
            </w:r>
            <w:r w:rsidR="000140D3" w:rsidRPr="00CB788E">
              <w:rPr>
                <w:rFonts w:ascii="Arial" w:hAnsi="Arial" w:cs="Arial"/>
                <w:noProof/>
                <w:webHidden/>
              </w:rPr>
              <w:fldChar w:fldCharType="end"/>
            </w:r>
          </w:hyperlink>
        </w:p>
        <w:p w:rsidR="00E53059" w:rsidRPr="00CB788E" w:rsidRDefault="00095BFD">
          <w:pPr>
            <w:pStyle w:val="TDC1"/>
            <w:tabs>
              <w:tab w:val="right" w:leader="dot" w:pos="8828"/>
            </w:tabs>
            <w:rPr>
              <w:rFonts w:ascii="Arial" w:eastAsiaTheme="minorEastAsia" w:hAnsi="Arial" w:cs="Arial"/>
              <w:noProof/>
              <w:lang w:eastAsia="es-MX"/>
            </w:rPr>
          </w:pPr>
          <w:hyperlink w:anchor="_Toc488400256" w:history="1">
            <w:r w:rsidR="00E53059" w:rsidRPr="00CB788E">
              <w:rPr>
                <w:rStyle w:val="Hipervnculo"/>
                <w:rFonts w:ascii="Arial" w:hAnsi="Arial" w:cs="Arial"/>
                <w:noProof/>
              </w:rPr>
              <w:t>Categoría 10. Gestión administrativa y financiamiento.</w:t>
            </w:r>
            <w:r w:rsidR="00E53059" w:rsidRPr="00CB788E">
              <w:rPr>
                <w:rFonts w:ascii="Arial" w:hAnsi="Arial" w:cs="Arial"/>
                <w:noProof/>
                <w:webHidden/>
              </w:rPr>
              <w:tab/>
            </w:r>
            <w:r w:rsidR="000140D3" w:rsidRPr="00CB788E">
              <w:rPr>
                <w:rFonts w:ascii="Arial" w:hAnsi="Arial" w:cs="Arial"/>
                <w:noProof/>
                <w:webHidden/>
              </w:rPr>
              <w:fldChar w:fldCharType="begin"/>
            </w:r>
            <w:r w:rsidR="00E53059" w:rsidRPr="00CB788E">
              <w:rPr>
                <w:rFonts w:ascii="Arial" w:hAnsi="Arial" w:cs="Arial"/>
                <w:noProof/>
                <w:webHidden/>
              </w:rPr>
              <w:instrText xml:space="preserve"> PAGEREF _Toc488400256 \h </w:instrText>
            </w:r>
            <w:r w:rsidR="000140D3" w:rsidRPr="00CB788E">
              <w:rPr>
                <w:rFonts w:ascii="Arial" w:hAnsi="Arial" w:cs="Arial"/>
                <w:noProof/>
                <w:webHidden/>
              </w:rPr>
            </w:r>
            <w:r w:rsidR="000140D3" w:rsidRPr="00CB788E">
              <w:rPr>
                <w:rFonts w:ascii="Arial" w:hAnsi="Arial" w:cs="Arial"/>
                <w:noProof/>
                <w:webHidden/>
              </w:rPr>
              <w:fldChar w:fldCharType="separate"/>
            </w:r>
            <w:r w:rsidR="00E53059" w:rsidRPr="00CB788E">
              <w:rPr>
                <w:rFonts w:ascii="Arial" w:hAnsi="Arial" w:cs="Arial"/>
                <w:noProof/>
                <w:webHidden/>
              </w:rPr>
              <w:t>189</w:t>
            </w:r>
            <w:r w:rsidR="000140D3" w:rsidRPr="00CB788E">
              <w:rPr>
                <w:rFonts w:ascii="Arial" w:hAnsi="Arial" w:cs="Arial"/>
                <w:noProof/>
                <w:webHidden/>
              </w:rPr>
              <w:fldChar w:fldCharType="end"/>
            </w:r>
          </w:hyperlink>
        </w:p>
        <w:p w:rsidR="00467551" w:rsidRPr="00CB788E" w:rsidRDefault="000140D3">
          <w:pPr>
            <w:rPr>
              <w:rFonts w:ascii="Arial" w:hAnsi="Arial" w:cs="Arial"/>
            </w:rPr>
          </w:pPr>
          <w:r w:rsidRPr="00CB788E">
            <w:rPr>
              <w:rFonts w:ascii="Arial" w:hAnsi="Arial" w:cs="Arial"/>
              <w:bCs/>
              <w:lang w:val="es-ES"/>
            </w:rPr>
            <w:fldChar w:fldCharType="end"/>
          </w:r>
        </w:p>
      </w:sdtContent>
    </w:sdt>
    <w:p w:rsidR="00467551" w:rsidRPr="00CB788E" w:rsidRDefault="00467551" w:rsidP="00233FE3">
      <w:pPr>
        <w:pStyle w:val="Ttulo1"/>
        <w:rPr>
          <w:rFonts w:ascii="Arial" w:hAnsi="Arial" w:cs="Arial"/>
          <w:b/>
          <w:color w:val="auto"/>
          <w:sz w:val="22"/>
          <w:szCs w:val="22"/>
        </w:rPr>
      </w:pPr>
    </w:p>
    <w:p w:rsidR="00467551" w:rsidRPr="00CB788E" w:rsidRDefault="00467551" w:rsidP="00467551">
      <w:pPr>
        <w:rPr>
          <w:rFonts w:ascii="Arial" w:hAnsi="Arial" w:cs="Arial"/>
        </w:rPr>
      </w:pPr>
    </w:p>
    <w:p w:rsidR="00E53059" w:rsidRPr="00CB788E" w:rsidRDefault="00E53059">
      <w:pPr>
        <w:spacing w:after="160" w:line="259" w:lineRule="auto"/>
        <w:rPr>
          <w:rFonts w:ascii="Arial" w:hAnsi="Arial" w:cs="Arial"/>
        </w:rPr>
      </w:pPr>
      <w:r w:rsidRPr="00CB788E">
        <w:rPr>
          <w:rFonts w:ascii="Arial" w:hAnsi="Arial" w:cs="Arial"/>
        </w:rPr>
        <w:br w:type="page"/>
      </w:r>
    </w:p>
    <w:p w:rsidR="00027258" w:rsidRPr="00CB788E" w:rsidRDefault="00027258" w:rsidP="00233FE3">
      <w:pPr>
        <w:pStyle w:val="Ttulo1"/>
        <w:rPr>
          <w:rFonts w:ascii="Arial" w:hAnsi="Arial" w:cs="Arial"/>
          <w:b/>
          <w:color w:val="auto"/>
          <w:sz w:val="22"/>
          <w:szCs w:val="22"/>
        </w:rPr>
      </w:pPr>
      <w:bookmarkStart w:id="0" w:name="_Toc488400236"/>
      <w:r w:rsidRPr="00CB788E">
        <w:rPr>
          <w:rFonts w:ascii="Arial" w:hAnsi="Arial" w:cs="Arial"/>
          <w:b/>
          <w:color w:val="auto"/>
          <w:sz w:val="22"/>
          <w:szCs w:val="22"/>
        </w:rPr>
        <w:lastRenderedPageBreak/>
        <w:t>Categoría 1. Personal Académico</w:t>
      </w:r>
      <w:bookmarkEnd w:id="0"/>
    </w:p>
    <w:p w:rsidR="008B2CD8" w:rsidRPr="00CB788E" w:rsidRDefault="0004727B" w:rsidP="00467551">
      <w:pPr>
        <w:spacing w:line="360" w:lineRule="auto"/>
        <w:rPr>
          <w:rFonts w:ascii="Arial" w:hAnsi="Arial" w:cs="Arial"/>
        </w:rPr>
      </w:pPr>
      <w:r w:rsidRPr="00CB788E">
        <w:rPr>
          <w:rFonts w:ascii="Arial" w:hAnsi="Arial" w:cs="Arial"/>
        </w:rPr>
        <w:t>Criterios:</w:t>
      </w:r>
    </w:p>
    <w:p w:rsidR="008B2CD8" w:rsidRPr="00CB788E" w:rsidRDefault="008B2CD8" w:rsidP="0004727B">
      <w:pPr>
        <w:spacing w:line="360" w:lineRule="auto"/>
        <w:jc w:val="both"/>
        <w:rPr>
          <w:rFonts w:ascii="Arial" w:hAnsi="Arial" w:cs="Arial"/>
        </w:rPr>
      </w:pPr>
      <w:r w:rsidRPr="00CB788E">
        <w:rPr>
          <w:rFonts w:ascii="Arial" w:hAnsi="Arial" w:cs="Arial"/>
          <w:b/>
        </w:rPr>
        <w:t>1.1 Reclutamiento</w:t>
      </w:r>
      <w:r w:rsidR="00467551" w:rsidRPr="00CB788E">
        <w:rPr>
          <w:rStyle w:val="Ttulo2Car"/>
          <w:rFonts w:ascii="Arial" w:eastAsiaTheme="minorHAnsi" w:hAnsi="Arial" w:cs="Arial"/>
          <w:sz w:val="22"/>
          <w:szCs w:val="22"/>
        </w:rPr>
        <w:t>.</w:t>
      </w:r>
      <w:r w:rsidRPr="00CB788E">
        <w:rPr>
          <w:rFonts w:ascii="Arial" w:hAnsi="Arial" w:cs="Arial"/>
        </w:rPr>
        <w:t xml:space="preserve"> Se evalúa si la institución tiene un proceso de reclutamiento abierto, por medio de convocatorias públicas o instrumentos equivalentes para que sea transparente y permita atraer a un mayor número de candidatos.</w:t>
      </w:r>
    </w:p>
    <w:p w:rsidR="008B2CD8" w:rsidRPr="00CB788E" w:rsidRDefault="008B2CD8" w:rsidP="0004727B">
      <w:pPr>
        <w:spacing w:line="360" w:lineRule="auto"/>
        <w:jc w:val="both"/>
        <w:rPr>
          <w:rFonts w:ascii="Arial" w:hAnsi="Arial" w:cs="Arial"/>
        </w:rPr>
      </w:pPr>
      <w:r w:rsidRPr="00CB788E">
        <w:rPr>
          <w:rFonts w:ascii="Arial" w:hAnsi="Arial" w:cs="Arial"/>
          <w:b/>
        </w:rPr>
        <w:t>1.2 Selección</w:t>
      </w:r>
      <w:r w:rsidR="00467551" w:rsidRPr="00CB788E">
        <w:rPr>
          <w:rFonts w:ascii="Arial" w:hAnsi="Arial" w:cs="Arial"/>
          <w:b/>
        </w:rPr>
        <w:t>.</w:t>
      </w:r>
      <w:r w:rsidRPr="00CB788E">
        <w:rPr>
          <w:rFonts w:ascii="Arial" w:hAnsi="Arial" w:cs="Arial"/>
        </w:rPr>
        <w:t xml:space="preserve"> Se evalúa si para la selección de los profesores se toma en consideración la experiencia laboral, docente y de investigación; y se efectúan exámenes de oposición, clases modelo o equivalentes, con el propósito de que la planta docente responda a los perfiles requ</w:t>
      </w:r>
      <w:r w:rsidR="0004727B" w:rsidRPr="00CB788E">
        <w:rPr>
          <w:rFonts w:ascii="Arial" w:hAnsi="Arial" w:cs="Arial"/>
        </w:rPr>
        <w:t>eridos por el plan de estudios.</w:t>
      </w:r>
    </w:p>
    <w:p w:rsidR="008B2CD8" w:rsidRPr="00CB788E" w:rsidRDefault="008B2CD8" w:rsidP="0004727B">
      <w:pPr>
        <w:spacing w:line="360" w:lineRule="auto"/>
        <w:jc w:val="both"/>
        <w:rPr>
          <w:rFonts w:ascii="Arial" w:hAnsi="Arial" w:cs="Arial"/>
        </w:rPr>
      </w:pPr>
      <w:r w:rsidRPr="00CB788E">
        <w:rPr>
          <w:rFonts w:ascii="Arial" w:hAnsi="Arial" w:cs="Arial"/>
          <w:b/>
        </w:rPr>
        <w:t>1.3 Contratación</w:t>
      </w:r>
      <w:r w:rsidR="00467551" w:rsidRPr="00CB788E">
        <w:rPr>
          <w:rFonts w:ascii="Arial" w:hAnsi="Arial" w:cs="Arial"/>
          <w:b/>
        </w:rPr>
        <w:t>.</w:t>
      </w:r>
      <w:r w:rsidRPr="00CB788E">
        <w:rPr>
          <w:rFonts w:ascii="Arial" w:hAnsi="Arial" w:cs="Arial"/>
        </w:rPr>
        <w:t xml:space="preserve"> Se evalúa si la contratación de docentes cubre los requerimientos para el cumplimiento del plan de estudios y si en la misma par</w:t>
      </w:r>
      <w:r w:rsidR="0004727B" w:rsidRPr="00CB788E">
        <w:rPr>
          <w:rFonts w:ascii="Arial" w:hAnsi="Arial" w:cs="Arial"/>
        </w:rPr>
        <w:t>ticipan los cuerpos colegiados.</w:t>
      </w:r>
    </w:p>
    <w:p w:rsidR="008B2CD8" w:rsidRPr="00CB788E" w:rsidRDefault="008B2CD8" w:rsidP="000C7AC0">
      <w:pPr>
        <w:pStyle w:val="Default"/>
        <w:spacing w:line="360" w:lineRule="auto"/>
        <w:jc w:val="both"/>
        <w:rPr>
          <w:b/>
          <w:sz w:val="22"/>
          <w:szCs w:val="22"/>
        </w:rPr>
      </w:pPr>
      <w:r w:rsidRPr="00CB788E">
        <w:rPr>
          <w:b/>
          <w:sz w:val="22"/>
          <w:szCs w:val="22"/>
        </w:rPr>
        <w:t>Indicadores:</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4A0" w:firstRow="1" w:lastRow="0" w:firstColumn="1" w:lastColumn="0" w:noHBand="0" w:noVBand="1"/>
      </w:tblPr>
      <w:tblGrid>
        <w:gridCol w:w="10475"/>
      </w:tblGrid>
      <w:tr w:rsidR="008B2CD8" w:rsidRPr="00CB788E" w:rsidTr="00B549E7">
        <w:trPr>
          <w:trHeight w:val="253"/>
        </w:trPr>
        <w:tc>
          <w:tcPr>
            <w:tcW w:w="5000" w:type="pct"/>
            <w:shd w:val="clear" w:color="auto" w:fill="FFFFFF" w:themeFill="background1"/>
          </w:tcPr>
          <w:p w:rsidR="008B2CD8" w:rsidRPr="00B549E7" w:rsidRDefault="008B2CD8" w:rsidP="00B549E7">
            <w:pPr>
              <w:pStyle w:val="Default"/>
              <w:numPr>
                <w:ilvl w:val="0"/>
                <w:numId w:val="144"/>
              </w:numPr>
              <w:jc w:val="both"/>
              <w:rPr>
                <w:sz w:val="22"/>
                <w:szCs w:val="22"/>
              </w:rPr>
            </w:pPr>
            <w:r w:rsidRPr="00B549E7">
              <w:rPr>
                <w:sz w:val="22"/>
                <w:szCs w:val="22"/>
              </w:rPr>
              <w:t>La institución deberá contar en su marco normativo con un proceso para el reclutamiento, selección y contratación de su personal acad</w:t>
            </w:r>
            <w:r w:rsidR="0004727B" w:rsidRPr="00B549E7">
              <w:rPr>
                <w:sz w:val="22"/>
                <w:szCs w:val="22"/>
              </w:rPr>
              <w:t>émico y de apoyo, considerando:</w:t>
            </w:r>
          </w:p>
          <w:p w:rsidR="008B2CD8" w:rsidRPr="00B549E7" w:rsidRDefault="008B2CD8" w:rsidP="00B549E7">
            <w:pPr>
              <w:widowControl w:val="0"/>
              <w:numPr>
                <w:ilvl w:val="0"/>
                <w:numId w:val="2"/>
              </w:numPr>
              <w:suppressLineNumbers/>
              <w:tabs>
                <w:tab w:val="left" w:pos="743"/>
              </w:tabs>
              <w:suppressAutoHyphens/>
              <w:overflowPunct w:val="0"/>
              <w:autoSpaceDE w:val="0"/>
              <w:autoSpaceDN w:val="0"/>
              <w:adjustRightInd w:val="0"/>
              <w:spacing w:after="0" w:line="240" w:lineRule="auto"/>
              <w:jc w:val="both"/>
              <w:textAlignment w:val="baseline"/>
              <w:rPr>
                <w:rFonts w:ascii="Arial" w:eastAsia="Calibri" w:hAnsi="Arial" w:cs="Arial"/>
                <w:color w:val="000000"/>
              </w:rPr>
            </w:pPr>
            <w:r w:rsidRPr="00B549E7">
              <w:rPr>
                <w:rFonts w:ascii="Arial" w:eastAsia="Calibri" w:hAnsi="Arial" w:cs="Arial"/>
                <w:color w:val="000000"/>
              </w:rPr>
              <w:t>Convocatoria (Difusión),</w:t>
            </w:r>
          </w:p>
          <w:p w:rsidR="008B2CD8" w:rsidRPr="00B549E7" w:rsidRDefault="008B2CD8" w:rsidP="00B549E7">
            <w:pPr>
              <w:widowControl w:val="0"/>
              <w:numPr>
                <w:ilvl w:val="0"/>
                <w:numId w:val="2"/>
              </w:numPr>
              <w:suppressLineNumbers/>
              <w:tabs>
                <w:tab w:val="left" w:pos="743"/>
              </w:tabs>
              <w:suppressAutoHyphens/>
              <w:overflowPunct w:val="0"/>
              <w:autoSpaceDE w:val="0"/>
              <w:autoSpaceDN w:val="0"/>
              <w:adjustRightInd w:val="0"/>
              <w:spacing w:after="0" w:line="240" w:lineRule="auto"/>
              <w:jc w:val="both"/>
              <w:textAlignment w:val="baseline"/>
              <w:rPr>
                <w:rFonts w:ascii="Arial" w:eastAsia="Calibri" w:hAnsi="Arial" w:cs="Arial"/>
                <w:color w:val="000000"/>
              </w:rPr>
            </w:pPr>
            <w:r w:rsidRPr="00B549E7">
              <w:rPr>
                <w:rFonts w:ascii="Arial" w:eastAsia="Calibri" w:hAnsi="Arial" w:cs="Arial"/>
                <w:color w:val="000000"/>
              </w:rPr>
              <w:t>Forma de selección,</w:t>
            </w:r>
          </w:p>
          <w:p w:rsidR="008B2CD8" w:rsidRPr="00B549E7" w:rsidRDefault="008B2CD8" w:rsidP="00B549E7">
            <w:pPr>
              <w:widowControl w:val="0"/>
              <w:numPr>
                <w:ilvl w:val="0"/>
                <w:numId w:val="2"/>
              </w:numPr>
              <w:suppressLineNumbers/>
              <w:tabs>
                <w:tab w:val="left" w:pos="743"/>
              </w:tabs>
              <w:suppressAutoHyphens/>
              <w:overflowPunct w:val="0"/>
              <w:autoSpaceDE w:val="0"/>
              <w:autoSpaceDN w:val="0"/>
              <w:adjustRightInd w:val="0"/>
              <w:spacing w:after="0" w:line="240" w:lineRule="auto"/>
              <w:jc w:val="both"/>
              <w:textAlignment w:val="baseline"/>
              <w:rPr>
                <w:rFonts w:ascii="Arial" w:eastAsia="Calibri" w:hAnsi="Arial" w:cs="Arial"/>
                <w:color w:val="000000"/>
              </w:rPr>
            </w:pPr>
            <w:r w:rsidRPr="00B549E7">
              <w:rPr>
                <w:rFonts w:ascii="Arial" w:eastAsia="Calibri" w:hAnsi="Arial" w:cs="Arial"/>
                <w:color w:val="000000"/>
              </w:rPr>
              <w:t>Afinidad profesional en la disciplina, preferentemente con posgrado</w:t>
            </w:r>
          </w:p>
          <w:p w:rsidR="008B2CD8" w:rsidRPr="00B549E7" w:rsidRDefault="008B2CD8" w:rsidP="00B549E7">
            <w:pPr>
              <w:widowControl w:val="0"/>
              <w:numPr>
                <w:ilvl w:val="0"/>
                <w:numId w:val="2"/>
              </w:numPr>
              <w:suppressLineNumbers/>
              <w:tabs>
                <w:tab w:val="left" w:pos="743"/>
              </w:tabs>
              <w:suppressAutoHyphens/>
              <w:overflowPunct w:val="0"/>
              <w:autoSpaceDE w:val="0"/>
              <w:autoSpaceDN w:val="0"/>
              <w:adjustRightInd w:val="0"/>
              <w:spacing w:after="0" w:line="240" w:lineRule="auto"/>
              <w:jc w:val="both"/>
              <w:textAlignment w:val="baseline"/>
              <w:rPr>
                <w:rFonts w:ascii="Arial" w:eastAsia="Calibri" w:hAnsi="Arial" w:cs="Arial"/>
                <w:color w:val="000000"/>
              </w:rPr>
            </w:pPr>
            <w:r w:rsidRPr="00B549E7">
              <w:rPr>
                <w:rFonts w:ascii="Arial" w:eastAsia="Calibri" w:hAnsi="Arial" w:cs="Arial"/>
                <w:color w:val="000000"/>
              </w:rPr>
              <w:t>Experiencia laboral y/o perfil en el área de la asignatura o asignatura</w:t>
            </w:r>
            <w:r w:rsidR="0004727B" w:rsidRPr="00B549E7">
              <w:rPr>
                <w:rFonts w:ascii="Arial" w:eastAsia="Calibri" w:hAnsi="Arial" w:cs="Arial"/>
                <w:color w:val="000000"/>
              </w:rPr>
              <w:t>s en que se pretende contratar.</w:t>
            </w:r>
          </w:p>
        </w:tc>
      </w:tr>
      <w:tr w:rsidR="008B2CD8" w:rsidRPr="00CB788E" w:rsidTr="00B549E7">
        <w:trPr>
          <w:trHeight w:val="253"/>
        </w:trPr>
        <w:tc>
          <w:tcPr>
            <w:tcW w:w="5000" w:type="pct"/>
            <w:shd w:val="clear" w:color="auto" w:fill="F2F2F2" w:themeFill="background1" w:themeFillShade="F2"/>
          </w:tcPr>
          <w:p w:rsidR="008B2CD8" w:rsidRPr="00CB788E" w:rsidRDefault="008B2CD8" w:rsidP="0055071C">
            <w:pPr>
              <w:pStyle w:val="Default"/>
              <w:spacing w:line="360" w:lineRule="auto"/>
              <w:ind w:left="176"/>
              <w:jc w:val="both"/>
              <w:rPr>
                <w:sz w:val="22"/>
                <w:szCs w:val="22"/>
              </w:rPr>
            </w:pPr>
            <w:r w:rsidRPr="00CB788E">
              <w:rPr>
                <w:b/>
                <w:sz w:val="22"/>
                <w:szCs w:val="22"/>
              </w:rPr>
              <w:t>Nivel de Cumplimiento</w:t>
            </w:r>
            <w:r w:rsidRPr="00CB788E">
              <w:rPr>
                <w:sz w:val="22"/>
                <w:szCs w:val="22"/>
              </w:rPr>
              <w:t>:</w:t>
            </w:r>
            <w:r w:rsidR="00E62056">
              <w:rPr>
                <w:sz w:val="22"/>
                <w:szCs w:val="22"/>
              </w:rPr>
              <w:t xml:space="preserve"> </w:t>
            </w:r>
            <w:r w:rsidRPr="00CB788E">
              <w:rPr>
                <w:sz w:val="22"/>
                <w:szCs w:val="22"/>
              </w:rPr>
              <w:t>Cumple totalmente</w:t>
            </w:r>
            <w:r w:rsidR="00576215" w:rsidRPr="00CB788E">
              <w:rPr>
                <w:sz w:val="22"/>
                <w:szCs w:val="22"/>
              </w:rPr>
              <w:t xml:space="preserve"> </w:t>
            </w:r>
            <w:r w:rsidRPr="00CB788E">
              <w:rPr>
                <w:sz w:val="22"/>
                <w:szCs w:val="22"/>
              </w:rPr>
              <w:t>__</w:t>
            </w:r>
            <w:r w:rsidR="00317429" w:rsidRPr="00CB788E">
              <w:rPr>
                <w:sz w:val="22"/>
                <w:szCs w:val="22"/>
                <w:u w:val="single"/>
              </w:rPr>
              <w:t>x</w:t>
            </w:r>
            <w:r w:rsidRPr="00CB788E">
              <w:rPr>
                <w:sz w:val="22"/>
                <w:szCs w:val="22"/>
              </w:rPr>
              <w:t>___       Cumple parcialmente_____%   No cumple_____</w:t>
            </w:r>
          </w:p>
        </w:tc>
      </w:tr>
      <w:tr w:rsidR="008B2CD8" w:rsidRPr="00CB788E" w:rsidTr="00B549E7">
        <w:trPr>
          <w:trHeight w:val="253"/>
        </w:trPr>
        <w:tc>
          <w:tcPr>
            <w:tcW w:w="5000" w:type="pct"/>
            <w:shd w:val="clear" w:color="auto" w:fill="auto"/>
          </w:tcPr>
          <w:p w:rsidR="00B549E7" w:rsidRPr="00CB788E" w:rsidRDefault="00B549E7" w:rsidP="00B549E7">
            <w:pPr>
              <w:pStyle w:val="Default"/>
              <w:spacing w:line="360" w:lineRule="auto"/>
              <w:ind w:left="176"/>
              <w:jc w:val="both"/>
              <w:rPr>
                <w:b/>
                <w:sz w:val="22"/>
                <w:szCs w:val="22"/>
              </w:rPr>
            </w:pPr>
            <w:r w:rsidRPr="00CB788E">
              <w:rPr>
                <w:b/>
                <w:sz w:val="22"/>
                <w:szCs w:val="22"/>
              </w:rPr>
              <w:t>Descripción, apreciación y análisis:</w:t>
            </w:r>
          </w:p>
          <w:p w:rsidR="008B2CD8" w:rsidRDefault="00D54054" w:rsidP="00467551">
            <w:pPr>
              <w:pStyle w:val="Default"/>
              <w:spacing w:line="360" w:lineRule="auto"/>
              <w:ind w:left="201"/>
              <w:jc w:val="both"/>
              <w:rPr>
                <w:color w:val="auto"/>
                <w:sz w:val="22"/>
                <w:szCs w:val="22"/>
              </w:rPr>
            </w:pPr>
            <w:r w:rsidRPr="00CB788E">
              <w:rPr>
                <w:sz w:val="22"/>
                <w:szCs w:val="22"/>
              </w:rPr>
              <w:t xml:space="preserve">La universidad cuenta con procedimientos definidos y acordes a la normatividad  para el reclutamiento, selección y contratación del personal académico, los cuales se describen en el </w:t>
            </w:r>
            <w:hyperlink r:id="rId9" w:history="1">
              <w:r w:rsidRPr="00CB788E">
                <w:rPr>
                  <w:rStyle w:val="Hipervnculo"/>
                  <w:sz w:val="22"/>
                  <w:szCs w:val="22"/>
                </w:rPr>
                <w:t>Manual para el Procedimiento de Selección y Contratación del Personal Académico de la UAAAN</w:t>
              </w:r>
            </w:hyperlink>
            <w:r w:rsidR="00E253D0" w:rsidRPr="00CB788E">
              <w:rPr>
                <w:color w:val="auto"/>
                <w:sz w:val="22"/>
                <w:szCs w:val="22"/>
              </w:rPr>
              <w:t>.</w:t>
            </w:r>
          </w:p>
          <w:p w:rsidR="00B549E7" w:rsidRPr="00CB788E" w:rsidRDefault="00B549E7" w:rsidP="00467551">
            <w:pPr>
              <w:pStyle w:val="Default"/>
              <w:spacing w:line="360" w:lineRule="auto"/>
              <w:ind w:left="201"/>
              <w:jc w:val="both"/>
              <w:rPr>
                <w:color w:val="auto"/>
                <w:sz w:val="22"/>
                <w:szCs w:val="22"/>
              </w:rPr>
            </w:pPr>
          </w:p>
          <w:p w:rsidR="009655E6" w:rsidRDefault="009655E6" w:rsidP="00467551">
            <w:pPr>
              <w:pStyle w:val="Default"/>
              <w:spacing w:line="360" w:lineRule="auto"/>
              <w:ind w:left="201"/>
              <w:jc w:val="both"/>
              <w:rPr>
                <w:color w:val="auto"/>
                <w:sz w:val="22"/>
                <w:szCs w:val="22"/>
              </w:rPr>
            </w:pPr>
            <w:r w:rsidRPr="00CB788E">
              <w:rPr>
                <w:color w:val="auto"/>
                <w:sz w:val="22"/>
                <w:szCs w:val="22"/>
              </w:rPr>
              <w:t xml:space="preserve">Con la finalidad de cumplir con la normatividad externa emitida por Recursos Humanos de la Secretaria de Educación Pública, se cuenta con la propuesta </w:t>
            </w:r>
            <w:r w:rsidR="00F42188" w:rsidRPr="00CB788E">
              <w:rPr>
                <w:color w:val="auto"/>
                <w:sz w:val="22"/>
                <w:szCs w:val="22"/>
              </w:rPr>
              <w:t xml:space="preserve">(en proceso de revisión en SEP) </w:t>
            </w:r>
            <w:r w:rsidRPr="00CB788E">
              <w:rPr>
                <w:color w:val="auto"/>
                <w:sz w:val="22"/>
                <w:szCs w:val="22"/>
              </w:rPr>
              <w:t>de</w:t>
            </w:r>
            <w:r w:rsidR="00F42188" w:rsidRPr="00CB788E">
              <w:rPr>
                <w:color w:val="auto"/>
                <w:sz w:val="22"/>
                <w:szCs w:val="22"/>
              </w:rPr>
              <w:t>l</w:t>
            </w:r>
            <w:r w:rsidRPr="00CB788E">
              <w:rPr>
                <w:color w:val="auto"/>
                <w:sz w:val="22"/>
                <w:szCs w:val="22"/>
              </w:rPr>
              <w:t xml:space="preserve"> </w:t>
            </w:r>
            <w:r w:rsidRPr="00F52C29">
              <w:rPr>
                <w:color w:val="2F5496" w:themeColor="accent5" w:themeShade="BF"/>
                <w:sz w:val="22"/>
                <w:szCs w:val="22"/>
              </w:rPr>
              <w:t>Reglamento de Ingreso Promoción y Permanencia del Personal Académico</w:t>
            </w:r>
            <w:r w:rsidRPr="00CB788E">
              <w:rPr>
                <w:color w:val="auto"/>
                <w:sz w:val="22"/>
                <w:szCs w:val="22"/>
              </w:rPr>
              <w:t>, mismo que se encuentran en la etapa de revisión ante esta secretaría para posterior registro en la Secretaría de Hacienda y Crédito Público.</w:t>
            </w:r>
          </w:p>
          <w:p w:rsidR="00B549E7" w:rsidRPr="00CB788E" w:rsidRDefault="00B549E7" w:rsidP="00467551">
            <w:pPr>
              <w:pStyle w:val="Default"/>
              <w:spacing w:line="360" w:lineRule="auto"/>
              <w:ind w:left="201"/>
              <w:jc w:val="both"/>
              <w:rPr>
                <w:color w:val="auto"/>
                <w:sz w:val="22"/>
                <w:szCs w:val="22"/>
              </w:rPr>
            </w:pPr>
          </w:p>
          <w:p w:rsidR="00317429" w:rsidRDefault="00317429" w:rsidP="00467551">
            <w:pPr>
              <w:pStyle w:val="Default"/>
              <w:spacing w:line="360" w:lineRule="auto"/>
              <w:ind w:left="201"/>
              <w:jc w:val="both"/>
              <w:rPr>
                <w:sz w:val="22"/>
                <w:szCs w:val="22"/>
              </w:rPr>
            </w:pPr>
            <w:r w:rsidRPr="00CB788E">
              <w:rPr>
                <w:sz w:val="22"/>
                <w:szCs w:val="22"/>
              </w:rPr>
              <w:t>El Departamento de Maquinaria Agrícola con la finalidad de fortalecer la</w:t>
            </w:r>
            <w:r w:rsidR="00B27DE5" w:rsidRPr="00CB788E">
              <w:rPr>
                <w:sz w:val="22"/>
                <w:szCs w:val="22"/>
              </w:rPr>
              <w:t xml:space="preserve">s </w:t>
            </w:r>
            <w:r w:rsidR="00F42188" w:rsidRPr="00CB788E">
              <w:rPr>
                <w:sz w:val="22"/>
                <w:szCs w:val="22"/>
              </w:rPr>
              <w:t>áreas</w:t>
            </w:r>
            <w:r w:rsidR="00B27DE5" w:rsidRPr="00CB788E">
              <w:rPr>
                <w:sz w:val="22"/>
                <w:szCs w:val="22"/>
              </w:rPr>
              <w:t xml:space="preserve"> emergentes del PAIMA </w:t>
            </w:r>
            <w:r w:rsidRPr="00CB788E">
              <w:rPr>
                <w:sz w:val="22"/>
                <w:szCs w:val="22"/>
              </w:rPr>
              <w:t>ha realizado del 2013 a la fecha</w:t>
            </w:r>
            <w:r w:rsidR="00B549E7">
              <w:rPr>
                <w:sz w:val="22"/>
                <w:szCs w:val="22"/>
              </w:rPr>
              <w:t xml:space="preserve"> (</w:t>
            </w:r>
            <w:r w:rsidR="00B549E7" w:rsidRPr="008E54FF">
              <w:rPr>
                <w:b/>
                <w:i/>
                <w:color w:val="5B9BD5" w:themeColor="accent1"/>
                <w:sz w:val="22"/>
                <w:szCs w:val="22"/>
              </w:rPr>
              <w:t>1.1</w:t>
            </w:r>
            <w:r w:rsidR="00B549E7" w:rsidRPr="008B5187">
              <w:rPr>
                <w:b/>
                <w:i/>
                <w:color w:val="5B9BD5" w:themeColor="accent1"/>
                <w:sz w:val="22"/>
                <w:szCs w:val="22"/>
              </w:rPr>
              <w:t xml:space="preserve"> Contrataciones de Personal  PAIMA</w:t>
            </w:r>
            <w:r w:rsidR="00B549E7">
              <w:rPr>
                <w:b/>
                <w:color w:val="5B9BD5" w:themeColor="accent1"/>
                <w:sz w:val="22"/>
                <w:szCs w:val="22"/>
              </w:rPr>
              <w:t xml:space="preserve"> </w:t>
            </w:r>
            <w:r w:rsidR="00B549E7">
              <w:rPr>
                <w:sz w:val="22"/>
                <w:szCs w:val="22"/>
              </w:rPr>
              <w:t>)</w:t>
            </w:r>
            <w:r w:rsidRPr="00CB788E">
              <w:rPr>
                <w:sz w:val="22"/>
                <w:szCs w:val="22"/>
              </w:rPr>
              <w:t xml:space="preserve"> la contratación de personal de base por tiempo determinado e indeterminado como son los casos de los profesores: </w:t>
            </w:r>
          </w:p>
          <w:p w:rsidR="00317429" w:rsidRPr="00CB788E" w:rsidRDefault="00317429" w:rsidP="00F42188">
            <w:pPr>
              <w:pStyle w:val="Default"/>
              <w:numPr>
                <w:ilvl w:val="0"/>
                <w:numId w:val="145"/>
              </w:numPr>
              <w:spacing w:line="360" w:lineRule="auto"/>
              <w:jc w:val="both"/>
              <w:rPr>
                <w:sz w:val="22"/>
                <w:szCs w:val="22"/>
              </w:rPr>
            </w:pPr>
            <w:r w:rsidRPr="00CB788E">
              <w:rPr>
                <w:sz w:val="22"/>
                <w:szCs w:val="22"/>
              </w:rPr>
              <w:t>MC. Genaro Demuner Molina (PTC por tiempo indeterminado)</w:t>
            </w:r>
          </w:p>
          <w:p w:rsidR="00317429" w:rsidRPr="00CB788E" w:rsidRDefault="00317429" w:rsidP="00F42188">
            <w:pPr>
              <w:pStyle w:val="Default"/>
              <w:numPr>
                <w:ilvl w:val="0"/>
                <w:numId w:val="145"/>
              </w:numPr>
              <w:spacing w:line="360" w:lineRule="auto"/>
              <w:jc w:val="both"/>
              <w:rPr>
                <w:sz w:val="22"/>
                <w:szCs w:val="22"/>
              </w:rPr>
            </w:pPr>
            <w:r w:rsidRPr="00CB788E">
              <w:rPr>
                <w:sz w:val="22"/>
                <w:szCs w:val="22"/>
              </w:rPr>
              <w:t>Dr. Hugo Gutiérrez Flores (PTC por tiempo determin</w:t>
            </w:r>
            <w:r w:rsidR="005B7A3F" w:rsidRPr="00CB788E">
              <w:rPr>
                <w:sz w:val="22"/>
                <w:szCs w:val="22"/>
              </w:rPr>
              <w:t>a</w:t>
            </w:r>
            <w:r w:rsidRPr="00CB788E">
              <w:rPr>
                <w:sz w:val="22"/>
                <w:szCs w:val="22"/>
              </w:rPr>
              <w:t>do)</w:t>
            </w:r>
          </w:p>
          <w:p w:rsidR="00317429" w:rsidRPr="00CB788E" w:rsidRDefault="00317429" w:rsidP="00F42188">
            <w:pPr>
              <w:pStyle w:val="Default"/>
              <w:numPr>
                <w:ilvl w:val="0"/>
                <w:numId w:val="145"/>
              </w:numPr>
              <w:spacing w:line="360" w:lineRule="auto"/>
              <w:jc w:val="both"/>
              <w:rPr>
                <w:sz w:val="22"/>
                <w:szCs w:val="22"/>
              </w:rPr>
            </w:pPr>
            <w:r w:rsidRPr="00CB788E">
              <w:rPr>
                <w:sz w:val="22"/>
                <w:szCs w:val="22"/>
              </w:rPr>
              <w:t xml:space="preserve">Ing. E. Osvaldo Padrón Cisneros (Técnico Académico por </w:t>
            </w:r>
            <w:r w:rsidR="005B7A3F" w:rsidRPr="00CB788E">
              <w:rPr>
                <w:sz w:val="22"/>
                <w:szCs w:val="22"/>
              </w:rPr>
              <w:t>tiempo determinado</w:t>
            </w:r>
            <w:r w:rsidRPr="00CB788E">
              <w:rPr>
                <w:sz w:val="22"/>
                <w:szCs w:val="22"/>
              </w:rPr>
              <w:t>)</w:t>
            </w:r>
          </w:p>
          <w:p w:rsidR="005B7A3F" w:rsidRDefault="00B27DE5" w:rsidP="0055071C">
            <w:pPr>
              <w:pStyle w:val="Default"/>
              <w:spacing w:line="360" w:lineRule="auto"/>
              <w:ind w:left="201"/>
              <w:jc w:val="both"/>
              <w:rPr>
                <w:sz w:val="22"/>
                <w:szCs w:val="22"/>
              </w:rPr>
            </w:pPr>
            <w:r w:rsidRPr="00CB788E">
              <w:rPr>
                <w:sz w:val="22"/>
                <w:szCs w:val="22"/>
              </w:rPr>
              <w:t>Para los casos anteriores el D</w:t>
            </w:r>
            <w:r w:rsidR="005B7A3F" w:rsidRPr="00CB788E">
              <w:rPr>
                <w:sz w:val="22"/>
                <w:szCs w:val="22"/>
              </w:rPr>
              <w:t>epartamento de Maquinaria Agrícola cumplió con los procedimientos para realizar dichas contrataciones.</w:t>
            </w:r>
          </w:p>
          <w:p w:rsidR="00034108" w:rsidRPr="00CB788E" w:rsidRDefault="00034108" w:rsidP="0055071C">
            <w:pPr>
              <w:pStyle w:val="Default"/>
              <w:spacing w:line="360" w:lineRule="auto"/>
              <w:ind w:left="201"/>
              <w:jc w:val="both"/>
              <w:rPr>
                <w:sz w:val="22"/>
                <w:szCs w:val="22"/>
              </w:rPr>
            </w:pPr>
          </w:p>
        </w:tc>
      </w:tr>
    </w:tbl>
    <w:p w:rsidR="008B2CD8" w:rsidRPr="00CB788E" w:rsidRDefault="008B2CD8" w:rsidP="000C7AC0">
      <w:pPr>
        <w:pStyle w:val="Default"/>
        <w:spacing w:line="360" w:lineRule="auto"/>
        <w:jc w:val="both"/>
        <w:rPr>
          <w:sz w:val="22"/>
          <w:szCs w:val="22"/>
        </w:rPr>
      </w:pPr>
      <w:r w:rsidRPr="00CB788E">
        <w:rPr>
          <w:b/>
          <w:sz w:val="22"/>
          <w:szCs w:val="22"/>
        </w:rPr>
        <w:t>1.4 Desarrollo</w:t>
      </w:r>
      <w:r w:rsidR="00317429" w:rsidRPr="00CB788E">
        <w:rPr>
          <w:b/>
          <w:sz w:val="22"/>
          <w:szCs w:val="22"/>
        </w:rPr>
        <w:t xml:space="preserve"> </w:t>
      </w:r>
      <w:r w:rsidRPr="00CB788E">
        <w:rPr>
          <w:sz w:val="22"/>
          <w:szCs w:val="22"/>
        </w:rPr>
        <w:t xml:space="preserve">Se evalúan los diferentes mecanismos para la superación de la planta docente. </w:t>
      </w:r>
    </w:p>
    <w:p w:rsidR="00E42ABB" w:rsidRPr="00CB788E" w:rsidRDefault="00E42ABB" w:rsidP="000C7AC0">
      <w:pPr>
        <w:pStyle w:val="Default"/>
        <w:spacing w:line="360" w:lineRule="auto"/>
        <w:jc w:val="both"/>
        <w:rPr>
          <w:sz w:val="22"/>
          <w:szCs w:val="22"/>
        </w:rPr>
      </w:pPr>
    </w:p>
    <w:p w:rsidR="008B2CD8" w:rsidRPr="00CB788E" w:rsidRDefault="008B2CD8" w:rsidP="000C7AC0">
      <w:pPr>
        <w:pStyle w:val="Default"/>
        <w:spacing w:line="360" w:lineRule="auto"/>
        <w:jc w:val="both"/>
        <w:rPr>
          <w:sz w:val="22"/>
          <w:szCs w:val="22"/>
        </w:rPr>
      </w:pPr>
      <w:r w:rsidRPr="00CB788E">
        <w:rPr>
          <w:b/>
          <w:bCs/>
          <w:sz w:val="22"/>
          <w:szCs w:val="22"/>
        </w:rPr>
        <w:t xml:space="preserve">Programas y/o cursos </w:t>
      </w:r>
    </w:p>
    <w:p w:rsidR="008B2CD8" w:rsidRPr="00CB788E" w:rsidRDefault="008B2CD8" w:rsidP="000C7AC0">
      <w:pPr>
        <w:pStyle w:val="Default"/>
        <w:spacing w:line="360" w:lineRule="auto"/>
        <w:jc w:val="both"/>
        <w:rPr>
          <w:sz w:val="22"/>
          <w:szCs w:val="22"/>
        </w:rPr>
      </w:pPr>
      <w:r w:rsidRPr="00CB788E">
        <w:rPr>
          <w:sz w:val="22"/>
          <w:szCs w:val="22"/>
        </w:rPr>
        <w:t>Lo ideal es que los cursos de formación y actualización docente, profesionalizante (propios de la disciplina) y para la utilización de herramientas computacionales se encuentren enmarcados en programas permanentes que tengan como antecedente la detección de necesidades para la mejora continua de las labores docentes y para la pertinencia del programa académico respecto a las demandas sociales. Para fundamentar este aspecto se requiere la presentación de los propios programas, listas de asistencia a los cursos y constancias otorgadas a los docentes. Otra evidencia consiste en los instrumentos para la detección de necesidades y los documentos que contie</w:t>
      </w:r>
      <w:r w:rsidR="0004727B" w:rsidRPr="00CB788E">
        <w:rPr>
          <w:sz w:val="22"/>
          <w:szCs w:val="22"/>
        </w:rPr>
        <w:t>nen el análisis y conclusiones.</w:t>
      </w:r>
    </w:p>
    <w:p w:rsidR="008B2CD8" w:rsidRPr="00CB788E" w:rsidRDefault="008B2CD8" w:rsidP="000C7AC0">
      <w:pPr>
        <w:pStyle w:val="Default"/>
        <w:spacing w:line="360" w:lineRule="auto"/>
        <w:jc w:val="both"/>
        <w:rPr>
          <w:sz w:val="22"/>
          <w:szCs w:val="22"/>
        </w:rPr>
      </w:pPr>
      <w:r w:rsidRPr="00CB788E">
        <w:rPr>
          <w:b/>
          <w:bCs/>
          <w:sz w:val="22"/>
          <w:szCs w:val="22"/>
        </w:rPr>
        <w:t>Estrategias para la incorporación de los profesores a estudios de posgrado</w:t>
      </w:r>
    </w:p>
    <w:p w:rsidR="008B2CD8" w:rsidRPr="00CB788E" w:rsidRDefault="008B2CD8" w:rsidP="000C7AC0">
      <w:pPr>
        <w:pStyle w:val="Default"/>
        <w:spacing w:line="360" w:lineRule="auto"/>
        <w:jc w:val="both"/>
        <w:rPr>
          <w:b/>
          <w:sz w:val="22"/>
          <w:szCs w:val="22"/>
        </w:rPr>
      </w:pPr>
      <w:r w:rsidRPr="00CB788E">
        <w:rPr>
          <w:sz w:val="22"/>
          <w:szCs w:val="22"/>
        </w:rPr>
        <w:t>Este rubro debe permitir apreciar el apoyo otorgado a los docentes a fin de que realicen estudios de posgrado, especialmente los relacionados con el programa académico (becas, acceso a programas de la SEP y del CONACYT).</w:t>
      </w:r>
    </w:p>
    <w:p w:rsidR="008B2CD8" w:rsidRPr="00CB788E" w:rsidRDefault="008B2CD8" w:rsidP="000C7AC0">
      <w:pPr>
        <w:pStyle w:val="Default"/>
        <w:spacing w:line="360" w:lineRule="auto"/>
        <w:jc w:val="both"/>
        <w:rPr>
          <w:b/>
          <w:sz w:val="22"/>
          <w:szCs w:val="22"/>
        </w:rPr>
      </w:pPr>
      <w:r w:rsidRPr="00CB788E">
        <w:rPr>
          <w:b/>
          <w:sz w:val="22"/>
          <w:szCs w:val="22"/>
        </w:rPr>
        <w:t>Indicadores:</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10475"/>
      </w:tblGrid>
      <w:tr w:rsidR="008B2CD8" w:rsidRPr="00CB788E" w:rsidTr="00B549E7">
        <w:trPr>
          <w:trHeight w:val="253"/>
        </w:trPr>
        <w:tc>
          <w:tcPr>
            <w:tcW w:w="5000" w:type="pct"/>
            <w:shd w:val="clear" w:color="auto" w:fill="FFFFFF" w:themeFill="background1"/>
          </w:tcPr>
          <w:p w:rsidR="008B2CD8" w:rsidRPr="00346636" w:rsidRDefault="008B2CD8" w:rsidP="00B549E7">
            <w:pPr>
              <w:pStyle w:val="Default"/>
              <w:numPr>
                <w:ilvl w:val="0"/>
                <w:numId w:val="144"/>
              </w:numPr>
              <w:spacing w:line="360" w:lineRule="auto"/>
              <w:jc w:val="both"/>
              <w:rPr>
                <w:rFonts w:eastAsia="Arial Unicode MS"/>
              </w:rPr>
            </w:pPr>
            <w:r w:rsidRPr="00CB788E">
              <w:rPr>
                <w:b/>
              </w:rPr>
              <w:t xml:space="preserve">Del programa académico el 100% </w:t>
            </w:r>
            <w:r w:rsidRPr="00CB788E">
              <w:t xml:space="preserve">de los profesores de </w:t>
            </w:r>
            <w:r w:rsidRPr="00CB788E">
              <w:rPr>
                <w:b/>
              </w:rPr>
              <w:t>tiempo completo</w:t>
            </w:r>
            <w:r w:rsidRPr="00CB788E">
              <w:t xml:space="preserve"> deben participar </w:t>
            </w:r>
            <w:r w:rsidRPr="00CB788E">
              <w:rPr>
                <w:b/>
              </w:rPr>
              <w:t>anualmente</w:t>
            </w:r>
            <w:r w:rsidRPr="00CB788E">
              <w:t xml:space="preserve"> al menos en un curso de actualización profesional, de docencia; o bien, en congresos de especialidad en calidad de ponentes.</w:t>
            </w:r>
          </w:p>
        </w:tc>
      </w:tr>
      <w:tr w:rsidR="008B2CD8" w:rsidRPr="00CB788E" w:rsidTr="00B549E7">
        <w:trPr>
          <w:trHeight w:val="253"/>
        </w:trPr>
        <w:tc>
          <w:tcPr>
            <w:tcW w:w="5000" w:type="pct"/>
            <w:shd w:val="clear" w:color="auto" w:fill="F2F2F2" w:themeFill="background1" w:themeFillShade="F2"/>
          </w:tcPr>
          <w:p w:rsidR="008B2CD8" w:rsidRPr="00CB788E" w:rsidRDefault="008B2CD8" w:rsidP="0055071C">
            <w:pPr>
              <w:pStyle w:val="Default"/>
              <w:spacing w:line="360" w:lineRule="auto"/>
              <w:ind w:left="176"/>
              <w:jc w:val="both"/>
              <w:rPr>
                <w:sz w:val="22"/>
                <w:szCs w:val="22"/>
              </w:rPr>
            </w:pPr>
            <w:r w:rsidRPr="00CB788E">
              <w:rPr>
                <w:b/>
                <w:sz w:val="22"/>
                <w:szCs w:val="22"/>
              </w:rPr>
              <w:t>Nivel de Cumplimiento</w:t>
            </w:r>
            <w:r w:rsidRPr="00CB788E">
              <w:rPr>
                <w:sz w:val="22"/>
                <w:szCs w:val="22"/>
              </w:rPr>
              <w:t>:</w:t>
            </w:r>
            <w:r w:rsidR="008B5187">
              <w:rPr>
                <w:sz w:val="22"/>
                <w:szCs w:val="22"/>
              </w:rPr>
              <w:t xml:space="preserve">   </w:t>
            </w:r>
            <w:r w:rsidR="004A64A4" w:rsidRPr="00CB788E">
              <w:rPr>
                <w:sz w:val="22"/>
                <w:szCs w:val="22"/>
              </w:rPr>
              <w:t xml:space="preserve">Cumple totalmente_____ </w:t>
            </w:r>
            <w:r w:rsidR="005D6F0A" w:rsidRPr="00CB788E">
              <w:rPr>
                <w:sz w:val="22"/>
                <w:szCs w:val="22"/>
              </w:rPr>
              <w:t xml:space="preserve"> Cumple parcialmente </w:t>
            </w:r>
            <w:r w:rsidRPr="00CB788E">
              <w:rPr>
                <w:sz w:val="22"/>
                <w:szCs w:val="22"/>
              </w:rPr>
              <w:t>_</w:t>
            </w:r>
            <w:r w:rsidR="005D6F0A" w:rsidRPr="00CB788E">
              <w:rPr>
                <w:sz w:val="22"/>
                <w:szCs w:val="22"/>
                <w:u w:val="single"/>
              </w:rPr>
              <w:t>70</w:t>
            </w:r>
            <w:r w:rsidRPr="00CB788E">
              <w:rPr>
                <w:sz w:val="22"/>
                <w:szCs w:val="22"/>
              </w:rPr>
              <w:t xml:space="preserve">_%     </w:t>
            </w:r>
            <w:r w:rsidR="00346636">
              <w:rPr>
                <w:sz w:val="22"/>
                <w:szCs w:val="22"/>
              </w:rPr>
              <w:t>No cumple_____</w:t>
            </w:r>
          </w:p>
        </w:tc>
      </w:tr>
      <w:tr w:rsidR="008B2CD8" w:rsidRPr="00CB788E" w:rsidTr="00002341">
        <w:trPr>
          <w:trHeight w:val="1410"/>
        </w:trPr>
        <w:tc>
          <w:tcPr>
            <w:tcW w:w="5000" w:type="pct"/>
            <w:shd w:val="clear" w:color="auto" w:fill="FFFFFF" w:themeFill="background1"/>
          </w:tcPr>
          <w:p w:rsidR="008B2CD8" w:rsidRPr="00CB788E" w:rsidRDefault="008B2CD8" w:rsidP="000C7AC0">
            <w:pPr>
              <w:pStyle w:val="Default"/>
              <w:spacing w:line="360" w:lineRule="auto"/>
              <w:ind w:left="176"/>
              <w:jc w:val="both"/>
              <w:rPr>
                <w:b/>
                <w:sz w:val="22"/>
                <w:szCs w:val="22"/>
              </w:rPr>
            </w:pPr>
            <w:r w:rsidRPr="00CB788E">
              <w:rPr>
                <w:b/>
                <w:sz w:val="22"/>
                <w:szCs w:val="22"/>
              </w:rPr>
              <w:t>Descripción, apreciación y análisis:</w:t>
            </w:r>
          </w:p>
          <w:p w:rsidR="008B2CD8" w:rsidRPr="00CB788E" w:rsidRDefault="008B2CD8" w:rsidP="000C7AC0">
            <w:pPr>
              <w:pStyle w:val="Default"/>
              <w:spacing w:line="360" w:lineRule="auto"/>
              <w:ind w:left="176"/>
              <w:jc w:val="both"/>
              <w:rPr>
                <w:sz w:val="22"/>
                <w:szCs w:val="22"/>
              </w:rPr>
            </w:pPr>
          </w:p>
          <w:p w:rsidR="008B2CD8" w:rsidRPr="00CB788E" w:rsidRDefault="00D06316" w:rsidP="00467551">
            <w:pPr>
              <w:pStyle w:val="Default"/>
              <w:spacing w:line="360" w:lineRule="auto"/>
              <w:ind w:left="342"/>
              <w:jc w:val="both"/>
              <w:rPr>
                <w:sz w:val="22"/>
                <w:szCs w:val="22"/>
              </w:rPr>
            </w:pPr>
            <w:r w:rsidRPr="00CB788E">
              <w:rPr>
                <w:sz w:val="22"/>
                <w:szCs w:val="22"/>
              </w:rPr>
              <w:t>La U</w:t>
            </w:r>
            <w:r w:rsidR="00D4387C" w:rsidRPr="00CB788E">
              <w:rPr>
                <w:sz w:val="22"/>
                <w:szCs w:val="22"/>
              </w:rPr>
              <w:t>niver</w:t>
            </w:r>
            <w:r w:rsidR="00AC614E" w:rsidRPr="00CB788E">
              <w:rPr>
                <w:sz w:val="22"/>
                <w:szCs w:val="22"/>
              </w:rPr>
              <w:t xml:space="preserve">sidad cuenta con procedimientos normados </w:t>
            </w:r>
            <w:r w:rsidR="00E253D0" w:rsidRPr="00CB788E">
              <w:rPr>
                <w:sz w:val="22"/>
                <w:szCs w:val="22"/>
              </w:rPr>
              <w:t xml:space="preserve">en el </w:t>
            </w:r>
            <w:hyperlink r:id="rId10" w:history="1">
              <w:r w:rsidR="00E253D0" w:rsidRPr="00CB788E">
                <w:rPr>
                  <w:rStyle w:val="Hipervnculo"/>
                  <w:sz w:val="22"/>
                  <w:szCs w:val="22"/>
                </w:rPr>
                <w:t>Manual de Procedimientos Para Implementar Actividades de Superación y Actualización del Personal Académico de la UAAAN</w:t>
              </w:r>
            </w:hyperlink>
            <w:r w:rsidR="006F08C5" w:rsidRPr="00CB788E">
              <w:rPr>
                <w:sz w:val="22"/>
                <w:szCs w:val="22"/>
              </w:rPr>
              <w:t xml:space="preserve"> </w:t>
            </w:r>
            <w:r w:rsidR="00AC614E" w:rsidRPr="00CB788E">
              <w:rPr>
                <w:sz w:val="22"/>
                <w:szCs w:val="22"/>
              </w:rPr>
              <w:t>para</w:t>
            </w:r>
            <w:r w:rsidR="006F08C5" w:rsidRPr="00CB788E">
              <w:rPr>
                <w:sz w:val="22"/>
                <w:szCs w:val="22"/>
              </w:rPr>
              <w:t xml:space="preserve"> </w:t>
            </w:r>
            <w:r w:rsidR="00AC614E" w:rsidRPr="00CB788E">
              <w:rPr>
                <w:sz w:val="22"/>
                <w:szCs w:val="22"/>
              </w:rPr>
              <w:t>organizar, coordinar, promover e implementar las actividades de superación y actualización del personal académico a través de la capacitación de los profesores, así como su participación en eventos técnicos científicos en el ámbito de su profesión</w:t>
            </w:r>
          </w:p>
          <w:p w:rsidR="00AC614E" w:rsidRPr="00CB788E" w:rsidRDefault="00AC614E" w:rsidP="00467551">
            <w:pPr>
              <w:pStyle w:val="Default"/>
              <w:spacing w:line="360" w:lineRule="auto"/>
              <w:ind w:left="342"/>
              <w:jc w:val="both"/>
              <w:rPr>
                <w:sz w:val="22"/>
                <w:szCs w:val="22"/>
              </w:rPr>
            </w:pPr>
          </w:p>
          <w:p w:rsidR="00C56E74" w:rsidRPr="00CB788E" w:rsidRDefault="002931DF" w:rsidP="00467551">
            <w:pPr>
              <w:pStyle w:val="Default"/>
              <w:spacing w:line="360" w:lineRule="auto"/>
              <w:ind w:left="342"/>
              <w:jc w:val="both"/>
              <w:rPr>
                <w:color w:val="auto"/>
                <w:sz w:val="22"/>
                <w:szCs w:val="22"/>
              </w:rPr>
            </w:pPr>
            <w:r w:rsidRPr="00CB788E">
              <w:rPr>
                <w:color w:val="auto"/>
                <w:sz w:val="22"/>
                <w:szCs w:val="22"/>
              </w:rPr>
              <w:t>Para el Programa Académico</w:t>
            </w:r>
            <w:r w:rsidR="00A67CDC" w:rsidRPr="00CB788E">
              <w:rPr>
                <w:color w:val="auto"/>
                <w:sz w:val="22"/>
                <w:szCs w:val="22"/>
              </w:rPr>
              <w:t xml:space="preserve"> de Ingeniero Mecánico Agrícola (PAIMA)</w:t>
            </w:r>
            <w:r w:rsidR="00AC614E" w:rsidRPr="00CB788E">
              <w:rPr>
                <w:color w:val="auto"/>
                <w:sz w:val="22"/>
                <w:szCs w:val="22"/>
              </w:rPr>
              <w:t xml:space="preserve"> la participación en los últimos 3 años se describe a </w:t>
            </w:r>
            <w:r w:rsidR="0004727B" w:rsidRPr="00CB788E">
              <w:rPr>
                <w:color w:val="auto"/>
                <w:sz w:val="22"/>
                <w:szCs w:val="22"/>
              </w:rPr>
              <w:t>continuación</w:t>
            </w:r>
            <w:r w:rsidR="0029200B" w:rsidRPr="00CB788E">
              <w:rPr>
                <w:color w:val="auto"/>
                <w:sz w:val="22"/>
                <w:szCs w:val="22"/>
              </w:rPr>
              <w:t>.</w:t>
            </w:r>
            <w:hyperlink r:id="rId11" w:history="1">
              <w:r w:rsidR="0029200B" w:rsidRPr="00CB788E">
                <w:rPr>
                  <w:rStyle w:val="Hipervnculo"/>
                  <w:sz w:val="22"/>
                  <w:szCs w:val="22"/>
                </w:rPr>
                <w:t xml:space="preserve"> (Ficha Técnica PTC PAIMA).</w:t>
              </w:r>
            </w:hyperlink>
          </w:p>
          <w:p w:rsidR="008B2CD8" w:rsidRPr="00CB788E" w:rsidRDefault="001811C1" w:rsidP="00467551">
            <w:pPr>
              <w:pStyle w:val="Default"/>
              <w:spacing w:line="360" w:lineRule="auto"/>
              <w:ind w:left="342"/>
              <w:jc w:val="both"/>
              <w:rPr>
                <w:b/>
                <w:color w:val="auto"/>
                <w:sz w:val="22"/>
                <w:szCs w:val="22"/>
              </w:rPr>
            </w:pPr>
            <w:r w:rsidRPr="00CB788E">
              <w:rPr>
                <w:b/>
                <w:color w:val="auto"/>
                <w:sz w:val="22"/>
                <w:szCs w:val="22"/>
              </w:rPr>
              <w:t>Participación de PTC</w:t>
            </w:r>
            <w:r w:rsidR="0029200B" w:rsidRPr="00CB788E">
              <w:rPr>
                <w:b/>
                <w:color w:val="auto"/>
                <w:sz w:val="22"/>
                <w:szCs w:val="22"/>
              </w:rPr>
              <w:t xml:space="preserve"> del PAIMA </w:t>
            </w:r>
            <w:r w:rsidR="008B2CD8" w:rsidRPr="00CB788E">
              <w:rPr>
                <w:b/>
                <w:color w:val="auto"/>
                <w:sz w:val="22"/>
                <w:szCs w:val="22"/>
              </w:rPr>
              <w:t>en cursos y congresos (201</w:t>
            </w:r>
            <w:r w:rsidR="00797C9A" w:rsidRPr="00CB788E">
              <w:rPr>
                <w:b/>
                <w:color w:val="auto"/>
                <w:sz w:val="22"/>
                <w:szCs w:val="22"/>
              </w:rPr>
              <w:t>4-2016</w:t>
            </w:r>
            <w:r w:rsidR="008B2CD8" w:rsidRPr="00CB788E">
              <w:rPr>
                <w:b/>
                <w:color w:val="auto"/>
                <w:sz w:val="22"/>
                <w:szCs w:val="22"/>
              </w:rPr>
              <w:t>).</w:t>
            </w:r>
          </w:p>
          <w:p w:rsidR="008B2CD8" w:rsidRPr="009B37FE" w:rsidRDefault="008B2CD8" w:rsidP="000C7AC0">
            <w:pPr>
              <w:pStyle w:val="Default"/>
              <w:spacing w:line="360" w:lineRule="auto"/>
              <w:ind w:left="176"/>
              <w:jc w:val="both"/>
              <w:rPr>
                <w:b/>
                <w:color w:val="auto"/>
                <w:sz w:val="10"/>
                <w:szCs w:val="22"/>
              </w:rPr>
            </w:pPr>
          </w:p>
          <w:tbl>
            <w:tblPr>
              <w:tblW w:w="7244" w:type="dxa"/>
              <w:jc w:val="center"/>
              <w:tblCellMar>
                <w:left w:w="70" w:type="dxa"/>
                <w:right w:w="70" w:type="dxa"/>
              </w:tblCellMar>
              <w:tblLook w:val="04A0" w:firstRow="1" w:lastRow="0" w:firstColumn="1" w:lastColumn="0" w:noHBand="0" w:noVBand="1"/>
            </w:tblPr>
            <w:tblGrid>
              <w:gridCol w:w="630"/>
              <w:gridCol w:w="4109"/>
              <w:gridCol w:w="995"/>
              <w:gridCol w:w="1510"/>
            </w:tblGrid>
            <w:tr w:rsidR="00CB788E" w:rsidRPr="00CB788E" w:rsidTr="0055071C">
              <w:trPr>
                <w:trHeight w:val="371"/>
                <w:jc w:val="center"/>
              </w:trPr>
              <w:tc>
                <w:tcPr>
                  <w:tcW w:w="581" w:type="dxa"/>
                  <w:tcBorders>
                    <w:top w:val="single" w:sz="8" w:space="0" w:color="auto"/>
                    <w:left w:val="single" w:sz="8" w:space="0" w:color="auto"/>
                    <w:bottom w:val="single" w:sz="8" w:space="0" w:color="000000"/>
                    <w:right w:val="single" w:sz="8" w:space="0" w:color="auto"/>
                  </w:tcBorders>
                  <w:shd w:val="clear" w:color="auto" w:fill="FFE599" w:themeFill="accent4" w:themeFillTint="66"/>
                  <w:vAlign w:val="center"/>
                  <w:hideMark/>
                </w:tcPr>
                <w:p w:rsidR="00CB788E" w:rsidRPr="00CB788E" w:rsidRDefault="00CB788E" w:rsidP="00CB788E">
                  <w:pPr>
                    <w:spacing w:after="0" w:line="240" w:lineRule="auto"/>
                    <w:jc w:val="center"/>
                    <w:rPr>
                      <w:rFonts w:ascii="Arial" w:eastAsia="Times New Roman" w:hAnsi="Arial" w:cs="Arial"/>
                      <w:b/>
                      <w:lang w:eastAsia="es-MX"/>
                    </w:rPr>
                  </w:pPr>
                  <w:r w:rsidRPr="00CB788E">
                    <w:rPr>
                      <w:rFonts w:ascii="Arial" w:eastAsia="Times New Roman" w:hAnsi="Arial" w:cs="Arial"/>
                      <w:b/>
                      <w:lang w:eastAsia="es-MX"/>
                    </w:rPr>
                    <w:t>Año</w:t>
                  </w:r>
                </w:p>
              </w:tc>
              <w:tc>
                <w:tcPr>
                  <w:tcW w:w="4167" w:type="dxa"/>
                  <w:tcBorders>
                    <w:top w:val="single" w:sz="8" w:space="0" w:color="auto"/>
                    <w:left w:val="single" w:sz="8" w:space="0" w:color="auto"/>
                    <w:bottom w:val="single" w:sz="8" w:space="0" w:color="000000"/>
                    <w:right w:val="single" w:sz="8" w:space="0" w:color="auto"/>
                  </w:tcBorders>
                  <w:shd w:val="clear" w:color="auto" w:fill="FFE599" w:themeFill="accent4" w:themeFillTint="66"/>
                  <w:vAlign w:val="center"/>
                  <w:hideMark/>
                </w:tcPr>
                <w:p w:rsidR="00CB788E" w:rsidRPr="00CB788E" w:rsidRDefault="00CB788E" w:rsidP="00CB788E">
                  <w:pPr>
                    <w:spacing w:after="0" w:line="240" w:lineRule="auto"/>
                    <w:jc w:val="center"/>
                    <w:rPr>
                      <w:rFonts w:ascii="Arial" w:eastAsia="Times New Roman" w:hAnsi="Arial" w:cs="Arial"/>
                      <w:b/>
                      <w:lang w:eastAsia="es-MX"/>
                    </w:rPr>
                  </w:pPr>
                  <w:r w:rsidRPr="00CB788E">
                    <w:rPr>
                      <w:rFonts w:ascii="Arial" w:eastAsia="Times New Roman" w:hAnsi="Arial" w:cs="Arial"/>
                      <w:b/>
                      <w:lang w:eastAsia="es-MX"/>
                    </w:rPr>
                    <w:t>Profesores que Participaron en Cursos y o Congresos</w:t>
                  </w:r>
                </w:p>
              </w:tc>
              <w:tc>
                <w:tcPr>
                  <w:tcW w:w="1002" w:type="dxa"/>
                  <w:tcBorders>
                    <w:top w:val="single" w:sz="8" w:space="0" w:color="auto"/>
                    <w:left w:val="nil"/>
                    <w:bottom w:val="single" w:sz="4" w:space="0" w:color="auto"/>
                    <w:right w:val="single" w:sz="8" w:space="0" w:color="000000"/>
                  </w:tcBorders>
                  <w:shd w:val="clear" w:color="auto" w:fill="FFE599" w:themeFill="accent4" w:themeFillTint="66"/>
                  <w:vAlign w:val="center"/>
                </w:tcPr>
                <w:p w:rsidR="00CB788E" w:rsidRPr="00CB788E" w:rsidRDefault="00CB788E" w:rsidP="00CB788E">
                  <w:pPr>
                    <w:spacing w:after="0" w:line="240" w:lineRule="auto"/>
                    <w:jc w:val="center"/>
                    <w:rPr>
                      <w:rFonts w:ascii="Arial" w:eastAsia="Times New Roman" w:hAnsi="Arial" w:cs="Arial"/>
                      <w:b/>
                      <w:lang w:eastAsia="es-MX"/>
                    </w:rPr>
                  </w:pPr>
                  <w:r w:rsidRPr="00CB788E">
                    <w:rPr>
                      <w:rFonts w:ascii="Arial" w:eastAsia="Times New Roman" w:hAnsi="Arial" w:cs="Arial"/>
                      <w:b/>
                      <w:lang w:eastAsia="es-MX"/>
                    </w:rPr>
                    <w:t>Total de PTC</w:t>
                  </w:r>
                </w:p>
              </w:tc>
              <w:tc>
                <w:tcPr>
                  <w:tcW w:w="1494" w:type="dxa"/>
                  <w:tcBorders>
                    <w:top w:val="single" w:sz="8" w:space="0" w:color="auto"/>
                    <w:left w:val="nil"/>
                    <w:bottom w:val="single" w:sz="4" w:space="0" w:color="auto"/>
                    <w:right w:val="single" w:sz="8" w:space="0" w:color="000000"/>
                  </w:tcBorders>
                  <w:shd w:val="clear" w:color="auto" w:fill="FFE599" w:themeFill="accent4" w:themeFillTint="66"/>
                  <w:vAlign w:val="center"/>
                </w:tcPr>
                <w:p w:rsidR="00CB788E" w:rsidRPr="00CB788E" w:rsidRDefault="00CB788E" w:rsidP="00CB788E">
                  <w:pPr>
                    <w:spacing w:after="0" w:line="240" w:lineRule="auto"/>
                    <w:jc w:val="center"/>
                    <w:rPr>
                      <w:rFonts w:ascii="Arial" w:eastAsia="Times New Roman" w:hAnsi="Arial" w:cs="Arial"/>
                      <w:b/>
                      <w:lang w:eastAsia="es-MX"/>
                    </w:rPr>
                  </w:pPr>
                  <w:r w:rsidRPr="00CB788E">
                    <w:rPr>
                      <w:rFonts w:ascii="Arial" w:eastAsia="Times New Roman" w:hAnsi="Arial" w:cs="Arial"/>
                      <w:b/>
                      <w:lang w:eastAsia="es-MX"/>
                    </w:rPr>
                    <w:t>% de participación</w:t>
                  </w:r>
                </w:p>
              </w:tc>
            </w:tr>
            <w:tr w:rsidR="0004313A" w:rsidRPr="00CB788E" w:rsidTr="0055071C">
              <w:trPr>
                <w:trHeight w:val="163"/>
                <w:jc w:val="center"/>
              </w:trPr>
              <w:tc>
                <w:tcPr>
                  <w:tcW w:w="581" w:type="dxa"/>
                  <w:tcBorders>
                    <w:top w:val="nil"/>
                    <w:left w:val="single" w:sz="8" w:space="0" w:color="auto"/>
                    <w:bottom w:val="single" w:sz="4" w:space="0" w:color="auto"/>
                    <w:right w:val="single" w:sz="8" w:space="0" w:color="auto"/>
                  </w:tcBorders>
                  <w:shd w:val="clear" w:color="auto" w:fill="FFE599" w:themeFill="accent4" w:themeFillTint="66"/>
                  <w:vAlign w:val="center"/>
                </w:tcPr>
                <w:p w:rsidR="005351CF" w:rsidRPr="00CB788E" w:rsidRDefault="005351CF" w:rsidP="000C7AC0">
                  <w:pPr>
                    <w:spacing w:after="0" w:line="360" w:lineRule="auto"/>
                    <w:jc w:val="both"/>
                    <w:rPr>
                      <w:rFonts w:ascii="Arial" w:eastAsia="Times New Roman" w:hAnsi="Arial" w:cs="Arial"/>
                      <w:b/>
                      <w:lang w:eastAsia="es-MX"/>
                    </w:rPr>
                  </w:pPr>
                  <w:r w:rsidRPr="00CB788E">
                    <w:rPr>
                      <w:rFonts w:ascii="Arial" w:eastAsia="Times New Roman" w:hAnsi="Arial" w:cs="Arial"/>
                      <w:b/>
                      <w:lang w:eastAsia="es-MX"/>
                    </w:rPr>
                    <w:t>2014</w:t>
                  </w:r>
                </w:p>
              </w:tc>
              <w:tc>
                <w:tcPr>
                  <w:tcW w:w="4167" w:type="dxa"/>
                  <w:tcBorders>
                    <w:top w:val="nil"/>
                    <w:left w:val="nil"/>
                    <w:bottom w:val="single" w:sz="4" w:space="0" w:color="auto"/>
                    <w:right w:val="single" w:sz="4" w:space="0" w:color="auto"/>
                  </w:tcBorders>
                  <w:shd w:val="clear" w:color="auto" w:fill="auto"/>
                  <w:vAlign w:val="center"/>
                </w:tcPr>
                <w:p w:rsidR="005351CF" w:rsidRPr="00CB788E" w:rsidRDefault="00A67CDC" w:rsidP="00E42ABB">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3</w:t>
                  </w:r>
                </w:p>
              </w:tc>
              <w:tc>
                <w:tcPr>
                  <w:tcW w:w="1002" w:type="dxa"/>
                  <w:tcBorders>
                    <w:top w:val="single" w:sz="4" w:space="0" w:color="auto"/>
                    <w:left w:val="single" w:sz="4" w:space="0" w:color="auto"/>
                    <w:bottom w:val="single" w:sz="4" w:space="0" w:color="auto"/>
                    <w:right w:val="single" w:sz="4" w:space="0" w:color="auto"/>
                  </w:tcBorders>
                </w:tcPr>
                <w:p w:rsidR="005351CF" w:rsidRPr="00CB788E" w:rsidRDefault="00A67CDC" w:rsidP="00E42ABB">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9</w:t>
                  </w:r>
                </w:p>
              </w:tc>
              <w:tc>
                <w:tcPr>
                  <w:tcW w:w="1494" w:type="dxa"/>
                  <w:tcBorders>
                    <w:top w:val="single" w:sz="4" w:space="0" w:color="auto"/>
                    <w:left w:val="single" w:sz="4" w:space="0" w:color="auto"/>
                    <w:bottom w:val="single" w:sz="4" w:space="0" w:color="auto"/>
                    <w:right w:val="single" w:sz="4" w:space="0" w:color="auto"/>
                  </w:tcBorders>
                </w:tcPr>
                <w:p w:rsidR="005351CF" w:rsidRPr="00CB788E" w:rsidRDefault="00A67CDC" w:rsidP="00B526BC">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33</w:t>
                  </w:r>
                </w:p>
              </w:tc>
            </w:tr>
            <w:tr w:rsidR="0004313A" w:rsidRPr="00CB788E" w:rsidTr="0055071C">
              <w:trPr>
                <w:trHeight w:val="243"/>
                <w:jc w:val="center"/>
              </w:trPr>
              <w:tc>
                <w:tcPr>
                  <w:tcW w:w="58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5351CF" w:rsidRPr="00CB788E" w:rsidRDefault="005351CF" w:rsidP="000C7AC0">
                  <w:pPr>
                    <w:spacing w:after="0" w:line="360" w:lineRule="auto"/>
                    <w:jc w:val="both"/>
                    <w:rPr>
                      <w:rFonts w:ascii="Arial" w:eastAsia="Times New Roman" w:hAnsi="Arial" w:cs="Arial"/>
                      <w:b/>
                      <w:lang w:eastAsia="es-MX"/>
                    </w:rPr>
                  </w:pPr>
                  <w:r w:rsidRPr="00CB788E">
                    <w:rPr>
                      <w:rFonts w:ascii="Arial" w:eastAsia="Times New Roman" w:hAnsi="Arial" w:cs="Arial"/>
                      <w:b/>
                      <w:lang w:eastAsia="es-MX"/>
                    </w:rPr>
                    <w:t>2015</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51CF" w:rsidRPr="00CB788E" w:rsidRDefault="00A67CDC" w:rsidP="0029200B">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2</w:t>
                  </w:r>
                </w:p>
              </w:tc>
              <w:tc>
                <w:tcPr>
                  <w:tcW w:w="1002" w:type="dxa"/>
                  <w:tcBorders>
                    <w:top w:val="single" w:sz="4" w:space="0" w:color="auto"/>
                    <w:left w:val="single" w:sz="4" w:space="0" w:color="auto"/>
                    <w:bottom w:val="single" w:sz="4" w:space="0" w:color="auto"/>
                    <w:right w:val="single" w:sz="4" w:space="0" w:color="auto"/>
                  </w:tcBorders>
                </w:tcPr>
                <w:p w:rsidR="005351CF" w:rsidRPr="00CB788E" w:rsidRDefault="005351CF" w:rsidP="00E42ABB">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1</w:t>
                  </w:r>
                  <w:r w:rsidR="00A67CDC" w:rsidRPr="00CB788E">
                    <w:rPr>
                      <w:rFonts w:ascii="Arial" w:eastAsia="Times New Roman" w:hAnsi="Arial" w:cs="Arial"/>
                      <w:lang w:eastAsia="es-MX"/>
                    </w:rPr>
                    <w:t>1</w:t>
                  </w:r>
                </w:p>
              </w:tc>
              <w:tc>
                <w:tcPr>
                  <w:tcW w:w="1494" w:type="dxa"/>
                  <w:tcBorders>
                    <w:top w:val="single" w:sz="4" w:space="0" w:color="auto"/>
                    <w:left w:val="single" w:sz="4" w:space="0" w:color="auto"/>
                    <w:bottom w:val="single" w:sz="4" w:space="0" w:color="auto"/>
                    <w:right w:val="single" w:sz="4" w:space="0" w:color="auto"/>
                  </w:tcBorders>
                </w:tcPr>
                <w:p w:rsidR="005351CF" w:rsidRPr="00CB788E" w:rsidRDefault="00007C5B" w:rsidP="00B526BC">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18</w:t>
                  </w:r>
                </w:p>
              </w:tc>
            </w:tr>
            <w:tr w:rsidR="0004313A" w:rsidRPr="00CB788E" w:rsidTr="0055071C">
              <w:trPr>
                <w:trHeight w:val="163"/>
                <w:jc w:val="center"/>
              </w:trPr>
              <w:tc>
                <w:tcPr>
                  <w:tcW w:w="58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5351CF" w:rsidRPr="00CB788E" w:rsidRDefault="005351CF" w:rsidP="000C7AC0">
                  <w:pPr>
                    <w:spacing w:after="0" w:line="360" w:lineRule="auto"/>
                    <w:jc w:val="both"/>
                    <w:rPr>
                      <w:rFonts w:ascii="Arial" w:eastAsia="Times New Roman" w:hAnsi="Arial" w:cs="Arial"/>
                      <w:b/>
                      <w:lang w:eastAsia="es-MX"/>
                    </w:rPr>
                  </w:pPr>
                  <w:r w:rsidRPr="00CB788E">
                    <w:rPr>
                      <w:rFonts w:ascii="Arial" w:eastAsia="Times New Roman" w:hAnsi="Arial" w:cs="Arial"/>
                      <w:b/>
                      <w:lang w:eastAsia="es-MX"/>
                    </w:rPr>
                    <w:t>2016</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rsidR="005351CF" w:rsidRPr="00CB788E" w:rsidRDefault="00A67CDC" w:rsidP="00E42ABB">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6</w:t>
                  </w:r>
                </w:p>
              </w:tc>
              <w:tc>
                <w:tcPr>
                  <w:tcW w:w="1002" w:type="dxa"/>
                  <w:tcBorders>
                    <w:top w:val="single" w:sz="4" w:space="0" w:color="auto"/>
                    <w:left w:val="single" w:sz="4" w:space="0" w:color="auto"/>
                    <w:bottom w:val="single" w:sz="4" w:space="0" w:color="auto"/>
                    <w:right w:val="single" w:sz="4" w:space="0" w:color="auto"/>
                  </w:tcBorders>
                </w:tcPr>
                <w:p w:rsidR="005351CF" w:rsidRPr="00CB788E" w:rsidRDefault="00462888" w:rsidP="00E42ABB">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1</w:t>
                  </w:r>
                  <w:r w:rsidR="00A67CDC" w:rsidRPr="00CB788E">
                    <w:rPr>
                      <w:rFonts w:ascii="Arial" w:eastAsia="Times New Roman" w:hAnsi="Arial" w:cs="Arial"/>
                      <w:lang w:eastAsia="es-MX"/>
                    </w:rPr>
                    <w:t>1</w:t>
                  </w:r>
                </w:p>
              </w:tc>
              <w:tc>
                <w:tcPr>
                  <w:tcW w:w="1494" w:type="dxa"/>
                  <w:tcBorders>
                    <w:top w:val="single" w:sz="4" w:space="0" w:color="auto"/>
                    <w:left w:val="single" w:sz="4" w:space="0" w:color="auto"/>
                    <w:bottom w:val="single" w:sz="4" w:space="0" w:color="auto"/>
                    <w:right w:val="single" w:sz="4" w:space="0" w:color="auto"/>
                  </w:tcBorders>
                </w:tcPr>
                <w:p w:rsidR="005351CF" w:rsidRPr="00CB788E" w:rsidRDefault="00007C5B" w:rsidP="00B526BC">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54</w:t>
                  </w:r>
                </w:p>
              </w:tc>
            </w:tr>
          </w:tbl>
          <w:p w:rsidR="008B2CD8" w:rsidRPr="00CB788E" w:rsidRDefault="008B2CD8" w:rsidP="000C7AC0">
            <w:pPr>
              <w:pStyle w:val="Default"/>
              <w:spacing w:line="360" w:lineRule="auto"/>
              <w:jc w:val="both"/>
              <w:rPr>
                <w:color w:val="92D050"/>
                <w:sz w:val="22"/>
                <w:szCs w:val="22"/>
              </w:rPr>
            </w:pPr>
          </w:p>
          <w:p w:rsidR="00CB788E" w:rsidRPr="00346636" w:rsidRDefault="00554A08" w:rsidP="000C7AC0">
            <w:pPr>
              <w:pStyle w:val="Default"/>
              <w:spacing w:line="360" w:lineRule="auto"/>
              <w:jc w:val="both"/>
              <w:rPr>
                <w:color w:val="auto"/>
                <w:sz w:val="22"/>
                <w:szCs w:val="22"/>
                <w:vertAlign w:val="superscript"/>
              </w:rPr>
            </w:pPr>
            <w:r w:rsidRPr="00CB788E">
              <w:rPr>
                <w:color w:val="auto"/>
                <w:sz w:val="22"/>
                <w:szCs w:val="22"/>
              </w:rPr>
              <w:t xml:space="preserve">Para el caso particular de los profesores del DMA, </w:t>
            </w:r>
            <w:r w:rsidR="00865736" w:rsidRPr="00CB788E">
              <w:rPr>
                <w:color w:val="auto"/>
                <w:sz w:val="22"/>
                <w:szCs w:val="22"/>
              </w:rPr>
              <w:t xml:space="preserve">por normatividad </w:t>
            </w:r>
            <w:r w:rsidRPr="00CB788E">
              <w:rPr>
                <w:color w:val="auto"/>
                <w:sz w:val="22"/>
                <w:szCs w:val="22"/>
              </w:rPr>
              <w:t>no todos partici</w:t>
            </w:r>
            <w:r w:rsidR="00865736" w:rsidRPr="00CB788E">
              <w:rPr>
                <w:color w:val="auto"/>
                <w:sz w:val="22"/>
                <w:szCs w:val="22"/>
              </w:rPr>
              <w:t>pan</w:t>
            </w:r>
            <w:r w:rsidR="00F42188" w:rsidRPr="00CB788E">
              <w:rPr>
                <w:color w:val="auto"/>
                <w:sz w:val="22"/>
                <w:szCs w:val="22"/>
              </w:rPr>
              <w:t xml:space="preserve"> en el programa de estímulos (PEDPD), razón por la cual el cuadro anterior indica un nivel de cumplimiento bajo con </w:t>
            </w:r>
            <w:r w:rsidR="00F42188" w:rsidRPr="00CB788E">
              <w:rPr>
                <w:color w:val="auto"/>
                <w:sz w:val="22"/>
                <w:szCs w:val="22"/>
              </w:rPr>
              <w:lastRenderedPageBreak/>
              <w:t>respecto a la actualización de la planta académica</w:t>
            </w:r>
            <w:r w:rsidR="006136D2">
              <w:rPr>
                <w:color w:val="auto"/>
                <w:sz w:val="22"/>
                <w:szCs w:val="22"/>
              </w:rPr>
              <w:t xml:space="preserve"> (</w:t>
            </w:r>
            <w:r w:rsidR="006136D2" w:rsidRPr="006136D2">
              <w:rPr>
                <w:b/>
                <w:i/>
                <w:color w:val="5B9BD5" w:themeColor="accent1"/>
                <w:sz w:val="22"/>
                <w:szCs w:val="22"/>
              </w:rPr>
              <w:t>1.2.1 Constancias por profesor</w:t>
            </w:r>
            <w:r w:rsidR="006136D2">
              <w:rPr>
                <w:color w:val="auto"/>
                <w:sz w:val="22"/>
                <w:szCs w:val="22"/>
              </w:rPr>
              <w:t>)</w:t>
            </w:r>
            <w:r w:rsidR="00F42188" w:rsidRPr="00CB788E">
              <w:rPr>
                <w:color w:val="auto"/>
                <w:sz w:val="22"/>
                <w:szCs w:val="22"/>
              </w:rPr>
              <w:t xml:space="preserve">, sin embargo se cuenta con la información </w:t>
            </w:r>
            <w:r w:rsidR="00CB788E">
              <w:rPr>
                <w:color w:val="auto"/>
                <w:sz w:val="22"/>
                <w:szCs w:val="22"/>
              </w:rPr>
              <w:t>señalada en el siguiente cuadro:</w:t>
            </w:r>
          </w:p>
          <w:tbl>
            <w:tblPr>
              <w:tblW w:w="8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8"/>
              <w:gridCol w:w="3439"/>
              <w:gridCol w:w="781"/>
              <w:gridCol w:w="781"/>
              <w:gridCol w:w="670"/>
              <w:gridCol w:w="718"/>
              <w:gridCol w:w="718"/>
              <w:gridCol w:w="1134"/>
            </w:tblGrid>
            <w:tr w:rsidR="00346636" w:rsidRPr="004C2DE3" w:rsidTr="0055071C">
              <w:trPr>
                <w:trHeight w:val="317"/>
                <w:jc w:val="center"/>
              </w:trPr>
              <w:tc>
                <w:tcPr>
                  <w:tcW w:w="668" w:type="dxa"/>
                  <w:shd w:val="clear" w:color="auto" w:fill="FFE599" w:themeFill="accent4" w:themeFillTint="66"/>
                  <w:vAlign w:val="center"/>
                  <w:hideMark/>
                </w:tcPr>
                <w:p w:rsidR="00346636" w:rsidRPr="004C2DE3" w:rsidRDefault="00346636" w:rsidP="00346636">
                  <w:pPr>
                    <w:spacing w:after="0" w:line="240" w:lineRule="auto"/>
                    <w:jc w:val="center"/>
                    <w:rPr>
                      <w:rFonts w:ascii="Arial" w:eastAsia="Times New Roman" w:hAnsi="Arial" w:cs="Arial"/>
                      <w:color w:val="000000"/>
                      <w:lang w:val="es-ES" w:eastAsia="es-ES"/>
                    </w:rPr>
                  </w:pPr>
                </w:p>
              </w:tc>
              <w:tc>
                <w:tcPr>
                  <w:tcW w:w="3439" w:type="dxa"/>
                  <w:shd w:val="clear" w:color="auto" w:fill="FFE599" w:themeFill="accent4" w:themeFillTint="66"/>
                  <w:vAlign w:val="center"/>
                  <w:hideMark/>
                </w:tcPr>
                <w:p w:rsidR="00346636" w:rsidRPr="004C2DE3" w:rsidRDefault="00346636" w:rsidP="00FB1AC7">
                  <w:pPr>
                    <w:spacing w:after="0" w:line="240" w:lineRule="auto"/>
                    <w:jc w:val="center"/>
                    <w:rPr>
                      <w:rFonts w:ascii="Arial" w:eastAsia="Times New Roman" w:hAnsi="Arial" w:cs="Arial"/>
                      <w:b/>
                      <w:bCs/>
                      <w:color w:val="000000"/>
                      <w:lang w:val="es-ES" w:eastAsia="es-ES"/>
                    </w:rPr>
                  </w:pPr>
                  <w:r w:rsidRPr="004C2DE3">
                    <w:rPr>
                      <w:rFonts w:ascii="Arial" w:eastAsia="Times New Roman" w:hAnsi="Arial" w:cs="Times New Roman"/>
                      <w:b/>
                      <w:bCs/>
                      <w:color w:val="000000"/>
                      <w:lang w:eastAsia="es-ES"/>
                    </w:rPr>
                    <w:t>Personal Docente</w:t>
                  </w:r>
                </w:p>
              </w:tc>
              <w:tc>
                <w:tcPr>
                  <w:tcW w:w="4802" w:type="dxa"/>
                  <w:gridSpan w:val="6"/>
                  <w:shd w:val="clear" w:color="auto" w:fill="FFE599" w:themeFill="accent4" w:themeFillTint="66"/>
                </w:tcPr>
                <w:p w:rsidR="00346636" w:rsidRPr="004C2DE3" w:rsidRDefault="00346636" w:rsidP="00346636">
                  <w:pPr>
                    <w:spacing w:after="0" w:line="240" w:lineRule="auto"/>
                    <w:jc w:val="center"/>
                    <w:rPr>
                      <w:rFonts w:ascii="Arial" w:eastAsia="Times New Roman" w:hAnsi="Arial" w:cs="Arial"/>
                      <w:b/>
                      <w:bCs/>
                      <w:lang w:val="es-ES" w:eastAsia="es-ES"/>
                    </w:rPr>
                  </w:pPr>
                  <w:r>
                    <w:rPr>
                      <w:rFonts w:ascii="Arial" w:eastAsia="Times New Roman" w:hAnsi="Arial" w:cs="Times New Roman"/>
                      <w:b/>
                      <w:bCs/>
                      <w:sz w:val="20"/>
                      <w:lang w:eastAsia="es-ES"/>
                    </w:rPr>
                    <w:t xml:space="preserve"> Actualización</w:t>
                  </w:r>
                  <w:r w:rsidRPr="00FC7CA6">
                    <w:rPr>
                      <w:rFonts w:ascii="Arial" w:eastAsia="Times New Roman" w:hAnsi="Arial" w:cs="Times New Roman"/>
                      <w:b/>
                      <w:bCs/>
                      <w:sz w:val="20"/>
                      <w:lang w:eastAsia="es-ES"/>
                    </w:rPr>
                    <w:t xml:space="preserve"> (no. cursos /</w:t>
                  </w:r>
                  <w:r>
                    <w:rPr>
                      <w:rFonts w:ascii="Arial" w:eastAsia="Times New Roman" w:hAnsi="Arial" w:cs="Times New Roman"/>
                      <w:b/>
                      <w:bCs/>
                      <w:sz w:val="20"/>
                      <w:lang w:eastAsia="es-ES"/>
                    </w:rPr>
                    <w:t>año</w:t>
                  </w:r>
                  <w:r w:rsidRPr="00FC7CA6">
                    <w:rPr>
                      <w:rFonts w:ascii="Arial" w:eastAsia="Times New Roman" w:hAnsi="Arial" w:cs="Times New Roman"/>
                      <w:b/>
                      <w:bCs/>
                      <w:sz w:val="20"/>
                      <w:lang w:eastAsia="es-ES"/>
                    </w:rPr>
                    <w:t>)</w:t>
                  </w:r>
                </w:p>
              </w:tc>
            </w:tr>
            <w:tr w:rsidR="009B37FE" w:rsidRPr="004C2DE3" w:rsidTr="0055071C">
              <w:trPr>
                <w:trHeight w:val="160"/>
                <w:jc w:val="center"/>
              </w:trPr>
              <w:tc>
                <w:tcPr>
                  <w:tcW w:w="668" w:type="dxa"/>
                  <w:shd w:val="clear" w:color="auto" w:fill="FFE599" w:themeFill="accent4" w:themeFillTint="66"/>
                  <w:vAlign w:val="center"/>
                  <w:hideMark/>
                </w:tcPr>
                <w:p w:rsidR="009B37FE" w:rsidRPr="004C2DE3" w:rsidRDefault="009B37FE" w:rsidP="00346636">
                  <w:pPr>
                    <w:spacing w:after="0" w:line="240" w:lineRule="auto"/>
                    <w:jc w:val="center"/>
                    <w:rPr>
                      <w:rFonts w:ascii="Arial" w:eastAsia="Times New Roman" w:hAnsi="Arial" w:cs="Arial"/>
                      <w:color w:val="000000"/>
                      <w:lang w:val="es-ES" w:eastAsia="es-ES"/>
                    </w:rPr>
                  </w:pPr>
                  <w:r w:rsidRPr="004C2DE3">
                    <w:rPr>
                      <w:rFonts w:ascii="Arial" w:eastAsia="Times New Roman" w:hAnsi="Arial" w:cs="Times New Roman"/>
                      <w:color w:val="000000"/>
                      <w:lang w:eastAsia="es-ES"/>
                    </w:rPr>
                    <w:t>No.</w:t>
                  </w:r>
                </w:p>
              </w:tc>
              <w:tc>
                <w:tcPr>
                  <w:tcW w:w="3439" w:type="dxa"/>
                  <w:shd w:val="clear" w:color="auto" w:fill="FFE599" w:themeFill="accent4" w:themeFillTint="66"/>
                  <w:vAlign w:val="center"/>
                  <w:hideMark/>
                </w:tcPr>
                <w:p w:rsidR="009B37FE" w:rsidRPr="004C2DE3" w:rsidRDefault="009B37FE" w:rsidP="00FB1AC7">
                  <w:pPr>
                    <w:spacing w:after="0" w:line="240" w:lineRule="auto"/>
                    <w:jc w:val="center"/>
                    <w:rPr>
                      <w:rFonts w:ascii="Arial" w:eastAsia="Times New Roman" w:hAnsi="Arial" w:cs="Arial"/>
                      <w:color w:val="000000"/>
                      <w:lang w:val="es-ES" w:eastAsia="es-ES"/>
                    </w:rPr>
                  </w:pPr>
                  <w:r w:rsidRPr="004C2DE3">
                    <w:rPr>
                      <w:rFonts w:ascii="Arial" w:eastAsia="Times New Roman" w:hAnsi="Arial" w:cs="Times New Roman"/>
                      <w:color w:val="000000"/>
                      <w:lang w:eastAsia="es-ES"/>
                    </w:rPr>
                    <w:t xml:space="preserve">Nombre </w:t>
                  </w:r>
                </w:p>
              </w:tc>
              <w:tc>
                <w:tcPr>
                  <w:tcW w:w="781" w:type="dxa"/>
                  <w:shd w:val="clear" w:color="auto" w:fill="FFE599" w:themeFill="accent4" w:themeFillTint="66"/>
                  <w:vAlign w:val="center"/>
                  <w:hideMark/>
                </w:tcPr>
                <w:p w:rsidR="009B37FE" w:rsidRPr="00002341" w:rsidRDefault="009B37FE" w:rsidP="00FB1AC7">
                  <w:pPr>
                    <w:spacing w:after="0" w:line="240" w:lineRule="auto"/>
                    <w:jc w:val="center"/>
                    <w:rPr>
                      <w:rFonts w:ascii="Arial" w:eastAsia="Times New Roman" w:hAnsi="Arial" w:cs="Arial"/>
                      <w:b/>
                      <w:color w:val="000000"/>
                      <w:sz w:val="16"/>
                      <w:szCs w:val="16"/>
                      <w:lang w:val="es-ES" w:eastAsia="es-ES"/>
                    </w:rPr>
                  </w:pPr>
                  <w:r w:rsidRPr="00002341">
                    <w:rPr>
                      <w:rFonts w:ascii="Arial" w:eastAsia="Times New Roman" w:hAnsi="Arial" w:cs="Arial"/>
                      <w:b/>
                      <w:color w:val="000000"/>
                      <w:sz w:val="16"/>
                      <w:szCs w:val="16"/>
                      <w:lang w:eastAsia="es-ES"/>
                    </w:rPr>
                    <w:t>2013</w:t>
                  </w:r>
                </w:p>
              </w:tc>
              <w:tc>
                <w:tcPr>
                  <w:tcW w:w="781" w:type="dxa"/>
                  <w:shd w:val="clear" w:color="auto" w:fill="FFE599" w:themeFill="accent4" w:themeFillTint="66"/>
                  <w:vAlign w:val="center"/>
                  <w:hideMark/>
                </w:tcPr>
                <w:p w:rsidR="009B37FE" w:rsidRPr="00002341" w:rsidRDefault="009B37FE" w:rsidP="00FB1AC7">
                  <w:pPr>
                    <w:spacing w:after="0" w:line="240" w:lineRule="auto"/>
                    <w:jc w:val="center"/>
                    <w:rPr>
                      <w:rFonts w:ascii="Arial" w:eastAsia="Times New Roman" w:hAnsi="Arial" w:cs="Arial"/>
                      <w:b/>
                      <w:color w:val="000000"/>
                      <w:sz w:val="16"/>
                      <w:szCs w:val="16"/>
                      <w:lang w:val="es-ES" w:eastAsia="es-ES"/>
                    </w:rPr>
                  </w:pPr>
                  <w:r w:rsidRPr="00002341">
                    <w:rPr>
                      <w:rFonts w:ascii="Arial" w:eastAsia="Times New Roman" w:hAnsi="Arial" w:cs="Arial"/>
                      <w:b/>
                      <w:color w:val="000000"/>
                      <w:sz w:val="16"/>
                      <w:szCs w:val="16"/>
                      <w:lang w:eastAsia="es-ES"/>
                    </w:rPr>
                    <w:t>2014</w:t>
                  </w:r>
                </w:p>
              </w:tc>
              <w:tc>
                <w:tcPr>
                  <w:tcW w:w="670" w:type="dxa"/>
                  <w:shd w:val="clear" w:color="auto" w:fill="FFE599" w:themeFill="accent4" w:themeFillTint="66"/>
                  <w:vAlign w:val="center"/>
                  <w:hideMark/>
                </w:tcPr>
                <w:p w:rsidR="009B37FE" w:rsidRPr="00002341" w:rsidRDefault="009B37FE" w:rsidP="00FB1AC7">
                  <w:pPr>
                    <w:spacing w:after="0" w:line="240" w:lineRule="auto"/>
                    <w:jc w:val="center"/>
                    <w:rPr>
                      <w:rFonts w:ascii="Arial" w:eastAsia="Times New Roman" w:hAnsi="Arial" w:cs="Arial"/>
                      <w:b/>
                      <w:color w:val="000000"/>
                      <w:sz w:val="16"/>
                      <w:szCs w:val="16"/>
                      <w:lang w:val="es-ES" w:eastAsia="es-ES"/>
                    </w:rPr>
                  </w:pPr>
                  <w:r w:rsidRPr="00002341">
                    <w:rPr>
                      <w:rFonts w:ascii="Arial" w:eastAsia="Times New Roman" w:hAnsi="Arial" w:cs="Arial"/>
                      <w:b/>
                      <w:color w:val="000000"/>
                      <w:sz w:val="16"/>
                      <w:szCs w:val="16"/>
                      <w:lang w:eastAsia="es-ES"/>
                    </w:rPr>
                    <w:t>2015</w:t>
                  </w:r>
                </w:p>
              </w:tc>
              <w:tc>
                <w:tcPr>
                  <w:tcW w:w="718" w:type="dxa"/>
                  <w:shd w:val="clear" w:color="auto" w:fill="FFE599" w:themeFill="accent4" w:themeFillTint="66"/>
                </w:tcPr>
                <w:p w:rsidR="009B37FE" w:rsidRPr="00002341" w:rsidRDefault="009B37FE" w:rsidP="00FB1AC7">
                  <w:pPr>
                    <w:spacing w:after="0" w:line="240" w:lineRule="auto"/>
                    <w:jc w:val="center"/>
                    <w:rPr>
                      <w:rFonts w:ascii="Arial" w:eastAsia="Times New Roman" w:hAnsi="Arial" w:cs="Arial"/>
                      <w:b/>
                      <w:color w:val="000000"/>
                      <w:sz w:val="16"/>
                      <w:szCs w:val="16"/>
                      <w:lang w:eastAsia="es-ES"/>
                    </w:rPr>
                  </w:pPr>
                  <w:r w:rsidRPr="00002341">
                    <w:rPr>
                      <w:rFonts w:ascii="Arial" w:eastAsia="Times New Roman" w:hAnsi="Arial" w:cs="Arial"/>
                      <w:b/>
                      <w:color w:val="000000"/>
                      <w:sz w:val="16"/>
                      <w:szCs w:val="16"/>
                      <w:lang w:eastAsia="es-ES"/>
                    </w:rPr>
                    <w:t>2016</w:t>
                  </w:r>
                </w:p>
              </w:tc>
              <w:tc>
                <w:tcPr>
                  <w:tcW w:w="718" w:type="dxa"/>
                  <w:shd w:val="clear" w:color="auto" w:fill="FFE599" w:themeFill="accent4" w:themeFillTint="66"/>
                  <w:vAlign w:val="center"/>
                  <w:hideMark/>
                </w:tcPr>
                <w:p w:rsidR="009B37FE" w:rsidRPr="00002341" w:rsidRDefault="009B37FE" w:rsidP="00FB1AC7">
                  <w:pPr>
                    <w:spacing w:after="0" w:line="240" w:lineRule="auto"/>
                    <w:jc w:val="center"/>
                    <w:rPr>
                      <w:rFonts w:ascii="Arial" w:eastAsia="Times New Roman" w:hAnsi="Arial" w:cs="Arial"/>
                      <w:b/>
                      <w:color w:val="000000"/>
                      <w:sz w:val="16"/>
                      <w:szCs w:val="16"/>
                      <w:lang w:val="es-ES" w:eastAsia="es-ES"/>
                    </w:rPr>
                  </w:pPr>
                  <w:r w:rsidRPr="00002341">
                    <w:rPr>
                      <w:rFonts w:ascii="Arial" w:eastAsia="Times New Roman" w:hAnsi="Arial" w:cs="Arial"/>
                      <w:b/>
                      <w:color w:val="000000"/>
                      <w:sz w:val="16"/>
                      <w:szCs w:val="16"/>
                      <w:lang w:val="es-ES" w:eastAsia="es-ES"/>
                    </w:rPr>
                    <w:t>2017</w:t>
                  </w:r>
                </w:p>
              </w:tc>
              <w:tc>
                <w:tcPr>
                  <w:tcW w:w="1134" w:type="dxa"/>
                  <w:shd w:val="clear" w:color="auto" w:fill="FFE599" w:themeFill="accent4" w:themeFillTint="66"/>
                  <w:vAlign w:val="center"/>
                </w:tcPr>
                <w:p w:rsidR="009B37FE" w:rsidRPr="00002341" w:rsidRDefault="008B5187" w:rsidP="008B5187">
                  <w:pPr>
                    <w:spacing w:after="0" w:line="240" w:lineRule="auto"/>
                    <w:jc w:val="center"/>
                    <w:rPr>
                      <w:rFonts w:ascii="Arial" w:eastAsia="Times New Roman" w:hAnsi="Arial" w:cs="Arial"/>
                      <w:b/>
                      <w:color w:val="000000"/>
                      <w:sz w:val="16"/>
                      <w:szCs w:val="16"/>
                      <w:lang w:val="es-ES" w:eastAsia="es-ES"/>
                    </w:rPr>
                  </w:pPr>
                  <w:r w:rsidRPr="00002341">
                    <w:rPr>
                      <w:rFonts w:ascii="Arial" w:eastAsia="Times New Roman" w:hAnsi="Arial" w:cs="Arial"/>
                      <w:b/>
                      <w:color w:val="000000"/>
                      <w:sz w:val="16"/>
                      <w:szCs w:val="16"/>
                      <w:lang w:val="es-ES" w:eastAsia="es-ES"/>
                    </w:rPr>
                    <w:t>Total</w:t>
                  </w:r>
                </w:p>
              </w:tc>
            </w:tr>
            <w:tr w:rsidR="001A6FC2" w:rsidRPr="004C2DE3" w:rsidTr="0055071C">
              <w:trPr>
                <w:trHeight w:val="317"/>
                <w:jc w:val="center"/>
              </w:trPr>
              <w:tc>
                <w:tcPr>
                  <w:tcW w:w="668" w:type="dxa"/>
                  <w:shd w:val="clear" w:color="auto" w:fill="auto"/>
                  <w:vAlign w:val="center"/>
                  <w:hideMark/>
                </w:tcPr>
                <w:p w:rsidR="001A6FC2" w:rsidRPr="00346636" w:rsidRDefault="001A6FC2" w:rsidP="00346636">
                  <w:pPr>
                    <w:spacing w:after="0" w:line="240" w:lineRule="auto"/>
                    <w:jc w:val="center"/>
                    <w:rPr>
                      <w:rFonts w:ascii="Arial" w:eastAsia="Times New Roman" w:hAnsi="Arial" w:cs="Arial"/>
                      <w:color w:val="000000"/>
                      <w:sz w:val="16"/>
                      <w:szCs w:val="16"/>
                      <w:lang w:val="es-ES" w:eastAsia="es-ES"/>
                    </w:rPr>
                  </w:pPr>
                  <w:r w:rsidRPr="00346636">
                    <w:rPr>
                      <w:rFonts w:ascii="Arial" w:eastAsia="Times New Roman" w:hAnsi="Arial" w:cs="Times New Roman"/>
                      <w:color w:val="000000"/>
                      <w:sz w:val="16"/>
                      <w:szCs w:val="16"/>
                      <w:lang w:eastAsia="es-ES"/>
                    </w:rPr>
                    <w:t>1</w:t>
                  </w:r>
                </w:p>
              </w:tc>
              <w:tc>
                <w:tcPr>
                  <w:tcW w:w="3439" w:type="dxa"/>
                  <w:shd w:val="clear" w:color="auto" w:fill="auto"/>
                  <w:vAlign w:val="center"/>
                  <w:hideMark/>
                </w:tcPr>
                <w:p w:rsidR="001A6FC2" w:rsidRPr="00346636" w:rsidRDefault="001A6FC2" w:rsidP="00FB1AC7">
                  <w:pPr>
                    <w:spacing w:after="0" w:line="240" w:lineRule="auto"/>
                    <w:rPr>
                      <w:rFonts w:ascii="Arial" w:eastAsia="Times New Roman" w:hAnsi="Arial" w:cs="Arial"/>
                      <w:color w:val="000000"/>
                      <w:sz w:val="16"/>
                      <w:szCs w:val="16"/>
                      <w:lang w:val="es-ES" w:eastAsia="es-ES"/>
                    </w:rPr>
                  </w:pPr>
                  <w:r w:rsidRPr="00346636">
                    <w:rPr>
                      <w:rFonts w:ascii="Arial" w:eastAsia="Times New Roman" w:hAnsi="Arial" w:cs="Times New Roman"/>
                      <w:color w:val="000000"/>
                      <w:sz w:val="16"/>
                      <w:szCs w:val="16"/>
                      <w:lang w:eastAsia="es-ES"/>
                    </w:rPr>
                    <w:t> Rosendo González Garza</w:t>
                  </w:r>
                </w:p>
              </w:tc>
              <w:tc>
                <w:tcPr>
                  <w:tcW w:w="781" w:type="dxa"/>
                  <w:shd w:val="clear" w:color="auto" w:fill="FFFFFF" w:themeFill="background1"/>
                  <w:vAlign w:val="center"/>
                  <w:hideMark/>
                </w:tcPr>
                <w:p w:rsidR="001A6FC2" w:rsidRPr="00346636" w:rsidRDefault="001A6FC2" w:rsidP="00FB1AC7">
                  <w:pPr>
                    <w:spacing w:after="0" w:line="240" w:lineRule="auto"/>
                    <w:jc w:val="center"/>
                    <w:rPr>
                      <w:rFonts w:ascii="Calibri" w:eastAsia="Times New Roman" w:hAnsi="Calibri" w:cs="Times New Roman"/>
                      <w:b/>
                      <w:color w:val="000000"/>
                      <w:sz w:val="16"/>
                      <w:szCs w:val="16"/>
                      <w:lang w:val="es-ES" w:eastAsia="es-ES"/>
                    </w:rPr>
                  </w:pPr>
                </w:p>
              </w:tc>
              <w:tc>
                <w:tcPr>
                  <w:tcW w:w="781" w:type="dxa"/>
                  <w:shd w:val="clear" w:color="auto" w:fill="auto"/>
                  <w:vAlign w:val="center"/>
                  <w:hideMark/>
                </w:tcPr>
                <w:p w:rsidR="001A6FC2" w:rsidRPr="00346636" w:rsidRDefault="001A6FC2" w:rsidP="00FB1AC7">
                  <w:pPr>
                    <w:spacing w:after="0" w:line="240" w:lineRule="auto"/>
                    <w:rPr>
                      <w:rFonts w:ascii="Calibri" w:eastAsia="Times New Roman" w:hAnsi="Calibri" w:cs="Times New Roman"/>
                      <w:color w:val="000000"/>
                      <w:sz w:val="16"/>
                      <w:szCs w:val="16"/>
                      <w:lang w:val="es-ES" w:eastAsia="es-ES"/>
                    </w:rPr>
                  </w:pPr>
                  <w:r w:rsidRPr="00346636">
                    <w:rPr>
                      <w:rFonts w:ascii="Calibri" w:eastAsia="Times New Roman" w:hAnsi="Calibri" w:cs="Times New Roman"/>
                      <w:color w:val="000000"/>
                      <w:sz w:val="16"/>
                      <w:szCs w:val="16"/>
                      <w:lang w:eastAsia="es-ES"/>
                    </w:rPr>
                    <w:t> </w:t>
                  </w:r>
                </w:p>
              </w:tc>
              <w:tc>
                <w:tcPr>
                  <w:tcW w:w="670" w:type="dxa"/>
                  <w:shd w:val="clear" w:color="auto" w:fill="auto"/>
                  <w:vAlign w:val="center"/>
                  <w:hideMark/>
                </w:tcPr>
                <w:p w:rsidR="001A6FC2" w:rsidRPr="00346636" w:rsidRDefault="001A6FC2" w:rsidP="001A6FC2">
                  <w:pPr>
                    <w:spacing w:after="0" w:line="240" w:lineRule="auto"/>
                    <w:jc w:val="center"/>
                    <w:rPr>
                      <w:rFonts w:ascii="Calibri" w:eastAsia="Times New Roman" w:hAnsi="Calibri" w:cs="Times New Roman"/>
                      <w:color w:val="000000"/>
                      <w:sz w:val="16"/>
                      <w:szCs w:val="16"/>
                      <w:lang w:val="es-ES" w:eastAsia="es-ES"/>
                    </w:rPr>
                  </w:pPr>
                  <w:r w:rsidRPr="00346636">
                    <w:rPr>
                      <w:rFonts w:ascii="Calibri" w:eastAsia="Times New Roman" w:hAnsi="Calibri" w:cs="Times New Roman"/>
                      <w:b/>
                      <w:color w:val="000000"/>
                      <w:sz w:val="16"/>
                      <w:szCs w:val="16"/>
                      <w:lang w:val="es-ES" w:eastAsia="es-ES"/>
                    </w:rPr>
                    <w:t>x</w:t>
                  </w:r>
                </w:p>
              </w:tc>
              <w:tc>
                <w:tcPr>
                  <w:tcW w:w="718" w:type="dxa"/>
                  <w:vAlign w:val="center"/>
                </w:tcPr>
                <w:p w:rsidR="001A6FC2" w:rsidRPr="00346636" w:rsidRDefault="001A6FC2" w:rsidP="001A6FC2">
                  <w:pPr>
                    <w:spacing w:after="0" w:line="240" w:lineRule="auto"/>
                    <w:jc w:val="center"/>
                    <w:rPr>
                      <w:rFonts w:ascii="Calibri" w:eastAsia="Times New Roman" w:hAnsi="Calibri" w:cs="Times New Roman"/>
                      <w:color w:val="000000"/>
                      <w:sz w:val="16"/>
                      <w:szCs w:val="16"/>
                      <w:lang w:val="es-ES" w:eastAsia="es-ES"/>
                    </w:rPr>
                  </w:pPr>
                  <w:r w:rsidRPr="00346636">
                    <w:rPr>
                      <w:rFonts w:ascii="Calibri" w:eastAsia="Times New Roman" w:hAnsi="Calibri" w:cs="Times New Roman"/>
                      <w:b/>
                      <w:color w:val="000000"/>
                      <w:sz w:val="16"/>
                      <w:szCs w:val="16"/>
                      <w:lang w:val="es-ES" w:eastAsia="es-ES"/>
                    </w:rPr>
                    <w:t>x</w:t>
                  </w:r>
                </w:p>
              </w:tc>
              <w:tc>
                <w:tcPr>
                  <w:tcW w:w="718" w:type="dxa"/>
                  <w:shd w:val="clear" w:color="auto" w:fill="auto"/>
                  <w:vAlign w:val="center"/>
                  <w:hideMark/>
                </w:tcPr>
                <w:p w:rsidR="001A6FC2" w:rsidRPr="00346636" w:rsidRDefault="001A6FC2" w:rsidP="001A6FC2">
                  <w:pPr>
                    <w:spacing w:after="0" w:line="240" w:lineRule="auto"/>
                    <w:jc w:val="center"/>
                    <w:rPr>
                      <w:rFonts w:ascii="Calibri" w:eastAsia="Times New Roman" w:hAnsi="Calibri" w:cs="Times New Roman"/>
                      <w:color w:val="000000"/>
                      <w:sz w:val="16"/>
                      <w:szCs w:val="16"/>
                      <w:lang w:val="es-ES" w:eastAsia="es-ES"/>
                    </w:rPr>
                  </w:pPr>
                  <w:r w:rsidRPr="00346636">
                    <w:rPr>
                      <w:rFonts w:ascii="Calibri" w:eastAsia="Times New Roman" w:hAnsi="Calibri" w:cs="Times New Roman"/>
                      <w:b/>
                      <w:color w:val="000000"/>
                      <w:sz w:val="16"/>
                      <w:szCs w:val="16"/>
                      <w:lang w:val="es-ES" w:eastAsia="es-ES"/>
                    </w:rPr>
                    <w:t>x</w:t>
                  </w:r>
                </w:p>
              </w:tc>
              <w:tc>
                <w:tcPr>
                  <w:tcW w:w="1134" w:type="dxa"/>
                  <w:shd w:val="clear" w:color="000000" w:fill="FCD5B4"/>
                  <w:vAlign w:val="center"/>
                  <w:hideMark/>
                </w:tcPr>
                <w:p w:rsidR="001A6FC2" w:rsidRPr="00346636" w:rsidRDefault="00C24305" w:rsidP="0055071C">
                  <w:pPr>
                    <w:spacing w:after="0" w:line="240" w:lineRule="auto"/>
                    <w:jc w:val="center"/>
                    <w:rPr>
                      <w:rFonts w:ascii="Arial" w:eastAsia="Times New Roman" w:hAnsi="Arial" w:cs="Arial"/>
                      <w:color w:val="000000"/>
                      <w:sz w:val="16"/>
                      <w:szCs w:val="16"/>
                      <w:lang w:val="es-ES" w:eastAsia="es-ES"/>
                    </w:rPr>
                  </w:pPr>
                  <w:r>
                    <w:rPr>
                      <w:rFonts w:ascii="Arial" w:eastAsia="Times New Roman" w:hAnsi="Arial" w:cs="Arial"/>
                      <w:color w:val="000000"/>
                      <w:sz w:val="16"/>
                      <w:szCs w:val="16"/>
                      <w:lang w:val="es-ES" w:eastAsia="es-ES"/>
                    </w:rPr>
                    <w:t>3</w:t>
                  </w:r>
                </w:p>
              </w:tc>
            </w:tr>
            <w:tr w:rsidR="001A6FC2" w:rsidRPr="004C2DE3" w:rsidTr="0055071C">
              <w:trPr>
                <w:trHeight w:val="317"/>
                <w:jc w:val="center"/>
              </w:trPr>
              <w:tc>
                <w:tcPr>
                  <w:tcW w:w="668" w:type="dxa"/>
                  <w:shd w:val="clear" w:color="auto" w:fill="E7E6E6" w:themeFill="background2"/>
                  <w:vAlign w:val="center"/>
                </w:tcPr>
                <w:p w:rsidR="001A6FC2" w:rsidRPr="00346636" w:rsidRDefault="001A6FC2" w:rsidP="00346636">
                  <w:pPr>
                    <w:spacing w:after="0" w:line="240" w:lineRule="auto"/>
                    <w:jc w:val="center"/>
                    <w:rPr>
                      <w:rFonts w:ascii="Arial" w:eastAsia="Times New Roman" w:hAnsi="Arial" w:cs="Arial"/>
                      <w:color w:val="000000"/>
                      <w:sz w:val="16"/>
                      <w:szCs w:val="16"/>
                      <w:lang w:val="es-ES" w:eastAsia="es-ES"/>
                    </w:rPr>
                  </w:pPr>
                  <w:r w:rsidRPr="00346636">
                    <w:rPr>
                      <w:rFonts w:ascii="Arial" w:eastAsia="Times New Roman" w:hAnsi="Arial" w:cs="Arial"/>
                      <w:color w:val="000000"/>
                      <w:sz w:val="16"/>
                      <w:szCs w:val="16"/>
                      <w:lang w:val="es-ES" w:eastAsia="es-ES"/>
                    </w:rPr>
                    <w:t>2</w:t>
                  </w:r>
                </w:p>
              </w:tc>
              <w:tc>
                <w:tcPr>
                  <w:tcW w:w="3439" w:type="dxa"/>
                  <w:shd w:val="clear" w:color="auto" w:fill="E7E6E6" w:themeFill="background2"/>
                  <w:vAlign w:val="center"/>
                </w:tcPr>
                <w:p w:rsidR="001A6FC2" w:rsidRPr="00346636" w:rsidRDefault="001A6FC2" w:rsidP="00FB1AC7">
                  <w:pPr>
                    <w:spacing w:after="0" w:line="240" w:lineRule="auto"/>
                    <w:rPr>
                      <w:rFonts w:ascii="Arial" w:eastAsia="Times New Roman" w:hAnsi="Arial" w:cs="Arial"/>
                      <w:color w:val="000000"/>
                      <w:sz w:val="16"/>
                      <w:szCs w:val="16"/>
                      <w:vertAlign w:val="superscript"/>
                      <w:lang w:val="es-ES" w:eastAsia="es-ES"/>
                    </w:rPr>
                  </w:pPr>
                  <w:r w:rsidRPr="00346636">
                    <w:rPr>
                      <w:rFonts w:ascii="Arial" w:eastAsia="Times New Roman" w:hAnsi="Arial" w:cs="Times New Roman"/>
                      <w:color w:val="000000"/>
                      <w:sz w:val="16"/>
                      <w:szCs w:val="16"/>
                      <w:lang w:eastAsia="es-ES"/>
                    </w:rPr>
                    <w:t> Tomás Gaytán Muñiz</w:t>
                  </w:r>
                  <w:r>
                    <w:rPr>
                      <w:rFonts w:ascii="Arial" w:eastAsia="Times New Roman" w:hAnsi="Arial" w:cs="Times New Roman"/>
                      <w:color w:val="000000"/>
                      <w:sz w:val="16"/>
                      <w:szCs w:val="16"/>
                      <w:vertAlign w:val="superscript"/>
                      <w:lang w:eastAsia="es-ES"/>
                    </w:rPr>
                    <w:t>1</w:t>
                  </w:r>
                </w:p>
              </w:tc>
              <w:tc>
                <w:tcPr>
                  <w:tcW w:w="781" w:type="dxa"/>
                  <w:shd w:val="clear" w:color="auto" w:fill="F2F2F2" w:themeFill="background1" w:themeFillShade="F2"/>
                  <w:vAlign w:val="center"/>
                </w:tcPr>
                <w:p w:rsidR="001A6FC2" w:rsidRPr="00346636" w:rsidRDefault="001A6FC2" w:rsidP="00FB1AC7">
                  <w:pPr>
                    <w:spacing w:after="0" w:line="240" w:lineRule="auto"/>
                    <w:jc w:val="center"/>
                    <w:rPr>
                      <w:rFonts w:ascii="Calibri" w:eastAsia="Times New Roman" w:hAnsi="Calibri" w:cs="Times New Roman"/>
                      <w:b/>
                      <w:color w:val="000000"/>
                      <w:sz w:val="16"/>
                      <w:szCs w:val="16"/>
                      <w:lang w:val="es-ES" w:eastAsia="es-ES"/>
                    </w:rPr>
                  </w:pPr>
                </w:p>
              </w:tc>
              <w:tc>
                <w:tcPr>
                  <w:tcW w:w="781" w:type="dxa"/>
                  <w:shd w:val="clear" w:color="auto" w:fill="F2F2F2" w:themeFill="background1" w:themeFillShade="F2"/>
                  <w:vAlign w:val="center"/>
                  <w:hideMark/>
                </w:tcPr>
                <w:p w:rsidR="001A6FC2" w:rsidRPr="00346636" w:rsidRDefault="001A6FC2" w:rsidP="001A6FC2">
                  <w:pPr>
                    <w:spacing w:after="0" w:line="240" w:lineRule="auto"/>
                    <w:jc w:val="center"/>
                    <w:rPr>
                      <w:rFonts w:ascii="Calibri" w:eastAsia="Times New Roman" w:hAnsi="Calibri" w:cs="Times New Roman"/>
                      <w:color w:val="000000"/>
                      <w:sz w:val="16"/>
                      <w:szCs w:val="16"/>
                      <w:lang w:val="es-ES" w:eastAsia="es-ES"/>
                    </w:rPr>
                  </w:pPr>
                  <w:r w:rsidRPr="00346636">
                    <w:rPr>
                      <w:rFonts w:ascii="Calibri" w:eastAsia="Times New Roman" w:hAnsi="Calibri" w:cs="Times New Roman"/>
                      <w:b/>
                      <w:color w:val="000000"/>
                      <w:sz w:val="16"/>
                      <w:szCs w:val="16"/>
                      <w:lang w:val="es-ES" w:eastAsia="es-ES"/>
                    </w:rPr>
                    <w:t>x</w:t>
                  </w:r>
                </w:p>
              </w:tc>
              <w:tc>
                <w:tcPr>
                  <w:tcW w:w="670" w:type="dxa"/>
                  <w:shd w:val="clear" w:color="auto" w:fill="F2F2F2" w:themeFill="background1" w:themeFillShade="F2"/>
                  <w:vAlign w:val="center"/>
                  <w:hideMark/>
                </w:tcPr>
                <w:p w:rsidR="001A6FC2" w:rsidRPr="00346636" w:rsidRDefault="006136D2" w:rsidP="006136D2">
                  <w:pPr>
                    <w:spacing w:after="0" w:line="240" w:lineRule="auto"/>
                    <w:jc w:val="center"/>
                    <w:rPr>
                      <w:rFonts w:ascii="Calibri" w:eastAsia="Times New Roman" w:hAnsi="Calibri" w:cs="Times New Roman"/>
                      <w:color w:val="000000"/>
                      <w:sz w:val="16"/>
                      <w:szCs w:val="16"/>
                      <w:lang w:val="es-ES" w:eastAsia="es-ES"/>
                    </w:rPr>
                  </w:pPr>
                  <w:r w:rsidRPr="006136D2">
                    <w:rPr>
                      <w:rFonts w:ascii="Calibri" w:eastAsia="Times New Roman" w:hAnsi="Calibri" w:cs="Times New Roman"/>
                      <w:color w:val="000000"/>
                      <w:sz w:val="14"/>
                      <w:szCs w:val="16"/>
                      <w:lang w:eastAsia="es-ES"/>
                    </w:rPr>
                    <w:t>X</w:t>
                  </w:r>
                </w:p>
              </w:tc>
              <w:tc>
                <w:tcPr>
                  <w:tcW w:w="718" w:type="dxa"/>
                  <w:shd w:val="clear" w:color="auto" w:fill="F2F2F2" w:themeFill="background1" w:themeFillShade="F2"/>
                  <w:vAlign w:val="center"/>
                </w:tcPr>
                <w:p w:rsidR="001A6FC2" w:rsidRPr="00346636" w:rsidRDefault="001A6FC2" w:rsidP="001A6FC2">
                  <w:pPr>
                    <w:spacing w:after="0" w:line="240" w:lineRule="auto"/>
                    <w:jc w:val="center"/>
                    <w:rPr>
                      <w:rFonts w:ascii="Calibri" w:eastAsia="Times New Roman" w:hAnsi="Calibri" w:cs="Times New Roman"/>
                      <w:color w:val="000000"/>
                      <w:sz w:val="16"/>
                      <w:szCs w:val="16"/>
                      <w:lang w:val="es-ES" w:eastAsia="es-ES"/>
                    </w:rPr>
                  </w:pPr>
                  <w:r w:rsidRPr="00346636">
                    <w:rPr>
                      <w:rFonts w:ascii="Calibri" w:eastAsia="Times New Roman" w:hAnsi="Calibri" w:cs="Times New Roman"/>
                      <w:b/>
                      <w:color w:val="000000"/>
                      <w:sz w:val="16"/>
                      <w:szCs w:val="16"/>
                      <w:lang w:val="es-ES" w:eastAsia="es-ES"/>
                    </w:rPr>
                    <w:t>x</w:t>
                  </w:r>
                </w:p>
              </w:tc>
              <w:tc>
                <w:tcPr>
                  <w:tcW w:w="718" w:type="dxa"/>
                  <w:shd w:val="clear" w:color="auto" w:fill="F2F2F2" w:themeFill="background1" w:themeFillShade="F2"/>
                  <w:vAlign w:val="center"/>
                  <w:hideMark/>
                </w:tcPr>
                <w:p w:rsidR="001A6FC2" w:rsidRPr="00346636" w:rsidRDefault="001A6FC2" w:rsidP="001A6FC2">
                  <w:pPr>
                    <w:spacing w:after="0" w:line="240" w:lineRule="auto"/>
                    <w:jc w:val="center"/>
                    <w:rPr>
                      <w:rFonts w:ascii="Calibri" w:eastAsia="Times New Roman" w:hAnsi="Calibri" w:cs="Times New Roman"/>
                      <w:color w:val="000000"/>
                      <w:sz w:val="16"/>
                      <w:szCs w:val="16"/>
                      <w:lang w:val="es-ES" w:eastAsia="es-ES"/>
                    </w:rPr>
                  </w:pPr>
                </w:p>
              </w:tc>
              <w:tc>
                <w:tcPr>
                  <w:tcW w:w="1134" w:type="dxa"/>
                  <w:shd w:val="clear" w:color="000000" w:fill="FCD5B4"/>
                  <w:vAlign w:val="center"/>
                  <w:hideMark/>
                </w:tcPr>
                <w:p w:rsidR="001A6FC2" w:rsidRPr="00346636" w:rsidRDefault="00233262" w:rsidP="0055071C">
                  <w:pPr>
                    <w:spacing w:after="0" w:line="240" w:lineRule="auto"/>
                    <w:jc w:val="center"/>
                    <w:rPr>
                      <w:rFonts w:ascii="Arial" w:eastAsia="Times New Roman" w:hAnsi="Arial" w:cs="Arial"/>
                      <w:color w:val="000000"/>
                      <w:sz w:val="16"/>
                      <w:szCs w:val="16"/>
                      <w:lang w:val="es-ES" w:eastAsia="es-ES"/>
                    </w:rPr>
                  </w:pPr>
                  <w:r>
                    <w:rPr>
                      <w:rFonts w:ascii="Arial" w:eastAsia="Times New Roman" w:hAnsi="Arial" w:cs="Arial"/>
                      <w:color w:val="000000"/>
                      <w:sz w:val="16"/>
                      <w:szCs w:val="16"/>
                      <w:lang w:val="es-ES" w:eastAsia="es-ES"/>
                    </w:rPr>
                    <w:t>3</w:t>
                  </w:r>
                </w:p>
              </w:tc>
            </w:tr>
            <w:tr w:rsidR="00C24305" w:rsidRPr="004C2DE3" w:rsidTr="0055071C">
              <w:trPr>
                <w:trHeight w:val="317"/>
                <w:jc w:val="center"/>
              </w:trPr>
              <w:tc>
                <w:tcPr>
                  <w:tcW w:w="668" w:type="dxa"/>
                  <w:shd w:val="clear" w:color="auto" w:fill="E7E6E6" w:themeFill="background2"/>
                  <w:vAlign w:val="center"/>
                </w:tcPr>
                <w:p w:rsidR="00C24305" w:rsidRPr="00346636" w:rsidRDefault="00C24305" w:rsidP="00346636">
                  <w:pPr>
                    <w:spacing w:after="0" w:line="240" w:lineRule="auto"/>
                    <w:jc w:val="center"/>
                    <w:rPr>
                      <w:rFonts w:ascii="Arial" w:eastAsia="Times New Roman" w:hAnsi="Arial" w:cs="Arial"/>
                      <w:color w:val="000000"/>
                      <w:sz w:val="16"/>
                      <w:szCs w:val="16"/>
                      <w:lang w:val="es-ES" w:eastAsia="es-ES"/>
                    </w:rPr>
                  </w:pPr>
                  <w:r w:rsidRPr="00346636">
                    <w:rPr>
                      <w:rFonts w:ascii="Arial" w:eastAsia="Times New Roman" w:hAnsi="Arial" w:cs="Times New Roman"/>
                      <w:color w:val="000000"/>
                      <w:sz w:val="16"/>
                      <w:szCs w:val="16"/>
                      <w:lang w:eastAsia="es-ES"/>
                    </w:rPr>
                    <w:t>3</w:t>
                  </w:r>
                </w:p>
              </w:tc>
              <w:tc>
                <w:tcPr>
                  <w:tcW w:w="3439" w:type="dxa"/>
                  <w:shd w:val="clear" w:color="auto" w:fill="E7E6E6" w:themeFill="background2"/>
                  <w:vAlign w:val="center"/>
                </w:tcPr>
                <w:p w:rsidR="00C24305" w:rsidRPr="00346636" w:rsidRDefault="00C24305" w:rsidP="00FB1AC7">
                  <w:pPr>
                    <w:spacing w:after="0" w:line="240" w:lineRule="auto"/>
                    <w:rPr>
                      <w:rFonts w:ascii="Arial" w:eastAsia="Times New Roman" w:hAnsi="Arial" w:cs="Arial"/>
                      <w:color w:val="000000"/>
                      <w:sz w:val="16"/>
                      <w:szCs w:val="16"/>
                      <w:vertAlign w:val="superscript"/>
                      <w:lang w:val="es-ES" w:eastAsia="es-ES"/>
                    </w:rPr>
                  </w:pPr>
                  <w:r w:rsidRPr="00346636">
                    <w:rPr>
                      <w:rFonts w:ascii="Arial" w:eastAsia="Times New Roman" w:hAnsi="Arial" w:cs="Times New Roman"/>
                      <w:color w:val="000000"/>
                      <w:sz w:val="16"/>
                      <w:szCs w:val="16"/>
                      <w:lang w:eastAsia="es-ES"/>
                    </w:rPr>
                    <w:t> Elizabeth De la Peña Casas</w:t>
                  </w:r>
                  <w:r>
                    <w:rPr>
                      <w:rFonts w:ascii="Arial" w:eastAsia="Times New Roman" w:hAnsi="Arial" w:cs="Times New Roman"/>
                      <w:color w:val="000000"/>
                      <w:sz w:val="16"/>
                      <w:szCs w:val="16"/>
                      <w:vertAlign w:val="superscript"/>
                      <w:lang w:eastAsia="es-ES"/>
                    </w:rPr>
                    <w:t>1</w:t>
                  </w:r>
                </w:p>
              </w:tc>
              <w:tc>
                <w:tcPr>
                  <w:tcW w:w="781" w:type="dxa"/>
                  <w:shd w:val="clear" w:color="auto" w:fill="F2F2F2" w:themeFill="background1" w:themeFillShade="F2"/>
                  <w:vAlign w:val="center"/>
                  <w:hideMark/>
                </w:tcPr>
                <w:p w:rsidR="00C24305" w:rsidRPr="00346636" w:rsidRDefault="00C24305" w:rsidP="00FB1AC7">
                  <w:pPr>
                    <w:spacing w:after="0" w:line="240" w:lineRule="auto"/>
                    <w:jc w:val="center"/>
                    <w:rPr>
                      <w:rFonts w:ascii="Calibri" w:eastAsia="Times New Roman" w:hAnsi="Calibri" w:cs="Times New Roman"/>
                      <w:b/>
                      <w:color w:val="000000"/>
                      <w:sz w:val="16"/>
                      <w:szCs w:val="16"/>
                      <w:lang w:eastAsia="es-ES"/>
                    </w:rPr>
                  </w:pPr>
                  <w:r w:rsidRPr="00346636">
                    <w:rPr>
                      <w:rFonts w:ascii="Calibri" w:eastAsia="Times New Roman" w:hAnsi="Calibri" w:cs="Times New Roman"/>
                      <w:b/>
                      <w:color w:val="000000"/>
                      <w:sz w:val="16"/>
                      <w:szCs w:val="16"/>
                      <w:lang w:eastAsia="es-ES"/>
                    </w:rPr>
                    <w:t>x</w:t>
                  </w:r>
                </w:p>
              </w:tc>
              <w:tc>
                <w:tcPr>
                  <w:tcW w:w="781" w:type="dxa"/>
                  <w:shd w:val="clear" w:color="auto" w:fill="F2F2F2" w:themeFill="background1" w:themeFillShade="F2"/>
                  <w:vAlign w:val="center"/>
                  <w:hideMark/>
                </w:tcPr>
                <w:p w:rsidR="00C24305" w:rsidRPr="00346636" w:rsidRDefault="00C24305" w:rsidP="0055071C">
                  <w:pPr>
                    <w:spacing w:after="0" w:line="240" w:lineRule="auto"/>
                    <w:jc w:val="center"/>
                    <w:rPr>
                      <w:rFonts w:ascii="Calibri" w:eastAsia="Times New Roman" w:hAnsi="Calibri" w:cs="Times New Roman"/>
                      <w:color w:val="000000"/>
                      <w:sz w:val="16"/>
                      <w:szCs w:val="16"/>
                      <w:lang w:val="es-ES" w:eastAsia="es-ES"/>
                    </w:rPr>
                  </w:pPr>
                  <w:r w:rsidRPr="00346636">
                    <w:rPr>
                      <w:rFonts w:ascii="Calibri" w:eastAsia="Times New Roman" w:hAnsi="Calibri" w:cs="Times New Roman"/>
                      <w:b/>
                      <w:color w:val="000000"/>
                      <w:sz w:val="16"/>
                      <w:szCs w:val="16"/>
                      <w:lang w:val="es-ES" w:eastAsia="es-ES"/>
                    </w:rPr>
                    <w:t>x</w:t>
                  </w:r>
                </w:p>
              </w:tc>
              <w:tc>
                <w:tcPr>
                  <w:tcW w:w="670" w:type="dxa"/>
                  <w:shd w:val="clear" w:color="auto" w:fill="F2F2F2" w:themeFill="background1" w:themeFillShade="F2"/>
                  <w:vAlign w:val="center"/>
                  <w:hideMark/>
                </w:tcPr>
                <w:p w:rsidR="00C24305" w:rsidRPr="00346636" w:rsidRDefault="00C24305" w:rsidP="0055071C">
                  <w:pPr>
                    <w:spacing w:after="0" w:line="240" w:lineRule="auto"/>
                    <w:jc w:val="center"/>
                    <w:rPr>
                      <w:rFonts w:ascii="Calibri" w:eastAsia="Times New Roman" w:hAnsi="Calibri" w:cs="Times New Roman"/>
                      <w:color w:val="000000"/>
                      <w:sz w:val="16"/>
                      <w:szCs w:val="16"/>
                      <w:lang w:val="es-ES" w:eastAsia="es-ES"/>
                    </w:rPr>
                  </w:pPr>
                  <w:r w:rsidRPr="00346636">
                    <w:rPr>
                      <w:rFonts w:ascii="Calibri" w:eastAsia="Times New Roman" w:hAnsi="Calibri" w:cs="Times New Roman"/>
                      <w:b/>
                      <w:color w:val="000000"/>
                      <w:sz w:val="16"/>
                      <w:szCs w:val="16"/>
                      <w:lang w:val="es-ES" w:eastAsia="es-ES"/>
                    </w:rPr>
                    <w:t>x</w:t>
                  </w:r>
                </w:p>
              </w:tc>
              <w:tc>
                <w:tcPr>
                  <w:tcW w:w="718" w:type="dxa"/>
                  <w:shd w:val="clear" w:color="auto" w:fill="F2F2F2" w:themeFill="background1" w:themeFillShade="F2"/>
                  <w:vAlign w:val="center"/>
                </w:tcPr>
                <w:p w:rsidR="00C24305" w:rsidRPr="00346636" w:rsidRDefault="00C24305" w:rsidP="0055071C">
                  <w:pPr>
                    <w:spacing w:after="0" w:line="240" w:lineRule="auto"/>
                    <w:jc w:val="center"/>
                    <w:rPr>
                      <w:rFonts w:ascii="Calibri" w:eastAsia="Times New Roman" w:hAnsi="Calibri" w:cs="Times New Roman"/>
                      <w:color w:val="000000"/>
                      <w:sz w:val="16"/>
                      <w:szCs w:val="16"/>
                      <w:lang w:val="es-ES" w:eastAsia="es-ES"/>
                    </w:rPr>
                  </w:pPr>
                  <w:r w:rsidRPr="00346636">
                    <w:rPr>
                      <w:rFonts w:ascii="Calibri" w:eastAsia="Times New Roman" w:hAnsi="Calibri" w:cs="Times New Roman"/>
                      <w:b/>
                      <w:color w:val="000000"/>
                      <w:sz w:val="16"/>
                      <w:szCs w:val="16"/>
                      <w:lang w:val="es-ES" w:eastAsia="es-ES"/>
                    </w:rPr>
                    <w:t>x</w:t>
                  </w:r>
                </w:p>
              </w:tc>
              <w:tc>
                <w:tcPr>
                  <w:tcW w:w="718" w:type="dxa"/>
                  <w:shd w:val="clear" w:color="auto" w:fill="F2F2F2" w:themeFill="background1" w:themeFillShade="F2"/>
                  <w:vAlign w:val="center"/>
                  <w:hideMark/>
                </w:tcPr>
                <w:p w:rsidR="00C24305" w:rsidRPr="00346636" w:rsidRDefault="00C24305" w:rsidP="0055071C">
                  <w:pPr>
                    <w:spacing w:after="0" w:line="240" w:lineRule="auto"/>
                    <w:jc w:val="center"/>
                    <w:rPr>
                      <w:rFonts w:ascii="Calibri" w:eastAsia="Times New Roman" w:hAnsi="Calibri" w:cs="Times New Roman"/>
                      <w:color w:val="000000"/>
                      <w:sz w:val="16"/>
                      <w:szCs w:val="16"/>
                      <w:lang w:val="es-ES" w:eastAsia="es-ES"/>
                    </w:rPr>
                  </w:pPr>
                  <w:r w:rsidRPr="00346636">
                    <w:rPr>
                      <w:rFonts w:ascii="Calibri" w:eastAsia="Times New Roman" w:hAnsi="Calibri" w:cs="Times New Roman"/>
                      <w:b/>
                      <w:color w:val="000000"/>
                      <w:sz w:val="16"/>
                      <w:szCs w:val="16"/>
                      <w:lang w:val="es-ES" w:eastAsia="es-ES"/>
                    </w:rPr>
                    <w:t>x</w:t>
                  </w:r>
                </w:p>
              </w:tc>
              <w:tc>
                <w:tcPr>
                  <w:tcW w:w="1134" w:type="dxa"/>
                  <w:shd w:val="clear" w:color="000000" w:fill="FCD5B4"/>
                  <w:vAlign w:val="center"/>
                  <w:hideMark/>
                </w:tcPr>
                <w:p w:rsidR="00C24305" w:rsidRPr="00346636" w:rsidRDefault="00C24305" w:rsidP="0055071C">
                  <w:pPr>
                    <w:spacing w:after="0" w:line="240" w:lineRule="auto"/>
                    <w:jc w:val="center"/>
                    <w:rPr>
                      <w:rFonts w:ascii="Arial" w:eastAsia="Times New Roman" w:hAnsi="Arial" w:cs="Arial"/>
                      <w:color w:val="000000"/>
                      <w:sz w:val="16"/>
                      <w:szCs w:val="16"/>
                      <w:lang w:val="es-ES" w:eastAsia="es-ES"/>
                    </w:rPr>
                  </w:pPr>
                  <w:r>
                    <w:rPr>
                      <w:rFonts w:ascii="Arial" w:eastAsia="Times New Roman" w:hAnsi="Arial" w:cs="Arial"/>
                      <w:color w:val="000000"/>
                      <w:sz w:val="16"/>
                      <w:szCs w:val="16"/>
                      <w:lang w:val="es-ES" w:eastAsia="es-ES"/>
                    </w:rPr>
                    <w:t>5</w:t>
                  </w:r>
                </w:p>
              </w:tc>
            </w:tr>
            <w:tr w:rsidR="00C24305" w:rsidRPr="004C2DE3" w:rsidTr="0055071C">
              <w:trPr>
                <w:trHeight w:val="317"/>
                <w:jc w:val="center"/>
              </w:trPr>
              <w:tc>
                <w:tcPr>
                  <w:tcW w:w="668" w:type="dxa"/>
                  <w:shd w:val="clear" w:color="auto" w:fill="auto"/>
                  <w:vAlign w:val="center"/>
                </w:tcPr>
                <w:p w:rsidR="00C24305" w:rsidRPr="00346636" w:rsidRDefault="00C24305" w:rsidP="00346636">
                  <w:pPr>
                    <w:spacing w:after="0" w:line="240" w:lineRule="auto"/>
                    <w:jc w:val="center"/>
                    <w:rPr>
                      <w:rFonts w:ascii="Arial" w:eastAsia="Times New Roman" w:hAnsi="Arial" w:cs="Arial"/>
                      <w:color w:val="000000"/>
                      <w:sz w:val="16"/>
                      <w:szCs w:val="16"/>
                      <w:lang w:val="es-ES" w:eastAsia="es-ES"/>
                    </w:rPr>
                  </w:pPr>
                  <w:r w:rsidRPr="00346636">
                    <w:rPr>
                      <w:rFonts w:ascii="Arial" w:eastAsia="Times New Roman" w:hAnsi="Arial" w:cs="Arial"/>
                      <w:color w:val="000000"/>
                      <w:sz w:val="16"/>
                      <w:szCs w:val="16"/>
                      <w:lang w:val="es-ES" w:eastAsia="es-ES"/>
                    </w:rPr>
                    <w:t>4</w:t>
                  </w:r>
                </w:p>
              </w:tc>
              <w:tc>
                <w:tcPr>
                  <w:tcW w:w="3439" w:type="dxa"/>
                  <w:shd w:val="clear" w:color="auto" w:fill="auto"/>
                  <w:vAlign w:val="center"/>
                </w:tcPr>
                <w:p w:rsidR="00C24305" w:rsidRPr="00346636" w:rsidRDefault="00C24305" w:rsidP="00FB1AC7">
                  <w:pPr>
                    <w:spacing w:after="0" w:line="240" w:lineRule="auto"/>
                    <w:rPr>
                      <w:rFonts w:ascii="Arial" w:eastAsia="Times New Roman" w:hAnsi="Arial" w:cs="Arial"/>
                      <w:color w:val="000000"/>
                      <w:sz w:val="16"/>
                      <w:szCs w:val="16"/>
                      <w:lang w:val="es-ES" w:eastAsia="es-ES"/>
                    </w:rPr>
                  </w:pPr>
                  <w:r w:rsidRPr="00346636">
                    <w:rPr>
                      <w:rFonts w:ascii="Arial" w:eastAsia="Times New Roman" w:hAnsi="Arial" w:cs="Arial"/>
                      <w:color w:val="000000"/>
                      <w:sz w:val="16"/>
                      <w:szCs w:val="16"/>
                      <w:lang w:val="es-ES" w:eastAsia="es-ES"/>
                    </w:rPr>
                    <w:t>José Juan de Valle Treviño</w:t>
                  </w:r>
                </w:p>
              </w:tc>
              <w:tc>
                <w:tcPr>
                  <w:tcW w:w="781" w:type="dxa"/>
                  <w:shd w:val="clear" w:color="auto" w:fill="FFFFFF" w:themeFill="background1"/>
                  <w:vAlign w:val="center"/>
                  <w:hideMark/>
                </w:tcPr>
                <w:p w:rsidR="00C24305" w:rsidRPr="00346636" w:rsidRDefault="00C24305" w:rsidP="00FB1AC7">
                  <w:pPr>
                    <w:spacing w:after="0" w:line="240" w:lineRule="auto"/>
                    <w:jc w:val="center"/>
                    <w:rPr>
                      <w:rFonts w:ascii="Calibri" w:eastAsia="Times New Roman" w:hAnsi="Calibri" w:cs="Times New Roman"/>
                      <w:b/>
                      <w:color w:val="000000"/>
                      <w:sz w:val="16"/>
                      <w:szCs w:val="16"/>
                      <w:lang w:val="es-ES" w:eastAsia="es-ES"/>
                    </w:rPr>
                  </w:pPr>
                </w:p>
              </w:tc>
              <w:tc>
                <w:tcPr>
                  <w:tcW w:w="781" w:type="dxa"/>
                  <w:shd w:val="clear" w:color="auto" w:fill="auto"/>
                  <w:vAlign w:val="center"/>
                  <w:hideMark/>
                </w:tcPr>
                <w:p w:rsidR="00C24305" w:rsidRPr="00346636" w:rsidRDefault="00C24305" w:rsidP="00FB1AC7">
                  <w:pPr>
                    <w:spacing w:after="0" w:line="240" w:lineRule="auto"/>
                    <w:rPr>
                      <w:rFonts w:ascii="Calibri" w:eastAsia="Times New Roman" w:hAnsi="Calibri" w:cs="Times New Roman"/>
                      <w:color w:val="000000"/>
                      <w:sz w:val="16"/>
                      <w:szCs w:val="16"/>
                      <w:lang w:val="es-ES" w:eastAsia="es-ES"/>
                    </w:rPr>
                  </w:pPr>
                  <w:r w:rsidRPr="00346636">
                    <w:rPr>
                      <w:rFonts w:ascii="Calibri" w:eastAsia="Times New Roman" w:hAnsi="Calibri" w:cs="Times New Roman"/>
                      <w:color w:val="000000"/>
                      <w:sz w:val="16"/>
                      <w:szCs w:val="16"/>
                      <w:lang w:eastAsia="es-ES"/>
                    </w:rPr>
                    <w:t> </w:t>
                  </w:r>
                </w:p>
              </w:tc>
              <w:tc>
                <w:tcPr>
                  <w:tcW w:w="670" w:type="dxa"/>
                  <w:shd w:val="clear" w:color="auto" w:fill="auto"/>
                  <w:vAlign w:val="center"/>
                  <w:hideMark/>
                </w:tcPr>
                <w:p w:rsidR="00C24305" w:rsidRPr="00346636" w:rsidRDefault="00C24305" w:rsidP="00FB1AC7">
                  <w:pPr>
                    <w:spacing w:after="0" w:line="240" w:lineRule="auto"/>
                    <w:rPr>
                      <w:rFonts w:ascii="Calibri" w:eastAsia="Times New Roman" w:hAnsi="Calibri" w:cs="Times New Roman"/>
                      <w:color w:val="000000"/>
                      <w:sz w:val="16"/>
                      <w:szCs w:val="16"/>
                      <w:lang w:val="es-ES" w:eastAsia="es-ES"/>
                    </w:rPr>
                  </w:pPr>
                  <w:r w:rsidRPr="00346636">
                    <w:rPr>
                      <w:rFonts w:ascii="Calibri" w:eastAsia="Times New Roman" w:hAnsi="Calibri" w:cs="Times New Roman"/>
                      <w:color w:val="000000"/>
                      <w:sz w:val="16"/>
                      <w:szCs w:val="16"/>
                      <w:lang w:eastAsia="es-ES"/>
                    </w:rPr>
                    <w:t> </w:t>
                  </w:r>
                </w:p>
              </w:tc>
              <w:tc>
                <w:tcPr>
                  <w:tcW w:w="718" w:type="dxa"/>
                  <w:vAlign w:val="center"/>
                </w:tcPr>
                <w:p w:rsidR="00C24305" w:rsidRPr="00346636" w:rsidRDefault="00C24305" w:rsidP="0055071C">
                  <w:pPr>
                    <w:spacing w:after="0" w:line="240" w:lineRule="auto"/>
                    <w:jc w:val="center"/>
                    <w:rPr>
                      <w:rFonts w:ascii="Calibri" w:eastAsia="Times New Roman" w:hAnsi="Calibri" w:cs="Times New Roman"/>
                      <w:color w:val="000000"/>
                      <w:sz w:val="16"/>
                      <w:szCs w:val="16"/>
                      <w:lang w:val="es-ES" w:eastAsia="es-ES"/>
                    </w:rPr>
                  </w:pPr>
                  <w:r w:rsidRPr="00346636">
                    <w:rPr>
                      <w:rFonts w:ascii="Calibri" w:eastAsia="Times New Roman" w:hAnsi="Calibri" w:cs="Times New Roman"/>
                      <w:b/>
                      <w:color w:val="000000"/>
                      <w:sz w:val="16"/>
                      <w:szCs w:val="16"/>
                      <w:lang w:val="es-ES" w:eastAsia="es-ES"/>
                    </w:rPr>
                    <w:t>x</w:t>
                  </w:r>
                </w:p>
              </w:tc>
              <w:tc>
                <w:tcPr>
                  <w:tcW w:w="718" w:type="dxa"/>
                  <w:shd w:val="clear" w:color="auto" w:fill="auto"/>
                  <w:vAlign w:val="center"/>
                  <w:hideMark/>
                </w:tcPr>
                <w:p w:rsidR="00C24305" w:rsidRPr="00346636" w:rsidRDefault="00C24305" w:rsidP="00FB1AC7">
                  <w:pPr>
                    <w:spacing w:after="0" w:line="240" w:lineRule="auto"/>
                    <w:rPr>
                      <w:rFonts w:ascii="Calibri" w:eastAsia="Times New Roman" w:hAnsi="Calibri" w:cs="Times New Roman"/>
                      <w:color w:val="000000"/>
                      <w:sz w:val="16"/>
                      <w:szCs w:val="16"/>
                      <w:lang w:val="es-ES" w:eastAsia="es-ES"/>
                    </w:rPr>
                  </w:pPr>
                  <w:r w:rsidRPr="00346636">
                    <w:rPr>
                      <w:rFonts w:ascii="Calibri" w:eastAsia="Times New Roman" w:hAnsi="Calibri" w:cs="Times New Roman"/>
                      <w:color w:val="000000"/>
                      <w:sz w:val="16"/>
                      <w:szCs w:val="16"/>
                      <w:lang w:eastAsia="es-ES"/>
                    </w:rPr>
                    <w:t> </w:t>
                  </w:r>
                </w:p>
              </w:tc>
              <w:tc>
                <w:tcPr>
                  <w:tcW w:w="1134" w:type="dxa"/>
                  <w:shd w:val="clear" w:color="000000" w:fill="FCD5B4"/>
                  <w:vAlign w:val="center"/>
                  <w:hideMark/>
                </w:tcPr>
                <w:p w:rsidR="00C24305" w:rsidRPr="00346636" w:rsidRDefault="00C24305" w:rsidP="0055071C">
                  <w:pPr>
                    <w:spacing w:after="0" w:line="240" w:lineRule="auto"/>
                    <w:jc w:val="center"/>
                    <w:rPr>
                      <w:rFonts w:ascii="Arial" w:eastAsia="Times New Roman" w:hAnsi="Arial" w:cs="Arial"/>
                      <w:color w:val="000000"/>
                      <w:sz w:val="16"/>
                      <w:szCs w:val="16"/>
                      <w:lang w:val="es-ES" w:eastAsia="es-ES"/>
                    </w:rPr>
                  </w:pPr>
                  <w:r>
                    <w:rPr>
                      <w:rFonts w:ascii="Arial" w:eastAsia="Times New Roman" w:hAnsi="Arial" w:cs="Arial"/>
                      <w:color w:val="000000"/>
                      <w:sz w:val="16"/>
                      <w:szCs w:val="16"/>
                      <w:lang w:val="es-ES" w:eastAsia="es-ES"/>
                    </w:rPr>
                    <w:t>1</w:t>
                  </w:r>
                </w:p>
              </w:tc>
            </w:tr>
            <w:tr w:rsidR="00C24305" w:rsidRPr="004C2DE3" w:rsidTr="0055071C">
              <w:trPr>
                <w:trHeight w:val="317"/>
                <w:jc w:val="center"/>
              </w:trPr>
              <w:tc>
                <w:tcPr>
                  <w:tcW w:w="668" w:type="dxa"/>
                  <w:shd w:val="clear" w:color="auto" w:fill="D9D9D9" w:themeFill="background1" w:themeFillShade="D9"/>
                  <w:vAlign w:val="center"/>
                  <w:hideMark/>
                </w:tcPr>
                <w:p w:rsidR="00C24305" w:rsidRPr="00346636" w:rsidRDefault="00C24305" w:rsidP="00346636">
                  <w:pPr>
                    <w:spacing w:after="0" w:line="240" w:lineRule="auto"/>
                    <w:jc w:val="center"/>
                    <w:rPr>
                      <w:rFonts w:ascii="Arial" w:eastAsia="Times New Roman" w:hAnsi="Arial" w:cs="Arial"/>
                      <w:color w:val="000000"/>
                      <w:sz w:val="16"/>
                      <w:szCs w:val="16"/>
                      <w:lang w:val="es-ES" w:eastAsia="es-ES"/>
                    </w:rPr>
                  </w:pPr>
                  <w:r w:rsidRPr="00346636">
                    <w:rPr>
                      <w:rFonts w:ascii="Arial" w:eastAsia="Times New Roman" w:hAnsi="Arial" w:cs="Times New Roman"/>
                      <w:color w:val="000000"/>
                      <w:sz w:val="16"/>
                      <w:szCs w:val="16"/>
                      <w:lang w:eastAsia="es-ES"/>
                    </w:rPr>
                    <w:t>5</w:t>
                  </w:r>
                </w:p>
              </w:tc>
              <w:tc>
                <w:tcPr>
                  <w:tcW w:w="3439" w:type="dxa"/>
                  <w:shd w:val="clear" w:color="auto" w:fill="D9D9D9" w:themeFill="background1" w:themeFillShade="D9"/>
                  <w:vAlign w:val="center"/>
                  <w:hideMark/>
                </w:tcPr>
                <w:p w:rsidR="00C24305" w:rsidRPr="00346636" w:rsidRDefault="00C24305" w:rsidP="00FB1AC7">
                  <w:pPr>
                    <w:spacing w:after="0" w:line="240" w:lineRule="auto"/>
                    <w:rPr>
                      <w:rFonts w:ascii="Arial" w:eastAsia="Times New Roman" w:hAnsi="Arial" w:cs="Arial"/>
                      <w:color w:val="000000"/>
                      <w:sz w:val="16"/>
                      <w:szCs w:val="16"/>
                      <w:vertAlign w:val="superscript"/>
                      <w:lang w:val="es-ES" w:eastAsia="es-ES"/>
                    </w:rPr>
                  </w:pPr>
                  <w:r w:rsidRPr="00346636">
                    <w:rPr>
                      <w:rFonts w:ascii="Arial" w:eastAsia="Times New Roman" w:hAnsi="Arial" w:cs="Times New Roman"/>
                      <w:color w:val="000000"/>
                      <w:sz w:val="16"/>
                      <w:szCs w:val="16"/>
                      <w:lang w:eastAsia="es-ES"/>
                    </w:rPr>
                    <w:t> Jesús R. Valenzuela García</w:t>
                  </w:r>
                  <w:r w:rsidRPr="00346636">
                    <w:rPr>
                      <w:rFonts w:ascii="Arial" w:eastAsia="Times New Roman" w:hAnsi="Arial" w:cs="Times New Roman"/>
                      <w:color w:val="000000"/>
                      <w:sz w:val="16"/>
                      <w:szCs w:val="16"/>
                      <w:vertAlign w:val="superscript"/>
                      <w:lang w:eastAsia="es-ES"/>
                    </w:rPr>
                    <w:t>1</w:t>
                  </w:r>
                </w:p>
              </w:tc>
              <w:tc>
                <w:tcPr>
                  <w:tcW w:w="781" w:type="dxa"/>
                  <w:shd w:val="clear" w:color="auto" w:fill="E7E6E6" w:themeFill="background2"/>
                  <w:vAlign w:val="center"/>
                  <w:hideMark/>
                </w:tcPr>
                <w:p w:rsidR="00C24305" w:rsidRPr="00346636" w:rsidRDefault="00C24305" w:rsidP="00FB1AC7">
                  <w:pPr>
                    <w:spacing w:after="0" w:line="240" w:lineRule="auto"/>
                    <w:jc w:val="center"/>
                    <w:rPr>
                      <w:rFonts w:ascii="Calibri" w:eastAsia="Times New Roman" w:hAnsi="Calibri" w:cs="Times New Roman"/>
                      <w:b/>
                      <w:color w:val="000000"/>
                      <w:sz w:val="16"/>
                      <w:szCs w:val="16"/>
                      <w:lang w:val="es-ES" w:eastAsia="es-ES"/>
                    </w:rPr>
                  </w:pPr>
                </w:p>
              </w:tc>
              <w:tc>
                <w:tcPr>
                  <w:tcW w:w="781" w:type="dxa"/>
                  <w:shd w:val="clear" w:color="auto" w:fill="E7E6E6" w:themeFill="background2"/>
                  <w:vAlign w:val="center"/>
                  <w:hideMark/>
                </w:tcPr>
                <w:p w:rsidR="00C24305" w:rsidRPr="00346636" w:rsidRDefault="00C24305" w:rsidP="00FB1AC7">
                  <w:pPr>
                    <w:spacing w:after="0" w:line="240" w:lineRule="auto"/>
                    <w:rPr>
                      <w:rFonts w:ascii="Calibri" w:eastAsia="Times New Roman" w:hAnsi="Calibri" w:cs="Times New Roman"/>
                      <w:color w:val="000000"/>
                      <w:sz w:val="16"/>
                      <w:szCs w:val="16"/>
                      <w:lang w:val="es-ES" w:eastAsia="es-ES"/>
                    </w:rPr>
                  </w:pPr>
                  <w:r w:rsidRPr="00346636">
                    <w:rPr>
                      <w:rFonts w:ascii="Calibri" w:eastAsia="Times New Roman" w:hAnsi="Calibri" w:cs="Times New Roman"/>
                      <w:color w:val="000000"/>
                      <w:sz w:val="16"/>
                      <w:szCs w:val="16"/>
                      <w:lang w:eastAsia="es-ES"/>
                    </w:rPr>
                    <w:t> </w:t>
                  </w:r>
                </w:p>
              </w:tc>
              <w:tc>
                <w:tcPr>
                  <w:tcW w:w="670" w:type="dxa"/>
                  <w:shd w:val="clear" w:color="auto" w:fill="E7E6E6" w:themeFill="background2"/>
                  <w:vAlign w:val="center"/>
                  <w:hideMark/>
                </w:tcPr>
                <w:p w:rsidR="00C24305" w:rsidRPr="00346636" w:rsidRDefault="00C24305" w:rsidP="00FB1AC7">
                  <w:pPr>
                    <w:spacing w:after="0" w:line="240" w:lineRule="auto"/>
                    <w:rPr>
                      <w:rFonts w:ascii="Calibri" w:eastAsia="Times New Roman" w:hAnsi="Calibri" w:cs="Times New Roman"/>
                      <w:color w:val="000000"/>
                      <w:sz w:val="16"/>
                      <w:szCs w:val="16"/>
                      <w:lang w:val="es-ES" w:eastAsia="es-ES"/>
                    </w:rPr>
                  </w:pPr>
                  <w:r w:rsidRPr="00346636">
                    <w:rPr>
                      <w:rFonts w:ascii="Calibri" w:eastAsia="Times New Roman" w:hAnsi="Calibri" w:cs="Times New Roman"/>
                      <w:color w:val="000000"/>
                      <w:sz w:val="16"/>
                      <w:szCs w:val="16"/>
                      <w:lang w:eastAsia="es-ES"/>
                    </w:rPr>
                    <w:t> </w:t>
                  </w:r>
                </w:p>
              </w:tc>
              <w:tc>
                <w:tcPr>
                  <w:tcW w:w="718" w:type="dxa"/>
                  <w:shd w:val="clear" w:color="auto" w:fill="E7E6E6" w:themeFill="background2"/>
                </w:tcPr>
                <w:p w:rsidR="00C24305" w:rsidRPr="00346636" w:rsidRDefault="00C24305" w:rsidP="00FB1AC7">
                  <w:pPr>
                    <w:spacing w:after="0" w:line="240" w:lineRule="auto"/>
                    <w:rPr>
                      <w:rFonts w:ascii="Calibri" w:eastAsia="Times New Roman" w:hAnsi="Calibri" w:cs="Times New Roman"/>
                      <w:color w:val="000000"/>
                      <w:sz w:val="16"/>
                      <w:szCs w:val="16"/>
                      <w:lang w:eastAsia="es-ES"/>
                    </w:rPr>
                  </w:pPr>
                </w:p>
              </w:tc>
              <w:tc>
                <w:tcPr>
                  <w:tcW w:w="718" w:type="dxa"/>
                  <w:shd w:val="clear" w:color="auto" w:fill="E7E6E6" w:themeFill="background2"/>
                  <w:vAlign w:val="center"/>
                  <w:hideMark/>
                </w:tcPr>
                <w:p w:rsidR="00C24305" w:rsidRPr="00346636" w:rsidRDefault="00C24305" w:rsidP="00FB1AC7">
                  <w:pPr>
                    <w:spacing w:after="0" w:line="240" w:lineRule="auto"/>
                    <w:rPr>
                      <w:rFonts w:ascii="Calibri" w:eastAsia="Times New Roman" w:hAnsi="Calibri" w:cs="Times New Roman"/>
                      <w:color w:val="000000"/>
                      <w:sz w:val="16"/>
                      <w:szCs w:val="16"/>
                      <w:lang w:val="es-ES" w:eastAsia="es-ES"/>
                    </w:rPr>
                  </w:pPr>
                  <w:r w:rsidRPr="00346636">
                    <w:rPr>
                      <w:rFonts w:ascii="Calibri" w:eastAsia="Times New Roman" w:hAnsi="Calibri" w:cs="Times New Roman"/>
                      <w:color w:val="000000"/>
                      <w:sz w:val="16"/>
                      <w:szCs w:val="16"/>
                      <w:lang w:eastAsia="es-ES"/>
                    </w:rPr>
                    <w:t> </w:t>
                  </w:r>
                </w:p>
              </w:tc>
              <w:tc>
                <w:tcPr>
                  <w:tcW w:w="1134" w:type="dxa"/>
                  <w:shd w:val="clear" w:color="000000" w:fill="FCD5B4"/>
                  <w:vAlign w:val="center"/>
                  <w:hideMark/>
                </w:tcPr>
                <w:p w:rsidR="00C24305" w:rsidRPr="00346636" w:rsidRDefault="00C24305" w:rsidP="0055071C">
                  <w:pPr>
                    <w:spacing w:after="0" w:line="240" w:lineRule="auto"/>
                    <w:jc w:val="center"/>
                    <w:rPr>
                      <w:rFonts w:ascii="Arial" w:eastAsia="Times New Roman" w:hAnsi="Arial" w:cs="Arial"/>
                      <w:color w:val="000000"/>
                      <w:sz w:val="16"/>
                      <w:szCs w:val="16"/>
                      <w:lang w:val="es-ES" w:eastAsia="es-ES"/>
                    </w:rPr>
                  </w:pPr>
                </w:p>
              </w:tc>
            </w:tr>
            <w:tr w:rsidR="00C24305" w:rsidRPr="004C2DE3" w:rsidTr="0055071C">
              <w:trPr>
                <w:trHeight w:val="317"/>
                <w:jc w:val="center"/>
              </w:trPr>
              <w:tc>
                <w:tcPr>
                  <w:tcW w:w="668" w:type="dxa"/>
                  <w:shd w:val="clear" w:color="auto" w:fill="auto"/>
                  <w:vAlign w:val="center"/>
                  <w:hideMark/>
                </w:tcPr>
                <w:p w:rsidR="00C24305" w:rsidRPr="00346636" w:rsidRDefault="00C24305" w:rsidP="00346636">
                  <w:pPr>
                    <w:spacing w:after="0" w:line="240" w:lineRule="auto"/>
                    <w:jc w:val="center"/>
                    <w:rPr>
                      <w:rFonts w:ascii="Arial" w:eastAsia="Times New Roman" w:hAnsi="Arial" w:cs="Arial"/>
                      <w:color w:val="000000"/>
                      <w:sz w:val="16"/>
                      <w:szCs w:val="16"/>
                      <w:lang w:val="es-ES" w:eastAsia="es-ES"/>
                    </w:rPr>
                  </w:pPr>
                  <w:r w:rsidRPr="00346636">
                    <w:rPr>
                      <w:rFonts w:ascii="Arial" w:eastAsia="Times New Roman" w:hAnsi="Arial" w:cs="Times New Roman"/>
                      <w:color w:val="000000"/>
                      <w:sz w:val="16"/>
                      <w:szCs w:val="16"/>
                      <w:lang w:eastAsia="es-ES"/>
                    </w:rPr>
                    <w:t>6</w:t>
                  </w:r>
                </w:p>
              </w:tc>
              <w:tc>
                <w:tcPr>
                  <w:tcW w:w="3439" w:type="dxa"/>
                  <w:shd w:val="clear" w:color="auto" w:fill="auto"/>
                  <w:vAlign w:val="center"/>
                  <w:hideMark/>
                </w:tcPr>
                <w:p w:rsidR="00C24305" w:rsidRPr="00346636" w:rsidRDefault="00C24305" w:rsidP="00FB1AC7">
                  <w:pPr>
                    <w:spacing w:after="0" w:line="240" w:lineRule="auto"/>
                    <w:rPr>
                      <w:rFonts w:ascii="Arial" w:eastAsia="Times New Roman" w:hAnsi="Arial" w:cs="Arial"/>
                      <w:color w:val="000000"/>
                      <w:sz w:val="16"/>
                      <w:szCs w:val="16"/>
                      <w:lang w:val="es-ES" w:eastAsia="es-ES"/>
                    </w:rPr>
                  </w:pPr>
                  <w:r w:rsidRPr="00346636">
                    <w:rPr>
                      <w:rFonts w:ascii="Arial" w:eastAsia="Times New Roman" w:hAnsi="Arial" w:cs="Times New Roman"/>
                      <w:color w:val="000000"/>
                      <w:sz w:val="16"/>
                      <w:szCs w:val="16"/>
                      <w:lang w:eastAsia="es-ES"/>
                    </w:rPr>
                    <w:t> Juan Antonio Guerrero Hdz.</w:t>
                  </w:r>
                </w:p>
              </w:tc>
              <w:tc>
                <w:tcPr>
                  <w:tcW w:w="781" w:type="dxa"/>
                  <w:shd w:val="clear" w:color="auto" w:fill="FFFFFF" w:themeFill="background1"/>
                  <w:vAlign w:val="center"/>
                </w:tcPr>
                <w:p w:rsidR="00C24305" w:rsidRPr="00346636" w:rsidRDefault="00C24305" w:rsidP="0055071C">
                  <w:pPr>
                    <w:spacing w:after="0" w:line="240" w:lineRule="auto"/>
                    <w:jc w:val="center"/>
                    <w:rPr>
                      <w:rFonts w:ascii="Calibri" w:eastAsia="Times New Roman" w:hAnsi="Calibri" w:cs="Times New Roman"/>
                      <w:color w:val="000000"/>
                      <w:sz w:val="16"/>
                      <w:szCs w:val="16"/>
                      <w:lang w:val="es-ES" w:eastAsia="es-ES"/>
                    </w:rPr>
                  </w:pPr>
                </w:p>
              </w:tc>
              <w:tc>
                <w:tcPr>
                  <w:tcW w:w="781" w:type="dxa"/>
                  <w:shd w:val="clear" w:color="auto" w:fill="auto"/>
                  <w:vAlign w:val="center"/>
                </w:tcPr>
                <w:p w:rsidR="00C24305" w:rsidRPr="00346636" w:rsidRDefault="00C24305" w:rsidP="0055071C">
                  <w:pPr>
                    <w:spacing w:after="0" w:line="240" w:lineRule="auto"/>
                    <w:jc w:val="center"/>
                    <w:rPr>
                      <w:rFonts w:ascii="Calibri" w:eastAsia="Times New Roman" w:hAnsi="Calibri" w:cs="Times New Roman"/>
                      <w:color w:val="000000"/>
                      <w:sz w:val="16"/>
                      <w:szCs w:val="16"/>
                      <w:lang w:val="es-ES" w:eastAsia="es-ES"/>
                    </w:rPr>
                  </w:pPr>
                </w:p>
              </w:tc>
              <w:tc>
                <w:tcPr>
                  <w:tcW w:w="670" w:type="dxa"/>
                  <w:shd w:val="clear" w:color="auto" w:fill="auto"/>
                  <w:vAlign w:val="center"/>
                </w:tcPr>
                <w:p w:rsidR="00C24305" w:rsidRPr="00346636" w:rsidRDefault="00C24305" w:rsidP="0055071C">
                  <w:pPr>
                    <w:spacing w:after="0" w:line="240" w:lineRule="auto"/>
                    <w:jc w:val="center"/>
                    <w:rPr>
                      <w:rFonts w:ascii="Calibri" w:eastAsia="Times New Roman" w:hAnsi="Calibri" w:cs="Times New Roman"/>
                      <w:color w:val="000000"/>
                      <w:sz w:val="16"/>
                      <w:szCs w:val="16"/>
                      <w:lang w:val="es-ES" w:eastAsia="es-ES"/>
                    </w:rPr>
                  </w:pPr>
                </w:p>
              </w:tc>
              <w:tc>
                <w:tcPr>
                  <w:tcW w:w="718" w:type="dxa"/>
                  <w:vAlign w:val="center"/>
                </w:tcPr>
                <w:p w:rsidR="00C24305" w:rsidRPr="00346636" w:rsidRDefault="00233262" w:rsidP="0055071C">
                  <w:pPr>
                    <w:spacing w:after="0" w:line="240" w:lineRule="auto"/>
                    <w:jc w:val="center"/>
                    <w:rPr>
                      <w:rFonts w:ascii="Calibri" w:eastAsia="Times New Roman" w:hAnsi="Calibri" w:cs="Times New Roman"/>
                      <w:color w:val="000000"/>
                      <w:sz w:val="16"/>
                      <w:szCs w:val="16"/>
                      <w:lang w:val="es-ES" w:eastAsia="es-ES"/>
                    </w:rPr>
                  </w:pPr>
                  <w:r w:rsidRPr="00346636">
                    <w:rPr>
                      <w:rFonts w:ascii="Calibri" w:eastAsia="Times New Roman" w:hAnsi="Calibri" w:cs="Times New Roman"/>
                      <w:b/>
                      <w:color w:val="000000"/>
                      <w:sz w:val="16"/>
                      <w:szCs w:val="16"/>
                      <w:lang w:val="es-ES" w:eastAsia="es-ES"/>
                    </w:rPr>
                    <w:t>X</w:t>
                  </w:r>
                </w:p>
              </w:tc>
              <w:tc>
                <w:tcPr>
                  <w:tcW w:w="718" w:type="dxa"/>
                  <w:shd w:val="clear" w:color="auto" w:fill="auto"/>
                  <w:vAlign w:val="center"/>
                  <w:hideMark/>
                </w:tcPr>
                <w:p w:rsidR="00C24305" w:rsidRPr="00346636" w:rsidRDefault="00C24305" w:rsidP="0055071C">
                  <w:pPr>
                    <w:spacing w:after="0" w:line="240" w:lineRule="auto"/>
                    <w:jc w:val="center"/>
                    <w:rPr>
                      <w:rFonts w:ascii="Calibri" w:eastAsia="Times New Roman" w:hAnsi="Calibri" w:cs="Times New Roman"/>
                      <w:color w:val="000000"/>
                      <w:sz w:val="16"/>
                      <w:szCs w:val="16"/>
                      <w:lang w:val="es-ES" w:eastAsia="es-ES"/>
                    </w:rPr>
                  </w:pPr>
                  <w:r w:rsidRPr="00346636">
                    <w:rPr>
                      <w:rFonts w:ascii="Calibri" w:eastAsia="Times New Roman" w:hAnsi="Calibri" w:cs="Times New Roman"/>
                      <w:b/>
                      <w:color w:val="000000"/>
                      <w:sz w:val="16"/>
                      <w:szCs w:val="16"/>
                      <w:lang w:val="es-ES" w:eastAsia="es-ES"/>
                    </w:rPr>
                    <w:t>x</w:t>
                  </w:r>
                </w:p>
              </w:tc>
              <w:tc>
                <w:tcPr>
                  <w:tcW w:w="1134" w:type="dxa"/>
                  <w:shd w:val="clear" w:color="000000" w:fill="FCD5B4"/>
                  <w:vAlign w:val="center"/>
                  <w:hideMark/>
                </w:tcPr>
                <w:p w:rsidR="00C24305" w:rsidRPr="00346636" w:rsidRDefault="00C24305" w:rsidP="0055071C">
                  <w:pPr>
                    <w:spacing w:after="0" w:line="240" w:lineRule="auto"/>
                    <w:jc w:val="center"/>
                    <w:rPr>
                      <w:rFonts w:ascii="Arial" w:eastAsia="Times New Roman" w:hAnsi="Arial" w:cs="Arial"/>
                      <w:color w:val="000000"/>
                      <w:sz w:val="16"/>
                      <w:szCs w:val="16"/>
                      <w:lang w:val="es-ES" w:eastAsia="es-ES"/>
                    </w:rPr>
                  </w:pPr>
                  <w:r>
                    <w:rPr>
                      <w:rFonts w:ascii="Arial" w:eastAsia="Times New Roman" w:hAnsi="Arial" w:cs="Arial"/>
                      <w:color w:val="000000"/>
                      <w:sz w:val="16"/>
                      <w:szCs w:val="16"/>
                      <w:lang w:val="es-ES" w:eastAsia="es-ES"/>
                    </w:rPr>
                    <w:t>2</w:t>
                  </w:r>
                </w:p>
              </w:tc>
            </w:tr>
            <w:tr w:rsidR="00C24305" w:rsidRPr="004C2DE3" w:rsidTr="0055071C">
              <w:trPr>
                <w:trHeight w:val="317"/>
                <w:jc w:val="center"/>
              </w:trPr>
              <w:tc>
                <w:tcPr>
                  <w:tcW w:w="668" w:type="dxa"/>
                  <w:shd w:val="clear" w:color="auto" w:fill="auto"/>
                  <w:vAlign w:val="center"/>
                  <w:hideMark/>
                </w:tcPr>
                <w:p w:rsidR="00C24305" w:rsidRPr="00346636" w:rsidRDefault="00C24305" w:rsidP="00346636">
                  <w:pPr>
                    <w:spacing w:after="0" w:line="240" w:lineRule="auto"/>
                    <w:jc w:val="center"/>
                    <w:rPr>
                      <w:rFonts w:ascii="Arial" w:eastAsia="Times New Roman" w:hAnsi="Arial" w:cs="Arial"/>
                      <w:color w:val="000000"/>
                      <w:sz w:val="16"/>
                      <w:szCs w:val="16"/>
                      <w:lang w:val="es-ES" w:eastAsia="es-ES"/>
                    </w:rPr>
                  </w:pPr>
                  <w:r w:rsidRPr="00346636">
                    <w:rPr>
                      <w:rFonts w:ascii="Arial" w:eastAsia="Times New Roman" w:hAnsi="Arial" w:cs="Times New Roman"/>
                      <w:color w:val="000000"/>
                      <w:sz w:val="16"/>
                      <w:szCs w:val="16"/>
                      <w:lang w:eastAsia="es-ES"/>
                    </w:rPr>
                    <w:t>7</w:t>
                  </w:r>
                </w:p>
              </w:tc>
              <w:tc>
                <w:tcPr>
                  <w:tcW w:w="3439" w:type="dxa"/>
                  <w:shd w:val="clear" w:color="auto" w:fill="auto"/>
                  <w:vAlign w:val="center"/>
                  <w:hideMark/>
                </w:tcPr>
                <w:p w:rsidR="00C24305" w:rsidRPr="00346636" w:rsidRDefault="00C24305" w:rsidP="00FB1AC7">
                  <w:pPr>
                    <w:spacing w:after="0" w:line="240" w:lineRule="auto"/>
                    <w:rPr>
                      <w:rFonts w:ascii="Arial" w:eastAsia="Times New Roman" w:hAnsi="Arial" w:cs="Arial"/>
                      <w:color w:val="000000"/>
                      <w:sz w:val="16"/>
                      <w:szCs w:val="16"/>
                      <w:lang w:val="es-ES" w:eastAsia="es-ES"/>
                    </w:rPr>
                  </w:pPr>
                  <w:r w:rsidRPr="00346636">
                    <w:rPr>
                      <w:rFonts w:ascii="Arial" w:eastAsia="Times New Roman" w:hAnsi="Arial" w:cs="Times New Roman"/>
                      <w:color w:val="000000"/>
                      <w:sz w:val="16"/>
                      <w:szCs w:val="16"/>
                      <w:lang w:eastAsia="es-ES"/>
                    </w:rPr>
                    <w:t> Héctor Uriel Serna Fdz.</w:t>
                  </w:r>
                </w:p>
              </w:tc>
              <w:tc>
                <w:tcPr>
                  <w:tcW w:w="781" w:type="dxa"/>
                  <w:shd w:val="clear" w:color="auto" w:fill="FFFFFF" w:themeFill="background1"/>
                  <w:vAlign w:val="center"/>
                </w:tcPr>
                <w:p w:rsidR="00C24305" w:rsidRPr="00346636" w:rsidRDefault="00C17B91" w:rsidP="0055071C">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X</w:t>
                  </w:r>
                </w:p>
              </w:tc>
              <w:tc>
                <w:tcPr>
                  <w:tcW w:w="781" w:type="dxa"/>
                  <w:shd w:val="clear" w:color="auto" w:fill="auto"/>
                  <w:vAlign w:val="center"/>
                </w:tcPr>
                <w:p w:rsidR="00C24305" w:rsidRPr="00346636" w:rsidRDefault="00C24305" w:rsidP="0055071C">
                  <w:pPr>
                    <w:spacing w:after="0" w:line="240" w:lineRule="auto"/>
                    <w:jc w:val="center"/>
                    <w:rPr>
                      <w:rFonts w:ascii="Calibri" w:eastAsia="Times New Roman" w:hAnsi="Calibri" w:cs="Times New Roman"/>
                      <w:color w:val="000000"/>
                      <w:sz w:val="16"/>
                      <w:szCs w:val="16"/>
                      <w:lang w:val="es-ES" w:eastAsia="es-ES"/>
                    </w:rPr>
                  </w:pPr>
                </w:p>
              </w:tc>
              <w:tc>
                <w:tcPr>
                  <w:tcW w:w="670" w:type="dxa"/>
                  <w:shd w:val="clear" w:color="auto" w:fill="auto"/>
                  <w:vAlign w:val="center"/>
                </w:tcPr>
                <w:p w:rsidR="00C24305" w:rsidRPr="00346636" w:rsidRDefault="00C17B91" w:rsidP="0055071C">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X</w:t>
                  </w:r>
                </w:p>
              </w:tc>
              <w:tc>
                <w:tcPr>
                  <w:tcW w:w="718" w:type="dxa"/>
                  <w:vAlign w:val="center"/>
                </w:tcPr>
                <w:p w:rsidR="00C24305" w:rsidRPr="00346636" w:rsidRDefault="00C17B91" w:rsidP="0055071C">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X</w:t>
                  </w:r>
                </w:p>
              </w:tc>
              <w:tc>
                <w:tcPr>
                  <w:tcW w:w="718" w:type="dxa"/>
                  <w:shd w:val="clear" w:color="auto" w:fill="auto"/>
                  <w:vAlign w:val="center"/>
                  <w:hideMark/>
                </w:tcPr>
                <w:p w:rsidR="00C24305" w:rsidRPr="00346636" w:rsidRDefault="00C17B91" w:rsidP="0055071C">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X</w:t>
                  </w:r>
                </w:p>
              </w:tc>
              <w:tc>
                <w:tcPr>
                  <w:tcW w:w="1134" w:type="dxa"/>
                  <w:shd w:val="clear" w:color="000000" w:fill="FCD5B4"/>
                  <w:vAlign w:val="center"/>
                  <w:hideMark/>
                </w:tcPr>
                <w:p w:rsidR="00C24305" w:rsidRPr="00346636" w:rsidRDefault="00C17B91" w:rsidP="0055071C">
                  <w:pPr>
                    <w:spacing w:after="0" w:line="240" w:lineRule="auto"/>
                    <w:jc w:val="center"/>
                    <w:rPr>
                      <w:rFonts w:ascii="Arial" w:eastAsia="Times New Roman" w:hAnsi="Arial" w:cs="Arial"/>
                      <w:color w:val="000000"/>
                      <w:sz w:val="16"/>
                      <w:szCs w:val="16"/>
                      <w:lang w:val="es-ES" w:eastAsia="es-ES"/>
                    </w:rPr>
                  </w:pPr>
                  <w:r>
                    <w:rPr>
                      <w:rFonts w:ascii="Arial" w:eastAsia="Times New Roman" w:hAnsi="Arial" w:cs="Arial"/>
                      <w:color w:val="000000"/>
                      <w:sz w:val="16"/>
                      <w:szCs w:val="16"/>
                      <w:lang w:val="es-ES" w:eastAsia="es-ES"/>
                    </w:rPr>
                    <w:t>4</w:t>
                  </w:r>
                </w:p>
              </w:tc>
            </w:tr>
            <w:tr w:rsidR="00C24305" w:rsidRPr="004C2DE3" w:rsidTr="0055071C">
              <w:trPr>
                <w:trHeight w:val="317"/>
                <w:jc w:val="center"/>
              </w:trPr>
              <w:tc>
                <w:tcPr>
                  <w:tcW w:w="668" w:type="dxa"/>
                  <w:shd w:val="clear" w:color="auto" w:fill="E7E6E6" w:themeFill="background2"/>
                  <w:vAlign w:val="center"/>
                  <w:hideMark/>
                </w:tcPr>
                <w:p w:rsidR="00C24305" w:rsidRPr="00346636" w:rsidRDefault="00C24305" w:rsidP="00346636">
                  <w:pPr>
                    <w:spacing w:after="0" w:line="240" w:lineRule="auto"/>
                    <w:jc w:val="center"/>
                    <w:rPr>
                      <w:rFonts w:ascii="Arial" w:eastAsia="Times New Roman" w:hAnsi="Arial" w:cs="Arial"/>
                      <w:color w:val="000000"/>
                      <w:sz w:val="16"/>
                      <w:szCs w:val="16"/>
                      <w:lang w:val="es-ES" w:eastAsia="es-ES"/>
                    </w:rPr>
                  </w:pPr>
                  <w:r w:rsidRPr="00346636">
                    <w:rPr>
                      <w:rFonts w:ascii="Arial" w:eastAsia="Times New Roman" w:hAnsi="Arial" w:cs="Times New Roman"/>
                      <w:color w:val="000000"/>
                      <w:sz w:val="16"/>
                      <w:szCs w:val="16"/>
                      <w:lang w:eastAsia="es-ES"/>
                    </w:rPr>
                    <w:t>8</w:t>
                  </w:r>
                </w:p>
              </w:tc>
              <w:tc>
                <w:tcPr>
                  <w:tcW w:w="3439" w:type="dxa"/>
                  <w:shd w:val="clear" w:color="auto" w:fill="E7E6E6" w:themeFill="background2"/>
                  <w:vAlign w:val="center"/>
                  <w:hideMark/>
                </w:tcPr>
                <w:p w:rsidR="00C24305" w:rsidRPr="00346636" w:rsidRDefault="00C24305" w:rsidP="00FB1AC7">
                  <w:pPr>
                    <w:spacing w:after="0" w:line="240" w:lineRule="auto"/>
                    <w:rPr>
                      <w:rFonts w:ascii="Arial" w:eastAsia="Times New Roman" w:hAnsi="Arial" w:cs="Arial"/>
                      <w:color w:val="000000"/>
                      <w:sz w:val="16"/>
                      <w:szCs w:val="16"/>
                      <w:vertAlign w:val="superscript"/>
                      <w:lang w:val="es-ES" w:eastAsia="es-ES"/>
                    </w:rPr>
                  </w:pPr>
                  <w:r w:rsidRPr="00346636">
                    <w:rPr>
                      <w:rFonts w:ascii="Arial" w:eastAsia="Times New Roman" w:hAnsi="Arial" w:cs="Times New Roman"/>
                      <w:color w:val="000000"/>
                      <w:sz w:val="16"/>
                      <w:szCs w:val="16"/>
                      <w:lang w:eastAsia="es-ES"/>
                    </w:rPr>
                    <w:t> Martin Cadena Zapata</w:t>
                  </w:r>
                  <w:r>
                    <w:rPr>
                      <w:rFonts w:ascii="Arial" w:eastAsia="Times New Roman" w:hAnsi="Arial" w:cs="Times New Roman"/>
                      <w:color w:val="000000"/>
                      <w:sz w:val="16"/>
                      <w:szCs w:val="16"/>
                      <w:vertAlign w:val="superscript"/>
                      <w:lang w:eastAsia="es-ES"/>
                    </w:rPr>
                    <w:t>1</w:t>
                  </w:r>
                </w:p>
              </w:tc>
              <w:tc>
                <w:tcPr>
                  <w:tcW w:w="781" w:type="dxa"/>
                  <w:shd w:val="clear" w:color="auto" w:fill="E7E6E6" w:themeFill="background2"/>
                  <w:vAlign w:val="center"/>
                  <w:hideMark/>
                </w:tcPr>
                <w:p w:rsidR="00C24305" w:rsidRPr="00346636" w:rsidRDefault="00C24305" w:rsidP="0055071C">
                  <w:pPr>
                    <w:spacing w:after="0" w:line="240" w:lineRule="auto"/>
                    <w:jc w:val="center"/>
                    <w:rPr>
                      <w:rFonts w:ascii="Calibri" w:eastAsia="Times New Roman" w:hAnsi="Calibri" w:cs="Times New Roman"/>
                      <w:color w:val="000000"/>
                      <w:sz w:val="16"/>
                      <w:szCs w:val="16"/>
                      <w:lang w:val="es-ES" w:eastAsia="es-ES"/>
                    </w:rPr>
                  </w:pPr>
                </w:p>
              </w:tc>
              <w:tc>
                <w:tcPr>
                  <w:tcW w:w="781" w:type="dxa"/>
                  <w:shd w:val="clear" w:color="auto" w:fill="E7E6E6" w:themeFill="background2"/>
                  <w:vAlign w:val="center"/>
                  <w:hideMark/>
                </w:tcPr>
                <w:p w:rsidR="00C24305" w:rsidRPr="00346636" w:rsidRDefault="00C24305" w:rsidP="0055071C">
                  <w:pPr>
                    <w:spacing w:after="0" w:line="240" w:lineRule="auto"/>
                    <w:jc w:val="center"/>
                    <w:rPr>
                      <w:rFonts w:ascii="Calibri" w:eastAsia="Times New Roman" w:hAnsi="Calibri" w:cs="Times New Roman"/>
                      <w:color w:val="000000"/>
                      <w:sz w:val="16"/>
                      <w:szCs w:val="16"/>
                      <w:lang w:val="es-ES" w:eastAsia="es-ES"/>
                    </w:rPr>
                  </w:pPr>
                  <w:r w:rsidRPr="00346636">
                    <w:rPr>
                      <w:rFonts w:ascii="Calibri" w:eastAsia="Times New Roman" w:hAnsi="Calibri" w:cs="Times New Roman"/>
                      <w:b/>
                      <w:color w:val="000000"/>
                      <w:sz w:val="16"/>
                      <w:szCs w:val="16"/>
                      <w:lang w:val="es-ES" w:eastAsia="es-ES"/>
                    </w:rPr>
                    <w:t>x</w:t>
                  </w:r>
                </w:p>
              </w:tc>
              <w:tc>
                <w:tcPr>
                  <w:tcW w:w="670" w:type="dxa"/>
                  <w:shd w:val="clear" w:color="auto" w:fill="E7E6E6" w:themeFill="background2"/>
                  <w:vAlign w:val="center"/>
                  <w:hideMark/>
                </w:tcPr>
                <w:p w:rsidR="00C24305" w:rsidRPr="00346636" w:rsidRDefault="00C24305" w:rsidP="0055071C">
                  <w:pPr>
                    <w:spacing w:after="0" w:line="240" w:lineRule="auto"/>
                    <w:jc w:val="center"/>
                    <w:rPr>
                      <w:rFonts w:ascii="Calibri" w:eastAsia="Times New Roman" w:hAnsi="Calibri" w:cs="Times New Roman"/>
                      <w:color w:val="000000"/>
                      <w:sz w:val="16"/>
                      <w:szCs w:val="16"/>
                      <w:lang w:val="es-ES" w:eastAsia="es-ES"/>
                    </w:rPr>
                  </w:pPr>
                </w:p>
              </w:tc>
              <w:tc>
                <w:tcPr>
                  <w:tcW w:w="718" w:type="dxa"/>
                  <w:shd w:val="clear" w:color="auto" w:fill="E7E6E6" w:themeFill="background2"/>
                  <w:vAlign w:val="center"/>
                </w:tcPr>
                <w:p w:rsidR="00C24305" w:rsidRPr="00346636" w:rsidRDefault="00C24305" w:rsidP="0055071C">
                  <w:pPr>
                    <w:spacing w:after="0" w:line="240" w:lineRule="auto"/>
                    <w:jc w:val="center"/>
                    <w:rPr>
                      <w:rFonts w:ascii="Calibri" w:eastAsia="Times New Roman" w:hAnsi="Calibri" w:cs="Times New Roman"/>
                      <w:color w:val="000000"/>
                      <w:sz w:val="16"/>
                      <w:szCs w:val="16"/>
                      <w:lang w:val="es-ES" w:eastAsia="es-ES"/>
                    </w:rPr>
                  </w:pPr>
                  <w:r w:rsidRPr="00346636">
                    <w:rPr>
                      <w:rFonts w:ascii="Calibri" w:eastAsia="Times New Roman" w:hAnsi="Calibri" w:cs="Times New Roman"/>
                      <w:b/>
                      <w:color w:val="000000"/>
                      <w:sz w:val="16"/>
                      <w:szCs w:val="16"/>
                      <w:lang w:val="es-ES" w:eastAsia="es-ES"/>
                    </w:rPr>
                    <w:t>x</w:t>
                  </w:r>
                </w:p>
              </w:tc>
              <w:tc>
                <w:tcPr>
                  <w:tcW w:w="718" w:type="dxa"/>
                  <w:shd w:val="clear" w:color="auto" w:fill="E7E6E6" w:themeFill="background2"/>
                  <w:vAlign w:val="center"/>
                  <w:hideMark/>
                </w:tcPr>
                <w:p w:rsidR="00C24305" w:rsidRPr="00346636" w:rsidRDefault="00C24305" w:rsidP="0055071C">
                  <w:pPr>
                    <w:spacing w:after="0" w:line="240" w:lineRule="auto"/>
                    <w:jc w:val="center"/>
                    <w:rPr>
                      <w:rFonts w:ascii="Calibri" w:eastAsia="Times New Roman" w:hAnsi="Calibri" w:cs="Times New Roman"/>
                      <w:color w:val="000000"/>
                      <w:sz w:val="16"/>
                      <w:szCs w:val="16"/>
                      <w:lang w:val="es-ES" w:eastAsia="es-ES"/>
                    </w:rPr>
                  </w:pPr>
                </w:p>
              </w:tc>
              <w:tc>
                <w:tcPr>
                  <w:tcW w:w="1134" w:type="dxa"/>
                  <w:shd w:val="clear" w:color="000000" w:fill="FCD5B4"/>
                  <w:vAlign w:val="center"/>
                  <w:hideMark/>
                </w:tcPr>
                <w:p w:rsidR="00C24305" w:rsidRPr="00346636" w:rsidRDefault="00C17B91" w:rsidP="0055071C">
                  <w:pPr>
                    <w:spacing w:after="0" w:line="240" w:lineRule="auto"/>
                    <w:jc w:val="center"/>
                    <w:rPr>
                      <w:rFonts w:ascii="Arial" w:eastAsia="Times New Roman" w:hAnsi="Arial" w:cs="Arial"/>
                      <w:color w:val="000000"/>
                      <w:sz w:val="16"/>
                      <w:szCs w:val="16"/>
                      <w:lang w:val="es-ES" w:eastAsia="es-ES"/>
                    </w:rPr>
                  </w:pPr>
                  <w:r>
                    <w:rPr>
                      <w:rFonts w:ascii="Arial" w:eastAsia="Times New Roman" w:hAnsi="Arial" w:cs="Arial"/>
                      <w:color w:val="000000"/>
                      <w:sz w:val="16"/>
                      <w:szCs w:val="16"/>
                      <w:lang w:val="es-ES" w:eastAsia="es-ES"/>
                    </w:rPr>
                    <w:t>2</w:t>
                  </w:r>
                </w:p>
              </w:tc>
            </w:tr>
            <w:tr w:rsidR="00C24305" w:rsidRPr="004C2DE3" w:rsidTr="0055071C">
              <w:trPr>
                <w:trHeight w:val="317"/>
                <w:jc w:val="center"/>
              </w:trPr>
              <w:tc>
                <w:tcPr>
                  <w:tcW w:w="668" w:type="dxa"/>
                  <w:shd w:val="clear" w:color="auto" w:fill="E7E6E6" w:themeFill="background2"/>
                  <w:vAlign w:val="center"/>
                  <w:hideMark/>
                </w:tcPr>
                <w:p w:rsidR="00C24305" w:rsidRPr="00346636" w:rsidRDefault="00C24305" w:rsidP="00346636">
                  <w:pPr>
                    <w:spacing w:after="0" w:line="240" w:lineRule="auto"/>
                    <w:jc w:val="center"/>
                    <w:rPr>
                      <w:rFonts w:ascii="Arial" w:eastAsia="Times New Roman" w:hAnsi="Arial" w:cs="Arial"/>
                      <w:color w:val="000000"/>
                      <w:sz w:val="16"/>
                      <w:szCs w:val="16"/>
                      <w:lang w:val="es-ES" w:eastAsia="es-ES"/>
                    </w:rPr>
                  </w:pPr>
                  <w:r w:rsidRPr="00346636">
                    <w:rPr>
                      <w:rFonts w:ascii="Arial" w:eastAsia="Times New Roman" w:hAnsi="Arial" w:cs="Times New Roman"/>
                      <w:color w:val="000000"/>
                      <w:sz w:val="16"/>
                      <w:szCs w:val="16"/>
                      <w:lang w:eastAsia="es-ES"/>
                    </w:rPr>
                    <w:t>9</w:t>
                  </w:r>
                </w:p>
              </w:tc>
              <w:tc>
                <w:tcPr>
                  <w:tcW w:w="3439" w:type="dxa"/>
                  <w:shd w:val="clear" w:color="auto" w:fill="E7E6E6" w:themeFill="background2"/>
                  <w:vAlign w:val="center"/>
                  <w:hideMark/>
                </w:tcPr>
                <w:p w:rsidR="00C24305" w:rsidRPr="00346636" w:rsidRDefault="00C24305" w:rsidP="00FB1AC7">
                  <w:pPr>
                    <w:spacing w:after="0" w:line="240" w:lineRule="auto"/>
                    <w:rPr>
                      <w:rFonts w:ascii="Arial" w:eastAsia="Times New Roman" w:hAnsi="Arial" w:cs="Arial"/>
                      <w:color w:val="000000"/>
                      <w:sz w:val="16"/>
                      <w:szCs w:val="16"/>
                      <w:vertAlign w:val="superscript"/>
                      <w:lang w:val="es-ES" w:eastAsia="es-ES"/>
                    </w:rPr>
                  </w:pPr>
                  <w:r w:rsidRPr="00346636">
                    <w:rPr>
                      <w:rFonts w:ascii="Arial" w:eastAsia="Times New Roman" w:hAnsi="Arial" w:cs="Times New Roman"/>
                      <w:color w:val="000000"/>
                      <w:sz w:val="16"/>
                      <w:szCs w:val="16"/>
                      <w:lang w:eastAsia="es-ES"/>
                    </w:rPr>
                    <w:t> Santos G. Campos Magaña</w:t>
                  </w:r>
                  <w:r>
                    <w:rPr>
                      <w:rFonts w:ascii="Arial" w:eastAsia="Times New Roman" w:hAnsi="Arial" w:cs="Times New Roman"/>
                      <w:color w:val="000000"/>
                      <w:sz w:val="16"/>
                      <w:szCs w:val="16"/>
                      <w:vertAlign w:val="superscript"/>
                      <w:lang w:eastAsia="es-ES"/>
                    </w:rPr>
                    <w:t>1</w:t>
                  </w:r>
                </w:p>
              </w:tc>
              <w:tc>
                <w:tcPr>
                  <w:tcW w:w="781" w:type="dxa"/>
                  <w:shd w:val="clear" w:color="auto" w:fill="E7E6E6" w:themeFill="background2"/>
                  <w:vAlign w:val="center"/>
                  <w:hideMark/>
                </w:tcPr>
                <w:p w:rsidR="00C24305" w:rsidRPr="00346636" w:rsidRDefault="00C24305" w:rsidP="0055071C">
                  <w:pPr>
                    <w:spacing w:after="0" w:line="240" w:lineRule="auto"/>
                    <w:jc w:val="center"/>
                    <w:rPr>
                      <w:rFonts w:ascii="Calibri" w:eastAsia="Times New Roman" w:hAnsi="Calibri" w:cs="Times New Roman"/>
                      <w:color w:val="000000"/>
                      <w:sz w:val="16"/>
                      <w:szCs w:val="16"/>
                      <w:lang w:val="es-ES" w:eastAsia="es-ES"/>
                    </w:rPr>
                  </w:pPr>
                </w:p>
              </w:tc>
              <w:tc>
                <w:tcPr>
                  <w:tcW w:w="781" w:type="dxa"/>
                  <w:shd w:val="clear" w:color="auto" w:fill="E7E6E6" w:themeFill="background2"/>
                  <w:vAlign w:val="center"/>
                  <w:hideMark/>
                </w:tcPr>
                <w:p w:rsidR="00C24305" w:rsidRPr="00346636" w:rsidRDefault="00C24305" w:rsidP="0055071C">
                  <w:pPr>
                    <w:spacing w:after="0" w:line="240" w:lineRule="auto"/>
                    <w:jc w:val="center"/>
                    <w:rPr>
                      <w:rFonts w:ascii="Calibri" w:eastAsia="Times New Roman" w:hAnsi="Calibri" w:cs="Times New Roman"/>
                      <w:color w:val="000000"/>
                      <w:sz w:val="16"/>
                      <w:szCs w:val="16"/>
                      <w:lang w:val="es-ES" w:eastAsia="es-ES"/>
                    </w:rPr>
                  </w:pPr>
                  <w:r w:rsidRPr="00346636">
                    <w:rPr>
                      <w:rFonts w:ascii="Calibri" w:eastAsia="Times New Roman" w:hAnsi="Calibri" w:cs="Times New Roman"/>
                      <w:b/>
                      <w:color w:val="000000"/>
                      <w:sz w:val="16"/>
                      <w:szCs w:val="16"/>
                      <w:lang w:val="es-ES" w:eastAsia="es-ES"/>
                    </w:rPr>
                    <w:t>x</w:t>
                  </w:r>
                </w:p>
              </w:tc>
              <w:tc>
                <w:tcPr>
                  <w:tcW w:w="670" w:type="dxa"/>
                  <w:shd w:val="clear" w:color="auto" w:fill="E7E6E6" w:themeFill="background2"/>
                  <w:vAlign w:val="center"/>
                  <w:hideMark/>
                </w:tcPr>
                <w:p w:rsidR="00C24305" w:rsidRPr="00346636" w:rsidRDefault="00C24305" w:rsidP="0055071C">
                  <w:pPr>
                    <w:spacing w:after="0" w:line="240" w:lineRule="auto"/>
                    <w:jc w:val="center"/>
                    <w:rPr>
                      <w:rFonts w:ascii="Calibri" w:eastAsia="Times New Roman" w:hAnsi="Calibri" w:cs="Times New Roman"/>
                      <w:color w:val="000000"/>
                      <w:sz w:val="16"/>
                      <w:szCs w:val="16"/>
                      <w:lang w:val="es-ES" w:eastAsia="es-ES"/>
                    </w:rPr>
                  </w:pPr>
                </w:p>
              </w:tc>
              <w:tc>
                <w:tcPr>
                  <w:tcW w:w="718" w:type="dxa"/>
                  <w:shd w:val="clear" w:color="auto" w:fill="E7E6E6" w:themeFill="background2"/>
                  <w:vAlign w:val="center"/>
                </w:tcPr>
                <w:p w:rsidR="00C24305" w:rsidRPr="00346636" w:rsidRDefault="00C24305" w:rsidP="0055071C">
                  <w:pPr>
                    <w:spacing w:after="0" w:line="240" w:lineRule="auto"/>
                    <w:jc w:val="center"/>
                    <w:rPr>
                      <w:rFonts w:ascii="Calibri" w:eastAsia="Times New Roman" w:hAnsi="Calibri" w:cs="Times New Roman"/>
                      <w:color w:val="000000"/>
                      <w:sz w:val="16"/>
                      <w:szCs w:val="16"/>
                      <w:lang w:val="es-ES" w:eastAsia="es-ES"/>
                    </w:rPr>
                  </w:pPr>
                  <w:r w:rsidRPr="00346636">
                    <w:rPr>
                      <w:rFonts w:ascii="Calibri" w:eastAsia="Times New Roman" w:hAnsi="Calibri" w:cs="Times New Roman"/>
                      <w:b/>
                      <w:color w:val="000000"/>
                      <w:sz w:val="16"/>
                      <w:szCs w:val="16"/>
                      <w:lang w:val="es-ES" w:eastAsia="es-ES"/>
                    </w:rPr>
                    <w:t>x</w:t>
                  </w:r>
                </w:p>
              </w:tc>
              <w:tc>
                <w:tcPr>
                  <w:tcW w:w="718" w:type="dxa"/>
                  <w:shd w:val="clear" w:color="auto" w:fill="E7E6E6" w:themeFill="background2"/>
                  <w:vAlign w:val="center"/>
                  <w:hideMark/>
                </w:tcPr>
                <w:p w:rsidR="00C24305" w:rsidRPr="00346636" w:rsidRDefault="00C24305" w:rsidP="0055071C">
                  <w:pPr>
                    <w:spacing w:after="0" w:line="240" w:lineRule="auto"/>
                    <w:jc w:val="center"/>
                    <w:rPr>
                      <w:rFonts w:ascii="Calibri" w:eastAsia="Times New Roman" w:hAnsi="Calibri" w:cs="Times New Roman"/>
                      <w:color w:val="000000"/>
                      <w:sz w:val="16"/>
                      <w:szCs w:val="16"/>
                      <w:lang w:val="es-ES" w:eastAsia="es-ES"/>
                    </w:rPr>
                  </w:pPr>
                  <w:r w:rsidRPr="00346636">
                    <w:rPr>
                      <w:rFonts w:ascii="Calibri" w:eastAsia="Times New Roman" w:hAnsi="Calibri" w:cs="Times New Roman"/>
                      <w:b/>
                      <w:color w:val="000000"/>
                      <w:sz w:val="16"/>
                      <w:szCs w:val="16"/>
                      <w:lang w:val="es-ES" w:eastAsia="es-ES"/>
                    </w:rPr>
                    <w:t>x</w:t>
                  </w:r>
                </w:p>
              </w:tc>
              <w:tc>
                <w:tcPr>
                  <w:tcW w:w="1134" w:type="dxa"/>
                  <w:shd w:val="clear" w:color="000000" w:fill="FCD5B4"/>
                  <w:vAlign w:val="center"/>
                  <w:hideMark/>
                </w:tcPr>
                <w:p w:rsidR="00C24305" w:rsidRPr="00346636" w:rsidRDefault="00C24305" w:rsidP="0055071C">
                  <w:pPr>
                    <w:spacing w:after="0" w:line="240" w:lineRule="auto"/>
                    <w:jc w:val="center"/>
                    <w:rPr>
                      <w:rFonts w:ascii="Arial" w:eastAsia="Times New Roman" w:hAnsi="Arial" w:cs="Arial"/>
                      <w:color w:val="000000"/>
                      <w:sz w:val="16"/>
                      <w:szCs w:val="16"/>
                      <w:lang w:val="es-ES" w:eastAsia="es-ES"/>
                    </w:rPr>
                  </w:pPr>
                  <w:r>
                    <w:rPr>
                      <w:rFonts w:ascii="Arial" w:eastAsia="Times New Roman" w:hAnsi="Arial" w:cs="Arial"/>
                      <w:color w:val="000000"/>
                      <w:sz w:val="16"/>
                      <w:szCs w:val="16"/>
                      <w:lang w:val="es-ES" w:eastAsia="es-ES"/>
                    </w:rPr>
                    <w:t>3</w:t>
                  </w:r>
                </w:p>
              </w:tc>
            </w:tr>
            <w:tr w:rsidR="00C24305" w:rsidRPr="004C2DE3" w:rsidTr="0055071C">
              <w:trPr>
                <w:trHeight w:val="317"/>
                <w:jc w:val="center"/>
              </w:trPr>
              <w:tc>
                <w:tcPr>
                  <w:tcW w:w="668" w:type="dxa"/>
                  <w:shd w:val="clear" w:color="auto" w:fill="auto"/>
                  <w:vAlign w:val="center"/>
                  <w:hideMark/>
                </w:tcPr>
                <w:p w:rsidR="00C24305" w:rsidRPr="00346636" w:rsidRDefault="00C24305" w:rsidP="00346636">
                  <w:pPr>
                    <w:spacing w:after="0" w:line="240" w:lineRule="auto"/>
                    <w:jc w:val="center"/>
                    <w:rPr>
                      <w:rFonts w:ascii="Arial" w:eastAsia="Times New Roman" w:hAnsi="Arial" w:cs="Times New Roman"/>
                      <w:color w:val="000000"/>
                      <w:sz w:val="16"/>
                      <w:szCs w:val="16"/>
                      <w:lang w:eastAsia="es-ES"/>
                    </w:rPr>
                  </w:pPr>
                  <w:r w:rsidRPr="00346636">
                    <w:rPr>
                      <w:rFonts w:ascii="Arial" w:eastAsia="Times New Roman" w:hAnsi="Arial" w:cs="Times New Roman"/>
                      <w:color w:val="000000"/>
                      <w:sz w:val="16"/>
                      <w:szCs w:val="16"/>
                      <w:lang w:eastAsia="es-ES"/>
                    </w:rPr>
                    <w:t>10</w:t>
                  </w:r>
                </w:p>
              </w:tc>
              <w:tc>
                <w:tcPr>
                  <w:tcW w:w="3439" w:type="dxa"/>
                  <w:shd w:val="clear" w:color="auto" w:fill="auto"/>
                  <w:vAlign w:val="center"/>
                  <w:hideMark/>
                </w:tcPr>
                <w:p w:rsidR="00C24305" w:rsidRPr="00346636" w:rsidRDefault="00C24305" w:rsidP="00FB1AC7">
                  <w:pPr>
                    <w:spacing w:after="0" w:line="240" w:lineRule="auto"/>
                    <w:rPr>
                      <w:rFonts w:ascii="Arial" w:eastAsia="Times New Roman" w:hAnsi="Arial" w:cs="Times New Roman"/>
                      <w:color w:val="000000"/>
                      <w:sz w:val="16"/>
                      <w:szCs w:val="16"/>
                      <w:lang w:eastAsia="es-ES"/>
                    </w:rPr>
                  </w:pPr>
                  <w:r w:rsidRPr="00346636">
                    <w:rPr>
                      <w:rFonts w:ascii="Arial" w:eastAsia="Times New Roman" w:hAnsi="Arial" w:cs="Times New Roman"/>
                      <w:color w:val="000000"/>
                      <w:sz w:val="16"/>
                      <w:szCs w:val="16"/>
                      <w:lang w:eastAsia="es-ES"/>
                    </w:rPr>
                    <w:t>Héctor González Ramírez</w:t>
                  </w:r>
                </w:p>
              </w:tc>
              <w:tc>
                <w:tcPr>
                  <w:tcW w:w="781" w:type="dxa"/>
                  <w:shd w:val="clear" w:color="auto" w:fill="FFFFFF" w:themeFill="background1"/>
                  <w:vAlign w:val="center"/>
                  <w:hideMark/>
                </w:tcPr>
                <w:p w:rsidR="00C24305" w:rsidRPr="00346636" w:rsidRDefault="00C24305" w:rsidP="0055071C">
                  <w:pPr>
                    <w:spacing w:after="0" w:line="240" w:lineRule="auto"/>
                    <w:jc w:val="center"/>
                    <w:rPr>
                      <w:rFonts w:ascii="Calibri" w:eastAsia="Times New Roman" w:hAnsi="Calibri" w:cs="Times New Roman"/>
                      <w:color w:val="000000"/>
                      <w:sz w:val="16"/>
                      <w:szCs w:val="16"/>
                      <w:lang w:val="es-ES" w:eastAsia="es-ES"/>
                    </w:rPr>
                  </w:pPr>
                </w:p>
              </w:tc>
              <w:tc>
                <w:tcPr>
                  <w:tcW w:w="781" w:type="dxa"/>
                  <w:shd w:val="clear" w:color="auto" w:fill="auto"/>
                  <w:vAlign w:val="center"/>
                  <w:hideMark/>
                </w:tcPr>
                <w:p w:rsidR="00C24305" w:rsidRPr="00346636" w:rsidRDefault="00C24305" w:rsidP="0055071C">
                  <w:pPr>
                    <w:spacing w:after="0" w:line="240" w:lineRule="auto"/>
                    <w:jc w:val="center"/>
                    <w:rPr>
                      <w:rFonts w:ascii="Calibri" w:eastAsia="Times New Roman" w:hAnsi="Calibri" w:cs="Times New Roman"/>
                      <w:color w:val="000000"/>
                      <w:sz w:val="16"/>
                      <w:szCs w:val="16"/>
                      <w:lang w:val="es-ES" w:eastAsia="es-ES"/>
                    </w:rPr>
                  </w:pPr>
                </w:p>
              </w:tc>
              <w:tc>
                <w:tcPr>
                  <w:tcW w:w="670" w:type="dxa"/>
                  <w:shd w:val="clear" w:color="auto" w:fill="auto"/>
                  <w:vAlign w:val="center"/>
                  <w:hideMark/>
                </w:tcPr>
                <w:p w:rsidR="00C24305" w:rsidRPr="00346636" w:rsidRDefault="00C24305" w:rsidP="0055071C">
                  <w:pPr>
                    <w:spacing w:after="0" w:line="240" w:lineRule="auto"/>
                    <w:jc w:val="center"/>
                    <w:rPr>
                      <w:rFonts w:ascii="Calibri" w:eastAsia="Times New Roman" w:hAnsi="Calibri" w:cs="Times New Roman"/>
                      <w:color w:val="000000"/>
                      <w:sz w:val="16"/>
                      <w:szCs w:val="16"/>
                      <w:lang w:val="es-ES" w:eastAsia="es-ES"/>
                    </w:rPr>
                  </w:pPr>
                </w:p>
              </w:tc>
              <w:tc>
                <w:tcPr>
                  <w:tcW w:w="718" w:type="dxa"/>
                  <w:vAlign w:val="center"/>
                </w:tcPr>
                <w:p w:rsidR="00C24305" w:rsidRPr="00346636" w:rsidRDefault="00233262" w:rsidP="0055071C">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X</w:t>
                  </w:r>
                </w:p>
              </w:tc>
              <w:tc>
                <w:tcPr>
                  <w:tcW w:w="718" w:type="dxa"/>
                  <w:shd w:val="clear" w:color="auto" w:fill="auto"/>
                  <w:vAlign w:val="center"/>
                  <w:hideMark/>
                </w:tcPr>
                <w:p w:rsidR="00C24305" w:rsidRPr="00346636" w:rsidRDefault="00233262" w:rsidP="0055071C">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X</w:t>
                  </w:r>
                </w:p>
              </w:tc>
              <w:tc>
                <w:tcPr>
                  <w:tcW w:w="1134" w:type="dxa"/>
                  <w:shd w:val="clear" w:color="000000" w:fill="FCD5B4"/>
                  <w:vAlign w:val="center"/>
                  <w:hideMark/>
                </w:tcPr>
                <w:p w:rsidR="00C24305" w:rsidRPr="00346636" w:rsidRDefault="00233262" w:rsidP="0055071C">
                  <w:pPr>
                    <w:spacing w:after="0" w:line="240" w:lineRule="auto"/>
                    <w:jc w:val="center"/>
                    <w:rPr>
                      <w:rFonts w:ascii="Arial" w:eastAsia="Times New Roman" w:hAnsi="Arial" w:cs="Arial"/>
                      <w:color w:val="000000"/>
                      <w:sz w:val="16"/>
                      <w:szCs w:val="16"/>
                      <w:lang w:val="es-ES" w:eastAsia="es-ES"/>
                    </w:rPr>
                  </w:pPr>
                  <w:r>
                    <w:rPr>
                      <w:rFonts w:ascii="Arial" w:eastAsia="Times New Roman" w:hAnsi="Arial" w:cs="Arial"/>
                      <w:color w:val="000000"/>
                      <w:sz w:val="16"/>
                      <w:szCs w:val="16"/>
                      <w:lang w:val="es-ES" w:eastAsia="es-ES"/>
                    </w:rPr>
                    <w:t>2</w:t>
                  </w:r>
                </w:p>
              </w:tc>
            </w:tr>
            <w:tr w:rsidR="00C24305" w:rsidRPr="004C2DE3" w:rsidTr="0055071C">
              <w:trPr>
                <w:trHeight w:val="317"/>
                <w:jc w:val="center"/>
              </w:trPr>
              <w:tc>
                <w:tcPr>
                  <w:tcW w:w="668" w:type="dxa"/>
                  <w:shd w:val="clear" w:color="auto" w:fill="auto"/>
                  <w:vAlign w:val="center"/>
                </w:tcPr>
                <w:p w:rsidR="00C24305" w:rsidRPr="00346636" w:rsidRDefault="00C24305" w:rsidP="00346636">
                  <w:pPr>
                    <w:spacing w:after="0" w:line="240" w:lineRule="auto"/>
                    <w:jc w:val="center"/>
                    <w:rPr>
                      <w:rFonts w:ascii="Arial" w:eastAsia="Times New Roman" w:hAnsi="Arial" w:cs="Times New Roman"/>
                      <w:color w:val="000000"/>
                      <w:sz w:val="16"/>
                      <w:szCs w:val="16"/>
                      <w:lang w:eastAsia="es-ES"/>
                    </w:rPr>
                  </w:pPr>
                  <w:r w:rsidRPr="00346636">
                    <w:rPr>
                      <w:rFonts w:ascii="Arial" w:eastAsia="Times New Roman" w:hAnsi="Arial" w:cs="Times New Roman"/>
                      <w:color w:val="000000"/>
                      <w:sz w:val="16"/>
                      <w:szCs w:val="16"/>
                      <w:lang w:eastAsia="es-ES"/>
                    </w:rPr>
                    <w:t>11</w:t>
                  </w:r>
                </w:p>
              </w:tc>
              <w:tc>
                <w:tcPr>
                  <w:tcW w:w="3439" w:type="dxa"/>
                  <w:shd w:val="clear" w:color="auto" w:fill="auto"/>
                  <w:vAlign w:val="center"/>
                </w:tcPr>
                <w:p w:rsidR="00C24305" w:rsidRPr="00346636" w:rsidRDefault="00C24305" w:rsidP="00FB1AC7">
                  <w:pPr>
                    <w:spacing w:after="0" w:line="240" w:lineRule="auto"/>
                    <w:rPr>
                      <w:rFonts w:ascii="Arial" w:eastAsia="Times New Roman" w:hAnsi="Arial" w:cs="Arial"/>
                      <w:color w:val="000000"/>
                      <w:sz w:val="16"/>
                      <w:szCs w:val="16"/>
                      <w:lang w:val="es-ES" w:eastAsia="es-ES"/>
                    </w:rPr>
                  </w:pPr>
                  <w:r w:rsidRPr="00346636">
                    <w:rPr>
                      <w:rFonts w:ascii="Arial" w:eastAsia="Times New Roman" w:hAnsi="Arial" w:cs="Times New Roman"/>
                      <w:color w:val="000000"/>
                      <w:sz w:val="16"/>
                      <w:szCs w:val="16"/>
                      <w:lang w:eastAsia="es-ES"/>
                    </w:rPr>
                    <w:t>Mario Méndez Dorado</w:t>
                  </w:r>
                </w:p>
              </w:tc>
              <w:tc>
                <w:tcPr>
                  <w:tcW w:w="781" w:type="dxa"/>
                  <w:shd w:val="clear" w:color="auto" w:fill="FFFFFF" w:themeFill="background1"/>
                  <w:vAlign w:val="center"/>
                </w:tcPr>
                <w:p w:rsidR="00C24305" w:rsidRPr="00346636" w:rsidRDefault="00C24305" w:rsidP="0055071C">
                  <w:pPr>
                    <w:spacing w:after="0" w:line="240" w:lineRule="auto"/>
                    <w:jc w:val="center"/>
                    <w:rPr>
                      <w:rFonts w:ascii="Calibri" w:eastAsia="Times New Roman" w:hAnsi="Calibri" w:cs="Times New Roman"/>
                      <w:color w:val="000000"/>
                      <w:sz w:val="16"/>
                      <w:szCs w:val="16"/>
                      <w:lang w:val="es-ES" w:eastAsia="es-ES"/>
                    </w:rPr>
                  </w:pPr>
                </w:p>
              </w:tc>
              <w:tc>
                <w:tcPr>
                  <w:tcW w:w="781" w:type="dxa"/>
                  <w:shd w:val="clear" w:color="auto" w:fill="auto"/>
                  <w:vAlign w:val="center"/>
                </w:tcPr>
                <w:p w:rsidR="00C24305" w:rsidRPr="00346636" w:rsidRDefault="00C24305" w:rsidP="0055071C">
                  <w:pPr>
                    <w:spacing w:after="0" w:line="240" w:lineRule="auto"/>
                    <w:jc w:val="center"/>
                    <w:rPr>
                      <w:rFonts w:ascii="Calibri" w:eastAsia="Times New Roman" w:hAnsi="Calibri" w:cs="Times New Roman"/>
                      <w:color w:val="000000"/>
                      <w:sz w:val="16"/>
                      <w:szCs w:val="16"/>
                      <w:lang w:val="es-ES" w:eastAsia="es-ES"/>
                    </w:rPr>
                  </w:pPr>
                </w:p>
              </w:tc>
              <w:tc>
                <w:tcPr>
                  <w:tcW w:w="670" w:type="dxa"/>
                  <w:shd w:val="clear" w:color="auto" w:fill="auto"/>
                  <w:vAlign w:val="center"/>
                </w:tcPr>
                <w:p w:rsidR="00C24305" w:rsidRPr="00346636" w:rsidRDefault="00C24305" w:rsidP="0055071C">
                  <w:pPr>
                    <w:spacing w:after="0" w:line="240" w:lineRule="auto"/>
                    <w:jc w:val="center"/>
                    <w:rPr>
                      <w:rFonts w:ascii="Calibri" w:eastAsia="Times New Roman" w:hAnsi="Calibri" w:cs="Times New Roman"/>
                      <w:color w:val="000000"/>
                      <w:sz w:val="16"/>
                      <w:szCs w:val="16"/>
                      <w:lang w:val="es-ES" w:eastAsia="es-ES"/>
                    </w:rPr>
                  </w:pPr>
                </w:p>
              </w:tc>
              <w:tc>
                <w:tcPr>
                  <w:tcW w:w="718" w:type="dxa"/>
                  <w:vAlign w:val="center"/>
                </w:tcPr>
                <w:p w:rsidR="00C24305" w:rsidRPr="00346636" w:rsidRDefault="00C24305" w:rsidP="0055071C">
                  <w:pPr>
                    <w:spacing w:after="0" w:line="240" w:lineRule="auto"/>
                    <w:jc w:val="center"/>
                    <w:rPr>
                      <w:rFonts w:ascii="Calibri" w:eastAsia="Times New Roman" w:hAnsi="Calibri" w:cs="Times New Roman"/>
                      <w:color w:val="000000"/>
                      <w:sz w:val="16"/>
                      <w:szCs w:val="16"/>
                      <w:lang w:val="es-ES" w:eastAsia="es-ES"/>
                    </w:rPr>
                  </w:pPr>
                </w:p>
              </w:tc>
              <w:tc>
                <w:tcPr>
                  <w:tcW w:w="718" w:type="dxa"/>
                  <w:shd w:val="clear" w:color="auto" w:fill="auto"/>
                  <w:vAlign w:val="center"/>
                </w:tcPr>
                <w:p w:rsidR="00C24305" w:rsidRPr="00346636" w:rsidRDefault="00C24305" w:rsidP="0055071C">
                  <w:pPr>
                    <w:spacing w:after="0" w:line="240" w:lineRule="auto"/>
                    <w:jc w:val="center"/>
                    <w:rPr>
                      <w:rFonts w:ascii="Calibri" w:eastAsia="Times New Roman" w:hAnsi="Calibri" w:cs="Times New Roman"/>
                      <w:color w:val="000000"/>
                      <w:sz w:val="16"/>
                      <w:szCs w:val="16"/>
                      <w:lang w:val="es-ES" w:eastAsia="es-ES"/>
                    </w:rPr>
                  </w:pPr>
                  <w:r w:rsidRPr="00346636">
                    <w:rPr>
                      <w:rFonts w:ascii="Calibri" w:eastAsia="Times New Roman" w:hAnsi="Calibri" w:cs="Times New Roman"/>
                      <w:b/>
                      <w:color w:val="000000"/>
                      <w:sz w:val="16"/>
                      <w:szCs w:val="16"/>
                      <w:lang w:val="es-ES" w:eastAsia="es-ES"/>
                    </w:rPr>
                    <w:t>x</w:t>
                  </w:r>
                </w:p>
              </w:tc>
              <w:tc>
                <w:tcPr>
                  <w:tcW w:w="1134" w:type="dxa"/>
                  <w:shd w:val="clear" w:color="000000" w:fill="FCD5B4"/>
                  <w:vAlign w:val="center"/>
                </w:tcPr>
                <w:p w:rsidR="00C24305" w:rsidRPr="00346636" w:rsidRDefault="00C17B91" w:rsidP="0055071C">
                  <w:pPr>
                    <w:spacing w:after="0" w:line="240" w:lineRule="auto"/>
                    <w:jc w:val="center"/>
                    <w:rPr>
                      <w:rFonts w:ascii="Arial" w:eastAsia="Times New Roman" w:hAnsi="Arial" w:cs="Arial"/>
                      <w:color w:val="000000"/>
                      <w:sz w:val="16"/>
                      <w:szCs w:val="16"/>
                      <w:lang w:val="es-ES" w:eastAsia="es-ES"/>
                    </w:rPr>
                  </w:pPr>
                  <w:r>
                    <w:rPr>
                      <w:rFonts w:ascii="Arial" w:eastAsia="Times New Roman" w:hAnsi="Arial" w:cs="Arial"/>
                      <w:color w:val="000000"/>
                      <w:sz w:val="16"/>
                      <w:szCs w:val="16"/>
                      <w:lang w:val="es-ES" w:eastAsia="es-ES"/>
                    </w:rPr>
                    <w:t>1</w:t>
                  </w:r>
                </w:p>
              </w:tc>
            </w:tr>
            <w:tr w:rsidR="00C24305" w:rsidRPr="004C2DE3" w:rsidTr="0055071C">
              <w:trPr>
                <w:trHeight w:val="317"/>
                <w:jc w:val="center"/>
              </w:trPr>
              <w:tc>
                <w:tcPr>
                  <w:tcW w:w="668" w:type="dxa"/>
                  <w:shd w:val="clear" w:color="auto" w:fill="auto"/>
                  <w:vAlign w:val="center"/>
                </w:tcPr>
                <w:p w:rsidR="00C24305" w:rsidRPr="00346636" w:rsidRDefault="00C24305" w:rsidP="00346636">
                  <w:pPr>
                    <w:spacing w:after="0" w:line="240" w:lineRule="auto"/>
                    <w:jc w:val="center"/>
                    <w:rPr>
                      <w:rFonts w:ascii="Arial" w:eastAsia="Times New Roman" w:hAnsi="Arial" w:cs="Arial"/>
                      <w:color w:val="000000"/>
                      <w:sz w:val="16"/>
                      <w:szCs w:val="16"/>
                      <w:lang w:val="es-ES" w:eastAsia="es-ES"/>
                    </w:rPr>
                  </w:pPr>
                  <w:r w:rsidRPr="00346636">
                    <w:rPr>
                      <w:rFonts w:ascii="Arial" w:eastAsia="Times New Roman" w:hAnsi="Arial" w:cs="Times New Roman"/>
                      <w:color w:val="000000"/>
                      <w:sz w:val="16"/>
                      <w:szCs w:val="16"/>
                      <w:lang w:eastAsia="es-ES"/>
                    </w:rPr>
                    <w:t>12</w:t>
                  </w:r>
                </w:p>
              </w:tc>
              <w:tc>
                <w:tcPr>
                  <w:tcW w:w="3439" w:type="dxa"/>
                  <w:shd w:val="clear" w:color="auto" w:fill="auto"/>
                  <w:vAlign w:val="center"/>
                </w:tcPr>
                <w:p w:rsidR="00C24305" w:rsidRPr="00346636" w:rsidRDefault="00C24305" w:rsidP="00FB1AC7">
                  <w:pPr>
                    <w:spacing w:after="0" w:line="240" w:lineRule="auto"/>
                    <w:rPr>
                      <w:rFonts w:ascii="Arial" w:eastAsia="Times New Roman" w:hAnsi="Arial" w:cs="Times New Roman"/>
                      <w:color w:val="000000"/>
                      <w:sz w:val="16"/>
                      <w:szCs w:val="16"/>
                      <w:lang w:eastAsia="es-ES"/>
                    </w:rPr>
                  </w:pPr>
                  <w:r w:rsidRPr="00346636">
                    <w:rPr>
                      <w:rFonts w:ascii="Arial" w:eastAsia="Times New Roman" w:hAnsi="Arial" w:cs="Times New Roman"/>
                      <w:color w:val="000000"/>
                      <w:sz w:val="16"/>
                      <w:szCs w:val="16"/>
                      <w:lang w:eastAsia="es-ES"/>
                    </w:rPr>
                    <w:t>Genaro Demuner Molina</w:t>
                  </w:r>
                </w:p>
              </w:tc>
              <w:tc>
                <w:tcPr>
                  <w:tcW w:w="781" w:type="dxa"/>
                  <w:shd w:val="clear" w:color="auto" w:fill="FFFFFF" w:themeFill="background1"/>
                  <w:vAlign w:val="center"/>
                </w:tcPr>
                <w:p w:rsidR="00C24305" w:rsidRPr="00346636" w:rsidRDefault="00C24305" w:rsidP="0055071C">
                  <w:pPr>
                    <w:spacing w:after="0" w:line="240" w:lineRule="auto"/>
                    <w:jc w:val="center"/>
                    <w:rPr>
                      <w:rFonts w:ascii="Calibri" w:eastAsia="Times New Roman" w:hAnsi="Calibri" w:cs="Times New Roman"/>
                      <w:color w:val="000000"/>
                      <w:sz w:val="16"/>
                      <w:szCs w:val="16"/>
                      <w:lang w:val="es-ES" w:eastAsia="es-ES"/>
                    </w:rPr>
                  </w:pPr>
                </w:p>
              </w:tc>
              <w:tc>
                <w:tcPr>
                  <w:tcW w:w="781" w:type="dxa"/>
                  <w:shd w:val="clear" w:color="auto" w:fill="auto"/>
                  <w:vAlign w:val="center"/>
                </w:tcPr>
                <w:p w:rsidR="00C24305" w:rsidRPr="00346636" w:rsidRDefault="00C24305" w:rsidP="0055071C">
                  <w:pPr>
                    <w:spacing w:after="0" w:line="240" w:lineRule="auto"/>
                    <w:jc w:val="center"/>
                    <w:rPr>
                      <w:rFonts w:ascii="Calibri" w:eastAsia="Times New Roman" w:hAnsi="Calibri" w:cs="Times New Roman"/>
                      <w:color w:val="000000"/>
                      <w:sz w:val="16"/>
                      <w:szCs w:val="16"/>
                      <w:lang w:val="es-ES" w:eastAsia="es-ES"/>
                    </w:rPr>
                  </w:pPr>
                  <w:r w:rsidRPr="00346636">
                    <w:rPr>
                      <w:rFonts w:ascii="Calibri" w:eastAsia="Times New Roman" w:hAnsi="Calibri" w:cs="Times New Roman"/>
                      <w:b/>
                      <w:color w:val="000000"/>
                      <w:sz w:val="16"/>
                      <w:szCs w:val="16"/>
                      <w:lang w:val="es-ES" w:eastAsia="es-ES"/>
                    </w:rPr>
                    <w:t>x</w:t>
                  </w:r>
                </w:p>
              </w:tc>
              <w:tc>
                <w:tcPr>
                  <w:tcW w:w="670" w:type="dxa"/>
                  <w:shd w:val="clear" w:color="auto" w:fill="auto"/>
                  <w:vAlign w:val="center"/>
                </w:tcPr>
                <w:p w:rsidR="00C24305" w:rsidRPr="00346636" w:rsidRDefault="00C24305" w:rsidP="0055071C">
                  <w:pPr>
                    <w:spacing w:after="0" w:line="240" w:lineRule="auto"/>
                    <w:jc w:val="center"/>
                    <w:rPr>
                      <w:rFonts w:ascii="Calibri" w:eastAsia="Times New Roman" w:hAnsi="Calibri" w:cs="Times New Roman"/>
                      <w:color w:val="000000"/>
                      <w:sz w:val="16"/>
                      <w:szCs w:val="16"/>
                      <w:lang w:val="es-ES" w:eastAsia="es-ES"/>
                    </w:rPr>
                  </w:pPr>
                  <w:r w:rsidRPr="00346636">
                    <w:rPr>
                      <w:rFonts w:ascii="Calibri" w:eastAsia="Times New Roman" w:hAnsi="Calibri" w:cs="Times New Roman"/>
                      <w:b/>
                      <w:color w:val="000000"/>
                      <w:sz w:val="16"/>
                      <w:szCs w:val="16"/>
                      <w:lang w:val="es-ES" w:eastAsia="es-ES"/>
                    </w:rPr>
                    <w:t>x</w:t>
                  </w:r>
                </w:p>
              </w:tc>
              <w:tc>
                <w:tcPr>
                  <w:tcW w:w="718" w:type="dxa"/>
                  <w:vAlign w:val="center"/>
                </w:tcPr>
                <w:p w:rsidR="00C24305" w:rsidRPr="00346636" w:rsidRDefault="00C24305" w:rsidP="0055071C">
                  <w:pPr>
                    <w:spacing w:after="0" w:line="240" w:lineRule="auto"/>
                    <w:jc w:val="center"/>
                    <w:rPr>
                      <w:rFonts w:ascii="Calibri" w:eastAsia="Times New Roman" w:hAnsi="Calibri" w:cs="Times New Roman"/>
                      <w:color w:val="000000"/>
                      <w:sz w:val="16"/>
                      <w:szCs w:val="16"/>
                      <w:lang w:val="es-ES" w:eastAsia="es-ES"/>
                    </w:rPr>
                  </w:pPr>
                  <w:r w:rsidRPr="00346636">
                    <w:rPr>
                      <w:rFonts w:ascii="Calibri" w:eastAsia="Times New Roman" w:hAnsi="Calibri" w:cs="Times New Roman"/>
                      <w:b/>
                      <w:color w:val="000000"/>
                      <w:sz w:val="16"/>
                      <w:szCs w:val="16"/>
                      <w:lang w:val="es-ES" w:eastAsia="es-ES"/>
                    </w:rPr>
                    <w:t>x</w:t>
                  </w:r>
                </w:p>
              </w:tc>
              <w:tc>
                <w:tcPr>
                  <w:tcW w:w="718" w:type="dxa"/>
                  <w:shd w:val="clear" w:color="auto" w:fill="auto"/>
                  <w:vAlign w:val="center"/>
                </w:tcPr>
                <w:p w:rsidR="00C24305" w:rsidRPr="00346636" w:rsidRDefault="00C24305" w:rsidP="0055071C">
                  <w:pPr>
                    <w:spacing w:after="0" w:line="240" w:lineRule="auto"/>
                    <w:jc w:val="center"/>
                    <w:rPr>
                      <w:rFonts w:ascii="Calibri" w:eastAsia="Times New Roman" w:hAnsi="Calibri" w:cs="Times New Roman"/>
                      <w:color w:val="000000"/>
                      <w:sz w:val="16"/>
                      <w:szCs w:val="16"/>
                      <w:lang w:val="es-ES" w:eastAsia="es-ES"/>
                    </w:rPr>
                  </w:pPr>
                  <w:r w:rsidRPr="00346636">
                    <w:rPr>
                      <w:rFonts w:ascii="Calibri" w:eastAsia="Times New Roman" w:hAnsi="Calibri" w:cs="Times New Roman"/>
                      <w:b/>
                      <w:color w:val="000000"/>
                      <w:sz w:val="16"/>
                      <w:szCs w:val="16"/>
                      <w:lang w:val="es-ES" w:eastAsia="es-ES"/>
                    </w:rPr>
                    <w:t>x</w:t>
                  </w:r>
                </w:p>
              </w:tc>
              <w:tc>
                <w:tcPr>
                  <w:tcW w:w="1134" w:type="dxa"/>
                  <w:shd w:val="clear" w:color="000000" w:fill="FCD5B4"/>
                  <w:vAlign w:val="center"/>
                </w:tcPr>
                <w:p w:rsidR="00C24305" w:rsidRPr="00346636" w:rsidRDefault="00233262" w:rsidP="0055071C">
                  <w:pPr>
                    <w:spacing w:after="0" w:line="240" w:lineRule="auto"/>
                    <w:jc w:val="center"/>
                    <w:rPr>
                      <w:rFonts w:ascii="Arial" w:eastAsia="Times New Roman" w:hAnsi="Arial" w:cs="Times New Roman"/>
                      <w:b/>
                      <w:bCs/>
                      <w:color w:val="000000"/>
                      <w:sz w:val="16"/>
                      <w:szCs w:val="16"/>
                      <w:lang w:eastAsia="es-ES"/>
                    </w:rPr>
                  </w:pPr>
                  <w:r>
                    <w:rPr>
                      <w:rFonts w:ascii="Arial" w:eastAsia="Times New Roman" w:hAnsi="Arial" w:cs="Times New Roman"/>
                      <w:b/>
                      <w:bCs/>
                      <w:color w:val="000000"/>
                      <w:sz w:val="16"/>
                      <w:szCs w:val="16"/>
                      <w:lang w:eastAsia="es-ES"/>
                    </w:rPr>
                    <w:t>4</w:t>
                  </w:r>
                </w:p>
              </w:tc>
            </w:tr>
            <w:tr w:rsidR="00233262" w:rsidRPr="004C2DE3" w:rsidTr="004A3AE4">
              <w:trPr>
                <w:trHeight w:val="317"/>
                <w:jc w:val="center"/>
              </w:trPr>
              <w:tc>
                <w:tcPr>
                  <w:tcW w:w="668" w:type="dxa"/>
                  <w:shd w:val="clear" w:color="auto" w:fill="DEEAF6" w:themeFill="accent1" w:themeFillTint="33"/>
                  <w:vAlign w:val="center"/>
                </w:tcPr>
                <w:p w:rsidR="00233262" w:rsidRPr="009B37FE" w:rsidRDefault="00233262" w:rsidP="009B37FE">
                  <w:pPr>
                    <w:spacing w:after="0" w:line="240" w:lineRule="auto"/>
                    <w:jc w:val="center"/>
                    <w:rPr>
                      <w:rFonts w:ascii="Arial" w:eastAsia="Times New Roman" w:hAnsi="Arial" w:cs="Times New Roman"/>
                      <w:color w:val="000000"/>
                      <w:sz w:val="16"/>
                      <w:szCs w:val="16"/>
                      <w:lang w:eastAsia="es-ES"/>
                    </w:rPr>
                  </w:pPr>
                  <w:r w:rsidRPr="009B37FE">
                    <w:rPr>
                      <w:rFonts w:ascii="Arial" w:eastAsia="Times New Roman" w:hAnsi="Arial" w:cs="Times New Roman"/>
                      <w:color w:val="000000"/>
                      <w:sz w:val="16"/>
                      <w:szCs w:val="16"/>
                      <w:lang w:eastAsia="es-ES"/>
                    </w:rPr>
                    <w:t>13</w:t>
                  </w:r>
                </w:p>
              </w:tc>
              <w:tc>
                <w:tcPr>
                  <w:tcW w:w="3439" w:type="dxa"/>
                  <w:shd w:val="clear" w:color="auto" w:fill="DEEAF6" w:themeFill="accent1" w:themeFillTint="33"/>
                  <w:vAlign w:val="center"/>
                </w:tcPr>
                <w:p w:rsidR="00233262" w:rsidRPr="009B37FE" w:rsidRDefault="00233262" w:rsidP="009B37FE">
                  <w:pPr>
                    <w:spacing w:after="0" w:line="240" w:lineRule="auto"/>
                    <w:rPr>
                      <w:rFonts w:ascii="Arial" w:eastAsia="Times New Roman" w:hAnsi="Arial" w:cs="Times New Roman"/>
                      <w:color w:val="000000"/>
                      <w:sz w:val="16"/>
                      <w:szCs w:val="16"/>
                      <w:lang w:eastAsia="es-ES"/>
                    </w:rPr>
                  </w:pPr>
                  <w:r w:rsidRPr="009B37FE">
                    <w:rPr>
                      <w:rFonts w:ascii="Arial" w:eastAsia="Times New Roman" w:hAnsi="Arial" w:cs="Times New Roman"/>
                      <w:color w:val="000000"/>
                      <w:sz w:val="16"/>
                      <w:szCs w:val="16"/>
                      <w:lang w:eastAsia="es-ES"/>
                    </w:rPr>
                    <w:t>Hugo Gutiérrez Flores</w:t>
                  </w:r>
                  <w:r w:rsidRPr="009B37FE">
                    <w:rPr>
                      <w:rFonts w:ascii="Arial" w:eastAsia="Times New Roman" w:hAnsi="Arial" w:cs="Times New Roman"/>
                      <w:color w:val="000000"/>
                      <w:sz w:val="16"/>
                      <w:szCs w:val="16"/>
                      <w:vertAlign w:val="superscript"/>
                      <w:lang w:eastAsia="es-ES"/>
                    </w:rPr>
                    <w:t>2</w:t>
                  </w:r>
                </w:p>
              </w:tc>
              <w:tc>
                <w:tcPr>
                  <w:tcW w:w="2950" w:type="dxa"/>
                  <w:gridSpan w:val="4"/>
                  <w:shd w:val="clear" w:color="auto" w:fill="DEEAF6" w:themeFill="accent1" w:themeFillTint="33"/>
                  <w:vAlign w:val="center"/>
                </w:tcPr>
                <w:p w:rsidR="00233262" w:rsidRPr="00346636" w:rsidRDefault="00233262" w:rsidP="00FB1AC7">
                  <w:pPr>
                    <w:spacing w:after="0" w:line="240" w:lineRule="auto"/>
                    <w:rPr>
                      <w:rFonts w:ascii="Calibri" w:eastAsia="Times New Roman" w:hAnsi="Calibri" w:cs="Times New Roman"/>
                      <w:color w:val="000000"/>
                      <w:sz w:val="16"/>
                      <w:szCs w:val="16"/>
                      <w:lang w:eastAsia="es-ES"/>
                    </w:rPr>
                  </w:pPr>
                </w:p>
              </w:tc>
              <w:tc>
                <w:tcPr>
                  <w:tcW w:w="718" w:type="dxa"/>
                  <w:shd w:val="clear" w:color="auto" w:fill="DEEAF6" w:themeFill="accent1" w:themeFillTint="33"/>
                  <w:vAlign w:val="center"/>
                </w:tcPr>
                <w:p w:rsidR="00233262" w:rsidRPr="00346636" w:rsidRDefault="00233262" w:rsidP="00233262">
                  <w:pPr>
                    <w:spacing w:after="0" w:line="240" w:lineRule="auto"/>
                    <w:jc w:val="center"/>
                    <w:rPr>
                      <w:rFonts w:ascii="Calibri" w:eastAsia="Times New Roman" w:hAnsi="Calibri" w:cs="Times New Roman"/>
                      <w:color w:val="000000"/>
                      <w:sz w:val="16"/>
                      <w:szCs w:val="16"/>
                      <w:lang w:eastAsia="es-ES"/>
                    </w:rPr>
                  </w:pPr>
                  <w:r>
                    <w:rPr>
                      <w:rFonts w:ascii="Calibri" w:eastAsia="Times New Roman" w:hAnsi="Calibri" w:cs="Times New Roman"/>
                      <w:color w:val="000000"/>
                      <w:sz w:val="16"/>
                      <w:szCs w:val="16"/>
                      <w:lang w:eastAsia="es-ES"/>
                    </w:rPr>
                    <w:t>X</w:t>
                  </w:r>
                </w:p>
              </w:tc>
              <w:tc>
                <w:tcPr>
                  <w:tcW w:w="1134" w:type="dxa"/>
                  <w:shd w:val="clear" w:color="000000" w:fill="FCD5B4"/>
                  <w:vAlign w:val="center"/>
                </w:tcPr>
                <w:p w:rsidR="00233262" w:rsidRPr="00346636" w:rsidRDefault="00233262" w:rsidP="0055071C">
                  <w:pPr>
                    <w:spacing w:after="0" w:line="240" w:lineRule="auto"/>
                    <w:jc w:val="center"/>
                    <w:rPr>
                      <w:rFonts w:ascii="Arial" w:eastAsia="Times New Roman" w:hAnsi="Arial" w:cs="Times New Roman"/>
                      <w:b/>
                      <w:bCs/>
                      <w:color w:val="000000"/>
                      <w:sz w:val="16"/>
                      <w:szCs w:val="16"/>
                      <w:lang w:eastAsia="es-ES"/>
                    </w:rPr>
                  </w:pPr>
                  <w:r>
                    <w:rPr>
                      <w:rFonts w:ascii="Arial" w:eastAsia="Times New Roman" w:hAnsi="Arial" w:cs="Times New Roman"/>
                      <w:b/>
                      <w:bCs/>
                      <w:color w:val="000000"/>
                      <w:sz w:val="16"/>
                      <w:szCs w:val="16"/>
                      <w:lang w:eastAsia="es-ES"/>
                    </w:rPr>
                    <w:t>1</w:t>
                  </w:r>
                </w:p>
              </w:tc>
            </w:tr>
            <w:tr w:rsidR="00C24305" w:rsidRPr="004C2DE3" w:rsidTr="0055071C">
              <w:trPr>
                <w:trHeight w:val="317"/>
                <w:jc w:val="center"/>
              </w:trPr>
              <w:tc>
                <w:tcPr>
                  <w:tcW w:w="668" w:type="dxa"/>
                  <w:shd w:val="clear" w:color="auto" w:fill="auto"/>
                  <w:vAlign w:val="center"/>
                </w:tcPr>
                <w:p w:rsidR="00C24305" w:rsidRPr="00346636" w:rsidRDefault="00C24305" w:rsidP="00FB1AC7">
                  <w:pPr>
                    <w:spacing w:after="0" w:line="240" w:lineRule="auto"/>
                    <w:jc w:val="right"/>
                    <w:rPr>
                      <w:rFonts w:ascii="Arial" w:eastAsia="Times New Roman" w:hAnsi="Arial" w:cs="Times New Roman"/>
                      <w:color w:val="000000"/>
                      <w:sz w:val="16"/>
                      <w:szCs w:val="16"/>
                      <w:lang w:eastAsia="es-ES"/>
                    </w:rPr>
                  </w:pPr>
                </w:p>
              </w:tc>
              <w:tc>
                <w:tcPr>
                  <w:tcW w:w="3439" w:type="dxa"/>
                  <w:shd w:val="clear" w:color="auto" w:fill="auto"/>
                  <w:vAlign w:val="center"/>
                </w:tcPr>
                <w:p w:rsidR="00C24305" w:rsidRPr="00346636" w:rsidRDefault="00C24305" w:rsidP="00FB1AC7">
                  <w:pPr>
                    <w:spacing w:after="0" w:line="240" w:lineRule="auto"/>
                    <w:rPr>
                      <w:rFonts w:ascii="Arial" w:eastAsia="Times New Roman" w:hAnsi="Arial" w:cs="Times New Roman"/>
                      <w:color w:val="000000"/>
                      <w:sz w:val="16"/>
                      <w:szCs w:val="16"/>
                      <w:lang w:eastAsia="es-ES"/>
                    </w:rPr>
                  </w:pPr>
                </w:p>
              </w:tc>
              <w:tc>
                <w:tcPr>
                  <w:tcW w:w="781" w:type="dxa"/>
                  <w:shd w:val="clear" w:color="auto" w:fill="auto"/>
                  <w:vAlign w:val="center"/>
                </w:tcPr>
                <w:p w:rsidR="00C24305" w:rsidRPr="00346636" w:rsidRDefault="00C24305" w:rsidP="00FB1AC7">
                  <w:pPr>
                    <w:spacing w:after="0" w:line="240" w:lineRule="auto"/>
                    <w:rPr>
                      <w:rFonts w:ascii="Calibri" w:eastAsia="Times New Roman" w:hAnsi="Calibri" w:cs="Times New Roman"/>
                      <w:color w:val="000000"/>
                      <w:sz w:val="16"/>
                      <w:szCs w:val="16"/>
                      <w:lang w:eastAsia="es-ES"/>
                    </w:rPr>
                  </w:pPr>
                </w:p>
              </w:tc>
              <w:tc>
                <w:tcPr>
                  <w:tcW w:w="781" w:type="dxa"/>
                  <w:shd w:val="clear" w:color="auto" w:fill="auto"/>
                  <w:vAlign w:val="center"/>
                </w:tcPr>
                <w:p w:rsidR="00C24305" w:rsidRPr="00346636" w:rsidRDefault="00C24305" w:rsidP="00FB1AC7">
                  <w:pPr>
                    <w:spacing w:after="0" w:line="240" w:lineRule="auto"/>
                    <w:rPr>
                      <w:rFonts w:ascii="Calibri" w:eastAsia="Times New Roman" w:hAnsi="Calibri" w:cs="Times New Roman"/>
                      <w:color w:val="000000"/>
                      <w:sz w:val="16"/>
                      <w:szCs w:val="16"/>
                      <w:lang w:eastAsia="es-ES"/>
                    </w:rPr>
                  </w:pPr>
                </w:p>
              </w:tc>
              <w:tc>
                <w:tcPr>
                  <w:tcW w:w="670" w:type="dxa"/>
                  <w:shd w:val="clear" w:color="auto" w:fill="auto"/>
                  <w:vAlign w:val="center"/>
                </w:tcPr>
                <w:p w:rsidR="00C24305" w:rsidRPr="00346636" w:rsidRDefault="00C24305" w:rsidP="00FB1AC7">
                  <w:pPr>
                    <w:spacing w:after="0" w:line="240" w:lineRule="auto"/>
                    <w:rPr>
                      <w:rFonts w:ascii="Calibri" w:eastAsia="Times New Roman" w:hAnsi="Calibri" w:cs="Times New Roman"/>
                      <w:color w:val="000000"/>
                      <w:sz w:val="16"/>
                      <w:szCs w:val="16"/>
                      <w:lang w:eastAsia="es-ES"/>
                    </w:rPr>
                  </w:pPr>
                </w:p>
              </w:tc>
              <w:tc>
                <w:tcPr>
                  <w:tcW w:w="718" w:type="dxa"/>
                </w:tcPr>
                <w:p w:rsidR="00C24305" w:rsidRPr="00346636" w:rsidRDefault="00C24305" w:rsidP="00FB1AC7">
                  <w:pPr>
                    <w:spacing w:after="0" w:line="240" w:lineRule="auto"/>
                    <w:rPr>
                      <w:rFonts w:ascii="Calibri" w:eastAsia="Times New Roman" w:hAnsi="Calibri" w:cs="Times New Roman"/>
                      <w:color w:val="000000"/>
                      <w:sz w:val="16"/>
                      <w:szCs w:val="16"/>
                      <w:lang w:eastAsia="es-ES"/>
                    </w:rPr>
                  </w:pPr>
                </w:p>
              </w:tc>
              <w:tc>
                <w:tcPr>
                  <w:tcW w:w="718" w:type="dxa"/>
                  <w:shd w:val="clear" w:color="auto" w:fill="auto"/>
                  <w:vAlign w:val="center"/>
                </w:tcPr>
                <w:p w:rsidR="00C24305" w:rsidRPr="00346636" w:rsidRDefault="00C24305" w:rsidP="00FB1AC7">
                  <w:pPr>
                    <w:spacing w:after="0" w:line="240" w:lineRule="auto"/>
                    <w:rPr>
                      <w:rFonts w:ascii="Calibri" w:eastAsia="Times New Roman" w:hAnsi="Calibri" w:cs="Times New Roman"/>
                      <w:color w:val="000000"/>
                      <w:sz w:val="16"/>
                      <w:szCs w:val="16"/>
                      <w:lang w:eastAsia="es-ES"/>
                    </w:rPr>
                  </w:pPr>
                </w:p>
              </w:tc>
              <w:tc>
                <w:tcPr>
                  <w:tcW w:w="1134" w:type="dxa"/>
                  <w:shd w:val="clear" w:color="auto" w:fill="C5E0B3" w:themeFill="accent6" w:themeFillTint="66"/>
                  <w:vAlign w:val="center"/>
                </w:tcPr>
                <w:p w:rsidR="00C24305" w:rsidRPr="00346636" w:rsidRDefault="00C24305" w:rsidP="00FB1AC7">
                  <w:pPr>
                    <w:spacing w:after="0" w:line="240" w:lineRule="auto"/>
                    <w:jc w:val="right"/>
                    <w:rPr>
                      <w:rFonts w:ascii="Arial" w:eastAsia="Times New Roman" w:hAnsi="Arial" w:cs="Times New Roman"/>
                      <w:b/>
                      <w:bCs/>
                      <w:color w:val="000000"/>
                      <w:sz w:val="16"/>
                      <w:szCs w:val="16"/>
                      <w:lang w:eastAsia="es-ES"/>
                    </w:rPr>
                  </w:pPr>
                  <w:r w:rsidRPr="00346636">
                    <w:rPr>
                      <w:rFonts w:ascii="Arial" w:eastAsia="Times New Roman" w:hAnsi="Arial" w:cs="Times New Roman"/>
                      <w:b/>
                      <w:bCs/>
                      <w:color w:val="000000"/>
                      <w:sz w:val="16"/>
                      <w:szCs w:val="16"/>
                      <w:lang w:eastAsia="es-ES"/>
                    </w:rPr>
                    <w:t>100%</w:t>
                  </w:r>
                </w:p>
              </w:tc>
            </w:tr>
          </w:tbl>
          <w:p w:rsidR="008B2CD8" w:rsidRDefault="00346636" w:rsidP="008E54FF">
            <w:pPr>
              <w:pStyle w:val="Default"/>
              <w:shd w:val="clear" w:color="auto" w:fill="F2F2F2" w:themeFill="background1" w:themeFillShade="F2"/>
              <w:jc w:val="center"/>
              <w:rPr>
                <w:color w:val="auto"/>
                <w:sz w:val="22"/>
                <w:szCs w:val="22"/>
              </w:rPr>
            </w:pPr>
            <w:r w:rsidRPr="00346636">
              <w:rPr>
                <w:color w:val="auto"/>
                <w:sz w:val="22"/>
                <w:szCs w:val="22"/>
                <w:vertAlign w:val="superscript"/>
              </w:rPr>
              <w:t>1</w:t>
            </w:r>
            <w:r w:rsidRPr="00346636">
              <w:rPr>
                <w:color w:val="auto"/>
                <w:sz w:val="22"/>
                <w:szCs w:val="22"/>
              </w:rPr>
              <w:t xml:space="preserve"> Se encuentra realizando actividades de gestión.</w:t>
            </w:r>
          </w:p>
          <w:p w:rsidR="00002341" w:rsidRDefault="009B37FE" w:rsidP="008E54FF">
            <w:pPr>
              <w:shd w:val="clear" w:color="auto" w:fill="DEEAF6" w:themeFill="accent1" w:themeFillTint="33"/>
              <w:autoSpaceDE w:val="0"/>
              <w:autoSpaceDN w:val="0"/>
              <w:adjustRightInd w:val="0"/>
              <w:spacing w:after="0" w:line="240" w:lineRule="auto"/>
              <w:ind w:left="176" w:hanging="176"/>
              <w:jc w:val="center"/>
              <w:rPr>
                <w:rFonts w:ascii="Arial" w:eastAsia="Calibri" w:hAnsi="Arial" w:cs="Arial"/>
                <w:color w:val="000000"/>
              </w:rPr>
            </w:pPr>
            <w:r w:rsidRPr="009B37FE">
              <w:rPr>
                <w:rFonts w:ascii="Arial" w:eastAsia="Calibri" w:hAnsi="Arial" w:cs="Arial"/>
                <w:color w:val="000000"/>
                <w:vertAlign w:val="superscript"/>
              </w:rPr>
              <w:t>2</w:t>
            </w:r>
            <w:r w:rsidRPr="009B37FE">
              <w:rPr>
                <w:rFonts w:ascii="Arial" w:eastAsia="Calibri" w:hAnsi="Arial" w:cs="Arial"/>
                <w:color w:val="000000"/>
              </w:rPr>
              <w:t xml:space="preserve"> Tiempo completo por tiempo determinado. A partir del 2017.</w:t>
            </w:r>
          </w:p>
          <w:p w:rsidR="00361E7F" w:rsidRDefault="00361E7F" w:rsidP="00361E7F">
            <w:pPr>
              <w:shd w:val="clear" w:color="auto" w:fill="FFFFFF" w:themeFill="background1"/>
              <w:autoSpaceDE w:val="0"/>
              <w:autoSpaceDN w:val="0"/>
              <w:adjustRightInd w:val="0"/>
              <w:spacing w:after="0" w:line="240" w:lineRule="auto"/>
              <w:ind w:left="176" w:hanging="176"/>
              <w:jc w:val="center"/>
              <w:rPr>
                <w:rFonts w:ascii="Arial" w:eastAsia="Calibri" w:hAnsi="Arial" w:cs="Arial"/>
                <w:color w:val="000000"/>
              </w:rPr>
            </w:pPr>
          </w:p>
          <w:p w:rsidR="00361E7F" w:rsidRPr="009B37FE" w:rsidRDefault="00361E7F" w:rsidP="00361E7F">
            <w:pPr>
              <w:shd w:val="clear" w:color="auto" w:fill="FFFFFF" w:themeFill="background1"/>
              <w:autoSpaceDE w:val="0"/>
              <w:autoSpaceDN w:val="0"/>
              <w:adjustRightInd w:val="0"/>
              <w:spacing w:after="0" w:line="240" w:lineRule="auto"/>
              <w:ind w:left="176" w:hanging="176"/>
              <w:jc w:val="center"/>
              <w:rPr>
                <w:rFonts w:ascii="Arial" w:eastAsia="Calibri" w:hAnsi="Arial" w:cs="Arial"/>
                <w:color w:val="000000"/>
              </w:rPr>
            </w:pPr>
          </w:p>
        </w:tc>
      </w:tr>
      <w:tr w:rsidR="008B2CD8" w:rsidRPr="00CB788E" w:rsidTr="00B549E7">
        <w:trPr>
          <w:trHeight w:val="253"/>
        </w:trPr>
        <w:tc>
          <w:tcPr>
            <w:tcW w:w="5000" w:type="pct"/>
            <w:shd w:val="clear" w:color="auto" w:fill="FFFFFF" w:themeFill="background1"/>
          </w:tcPr>
          <w:p w:rsidR="00722BDD" w:rsidRPr="008B5187" w:rsidRDefault="008B2CD8" w:rsidP="008B5187">
            <w:pPr>
              <w:pStyle w:val="Default"/>
              <w:numPr>
                <w:ilvl w:val="0"/>
                <w:numId w:val="144"/>
              </w:numPr>
              <w:spacing w:line="360" w:lineRule="auto"/>
              <w:jc w:val="both"/>
              <w:rPr>
                <w:b/>
                <w:sz w:val="22"/>
                <w:szCs w:val="22"/>
              </w:rPr>
            </w:pPr>
            <w:r w:rsidRPr="008B5187">
              <w:rPr>
                <w:b/>
                <w:sz w:val="22"/>
                <w:szCs w:val="22"/>
              </w:rPr>
              <w:lastRenderedPageBreak/>
              <w:t xml:space="preserve">Del programa académico al menos un 25% </w:t>
            </w:r>
            <w:r w:rsidRPr="008B5187">
              <w:rPr>
                <w:sz w:val="22"/>
                <w:szCs w:val="22"/>
              </w:rPr>
              <w:t>de los profesores de asignatura, deben participar anualmente en un curso de actualización profesional, de docencia; o bien, e</w:t>
            </w:r>
            <w:r w:rsidR="00346636" w:rsidRPr="008B5187">
              <w:rPr>
                <w:sz w:val="22"/>
                <w:szCs w:val="22"/>
              </w:rPr>
              <w:t>n congresos de su especialidad.</w:t>
            </w:r>
          </w:p>
        </w:tc>
      </w:tr>
      <w:tr w:rsidR="008B2CD8" w:rsidRPr="00CB788E" w:rsidTr="00B549E7">
        <w:trPr>
          <w:trHeight w:val="253"/>
        </w:trPr>
        <w:tc>
          <w:tcPr>
            <w:tcW w:w="5000" w:type="pct"/>
            <w:shd w:val="clear" w:color="auto" w:fill="F2F2F2" w:themeFill="background1" w:themeFillShade="F2"/>
          </w:tcPr>
          <w:p w:rsidR="008B2CD8" w:rsidRPr="00CB788E" w:rsidRDefault="008B2CD8" w:rsidP="0055071C">
            <w:pPr>
              <w:pStyle w:val="Default"/>
              <w:spacing w:line="360" w:lineRule="auto"/>
              <w:ind w:left="176"/>
              <w:jc w:val="both"/>
              <w:rPr>
                <w:sz w:val="22"/>
                <w:szCs w:val="22"/>
              </w:rPr>
            </w:pPr>
            <w:r w:rsidRPr="00CB788E">
              <w:rPr>
                <w:b/>
                <w:sz w:val="22"/>
                <w:szCs w:val="22"/>
              </w:rPr>
              <w:t>Nivel de Cumplimiento:</w:t>
            </w:r>
            <w:r w:rsidR="008B5187">
              <w:rPr>
                <w:b/>
                <w:sz w:val="22"/>
                <w:szCs w:val="22"/>
              </w:rPr>
              <w:t xml:space="preserve">    </w:t>
            </w:r>
            <w:r w:rsidRPr="00CB788E">
              <w:rPr>
                <w:sz w:val="22"/>
                <w:szCs w:val="22"/>
              </w:rPr>
              <w:t xml:space="preserve">Cumple </w:t>
            </w:r>
            <w:r w:rsidR="00741640" w:rsidRPr="00CB788E">
              <w:rPr>
                <w:sz w:val="22"/>
                <w:szCs w:val="22"/>
              </w:rPr>
              <w:t>totalmente</w:t>
            </w:r>
            <w:r w:rsidR="00DD68A1" w:rsidRPr="00CB788E">
              <w:rPr>
                <w:sz w:val="22"/>
                <w:szCs w:val="22"/>
              </w:rPr>
              <w:t xml:space="preserve">____    </w:t>
            </w:r>
            <w:r w:rsidR="008B0529" w:rsidRPr="00CB788E">
              <w:rPr>
                <w:sz w:val="22"/>
                <w:szCs w:val="22"/>
              </w:rPr>
              <w:t>Cumple parcialmente_</w:t>
            </w:r>
            <w:r w:rsidR="008B0529" w:rsidRPr="00CB788E">
              <w:rPr>
                <w:sz w:val="22"/>
                <w:szCs w:val="22"/>
                <w:u w:val="single"/>
              </w:rPr>
              <w:t>76</w:t>
            </w:r>
            <w:r w:rsidRPr="00CB788E">
              <w:rPr>
                <w:sz w:val="22"/>
                <w:szCs w:val="22"/>
              </w:rPr>
              <w:t xml:space="preserve">_%    </w:t>
            </w:r>
            <w:r w:rsidR="00346636">
              <w:rPr>
                <w:sz w:val="22"/>
                <w:szCs w:val="22"/>
              </w:rPr>
              <w:t>No cumple_____</w:t>
            </w:r>
          </w:p>
        </w:tc>
      </w:tr>
      <w:tr w:rsidR="008B2CD8" w:rsidRPr="00CB788E" w:rsidTr="00B549E7">
        <w:trPr>
          <w:trHeight w:val="253"/>
        </w:trPr>
        <w:tc>
          <w:tcPr>
            <w:tcW w:w="5000" w:type="pct"/>
            <w:shd w:val="clear" w:color="auto" w:fill="auto"/>
          </w:tcPr>
          <w:p w:rsidR="008B2CD8" w:rsidRDefault="008B2CD8" w:rsidP="000C7AC0">
            <w:pPr>
              <w:pStyle w:val="Default"/>
              <w:spacing w:line="360" w:lineRule="auto"/>
              <w:ind w:left="176"/>
              <w:jc w:val="both"/>
              <w:rPr>
                <w:b/>
                <w:sz w:val="22"/>
                <w:szCs w:val="22"/>
              </w:rPr>
            </w:pPr>
            <w:r w:rsidRPr="00CB788E">
              <w:rPr>
                <w:b/>
                <w:sz w:val="22"/>
                <w:szCs w:val="22"/>
              </w:rPr>
              <w:t>Descripción, apreciación y análisis:</w:t>
            </w:r>
          </w:p>
          <w:p w:rsidR="00361E7F" w:rsidRPr="00CB788E" w:rsidRDefault="00361E7F" w:rsidP="000C7AC0">
            <w:pPr>
              <w:pStyle w:val="Default"/>
              <w:spacing w:line="360" w:lineRule="auto"/>
              <w:ind w:left="176"/>
              <w:jc w:val="both"/>
              <w:rPr>
                <w:b/>
                <w:sz w:val="22"/>
                <w:szCs w:val="22"/>
              </w:rPr>
            </w:pPr>
          </w:p>
          <w:p w:rsidR="001500A4" w:rsidRDefault="002931DF" w:rsidP="00467551">
            <w:pPr>
              <w:pStyle w:val="Default"/>
              <w:spacing w:line="360" w:lineRule="auto"/>
              <w:ind w:left="342"/>
              <w:jc w:val="both"/>
              <w:rPr>
                <w:sz w:val="22"/>
                <w:szCs w:val="22"/>
              </w:rPr>
            </w:pPr>
            <w:r w:rsidRPr="00CB788E">
              <w:rPr>
                <w:sz w:val="22"/>
                <w:szCs w:val="22"/>
              </w:rPr>
              <w:t>Para el Programa Académico</w:t>
            </w:r>
            <w:r w:rsidR="00007C5B" w:rsidRPr="00CB788E">
              <w:rPr>
                <w:sz w:val="22"/>
                <w:szCs w:val="22"/>
              </w:rPr>
              <w:t xml:space="preserve"> de Ingeniero Mecánico Agrícola</w:t>
            </w:r>
            <w:r w:rsidR="001500A4" w:rsidRPr="00CB788E">
              <w:rPr>
                <w:sz w:val="22"/>
                <w:szCs w:val="22"/>
              </w:rPr>
              <w:t xml:space="preserve"> la participación de los profesores de asignatura (apoyo) en los últimos 3 años se describe a continuación</w:t>
            </w:r>
            <w:r w:rsidR="0004727B" w:rsidRPr="00CB788E">
              <w:rPr>
                <w:sz w:val="22"/>
                <w:szCs w:val="22"/>
              </w:rPr>
              <w:t>.</w:t>
            </w:r>
            <w:hyperlink r:id="rId12" w:history="1">
              <w:r w:rsidR="001500A4" w:rsidRPr="00CB788E">
                <w:rPr>
                  <w:rStyle w:val="Hipervnculo"/>
                  <w:sz w:val="22"/>
                  <w:szCs w:val="22"/>
                </w:rPr>
                <w:t xml:space="preserve"> (</w:t>
              </w:r>
              <w:r w:rsidR="0029200B" w:rsidRPr="00CB788E">
                <w:rPr>
                  <w:rStyle w:val="Hipervnculo"/>
                  <w:sz w:val="22"/>
                  <w:szCs w:val="22"/>
                </w:rPr>
                <w:t>Ficha Técnica Apoyo</w:t>
              </w:r>
              <w:r w:rsidR="0028339B" w:rsidRPr="00CB788E">
                <w:rPr>
                  <w:rStyle w:val="Hipervnculo"/>
                  <w:sz w:val="22"/>
                  <w:szCs w:val="22"/>
                </w:rPr>
                <w:t xml:space="preserve"> PAIMA</w:t>
              </w:r>
              <w:r w:rsidR="001500A4" w:rsidRPr="00CB788E">
                <w:rPr>
                  <w:rStyle w:val="Hipervnculo"/>
                  <w:sz w:val="22"/>
                  <w:szCs w:val="22"/>
                </w:rPr>
                <w:t>).</w:t>
              </w:r>
            </w:hyperlink>
            <w:r w:rsidR="00C46099" w:rsidRPr="00C46099">
              <w:rPr>
                <w:rStyle w:val="Hipervnculo"/>
                <w:sz w:val="22"/>
                <w:szCs w:val="22"/>
                <w:u w:val="none"/>
              </w:rPr>
              <w:t xml:space="preserve">     </w:t>
            </w:r>
            <w:r w:rsidR="001500A4" w:rsidRPr="00CB788E">
              <w:rPr>
                <w:sz w:val="22"/>
                <w:szCs w:val="22"/>
              </w:rPr>
              <w:t>Participación de profesores de</w:t>
            </w:r>
            <w:r w:rsidR="0029200B" w:rsidRPr="00CB788E">
              <w:rPr>
                <w:sz w:val="22"/>
                <w:szCs w:val="22"/>
              </w:rPr>
              <w:t xml:space="preserve"> apoyo del PAIMA</w:t>
            </w:r>
            <w:r w:rsidR="001500A4" w:rsidRPr="00CB788E">
              <w:rPr>
                <w:sz w:val="22"/>
                <w:szCs w:val="22"/>
              </w:rPr>
              <w:t>, en cursos y congresos (2014-2016).</w:t>
            </w:r>
            <w:r w:rsidR="0055071C">
              <w:rPr>
                <w:sz w:val="22"/>
                <w:szCs w:val="22"/>
              </w:rPr>
              <w:t xml:space="preserve"> En estos tres últimos años en promedio la participación </w:t>
            </w:r>
            <w:r w:rsidR="00361E7F">
              <w:rPr>
                <w:sz w:val="22"/>
                <w:szCs w:val="22"/>
              </w:rPr>
              <w:t>del personal de apoyo representa un 20.66%.</w:t>
            </w:r>
          </w:p>
          <w:p w:rsidR="0055071C" w:rsidRPr="00CB788E" w:rsidRDefault="0055071C" w:rsidP="00467551">
            <w:pPr>
              <w:pStyle w:val="Default"/>
              <w:spacing w:line="360" w:lineRule="auto"/>
              <w:ind w:left="342"/>
              <w:jc w:val="both"/>
              <w:rPr>
                <w:sz w:val="22"/>
                <w:szCs w:val="22"/>
              </w:rPr>
            </w:pPr>
          </w:p>
          <w:tbl>
            <w:tblPr>
              <w:tblW w:w="7352" w:type="dxa"/>
              <w:jc w:val="center"/>
              <w:tblCellMar>
                <w:left w:w="70" w:type="dxa"/>
                <w:right w:w="70" w:type="dxa"/>
              </w:tblCellMar>
              <w:tblLook w:val="04A0" w:firstRow="1" w:lastRow="0" w:firstColumn="1" w:lastColumn="0" w:noHBand="0" w:noVBand="1"/>
            </w:tblPr>
            <w:tblGrid>
              <w:gridCol w:w="631"/>
              <w:gridCol w:w="3934"/>
              <w:gridCol w:w="1236"/>
              <w:gridCol w:w="1551"/>
            </w:tblGrid>
            <w:tr w:rsidR="00346636" w:rsidRPr="00CB788E" w:rsidTr="00361E7F">
              <w:trPr>
                <w:trHeight w:val="435"/>
                <w:jc w:val="center"/>
              </w:trPr>
              <w:tc>
                <w:tcPr>
                  <w:tcW w:w="63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346636" w:rsidRPr="00346636" w:rsidRDefault="00346636" w:rsidP="00346636">
                  <w:pPr>
                    <w:spacing w:after="0" w:line="240" w:lineRule="auto"/>
                    <w:jc w:val="both"/>
                    <w:rPr>
                      <w:rFonts w:ascii="Arial" w:eastAsia="Times New Roman" w:hAnsi="Arial" w:cs="Arial"/>
                      <w:b/>
                      <w:color w:val="000000"/>
                      <w:lang w:eastAsia="es-MX"/>
                    </w:rPr>
                  </w:pPr>
                  <w:r w:rsidRPr="00346636">
                    <w:rPr>
                      <w:rFonts w:ascii="Arial" w:eastAsia="Times New Roman" w:hAnsi="Arial" w:cs="Arial"/>
                      <w:b/>
                      <w:color w:val="000000"/>
                      <w:lang w:eastAsia="es-MX"/>
                    </w:rPr>
                    <w:t>Año</w:t>
                  </w:r>
                </w:p>
              </w:tc>
              <w:tc>
                <w:tcPr>
                  <w:tcW w:w="393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346636" w:rsidRPr="00346636" w:rsidRDefault="00346636" w:rsidP="00346636">
                  <w:pPr>
                    <w:spacing w:after="0" w:line="240" w:lineRule="auto"/>
                    <w:jc w:val="center"/>
                    <w:rPr>
                      <w:rFonts w:ascii="Arial" w:eastAsia="Times New Roman" w:hAnsi="Arial" w:cs="Arial"/>
                      <w:b/>
                      <w:color w:val="000000"/>
                      <w:lang w:eastAsia="es-MX"/>
                    </w:rPr>
                  </w:pPr>
                  <w:r w:rsidRPr="00346636">
                    <w:rPr>
                      <w:rFonts w:ascii="Arial" w:eastAsia="Times New Roman" w:hAnsi="Arial" w:cs="Arial"/>
                      <w:b/>
                      <w:color w:val="000000"/>
                      <w:lang w:eastAsia="es-MX"/>
                    </w:rPr>
                    <w:t>Profesores que Participaron en Cursos y o Congresos</w:t>
                  </w:r>
                </w:p>
              </w:tc>
              <w:tc>
                <w:tcPr>
                  <w:tcW w:w="123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346636" w:rsidRPr="00346636" w:rsidRDefault="00346636" w:rsidP="00346636">
                  <w:pPr>
                    <w:spacing w:after="0" w:line="240" w:lineRule="auto"/>
                    <w:jc w:val="center"/>
                    <w:rPr>
                      <w:rFonts w:ascii="Arial" w:eastAsia="Times New Roman" w:hAnsi="Arial" w:cs="Arial"/>
                      <w:b/>
                      <w:color w:val="000000"/>
                      <w:lang w:eastAsia="es-MX"/>
                    </w:rPr>
                  </w:pPr>
                  <w:r w:rsidRPr="00346636">
                    <w:rPr>
                      <w:rFonts w:ascii="Arial" w:eastAsia="Times New Roman" w:hAnsi="Arial" w:cs="Arial"/>
                      <w:b/>
                      <w:color w:val="000000"/>
                      <w:lang w:eastAsia="es-MX"/>
                    </w:rPr>
                    <w:t>Total de Apoyo</w:t>
                  </w:r>
                </w:p>
              </w:tc>
              <w:tc>
                <w:tcPr>
                  <w:tcW w:w="155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346636" w:rsidRPr="00346636" w:rsidRDefault="00346636" w:rsidP="00346636">
                  <w:pPr>
                    <w:spacing w:after="0" w:line="240" w:lineRule="auto"/>
                    <w:jc w:val="center"/>
                    <w:rPr>
                      <w:rFonts w:ascii="Arial" w:eastAsia="Times New Roman" w:hAnsi="Arial" w:cs="Arial"/>
                      <w:b/>
                      <w:color w:val="000000"/>
                      <w:lang w:eastAsia="es-MX"/>
                    </w:rPr>
                  </w:pPr>
                  <w:r w:rsidRPr="00346636">
                    <w:rPr>
                      <w:rFonts w:ascii="Arial" w:eastAsia="Times New Roman" w:hAnsi="Arial" w:cs="Arial"/>
                      <w:b/>
                      <w:color w:val="000000"/>
                      <w:lang w:eastAsia="es-MX"/>
                    </w:rPr>
                    <w:t>% de participación</w:t>
                  </w:r>
                </w:p>
              </w:tc>
            </w:tr>
            <w:tr w:rsidR="001500A4" w:rsidRPr="00CB788E" w:rsidTr="00361E7F">
              <w:trPr>
                <w:trHeight w:val="173"/>
                <w:jc w:val="center"/>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rsidR="001500A4" w:rsidRPr="00CB788E" w:rsidRDefault="001500A4" w:rsidP="000C7AC0">
                  <w:pPr>
                    <w:spacing w:after="0" w:line="360" w:lineRule="auto"/>
                    <w:jc w:val="both"/>
                    <w:rPr>
                      <w:rFonts w:ascii="Arial" w:eastAsia="Times New Roman" w:hAnsi="Arial" w:cs="Arial"/>
                      <w:color w:val="000000"/>
                      <w:lang w:eastAsia="es-MX"/>
                    </w:rPr>
                  </w:pPr>
                  <w:r w:rsidRPr="00CB788E">
                    <w:rPr>
                      <w:rFonts w:ascii="Arial" w:eastAsia="Times New Roman" w:hAnsi="Arial" w:cs="Arial"/>
                      <w:color w:val="000000"/>
                      <w:lang w:eastAsia="es-MX"/>
                    </w:rPr>
                    <w:t>2014</w:t>
                  </w:r>
                </w:p>
              </w:tc>
              <w:tc>
                <w:tcPr>
                  <w:tcW w:w="4042" w:type="dxa"/>
                  <w:tcBorders>
                    <w:top w:val="single" w:sz="4" w:space="0" w:color="auto"/>
                    <w:left w:val="single" w:sz="4" w:space="0" w:color="auto"/>
                    <w:bottom w:val="single" w:sz="4" w:space="0" w:color="auto"/>
                    <w:right w:val="single" w:sz="4" w:space="0" w:color="auto"/>
                  </w:tcBorders>
                  <w:shd w:val="clear" w:color="auto" w:fill="auto"/>
                  <w:vAlign w:val="center"/>
                </w:tcPr>
                <w:p w:rsidR="001500A4" w:rsidRPr="00CB788E" w:rsidRDefault="0028339B" w:rsidP="0004727B">
                  <w:pPr>
                    <w:spacing w:after="0" w:line="360" w:lineRule="auto"/>
                    <w:jc w:val="center"/>
                    <w:rPr>
                      <w:rFonts w:ascii="Arial" w:eastAsia="Times New Roman" w:hAnsi="Arial" w:cs="Arial"/>
                      <w:color w:val="000000"/>
                      <w:lang w:eastAsia="es-MX"/>
                    </w:rPr>
                  </w:pPr>
                  <w:r w:rsidRPr="00CB788E">
                    <w:rPr>
                      <w:rFonts w:ascii="Arial" w:eastAsia="Times New Roman" w:hAnsi="Arial" w:cs="Arial"/>
                      <w:color w:val="000000"/>
                      <w:lang w:eastAsia="es-MX"/>
                    </w:rPr>
                    <w:t>8</w:t>
                  </w:r>
                </w:p>
              </w:tc>
              <w:tc>
                <w:tcPr>
                  <w:tcW w:w="1254" w:type="dxa"/>
                  <w:tcBorders>
                    <w:top w:val="single" w:sz="4" w:space="0" w:color="auto"/>
                    <w:left w:val="single" w:sz="4" w:space="0" w:color="auto"/>
                    <w:bottom w:val="single" w:sz="4" w:space="0" w:color="auto"/>
                    <w:right w:val="single" w:sz="4" w:space="0" w:color="auto"/>
                  </w:tcBorders>
                </w:tcPr>
                <w:p w:rsidR="0028339B" w:rsidRPr="00CB788E" w:rsidRDefault="0028339B" w:rsidP="0004727B">
                  <w:pPr>
                    <w:spacing w:after="0" w:line="360" w:lineRule="auto"/>
                    <w:jc w:val="center"/>
                    <w:rPr>
                      <w:rFonts w:ascii="Arial" w:eastAsia="Times New Roman" w:hAnsi="Arial" w:cs="Arial"/>
                      <w:color w:val="000000"/>
                      <w:lang w:eastAsia="es-MX"/>
                    </w:rPr>
                  </w:pPr>
                  <w:r w:rsidRPr="00CB788E">
                    <w:rPr>
                      <w:rFonts w:ascii="Arial" w:eastAsia="Times New Roman" w:hAnsi="Arial" w:cs="Arial"/>
                      <w:color w:val="000000"/>
                      <w:lang w:eastAsia="es-MX"/>
                    </w:rPr>
                    <w:t>42</w:t>
                  </w:r>
                </w:p>
              </w:tc>
              <w:tc>
                <w:tcPr>
                  <w:tcW w:w="1553" w:type="dxa"/>
                  <w:tcBorders>
                    <w:top w:val="single" w:sz="4" w:space="0" w:color="auto"/>
                    <w:left w:val="single" w:sz="4" w:space="0" w:color="auto"/>
                    <w:bottom w:val="single" w:sz="4" w:space="0" w:color="auto"/>
                    <w:right w:val="single" w:sz="4" w:space="0" w:color="auto"/>
                  </w:tcBorders>
                </w:tcPr>
                <w:p w:rsidR="001500A4" w:rsidRPr="00CB788E" w:rsidRDefault="0028339B" w:rsidP="00B526BC">
                  <w:pPr>
                    <w:spacing w:after="0" w:line="360" w:lineRule="auto"/>
                    <w:jc w:val="center"/>
                    <w:rPr>
                      <w:rFonts w:ascii="Arial" w:eastAsia="Times New Roman" w:hAnsi="Arial" w:cs="Arial"/>
                      <w:color w:val="000000"/>
                      <w:lang w:eastAsia="es-MX"/>
                    </w:rPr>
                  </w:pPr>
                  <w:r w:rsidRPr="00CB788E">
                    <w:rPr>
                      <w:rFonts w:ascii="Arial" w:eastAsia="Times New Roman" w:hAnsi="Arial" w:cs="Arial"/>
                      <w:color w:val="000000"/>
                      <w:lang w:eastAsia="es-MX"/>
                    </w:rPr>
                    <w:t>19</w:t>
                  </w:r>
                </w:p>
              </w:tc>
            </w:tr>
            <w:tr w:rsidR="001500A4" w:rsidRPr="00CB788E" w:rsidTr="0055071C">
              <w:trPr>
                <w:trHeight w:val="257"/>
                <w:jc w:val="center"/>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00A4" w:rsidRPr="00CB788E" w:rsidRDefault="001500A4" w:rsidP="000C7AC0">
                  <w:pPr>
                    <w:spacing w:after="0" w:line="360" w:lineRule="auto"/>
                    <w:jc w:val="both"/>
                    <w:rPr>
                      <w:rFonts w:ascii="Arial" w:eastAsia="Times New Roman" w:hAnsi="Arial" w:cs="Arial"/>
                      <w:color w:val="000000"/>
                      <w:lang w:eastAsia="es-MX"/>
                    </w:rPr>
                  </w:pPr>
                  <w:r w:rsidRPr="00CB788E">
                    <w:rPr>
                      <w:rFonts w:ascii="Arial" w:eastAsia="Times New Roman" w:hAnsi="Arial" w:cs="Arial"/>
                      <w:color w:val="000000"/>
                      <w:lang w:eastAsia="es-MX"/>
                    </w:rPr>
                    <w:t>2015</w:t>
                  </w:r>
                </w:p>
              </w:tc>
              <w:tc>
                <w:tcPr>
                  <w:tcW w:w="4042" w:type="dxa"/>
                  <w:tcBorders>
                    <w:top w:val="single" w:sz="4" w:space="0" w:color="auto"/>
                    <w:left w:val="single" w:sz="4" w:space="0" w:color="auto"/>
                    <w:bottom w:val="single" w:sz="4" w:space="0" w:color="auto"/>
                    <w:right w:val="single" w:sz="4" w:space="0" w:color="auto"/>
                  </w:tcBorders>
                  <w:shd w:val="clear" w:color="auto" w:fill="auto"/>
                  <w:vAlign w:val="center"/>
                </w:tcPr>
                <w:p w:rsidR="001500A4" w:rsidRPr="00CB788E" w:rsidRDefault="0028339B" w:rsidP="0004727B">
                  <w:pPr>
                    <w:spacing w:after="0" w:line="360" w:lineRule="auto"/>
                    <w:jc w:val="center"/>
                    <w:rPr>
                      <w:rFonts w:ascii="Arial" w:eastAsia="Times New Roman" w:hAnsi="Arial" w:cs="Arial"/>
                      <w:color w:val="000000"/>
                      <w:lang w:eastAsia="es-MX"/>
                    </w:rPr>
                  </w:pPr>
                  <w:r w:rsidRPr="00CB788E">
                    <w:rPr>
                      <w:rFonts w:ascii="Arial" w:eastAsia="Times New Roman" w:hAnsi="Arial" w:cs="Arial"/>
                      <w:color w:val="000000"/>
                      <w:lang w:eastAsia="es-MX"/>
                    </w:rPr>
                    <w:t>11</w:t>
                  </w:r>
                </w:p>
              </w:tc>
              <w:tc>
                <w:tcPr>
                  <w:tcW w:w="1254" w:type="dxa"/>
                  <w:tcBorders>
                    <w:top w:val="single" w:sz="4" w:space="0" w:color="auto"/>
                    <w:left w:val="single" w:sz="4" w:space="0" w:color="auto"/>
                    <w:bottom w:val="single" w:sz="4" w:space="0" w:color="auto"/>
                    <w:right w:val="single" w:sz="4" w:space="0" w:color="auto"/>
                  </w:tcBorders>
                </w:tcPr>
                <w:p w:rsidR="001500A4" w:rsidRPr="00CB788E" w:rsidRDefault="0028339B" w:rsidP="0004727B">
                  <w:pPr>
                    <w:spacing w:after="0" w:line="360" w:lineRule="auto"/>
                    <w:jc w:val="center"/>
                    <w:rPr>
                      <w:rFonts w:ascii="Arial" w:eastAsia="Times New Roman" w:hAnsi="Arial" w:cs="Arial"/>
                      <w:color w:val="000000"/>
                      <w:lang w:eastAsia="es-MX"/>
                    </w:rPr>
                  </w:pPr>
                  <w:r w:rsidRPr="00CB788E">
                    <w:rPr>
                      <w:rFonts w:ascii="Arial" w:eastAsia="Times New Roman" w:hAnsi="Arial" w:cs="Arial"/>
                      <w:color w:val="000000"/>
                      <w:lang w:eastAsia="es-MX"/>
                    </w:rPr>
                    <w:t>35</w:t>
                  </w:r>
                </w:p>
              </w:tc>
              <w:tc>
                <w:tcPr>
                  <w:tcW w:w="1553" w:type="dxa"/>
                  <w:tcBorders>
                    <w:top w:val="single" w:sz="4" w:space="0" w:color="auto"/>
                    <w:left w:val="single" w:sz="4" w:space="0" w:color="auto"/>
                    <w:bottom w:val="single" w:sz="4" w:space="0" w:color="auto"/>
                    <w:right w:val="single" w:sz="4" w:space="0" w:color="auto"/>
                  </w:tcBorders>
                </w:tcPr>
                <w:p w:rsidR="001500A4" w:rsidRPr="00CB788E" w:rsidRDefault="0028339B" w:rsidP="00B526BC">
                  <w:pPr>
                    <w:spacing w:after="0" w:line="360" w:lineRule="auto"/>
                    <w:jc w:val="center"/>
                    <w:rPr>
                      <w:rFonts w:ascii="Arial" w:eastAsia="Times New Roman" w:hAnsi="Arial" w:cs="Arial"/>
                      <w:color w:val="000000"/>
                      <w:lang w:eastAsia="es-MX"/>
                    </w:rPr>
                  </w:pPr>
                  <w:r w:rsidRPr="00CB788E">
                    <w:rPr>
                      <w:rFonts w:ascii="Arial" w:eastAsia="Times New Roman" w:hAnsi="Arial" w:cs="Arial"/>
                      <w:color w:val="000000"/>
                      <w:lang w:eastAsia="es-MX"/>
                    </w:rPr>
                    <w:t>31</w:t>
                  </w:r>
                </w:p>
              </w:tc>
            </w:tr>
            <w:tr w:rsidR="001500A4" w:rsidRPr="00CB788E" w:rsidTr="0055071C">
              <w:trPr>
                <w:trHeight w:val="173"/>
                <w:jc w:val="center"/>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rsidR="001500A4" w:rsidRPr="00CB788E" w:rsidRDefault="001500A4" w:rsidP="000C7AC0">
                  <w:pPr>
                    <w:spacing w:after="0" w:line="360" w:lineRule="auto"/>
                    <w:jc w:val="both"/>
                    <w:rPr>
                      <w:rFonts w:ascii="Arial" w:eastAsia="Times New Roman" w:hAnsi="Arial" w:cs="Arial"/>
                      <w:color w:val="000000"/>
                      <w:lang w:eastAsia="es-MX"/>
                    </w:rPr>
                  </w:pPr>
                  <w:r w:rsidRPr="00CB788E">
                    <w:rPr>
                      <w:rFonts w:ascii="Arial" w:eastAsia="Times New Roman" w:hAnsi="Arial" w:cs="Arial"/>
                      <w:color w:val="000000"/>
                      <w:lang w:eastAsia="es-MX"/>
                    </w:rPr>
                    <w:t>2016</w:t>
                  </w:r>
                </w:p>
              </w:tc>
              <w:tc>
                <w:tcPr>
                  <w:tcW w:w="4042" w:type="dxa"/>
                  <w:tcBorders>
                    <w:top w:val="single" w:sz="4" w:space="0" w:color="auto"/>
                    <w:left w:val="single" w:sz="4" w:space="0" w:color="auto"/>
                    <w:bottom w:val="single" w:sz="4" w:space="0" w:color="auto"/>
                    <w:right w:val="single" w:sz="4" w:space="0" w:color="auto"/>
                  </w:tcBorders>
                  <w:shd w:val="clear" w:color="auto" w:fill="auto"/>
                  <w:vAlign w:val="center"/>
                </w:tcPr>
                <w:p w:rsidR="001500A4" w:rsidRPr="00CB788E" w:rsidRDefault="0028339B" w:rsidP="0004727B">
                  <w:pPr>
                    <w:spacing w:after="0" w:line="360" w:lineRule="auto"/>
                    <w:jc w:val="center"/>
                    <w:rPr>
                      <w:rFonts w:ascii="Arial" w:eastAsia="Times New Roman" w:hAnsi="Arial" w:cs="Arial"/>
                      <w:color w:val="000000"/>
                      <w:lang w:eastAsia="es-MX"/>
                    </w:rPr>
                  </w:pPr>
                  <w:r w:rsidRPr="00CB788E">
                    <w:rPr>
                      <w:rFonts w:ascii="Arial" w:eastAsia="Times New Roman" w:hAnsi="Arial" w:cs="Arial"/>
                      <w:color w:val="000000"/>
                      <w:lang w:eastAsia="es-MX"/>
                    </w:rPr>
                    <w:t>4</w:t>
                  </w:r>
                </w:p>
              </w:tc>
              <w:tc>
                <w:tcPr>
                  <w:tcW w:w="1254" w:type="dxa"/>
                  <w:tcBorders>
                    <w:top w:val="single" w:sz="4" w:space="0" w:color="auto"/>
                    <w:left w:val="single" w:sz="4" w:space="0" w:color="auto"/>
                    <w:bottom w:val="single" w:sz="4" w:space="0" w:color="auto"/>
                    <w:right w:val="single" w:sz="4" w:space="0" w:color="auto"/>
                  </w:tcBorders>
                </w:tcPr>
                <w:p w:rsidR="001500A4" w:rsidRPr="00CB788E" w:rsidRDefault="0028339B" w:rsidP="0004727B">
                  <w:pPr>
                    <w:spacing w:after="0" w:line="360" w:lineRule="auto"/>
                    <w:jc w:val="center"/>
                    <w:rPr>
                      <w:rFonts w:ascii="Arial" w:eastAsia="Times New Roman" w:hAnsi="Arial" w:cs="Arial"/>
                      <w:color w:val="000000"/>
                      <w:lang w:eastAsia="es-MX"/>
                    </w:rPr>
                  </w:pPr>
                  <w:r w:rsidRPr="00CB788E">
                    <w:rPr>
                      <w:rFonts w:ascii="Arial" w:eastAsia="Times New Roman" w:hAnsi="Arial" w:cs="Arial"/>
                      <w:color w:val="000000"/>
                      <w:lang w:eastAsia="es-MX"/>
                    </w:rPr>
                    <w:t>32</w:t>
                  </w:r>
                </w:p>
              </w:tc>
              <w:tc>
                <w:tcPr>
                  <w:tcW w:w="1553" w:type="dxa"/>
                  <w:tcBorders>
                    <w:top w:val="single" w:sz="4" w:space="0" w:color="auto"/>
                    <w:left w:val="single" w:sz="4" w:space="0" w:color="auto"/>
                    <w:bottom w:val="single" w:sz="4" w:space="0" w:color="auto"/>
                    <w:right w:val="single" w:sz="4" w:space="0" w:color="auto"/>
                  </w:tcBorders>
                </w:tcPr>
                <w:p w:rsidR="001500A4" w:rsidRPr="00CB788E" w:rsidRDefault="0028339B" w:rsidP="00B526BC">
                  <w:pPr>
                    <w:spacing w:after="0" w:line="360" w:lineRule="auto"/>
                    <w:jc w:val="center"/>
                    <w:rPr>
                      <w:rFonts w:ascii="Arial" w:eastAsia="Times New Roman" w:hAnsi="Arial" w:cs="Arial"/>
                      <w:color w:val="000000"/>
                      <w:lang w:eastAsia="es-MX"/>
                    </w:rPr>
                  </w:pPr>
                  <w:r w:rsidRPr="00CB788E">
                    <w:rPr>
                      <w:rFonts w:ascii="Arial" w:eastAsia="Times New Roman" w:hAnsi="Arial" w:cs="Arial"/>
                      <w:color w:val="000000"/>
                      <w:lang w:eastAsia="es-MX"/>
                    </w:rPr>
                    <w:t>12</w:t>
                  </w:r>
                </w:p>
              </w:tc>
            </w:tr>
            <w:tr w:rsidR="00361E7F" w:rsidRPr="00CB788E" w:rsidTr="00361E7F">
              <w:trPr>
                <w:trHeight w:val="173"/>
                <w:jc w:val="center"/>
              </w:trPr>
              <w:tc>
                <w:tcPr>
                  <w:tcW w:w="58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61E7F" w:rsidRPr="00CB788E" w:rsidRDefault="00361E7F" w:rsidP="0004727B">
                  <w:pPr>
                    <w:spacing w:after="0" w:line="360" w:lineRule="auto"/>
                    <w:jc w:val="center"/>
                    <w:rPr>
                      <w:rFonts w:ascii="Arial" w:eastAsia="Times New Roman" w:hAnsi="Arial" w:cs="Arial"/>
                      <w:color w:val="000000"/>
                      <w:lang w:eastAsia="es-MX"/>
                    </w:rPr>
                  </w:pPr>
                  <w:r>
                    <w:rPr>
                      <w:rFonts w:ascii="Arial" w:eastAsia="Times New Roman" w:hAnsi="Arial" w:cs="Arial"/>
                      <w:color w:val="000000"/>
                      <w:lang w:eastAsia="es-MX"/>
                    </w:rPr>
                    <w:t xml:space="preserve">Total en promedio </w:t>
                  </w:r>
                </w:p>
              </w:tc>
              <w:tc>
                <w:tcPr>
                  <w:tcW w:w="1553" w:type="dxa"/>
                  <w:tcBorders>
                    <w:top w:val="single" w:sz="4" w:space="0" w:color="auto"/>
                    <w:left w:val="single" w:sz="4" w:space="0" w:color="auto"/>
                    <w:bottom w:val="single" w:sz="4" w:space="0" w:color="auto"/>
                    <w:right w:val="single" w:sz="4" w:space="0" w:color="auto"/>
                  </w:tcBorders>
                </w:tcPr>
                <w:p w:rsidR="00361E7F" w:rsidRPr="00CB788E" w:rsidRDefault="00361E7F" w:rsidP="00B526BC">
                  <w:pPr>
                    <w:spacing w:after="0" w:line="360" w:lineRule="auto"/>
                    <w:jc w:val="center"/>
                    <w:rPr>
                      <w:rFonts w:ascii="Arial" w:eastAsia="Times New Roman" w:hAnsi="Arial" w:cs="Arial"/>
                      <w:color w:val="000000"/>
                      <w:lang w:eastAsia="es-MX"/>
                    </w:rPr>
                  </w:pPr>
                  <w:r>
                    <w:rPr>
                      <w:rFonts w:ascii="Arial" w:eastAsia="Times New Roman" w:hAnsi="Arial" w:cs="Arial"/>
                      <w:color w:val="000000"/>
                      <w:lang w:eastAsia="es-MX"/>
                    </w:rPr>
                    <w:t>20.66%</w:t>
                  </w:r>
                </w:p>
              </w:tc>
            </w:tr>
            <w:tr w:rsidR="00361E7F" w:rsidRPr="00CB788E" w:rsidTr="00034108">
              <w:trPr>
                <w:trHeight w:val="173"/>
                <w:jc w:val="center"/>
              </w:trPr>
              <w:tc>
                <w:tcPr>
                  <w:tcW w:w="5801" w:type="dxa"/>
                  <w:gridSpan w:val="3"/>
                  <w:tcBorders>
                    <w:top w:val="single" w:sz="4" w:space="0" w:color="auto"/>
                  </w:tcBorders>
                  <w:shd w:val="clear" w:color="auto" w:fill="auto"/>
                  <w:vAlign w:val="center"/>
                </w:tcPr>
                <w:p w:rsidR="00361E7F" w:rsidRDefault="00361E7F" w:rsidP="0004727B">
                  <w:pPr>
                    <w:spacing w:after="0" w:line="360" w:lineRule="auto"/>
                    <w:jc w:val="center"/>
                    <w:rPr>
                      <w:rFonts w:ascii="Arial" w:eastAsia="Times New Roman" w:hAnsi="Arial" w:cs="Arial"/>
                      <w:color w:val="000000"/>
                      <w:lang w:eastAsia="es-MX"/>
                    </w:rPr>
                  </w:pPr>
                </w:p>
              </w:tc>
              <w:tc>
                <w:tcPr>
                  <w:tcW w:w="1553" w:type="dxa"/>
                  <w:tcBorders>
                    <w:top w:val="single" w:sz="4" w:space="0" w:color="auto"/>
                  </w:tcBorders>
                </w:tcPr>
                <w:p w:rsidR="00361E7F" w:rsidRDefault="00361E7F" w:rsidP="00B526BC">
                  <w:pPr>
                    <w:spacing w:after="0" w:line="360" w:lineRule="auto"/>
                    <w:jc w:val="center"/>
                    <w:rPr>
                      <w:rFonts w:ascii="Arial" w:eastAsia="Times New Roman" w:hAnsi="Arial" w:cs="Arial"/>
                      <w:color w:val="000000"/>
                      <w:lang w:eastAsia="es-MX"/>
                    </w:rPr>
                  </w:pPr>
                </w:p>
              </w:tc>
            </w:tr>
          </w:tbl>
          <w:p w:rsidR="008B2CD8" w:rsidRPr="00CB788E" w:rsidRDefault="008B2CD8" w:rsidP="000C7AC0">
            <w:pPr>
              <w:overflowPunct w:val="0"/>
              <w:autoSpaceDE w:val="0"/>
              <w:autoSpaceDN w:val="0"/>
              <w:adjustRightInd w:val="0"/>
              <w:spacing w:after="0" w:line="360" w:lineRule="auto"/>
              <w:ind w:right="1480"/>
              <w:jc w:val="both"/>
              <w:textAlignment w:val="baseline"/>
              <w:rPr>
                <w:rFonts w:ascii="Arial" w:hAnsi="Arial" w:cs="Arial"/>
              </w:rPr>
            </w:pPr>
          </w:p>
        </w:tc>
      </w:tr>
    </w:tbl>
    <w:p w:rsidR="008B2CD8" w:rsidRPr="00CB788E" w:rsidRDefault="008B2CD8" w:rsidP="000C7AC0">
      <w:pPr>
        <w:pStyle w:val="Default"/>
        <w:spacing w:line="360" w:lineRule="auto"/>
        <w:jc w:val="both"/>
        <w:rPr>
          <w:sz w:val="22"/>
          <w:szCs w:val="22"/>
        </w:rPr>
      </w:pPr>
    </w:p>
    <w:p w:rsidR="001811C1" w:rsidRPr="00CB788E" w:rsidRDefault="001811C1" w:rsidP="000C7AC0">
      <w:pPr>
        <w:pStyle w:val="Default"/>
        <w:spacing w:line="360" w:lineRule="auto"/>
        <w:jc w:val="both"/>
        <w:rPr>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0475"/>
      </w:tblGrid>
      <w:tr w:rsidR="001811C1" w:rsidRPr="00CB788E" w:rsidTr="008B5187">
        <w:trPr>
          <w:trHeight w:val="253"/>
        </w:trPr>
        <w:tc>
          <w:tcPr>
            <w:tcW w:w="5000" w:type="pct"/>
            <w:shd w:val="clear" w:color="auto" w:fill="FFFFFF" w:themeFill="background1"/>
          </w:tcPr>
          <w:p w:rsidR="001811C1" w:rsidRPr="00CB788E" w:rsidRDefault="008B5187" w:rsidP="000C7AC0">
            <w:pPr>
              <w:widowControl w:val="0"/>
              <w:suppressLineNumbers/>
              <w:suppressAutoHyphens/>
              <w:overflowPunct w:val="0"/>
              <w:autoSpaceDE w:val="0"/>
              <w:autoSpaceDN w:val="0"/>
              <w:adjustRightInd w:val="0"/>
              <w:spacing w:after="0" w:line="360" w:lineRule="auto"/>
              <w:jc w:val="both"/>
              <w:textAlignment w:val="baseline"/>
              <w:rPr>
                <w:rFonts w:ascii="Arial" w:hAnsi="Arial" w:cs="Arial"/>
              </w:rPr>
            </w:pPr>
            <w:r>
              <w:rPr>
                <w:rFonts w:ascii="Arial" w:hAnsi="Arial" w:cs="Arial"/>
                <w:b/>
              </w:rPr>
              <w:lastRenderedPageBreak/>
              <w:t xml:space="preserve">4. </w:t>
            </w:r>
            <w:r w:rsidR="001811C1" w:rsidRPr="00CB788E">
              <w:rPr>
                <w:rFonts w:ascii="Arial" w:hAnsi="Arial" w:cs="Arial"/>
                <w:b/>
              </w:rPr>
              <w:t>El programa académico debe</w:t>
            </w:r>
            <w:r w:rsidR="001811C1" w:rsidRPr="00CB788E">
              <w:rPr>
                <w:rFonts w:ascii="Arial" w:hAnsi="Arial" w:cs="Arial"/>
              </w:rPr>
              <w:t xml:space="preserve"> contar con un programa de movilidad e intercambio académico y evaluar su impacto a través de los indicadores de eficiencia, considerando:</w:t>
            </w:r>
          </w:p>
          <w:p w:rsidR="001811C1" w:rsidRPr="00CB788E" w:rsidRDefault="001811C1" w:rsidP="000C7AC0">
            <w:pPr>
              <w:widowControl w:val="0"/>
              <w:suppressLineNumbers/>
              <w:suppressAutoHyphens/>
              <w:overflowPunct w:val="0"/>
              <w:autoSpaceDE w:val="0"/>
              <w:autoSpaceDN w:val="0"/>
              <w:adjustRightInd w:val="0"/>
              <w:spacing w:after="0" w:line="360" w:lineRule="auto"/>
              <w:ind w:left="318" w:firstLine="28"/>
              <w:jc w:val="both"/>
              <w:textAlignment w:val="baseline"/>
              <w:rPr>
                <w:rFonts w:ascii="Arial" w:hAnsi="Arial" w:cs="Arial"/>
              </w:rPr>
            </w:pPr>
            <w:r w:rsidRPr="00CB788E">
              <w:rPr>
                <w:rFonts w:ascii="Arial" w:hAnsi="Arial" w:cs="Arial"/>
                <w:b/>
              </w:rPr>
              <w:t>a.- Estancias posdoctorales</w:t>
            </w:r>
            <w:r w:rsidRPr="00CB788E">
              <w:rPr>
                <w:rFonts w:ascii="Arial" w:hAnsi="Arial" w:cs="Arial"/>
              </w:rPr>
              <w:t>:</w:t>
            </w:r>
          </w:p>
          <w:p w:rsidR="001811C1" w:rsidRPr="00CB788E" w:rsidRDefault="001811C1" w:rsidP="000C7AC0">
            <w:pPr>
              <w:widowControl w:val="0"/>
              <w:suppressLineNumbers/>
              <w:suppressAutoHyphens/>
              <w:overflowPunct w:val="0"/>
              <w:autoSpaceDE w:val="0"/>
              <w:autoSpaceDN w:val="0"/>
              <w:adjustRightInd w:val="0"/>
              <w:spacing w:after="0" w:line="360" w:lineRule="auto"/>
              <w:ind w:left="743" w:firstLine="283"/>
              <w:jc w:val="both"/>
              <w:textAlignment w:val="baseline"/>
              <w:rPr>
                <w:rFonts w:ascii="Arial" w:hAnsi="Arial" w:cs="Arial"/>
                <w:i/>
              </w:rPr>
            </w:pPr>
            <w:r w:rsidRPr="00CB788E">
              <w:rPr>
                <w:rFonts w:ascii="Arial" w:hAnsi="Arial" w:cs="Arial"/>
                <w:i/>
              </w:rPr>
              <w:t xml:space="preserve"> Número de estancias posdoctorales visitantes / Número total de PTC.</w:t>
            </w:r>
          </w:p>
          <w:p w:rsidR="001811C1" w:rsidRPr="00CB788E" w:rsidRDefault="001811C1" w:rsidP="000C7AC0">
            <w:pPr>
              <w:pStyle w:val="Default"/>
              <w:spacing w:line="360" w:lineRule="auto"/>
              <w:ind w:left="743" w:firstLine="283"/>
              <w:jc w:val="both"/>
              <w:rPr>
                <w:i/>
                <w:sz w:val="22"/>
                <w:szCs w:val="22"/>
              </w:rPr>
            </w:pPr>
            <w:r w:rsidRPr="00CB788E">
              <w:rPr>
                <w:i/>
                <w:sz w:val="22"/>
                <w:szCs w:val="22"/>
              </w:rPr>
              <w:t xml:space="preserve"> Número de estancias posdoctorales realizadas / Número total de PTC.</w:t>
            </w:r>
          </w:p>
          <w:p w:rsidR="001811C1" w:rsidRPr="00CB788E" w:rsidRDefault="001811C1" w:rsidP="000C7AC0">
            <w:pPr>
              <w:widowControl w:val="0"/>
              <w:suppressLineNumbers/>
              <w:suppressAutoHyphens/>
              <w:overflowPunct w:val="0"/>
              <w:autoSpaceDE w:val="0"/>
              <w:autoSpaceDN w:val="0"/>
              <w:adjustRightInd w:val="0"/>
              <w:spacing w:after="0" w:line="360" w:lineRule="auto"/>
              <w:ind w:firstLine="283"/>
              <w:jc w:val="both"/>
              <w:textAlignment w:val="baseline"/>
              <w:rPr>
                <w:rFonts w:ascii="Arial" w:hAnsi="Arial" w:cs="Arial"/>
                <w:b/>
              </w:rPr>
            </w:pPr>
            <w:r w:rsidRPr="00CB788E">
              <w:rPr>
                <w:rFonts w:ascii="Arial" w:hAnsi="Arial" w:cs="Arial"/>
                <w:b/>
              </w:rPr>
              <w:t>b.- Intercambio académico:</w:t>
            </w:r>
          </w:p>
          <w:p w:rsidR="001811C1" w:rsidRPr="00CB788E" w:rsidRDefault="001811C1" w:rsidP="000C7AC0">
            <w:pPr>
              <w:widowControl w:val="0"/>
              <w:suppressLineNumbers/>
              <w:suppressAutoHyphens/>
              <w:overflowPunct w:val="0"/>
              <w:autoSpaceDE w:val="0"/>
              <w:autoSpaceDN w:val="0"/>
              <w:adjustRightInd w:val="0"/>
              <w:spacing w:after="0" w:line="360" w:lineRule="auto"/>
              <w:ind w:left="743" w:firstLine="283"/>
              <w:jc w:val="both"/>
              <w:textAlignment w:val="baseline"/>
              <w:rPr>
                <w:rFonts w:ascii="Arial" w:hAnsi="Arial" w:cs="Arial"/>
              </w:rPr>
            </w:pPr>
            <w:r w:rsidRPr="00CB788E">
              <w:rPr>
                <w:rFonts w:ascii="Arial" w:hAnsi="Arial" w:cs="Arial"/>
                <w:i/>
              </w:rPr>
              <w:t xml:space="preserve"> Número de profesores invitados / Número total de PTC.</w:t>
            </w:r>
          </w:p>
          <w:p w:rsidR="001811C1" w:rsidRPr="00CB788E" w:rsidRDefault="001811C1" w:rsidP="000C7AC0">
            <w:pPr>
              <w:widowControl w:val="0"/>
              <w:suppressLineNumbers/>
              <w:suppressAutoHyphens/>
              <w:overflowPunct w:val="0"/>
              <w:autoSpaceDE w:val="0"/>
              <w:autoSpaceDN w:val="0"/>
              <w:adjustRightInd w:val="0"/>
              <w:spacing w:after="0" w:line="360" w:lineRule="auto"/>
              <w:ind w:left="318" w:firstLine="283"/>
              <w:jc w:val="both"/>
              <w:textAlignment w:val="baseline"/>
              <w:rPr>
                <w:rFonts w:ascii="Arial" w:hAnsi="Arial" w:cs="Arial"/>
                <w:i/>
              </w:rPr>
            </w:pPr>
            <w:r w:rsidRPr="00CB788E">
              <w:rPr>
                <w:rFonts w:ascii="Arial" w:hAnsi="Arial" w:cs="Arial"/>
                <w:i/>
              </w:rPr>
              <w:t xml:space="preserve">        Número de profesores recibidos / Número total de PTC.</w:t>
            </w:r>
          </w:p>
          <w:p w:rsidR="001811C1" w:rsidRPr="00CB788E" w:rsidRDefault="001811C1" w:rsidP="000C7AC0">
            <w:pPr>
              <w:widowControl w:val="0"/>
              <w:suppressLineNumbers/>
              <w:suppressAutoHyphens/>
              <w:overflowPunct w:val="0"/>
              <w:autoSpaceDE w:val="0"/>
              <w:autoSpaceDN w:val="0"/>
              <w:adjustRightInd w:val="0"/>
              <w:spacing w:after="0" w:line="360" w:lineRule="auto"/>
              <w:ind w:left="318" w:firstLine="28"/>
              <w:jc w:val="both"/>
              <w:textAlignment w:val="baseline"/>
              <w:rPr>
                <w:rFonts w:ascii="Arial" w:hAnsi="Arial" w:cs="Arial"/>
              </w:rPr>
            </w:pPr>
            <w:r w:rsidRPr="00CB788E">
              <w:rPr>
                <w:rFonts w:ascii="Arial" w:hAnsi="Arial" w:cs="Arial"/>
                <w:b/>
              </w:rPr>
              <w:t>c.- Modalidad</w:t>
            </w:r>
            <w:r w:rsidRPr="00CB788E">
              <w:rPr>
                <w:rFonts w:ascii="Arial" w:hAnsi="Arial" w:cs="Arial"/>
              </w:rPr>
              <w:t xml:space="preserve">: </w:t>
            </w:r>
          </w:p>
          <w:p w:rsidR="001811C1" w:rsidRPr="00CB788E" w:rsidRDefault="001811C1" w:rsidP="007039B7">
            <w:pPr>
              <w:widowControl w:val="0"/>
              <w:suppressLineNumbers/>
              <w:suppressAutoHyphens/>
              <w:overflowPunct w:val="0"/>
              <w:autoSpaceDE w:val="0"/>
              <w:autoSpaceDN w:val="0"/>
              <w:adjustRightInd w:val="0"/>
              <w:spacing w:after="0" w:line="360" w:lineRule="auto"/>
              <w:ind w:left="1026" w:hanging="567"/>
              <w:jc w:val="both"/>
              <w:textAlignment w:val="baseline"/>
              <w:rPr>
                <w:rFonts w:ascii="Arial" w:hAnsi="Arial" w:cs="Arial"/>
              </w:rPr>
            </w:pPr>
            <w:r w:rsidRPr="00CB788E">
              <w:rPr>
                <w:rFonts w:ascii="Arial" w:hAnsi="Arial" w:cs="Arial"/>
              </w:rPr>
              <w:t xml:space="preserve">          Presencial, semi</w:t>
            </w:r>
            <w:r w:rsidR="0004727B" w:rsidRPr="00CB788E">
              <w:rPr>
                <w:rFonts w:ascii="Arial" w:hAnsi="Arial" w:cs="Arial"/>
              </w:rPr>
              <w:t>-</w:t>
            </w:r>
            <w:r w:rsidR="007039B7">
              <w:rPr>
                <w:rFonts w:ascii="Arial" w:hAnsi="Arial" w:cs="Arial"/>
              </w:rPr>
              <w:t>presencial o a distancia.</w:t>
            </w:r>
          </w:p>
        </w:tc>
      </w:tr>
      <w:tr w:rsidR="001811C1" w:rsidRPr="00CB788E" w:rsidTr="008B5187">
        <w:trPr>
          <w:trHeight w:val="253"/>
        </w:trPr>
        <w:tc>
          <w:tcPr>
            <w:tcW w:w="5000" w:type="pct"/>
            <w:shd w:val="clear" w:color="auto" w:fill="F2F2F2" w:themeFill="background1" w:themeFillShade="F2"/>
          </w:tcPr>
          <w:p w:rsidR="001811C1" w:rsidRPr="00CB788E" w:rsidRDefault="001811C1" w:rsidP="00CF6FAF">
            <w:pPr>
              <w:pStyle w:val="Default"/>
              <w:spacing w:line="360" w:lineRule="auto"/>
              <w:ind w:left="176"/>
              <w:jc w:val="both"/>
              <w:rPr>
                <w:sz w:val="22"/>
                <w:szCs w:val="22"/>
              </w:rPr>
            </w:pPr>
            <w:r w:rsidRPr="00CB788E">
              <w:rPr>
                <w:b/>
                <w:sz w:val="22"/>
                <w:szCs w:val="22"/>
              </w:rPr>
              <w:t>Nivel de Cumplimiento:</w:t>
            </w:r>
            <w:r w:rsidR="008B5187">
              <w:rPr>
                <w:b/>
                <w:sz w:val="22"/>
                <w:szCs w:val="22"/>
              </w:rPr>
              <w:t xml:space="preserve">     </w:t>
            </w:r>
            <w:r w:rsidRPr="00CB788E">
              <w:rPr>
                <w:sz w:val="22"/>
                <w:szCs w:val="22"/>
              </w:rPr>
              <w:t>Cumpl</w:t>
            </w:r>
            <w:r w:rsidR="00DC4080" w:rsidRPr="00CB788E">
              <w:rPr>
                <w:sz w:val="22"/>
                <w:szCs w:val="22"/>
              </w:rPr>
              <w:t>e to</w:t>
            </w:r>
            <w:r w:rsidR="00D457A2" w:rsidRPr="00CB788E">
              <w:rPr>
                <w:sz w:val="22"/>
                <w:szCs w:val="22"/>
              </w:rPr>
              <w:t>talmente</w:t>
            </w:r>
            <w:r w:rsidR="00E75A07" w:rsidRPr="00CB788E">
              <w:rPr>
                <w:sz w:val="22"/>
                <w:szCs w:val="22"/>
              </w:rPr>
              <w:t xml:space="preserve"> </w:t>
            </w:r>
            <w:r w:rsidR="00D457A2" w:rsidRPr="00CB788E">
              <w:rPr>
                <w:sz w:val="22"/>
                <w:szCs w:val="22"/>
              </w:rPr>
              <w:t>_</w:t>
            </w:r>
            <w:r w:rsidR="00D457A2" w:rsidRPr="00CB788E">
              <w:rPr>
                <w:sz w:val="22"/>
                <w:szCs w:val="22"/>
                <w:u w:val="single"/>
              </w:rPr>
              <w:t>x</w:t>
            </w:r>
            <w:r w:rsidR="00DC4080" w:rsidRPr="00CB788E">
              <w:rPr>
                <w:sz w:val="22"/>
                <w:szCs w:val="22"/>
                <w:u w:val="single"/>
              </w:rPr>
              <w:t xml:space="preserve"> </w:t>
            </w:r>
            <w:r w:rsidRPr="00CB788E">
              <w:rPr>
                <w:sz w:val="22"/>
                <w:szCs w:val="22"/>
              </w:rPr>
              <w:t xml:space="preserve">   Cumple pa</w:t>
            </w:r>
            <w:r w:rsidR="00DC4080" w:rsidRPr="00CB788E">
              <w:rPr>
                <w:sz w:val="22"/>
                <w:szCs w:val="22"/>
              </w:rPr>
              <w:t xml:space="preserve">rcialmente_____%   </w:t>
            </w:r>
            <w:r w:rsidRPr="00CB788E">
              <w:rPr>
                <w:sz w:val="22"/>
                <w:szCs w:val="22"/>
              </w:rPr>
              <w:t xml:space="preserve"> </w:t>
            </w:r>
            <w:r w:rsidR="009B37FE">
              <w:rPr>
                <w:sz w:val="22"/>
                <w:szCs w:val="22"/>
              </w:rPr>
              <w:t>No cumple_____</w:t>
            </w:r>
          </w:p>
        </w:tc>
      </w:tr>
      <w:tr w:rsidR="000C5D2D" w:rsidRPr="00CB788E" w:rsidTr="008B5187">
        <w:trPr>
          <w:trHeight w:val="253"/>
        </w:trPr>
        <w:tc>
          <w:tcPr>
            <w:tcW w:w="5000" w:type="pct"/>
            <w:shd w:val="clear" w:color="auto" w:fill="FFFFFF" w:themeFill="background1"/>
          </w:tcPr>
          <w:p w:rsidR="000C5D2D" w:rsidRPr="00CB788E" w:rsidRDefault="000C5D2D" w:rsidP="000C7AC0">
            <w:pPr>
              <w:pStyle w:val="Default"/>
              <w:spacing w:line="360" w:lineRule="auto"/>
              <w:ind w:left="176"/>
              <w:jc w:val="both"/>
              <w:rPr>
                <w:b/>
                <w:sz w:val="22"/>
                <w:szCs w:val="22"/>
              </w:rPr>
            </w:pPr>
            <w:r w:rsidRPr="00CB788E">
              <w:rPr>
                <w:b/>
                <w:sz w:val="22"/>
                <w:szCs w:val="22"/>
              </w:rPr>
              <w:t>Descripción, apreciación y análisis:</w:t>
            </w:r>
          </w:p>
          <w:p w:rsidR="000C5D2D" w:rsidRPr="00CB788E" w:rsidRDefault="000C5D2D" w:rsidP="000C7AC0">
            <w:pPr>
              <w:pStyle w:val="Default"/>
              <w:spacing w:line="360" w:lineRule="auto"/>
              <w:ind w:left="176"/>
              <w:jc w:val="both"/>
              <w:rPr>
                <w:b/>
                <w:sz w:val="22"/>
                <w:szCs w:val="22"/>
              </w:rPr>
            </w:pPr>
          </w:p>
          <w:p w:rsidR="000C5D2D" w:rsidRPr="00CB788E" w:rsidRDefault="000C5D2D" w:rsidP="00B526BC">
            <w:pPr>
              <w:pStyle w:val="Default"/>
              <w:spacing w:line="360" w:lineRule="auto"/>
              <w:ind w:left="342"/>
              <w:jc w:val="both"/>
              <w:rPr>
                <w:color w:val="auto"/>
                <w:sz w:val="22"/>
                <w:szCs w:val="22"/>
              </w:rPr>
            </w:pPr>
            <w:r w:rsidRPr="00CB788E">
              <w:rPr>
                <w:sz w:val="22"/>
                <w:szCs w:val="22"/>
              </w:rPr>
              <w:t xml:space="preserve">La Universidad en su </w:t>
            </w:r>
            <w:hyperlink r:id="rId13" w:history="1">
              <w:r w:rsidRPr="00CB788E">
                <w:rPr>
                  <w:rStyle w:val="Hipervnculo"/>
                  <w:sz w:val="22"/>
                  <w:szCs w:val="22"/>
                </w:rPr>
                <w:t>Contrato Colectivo de Trabajo</w:t>
              </w:r>
            </w:hyperlink>
            <w:r w:rsidRPr="00CB788E">
              <w:rPr>
                <w:sz w:val="22"/>
                <w:szCs w:val="22"/>
              </w:rPr>
              <w:t xml:space="preserve"> menciona que está obligada </w:t>
            </w:r>
            <w:r w:rsidR="00FA74DA" w:rsidRPr="00CB788E">
              <w:rPr>
                <w:sz w:val="22"/>
                <w:szCs w:val="22"/>
              </w:rPr>
              <w:t xml:space="preserve">a </w:t>
            </w:r>
            <w:r w:rsidRPr="00CB788E">
              <w:rPr>
                <w:sz w:val="22"/>
                <w:szCs w:val="22"/>
              </w:rPr>
              <w:t>tener una programa de formación del personal, otorgar licencias para cursos, seminarios, así como realizar movilidad con otras instituciones a través de un periodo sabático, todo ello basado en las cláusulas 148, 150, 154 y 126</w:t>
            </w:r>
            <w:r w:rsidRPr="00CB788E">
              <w:rPr>
                <w:color w:val="auto"/>
                <w:sz w:val="22"/>
                <w:szCs w:val="22"/>
              </w:rPr>
              <w:t xml:space="preserve">;así mismo se cuenta con un </w:t>
            </w:r>
            <w:hyperlink r:id="rId14" w:history="1">
              <w:r w:rsidRPr="00CB788E">
                <w:rPr>
                  <w:rStyle w:val="Hipervnculo"/>
                  <w:sz w:val="22"/>
                  <w:szCs w:val="22"/>
                </w:rPr>
                <w:t xml:space="preserve">Reglamento para la realización de un periodo </w:t>
              </w:r>
              <w:r w:rsidR="00975B15" w:rsidRPr="00CB788E">
                <w:rPr>
                  <w:rStyle w:val="Hipervnculo"/>
                  <w:sz w:val="22"/>
                  <w:szCs w:val="22"/>
                </w:rPr>
                <w:t>sabático</w:t>
              </w:r>
            </w:hyperlink>
            <w:r w:rsidRPr="00CB788E">
              <w:rPr>
                <w:color w:val="auto"/>
                <w:sz w:val="22"/>
                <w:szCs w:val="22"/>
              </w:rPr>
              <w:t xml:space="preserve">, donde el profesor interesado presenta su proyecto ante la Academia del Departamento Académico para su autorización, una vez autorizado, el Jefe del Departamento hace la gestión para el trámite del </w:t>
            </w:r>
            <w:r w:rsidR="00BD606B" w:rsidRPr="00CB788E">
              <w:rPr>
                <w:color w:val="auto"/>
                <w:sz w:val="22"/>
                <w:szCs w:val="22"/>
              </w:rPr>
              <w:t>periodo ante Secretaria General.</w:t>
            </w:r>
          </w:p>
          <w:p w:rsidR="00B526BC" w:rsidRPr="00CB788E" w:rsidRDefault="00B526BC" w:rsidP="00B526BC">
            <w:pPr>
              <w:pStyle w:val="Default"/>
              <w:spacing w:line="360" w:lineRule="auto"/>
              <w:ind w:left="342"/>
              <w:jc w:val="both"/>
              <w:rPr>
                <w:color w:val="auto"/>
                <w:sz w:val="22"/>
                <w:szCs w:val="22"/>
              </w:rPr>
            </w:pPr>
          </w:p>
          <w:p w:rsidR="000C5D2D" w:rsidRPr="00CB788E" w:rsidRDefault="000C5D2D" w:rsidP="00B526BC">
            <w:pPr>
              <w:pStyle w:val="Default"/>
              <w:spacing w:line="360" w:lineRule="auto"/>
              <w:ind w:left="342"/>
              <w:jc w:val="both"/>
              <w:rPr>
                <w:sz w:val="22"/>
                <w:szCs w:val="22"/>
              </w:rPr>
            </w:pPr>
            <w:r w:rsidRPr="00CB788E">
              <w:rPr>
                <w:sz w:val="22"/>
                <w:szCs w:val="22"/>
              </w:rPr>
              <w:t xml:space="preserve">La Universidad a través de la Dirección General Académica ha implementado acciones en fomentar la movilidad e intercambio académico de profesores y alumnos a través de los </w:t>
            </w:r>
            <w:hyperlink r:id="rId15" w:history="1">
              <w:r w:rsidRPr="00CB788E">
                <w:rPr>
                  <w:rStyle w:val="Hipervnculo"/>
                  <w:sz w:val="22"/>
                  <w:szCs w:val="22"/>
                </w:rPr>
                <w:t>convenios marco</w:t>
              </w:r>
            </w:hyperlink>
            <w:r w:rsidRPr="00CB788E">
              <w:rPr>
                <w:sz w:val="22"/>
                <w:szCs w:val="22"/>
              </w:rPr>
              <w:t xml:space="preserve"> establecidos con instituciones como la UNAM, Universidad Autónoma Chapingo, entre otras.</w:t>
            </w:r>
          </w:p>
          <w:p w:rsidR="008777D2" w:rsidRPr="00CB788E" w:rsidRDefault="008777D2" w:rsidP="00B526BC">
            <w:pPr>
              <w:pStyle w:val="Default"/>
              <w:spacing w:line="360" w:lineRule="auto"/>
              <w:ind w:left="342"/>
              <w:jc w:val="both"/>
              <w:rPr>
                <w:sz w:val="22"/>
                <w:szCs w:val="22"/>
              </w:rPr>
            </w:pPr>
          </w:p>
          <w:p w:rsidR="007365A7" w:rsidRPr="00CB788E" w:rsidRDefault="008777D2" w:rsidP="00B526BC">
            <w:pPr>
              <w:pStyle w:val="Default"/>
              <w:spacing w:line="360" w:lineRule="auto"/>
              <w:ind w:left="342"/>
              <w:jc w:val="both"/>
              <w:rPr>
                <w:sz w:val="22"/>
                <w:szCs w:val="22"/>
              </w:rPr>
            </w:pPr>
            <w:r w:rsidRPr="00CB788E">
              <w:rPr>
                <w:sz w:val="22"/>
                <w:szCs w:val="22"/>
              </w:rPr>
              <w:t xml:space="preserve">Los profesores del Dpto. de Maquinaria Agrícola realizan diversas actividades de movilidad </w:t>
            </w:r>
            <w:r w:rsidR="008B5187">
              <w:rPr>
                <w:sz w:val="22"/>
                <w:szCs w:val="22"/>
              </w:rPr>
              <w:t>(</w:t>
            </w:r>
            <w:r w:rsidR="00313D42">
              <w:rPr>
                <w:b/>
                <w:i/>
                <w:color w:val="5B9BD5" w:themeColor="accent1"/>
                <w:sz w:val="22"/>
                <w:szCs w:val="22"/>
              </w:rPr>
              <w:t xml:space="preserve">1.4 Actividades </w:t>
            </w:r>
            <w:r w:rsidR="00361E7F">
              <w:rPr>
                <w:b/>
                <w:i/>
                <w:color w:val="5B9BD5" w:themeColor="accent1"/>
                <w:sz w:val="22"/>
                <w:szCs w:val="22"/>
              </w:rPr>
              <w:t>d</w:t>
            </w:r>
            <w:r w:rsidR="008B5187" w:rsidRPr="008B5187">
              <w:rPr>
                <w:b/>
                <w:i/>
                <w:color w:val="5B9BD5" w:themeColor="accent1"/>
                <w:sz w:val="22"/>
                <w:szCs w:val="22"/>
              </w:rPr>
              <w:t>eI PAIMA</w:t>
            </w:r>
            <w:r w:rsidR="008B5187">
              <w:rPr>
                <w:sz w:val="22"/>
                <w:szCs w:val="22"/>
              </w:rPr>
              <w:t>)</w:t>
            </w:r>
            <w:r w:rsidR="00361E7F">
              <w:rPr>
                <w:sz w:val="22"/>
                <w:szCs w:val="22"/>
              </w:rPr>
              <w:t xml:space="preserve"> </w:t>
            </w:r>
            <w:r w:rsidRPr="00CB788E">
              <w:rPr>
                <w:sz w:val="22"/>
                <w:szCs w:val="22"/>
              </w:rPr>
              <w:t>e intercambio con instituciones de educación superior nacionales e internacionales</w:t>
            </w:r>
            <w:r w:rsidR="007365A7" w:rsidRPr="00CB788E">
              <w:rPr>
                <w:sz w:val="22"/>
                <w:szCs w:val="22"/>
              </w:rPr>
              <w:t>, así como con empresas del sector de mecanización agrícola</w:t>
            </w:r>
            <w:r w:rsidRPr="00CB788E">
              <w:rPr>
                <w:sz w:val="22"/>
                <w:szCs w:val="22"/>
              </w:rPr>
              <w:t xml:space="preserve"> </w:t>
            </w:r>
            <w:r w:rsidR="007365A7" w:rsidRPr="00CB788E">
              <w:rPr>
                <w:sz w:val="22"/>
                <w:szCs w:val="22"/>
              </w:rPr>
              <w:t xml:space="preserve">como son: </w:t>
            </w:r>
          </w:p>
          <w:p w:rsidR="008777D2" w:rsidRPr="00CB788E" w:rsidRDefault="009402B6" w:rsidP="009402B6">
            <w:pPr>
              <w:pStyle w:val="Default"/>
              <w:numPr>
                <w:ilvl w:val="0"/>
                <w:numId w:val="143"/>
              </w:numPr>
              <w:spacing w:line="360" w:lineRule="auto"/>
              <w:jc w:val="both"/>
              <w:rPr>
                <w:color w:val="auto"/>
                <w:sz w:val="22"/>
                <w:szCs w:val="22"/>
              </w:rPr>
            </w:pPr>
            <w:r w:rsidRPr="00CB788E">
              <w:rPr>
                <w:sz w:val="22"/>
                <w:szCs w:val="22"/>
              </w:rPr>
              <w:t xml:space="preserve">La Universidad de Guanajuato </w:t>
            </w:r>
          </w:p>
          <w:p w:rsidR="009402B6" w:rsidRPr="00CB788E" w:rsidRDefault="009402B6" w:rsidP="009402B6">
            <w:pPr>
              <w:pStyle w:val="Default"/>
              <w:numPr>
                <w:ilvl w:val="0"/>
                <w:numId w:val="143"/>
              </w:numPr>
              <w:spacing w:line="360" w:lineRule="auto"/>
              <w:jc w:val="both"/>
              <w:rPr>
                <w:color w:val="auto"/>
                <w:sz w:val="22"/>
                <w:szCs w:val="22"/>
              </w:rPr>
            </w:pPr>
            <w:r w:rsidRPr="00CB788E">
              <w:rPr>
                <w:sz w:val="22"/>
                <w:szCs w:val="22"/>
              </w:rPr>
              <w:t>Universidad de Arizona</w:t>
            </w:r>
          </w:p>
          <w:p w:rsidR="009402B6" w:rsidRPr="00CB788E" w:rsidRDefault="009402B6" w:rsidP="009402B6">
            <w:pPr>
              <w:pStyle w:val="Default"/>
              <w:numPr>
                <w:ilvl w:val="0"/>
                <w:numId w:val="143"/>
              </w:numPr>
              <w:spacing w:line="360" w:lineRule="auto"/>
              <w:jc w:val="both"/>
              <w:rPr>
                <w:color w:val="auto"/>
                <w:sz w:val="22"/>
                <w:szCs w:val="22"/>
              </w:rPr>
            </w:pPr>
            <w:r w:rsidRPr="00CB788E">
              <w:rPr>
                <w:sz w:val="22"/>
                <w:szCs w:val="22"/>
              </w:rPr>
              <w:t>John Deere</w:t>
            </w:r>
          </w:p>
          <w:p w:rsidR="009402B6" w:rsidRPr="00CB788E" w:rsidRDefault="009402B6" w:rsidP="009402B6">
            <w:pPr>
              <w:pStyle w:val="Default"/>
              <w:numPr>
                <w:ilvl w:val="0"/>
                <w:numId w:val="143"/>
              </w:numPr>
              <w:spacing w:line="360" w:lineRule="auto"/>
              <w:jc w:val="both"/>
              <w:rPr>
                <w:color w:val="auto"/>
                <w:sz w:val="22"/>
                <w:szCs w:val="22"/>
              </w:rPr>
            </w:pPr>
            <w:r w:rsidRPr="00CB788E">
              <w:rPr>
                <w:sz w:val="22"/>
                <w:szCs w:val="22"/>
              </w:rPr>
              <w:t>Sistemas Avanzados Laser y GPS</w:t>
            </w:r>
          </w:p>
          <w:p w:rsidR="0020545C" w:rsidRDefault="007039B7" w:rsidP="007039B7">
            <w:pPr>
              <w:pStyle w:val="Default"/>
              <w:numPr>
                <w:ilvl w:val="0"/>
                <w:numId w:val="143"/>
              </w:numPr>
              <w:spacing w:line="360" w:lineRule="auto"/>
              <w:jc w:val="both"/>
              <w:rPr>
                <w:color w:val="auto"/>
                <w:sz w:val="22"/>
                <w:szCs w:val="22"/>
              </w:rPr>
            </w:pPr>
            <w:r>
              <w:rPr>
                <w:color w:val="auto"/>
                <w:sz w:val="22"/>
                <w:szCs w:val="22"/>
              </w:rPr>
              <w:t>Universidad Autónoma del Estado de México</w:t>
            </w:r>
          </w:p>
          <w:p w:rsidR="00C46099" w:rsidRPr="00CB788E" w:rsidRDefault="00C46099" w:rsidP="00C46099">
            <w:pPr>
              <w:pStyle w:val="Default"/>
              <w:spacing w:line="360" w:lineRule="auto"/>
              <w:ind w:left="720"/>
              <w:jc w:val="both"/>
              <w:rPr>
                <w:color w:val="auto"/>
                <w:sz w:val="22"/>
                <w:szCs w:val="22"/>
              </w:rPr>
            </w:pPr>
          </w:p>
        </w:tc>
      </w:tr>
      <w:tr w:rsidR="000C5D2D" w:rsidRPr="00CB788E" w:rsidTr="008B5187">
        <w:trPr>
          <w:trHeight w:val="253"/>
        </w:trPr>
        <w:tc>
          <w:tcPr>
            <w:tcW w:w="5000" w:type="pct"/>
            <w:shd w:val="clear" w:color="auto" w:fill="FFFFFF" w:themeFill="background1"/>
          </w:tcPr>
          <w:p w:rsidR="000C5D2D" w:rsidRPr="00CB788E" w:rsidRDefault="00313D42" w:rsidP="000C7AC0">
            <w:pPr>
              <w:widowControl w:val="0"/>
              <w:suppressLineNumbers/>
              <w:suppressAutoHyphens/>
              <w:overflowPunct w:val="0"/>
              <w:autoSpaceDE w:val="0"/>
              <w:autoSpaceDN w:val="0"/>
              <w:adjustRightInd w:val="0"/>
              <w:spacing w:after="0" w:line="360" w:lineRule="auto"/>
              <w:jc w:val="both"/>
              <w:textAlignment w:val="baseline"/>
              <w:rPr>
                <w:rFonts w:ascii="Arial" w:hAnsi="Arial" w:cs="Arial"/>
              </w:rPr>
            </w:pPr>
            <w:r>
              <w:rPr>
                <w:rFonts w:ascii="Arial" w:hAnsi="Arial" w:cs="Arial"/>
                <w:b/>
              </w:rPr>
              <w:t xml:space="preserve">5. </w:t>
            </w:r>
            <w:r w:rsidR="000C5D2D" w:rsidRPr="00CB788E">
              <w:rPr>
                <w:rFonts w:ascii="Arial" w:hAnsi="Arial" w:cs="Arial"/>
                <w:b/>
              </w:rPr>
              <w:t>El programa académico debe</w:t>
            </w:r>
            <w:r w:rsidR="000C5D2D" w:rsidRPr="00CB788E">
              <w:rPr>
                <w:rFonts w:ascii="Arial" w:hAnsi="Arial" w:cs="Arial"/>
              </w:rPr>
              <w:t xml:space="preserve"> contar con un programa de formación y superación académica, como parte de su plan de desarrollo, con respecto a:</w:t>
            </w:r>
          </w:p>
          <w:p w:rsidR="000C5D2D" w:rsidRPr="00CB788E" w:rsidRDefault="000C5D2D" w:rsidP="000C7AC0">
            <w:pPr>
              <w:widowControl w:val="0"/>
              <w:suppressLineNumbers/>
              <w:suppressAutoHyphens/>
              <w:overflowPunct w:val="0"/>
              <w:autoSpaceDE w:val="0"/>
              <w:autoSpaceDN w:val="0"/>
              <w:adjustRightInd w:val="0"/>
              <w:spacing w:after="0" w:line="360" w:lineRule="auto"/>
              <w:ind w:left="1310" w:hanging="567"/>
              <w:jc w:val="both"/>
              <w:textAlignment w:val="baseline"/>
              <w:rPr>
                <w:rFonts w:ascii="Arial" w:hAnsi="Arial" w:cs="Arial"/>
              </w:rPr>
            </w:pPr>
            <w:r w:rsidRPr="00CB788E">
              <w:rPr>
                <w:rFonts w:ascii="Arial" w:hAnsi="Arial" w:cs="Arial"/>
              </w:rPr>
              <w:t xml:space="preserve">     a.- Las oportunidades para la realización de estudios de posgrado en áreas emergentes o </w:t>
            </w:r>
            <w:r w:rsidRPr="00CB788E">
              <w:rPr>
                <w:rFonts w:ascii="Arial" w:hAnsi="Arial" w:cs="Arial"/>
              </w:rPr>
              <w:lastRenderedPageBreak/>
              <w:t>fundamentales para el programa académico.</w:t>
            </w:r>
          </w:p>
          <w:p w:rsidR="000C5D2D" w:rsidRPr="00CB788E" w:rsidRDefault="000C5D2D" w:rsidP="007039B7">
            <w:pPr>
              <w:widowControl w:val="0"/>
              <w:suppressLineNumbers/>
              <w:suppressAutoHyphens/>
              <w:overflowPunct w:val="0"/>
              <w:autoSpaceDE w:val="0"/>
              <w:autoSpaceDN w:val="0"/>
              <w:adjustRightInd w:val="0"/>
              <w:spacing w:after="0" w:line="360" w:lineRule="auto"/>
              <w:ind w:left="1310" w:hanging="425"/>
              <w:jc w:val="both"/>
              <w:textAlignment w:val="baseline"/>
              <w:rPr>
                <w:rFonts w:ascii="Arial" w:hAnsi="Arial" w:cs="Arial"/>
              </w:rPr>
            </w:pPr>
            <w:r w:rsidRPr="00CB788E">
              <w:rPr>
                <w:rFonts w:ascii="Arial" w:hAnsi="Arial" w:cs="Arial"/>
              </w:rPr>
              <w:t xml:space="preserve">   b.- El uso y efectos de la participación en programas nacionales de la SEP (PR</w:t>
            </w:r>
            <w:r w:rsidR="007039B7">
              <w:rPr>
                <w:rFonts w:ascii="Arial" w:hAnsi="Arial" w:cs="Arial"/>
              </w:rPr>
              <w:t>ODEP), el CONACyT, entre otros.</w:t>
            </w:r>
          </w:p>
        </w:tc>
      </w:tr>
      <w:tr w:rsidR="000C5D2D" w:rsidRPr="00CB788E" w:rsidTr="00313D42">
        <w:trPr>
          <w:trHeight w:val="253"/>
        </w:trPr>
        <w:tc>
          <w:tcPr>
            <w:tcW w:w="5000" w:type="pct"/>
            <w:shd w:val="clear" w:color="auto" w:fill="F2F2F2" w:themeFill="background1" w:themeFillShade="F2"/>
          </w:tcPr>
          <w:p w:rsidR="000C5D2D" w:rsidRPr="00CB788E" w:rsidRDefault="000C5D2D" w:rsidP="00CF6FAF">
            <w:pPr>
              <w:pStyle w:val="Default"/>
              <w:spacing w:before="120" w:after="120" w:line="360" w:lineRule="auto"/>
              <w:ind w:left="176"/>
              <w:jc w:val="both"/>
              <w:rPr>
                <w:sz w:val="22"/>
                <w:szCs w:val="22"/>
              </w:rPr>
            </w:pPr>
            <w:r w:rsidRPr="00CB788E">
              <w:rPr>
                <w:b/>
                <w:sz w:val="22"/>
                <w:szCs w:val="22"/>
              </w:rPr>
              <w:lastRenderedPageBreak/>
              <w:t>Nivel de Cumplimiento:</w:t>
            </w:r>
            <w:r w:rsidR="00313D42">
              <w:rPr>
                <w:b/>
                <w:sz w:val="22"/>
                <w:szCs w:val="22"/>
              </w:rPr>
              <w:t xml:space="preserve">  </w:t>
            </w:r>
            <w:r w:rsidRPr="00CB788E">
              <w:rPr>
                <w:sz w:val="22"/>
                <w:szCs w:val="22"/>
              </w:rPr>
              <w:t>Cumple totalmente__</w:t>
            </w:r>
            <w:r w:rsidR="00DE4A7D" w:rsidRPr="00CB788E">
              <w:rPr>
                <w:sz w:val="22"/>
                <w:szCs w:val="22"/>
                <w:u w:val="single"/>
              </w:rPr>
              <w:t>x</w:t>
            </w:r>
            <w:r w:rsidRPr="00CB788E">
              <w:rPr>
                <w:sz w:val="22"/>
                <w:szCs w:val="22"/>
              </w:rPr>
              <w:t xml:space="preserve">___      Cumple parcialmente_____%    </w:t>
            </w:r>
            <w:r w:rsidR="007039B7">
              <w:rPr>
                <w:sz w:val="22"/>
                <w:szCs w:val="22"/>
              </w:rPr>
              <w:t>No cumple_____</w:t>
            </w:r>
          </w:p>
        </w:tc>
      </w:tr>
      <w:tr w:rsidR="004C778B" w:rsidRPr="00CB788E" w:rsidTr="008B5187">
        <w:trPr>
          <w:trHeight w:val="2877"/>
        </w:trPr>
        <w:tc>
          <w:tcPr>
            <w:tcW w:w="5000" w:type="pct"/>
            <w:shd w:val="clear" w:color="auto" w:fill="FFFFFF" w:themeFill="background1"/>
          </w:tcPr>
          <w:p w:rsidR="004C778B" w:rsidRPr="00CB788E" w:rsidRDefault="004C778B" w:rsidP="000C7AC0">
            <w:pPr>
              <w:pStyle w:val="Default"/>
              <w:spacing w:line="360" w:lineRule="auto"/>
              <w:ind w:left="176"/>
              <w:jc w:val="both"/>
              <w:rPr>
                <w:b/>
                <w:sz w:val="22"/>
                <w:szCs w:val="22"/>
              </w:rPr>
            </w:pPr>
            <w:r w:rsidRPr="00CB788E">
              <w:rPr>
                <w:b/>
                <w:sz w:val="22"/>
                <w:szCs w:val="22"/>
              </w:rPr>
              <w:t>Descripción, apreciación y análisis:</w:t>
            </w:r>
          </w:p>
          <w:p w:rsidR="004C778B" w:rsidRPr="00CB788E" w:rsidRDefault="004C778B" w:rsidP="000C7AC0">
            <w:pPr>
              <w:pStyle w:val="Default"/>
              <w:spacing w:line="360" w:lineRule="auto"/>
              <w:ind w:left="176"/>
              <w:jc w:val="both"/>
              <w:rPr>
                <w:b/>
                <w:sz w:val="22"/>
                <w:szCs w:val="22"/>
              </w:rPr>
            </w:pPr>
          </w:p>
          <w:p w:rsidR="00DE4A7D" w:rsidRPr="00CB788E" w:rsidRDefault="004C778B" w:rsidP="00DE4A7D">
            <w:pPr>
              <w:pStyle w:val="Default"/>
              <w:numPr>
                <w:ilvl w:val="0"/>
                <w:numId w:val="3"/>
              </w:numPr>
              <w:tabs>
                <w:tab w:val="left" w:pos="346"/>
              </w:tabs>
              <w:spacing w:line="360" w:lineRule="auto"/>
              <w:ind w:left="342"/>
              <w:jc w:val="both"/>
              <w:rPr>
                <w:b/>
                <w:sz w:val="22"/>
                <w:szCs w:val="22"/>
              </w:rPr>
            </w:pPr>
            <w:r w:rsidRPr="00CB788E">
              <w:rPr>
                <w:sz w:val="22"/>
                <w:szCs w:val="22"/>
              </w:rPr>
              <w:t xml:space="preserve">En el </w:t>
            </w:r>
            <w:hyperlink r:id="rId16" w:history="1">
              <w:r w:rsidRPr="00CB788E">
                <w:rPr>
                  <w:rStyle w:val="Hipervnculo"/>
                  <w:sz w:val="22"/>
                  <w:szCs w:val="22"/>
                </w:rPr>
                <w:t>Plan de Desarrollo Institucional 2013-2018</w:t>
              </w:r>
            </w:hyperlink>
            <w:r w:rsidRPr="00CB788E">
              <w:rPr>
                <w:sz w:val="22"/>
                <w:szCs w:val="22"/>
              </w:rPr>
              <w:t>, contempla en el objetivo 12, del eje estratégico Mejoramiento de la Calidad y Capacidad Académica, el Institucionalizar un programa de formación de profesores investigadores para atender actividades de investigación y posgrado</w:t>
            </w:r>
            <w:r w:rsidR="001B27CA" w:rsidRPr="00CB788E">
              <w:rPr>
                <w:sz w:val="22"/>
                <w:szCs w:val="22"/>
              </w:rPr>
              <w:t xml:space="preserve">. </w:t>
            </w:r>
            <w:r w:rsidRPr="00CB788E">
              <w:rPr>
                <w:color w:val="auto"/>
                <w:sz w:val="22"/>
                <w:szCs w:val="22"/>
              </w:rPr>
              <w:t>Además, en el Plan de Desarrollo del Departamento</w:t>
            </w:r>
            <w:r w:rsidR="00084502" w:rsidRPr="00CB788E">
              <w:rPr>
                <w:color w:val="auto"/>
                <w:sz w:val="22"/>
                <w:szCs w:val="22"/>
              </w:rPr>
              <w:t xml:space="preserve"> y </w:t>
            </w:r>
            <w:hyperlink r:id="rId17" w:history="1">
              <w:r w:rsidR="00D949BB" w:rsidRPr="00CB788E">
                <w:rPr>
                  <w:rStyle w:val="Hipervnculo"/>
                  <w:sz w:val="22"/>
                  <w:szCs w:val="22"/>
                </w:rPr>
                <w:t>Plan de Desarrollo  del Pro</w:t>
              </w:r>
              <w:r w:rsidR="00084502" w:rsidRPr="00CB788E">
                <w:rPr>
                  <w:rStyle w:val="Hipervnculo"/>
                  <w:sz w:val="22"/>
                  <w:szCs w:val="22"/>
                </w:rPr>
                <w:t>grama Académico de</w:t>
              </w:r>
              <w:r w:rsidR="00877D55" w:rsidRPr="00CB788E">
                <w:rPr>
                  <w:rStyle w:val="Hipervnculo"/>
                  <w:sz w:val="22"/>
                  <w:szCs w:val="22"/>
                </w:rPr>
                <w:t xml:space="preserve"> </w:t>
              </w:r>
              <w:r w:rsidR="00084502" w:rsidRPr="00CB788E">
                <w:rPr>
                  <w:rStyle w:val="Hipervnculo"/>
                  <w:sz w:val="22"/>
                  <w:szCs w:val="22"/>
                </w:rPr>
                <w:t>Ingeniero</w:t>
              </w:r>
              <w:r w:rsidR="0004727B" w:rsidRPr="00CB788E">
                <w:rPr>
                  <w:rStyle w:val="Hipervnculo"/>
                  <w:sz w:val="22"/>
                  <w:szCs w:val="22"/>
                </w:rPr>
                <w:t xml:space="preserve"> Mecánico Agrícola</w:t>
              </w:r>
            </w:hyperlink>
            <w:r w:rsidRPr="00CB788E">
              <w:rPr>
                <w:color w:val="auto"/>
                <w:sz w:val="22"/>
                <w:szCs w:val="22"/>
              </w:rPr>
              <w:t xml:space="preserve"> contempla los periodos de formación y superación académica a corto y largo plazo</w:t>
            </w:r>
            <w:r w:rsidR="00084502" w:rsidRPr="00CB788E">
              <w:rPr>
                <w:color w:val="0000FF"/>
                <w:sz w:val="22"/>
                <w:szCs w:val="22"/>
              </w:rPr>
              <w:t>.</w:t>
            </w:r>
            <w:r w:rsidR="00877D55" w:rsidRPr="00CB788E">
              <w:rPr>
                <w:color w:val="0000FF"/>
                <w:sz w:val="22"/>
                <w:szCs w:val="22"/>
              </w:rPr>
              <w:t xml:space="preserve"> </w:t>
            </w:r>
            <w:r w:rsidRPr="00CB788E">
              <w:rPr>
                <w:sz w:val="22"/>
                <w:szCs w:val="22"/>
              </w:rPr>
              <w:t xml:space="preserve">Además, la Universidad está comprometida en dar las oportunidades de superación académica contempladas en el </w:t>
            </w:r>
            <w:hyperlink r:id="rId18" w:history="1">
              <w:r w:rsidR="007D117E" w:rsidRPr="00CB788E">
                <w:rPr>
                  <w:rStyle w:val="Hipervnculo"/>
                  <w:sz w:val="22"/>
                  <w:szCs w:val="22"/>
                </w:rPr>
                <w:t>Contrato Colectivo de Trabajo</w:t>
              </w:r>
            </w:hyperlink>
            <w:r w:rsidRPr="00CB788E">
              <w:rPr>
                <w:sz w:val="22"/>
                <w:szCs w:val="22"/>
              </w:rPr>
              <w:t xml:space="preserve"> en las</w:t>
            </w:r>
            <w:r w:rsidR="007D117E" w:rsidRPr="00CB788E">
              <w:rPr>
                <w:sz w:val="22"/>
                <w:szCs w:val="22"/>
              </w:rPr>
              <w:t xml:space="preserve"> cláusulas 147, 148, 149 y 151.</w:t>
            </w:r>
            <w:r w:rsidR="00C46099">
              <w:rPr>
                <w:sz w:val="22"/>
                <w:szCs w:val="22"/>
              </w:rPr>
              <w:t xml:space="preserve">  </w:t>
            </w:r>
            <w:r w:rsidR="00DE4A7D" w:rsidRPr="00CB788E">
              <w:rPr>
                <w:sz w:val="22"/>
                <w:szCs w:val="22"/>
              </w:rPr>
              <w:t>Por su parte</w:t>
            </w:r>
            <w:r w:rsidR="00DE4A7D" w:rsidRPr="00CB788E">
              <w:rPr>
                <w:b/>
                <w:sz w:val="22"/>
                <w:szCs w:val="22"/>
              </w:rPr>
              <w:t xml:space="preserve"> </w:t>
            </w:r>
            <w:r w:rsidR="00DE4A7D" w:rsidRPr="00CB788E">
              <w:rPr>
                <w:sz w:val="22"/>
                <w:szCs w:val="22"/>
              </w:rPr>
              <w:t xml:space="preserve">el Depto. de Maquinaria Agrícola cuenta con un Plan de Desarrollo 2012-2022 </w:t>
            </w:r>
            <w:r w:rsidR="00313D42">
              <w:rPr>
                <w:sz w:val="22"/>
                <w:szCs w:val="22"/>
              </w:rPr>
              <w:t>(</w:t>
            </w:r>
            <w:r w:rsidR="00313D42" w:rsidRPr="00313D42">
              <w:rPr>
                <w:b/>
                <w:i/>
                <w:color w:val="5B9BD5" w:themeColor="accent1"/>
                <w:sz w:val="22"/>
                <w:szCs w:val="22"/>
              </w:rPr>
              <w:t>1.5</w:t>
            </w:r>
            <w:r w:rsidR="00313D42">
              <w:rPr>
                <w:b/>
                <w:i/>
                <w:color w:val="5B9BD5" w:themeColor="accent1"/>
                <w:sz w:val="22"/>
                <w:szCs w:val="22"/>
              </w:rPr>
              <w:t>.1</w:t>
            </w:r>
            <w:r w:rsidR="00313D42" w:rsidRPr="00313D42">
              <w:rPr>
                <w:b/>
                <w:i/>
                <w:color w:val="5B9BD5" w:themeColor="accent1"/>
                <w:sz w:val="22"/>
                <w:szCs w:val="22"/>
              </w:rPr>
              <w:t xml:space="preserve"> </w:t>
            </w:r>
            <w:r w:rsidR="00313D42">
              <w:rPr>
                <w:b/>
                <w:i/>
                <w:color w:val="5B9BD5" w:themeColor="accent1"/>
                <w:sz w:val="22"/>
                <w:szCs w:val="22"/>
              </w:rPr>
              <w:t>P</w:t>
            </w:r>
            <w:r w:rsidR="00313D42" w:rsidRPr="00313D42">
              <w:rPr>
                <w:b/>
                <w:i/>
                <w:color w:val="5B9BD5" w:themeColor="accent1"/>
                <w:sz w:val="22"/>
                <w:szCs w:val="22"/>
              </w:rPr>
              <w:t>D PAIMA</w:t>
            </w:r>
            <w:r w:rsidR="00313D42">
              <w:rPr>
                <w:b/>
                <w:i/>
                <w:color w:val="5B9BD5" w:themeColor="accent1"/>
                <w:sz w:val="22"/>
                <w:szCs w:val="22"/>
              </w:rPr>
              <w:t xml:space="preserve"> </w:t>
            </w:r>
            <w:r w:rsidR="00313D42">
              <w:rPr>
                <w:sz w:val="22"/>
                <w:szCs w:val="22"/>
              </w:rPr>
              <w:t xml:space="preserve">) </w:t>
            </w:r>
            <w:r w:rsidR="00DE4A7D" w:rsidRPr="00CB788E">
              <w:rPr>
                <w:sz w:val="22"/>
                <w:szCs w:val="22"/>
              </w:rPr>
              <w:t xml:space="preserve">dentro del cual </w:t>
            </w:r>
            <w:r w:rsidR="00664B6C" w:rsidRPr="00CB788E">
              <w:rPr>
                <w:sz w:val="22"/>
                <w:szCs w:val="22"/>
              </w:rPr>
              <w:t xml:space="preserve">se incluyen en las </w:t>
            </w:r>
            <w:r w:rsidR="007039B7" w:rsidRPr="00CB788E">
              <w:rPr>
                <w:sz w:val="22"/>
                <w:szCs w:val="22"/>
              </w:rPr>
              <w:t>líneas</w:t>
            </w:r>
            <w:r w:rsidR="00664B6C" w:rsidRPr="00CB788E">
              <w:rPr>
                <w:sz w:val="22"/>
                <w:szCs w:val="22"/>
              </w:rPr>
              <w:t xml:space="preserve"> estratégicas 1 y 2 se abordan lo referente al Plan de estudios y al Plan de mejora </w:t>
            </w:r>
            <w:r w:rsidR="007039B7" w:rsidRPr="00CB788E">
              <w:rPr>
                <w:sz w:val="22"/>
                <w:szCs w:val="22"/>
              </w:rPr>
              <w:t>continua</w:t>
            </w:r>
            <w:r w:rsidR="00664B6C" w:rsidRPr="00CB788E">
              <w:rPr>
                <w:sz w:val="22"/>
                <w:szCs w:val="22"/>
              </w:rPr>
              <w:t>.</w:t>
            </w:r>
            <w:r w:rsidR="00CF6FAF">
              <w:rPr>
                <w:sz w:val="22"/>
                <w:szCs w:val="22"/>
              </w:rPr>
              <w:t xml:space="preserve"> </w:t>
            </w:r>
          </w:p>
          <w:p w:rsidR="00B526BC" w:rsidRPr="00CB788E" w:rsidRDefault="00B526BC" w:rsidP="00B526BC">
            <w:pPr>
              <w:pStyle w:val="Default"/>
              <w:tabs>
                <w:tab w:val="left" w:pos="346"/>
              </w:tabs>
              <w:spacing w:line="360" w:lineRule="auto"/>
              <w:ind w:left="720"/>
              <w:jc w:val="both"/>
              <w:rPr>
                <w:b/>
                <w:sz w:val="22"/>
                <w:szCs w:val="22"/>
              </w:rPr>
            </w:pPr>
          </w:p>
          <w:p w:rsidR="004C778B" w:rsidRPr="007039B7" w:rsidRDefault="006A5893" w:rsidP="007039B7">
            <w:pPr>
              <w:pStyle w:val="Default"/>
              <w:numPr>
                <w:ilvl w:val="0"/>
                <w:numId w:val="3"/>
              </w:numPr>
              <w:tabs>
                <w:tab w:val="left" w:pos="346"/>
              </w:tabs>
              <w:spacing w:line="360" w:lineRule="auto"/>
              <w:ind w:left="342"/>
              <w:jc w:val="both"/>
              <w:rPr>
                <w:b/>
                <w:sz w:val="22"/>
                <w:szCs w:val="22"/>
              </w:rPr>
            </w:pPr>
            <w:r w:rsidRPr="00CB788E">
              <w:rPr>
                <w:color w:val="auto"/>
                <w:sz w:val="22"/>
                <w:szCs w:val="22"/>
              </w:rPr>
              <w:t xml:space="preserve">En el periodo 2014-2016 </w:t>
            </w:r>
            <w:r w:rsidR="00CE3CDD" w:rsidRPr="00CB788E">
              <w:rPr>
                <w:color w:val="auto"/>
                <w:sz w:val="22"/>
                <w:szCs w:val="22"/>
              </w:rPr>
              <w:t>u</w:t>
            </w:r>
            <w:r w:rsidR="00B560D8" w:rsidRPr="00CB788E">
              <w:rPr>
                <w:color w:val="auto"/>
                <w:sz w:val="22"/>
                <w:szCs w:val="22"/>
              </w:rPr>
              <w:t xml:space="preserve">n profesor del </w:t>
            </w:r>
            <w:r w:rsidR="002931DF" w:rsidRPr="00CB788E">
              <w:rPr>
                <w:color w:val="auto"/>
                <w:sz w:val="22"/>
                <w:szCs w:val="22"/>
              </w:rPr>
              <w:t>P</w:t>
            </w:r>
            <w:r w:rsidR="00EB0299" w:rsidRPr="00CB788E">
              <w:rPr>
                <w:color w:val="auto"/>
                <w:sz w:val="22"/>
                <w:szCs w:val="22"/>
              </w:rPr>
              <w:t>AIMA</w:t>
            </w:r>
            <w:r w:rsidR="00CE3CDD" w:rsidRPr="00CB788E">
              <w:rPr>
                <w:color w:val="auto"/>
                <w:sz w:val="22"/>
                <w:szCs w:val="22"/>
              </w:rPr>
              <w:t xml:space="preserve"> fue beneficiado con beca</w:t>
            </w:r>
            <w:r w:rsidR="00B560D8" w:rsidRPr="00CB788E">
              <w:rPr>
                <w:color w:val="auto"/>
                <w:sz w:val="22"/>
                <w:szCs w:val="22"/>
              </w:rPr>
              <w:t xml:space="preserve"> CONACYT </w:t>
            </w:r>
            <w:r w:rsidR="00313D42">
              <w:rPr>
                <w:color w:val="auto"/>
                <w:sz w:val="22"/>
                <w:szCs w:val="22"/>
              </w:rPr>
              <w:t>(</w:t>
            </w:r>
            <w:r w:rsidR="00313D42" w:rsidRPr="00313D42">
              <w:rPr>
                <w:b/>
                <w:i/>
                <w:color w:val="5B9BD5" w:themeColor="accent1"/>
                <w:sz w:val="22"/>
                <w:szCs w:val="22"/>
              </w:rPr>
              <w:t>1.5.2 DCMMD</w:t>
            </w:r>
            <w:r w:rsidR="00313D42">
              <w:rPr>
                <w:color w:val="auto"/>
                <w:sz w:val="22"/>
                <w:szCs w:val="22"/>
              </w:rPr>
              <w:t>.)</w:t>
            </w:r>
            <w:r w:rsidR="00B560D8" w:rsidRPr="00CB788E">
              <w:rPr>
                <w:color w:val="auto"/>
                <w:sz w:val="22"/>
                <w:szCs w:val="22"/>
              </w:rPr>
              <w:t>para realizar estudios de postgrado</w:t>
            </w:r>
            <w:r w:rsidR="00CE3CDD" w:rsidRPr="00CB788E">
              <w:rPr>
                <w:color w:val="auto"/>
                <w:sz w:val="22"/>
                <w:szCs w:val="22"/>
              </w:rPr>
              <w:t>, mismo que está en proceso de obtención del grado doctoral.</w:t>
            </w:r>
          </w:p>
          <w:p w:rsidR="007039B7" w:rsidRPr="00CB788E" w:rsidRDefault="007039B7" w:rsidP="007039B7">
            <w:pPr>
              <w:pStyle w:val="Default"/>
              <w:tabs>
                <w:tab w:val="left" w:pos="346"/>
              </w:tabs>
              <w:spacing w:line="360" w:lineRule="auto"/>
              <w:jc w:val="both"/>
              <w:rPr>
                <w:b/>
                <w:sz w:val="22"/>
                <w:szCs w:val="22"/>
              </w:rPr>
            </w:pPr>
          </w:p>
        </w:tc>
      </w:tr>
      <w:tr w:rsidR="004C778B" w:rsidRPr="00CB788E" w:rsidTr="008B5187">
        <w:trPr>
          <w:trHeight w:val="253"/>
        </w:trPr>
        <w:tc>
          <w:tcPr>
            <w:tcW w:w="5000" w:type="pct"/>
            <w:shd w:val="clear" w:color="auto" w:fill="FFFFFF" w:themeFill="background1"/>
          </w:tcPr>
          <w:p w:rsidR="004C778B" w:rsidRPr="007039B7" w:rsidRDefault="00E62056" w:rsidP="007039B7">
            <w:pPr>
              <w:widowControl w:val="0"/>
              <w:suppressLineNumbers/>
              <w:tabs>
                <w:tab w:val="left" w:pos="318"/>
                <w:tab w:val="left" w:pos="5215"/>
              </w:tabs>
              <w:suppressAutoHyphens/>
              <w:overflowPunct w:val="0"/>
              <w:autoSpaceDE w:val="0"/>
              <w:autoSpaceDN w:val="0"/>
              <w:adjustRightInd w:val="0"/>
              <w:spacing w:after="0" w:line="360" w:lineRule="auto"/>
              <w:ind w:left="318"/>
              <w:jc w:val="both"/>
              <w:textAlignment w:val="baseline"/>
              <w:rPr>
                <w:rFonts w:ascii="Arial" w:hAnsi="Arial" w:cs="Arial"/>
                <w:bCs/>
              </w:rPr>
            </w:pPr>
            <w:r>
              <w:rPr>
                <w:rFonts w:ascii="Arial" w:hAnsi="Arial" w:cs="Arial"/>
                <w:b/>
                <w:bCs/>
              </w:rPr>
              <w:t xml:space="preserve">6. </w:t>
            </w:r>
            <w:r w:rsidR="004C778B" w:rsidRPr="00CB788E">
              <w:rPr>
                <w:rFonts w:ascii="Arial" w:hAnsi="Arial" w:cs="Arial"/>
                <w:b/>
                <w:bCs/>
              </w:rPr>
              <w:t>La institución debe</w:t>
            </w:r>
            <w:r w:rsidR="004C778B" w:rsidRPr="00CB788E">
              <w:rPr>
                <w:rFonts w:ascii="Arial" w:hAnsi="Arial" w:cs="Arial"/>
                <w:bCs/>
              </w:rPr>
              <w:t xml:space="preserve"> contar con un programa de reemplazo del profesorado por causas de jubilación o retiro, que garantice la atención a las funciones del programa académico, del plan de estudios, el equilibrio de la planta docente y </w:t>
            </w:r>
            <w:r w:rsidR="007039B7">
              <w:rPr>
                <w:rFonts w:ascii="Arial" w:hAnsi="Arial" w:cs="Arial"/>
                <w:bCs/>
              </w:rPr>
              <w:t>el aseguramiento de la calidad.</w:t>
            </w:r>
          </w:p>
        </w:tc>
      </w:tr>
      <w:tr w:rsidR="004C778B" w:rsidRPr="00CF6FAF" w:rsidTr="00E62056">
        <w:trPr>
          <w:trHeight w:val="253"/>
        </w:trPr>
        <w:tc>
          <w:tcPr>
            <w:tcW w:w="5000" w:type="pct"/>
            <w:shd w:val="clear" w:color="auto" w:fill="F2F2F2" w:themeFill="background1" w:themeFillShade="F2"/>
          </w:tcPr>
          <w:p w:rsidR="004C778B" w:rsidRPr="00CF6FAF" w:rsidRDefault="004C778B" w:rsidP="00CF6FAF">
            <w:pPr>
              <w:pStyle w:val="Default"/>
              <w:spacing w:before="120" w:after="120"/>
              <w:ind w:left="176"/>
              <w:jc w:val="both"/>
              <w:rPr>
                <w:sz w:val="22"/>
                <w:szCs w:val="22"/>
              </w:rPr>
            </w:pPr>
            <w:r w:rsidRPr="00CF6FAF">
              <w:rPr>
                <w:b/>
                <w:sz w:val="22"/>
                <w:szCs w:val="22"/>
              </w:rPr>
              <w:t>Nivel de Cumplimiento:</w:t>
            </w:r>
            <w:r w:rsidR="00E62056" w:rsidRPr="00CF6FAF">
              <w:rPr>
                <w:sz w:val="22"/>
                <w:szCs w:val="22"/>
              </w:rPr>
              <w:t xml:space="preserve">  </w:t>
            </w:r>
            <w:r w:rsidRPr="00CF6FAF">
              <w:rPr>
                <w:sz w:val="22"/>
                <w:szCs w:val="22"/>
              </w:rPr>
              <w:t>Cumple total</w:t>
            </w:r>
            <w:r w:rsidR="002C100C" w:rsidRPr="00CF6FAF">
              <w:rPr>
                <w:sz w:val="22"/>
                <w:szCs w:val="22"/>
              </w:rPr>
              <w:t>mente_</w:t>
            </w:r>
            <w:r w:rsidR="007039B7" w:rsidRPr="00CF6FAF">
              <w:rPr>
                <w:sz w:val="22"/>
                <w:szCs w:val="22"/>
              </w:rPr>
              <w:t>X</w:t>
            </w:r>
            <w:r w:rsidR="002C100C" w:rsidRPr="00CF6FAF">
              <w:rPr>
                <w:sz w:val="22"/>
                <w:szCs w:val="22"/>
              </w:rPr>
              <w:t>_</w:t>
            </w:r>
            <w:r w:rsidRPr="00CF6FAF">
              <w:rPr>
                <w:sz w:val="22"/>
                <w:szCs w:val="22"/>
              </w:rPr>
              <w:t xml:space="preserve"> Cumple parcialmente_____%     </w:t>
            </w:r>
            <w:r w:rsidR="007039B7" w:rsidRPr="00CF6FAF">
              <w:rPr>
                <w:sz w:val="22"/>
                <w:szCs w:val="22"/>
              </w:rPr>
              <w:t>No cumple_____</w:t>
            </w:r>
          </w:p>
        </w:tc>
      </w:tr>
      <w:tr w:rsidR="000D6344" w:rsidRPr="00CB788E" w:rsidTr="008B5187">
        <w:trPr>
          <w:trHeight w:val="253"/>
        </w:trPr>
        <w:tc>
          <w:tcPr>
            <w:tcW w:w="5000" w:type="pct"/>
            <w:shd w:val="clear" w:color="auto" w:fill="FFFFFF" w:themeFill="background1"/>
          </w:tcPr>
          <w:p w:rsidR="000D6344" w:rsidRPr="00CB788E" w:rsidRDefault="000D6344" w:rsidP="000C7AC0">
            <w:pPr>
              <w:spacing w:after="0" w:line="360" w:lineRule="auto"/>
              <w:jc w:val="both"/>
              <w:rPr>
                <w:rFonts w:ascii="Arial" w:hAnsi="Arial" w:cs="Arial"/>
                <w:color w:val="000000"/>
              </w:rPr>
            </w:pPr>
          </w:p>
          <w:p w:rsidR="000D6344" w:rsidRPr="00CB788E" w:rsidRDefault="00330E55" w:rsidP="000C7AC0">
            <w:pPr>
              <w:spacing w:after="0" w:line="360" w:lineRule="auto"/>
              <w:jc w:val="both"/>
              <w:rPr>
                <w:rFonts w:ascii="Arial" w:hAnsi="Arial" w:cs="Arial"/>
                <w:b/>
                <w:color w:val="000000"/>
              </w:rPr>
            </w:pPr>
            <w:r w:rsidRPr="00CB788E">
              <w:rPr>
                <w:rFonts w:ascii="Arial" w:hAnsi="Arial" w:cs="Arial"/>
                <w:b/>
                <w:color w:val="000000"/>
              </w:rPr>
              <w:t>Descripción del IES y/o del PA</w:t>
            </w:r>
          </w:p>
          <w:p w:rsidR="00330E55" w:rsidRPr="00CB788E" w:rsidRDefault="00330E55" w:rsidP="000C7AC0">
            <w:pPr>
              <w:spacing w:after="0" w:line="360" w:lineRule="auto"/>
              <w:jc w:val="both"/>
              <w:rPr>
                <w:rFonts w:ascii="Arial" w:hAnsi="Arial" w:cs="Arial"/>
                <w:b/>
                <w:color w:val="000000"/>
              </w:rPr>
            </w:pPr>
          </w:p>
          <w:p w:rsidR="00C56E74" w:rsidRPr="00CB788E" w:rsidRDefault="000D6344" w:rsidP="000C7AC0">
            <w:pPr>
              <w:spacing w:after="0" w:line="360" w:lineRule="auto"/>
              <w:ind w:left="342"/>
              <w:jc w:val="both"/>
              <w:rPr>
                <w:rFonts w:ascii="Arial" w:hAnsi="Arial" w:cs="Arial"/>
                <w:color w:val="000000"/>
              </w:rPr>
            </w:pPr>
            <w:r w:rsidRPr="00CB788E">
              <w:rPr>
                <w:rFonts w:ascii="Arial" w:hAnsi="Arial" w:cs="Arial"/>
                <w:color w:val="000000"/>
              </w:rPr>
              <w:t>E</w:t>
            </w:r>
            <w:r w:rsidR="00C56E74" w:rsidRPr="00CB788E">
              <w:rPr>
                <w:rFonts w:ascii="Arial" w:hAnsi="Arial" w:cs="Arial"/>
                <w:color w:val="000000"/>
              </w:rPr>
              <w:t>xisten antecedentes para la implementación de un programa</w:t>
            </w:r>
            <w:r w:rsidRPr="00CB788E">
              <w:rPr>
                <w:rFonts w:ascii="Arial" w:hAnsi="Arial" w:cs="Arial"/>
                <w:color w:val="000000"/>
              </w:rPr>
              <w:t xml:space="preserve"> de reemplazo del profesorado por jubilación de la universidad</w:t>
            </w:r>
            <w:r w:rsidR="00C56E74" w:rsidRPr="00CB788E">
              <w:rPr>
                <w:rFonts w:ascii="Arial" w:hAnsi="Arial" w:cs="Arial"/>
                <w:color w:val="000000"/>
              </w:rPr>
              <w:t xml:space="preserve">. </w:t>
            </w:r>
          </w:p>
          <w:p w:rsidR="00E42ABB" w:rsidRPr="00CB788E" w:rsidRDefault="00C56E74" w:rsidP="00E42ABB">
            <w:pPr>
              <w:spacing w:after="0" w:line="360" w:lineRule="auto"/>
              <w:ind w:left="342"/>
              <w:jc w:val="both"/>
              <w:rPr>
                <w:rFonts w:ascii="Arial" w:hAnsi="Arial" w:cs="Arial"/>
                <w:color w:val="000000"/>
              </w:rPr>
            </w:pPr>
            <w:r w:rsidRPr="00CB788E">
              <w:rPr>
                <w:rFonts w:ascii="Arial" w:hAnsi="Arial" w:cs="Arial"/>
                <w:color w:val="000000"/>
              </w:rPr>
              <w:t xml:space="preserve">En el año 2008, </w:t>
            </w:r>
            <w:r w:rsidR="000D6344" w:rsidRPr="00CB788E">
              <w:rPr>
                <w:rFonts w:ascii="Arial" w:hAnsi="Arial" w:cs="Arial"/>
                <w:color w:val="000000"/>
              </w:rPr>
              <w:t xml:space="preserve">un grupo de 10 prospectos, los cuales reunieron 4 requisitos indispensables </w:t>
            </w:r>
            <w:r w:rsidRPr="00CB788E">
              <w:rPr>
                <w:rFonts w:ascii="Arial" w:hAnsi="Arial" w:cs="Arial"/>
                <w:color w:val="000000"/>
              </w:rPr>
              <w:t>para participar en el programa</w:t>
            </w:r>
            <w:r w:rsidR="00C01137" w:rsidRPr="00CB788E">
              <w:rPr>
                <w:rFonts w:ascii="Arial" w:hAnsi="Arial" w:cs="Arial"/>
                <w:color w:val="000000"/>
              </w:rPr>
              <w:t xml:space="preserve"> (</w:t>
            </w:r>
            <w:r w:rsidRPr="00CB788E">
              <w:rPr>
                <w:rFonts w:ascii="Arial" w:hAnsi="Arial" w:cs="Arial"/>
                <w:color w:val="000000"/>
              </w:rPr>
              <w:t>1</w:t>
            </w:r>
            <w:r w:rsidR="00C01137" w:rsidRPr="00CB788E">
              <w:rPr>
                <w:rFonts w:ascii="Arial" w:hAnsi="Arial" w:cs="Arial"/>
                <w:color w:val="000000"/>
              </w:rPr>
              <w:t>.</w:t>
            </w:r>
            <w:r w:rsidR="000D6344" w:rsidRPr="00CB788E">
              <w:rPr>
                <w:rFonts w:ascii="Arial" w:hAnsi="Arial" w:cs="Arial"/>
                <w:color w:val="000000"/>
              </w:rPr>
              <w:t>Perfil profesional de acuerdo al plan de desarrollo y mejora de cada programa educativo al que apoy</w:t>
            </w:r>
            <w:r w:rsidR="00C01137" w:rsidRPr="00CB788E">
              <w:rPr>
                <w:rFonts w:ascii="Arial" w:hAnsi="Arial" w:cs="Arial"/>
                <w:color w:val="000000"/>
              </w:rPr>
              <w:t>aría;</w:t>
            </w:r>
            <w:r w:rsidR="002C100C" w:rsidRPr="00CB788E">
              <w:rPr>
                <w:rFonts w:ascii="Arial" w:hAnsi="Arial" w:cs="Arial"/>
                <w:color w:val="000000"/>
              </w:rPr>
              <w:t xml:space="preserve"> </w:t>
            </w:r>
            <w:r w:rsidR="00C01137" w:rsidRPr="00CB788E">
              <w:rPr>
                <w:rFonts w:ascii="Arial" w:hAnsi="Arial" w:cs="Arial"/>
                <w:color w:val="000000"/>
              </w:rPr>
              <w:t>2.</w:t>
            </w:r>
            <w:r w:rsidR="000D6344" w:rsidRPr="00CB788E">
              <w:rPr>
                <w:rFonts w:ascii="Arial" w:hAnsi="Arial" w:cs="Arial"/>
                <w:color w:val="000000"/>
              </w:rPr>
              <w:t xml:space="preserve"> Apoyo con la carga académica y de investigación propias </w:t>
            </w:r>
            <w:r w:rsidR="00330E55" w:rsidRPr="00CB788E">
              <w:rPr>
                <w:rFonts w:ascii="Arial" w:hAnsi="Arial" w:cs="Arial"/>
                <w:color w:val="000000"/>
              </w:rPr>
              <w:t>del programa educativo</w:t>
            </w:r>
            <w:r w:rsidRPr="00CB788E">
              <w:rPr>
                <w:rFonts w:ascii="Arial" w:hAnsi="Arial" w:cs="Arial"/>
                <w:color w:val="000000"/>
              </w:rPr>
              <w:t xml:space="preserve"> correspondiente</w:t>
            </w:r>
            <w:r w:rsidR="002C100C" w:rsidRPr="00CB788E">
              <w:rPr>
                <w:rFonts w:ascii="Arial" w:hAnsi="Arial" w:cs="Arial"/>
                <w:color w:val="000000"/>
              </w:rPr>
              <w:t xml:space="preserve">; </w:t>
            </w:r>
            <w:r w:rsidR="000D6344" w:rsidRPr="00CB788E">
              <w:rPr>
                <w:rFonts w:ascii="Arial" w:hAnsi="Arial" w:cs="Arial"/>
                <w:color w:val="000000"/>
              </w:rPr>
              <w:t>3</w:t>
            </w:r>
            <w:r w:rsidR="00C01137" w:rsidRPr="00CB788E">
              <w:rPr>
                <w:rFonts w:ascii="Arial" w:hAnsi="Arial" w:cs="Arial"/>
                <w:color w:val="000000"/>
              </w:rPr>
              <w:t>.</w:t>
            </w:r>
            <w:r w:rsidR="000D6344" w:rsidRPr="00CB788E">
              <w:rPr>
                <w:rFonts w:ascii="Arial" w:hAnsi="Arial" w:cs="Arial"/>
                <w:color w:val="000000"/>
              </w:rPr>
              <w:t xml:space="preserve"> Capacidad y habilidad de trabajar dentro y con otros </w:t>
            </w:r>
            <w:r w:rsidR="00330E55" w:rsidRPr="00CB788E">
              <w:rPr>
                <w:rFonts w:ascii="Arial" w:hAnsi="Arial" w:cs="Arial"/>
                <w:color w:val="000000"/>
              </w:rPr>
              <w:t>programas</w:t>
            </w:r>
            <w:r w:rsidR="002C100C" w:rsidRPr="00CB788E">
              <w:rPr>
                <w:rFonts w:ascii="Arial" w:hAnsi="Arial" w:cs="Arial"/>
                <w:color w:val="000000"/>
              </w:rPr>
              <w:t xml:space="preserve"> </w:t>
            </w:r>
            <w:r w:rsidR="00330E55" w:rsidRPr="00CB788E">
              <w:rPr>
                <w:rFonts w:ascii="Arial" w:hAnsi="Arial" w:cs="Arial"/>
                <w:color w:val="000000"/>
              </w:rPr>
              <w:t>educativos</w:t>
            </w:r>
            <w:r w:rsidR="000D6344" w:rsidRPr="00CB788E">
              <w:rPr>
                <w:rFonts w:ascii="Arial" w:hAnsi="Arial" w:cs="Arial"/>
                <w:color w:val="000000"/>
              </w:rPr>
              <w:t xml:space="preserve"> de la </w:t>
            </w:r>
            <w:r w:rsidR="00330E55" w:rsidRPr="00CB788E">
              <w:rPr>
                <w:rFonts w:ascii="Arial" w:hAnsi="Arial" w:cs="Arial"/>
                <w:color w:val="000000"/>
              </w:rPr>
              <w:t>universidad,</w:t>
            </w:r>
            <w:r w:rsidR="002C100C" w:rsidRPr="00CB788E">
              <w:rPr>
                <w:rFonts w:ascii="Arial" w:hAnsi="Arial" w:cs="Arial"/>
                <w:color w:val="000000"/>
              </w:rPr>
              <w:t xml:space="preserve"> </w:t>
            </w:r>
            <w:r w:rsidR="00330E55" w:rsidRPr="00CB788E">
              <w:rPr>
                <w:rFonts w:ascii="Arial" w:hAnsi="Arial" w:cs="Arial"/>
                <w:color w:val="000000"/>
              </w:rPr>
              <w:t>así</w:t>
            </w:r>
            <w:r w:rsidR="000D6344" w:rsidRPr="00CB788E">
              <w:rPr>
                <w:rFonts w:ascii="Arial" w:hAnsi="Arial" w:cs="Arial"/>
                <w:color w:val="000000"/>
              </w:rPr>
              <w:t xml:space="preserve"> como promover la excelencia de los estudiantes en los programas </w:t>
            </w:r>
            <w:r w:rsidR="00330E55" w:rsidRPr="00CB788E">
              <w:rPr>
                <w:rFonts w:ascii="Arial" w:hAnsi="Arial" w:cs="Arial"/>
                <w:color w:val="000000"/>
              </w:rPr>
              <w:t>educativos</w:t>
            </w:r>
            <w:r w:rsidR="00C01137" w:rsidRPr="00CB788E">
              <w:rPr>
                <w:rFonts w:ascii="Arial" w:hAnsi="Arial" w:cs="Arial"/>
                <w:color w:val="000000"/>
              </w:rPr>
              <w:t xml:space="preserve"> en los que participara;</w:t>
            </w:r>
            <w:r w:rsidR="004F6B08" w:rsidRPr="00CB788E">
              <w:rPr>
                <w:rFonts w:ascii="Arial" w:hAnsi="Arial" w:cs="Arial"/>
                <w:color w:val="000000"/>
              </w:rPr>
              <w:t xml:space="preserve"> 4</w:t>
            </w:r>
            <w:r w:rsidR="00C01137" w:rsidRPr="00CB788E">
              <w:rPr>
                <w:rFonts w:ascii="Arial" w:hAnsi="Arial" w:cs="Arial"/>
                <w:color w:val="000000"/>
              </w:rPr>
              <w:t xml:space="preserve">. </w:t>
            </w:r>
            <w:r w:rsidR="000D6344" w:rsidRPr="00CB788E">
              <w:rPr>
                <w:rFonts w:ascii="Arial" w:hAnsi="Arial" w:cs="Arial"/>
                <w:color w:val="000000"/>
              </w:rPr>
              <w:t xml:space="preserve"> Compromiso y capacidad para obtener </w:t>
            </w:r>
            <w:r w:rsidR="00330E55" w:rsidRPr="00CB788E">
              <w:rPr>
                <w:rFonts w:ascii="Arial" w:hAnsi="Arial" w:cs="Arial"/>
                <w:color w:val="000000"/>
              </w:rPr>
              <w:t>preparación</w:t>
            </w:r>
            <w:r w:rsidR="000D6344" w:rsidRPr="00CB788E">
              <w:rPr>
                <w:rFonts w:ascii="Arial" w:hAnsi="Arial" w:cs="Arial"/>
                <w:color w:val="000000"/>
              </w:rPr>
              <w:t xml:space="preserve"> </w:t>
            </w:r>
            <w:r w:rsidR="000D6344" w:rsidRPr="00CB788E">
              <w:rPr>
                <w:rFonts w:ascii="Arial" w:hAnsi="Arial" w:cs="Arial"/>
                <w:color w:val="000000"/>
              </w:rPr>
              <w:lastRenderedPageBreak/>
              <w:t xml:space="preserve">de posgrado en el </w:t>
            </w:r>
            <w:r w:rsidR="00330E55" w:rsidRPr="00CB788E">
              <w:rPr>
                <w:rFonts w:ascii="Arial" w:hAnsi="Arial" w:cs="Arial"/>
                <w:color w:val="000000"/>
              </w:rPr>
              <w:t>área</w:t>
            </w:r>
            <w:r w:rsidR="000D6344" w:rsidRPr="00CB788E">
              <w:rPr>
                <w:rFonts w:ascii="Arial" w:hAnsi="Arial" w:cs="Arial"/>
                <w:color w:val="000000"/>
              </w:rPr>
              <w:t xml:space="preserve"> de estudios requerida</w:t>
            </w:r>
            <w:r w:rsidR="00C01137" w:rsidRPr="00CB788E">
              <w:rPr>
                <w:rFonts w:ascii="Arial" w:hAnsi="Arial" w:cs="Arial"/>
                <w:color w:val="000000"/>
              </w:rPr>
              <w:t xml:space="preserve">), </w:t>
            </w:r>
            <w:r w:rsidR="003C47E7" w:rsidRPr="00CB788E">
              <w:rPr>
                <w:rFonts w:ascii="Arial" w:hAnsi="Arial" w:cs="Arial"/>
                <w:color w:val="000000"/>
              </w:rPr>
              <w:t xml:space="preserve">recibieron apoyo </w:t>
            </w:r>
            <w:r w:rsidRPr="00CB788E">
              <w:rPr>
                <w:rFonts w:ascii="Arial" w:hAnsi="Arial" w:cs="Arial"/>
                <w:color w:val="000000"/>
              </w:rPr>
              <w:t>para formarse como profesores resultando en la contratación de</w:t>
            </w:r>
            <w:r w:rsidR="00C01137" w:rsidRPr="00CB788E">
              <w:rPr>
                <w:rFonts w:ascii="Arial" w:hAnsi="Arial" w:cs="Arial"/>
                <w:color w:val="000000"/>
              </w:rPr>
              <w:t xml:space="preserve"> 3 de ellos (</w:t>
            </w:r>
            <w:r w:rsidR="000D6344" w:rsidRPr="00FB1AC7">
              <w:rPr>
                <w:rFonts w:ascii="Arial" w:hAnsi="Arial" w:cs="Arial"/>
                <w:color w:val="000000"/>
                <w:highlight w:val="yellow"/>
              </w:rPr>
              <w:t>M</w:t>
            </w:r>
            <w:r w:rsidR="0004727B" w:rsidRPr="00FB1AC7">
              <w:rPr>
                <w:rFonts w:ascii="Arial" w:hAnsi="Arial" w:cs="Arial"/>
                <w:color w:val="000000"/>
                <w:highlight w:val="yellow"/>
              </w:rPr>
              <w:t>.</w:t>
            </w:r>
            <w:r w:rsidR="000D6344" w:rsidRPr="00FB1AC7">
              <w:rPr>
                <w:rFonts w:ascii="Arial" w:hAnsi="Arial" w:cs="Arial"/>
                <w:color w:val="000000"/>
                <w:highlight w:val="yellow"/>
              </w:rPr>
              <w:t>C</w:t>
            </w:r>
            <w:r w:rsidR="0004727B" w:rsidRPr="00FB1AC7">
              <w:rPr>
                <w:rFonts w:ascii="Arial" w:hAnsi="Arial" w:cs="Arial"/>
                <w:color w:val="000000"/>
                <w:highlight w:val="yellow"/>
              </w:rPr>
              <w:t>.</w:t>
            </w:r>
            <w:r w:rsidR="00F36184" w:rsidRPr="00FB1AC7">
              <w:rPr>
                <w:rFonts w:ascii="Arial" w:hAnsi="Arial" w:cs="Arial"/>
                <w:color w:val="000000"/>
                <w:highlight w:val="yellow"/>
              </w:rPr>
              <w:t xml:space="preserve"> </w:t>
            </w:r>
            <w:r w:rsidR="0004727B" w:rsidRPr="00FB1AC7">
              <w:rPr>
                <w:rFonts w:ascii="Arial" w:hAnsi="Arial" w:cs="Arial"/>
                <w:color w:val="000000"/>
                <w:highlight w:val="yellow"/>
              </w:rPr>
              <w:t xml:space="preserve">Mario Alberto </w:t>
            </w:r>
            <w:r w:rsidR="00330E55" w:rsidRPr="00FB1AC7">
              <w:rPr>
                <w:rFonts w:ascii="Arial" w:hAnsi="Arial" w:cs="Arial"/>
                <w:color w:val="000000"/>
                <w:highlight w:val="yellow"/>
              </w:rPr>
              <w:t>Méndez</w:t>
            </w:r>
            <w:r w:rsidR="000D6344" w:rsidRPr="00FB1AC7">
              <w:rPr>
                <w:rFonts w:ascii="Arial" w:hAnsi="Arial" w:cs="Arial"/>
                <w:color w:val="000000"/>
                <w:highlight w:val="yellow"/>
              </w:rPr>
              <w:t xml:space="preserve"> Dorado, adscrito al </w:t>
            </w:r>
            <w:r w:rsidR="00FB1AC7" w:rsidRPr="00FB1AC7">
              <w:rPr>
                <w:rFonts w:ascii="Arial" w:hAnsi="Arial" w:cs="Arial"/>
                <w:color w:val="000000"/>
                <w:highlight w:val="yellow"/>
              </w:rPr>
              <w:t>D</w:t>
            </w:r>
            <w:r w:rsidR="000D6344" w:rsidRPr="00FB1AC7">
              <w:rPr>
                <w:rFonts w:ascii="Arial" w:hAnsi="Arial" w:cs="Arial"/>
                <w:color w:val="000000"/>
                <w:highlight w:val="yellow"/>
              </w:rPr>
              <w:t xml:space="preserve">epartamento de Maquinaria </w:t>
            </w:r>
            <w:r w:rsidR="00330E55" w:rsidRPr="00FB1AC7">
              <w:rPr>
                <w:rFonts w:ascii="Arial" w:hAnsi="Arial" w:cs="Arial"/>
                <w:color w:val="000000"/>
                <w:highlight w:val="yellow"/>
              </w:rPr>
              <w:t>Agrícola</w:t>
            </w:r>
            <w:r w:rsidR="000D6344" w:rsidRPr="00FB1AC7">
              <w:rPr>
                <w:rFonts w:ascii="Arial" w:hAnsi="Arial" w:cs="Arial"/>
                <w:color w:val="000000"/>
                <w:highlight w:val="yellow"/>
              </w:rPr>
              <w:t xml:space="preserve"> para apoyo al </w:t>
            </w:r>
            <w:r w:rsidR="00FB1AC7" w:rsidRPr="00FB1AC7">
              <w:rPr>
                <w:rFonts w:ascii="Arial" w:hAnsi="Arial" w:cs="Arial"/>
                <w:color w:val="000000"/>
                <w:highlight w:val="yellow"/>
              </w:rPr>
              <w:t>P</w:t>
            </w:r>
            <w:r w:rsidR="000D6344" w:rsidRPr="00FB1AC7">
              <w:rPr>
                <w:rFonts w:ascii="Arial" w:hAnsi="Arial" w:cs="Arial"/>
                <w:color w:val="000000"/>
                <w:highlight w:val="yellow"/>
              </w:rPr>
              <w:t xml:space="preserve">rograma </w:t>
            </w:r>
            <w:r w:rsidR="00FB1AC7" w:rsidRPr="00FB1AC7">
              <w:rPr>
                <w:rFonts w:ascii="Arial" w:hAnsi="Arial" w:cs="Arial"/>
                <w:color w:val="000000"/>
                <w:highlight w:val="yellow"/>
              </w:rPr>
              <w:t>Académico</w:t>
            </w:r>
            <w:r w:rsidR="000D6344" w:rsidRPr="00FB1AC7">
              <w:rPr>
                <w:rFonts w:ascii="Arial" w:hAnsi="Arial" w:cs="Arial"/>
                <w:color w:val="000000"/>
                <w:highlight w:val="yellow"/>
              </w:rPr>
              <w:t xml:space="preserve"> de Ingeniero </w:t>
            </w:r>
            <w:r w:rsidR="00330E55" w:rsidRPr="00FB1AC7">
              <w:rPr>
                <w:rFonts w:ascii="Arial" w:hAnsi="Arial" w:cs="Arial"/>
                <w:color w:val="000000"/>
                <w:highlight w:val="yellow"/>
              </w:rPr>
              <w:t>Mecánico</w:t>
            </w:r>
            <w:r w:rsidR="00F36184" w:rsidRPr="00FB1AC7">
              <w:rPr>
                <w:rFonts w:ascii="Arial" w:hAnsi="Arial" w:cs="Arial"/>
                <w:color w:val="000000"/>
                <w:highlight w:val="yellow"/>
              </w:rPr>
              <w:t xml:space="preserve"> </w:t>
            </w:r>
            <w:r w:rsidR="00330E55" w:rsidRPr="00FB1AC7">
              <w:rPr>
                <w:rFonts w:ascii="Arial" w:hAnsi="Arial" w:cs="Arial"/>
                <w:color w:val="000000"/>
                <w:highlight w:val="yellow"/>
              </w:rPr>
              <w:t>Agrícola</w:t>
            </w:r>
            <w:r w:rsidR="00C01137" w:rsidRPr="00FB1AC7">
              <w:rPr>
                <w:rFonts w:ascii="Arial" w:hAnsi="Arial" w:cs="Arial"/>
                <w:color w:val="000000"/>
                <w:highlight w:val="yellow"/>
              </w:rPr>
              <w:t>;</w:t>
            </w:r>
            <w:r w:rsidR="00C01137" w:rsidRPr="00CB788E">
              <w:rPr>
                <w:rFonts w:ascii="Arial" w:hAnsi="Arial" w:cs="Arial"/>
                <w:color w:val="000000"/>
              </w:rPr>
              <w:t xml:space="preserve"> </w:t>
            </w:r>
            <w:r w:rsidR="000D6344" w:rsidRPr="00CB788E">
              <w:rPr>
                <w:rFonts w:ascii="Arial" w:hAnsi="Arial" w:cs="Arial"/>
                <w:color w:val="000000"/>
              </w:rPr>
              <w:t>M</w:t>
            </w:r>
            <w:r w:rsidR="0004727B" w:rsidRPr="00CB788E">
              <w:rPr>
                <w:rFonts w:ascii="Arial" w:hAnsi="Arial" w:cs="Arial"/>
                <w:color w:val="000000"/>
              </w:rPr>
              <w:t>.</w:t>
            </w:r>
            <w:r w:rsidR="000D6344" w:rsidRPr="00CB788E">
              <w:rPr>
                <w:rFonts w:ascii="Arial" w:hAnsi="Arial" w:cs="Arial"/>
                <w:color w:val="000000"/>
              </w:rPr>
              <w:t>C</w:t>
            </w:r>
            <w:r w:rsidR="0004727B" w:rsidRPr="00CB788E">
              <w:rPr>
                <w:rFonts w:ascii="Arial" w:hAnsi="Arial" w:cs="Arial"/>
                <w:color w:val="000000"/>
              </w:rPr>
              <w:t>.</w:t>
            </w:r>
            <w:r w:rsidR="00F36184" w:rsidRPr="00CB788E">
              <w:rPr>
                <w:rFonts w:ascii="Arial" w:hAnsi="Arial" w:cs="Arial"/>
                <w:color w:val="000000"/>
              </w:rPr>
              <w:t xml:space="preserve"> </w:t>
            </w:r>
            <w:r w:rsidR="00330E55" w:rsidRPr="00CB788E">
              <w:rPr>
                <w:rFonts w:ascii="Arial" w:hAnsi="Arial" w:cs="Arial"/>
                <w:color w:val="000000"/>
              </w:rPr>
              <w:t>Fabián</w:t>
            </w:r>
            <w:r w:rsidR="00F36184" w:rsidRPr="00CB788E">
              <w:rPr>
                <w:rFonts w:ascii="Arial" w:hAnsi="Arial" w:cs="Arial"/>
                <w:color w:val="000000"/>
              </w:rPr>
              <w:t xml:space="preserve"> </w:t>
            </w:r>
            <w:r w:rsidR="00330E55" w:rsidRPr="00CB788E">
              <w:rPr>
                <w:rFonts w:ascii="Arial" w:hAnsi="Arial" w:cs="Arial"/>
                <w:color w:val="000000"/>
              </w:rPr>
              <w:t>García</w:t>
            </w:r>
            <w:r w:rsidR="000D6344" w:rsidRPr="00CB788E">
              <w:rPr>
                <w:rFonts w:ascii="Arial" w:hAnsi="Arial" w:cs="Arial"/>
                <w:color w:val="000000"/>
              </w:rPr>
              <w:t xml:space="preserve"> Espinoza, adscrito al </w:t>
            </w:r>
            <w:r w:rsidR="00330E55" w:rsidRPr="00CB788E">
              <w:rPr>
                <w:rFonts w:ascii="Arial" w:hAnsi="Arial" w:cs="Arial"/>
                <w:color w:val="000000"/>
              </w:rPr>
              <w:t>departamento</w:t>
            </w:r>
            <w:r w:rsidR="000D6344" w:rsidRPr="00CB788E">
              <w:rPr>
                <w:rFonts w:ascii="Arial" w:hAnsi="Arial" w:cs="Arial"/>
                <w:color w:val="000000"/>
              </w:rPr>
              <w:t xml:space="preserve"> de </w:t>
            </w:r>
            <w:r w:rsidR="00330E55" w:rsidRPr="00CB788E">
              <w:rPr>
                <w:rFonts w:ascii="Arial" w:hAnsi="Arial" w:cs="Arial"/>
                <w:color w:val="000000"/>
              </w:rPr>
              <w:t>parasitología</w:t>
            </w:r>
            <w:r w:rsidR="000D6344" w:rsidRPr="00CB788E">
              <w:rPr>
                <w:rFonts w:ascii="Arial" w:hAnsi="Arial" w:cs="Arial"/>
                <w:color w:val="000000"/>
              </w:rPr>
              <w:t xml:space="preserve"> para apoyo al programa educativo de Ingeniero </w:t>
            </w:r>
            <w:r w:rsidR="00330E55" w:rsidRPr="00CB788E">
              <w:rPr>
                <w:rFonts w:ascii="Arial" w:hAnsi="Arial" w:cs="Arial"/>
                <w:color w:val="000000"/>
              </w:rPr>
              <w:t>Agrónomo</w:t>
            </w:r>
            <w:r w:rsidR="00F36184" w:rsidRPr="00CB788E">
              <w:rPr>
                <w:rFonts w:ascii="Arial" w:hAnsi="Arial" w:cs="Arial"/>
                <w:color w:val="000000"/>
              </w:rPr>
              <w:t xml:space="preserve"> </w:t>
            </w:r>
            <w:r w:rsidR="00330E55" w:rsidRPr="00CB788E">
              <w:rPr>
                <w:rFonts w:ascii="Arial" w:hAnsi="Arial" w:cs="Arial"/>
                <w:color w:val="000000"/>
              </w:rPr>
              <w:t>Parasitólogo</w:t>
            </w:r>
            <w:r w:rsidR="000D6344" w:rsidRPr="00CB788E">
              <w:rPr>
                <w:rFonts w:ascii="Arial" w:hAnsi="Arial" w:cs="Arial"/>
                <w:color w:val="000000"/>
              </w:rPr>
              <w:t xml:space="preserve"> y al M</w:t>
            </w:r>
            <w:r w:rsidR="0004727B" w:rsidRPr="00CB788E">
              <w:rPr>
                <w:rFonts w:ascii="Arial" w:hAnsi="Arial" w:cs="Arial"/>
                <w:color w:val="000000"/>
              </w:rPr>
              <w:t>.</w:t>
            </w:r>
            <w:r w:rsidR="000D6344" w:rsidRPr="00CB788E">
              <w:rPr>
                <w:rFonts w:ascii="Arial" w:hAnsi="Arial" w:cs="Arial"/>
                <w:color w:val="000000"/>
              </w:rPr>
              <w:t>C</w:t>
            </w:r>
            <w:r w:rsidR="00F36184" w:rsidRPr="00CB788E">
              <w:rPr>
                <w:rFonts w:ascii="Arial" w:hAnsi="Arial" w:cs="Arial"/>
                <w:color w:val="000000"/>
              </w:rPr>
              <w:t xml:space="preserve">. </w:t>
            </w:r>
            <w:r w:rsidR="00330E55" w:rsidRPr="00CB788E">
              <w:rPr>
                <w:rFonts w:ascii="Arial" w:hAnsi="Arial" w:cs="Arial"/>
                <w:color w:val="000000"/>
              </w:rPr>
              <w:t>José</w:t>
            </w:r>
            <w:r w:rsidR="000D6344" w:rsidRPr="00CB788E">
              <w:rPr>
                <w:rFonts w:ascii="Arial" w:hAnsi="Arial" w:cs="Arial"/>
                <w:color w:val="000000"/>
              </w:rPr>
              <w:t xml:space="preserve"> Luis Collac adscrito al </w:t>
            </w:r>
            <w:r w:rsidR="00330E55" w:rsidRPr="00CB788E">
              <w:rPr>
                <w:rFonts w:ascii="Arial" w:hAnsi="Arial" w:cs="Arial"/>
                <w:color w:val="000000"/>
              </w:rPr>
              <w:t>departamento</w:t>
            </w:r>
            <w:r w:rsidR="000D6344" w:rsidRPr="00CB788E">
              <w:rPr>
                <w:rFonts w:ascii="Arial" w:hAnsi="Arial" w:cs="Arial"/>
                <w:color w:val="000000"/>
              </w:rPr>
              <w:t xml:space="preserve"> de </w:t>
            </w:r>
            <w:r w:rsidR="00F36184" w:rsidRPr="00CB788E">
              <w:rPr>
                <w:rFonts w:ascii="Arial" w:hAnsi="Arial" w:cs="Arial"/>
                <w:color w:val="000000"/>
              </w:rPr>
              <w:t>Fito</w:t>
            </w:r>
            <w:r w:rsidR="00330E55" w:rsidRPr="00CB788E">
              <w:rPr>
                <w:rFonts w:ascii="Arial" w:hAnsi="Arial" w:cs="Arial"/>
                <w:color w:val="000000"/>
              </w:rPr>
              <w:t>mejoramiento</w:t>
            </w:r>
            <w:r w:rsidR="000D6344" w:rsidRPr="00CB788E">
              <w:rPr>
                <w:rFonts w:ascii="Arial" w:hAnsi="Arial" w:cs="Arial"/>
                <w:color w:val="000000"/>
              </w:rPr>
              <w:t xml:space="preserve"> para apoyo al programa educativo de Ingeniero </w:t>
            </w:r>
            <w:r w:rsidR="00330E55" w:rsidRPr="00CB788E">
              <w:rPr>
                <w:rFonts w:ascii="Arial" w:hAnsi="Arial" w:cs="Arial"/>
                <w:color w:val="000000"/>
              </w:rPr>
              <w:t>Agrónomo</w:t>
            </w:r>
            <w:r w:rsidR="00C01137" w:rsidRPr="00CB788E">
              <w:rPr>
                <w:rFonts w:ascii="Arial" w:hAnsi="Arial" w:cs="Arial"/>
                <w:color w:val="000000"/>
              </w:rPr>
              <w:t>)</w:t>
            </w:r>
            <w:r w:rsidR="000D6344" w:rsidRPr="00CB788E">
              <w:rPr>
                <w:rFonts w:ascii="Arial" w:hAnsi="Arial" w:cs="Arial"/>
                <w:color w:val="000000"/>
              </w:rPr>
              <w:t>.</w:t>
            </w:r>
          </w:p>
          <w:p w:rsidR="00E42ABB" w:rsidRPr="00CB788E" w:rsidRDefault="00E42ABB" w:rsidP="00E42ABB">
            <w:pPr>
              <w:spacing w:after="0" w:line="360" w:lineRule="auto"/>
              <w:ind w:left="342"/>
              <w:jc w:val="both"/>
              <w:rPr>
                <w:rFonts w:ascii="Arial" w:hAnsi="Arial" w:cs="Arial"/>
                <w:color w:val="000000"/>
              </w:rPr>
            </w:pPr>
          </w:p>
          <w:p w:rsidR="000D6344" w:rsidRPr="00CB788E" w:rsidRDefault="003C47E7" w:rsidP="00E42ABB">
            <w:pPr>
              <w:spacing w:after="0" w:line="360" w:lineRule="auto"/>
              <w:ind w:left="342"/>
              <w:jc w:val="both"/>
              <w:rPr>
                <w:rFonts w:ascii="Arial" w:hAnsi="Arial" w:cs="Arial"/>
                <w:color w:val="000000"/>
              </w:rPr>
            </w:pPr>
            <w:r w:rsidRPr="00CB788E">
              <w:rPr>
                <w:rFonts w:ascii="Arial" w:hAnsi="Arial" w:cs="Arial"/>
                <w:color w:val="000000"/>
              </w:rPr>
              <w:t>Sin embargo, en 2010</w:t>
            </w:r>
            <w:r w:rsidR="000D6344" w:rsidRPr="00CB788E">
              <w:rPr>
                <w:rFonts w:ascii="Arial" w:hAnsi="Arial" w:cs="Arial"/>
                <w:color w:val="000000"/>
              </w:rPr>
              <w:t xml:space="preserve"> debido al exceso de trabajadores </w:t>
            </w:r>
            <w:r w:rsidR="00330E55" w:rsidRPr="00CB788E">
              <w:rPr>
                <w:rFonts w:ascii="Arial" w:hAnsi="Arial" w:cs="Arial"/>
                <w:color w:val="000000"/>
              </w:rPr>
              <w:t>académicos</w:t>
            </w:r>
            <w:r w:rsidR="000D6344" w:rsidRPr="00CB788E">
              <w:rPr>
                <w:rFonts w:ascii="Arial" w:hAnsi="Arial" w:cs="Arial"/>
                <w:color w:val="000000"/>
              </w:rPr>
              <w:t xml:space="preserve"> en la </w:t>
            </w:r>
            <w:r w:rsidR="00330E55" w:rsidRPr="00CB788E">
              <w:rPr>
                <w:rFonts w:ascii="Arial" w:hAnsi="Arial" w:cs="Arial"/>
                <w:color w:val="000000"/>
              </w:rPr>
              <w:t>nómina</w:t>
            </w:r>
            <w:r w:rsidR="00F36184" w:rsidRPr="00CB788E">
              <w:rPr>
                <w:rFonts w:ascii="Arial" w:hAnsi="Arial" w:cs="Arial"/>
                <w:color w:val="000000"/>
              </w:rPr>
              <w:t xml:space="preserve"> de la U</w:t>
            </w:r>
            <w:r w:rsidR="000D6344" w:rsidRPr="00CB788E">
              <w:rPr>
                <w:rFonts w:ascii="Arial" w:hAnsi="Arial" w:cs="Arial"/>
                <w:color w:val="000000"/>
              </w:rPr>
              <w:t xml:space="preserve">niversidad </w:t>
            </w:r>
            <w:r w:rsidR="004F6B08" w:rsidRPr="00CB788E">
              <w:rPr>
                <w:rFonts w:ascii="Arial" w:hAnsi="Arial" w:cs="Arial"/>
                <w:color w:val="000000"/>
              </w:rPr>
              <w:t xml:space="preserve">las actividades anteriormente mencionadas quedaron </w:t>
            </w:r>
            <w:r w:rsidR="007039B7" w:rsidRPr="00CB788E">
              <w:rPr>
                <w:rFonts w:ascii="Arial" w:hAnsi="Arial" w:cs="Arial"/>
                <w:color w:val="000000"/>
              </w:rPr>
              <w:t>suspendida</w:t>
            </w:r>
            <w:r w:rsidR="007039B7">
              <w:rPr>
                <w:rFonts w:ascii="Arial" w:hAnsi="Arial" w:cs="Arial"/>
                <w:color w:val="000000"/>
              </w:rPr>
              <w:t>s.</w:t>
            </w:r>
            <w:r w:rsidR="00F36184" w:rsidRPr="00CB788E">
              <w:rPr>
                <w:rFonts w:ascii="Arial" w:hAnsi="Arial" w:cs="Arial"/>
                <w:color w:val="000000"/>
              </w:rPr>
              <w:t xml:space="preserve"> </w:t>
            </w:r>
            <w:r w:rsidRPr="00CB788E">
              <w:rPr>
                <w:rFonts w:ascii="Arial" w:hAnsi="Arial" w:cs="Arial"/>
                <w:color w:val="000000"/>
              </w:rPr>
              <w:t>Actualmente</w:t>
            </w:r>
            <w:r w:rsidR="000D6344" w:rsidRPr="00CB788E">
              <w:rPr>
                <w:rFonts w:ascii="Arial" w:hAnsi="Arial" w:cs="Arial"/>
                <w:color w:val="000000"/>
              </w:rPr>
              <w:t xml:space="preserve">, la </w:t>
            </w:r>
            <w:r w:rsidR="0051046B" w:rsidRPr="00CB788E">
              <w:rPr>
                <w:rFonts w:ascii="Arial" w:hAnsi="Arial" w:cs="Arial"/>
                <w:color w:val="000000"/>
              </w:rPr>
              <w:t>Universidad en conjunto con el Sindicato Único de Trabajadores Académicos de la U</w:t>
            </w:r>
            <w:r w:rsidR="000D6344" w:rsidRPr="00CB788E">
              <w:rPr>
                <w:rFonts w:ascii="Arial" w:hAnsi="Arial" w:cs="Arial"/>
                <w:color w:val="000000"/>
              </w:rPr>
              <w:t xml:space="preserve">niversidad Autónoma Agraria Antonio Narro (SUTAUAAAN), inicio un trabajo arduo para la reducción del personal </w:t>
            </w:r>
            <w:r w:rsidR="00330E55" w:rsidRPr="00CB788E">
              <w:rPr>
                <w:rFonts w:ascii="Arial" w:hAnsi="Arial" w:cs="Arial"/>
                <w:color w:val="000000"/>
              </w:rPr>
              <w:t>excedido</w:t>
            </w:r>
            <w:r w:rsidR="000D6344" w:rsidRPr="00CB788E">
              <w:rPr>
                <w:rFonts w:ascii="Arial" w:hAnsi="Arial" w:cs="Arial"/>
                <w:color w:val="000000"/>
              </w:rPr>
              <w:t xml:space="preserve"> en la nómina. Con e</w:t>
            </w:r>
            <w:r w:rsidRPr="00CB788E">
              <w:rPr>
                <w:rFonts w:ascii="Arial" w:hAnsi="Arial" w:cs="Arial"/>
                <w:color w:val="000000"/>
              </w:rPr>
              <w:t xml:space="preserve">ste esfuerzo </w:t>
            </w:r>
            <w:r w:rsidR="000D6344" w:rsidRPr="00CB788E">
              <w:rPr>
                <w:rFonts w:ascii="Arial" w:hAnsi="Arial" w:cs="Arial"/>
                <w:color w:val="000000"/>
              </w:rPr>
              <w:t xml:space="preserve">conjunto se </w:t>
            </w:r>
            <w:r w:rsidR="00330E55" w:rsidRPr="00CB788E">
              <w:rPr>
                <w:rFonts w:ascii="Arial" w:hAnsi="Arial" w:cs="Arial"/>
                <w:color w:val="000000"/>
              </w:rPr>
              <w:t>logró</w:t>
            </w:r>
            <w:r w:rsidRPr="00CB788E">
              <w:rPr>
                <w:rFonts w:ascii="Arial" w:hAnsi="Arial" w:cs="Arial"/>
                <w:color w:val="000000"/>
              </w:rPr>
              <w:t xml:space="preserve"> disminuir el número de profesores y </w:t>
            </w:r>
            <w:r w:rsidR="000D6344" w:rsidRPr="00CB788E">
              <w:rPr>
                <w:rFonts w:ascii="Arial" w:hAnsi="Arial" w:cs="Arial"/>
                <w:color w:val="000000"/>
              </w:rPr>
              <w:t>estar en posibilidades de p</w:t>
            </w:r>
            <w:r w:rsidRPr="00CB788E">
              <w:rPr>
                <w:rFonts w:ascii="Arial" w:hAnsi="Arial" w:cs="Arial"/>
                <w:color w:val="000000"/>
              </w:rPr>
              <w:t xml:space="preserve">roponer e implementar un </w:t>
            </w:r>
            <w:r w:rsidR="000D6344" w:rsidRPr="00CB788E">
              <w:rPr>
                <w:rFonts w:ascii="Arial" w:hAnsi="Arial" w:cs="Arial"/>
                <w:color w:val="000000"/>
              </w:rPr>
              <w:t>programa de reemplazo del profesorado en la Universidad.</w:t>
            </w:r>
          </w:p>
          <w:p w:rsidR="000D6344" w:rsidRPr="00CB788E" w:rsidRDefault="000D6344" w:rsidP="000C7AC0">
            <w:pPr>
              <w:spacing w:after="0" w:line="360" w:lineRule="auto"/>
              <w:jc w:val="both"/>
              <w:rPr>
                <w:rFonts w:ascii="Arial" w:hAnsi="Arial" w:cs="Arial"/>
                <w:color w:val="000000"/>
              </w:rPr>
            </w:pPr>
          </w:p>
          <w:p w:rsidR="000D6344" w:rsidRPr="00CB788E" w:rsidRDefault="003C47E7" w:rsidP="000C7AC0">
            <w:pPr>
              <w:spacing w:after="0" w:line="360" w:lineRule="auto"/>
              <w:ind w:left="342"/>
              <w:jc w:val="both"/>
              <w:rPr>
                <w:rFonts w:ascii="Arial" w:hAnsi="Arial" w:cs="Arial"/>
                <w:color w:val="000000"/>
              </w:rPr>
            </w:pPr>
            <w:r w:rsidRPr="00CB788E">
              <w:rPr>
                <w:rFonts w:ascii="Arial" w:hAnsi="Arial" w:cs="Arial"/>
                <w:color w:val="000000"/>
              </w:rPr>
              <w:t xml:space="preserve">El nuevo profesor contratado en reemplazo para cubrir una plaza vacante derivada de jubilaciones debe de documentarse y justificarse, y ser avalada por la academia departamental, seguir con el procedimiento descrito en el </w:t>
            </w:r>
            <w:r w:rsidR="00C01137" w:rsidRPr="00CB788E">
              <w:rPr>
                <w:rFonts w:ascii="Arial" w:hAnsi="Arial" w:cs="Arial"/>
              </w:rPr>
              <w:t>Manual para el Procedimiento de Selección y Contratación del Personal Académico de la UAAAN</w:t>
            </w:r>
            <w:r w:rsidRPr="00CB788E">
              <w:rPr>
                <w:rFonts w:ascii="Arial" w:hAnsi="Arial" w:cs="Arial"/>
                <w:color w:val="000000"/>
              </w:rPr>
              <w:t xml:space="preserve"> y cubrir los requisitos </w:t>
            </w:r>
            <w:r w:rsidR="000D6344" w:rsidRPr="00CB788E">
              <w:rPr>
                <w:rFonts w:ascii="Arial" w:hAnsi="Arial" w:cs="Arial"/>
                <w:color w:val="000000"/>
              </w:rPr>
              <w:t>de perfil</w:t>
            </w:r>
            <w:r w:rsidRPr="00CB788E">
              <w:rPr>
                <w:rFonts w:ascii="Arial" w:hAnsi="Arial" w:cs="Arial"/>
                <w:color w:val="000000"/>
              </w:rPr>
              <w:t xml:space="preserve"> técnico profesional </w:t>
            </w:r>
            <w:r w:rsidR="007E4715" w:rsidRPr="00CB788E">
              <w:rPr>
                <w:rFonts w:ascii="Arial" w:hAnsi="Arial" w:cs="Arial"/>
                <w:color w:val="000000"/>
              </w:rPr>
              <w:t>definido por cada Academia D</w:t>
            </w:r>
            <w:r w:rsidR="000D6344" w:rsidRPr="00CB788E">
              <w:rPr>
                <w:rFonts w:ascii="Arial" w:hAnsi="Arial" w:cs="Arial"/>
                <w:color w:val="000000"/>
              </w:rPr>
              <w:t xml:space="preserve">epartamental, de acuerdo a los programas educativos donde </w:t>
            </w:r>
            <w:r w:rsidR="00330E55" w:rsidRPr="00CB788E">
              <w:rPr>
                <w:rFonts w:ascii="Arial" w:hAnsi="Arial" w:cs="Arial"/>
                <w:color w:val="000000"/>
              </w:rPr>
              <w:t>participará</w:t>
            </w:r>
            <w:r w:rsidR="000D6344" w:rsidRPr="00CB788E">
              <w:rPr>
                <w:rFonts w:ascii="Arial" w:hAnsi="Arial" w:cs="Arial"/>
                <w:color w:val="000000"/>
              </w:rPr>
              <w:t xml:space="preserve">, </w:t>
            </w:r>
            <w:r w:rsidR="00C01137" w:rsidRPr="00CB788E">
              <w:rPr>
                <w:rFonts w:ascii="Arial" w:hAnsi="Arial" w:cs="Arial"/>
                <w:color w:val="000000"/>
              </w:rPr>
              <w:t>además de satisfacer l</w:t>
            </w:r>
            <w:r w:rsidR="000D6344" w:rsidRPr="00CB788E">
              <w:rPr>
                <w:rFonts w:ascii="Arial" w:hAnsi="Arial" w:cs="Arial"/>
                <w:color w:val="000000"/>
              </w:rPr>
              <w:t xml:space="preserve">os siguientes requisitos institucionales: </w:t>
            </w:r>
          </w:p>
          <w:p w:rsidR="000D6344" w:rsidRPr="00FB1AC7" w:rsidRDefault="000D6344" w:rsidP="00FB1AC7">
            <w:pPr>
              <w:pStyle w:val="Prrafodelista"/>
              <w:numPr>
                <w:ilvl w:val="0"/>
                <w:numId w:val="146"/>
              </w:numPr>
              <w:spacing w:after="0" w:line="360" w:lineRule="auto"/>
              <w:jc w:val="both"/>
              <w:rPr>
                <w:rFonts w:ascii="Arial" w:hAnsi="Arial" w:cs="Arial"/>
                <w:color w:val="000000"/>
              </w:rPr>
            </w:pPr>
            <w:r w:rsidRPr="00FB1AC7">
              <w:rPr>
                <w:rFonts w:ascii="Arial" w:hAnsi="Arial" w:cs="Arial"/>
                <w:color w:val="000000"/>
              </w:rPr>
              <w:t>Tener grado de Doctor</w:t>
            </w:r>
          </w:p>
          <w:p w:rsidR="000D6344" w:rsidRPr="00FB1AC7" w:rsidRDefault="000D6344" w:rsidP="00FB1AC7">
            <w:pPr>
              <w:pStyle w:val="Prrafodelista"/>
              <w:numPr>
                <w:ilvl w:val="0"/>
                <w:numId w:val="146"/>
              </w:numPr>
              <w:spacing w:after="0" w:line="360" w:lineRule="auto"/>
              <w:jc w:val="both"/>
              <w:rPr>
                <w:rFonts w:ascii="Arial" w:hAnsi="Arial" w:cs="Arial"/>
                <w:color w:val="000000"/>
              </w:rPr>
            </w:pPr>
            <w:r w:rsidRPr="00FB1AC7">
              <w:rPr>
                <w:rFonts w:ascii="Arial" w:hAnsi="Arial" w:cs="Arial"/>
                <w:color w:val="000000"/>
              </w:rPr>
              <w:t>Pertenecer al sistema nacional de investigadores (SIN), en caso de no pertenecer al SNI estar en posibilidades de ingresar en los próximos 2 años.</w:t>
            </w:r>
          </w:p>
          <w:p w:rsidR="000D6344" w:rsidRPr="00FB1AC7" w:rsidRDefault="000D6344" w:rsidP="00FB1AC7">
            <w:pPr>
              <w:pStyle w:val="Prrafodelista"/>
              <w:numPr>
                <w:ilvl w:val="0"/>
                <w:numId w:val="146"/>
              </w:numPr>
              <w:spacing w:after="0" w:line="360" w:lineRule="auto"/>
              <w:jc w:val="both"/>
              <w:rPr>
                <w:rFonts w:ascii="Arial" w:hAnsi="Arial" w:cs="Arial"/>
                <w:color w:val="000000"/>
              </w:rPr>
            </w:pPr>
            <w:r w:rsidRPr="00FB1AC7">
              <w:rPr>
                <w:rFonts w:ascii="Arial" w:hAnsi="Arial" w:cs="Arial"/>
                <w:color w:val="000000"/>
              </w:rPr>
              <w:t>Comproba</w:t>
            </w:r>
            <w:r w:rsidR="0004727B" w:rsidRPr="00FB1AC7">
              <w:rPr>
                <w:rFonts w:ascii="Arial" w:hAnsi="Arial" w:cs="Arial"/>
                <w:color w:val="000000"/>
              </w:rPr>
              <w:t>r conocimientos del idioma inglé</w:t>
            </w:r>
            <w:r w:rsidRPr="00FB1AC7">
              <w:rPr>
                <w:rFonts w:ascii="Arial" w:hAnsi="Arial" w:cs="Arial"/>
                <w:color w:val="000000"/>
              </w:rPr>
              <w:t>s con un examen TOEFL institucional con una puntuación mínima de 500 puntos o Examen TOEFL iBT equivalente. En caso de no contar con el documento probatorio tendrá una prórroga de 3 meses para entregarlo.</w:t>
            </w:r>
          </w:p>
          <w:p w:rsidR="00C01137" w:rsidRPr="00CB788E" w:rsidRDefault="004F6B08" w:rsidP="000C7AC0">
            <w:pPr>
              <w:spacing w:after="0" w:line="360" w:lineRule="auto"/>
              <w:ind w:left="342"/>
              <w:jc w:val="both"/>
              <w:rPr>
                <w:rFonts w:ascii="Arial" w:hAnsi="Arial" w:cs="Arial"/>
                <w:color w:val="000000"/>
              </w:rPr>
            </w:pPr>
            <w:r w:rsidRPr="00CB788E">
              <w:rPr>
                <w:rFonts w:ascii="Arial" w:hAnsi="Arial" w:cs="Arial"/>
                <w:color w:val="000000"/>
              </w:rPr>
              <w:t>Actualmente por la oferta de jóvenes profesionales altamente capacitados, con el grado de doctor no se requiere un programa propio de formación de recursos</w:t>
            </w:r>
            <w:r w:rsidR="002D1613" w:rsidRPr="00CB788E">
              <w:rPr>
                <w:rFonts w:ascii="Arial" w:hAnsi="Arial" w:cs="Arial"/>
                <w:color w:val="000000"/>
              </w:rPr>
              <w:t>. Las nuevas contrataciones son convocadas con el propósito de dar oportunidad a los recursos humanos de alto nivel ya formados tanto en México como en el extranjero.</w:t>
            </w:r>
          </w:p>
          <w:p w:rsidR="002D1613" w:rsidRPr="00CB788E" w:rsidRDefault="002D1613" w:rsidP="000C7AC0">
            <w:pPr>
              <w:spacing w:after="0" w:line="360" w:lineRule="auto"/>
              <w:ind w:left="342"/>
              <w:jc w:val="both"/>
              <w:rPr>
                <w:rFonts w:ascii="Arial" w:hAnsi="Arial" w:cs="Arial"/>
                <w:color w:val="000000"/>
              </w:rPr>
            </w:pPr>
          </w:p>
          <w:p w:rsidR="007039B7" w:rsidRPr="00CB788E" w:rsidRDefault="000D6344" w:rsidP="007039B7">
            <w:pPr>
              <w:spacing w:after="0" w:line="360" w:lineRule="auto"/>
              <w:ind w:left="342"/>
              <w:jc w:val="both"/>
              <w:rPr>
                <w:rFonts w:ascii="Arial" w:hAnsi="Arial" w:cs="Arial"/>
                <w:color w:val="000000"/>
              </w:rPr>
            </w:pPr>
            <w:r w:rsidRPr="00CB788E">
              <w:rPr>
                <w:rFonts w:ascii="Arial" w:hAnsi="Arial" w:cs="Arial"/>
                <w:color w:val="000000"/>
              </w:rPr>
              <w:t>Para el reemplazo de un Técnico académico, el grado es licenciatura o posgrado y el perfil técnico profesional es definido por la academia departamental de acuerdo a los program</w:t>
            </w:r>
            <w:r w:rsidR="0004727B" w:rsidRPr="00CB788E">
              <w:rPr>
                <w:rFonts w:ascii="Arial" w:hAnsi="Arial" w:cs="Arial"/>
                <w:color w:val="000000"/>
              </w:rPr>
              <w:t>as y laboratorios que apoyara.</w:t>
            </w:r>
          </w:p>
        </w:tc>
      </w:tr>
    </w:tbl>
    <w:p w:rsidR="001811C1" w:rsidRPr="00CB788E" w:rsidRDefault="001811C1" w:rsidP="000C7AC0">
      <w:pPr>
        <w:pStyle w:val="Default"/>
        <w:spacing w:line="360" w:lineRule="auto"/>
        <w:jc w:val="both"/>
        <w:rPr>
          <w:sz w:val="22"/>
          <w:szCs w:val="22"/>
        </w:rPr>
      </w:pPr>
    </w:p>
    <w:p w:rsidR="001811C1" w:rsidRPr="00CB788E" w:rsidRDefault="001811C1" w:rsidP="000C7AC0">
      <w:pPr>
        <w:pStyle w:val="Default"/>
        <w:spacing w:line="360" w:lineRule="auto"/>
        <w:jc w:val="both"/>
        <w:rPr>
          <w:sz w:val="22"/>
          <w:szCs w:val="22"/>
        </w:rPr>
      </w:pPr>
    </w:p>
    <w:p w:rsidR="00177D8C" w:rsidRPr="00CB788E" w:rsidRDefault="00177D8C" w:rsidP="000C7AC0">
      <w:pPr>
        <w:pStyle w:val="Default"/>
        <w:spacing w:line="360" w:lineRule="auto"/>
        <w:jc w:val="both"/>
        <w:rPr>
          <w:sz w:val="22"/>
          <w:szCs w:val="22"/>
        </w:rPr>
      </w:pPr>
      <w:r w:rsidRPr="00CB788E">
        <w:rPr>
          <w:b/>
          <w:sz w:val="22"/>
          <w:szCs w:val="22"/>
        </w:rPr>
        <w:lastRenderedPageBreak/>
        <w:t>1.5 Categorizac</w:t>
      </w:r>
      <w:r w:rsidR="00EB7D96" w:rsidRPr="00CB788E">
        <w:rPr>
          <w:b/>
          <w:sz w:val="22"/>
          <w:szCs w:val="22"/>
        </w:rPr>
        <w:t>ión y Nivel de Estudios.</w:t>
      </w:r>
      <w:r w:rsidR="007E4715" w:rsidRPr="00CB788E">
        <w:rPr>
          <w:b/>
          <w:sz w:val="22"/>
          <w:szCs w:val="22"/>
        </w:rPr>
        <w:t xml:space="preserve"> </w:t>
      </w:r>
      <w:r w:rsidRPr="00CB788E">
        <w:rPr>
          <w:sz w:val="22"/>
          <w:szCs w:val="22"/>
        </w:rPr>
        <w:t xml:space="preserve">Se evalúa si existe equilibrio entre la cantidad de profesores de tiempo completo y de asignatura de acuerdo con los requerimientos del plan de estudios y si su nivel de estudios está orientado a la disciplina que imparten y/o a impulsar la investigación. </w:t>
      </w:r>
    </w:p>
    <w:p w:rsidR="00177D8C" w:rsidRPr="00CB788E" w:rsidRDefault="00177D8C" w:rsidP="000C7AC0">
      <w:pPr>
        <w:pStyle w:val="Default"/>
        <w:spacing w:line="360" w:lineRule="auto"/>
        <w:jc w:val="both"/>
        <w:rPr>
          <w:sz w:val="22"/>
          <w:szCs w:val="22"/>
        </w:rPr>
      </w:pPr>
    </w:p>
    <w:p w:rsidR="00177D8C" w:rsidRPr="00CB788E" w:rsidRDefault="00177D8C" w:rsidP="000C7AC0">
      <w:pPr>
        <w:pStyle w:val="Default"/>
        <w:spacing w:line="360" w:lineRule="auto"/>
        <w:jc w:val="both"/>
        <w:rPr>
          <w:sz w:val="22"/>
          <w:szCs w:val="22"/>
        </w:rPr>
      </w:pPr>
      <w:r w:rsidRPr="00CB788E">
        <w:rPr>
          <w:sz w:val="22"/>
          <w:szCs w:val="22"/>
        </w:rPr>
        <w:t xml:space="preserve">Se requiere mostrar el número de docentes de tiempo completo, tres cuartos y medio tiempo, así como de asignatura; y el dato relativo al grado de estudios con que cuenta la planta docente, especialmente los relacionados con las asignaturas del programa académico; y su participación porcentual </w:t>
      </w:r>
      <w:r w:rsidRPr="00CB788E">
        <w:rPr>
          <w:color w:val="auto"/>
          <w:sz w:val="22"/>
          <w:szCs w:val="22"/>
        </w:rPr>
        <w:t>en el total de profesores</w:t>
      </w:r>
      <w:r w:rsidRPr="00CB788E">
        <w:rPr>
          <w:sz w:val="22"/>
          <w:szCs w:val="22"/>
        </w:rPr>
        <w:t xml:space="preserve"> (Ficha Técnica I).</w:t>
      </w:r>
    </w:p>
    <w:p w:rsidR="00177D8C" w:rsidRPr="00CB788E" w:rsidRDefault="00177D8C" w:rsidP="000C7AC0">
      <w:pPr>
        <w:pStyle w:val="Default"/>
        <w:spacing w:line="360" w:lineRule="auto"/>
        <w:jc w:val="both"/>
        <w:rPr>
          <w:sz w:val="22"/>
          <w:szCs w:val="22"/>
        </w:rPr>
      </w:pPr>
    </w:p>
    <w:p w:rsidR="00177D8C" w:rsidRPr="00CB788E" w:rsidRDefault="00177D8C" w:rsidP="000C7AC0">
      <w:pPr>
        <w:pStyle w:val="Default"/>
        <w:spacing w:line="360" w:lineRule="auto"/>
        <w:jc w:val="both"/>
        <w:rPr>
          <w:sz w:val="22"/>
          <w:szCs w:val="22"/>
        </w:rPr>
      </w:pPr>
      <w:r w:rsidRPr="00CB788E">
        <w:rPr>
          <w:sz w:val="22"/>
          <w:szCs w:val="22"/>
        </w:rPr>
        <w:t xml:space="preserve">Para fundamentar el criterio se requiere la normativa institucional en donde se puedan apreciar las diferentes categorías existentes en la institución y copia de los títulos y cédulas profesionales de los docentes con grado (solamente del porcentaje requerido por el organismo acreditador). Se puede aceptar también el acta de presentación de examen para la obtención del grado, hasta de tres años de antigüedad. </w:t>
      </w:r>
    </w:p>
    <w:p w:rsidR="00177D8C" w:rsidRPr="00CB788E" w:rsidRDefault="00177D8C" w:rsidP="000C7AC0">
      <w:pPr>
        <w:pStyle w:val="Default"/>
        <w:spacing w:line="360" w:lineRule="auto"/>
        <w:jc w:val="both"/>
        <w:rPr>
          <w:b/>
          <w:sz w:val="22"/>
          <w:szCs w:val="22"/>
        </w:rPr>
      </w:pPr>
    </w:p>
    <w:p w:rsidR="00177D8C" w:rsidRDefault="00177D8C" w:rsidP="000C7AC0">
      <w:pPr>
        <w:pStyle w:val="Default"/>
        <w:spacing w:line="360" w:lineRule="auto"/>
        <w:jc w:val="both"/>
        <w:rPr>
          <w:b/>
          <w:sz w:val="22"/>
          <w:szCs w:val="22"/>
        </w:rPr>
      </w:pPr>
      <w:r w:rsidRPr="00CB788E">
        <w:rPr>
          <w:b/>
          <w:sz w:val="22"/>
          <w:szCs w:val="22"/>
        </w:rPr>
        <w:t>Indicadores:</w:t>
      </w:r>
    </w:p>
    <w:tbl>
      <w:tblPr>
        <w:tblW w:w="49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4"/>
      </w:tblGrid>
      <w:tr w:rsidR="00177D8C" w:rsidRPr="00CB788E" w:rsidTr="00CF6FAF">
        <w:trPr>
          <w:trHeight w:val="253"/>
        </w:trPr>
        <w:tc>
          <w:tcPr>
            <w:tcW w:w="5000" w:type="pct"/>
            <w:shd w:val="clear" w:color="auto" w:fill="FFFFFF" w:themeFill="background1"/>
          </w:tcPr>
          <w:p w:rsidR="00177D8C" w:rsidRPr="00CB788E" w:rsidRDefault="00177D8C" w:rsidP="000C7AC0">
            <w:pPr>
              <w:widowControl w:val="0"/>
              <w:suppressLineNumbers/>
              <w:suppressAutoHyphens/>
              <w:overflowPunct w:val="0"/>
              <w:autoSpaceDE w:val="0"/>
              <w:autoSpaceDN w:val="0"/>
              <w:adjustRightInd w:val="0"/>
              <w:spacing w:after="0" w:line="360" w:lineRule="auto"/>
              <w:jc w:val="both"/>
              <w:textAlignment w:val="baseline"/>
              <w:rPr>
                <w:rFonts w:ascii="Arial" w:hAnsi="Arial" w:cs="Arial"/>
                <w:b/>
              </w:rPr>
            </w:pPr>
          </w:p>
          <w:p w:rsidR="00177D8C" w:rsidRPr="00E62056" w:rsidRDefault="00177D8C" w:rsidP="00E62056">
            <w:pPr>
              <w:pStyle w:val="Prrafodelista"/>
              <w:widowControl w:val="0"/>
              <w:numPr>
                <w:ilvl w:val="0"/>
                <w:numId w:val="147"/>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E62056">
              <w:rPr>
                <w:rFonts w:ascii="Arial" w:hAnsi="Arial" w:cs="Arial"/>
              </w:rPr>
              <w:t>Al menos el 70% de la planta académica del programa,</w:t>
            </w:r>
            <w:r w:rsidRPr="00E62056">
              <w:rPr>
                <w:rFonts w:ascii="Arial" w:hAnsi="Arial" w:cs="Arial"/>
                <w:b/>
              </w:rPr>
              <w:t xml:space="preserve"> debe</w:t>
            </w:r>
            <w:r w:rsidRPr="00E62056">
              <w:rPr>
                <w:rFonts w:ascii="Arial" w:hAnsi="Arial" w:cs="Arial"/>
              </w:rPr>
              <w:t xml:space="preserve"> contar con estudios de posgrado (especialidad, maestría o doctorado)</w:t>
            </w:r>
            <w:r w:rsidR="0004727B" w:rsidRPr="00E62056">
              <w:rPr>
                <w:rFonts w:ascii="Arial" w:hAnsi="Arial" w:cs="Arial"/>
              </w:rPr>
              <w:t>.</w:t>
            </w:r>
          </w:p>
        </w:tc>
      </w:tr>
      <w:tr w:rsidR="00177D8C" w:rsidRPr="00CB788E" w:rsidTr="00CF6FAF">
        <w:trPr>
          <w:trHeight w:val="253"/>
        </w:trPr>
        <w:tc>
          <w:tcPr>
            <w:tcW w:w="5000" w:type="pct"/>
            <w:shd w:val="clear" w:color="auto" w:fill="F2F2F2" w:themeFill="background1" w:themeFillShade="F2"/>
          </w:tcPr>
          <w:p w:rsidR="00177D8C" w:rsidRPr="00CB788E" w:rsidRDefault="00177D8C" w:rsidP="00CF6FAF">
            <w:pPr>
              <w:pStyle w:val="Default"/>
              <w:spacing w:line="360" w:lineRule="auto"/>
              <w:ind w:left="176"/>
              <w:jc w:val="both"/>
              <w:rPr>
                <w:sz w:val="22"/>
                <w:szCs w:val="22"/>
              </w:rPr>
            </w:pPr>
            <w:r w:rsidRPr="00CB788E">
              <w:rPr>
                <w:b/>
                <w:sz w:val="22"/>
                <w:szCs w:val="22"/>
              </w:rPr>
              <w:t>Nivel de Cumplimiento:</w:t>
            </w:r>
            <w:r w:rsidR="00C46099">
              <w:rPr>
                <w:b/>
                <w:sz w:val="22"/>
                <w:szCs w:val="22"/>
              </w:rPr>
              <w:t xml:space="preserve">  </w:t>
            </w:r>
            <w:r w:rsidRPr="00CB788E">
              <w:rPr>
                <w:sz w:val="22"/>
                <w:szCs w:val="22"/>
              </w:rPr>
              <w:t>Cumple totalmente__</w:t>
            </w:r>
            <w:r w:rsidR="00C932E6">
              <w:rPr>
                <w:sz w:val="22"/>
                <w:szCs w:val="22"/>
                <w:u w:val="single"/>
              </w:rPr>
              <w:t>X</w:t>
            </w:r>
            <w:r w:rsidRPr="00CB788E">
              <w:rPr>
                <w:sz w:val="22"/>
                <w:szCs w:val="22"/>
              </w:rPr>
              <w:t>_       Cumple parcialmente_____%       No cumple_____</w:t>
            </w:r>
          </w:p>
        </w:tc>
      </w:tr>
      <w:tr w:rsidR="00177D8C" w:rsidRPr="00CB788E" w:rsidTr="00CF6FAF">
        <w:trPr>
          <w:trHeight w:val="253"/>
        </w:trPr>
        <w:tc>
          <w:tcPr>
            <w:tcW w:w="5000" w:type="pct"/>
            <w:shd w:val="clear" w:color="auto" w:fill="auto"/>
          </w:tcPr>
          <w:p w:rsidR="00177D8C" w:rsidRPr="00CB788E" w:rsidRDefault="00177D8C" w:rsidP="000C7AC0">
            <w:pPr>
              <w:pStyle w:val="Default"/>
              <w:spacing w:line="360" w:lineRule="auto"/>
              <w:ind w:left="176"/>
              <w:jc w:val="both"/>
              <w:rPr>
                <w:b/>
                <w:sz w:val="22"/>
                <w:szCs w:val="22"/>
              </w:rPr>
            </w:pPr>
            <w:r w:rsidRPr="00CB788E">
              <w:rPr>
                <w:b/>
                <w:sz w:val="22"/>
                <w:szCs w:val="22"/>
              </w:rPr>
              <w:t>Descripción, apreciación y análisis:</w:t>
            </w:r>
          </w:p>
          <w:p w:rsidR="00177D8C" w:rsidRPr="00CB788E" w:rsidRDefault="00177D8C" w:rsidP="000C7AC0">
            <w:pPr>
              <w:pStyle w:val="Default"/>
              <w:spacing w:line="360" w:lineRule="auto"/>
              <w:ind w:left="176"/>
              <w:jc w:val="both"/>
              <w:rPr>
                <w:sz w:val="22"/>
                <w:szCs w:val="22"/>
              </w:rPr>
            </w:pPr>
          </w:p>
          <w:p w:rsidR="00084502" w:rsidRPr="00CB788E" w:rsidRDefault="00D7644F" w:rsidP="000C7AC0">
            <w:pPr>
              <w:overflowPunct w:val="0"/>
              <w:autoSpaceDE w:val="0"/>
              <w:autoSpaceDN w:val="0"/>
              <w:adjustRightInd w:val="0"/>
              <w:spacing w:after="0" w:line="360" w:lineRule="auto"/>
              <w:ind w:left="342" w:right="318"/>
              <w:jc w:val="both"/>
              <w:textAlignment w:val="baseline"/>
              <w:rPr>
                <w:rFonts w:ascii="Arial" w:hAnsi="Arial" w:cs="Arial"/>
              </w:rPr>
            </w:pPr>
            <w:r w:rsidRPr="00CB788E">
              <w:rPr>
                <w:rFonts w:ascii="Arial" w:hAnsi="Arial" w:cs="Arial"/>
              </w:rPr>
              <w:t xml:space="preserve">En virtud al </w:t>
            </w:r>
            <w:hyperlink r:id="rId19" w:history="1">
              <w:r w:rsidRPr="00CB788E">
                <w:rPr>
                  <w:rStyle w:val="Hipervnculo"/>
                  <w:rFonts w:ascii="Arial" w:hAnsi="Arial" w:cs="Arial"/>
                </w:rPr>
                <w:t>Estatuto Universitario</w:t>
              </w:r>
            </w:hyperlink>
            <w:r w:rsidRPr="00CB788E">
              <w:rPr>
                <w:rFonts w:ascii="Arial" w:hAnsi="Arial" w:cs="Arial"/>
              </w:rPr>
              <w:t xml:space="preserve"> en el capítulo II artículo 14 y en el </w:t>
            </w:r>
            <w:hyperlink r:id="rId20" w:history="1">
              <w:r w:rsidR="00084502" w:rsidRPr="00CB788E">
                <w:rPr>
                  <w:rStyle w:val="Hipervnculo"/>
                  <w:rFonts w:ascii="Arial" w:hAnsi="Arial" w:cs="Arial"/>
                </w:rPr>
                <w:t>Contrato Colectivo de Trabajo</w:t>
              </w:r>
            </w:hyperlink>
            <w:r w:rsidR="007E4715" w:rsidRPr="00CB788E">
              <w:rPr>
                <w:rFonts w:ascii="Arial" w:hAnsi="Arial" w:cs="Arial"/>
              </w:rPr>
              <w:t xml:space="preserve"> </w:t>
            </w:r>
            <w:r w:rsidRPr="00CB788E">
              <w:rPr>
                <w:rFonts w:ascii="Arial" w:hAnsi="Arial" w:cs="Arial"/>
              </w:rPr>
              <w:t>de acuerdo a la cláusula 11 Capítulo III, donde se define que los profesores investigadores realizan funciones de docencia, investigación, comunicación y desarrollo, así como actividades técnicas de apoyo necesario</w:t>
            </w:r>
            <w:r w:rsidR="00084502" w:rsidRPr="00CB788E">
              <w:rPr>
                <w:rFonts w:ascii="Arial" w:hAnsi="Arial" w:cs="Arial"/>
              </w:rPr>
              <w:t xml:space="preserve"> en el desarrollo de las mismas.</w:t>
            </w:r>
          </w:p>
          <w:p w:rsidR="00D7644F" w:rsidRPr="00CB788E" w:rsidRDefault="00D7644F" w:rsidP="000C7AC0">
            <w:pPr>
              <w:overflowPunct w:val="0"/>
              <w:autoSpaceDE w:val="0"/>
              <w:autoSpaceDN w:val="0"/>
              <w:adjustRightInd w:val="0"/>
              <w:spacing w:after="0" w:line="360" w:lineRule="auto"/>
              <w:ind w:left="342" w:right="318"/>
              <w:jc w:val="both"/>
              <w:textAlignment w:val="baseline"/>
              <w:rPr>
                <w:rFonts w:ascii="Arial" w:hAnsi="Arial" w:cs="Arial"/>
                <w:color w:val="000000"/>
              </w:rPr>
            </w:pPr>
            <w:r w:rsidRPr="00CB788E">
              <w:rPr>
                <w:rFonts w:ascii="Arial" w:hAnsi="Arial" w:cs="Arial"/>
              </w:rPr>
              <w:t xml:space="preserve">Por lo que amerita que el profesor cuente con un nivel de estudios de acuerdo a las necesidades del Programa Educativo, dando lugar a tener contrataciones de personal altamente especializado con nivel posgrado en doctorado y así mismo la actualización o formación de los profesores de tiempo indeterminado que lo requieran, teniendo el apoyo de la institución a través de las cláusulas 147, 149 y 151 del </w:t>
            </w:r>
            <w:hyperlink r:id="rId21" w:history="1">
              <w:r w:rsidR="00510614" w:rsidRPr="00CB788E">
                <w:rPr>
                  <w:rStyle w:val="Hipervnculo"/>
                  <w:rFonts w:ascii="Arial" w:hAnsi="Arial" w:cs="Arial"/>
                </w:rPr>
                <w:t>Contrato Colectivo de Trabajo</w:t>
              </w:r>
            </w:hyperlink>
            <w:r w:rsidR="007E4715" w:rsidRPr="00CB788E">
              <w:rPr>
                <w:rFonts w:ascii="Arial" w:hAnsi="Arial" w:cs="Arial"/>
              </w:rPr>
              <w:t xml:space="preserve"> </w:t>
            </w:r>
            <w:r w:rsidR="00510614" w:rsidRPr="00CB788E">
              <w:rPr>
                <w:rFonts w:ascii="Arial" w:hAnsi="Arial" w:cs="Arial"/>
                <w:color w:val="000000" w:themeColor="text1"/>
              </w:rPr>
              <w:t xml:space="preserve">cláusulas 147, 149, </w:t>
            </w:r>
            <w:r w:rsidRPr="00CB788E">
              <w:rPr>
                <w:rFonts w:ascii="Arial" w:hAnsi="Arial" w:cs="Arial"/>
                <w:color w:val="000000" w:themeColor="text1"/>
              </w:rPr>
              <w:t>151,</w:t>
            </w:r>
            <w:r w:rsidRPr="00CB788E">
              <w:rPr>
                <w:rFonts w:ascii="Arial" w:hAnsi="Arial" w:cs="Arial"/>
              </w:rPr>
              <w:t xml:space="preserve"> todo ello alineado con el Plan de Desarrollo Instituciona</w:t>
            </w:r>
            <w:r w:rsidR="0025440B" w:rsidRPr="00CB788E">
              <w:rPr>
                <w:rFonts w:ascii="Arial" w:hAnsi="Arial" w:cs="Arial"/>
              </w:rPr>
              <w:t>l, Departamental y del PAIMA</w:t>
            </w:r>
            <w:r w:rsidR="000E3BA0" w:rsidRPr="00CB788E">
              <w:rPr>
                <w:rFonts w:ascii="Arial" w:hAnsi="Arial" w:cs="Arial"/>
              </w:rPr>
              <w:t>,</w:t>
            </w:r>
            <w:r w:rsidRPr="00CB788E">
              <w:rPr>
                <w:rFonts w:ascii="Arial" w:hAnsi="Arial" w:cs="Arial"/>
              </w:rPr>
              <w:t xml:space="preserve"> a través de las acciones del Plan de Me</w:t>
            </w:r>
            <w:r w:rsidR="0025440B" w:rsidRPr="00CB788E">
              <w:rPr>
                <w:rFonts w:ascii="Arial" w:hAnsi="Arial" w:cs="Arial"/>
              </w:rPr>
              <w:t>jora del Departamento y PAIMA</w:t>
            </w:r>
            <w:r w:rsidRPr="00CB788E">
              <w:rPr>
                <w:rFonts w:ascii="Arial" w:hAnsi="Arial" w:cs="Arial"/>
              </w:rPr>
              <w:t>.</w:t>
            </w:r>
          </w:p>
          <w:p w:rsidR="00D7644F" w:rsidRDefault="0025440B" w:rsidP="000C7AC0">
            <w:pPr>
              <w:overflowPunct w:val="0"/>
              <w:autoSpaceDE w:val="0"/>
              <w:autoSpaceDN w:val="0"/>
              <w:adjustRightInd w:val="0"/>
              <w:spacing w:after="0" w:line="360" w:lineRule="auto"/>
              <w:ind w:left="342" w:right="318"/>
              <w:jc w:val="both"/>
              <w:textAlignment w:val="baseline"/>
              <w:rPr>
                <w:rFonts w:ascii="Arial" w:hAnsi="Arial" w:cs="Arial"/>
              </w:rPr>
            </w:pPr>
            <w:r w:rsidRPr="00CB788E">
              <w:rPr>
                <w:rFonts w:ascii="Arial" w:hAnsi="Arial" w:cs="Arial"/>
              </w:rPr>
              <w:t>Con respecto a los 11</w:t>
            </w:r>
            <w:r w:rsidR="00D7644F" w:rsidRPr="00CB788E">
              <w:rPr>
                <w:rFonts w:ascii="Arial" w:hAnsi="Arial" w:cs="Arial"/>
              </w:rPr>
              <w:t xml:space="preserve"> profesores que conforman la academia del </w:t>
            </w:r>
            <w:r w:rsidR="000E3BA0" w:rsidRPr="00CB788E">
              <w:rPr>
                <w:rFonts w:ascii="Arial" w:hAnsi="Arial" w:cs="Arial"/>
              </w:rPr>
              <w:t>P</w:t>
            </w:r>
            <w:r w:rsidRPr="00CB788E">
              <w:rPr>
                <w:rFonts w:ascii="Arial" w:hAnsi="Arial" w:cs="Arial"/>
              </w:rPr>
              <w:t>AIMA el 72</w:t>
            </w:r>
            <w:r w:rsidR="00B04111" w:rsidRPr="00CB788E">
              <w:rPr>
                <w:rFonts w:ascii="Arial" w:hAnsi="Arial" w:cs="Arial"/>
              </w:rPr>
              <w:t xml:space="preserve">% </w:t>
            </w:r>
            <w:r w:rsidR="00D7644F" w:rsidRPr="00CB788E">
              <w:rPr>
                <w:rFonts w:ascii="Arial" w:hAnsi="Arial" w:cs="Arial"/>
              </w:rPr>
              <w:t>tiene estudios de maestría y doctorado. Y con referencia a los profesores de apoyo que se les denomino profesores de asig</w:t>
            </w:r>
            <w:r w:rsidR="00C95B6C" w:rsidRPr="00CB788E">
              <w:rPr>
                <w:rFonts w:ascii="Arial" w:hAnsi="Arial" w:cs="Arial"/>
              </w:rPr>
              <w:t>natura y se seleccionaron los 32</w:t>
            </w:r>
            <w:r w:rsidR="00D7644F" w:rsidRPr="00CB788E">
              <w:rPr>
                <w:rFonts w:ascii="Arial" w:hAnsi="Arial" w:cs="Arial"/>
              </w:rPr>
              <w:t xml:space="preserve"> profesores investi</w:t>
            </w:r>
            <w:r w:rsidR="00B04111" w:rsidRPr="00CB788E">
              <w:rPr>
                <w:rFonts w:ascii="Arial" w:hAnsi="Arial" w:cs="Arial"/>
              </w:rPr>
              <w:t>gadores q</w:t>
            </w:r>
            <w:r w:rsidR="00C95B6C" w:rsidRPr="00CB788E">
              <w:rPr>
                <w:rFonts w:ascii="Arial" w:hAnsi="Arial" w:cs="Arial"/>
              </w:rPr>
              <w:t>ue más participan en el PAIMA</w:t>
            </w:r>
            <w:r w:rsidR="00D7644F" w:rsidRPr="00CB788E">
              <w:rPr>
                <w:rFonts w:ascii="Arial" w:hAnsi="Arial" w:cs="Arial"/>
              </w:rPr>
              <w:t>,</w:t>
            </w:r>
            <w:r w:rsidR="00C95B6C" w:rsidRPr="00CB788E">
              <w:rPr>
                <w:rFonts w:ascii="Arial" w:hAnsi="Arial" w:cs="Arial"/>
              </w:rPr>
              <w:t xml:space="preserve"> el 81</w:t>
            </w:r>
            <w:r w:rsidR="00B04111" w:rsidRPr="00CB788E">
              <w:rPr>
                <w:rFonts w:ascii="Arial" w:hAnsi="Arial" w:cs="Arial"/>
              </w:rPr>
              <w:t xml:space="preserve">% </w:t>
            </w:r>
            <w:r w:rsidR="00D7644F" w:rsidRPr="00CB788E">
              <w:rPr>
                <w:rFonts w:ascii="Arial" w:hAnsi="Arial" w:cs="Arial"/>
              </w:rPr>
              <w:t>tienen estudios de postgrado. Dichos porcentajes se presentan en</w:t>
            </w:r>
            <w:bookmarkStart w:id="1" w:name="OLE_LINK5"/>
            <w:bookmarkStart w:id="2" w:name="OLE_LINK6"/>
            <w:r w:rsidR="00C95B6C" w:rsidRPr="00CB788E">
              <w:rPr>
                <w:rFonts w:ascii="Arial" w:hAnsi="Arial" w:cs="Arial"/>
              </w:rPr>
              <w:t xml:space="preserve"> la </w:t>
            </w:r>
            <w:hyperlink r:id="rId22" w:history="1">
              <w:r w:rsidR="00D7644F" w:rsidRPr="00CB788E">
                <w:rPr>
                  <w:rStyle w:val="Hipervnculo"/>
                  <w:rFonts w:ascii="Arial" w:hAnsi="Arial" w:cs="Arial"/>
                </w:rPr>
                <w:t>(</w:t>
              </w:r>
              <w:r w:rsidR="00510614" w:rsidRPr="00CB788E">
                <w:rPr>
                  <w:rStyle w:val="Hipervnculo"/>
                  <w:rFonts w:ascii="Arial" w:hAnsi="Arial" w:cs="Arial"/>
                </w:rPr>
                <w:t xml:space="preserve">Ficha técnica </w:t>
              </w:r>
              <w:r w:rsidR="00D7644F" w:rsidRPr="00CB788E">
                <w:rPr>
                  <w:rStyle w:val="Hipervnculo"/>
                  <w:rFonts w:ascii="Arial" w:hAnsi="Arial" w:cs="Arial"/>
                </w:rPr>
                <w:t>No._ 2)</w:t>
              </w:r>
            </w:hyperlink>
            <w:r w:rsidR="00D7644F" w:rsidRPr="00CB788E">
              <w:rPr>
                <w:rFonts w:ascii="Arial" w:hAnsi="Arial" w:cs="Arial"/>
              </w:rPr>
              <w:t>,</w:t>
            </w:r>
            <w:bookmarkEnd w:id="1"/>
            <w:bookmarkEnd w:id="2"/>
            <w:r w:rsidR="00D7644F" w:rsidRPr="00CB788E">
              <w:rPr>
                <w:rFonts w:ascii="Arial" w:hAnsi="Arial" w:cs="Arial"/>
              </w:rPr>
              <w:t xml:space="preserve"> en el apartado corre</w:t>
            </w:r>
            <w:r w:rsidR="00CF6FAF">
              <w:rPr>
                <w:rFonts w:ascii="Arial" w:hAnsi="Arial" w:cs="Arial"/>
              </w:rPr>
              <w:t>spondiente al nivel de estudios y se muestra en el siguiente cuadro.</w:t>
            </w:r>
          </w:p>
          <w:p w:rsidR="00C932E6" w:rsidRDefault="00C932E6" w:rsidP="00C932E6">
            <w:pPr>
              <w:overflowPunct w:val="0"/>
              <w:autoSpaceDE w:val="0"/>
              <w:autoSpaceDN w:val="0"/>
              <w:adjustRightInd w:val="0"/>
              <w:spacing w:after="0" w:line="360" w:lineRule="auto"/>
              <w:ind w:right="318"/>
              <w:jc w:val="both"/>
              <w:textAlignment w:val="baseline"/>
              <w:rPr>
                <w:rFonts w:ascii="Arial" w:hAnsi="Arial" w:cs="Arial"/>
              </w:rPr>
            </w:pPr>
          </w:p>
          <w:tbl>
            <w:tblPr>
              <w:tblW w:w="9175" w:type="dxa"/>
              <w:jc w:val="center"/>
              <w:tblCellMar>
                <w:left w:w="70" w:type="dxa"/>
                <w:right w:w="70" w:type="dxa"/>
              </w:tblCellMar>
              <w:tblLook w:val="04A0" w:firstRow="1" w:lastRow="0" w:firstColumn="1" w:lastColumn="0" w:noHBand="0" w:noVBand="1"/>
            </w:tblPr>
            <w:tblGrid>
              <w:gridCol w:w="966"/>
              <w:gridCol w:w="4699"/>
              <w:gridCol w:w="644"/>
              <w:gridCol w:w="644"/>
              <w:gridCol w:w="644"/>
              <w:gridCol w:w="814"/>
              <w:gridCol w:w="764"/>
            </w:tblGrid>
            <w:tr w:rsidR="00FB1AC7" w:rsidRPr="004C2DE3" w:rsidTr="00FB1AC7">
              <w:trPr>
                <w:trHeight w:val="300"/>
                <w:jc w:val="center"/>
              </w:trPr>
              <w:tc>
                <w:tcPr>
                  <w:tcW w:w="966" w:type="dxa"/>
                  <w:tcBorders>
                    <w:top w:val="single" w:sz="4" w:space="0" w:color="auto"/>
                    <w:left w:val="single" w:sz="4" w:space="0" w:color="auto"/>
                    <w:bottom w:val="nil"/>
                    <w:right w:val="single" w:sz="8" w:space="0" w:color="auto"/>
                  </w:tcBorders>
                  <w:shd w:val="clear" w:color="auto" w:fill="FFF2CC" w:themeFill="accent4" w:themeFillTint="33"/>
                  <w:vAlign w:val="center"/>
                  <w:hideMark/>
                </w:tcPr>
                <w:p w:rsidR="00FB1AC7" w:rsidRPr="004C2DE3" w:rsidRDefault="00FB1AC7" w:rsidP="00FB1AC7">
                  <w:pPr>
                    <w:spacing w:after="0" w:line="240" w:lineRule="auto"/>
                    <w:rPr>
                      <w:rFonts w:ascii="Arial" w:eastAsia="Times New Roman" w:hAnsi="Arial" w:cs="Arial"/>
                      <w:color w:val="000000"/>
                      <w:lang w:val="es-ES" w:eastAsia="es-ES"/>
                    </w:rPr>
                  </w:pPr>
                  <w:r w:rsidRPr="004C2DE3">
                    <w:rPr>
                      <w:rFonts w:ascii="Arial" w:eastAsia="Times New Roman" w:hAnsi="Arial" w:cs="Times New Roman"/>
                      <w:color w:val="000000"/>
                      <w:lang w:eastAsia="es-ES"/>
                    </w:rPr>
                    <w:t> </w:t>
                  </w:r>
                </w:p>
              </w:tc>
              <w:tc>
                <w:tcPr>
                  <w:tcW w:w="4699" w:type="dxa"/>
                  <w:vMerge w:val="restart"/>
                  <w:tcBorders>
                    <w:top w:val="single" w:sz="4" w:space="0" w:color="auto"/>
                    <w:left w:val="single" w:sz="8" w:space="0" w:color="auto"/>
                    <w:bottom w:val="single" w:sz="8" w:space="0" w:color="000000"/>
                    <w:right w:val="single" w:sz="8" w:space="0" w:color="auto"/>
                  </w:tcBorders>
                  <w:shd w:val="clear" w:color="auto" w:fill="FFF2CC" w:themeFill="accent4" w:themeFillTint="33"/>
                  <w:noWrap/>
                  <w:vAlign w:val="center"/>
                  <w:hideMark/>
                </w:tcPr>
                <w:p w:rsidR="00FB1AC7" w:rsidRPr="004C2DE3" w:rsidRDefault="00FB1AC7" w:rsidP="00FB1AC7">
                  <w:pPr>
                    <w:spacing w:after="0" w:line="240" w:lineRule="auto"/>
                    <w:jc w:val="center"/>
                    <w:rPr>
                      <w:rFonts w:ascii="Arial" w:eastAsia="Times New Roman" w:hAnsi="Arial" w:cs="Arial"/>
                      <w:b/>
                      <w:bCs/>
                      <w:color w:val="000000"/>
                      <w:lang w:val="es-ES" w:eastAsia="es-ES"/>
                    </w:rPr>
                  </w:pPr>
                  <w:r w:rsidRPr="004C2DE3">
                    <w:rPr>
                      <w:rFonts w:ascii="Arial" w:eastAsia="Times New Roman" w:hAnsi="Arial" w:cs="Times New Roman"/>
                      <w:b/>
                      <w:bCs/>
                      <w:color w:val="000000"/>
                      <w:lang w:eastAsia="es-ES"/>
                    </w:rPr>
                    <w:t>Personal Docente</w:t>
                  </w:r>
                </w:p>
              </w:tc>
              <w:tc>
                <w:tcPr>
                  <w:tcW w:w="3510" w:type="dxa"/>
                  <w:gridSpan w:val="5"/>
                  <w:vMerge w:val="restart"/>
                  <w:tcBorders>
                    <w:top w:val="single" w:sz="4" w:space="0" w:color="auto"/>
                    <w:left w:val="single" w:sz="8" w:space="0" w:color="auto"/>
                    <w:right w:val="single" w:sz="4" w:space="0" w:color="auto"/>
                  </w:tcBorders>
                  <w:shd w:val="clear" w:color="auto" w:fill="FFF2CC" w:themeFill="accent4" w:themeFillTint="33"/>
                  <w:vAlign w:val="center"/>
                </w:tcPr>
                <w:p w:rsidR="00FB1AC7" w:rsidRPr="004C2DE3" w:rsidRDefault="00FB1AC7" w:rsidP="00FB1AC7">
                  <w:pPr>
                    <w:spacing w:after="0" w:line="240" w:lineRule="auto"/>
                    <w:jc w:val="center"/>
                    <w:rPr>
                      <w:rFonts w:ascii="Arial" w:eastAsia="Times New Roman" w:hAnsi="Arial" w:cs="Arial"/>
                      <w:b/>
                      <w:bCs/>
                      <w:lang w:val="es-ES" w:eastAsia="es-ES"/>
                    </w:rPr>
                  </w:pPr>
                  <w:r w:rsidRPr="004C2DE3">
                    <w:rPr>
                      <w:rFonts w:ascii="Arial" w:eastAsia="Times New Roman" w:hAnsi="Arial" w:cs="Times New Roman"/>
                      <w:b/>
                      <w:bCs/>
                      <w:lang w:eastAsia="es-ES"/>
                    </w:rPr>
                    <w:t>Nivel de estudios</w:t>
                  </w:r>
                </w:p>
              </w:tc>
            </w:tr>
            <w:tr w:rsidR="00FB1AC7" w:rsidRPr="004C2DE3" w:rsidTr="00CF6FAF">
              <w:trPr>
                <w:trHeight w:val="125"/>
                <w:jc w:val="center"/>
              </w:trPr>
              <w:tc>
                <w:tcPr>
                  <w:tcW w:w="966" w:type="dxa"/>
                  <w:tcBorders>
                    <w:top w:val="nil"/>
                    <w:left w:val="single" w:sz="4" w:space="0" w:color="auto"/>
                    <w:bottom w:val="nil"/>
                    <w:right w:val="single" w:sz="8" w:space="0" w:color="auto"/>
                  </w:tcBorders>
                  <w:shd w:val="clear" w:color="auto" w:fill="FFF2CC" w:themeFill="accent4" w:themeFillTint="33"/>
                  <w:vAlign w:val="center"/>
                  <w:hideMark/>
                </w:tcPr>
                <w:p w:rsidR="00FB1AC7" w:rsidRPr="004C2DE3" w:rsidRDefault="00FB1AC7" w:rsidP="00FB1AC7">
                  <w:pPr>
                    <w:spacing w:after="0" w:line="240" w:lineRule="auto"/>
                    <w:rPr>
                      <w:rFonts w:ascii="Arial" w:eastAsia="Times New Roman" w:hAnsi="Arial" w:cs="Arial"/>
                      <w:color w:val="000000"/>
                      <w:lang w:val="es-ES" w:eastAsia="es-ES"/>
                    </w:rPr>
                  </w:pPr>
                  <w:r w:rsidRPr="004C2DE3">
                    <w:rPr>
                      <w:rFonts w:ascii="Arial" w:eastAsia="Times New Roman" w:hAnsi="Arial" w:cs="Times New Roman"/>
                      <w:color w:val="000000"/>
                      <w:lang w:eastAsia="es-ES"/>
                    </w:rPr>
                    <w:t> </w:t>
                  </w:r>
                </w:p>
              </w:tc>
              <w:tc>
                <w:tcPr>
                  <w:tcW w:w="4699" w:type="dxa"/>
                  <w:vMerge/>
                  <w:tcBorders>
                    <w:top w:val="nil"/>
                    <w:left w:val="single" w:sz="8" w:space="0" w:color="auto"/>
                    <w:bottom w:val="single" w:sz="8" w:space="0" w:color="000000"/>
                    <w:right w:val="single" w:sz="8" w:space="0" w:color="auto"/>
                  </w:tcBorders>
                  <w:shd w:val="clear" w:color="auto" w:fill="FFF2CC" w:themeFill="accent4" w:themeFillTint="33"/>
                  <w:vAlign w:val="center"/>
                  <w:hideMark/>
                </w:tcPr>
                <w:p w:rsidR="00FB1AC7" w:rsidRPr="004C2DE3" w:rsidRDefault="00FB1AC7" w:rsidP="00FB1AC7">
                  <w:pPr>
                    <w:spacing w:after="0" w:line="240" w:lineRule="auto"/>
                    <w:rPr>
                      <w:rFonts w:ascii="Arial" w:eastAsia="Times New Roman" w:hAnsi="Arial" w:cs="Arial"/>
                      <w:b/>
                      <w:bCs/>
                      <w:color w:val="000000"/>
                      <w:lang w:val="es-ES" w:eastAsia="es-ES"/>
                    </w:rPr>
                  </w:pPr>
                </w:p>
              </w:tc>
              <w:tc>
                <w:tcPr>
                  <w:tcW w:w="3510" w:type="dxa"/>
                  <w:gridSpan w:val="5"/>
                  <w:vMerge/>
                  <w:tcBorders>
                    <w:left w:val="single" w:sz="8" w:space="0" w:color="auto"/>
                    <w:bottom w:val="single" w:sz="4" w:space="0" w:color="auto"/>
                    <w:right w:val="single" w:sz="4" w:space="0" w:color="auto"/>
                  </w:tcBorders>
                  <w:shd w:val="clear" w:color="auto" w:fill="FFF2CC" w:themeFill="accent4" w:themeFillTint="33"/>
                </w:tcPr>
                <w:p w:rsidR="00FB1AC7" w:rsidRPr="004C2DE3" w:rsidRDefault="00FB1AC7" w:rsidP="00FB1AC7">
                  <w:pPr>
                    <w:spacing w:after="0" w:line="240" w:lineRule="auto"/>
                    <w:rPr>
                      <w:rFonts w:ascii="Arial" w:eastAsia="Times New Roman" w:hAnsi="Arial" w:cs="Arial"/>
                      <w:b/>
                      <w:bCs/>
                      <w:lang w:val="es-ES" w:eastAsia="es-ES"/>
                    </w:rPr>
                  </w:pPr>
                </w:p>
              </w:tc>
            </w:tr>
            <w:tr w:rsidR="00C932E6" w:rsidRPr="004C2DE3" w:rsidTr="00B549E7">
              <w:trPr>
                <w:cantSplit/>
                <w:trHeight w:val="988"/>
                <w:jc w:val="center"/>
              </w:trPr>
              <w:tc>
                <w:tcPr>
                  <w:tcW w:w="966" w:type="dxa"/>
                  <w:tcBorders>
                    <w:top w:val="nil"/>
                    <w:left w:val="single" w:sz="4" w:space="0" w:color="auto"/>
                    <w:bottom w:val="single" w:sz="8" w:space="0" w:color="auto"/>
                    <w:right w:val="single" w:sz="8" w:space="0" w:color="auto"/>
                  </w:tcBorders>
                  <w:shd w:val="clear" w:color="auto" w:fill="FFF2CC" w:themeFill="accent4" w:themeFillTint="33"/>
                  <w:vAlign w:val="center"/>
                  <w:hideMark/>
                </w:tcPr>
                <w:p w:rsidR="00C932E6" w:rsidRPr="004C2DE3" w:rsidRDefault="00C932E6" w:rsidP="00FB1AC7">
                  <w:pPr>
                    <w:spacing w:after="0" w:line="240" w:lineRule="auto"/>
                    <w:jc w:val="center"/>
                    <w:rPr>
                      <w:rFonts w:ascii="Arial" w:eastAsia="Times New Roman" w:hAnsi="Arial" w:cs="Arial"/>
                      <w:color w:val="000000"/>
                      <w:lang w:val="es-ES" w:eastAsia="es-ES"/>
                    </w:rPr>
                  </w:pPr>
                  <w:r w:rsidRPr="004C2DE3">
                    <w:rPr>
                      <w:rFonts w:ascii="Arial" w:eastAsia="Times New Roman" w:hAnsi="Arial" w:cs="Times New Roman"/>
                      <w:color w:val="000000"/>
                      <w:lang w:eastAsia="es-ES"/>
                    </w:rPr>
                    <w:t>No.</w:t>
                  </w:r>
                </w:p>
              </w:tc>
              <w:tc>
                <w:tcPr>
                  <w:tcW w:w="4699" w:type="dxa"/>
                  <w:tcBorders>
                    <w:top w:val="nil"/>
                    <w:left w:val="nil"/>
                    <w:bottom w:val="single" w:sz="8" w:space="0" w:color="auto"/>
                    <w:right w:val="single" w:sz="4" w:space="0" w:color="auto"/>
                  </w:tcBorders>
                  <w:shd w:val="clear" w:color="auto" w:fill="FFF2CC" w:themeFill="accent4" w:themeFillTint="33"/>
                  <w:vAlign w:val="center"/>
                  <w:hideMark/>
                </w:tcPr>
                <w:p w:rsidR="00C932E6" w:rsidRPr="004C2DE3" w:rsidRDefault="00C932E6" w:rsidP="00FB1AC7">
                  <w:pPr>
                    <w:spacing w:after="0" w:line="240" w:lineRule="auto"/>
                    <w:jc w:val="center"/>
                    <w:rPr>
                      <w:rFonts w:ascii="Arial" w:eastAsia="Times New Roman" w:hAnsi="Arial" w:cs="Arial"/>
                      <w:color w:val="000000"/>
                      <w:lang w:val="es-ES" w:eastAsia="es-ES"/>
                    </w:rPr>
                  </w:pPr>
                  <w:r w:rsidRPr="004C2DE3">
                    <w:rPr>
                      <w:rFonts w:ascii="Arial" w:eastAsia="Times New Roman" w:hAnsi="Arial" w:cs="Times New Roman"/>
                      <w:color w:val="000000"/>
                      <w:lang w:eastAsia="es-ES"/>
                    </w:rPr>
                    <w:t>Nombre</w:t>
                  </w:r>
                </w:p>
              </w:tc>
              <w:tc>
                <w:tcPr>
                  <w:tcW w:w="644" w:type="dxa"/>
                  <w:tcBorders>
                    <w:top w:val="single" w:sz="4" w:space="0" w:color="auto"/>
                    <w:left w:val="single" w:sz="4" w:space="0" w:color="auto"/>
                    <w:bottom w:val="single" w:sz="4" w:space="0" w:color="auto"/>
                    <w:right w:val="single" w:sz="4" w:space="0" w:color="auto"/>
                  </w:tcBorders>
                  <w:shd w:val="clear" w:color="auto" w:fill="FFF2CC" w:themeFill="accent4" w:themeFillTint="33"/>
                  <w:textDirection w:val="btLr"/>
                  <w:vAlign w:val="center"/>
                </w:tcPr>
                <w:p w:rsidR="00C932E6" w:rsidRPr="004C2DE3" w:rsidRDefault="00C932E6" w:rsidP="00B549E7">
                  <w:pPr>
                    <w:spacing w:after="0" w:line="240" w:lineRule="auto"/>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PTC</w:t>
                  </w:r>
                </w:p>
              </w:tc>
              <w:tc>
                <w:tcPr>
                  <w:tcW w:w="644" w:type="dxa"/>
                  <w:tcBorders>
                    <w:top w:val="nil"/>
                    <w:left w:val="single" w:sz="4" w:space="0" w:color="auto"/>
                    <w:bottom w:val="single" w:sz="8" w:space="0" w:color="auto"/>
                    <w:right w:val="single" w:sz="8" w:space="0" w:color="auto"/>
                  </w:tcBorders>
                  <w:shd w:val="clear" w:color="auto" w:fill="FFF2CC" w:themeFill="accent4" w:themeFillTint="33"/>
                  <w:textDirection w:val="btLr"/>
                  <w:vAlign w:val="center"/>
                  <w:hideMark/>
                </w:tcPr>
                <w:p w:rsidR="00C932E6" w:rsidRPr="004C2DE3" w:rsidRDefault="00C932E6" w:rsidP="00FB1AC7">
                  <w:pPr>
                    <w:spacing w:after="0" w:line="240" w:lineRule="auto"/>
                    <w:jc w:val="center"/>
                    <w:rPr>
                      <w:rFonts w:ascii="Arial" w:eastAsia="Times New Roman" w:hAnsi="Arial" w:cs="Arial"/>
                      <w:color w:val="000000"/>
                      <w:sz w:val="16"/>
                      <w:szCs w:val="16"/>
                      <w:lang w:val="es-ES" w:eastAsia="es-ES"/>
                    </w:rPr>
                  </w:pPr>
                  <w:r w:rsidRPr="004C2DE3">
                    <w:rPr>
                      <w:rFonts w:ascii="Arial" w:eastAsia="Times New Roman" w:hAnsi="Arial" w:cs="Arial"/>
                      <w:color w:val="000000"/>
                      <w:sz w:val="16"/>
                      <w:szCs w:val="16"/>
                      <w:lang w:eastAsia="es-ES"/>
                    </w:rPr>
                    <w:t>Licenciatura*</w:t>
                  </w:r>
                </w:p>
              </w:tc>
              <w:tc>
                <w:tcPr>
                  <w:tcW w:w="644" w:type="dxa"/>
                  <w:tcBorders>
                    <w:top w:val="nil"/>
                    <w:left w:val="nil"/>
                    <w:bottom w:val="single" w:sz="8" w:space="0" w:color="auto"/>
                    <w:right w:val="single" w:sz="8" w:space="0" w:color="auto"/>
                  </w:tcBorders>
                  <w:shd w:val="clear" w:color="auto" w:fill="FFF2CC" w:themeFill="accent4" w:themeFillTint="33"/>
                  <w:textDirection w:val="btLr"/>
                  <w:vAlign w:val="center"/>
                  <w:hideMark/>
                </w:tcPr>
                <w:p w:rsidR="00C932E6" w:rsidRPr="004C2DE3" w:rsidRDefault="00C932E6" w:rsidP="00FB1AC7">
                  <w:pPr>
                    <w:spacing w:after="0" w:line="240" w:lineRule="auto"/>
                    <w:jc w:val="center"/>
                    <w:rPr>
                      <w:rFonts w:ascii="Arial" w:eastAsia="Times New Roman" w:hAnsi="Arial" w:cs="Arial"/>
                      <w:color w:val="000000"/>
                      <w:sz w:val="16"/>
                      <w:szCs w:val="16"/>
                      <w:lang w:val="es-ES" w:eastAsia="es-ES"/>
                    </w:rPr>
                  </w:pPr>
                  <w:r w:rsidRPr="004C2DE3">
                    <w:rPr>
                      <w:rFonts w:ascii="Arial" w:eastAsia="Times New Roman" w:hAnsi="Arial" w:cs="Arial"/>
                      <w:color w:val="000000"/>
                      <w:sz w:val="16"/>
                      <w:szCs w:val="16"/>
                      <w:lang w:eastAsia="es-ES"/>
                    </w:rPr>
                    <w:t>Maestría</w:t>
                  </w:r>
                </w:p>
              </w:tc>
              <w:tc>
                <w:tcPr>
                  <w:tcW w:w="814" w:type="dxa"/>
                  <w:tcBorders>
                    <w:top w:val="nil"/>
                    <w:left w:val="nil"/>
                    <w:bottom w:val="single" w:sz="8" w:space="0" w:color="auto"/>
                    <w:right w:val="single" w:sz="8" w:space="0" w:color="auto"/>
                  </w:tcBorders>
                  <w:shd w:val="clear" w:color="auto" w:fill="FFF2CC" w:themeFill="accent4" w:themeFillTint="33"/>
                  <w:textDirection w:val="btLr"/>
                  <w:vAlign w:val="center"/>
                  <w:hideMark/>
                </w:tcPr>
                <w:p w:rsidR="00C932E6" w:rsidRPr="004C2DE3" w:rsidRDefault="00C932E6" w:rsidP="00FB1AC7">
                  <w:pPr>
                    <w:spacing w:after="0" w:line="240" w:lineRule="auto"/>
                    <w:jc w:val="center"/>
                    <w:rPr>
                      <w:rFonts w:ascii="Arial" w:eastAsia="Times New Roman" w:hAnsi="Arial" w:cs="Arial"/>
                      <w:color w:val="000000"/>
                      <w:sz w:val="16"/>
                      <w:szCs w:val="16"/>
                      <w:lang w:val="es-ES" w:eastAsia="es-ES"/>
                    </w:rPr>
                  </w:pPr>
                  <w:r w:rsidRPr="004C2DE3">
                    <w:rPr>
                      <w:rFonts w:ascii="Arial" w:eastAsia="Times New Roman" w:hAnsi="Arial" w:cs="Arial"/>
                      <w:color w:val="000000"/>
                      <w:sz w:val="16"/>
                      <w:szCs w:val="16"/>
                      <w:lang w:eastAsia="es-ES"/>
                    </w:rPr>
                    <w:t>Doctorado</w:t>
                  </w:r>
                </w:p>
              </w:tc>
              <w:tc>
                <w:tcPr>
                  <w:tcW w:w="764" w:type="dxa"/>
                  <w:tcBorders>
                    <w:top w:val="nil"/>
                    <w:left w:val="single" w:sz="8" w:space="0" w:color="auto"/>
                    <w:bottom w:val="single" w:sz="4" w:space="0" w:color="auto"/>
                    <w:right w:val="single" w:sz="4" w:space="0" w:color="auto"/>
                  </w:tcBorders>
                  <w:shd w:val="clear" w:color="auto" w:fill="FFF2CC" w:themeFill="accent4" w:themeFillTint="33"/>
                  <w:textDirection w:val="btLr"/>
                  <w:vAlign w:val="center"/>
                  <w:hideMark/>
                </w:tcPr>
                <w:p w:rsidR="00C932E6" w:rsidRPr="004C2DE3" w:rsidRDefault="00C932E6" w:rsidP="00FB1AC7">
                  <w:pPr>
                    <w:spacing w:after="0" w:line="240" w:lineRule="auto"/>
                    <w:jc w:val="center"/>
                    <w:rPr>
                      <w:rFonts w:ascii="Calibri" w:eastAsia="Times New Roman" w:hAnsi="Calibri" w:cs="Times New Roman"/>
                      <w:color w:val="000000"/>
                      <w:lang w:val="es-ES" w:eastAsia="es-ES"/>
                    </w:rPr>
                  </w:pPr>
                  <w:r w:rsidRPr="004C2DE3">
                    <w:rPr>
                      <w:rFonts w:ascii="Calibri" w:eastAsia="Times New Roman" w:hAnsi="Calibri" w:cs="Times New Roman"/>
                      <w:color w:val="000000"/>
                      <w:lang w:eastAsia="es-ES"/>
                    </w:rPr>
                    <w:t> </w:t>
                  </w:r>
                  <w:r w:rsidR="00FB1AC7" w:rsidRPr="00FB1AC7">
                    <w:rPr>
                      <w:rFonts w:ascii="Arial" w:eastAsia="Times New Roman" w:hAnsi="Arial" w:cs="Arial"/>
                      <w:color w:val="000000"/>
                      <w:sz w:val="16"/>
                      <w:szCs w:val="16"/>
                      <w:lang w:eastAsia="es-ES"/>
                    </w:rPr>
                    <w:t>Posgrado</w:t>
                  </w:r>
                </w:p>
              </w:tc>
            </w:tr>
            <w:tr w:rsidR="00C932E6" w:rsidRPr="004C2DE3" w:rsidTr="00FB1AC7">
              <w:trPr>
                <w:trHeight w:val="315"/>
                <w:jc w:val="center"/>
              </w:trPr>
              <w:tc>
                <w:tcPr>
                  <w:tcW w:w="966" w:type="dxa"/>
                  <w:tcBorders>
                    <w:top w:val="nil"/>
                    <w:left w:val="single" w:sz="4" w:space="0" w:color="auto"/>
                    <w:bottom w:val="single" w:sz="8" w:space="0" w:color="auto"/>
                    <w:right w:val="single" w:sz="8" w:space="0" w:color="auto"/>
                  </w:tcBorders>
                  <w:shd w:val="clear" w:color="auto" w:fill="auto"/>
                  <w:vAlign w:val="center"/>
                  <w:hideMark/>
                </w:tcPr>
                <w:p w:rsidR="00C932E6" w:rsidRPr="004C2DE3" w:rsidRDefault="00C932E6" w:rsidP="00FB1AC7">
                  <w:pPr>
                    <w:spacing w:after="0" w:line="240" w:lineRule="auto"/>
                    <w:jc w:val="center"/>
                    <w:rPr>
                      <w:rFonts w:ascii="Arial" w:eastAsia="Times New Roman" w:hAnsi="Arial" w:cs="Arial"/>
                      <w:color w:val="000000"/>
                      <w:lang w:val="es-ES" w:eastAsia="es-ES"/>
                    </w:rPr>
                  </w:pPr>
                  <w:r w:rsidRPr="004C2DE3">
                    <w:rPr>
                      <w:rFonts w:ascii="Arial" w:eastAsia="Times New Roman" w:hAnsi="Arial" w:cs="Times New Roman"/>
                      <w:color w:val="000000"/>
                      <w:lang w:eastAsia="es-ES"/>
                    </w:rPr>
                    <w:t>1</w:t>
                  </w:r>
                </w:p>
              </w:tc>
              <w:tc>
                <w:tcPr>
                  <w:tcW w:w="4699" w:type="dxa"/>
                  <w:tcBorders>
                    <w:top w:val="nil"/>
                    <w:left w:val="nil"/>
                    <w:bottom w:val="single" w:sz="8" w:space="0" w:color="auto"/>
                    <w:right w:val="single" w:sz="4" w:space="0" w:color="auto"/>
                  </w:tcBorders>
                  <w:shd w:val="clear" w:color="auto" w:fill="auto"/>
                  <w:vAlign w:val="center"/>
                  <w:hideMark/>
                </w:tcPr>
                <w:p w:rsidR="00C932E6" w:rsidRPr="004C2DE3" w:rsidRDefault="00C932E6" w:rsidP="00FB1AC7">
                  <w:pPr>
                    <w:spacing w:after="0" w:line="240" w:lineRule="auto"/>
                    <w:rPr>
                      <w:rFonts w:ascii="Arial" w:eastAsia="Times New Roman" w:hAnsi="Arial" w:cs="Arial"/>
                      <w:color w:val="000000"/>
                      <w:lang w:val="es-ES" w:eastAsia="es-ES"/>
                    </w:rPr>
                  </w:pPr>
                  <w:r w:rsidRPr="004C2DE3">
                    <w:rPr>
                      <w:rFonts w:ascii="Arial" w:eastAsia="Times New Roman" w:hAnsi="Arial" w:cs="Times New Roman"/>
                      <w:color w:val="000000"/>
                      <w:lang w:eastAsia="es-ES"/>
                    </w:rPr>
                    <w:t> </w:t>
                  </w:r>
                  <w:r>
                    <w:rPr>
                      <w:rFonts w:ascii="Arial" w:eastAsia="Times New Roman" w:hAnsi="Arial" w:cs="Times New Roman"/>
                      <w:color w:val="000000"/>
                      <w:lang w:eastAsia="es-ES"/>
                    </w:rPr>
                    <w:t>Rosendo González Garza</w:t>
                  </w:r>
                </w:p>
              </w:tc>
              <w:tc>
                <w:tcPr>
                  <w:tcW w:w="64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C932E6" w:rsidRPr="00CF6FAF" w:rsidRDefault="00CF6FAF" w:rsidP="00FB1AC7">
                  <w:pPr>
                    <w:spacing w:after="0" w:line="240" w:lineRule="auto"/>
                    <w:jc w:val="center"/>
                    <w:rPr>
                      <w:rFonts w:ascii="Calibri" w:eastAsia="Times New Roman" w:hAnsi="Calibri" w:cs="Times New Roman"/>
                      <w:color w:val="000000"/>
                      <w:lang w:eastAsia="es-ES"/>
                    </w:rPr>
                  </w:pPr>
                  <w:r w:rsidRPr="00CF6FAF">
                    <w:rPr>
                      <w:rFonts w:ascii="Calibri" w:eastAsia="Times New Roman" w:hAnsi="Calibri" w:cs="Times New Roman"/>
                      <w:color w:val="000000"/>
                      <w:lang w:eastAsia="es-ES"/>
                    </w:rPr>
                    <w:t>x</w:t>
                  </w:r>
                </w:p>
              </w:tc>
              <w:tc>
                <w:tcPr>
                  <w:tcW w:w="644" w:type="dxa"/>
                  <w:tcBorders>
                    <w:top w:val="single" w:sz="8" w:space="0" w:color="auto"/>
                    <w:left w:val="single" w:sz="4" w:space="0" w:color="auto"/>
                    <w:bottom w:val="single" w:sz="8" w:space="0" w:color="auto"/>
                    <w:right w:val="single" w:sz="8" w:space="0" w:color="auto"/>
                  </w:tcBorders>
                  <w:shd w:val="clear" w:color="auto" w:fill="FFF2CC" w:themeFill="accent4" w:themeFillTint="33"/>
                  <w:vAlign w:val="center"/>
                  <w:hideMark/>
                </w:tcPr>
                <w:p w:rsidR="00C932E6" w:rsidRPr="00CF6FAF" w:rsidRDefault="00CF6FAF" w:rsidP="00FB1AC7">
                  <w:pPr>
                    <w:spacing w:after="0" w:line="240" w:lineRule="auto"/>
                    <w:jc w:val="center"/>
                    <w:rPr>
                      <w:rFonts w:ascii="Calibri" w:eastAsia="Times New Roman" w:hAnsi="Calibri" w:cs="Times New Roman"/>
                      <w:color w:val="000000"/>
                      <w:lang w:val="es-ES" w:eastAsia="es-ES"/>
                    </w:rPr>
                  </w:pPr>
                  <w:r w:rsidRPr="00CF6FAF">
                    <w:rPr>
                      <w:rFonts w:ascii="Calibri" w:eastAsia="Times New Roman" w:hAnsi="Calibri" w:cs="Times New Roman"/>
                      <w:color w:val="000000"/>
                      <w:lang w:eastAsia="es-ES"/>
                    </w:rPr>
                    <w:t>x</w:t>
                  </w:r>
                </w:p>
              </w:tc>
              <w:tc>
                <w:tcPr>
                  <w:tcW w:w="644" w:type="dxa"/>
                  <w:tcBorders>
                    <w:top w:val="nil"/>
                    <w:left w:val="nil"/>
                    <w:bottom w:val="single" w:sz="8" w:space="0" w:color="auto"/>
                    <w:right w:val="single" w:sz="8" w:space="0" w:color="auto"/>
                  </w:tcBorders>
                  <w:shd w:val="clear" w:color="auto" w:fill="auto"/>
                  <w:vAlign w:val="center"/>
                  <w:hideMark/>
                </w:tcPr>
                <w:p w:rsidR="00C932E6" w:rsidRPr="00CF6FAF" w:rsidRDefault="00C932E6" w:rsidP="00FB1AC7">
                  <w:pPr>
                    <w:spacing w:after="0" w:line="240" w:lineRule="auto"/>
                    <w:jc w:val="center"/>
                    <w:rPr>
                      <w:rFonts w:ascii="Calibri" w:eastAsia="Times New Roman" w:hAnsi="Calibri" w:cs="Times New Roman"/>
                      <w:color w:val="000000"/>
                      <w:lang w:val="es-ES" w:eastAsia="es-ES"/>
                    </w:rPr>
                  </w:pPr>
                </w:p>
              </w:tc>
              <w:tc>
                <w:tcPr>
                  <w:tcW w:w="814" w:type="dxa"/>
                  <w:tcBorders>
                    <w:top w:val="nil"/>
                    <w:left w:val="nil"/>
                    <w:bottom w:val="single" w:sz="8" w:space="0" w:color="auto"/>
                    <w:right w:val="single" w:sz="4" w:space="0" w:color="auto"/>
                  </w:tcBorders>
                  <w:shd w:val="clear" w:color="auto" w:fill="auto"/>
                  <w:vAlign w:val="center"/>
                  <w:hideMark/>
                </w:tcPr>
                <w:p w:rsidR="00C932E6" w:rsidRPr="00CF6FAF" w:rsidRDefault="00C932E6" w:rsidP="00FB1AC7">
                  <w:pPr>
                    <w:spacing w:after="0" w:line="240" w:lineRule="auto"/>
                    <w:jc w:val="center"/>
                    <w:rPr>
                      <w:rFonts w:ascii="Calibri" w:eastAsia="Times New Roman" w:hAnsi="Calibri" w:cs="Times New Roman"/>
                      <w:color w:val="000000"/>
                      <w:lang w:val="es-ES" w:eastAsia="es-ES"/>
                    </w:rPr>
                  </w:pPr>
                </w:p>
              </w:tc>
              <w:tc>
                <w:tcPr>
                  <w:tcW w:w="764" w:type="dxa"/>
                  <w:tcBorders>
                    <w:top w:val="single" w:sz="4" w:space="0" w:color="auto"/>
                    <w:left w:val="single" w:sz="4" w:space="0" w:color="auto"/>
                    <w:bottom w:val="single" w:sz="4" w:space="0" w:color="auto"/>
                    <w:right w:val="single" w:sz="4" w:space="0" w:color="auto"/>
                  </w:tcBorders>
                  <w:shd w:val="clear" w:color="000000" w:fill="FCD5B4"/>
                  <w:vAlign w:val="center"/>
                  <w:hideMark/>
                </w:tcPr>
                <w:p w:rsidR="00C932E6" w:rsidRPr="004C2DE3" w:rsidRDefault="00C932E6" w:rsidP="00FB1AC7">
                  <w:pPr>
                    <w:spacing w:after="0" w:line="240" w:lineRule="auto"/>
                    <w:jc w:val="center"/>
                    <w:rPr>
                      <w:rFonts w:ascii="Calibri" w:eastAsia="Times New Roman" w:hAnsi="Calibri" w:cs="Times New Roman"/>
                      <w:color w:val="000000"/>
                      <w:lang w:val="es-ES" w:eastAsia="es-ES"/>
                    </w:rPr>
                  </w:pPr>
                </w:p>
              </w:tc>
            </w:tr>
            <w:tr w:rsidR="00C932E6" w:rsidRPr="004C2DE3" w:rsidTr="00FB1AC7">
              <w:trPr>
                <w:trHeight w:val="315"/>
                <w:jc w:val="center"/>
              </w:trPr>
              <w:tc>
                <w:tcPr>
                  <w:tcW w:w="966" w:type="dxa"/>
                  <w:tcBorders>
                    <w:top w:val="nil"/>
                    <w:left w:val="single" w:sz="4" w:space="0" w:color="auto"/>
                    <w:bottom w:val="single" w:sz="8" w:space="0" w:color="auto"/>
                    <w:right w:val="single" w:sz="8" w:space="0" w:color="auto"/>
                  </w:tcBorders>
                  <w:shd w:val="clear" w:color="auto" w:fill="auto"/>
                  <w:vAlign w:val="center"/>
                </w:tcPr>
                <w:p w:rsidR="00C932E6" w:rsidRPr="004C2DE3" w:rsidRDefault="00C932E6" w:rsidP="00FB1AC7">
                  <w:pPr>
                    <w:spacing w:after="0" w:line="240" w:lineRule="auto"/>
                    <w:jc w:val="center"/>
                    <w:rPr>
                      <w:rFonts w:ascii="Arial" w:eastAsia="Times New Roman" w:hAnsi="Arial" w:cs="Arial"/>
                      <w:color w:val="000000"/>
                      <w:lang w:val="es-ES" w:eastAsia="es-ES"/>
                    </w:rPr>
                  </w:pPr>
                  <w:r>
                    <w:rPr>
                      <w:rFonts w:ascii="Arial" w:eastAsia="Times New Roman" w:hAnsi="Arial" w:cs="Arial"/>
                      <w:color w:val="000000"/>
                      <w:lang w:val="es-ES" w:eastAsia="es-ES"/>
                    </w:rPr>
                    <w:t>2</w:t>
                  </w:r>
                </w:p>
              </w:tc>
              <w:tc>
                <w:tcPr>
                  <w:tcW w:w="4699" w:type="dxa"/>
                  <w:tcBorders>
                    <w:top w:val="nil"/>
                    <w:left w:val="nil"/>
                    <w:bottom w:val="single" w:sz="8" w:space="0" w:color="auto"/>
                    <w:right w:val="single" w:sz="4" w:space="0" w:color="auto"/>
                  </w:tcBorders>
                  <w:shd w:val="clear" w:color="auto" w:fill="auto"/>
                  <w:vAlign w:val="center"/>
                  <w:hideMark/>
                </w:tcPr>
                <w:p w:rsidR="00C932E6" w:rsidRPr="004C2DE3" w:rsidRDefault="00C932E6" w:rsidP="00FB1AC7">
                  <w:pPr>
                    <w:spacing w:after="0" w:line="240" w:lineRule="auto"/>
                    <w:rPr>
                      <w:rFonts w:ascii="Arial" w:eastAsia="Times New Roman" w:hAnsi="Arial" w:cs="Arial"/>
                      <w:color w:val="000000"/>
                      <w:lang w:val="es-ES" w:eastAsia="es-ES"/>
                    </w:rPr>
                  </w:pPr>
                  <w:r w:rsidRPr="004C2DE3">
                    <w:rPr>
                      <w:rFonts w:ascii="Arial" w:eastAsia="Times New Roman" w:hAnsi="Arial" w:cs="Times New Roman"/>
                      <w:color w:val="000000"/>
                      <w:lang w:eastAsia="es-ES"/>
                    </w:rPr>
                    <w:t> </w:t>
                  </w:r>
                  <w:r>
                    <w:rPr>
                      <w:rFonts w:ascii="Arial" w:eastAsia="Times New Roman" w:hAnsi="Arial" w:cs="Times New Roman"/>
                      <w:color w:val="000000"/>
                      <w:lang w:eastAsia="es-ES"/>
                    </w:rPr>
                    <w:t>Tomás Gaytán Muñiz</w:t>
                  </w:r>
                </w:p>
              </w:tc>
              <w:tc>
                <w:tcPr>
                  <w:tcW w:w="64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C932E6" w:rsidRPr="00CF6FAF" w:rsidRDefault="00CF6FAF" w:rsidP="00FB1AC7">
                  <w:pPr>
                    <w:spacing w:after="0" w:line="240" w:lineRule="auto"/>
                    <w:jc w:val="center"/>
                    <w:rPr>
                      <w:rFonts w:ascii="Calibri" w:eastAsia="Times New Roman" w:hAnsi="Calibri" w:cs="Times New Roman"/>
                      <w:color w:val="000000"/>
                      <w:lang w:val="es-ES" w:eastAsia="es-ES"/>
                    </w:rPr>
                  </w:pPr>
                  <w:r w:rsidRPr="00CF6FAF">
                    <w:rPr>
                      <w:rFonts w:ascii="Calibri" w:eastAsia="Times New Roman" w:hAnsi="Calibri" w:cs="Times New Roman"/>
                      <w:color w:val="000000"/>
                      <w:lang w:val="es-ES" w:eastAsia="es-ES"/>
                    </w:rPr>
                    <w:t>x</w:t>
                  </w:r>
                </w:p>
              </w:tc>
              <w:tc>
                <w:tcPr>
                  <w:tcW w:w="644" w:type="dxa"/>
                  <w:tcBorders>
                    <w:top w:val="nil"/>
                    <w:left w:val="single" w:sz="4" w:space="0" w:color="auto"/>
                    <w:bottom w:val="single" w:sz="8" w:space="0" w:color="auto"/>
                    <w:right w:val="single" w:sz="8" w:space="0" w:color="auto"/>
                  </w:tcBorders>
                  <w:shd w:val="clear" w:color="auto" w:fill="auto"/>
                  <w:vAlign w:val="center"/>
                  <w:hideMark/>
                </w:tcPr>
                <w:p w:rsidR="00C932E6" w:rsidRPr="00CF6FAF" w:rsidRDefault="00C932E6" w:rsidP="00FB1AC7">
                  <w:pPr>
                    <w:spacing w:after="0" w:line="240" w:lineRule="auto"/>
                    <w:jc w:val="center"/>
                    <w:rPr>
                      <w:rFonts w:ascii="Calibri" w:eastAsia="Times New Roman" w:hAnsi="Calibri" w:cs="Times New Roman"/>
                      <w:color w:val="000000"/>
                      <w:lang w:val="es-ES" w:eastAsia="es-ES"/>
                    </w:rPr>
                  </w:pPr>
                </w:p>
              </w:tc>
              <w:tc>
                <w:tcPr>
                  <w:tcW w:w="644" w:type="dxa"/>
                  <w:tcBorders>
                    <w:top w:val="single" w:sz="8" w:space="0" w:color="auto"/>
                    <w:left w:val="nil"/>
                    <w:bottom w:val="single" w:sz="8" w:space="0" w:color="auto"/>
                    <w:right w:val="single" w:sz="8" w:space="0" w:color="auto"/>
                  </w:tcBorders>
                  <w:shd w:val="clear" w:color="auto" w:fill="FFF2CC" w:themeFill="accent4" w:themeFillTint="33"/>
                  <w:vAlign w:val="center"/>
                  <w:hideMark/>
                </w:tcPr>
                <w:p w:rsidR="00C932E6" w:rsidRPr="00CF6FAF" w:rsidRDefault="00CF6FAF" w:rsidP="00FB1AC7">
                  <w:pPr>
                    <w:spacing w:after="0" w:line="240" w:lineRule="auto"/>
                    <w:jc w:val="center"/>
                    <w:rPr>
                      <w:rFonts w:ascii="Calibri" w:eastAsia="Times New Roman" w:hAnsi="Calibri" w:cs="Times New Roman"/>
                      <w:color w:val="000000"/>
                      <w:lang w:val="es-ES" w:eastAsia="es-ES"/>
                    </w:rPr>
                  </w:pPr>
                  <w:r w:rsidRPr="00CF6FAF">
                    <w:rPr>
                      <w:rFonts w:ascii="Calibri" w:eastAsia="Times New Roman" w:hAnsi="Calibri" w:cs="Times New Roman"/>
                      <w:color w:val="000000"/>
                      <w:lang w:eastAsia="es-ES"/>
                    </w:rPr>
                    <w:t>x</w:t>
                  </w:r>
                </w:p>
              </w:tc>
              <w:tc>
                <w:tcPr>
                  <w:tcW w:w="814" w:type="dxa"/>
                  <w:tcBorders>
                    <w:top w:val="nil"/>
                    <w:left w:val="nil"/>
                    <w:bottom w:val="single" w:sz="8" w:space="0" w:color="auto"/>
                    <w:right w:val="single" w:sz="4" w:space="0" w:color="auto"/>
                  </w:tcBorders>
                  <w:shd w:val="clear" w:color="auto" w:fill="auto"/>
                  <w:vAlign w:val="center"/>
                  <w:hideMark/>
                </w:tcPr>
                <w:p w:rsidR="00C932E6" w:rsidRPr="00CF6FAF" w:rsidRDefault="00C932E6" w:rsidP="00FB1AC7">
                  <w:pPr>
                    <w:spacing w:after="0" w:line="240" w:lineRule="auto"/>
                    <w:jc w:val="center"/>
                    <w:rPr>
                      <w:rFonts w:ascii="Calibri" w:eastAsia="Times New Roman" w:hAnsi="Calibri" w:cs="Times New Roman"/>
                      <w:color w:val="000000"/>
                      <w:lang w:val="es-ES" w:eastAsia="es-ES"/>
                    </w:rPr>
                  </w:pPr>
                </w:p>
              </w:tc>
              <w:tc>
                <w:tcPr>
                  <w:tcW w:w="764" w:type="dxa"/>
                  <w:tcBorders>
                    <w:top w:val="single" w:sz="4" w:space="0" w:color="auto"/>
                    <w:left w:val="single" w:sz="4" w:space="0" w:color="auto"/>
                    <w:bottom w:val="single" w:sz="4" w:space="0" w:color="auto"/>
                    <w:right w:val="single" w:sz="4" w:space="0" w:color="auto"/>
                  </w:tcBorders>
                  <w:shd w:val="clear" w:color="000000" w:fill="FCD5B4"/>
                  <w:vAlign w:val="center"/>
                  <w:hideMark/>
                </w:tcPr>
                <w:p w:rsidR="00C932E6" w:rsidRPr="004C2DE3" w:rsidRDefault="00C932E6" w:rsidP="00FB1AC7">
                  <w:pPr>
                    <w:spacing w:after="0" w:line="240" w:lineRule="auto"/>
                    <w:jc w:val="center"/>
                    <w:rPr>
                      <w:rFonts w:ascii="Calibri" w:eastAsia="Times New Roman" w:hAnsi="Calibri" w:cs="Times New Roman"/>
                      <w:color w:val="000000"/>
                      <w:lang w:val="es-ES" w:eastAsia="es-ES"/>
                    </w:rPr>
                  </w:pPr>
                  <w:r>
                    <w:rPr>
                      <w:rFonts w:ascii="Calibri" w:eastAsia="Times New Roman" w:hAnsi="Calibri" w:cs="Times New Roman"/>
                      <w:color w:val="000000"/>
                      <w:lang w:val="es-ES" w:eastAsia="es-ES"/>
                    </w:rPr>
                    <w:t>1</w:t>
                  </w:r>
                </w:p>
              </w:tc>
            </w:tr>
            <w:tr w:rsidR="00C932E6" w:rsidRPr="004C2DE3" w:rsidTr="00FB1AC7">
              <w:trPr>
                <w:trHeight w:val="315"/>
                <w:jc w:val="center"/>
              </w:trPr>
              <w:tc>
                <w:tcPr>
                  <w:tcW w:w="966" w:type="dxa"/>
                  <w:tcBorders>
                    <w:top w:val="nil"/>
                    <w:left w:val="single" w:sz="4" w:space="0" w:color="auto"/>
                    <w:bottom w:val="single" w:sz="8" w:space="0" w:color="auto"/>
                    <w:right w:val="single" w:sz="8" w:space="0" w:color="auto"/>
                  </w:tcBorders>
                  <w:shd w:val="clear" w:color="auto" w:fill="auto"/>
                  <w:vAlign w:val="center"/>
                </w:tcPr>
                <w:p w:rsidR="00C932E6" w:rsidRDefault="00C932E6" w:rsidP="00FB1AC7">
                  <w:pPr>
                    <w:spacing w:after="0" w:line="240" w:lineRule="auto"/>
                    <w:jc w:val="center"/>
                    <w:rPr>
                      <w:rFonts w:ascii="Arial" w:eastAsia="Times New Roman" w:hAnsi="Arial" w:cs="Arial"/>
                      <w:color w:val="000000"/>
                      <w:lang w:val="es-ES" w:eastAsia="es-ES"/>
                    </w:rPr>
                  </w:pPr>
                  <w:r>
                    <w:rPr>
                      <w:rFonts w:ascii="Arial" w:eastAsia="Times New Roman" w:hAnsi="Arial" w:cs="Arial"/>
                      <w:color w:val="000000"/>
                      <w:lang w:val="es-ES" w:eastAsia="es-ES"/>
                    </w:rPr>
                    <w:t>3</w:t>
                  </w:r>
                </w:p>
              </w:tc>
              <w:tc>
                <w:tcPr>
                  <w:tcW w:w="4699" w:type="dxa"/>
                  <w:tcBorders>
                    <w:top w:val="nil"/>
                    <w:left w:val="nil"/>
                    <w:bottom w:val="single" w:sz="8" w:space="0" w:color="auto"/>
                    <w:right w:val="single" w:sz="4" w:space="0" w:color="auto"/>
                  </w:tcBorders>
                  <w:shd w:val="clear" w:color="auto" w:fill="auto"/>
                  <w:vAlign w:val="center"/>
                </w:tcPr>
                <w:p w:rsidR="00C932E6" w:rsidRPr="004C2DE3" w:rsidRDefault="00C932E6" w:rsidP="00FB1AC7">
                  <w:pPr>
                    <w:spacing w:after="0" w:line="240" w:lineRule="auto"/>
                    <w:rPr>
                      <w:rFonts w:ascii="Arial" w:eastAsia="Times New Roman" w:hAnsi="Arial" w:cs="Times New Roman"/>
                      <w:color w:val="000000"/>
                      <w:lang w:eastAsia="es-ES"/>
                    </w:rPr>
                  </w:pPr>
                  <w:r w:rsidRPr="004C2DE3">
                    <w:rPr>
                      <w:rFonts w:ascii="Arial" w:eastAsia="Times New Roman" w:hAnsi="Arial" w:cs="Times New Roman"/>
                      <w:color w:val="000000"/>
                      <w:lang w:eastAsia="es-ES"/>
                    </w:rPr>
                    <w:t> </w:t>
                  </w:r>
                  <w:r>
                    <w:rPr>
                      <w:rFonts w:ascii="Arial" w:eastAsia="Times New Roman" w:hAnsi="Arial" w:cs="Times New Roman"/>
                      <w:color w:val="000000"/>
                      <w:lang w:eastAsia="es-ES"/>
                    </w:rPr>
                    <w:t>Elizabeth De la Peña Casas</w:t>
                  </w:r>
                </w:p>
              </w:tc>
              <w:tc>
                <w:tcPr>
                  <w:tcW w:w="64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C932E6" w:rsidRPr="00CF6FAF" w:rsidRDefault="00CF6FAF" w:rsidP="00FB1AC7">
                  <w:pPr>
                    <w:spacing w:after="0" w:line="240" w:lineRule="auto"/>
                    <w:jc w:val="center"/>
                    <w:rPr>
                      <w:rFonts w:ascii="Calibri" w:eastAsia="Times New Roman" w:hAnsi="Calibri" w:cs="Times New Roman"/>
                      <w:color w:val="000000"/>
                      <w:lang w:eastAsia="es-ES"/>
                    </w:rPr>
                  </w:pPr>
                  <w:r w:rsidRPr="00CF6FAF">
                    <w:rPr>
                      <w:rFonts w:ascii="Calibri" w:eastAsia="Times New Roman" w:hAnsi="Calibri" w:cs="Times New Roman"/>
                      <w:color w:val="000000"/>
                      <w:lang w:eastAsia="es-ES"/>
                    </w:rPr>
                    <w:t>x</w:t>
                  </w:r>
                </w:p>
              </w:tc>
              <w:tc>
                <w:tcPr>
                  <w:tcW w:w="644" w:type="dxa"/>
                  <w:tcBorders>
                    <w:top w:val="nil"/>
                    <w:left w:val="single" w:sz="4" w:space="0" w:color="auto"/>
                    <w:bottom w:val="single" w:sz="8" w:space="0" w:color="auto"/>
                    <w:right w:val="single" w:sz="8" w:space="0" w:color="auto"/>
                  </w:tcBorders>
                  <w:shd w:val="clear" w:color="auto" w:fill="auto"/>
                  <w:vAlign w:val="center"/>
                </w:tcPr>
                <w:p w:rsidR="00C932E6" w:rsidRPr="00CF6FAF" w:rsidRDefault="00C932E6" w:rsidP="00FB1AC7">
                  <w:pPr>
                    <w:spacing w:after="0" w:line="240" w:lineRule="auto"/>
                    <w:jc w:val="center"/>
                    <w:rPr>
                      <w:rFonts w:ascii="Calibri" w:eastAsia="Times New Roman" w:hAnsi="Calibri" w:cs="Times New Roman"/>
                      <w:color w:val="000000"/>
                      <w:lang w:eastAsia="es-ES"/>
                    </w:rPr>
                  </w:pPr>
                </w:p>
              </w:tc>
              <w:tc>
                <w:tcPr>
                  <w:tcW w:w="644" w:type="dxa"/>
                  <w:tcBorders>
                    <w:top w:val="single" w:sz="8" w:space="0" w:color="auto"/>
                    <w:left w:val="nil"/>
                    <w:bottom w:val="single" w:sz="8" w:space="0" w:color="auto"/>
                    <w:right w:val="single" w:sz="8" w:space="0" w:color="auto"/>
                  </w:tcBorders>
                  <w:shd w:val="clear" w:color="auto" w:fill="FFF2CC" w:themeFill="accent4" w:themeFillTint="33"/>
                  <w:vAlign w:val="center"/>
                </w:tcPr>
                <w:p w:rsidR="00C932E6" w:rsidRPr="00CF6FAF" w:rsidRDefault="00CF6FAF" w:rsidP="00FB1AC7">
                  <w:pPr>
                    <w:spacing w:after="0" w:line="240" w:lineRule="auto"/>
                    <w:jc w:val="center"/>
                    <w:rPr>
                      <w:rFonts w:ascii="Calibri" w:eastAsia="Times New Roman" w:hAnsi="Calibri" w:cs="Times New Roman"/>
                      <w:color w:val="000000"/>
                      <w:lang w:eastAsia="es-ES"/>
                    </w:rPr>
                  </w:pPr>
                  <w:r w:rsidRPr="00CF6FAF">
                    <w:rPr>
                      <w:rFonts w:ascii="Calibri" w:eastAsia="Times New Roman" w:hAnsi="Calibri" w:cs="Times New Roman"/>
                      <w:color w:val="000000"/>
                      <w:lang w:eastAsia="es-ES"/>
                    </w:rPr>
                    <w:t>x</w:t>
                  </w:r>
                </w:p>
              </w:tc>
              <w:tc>
                <w:tcPr>
                  <w:tcW w:w="814" w:type="dxa"/>
                  <w:tcBorders>
                    <w:top w:val="nil"/>
                    <w:left w:val="nil"/>
                    <w:bottom w:val="single" w:sz="8" w:space="0" w:color="auto"/>
                    <w:right w:val="single" w:sz="4" w:space="0" w:color="auto"/>
                  </w:tcBorders>
                  <w:shd w:val="clear" w:color="auto" w:fill="auto"/>
                  <w:vAlign w:val="center"/>
                </w:tcPr>
                <w:p w:rsidR="00C932E6" w:rsidRPr="00CF6FAF" w:rsidRDefault="00C932E6" w:rsidP="00FB1AC7">
                  <w:pPr>
                    <w:spacing w:after="0" w:line="240" w:lineRule="auto"/>
                    <w:jc w:val="center"/>
                    <w:rPr>
                      <w:rFonts w:ascii="Calibri" w:eastAsia="Times New Roman" w:hAnsi="Calibri" w:cs="Times New Roman"/>
                      <w:color w:val="000000"/>
                      <w:lang w:eastAsia="es-ES"/>
                    </w:rPr>
                  </w:pPr>
                </w:p>
              </w:tc>
              <w:tc>
                <w:tcPr>
                  <w:tcW w:w="764" w:type="dxa"/>
                  <w:tcBorders>
                    <w:top w:val="single" w:sz="4" w:space="0" w:color="auto"/>
                    <w:left w:val="single" w:sz="4" w:space="0" w:color="auto"/>
                    <w:bottom w:val="single" w:sz="4" w:space="0" w:color="auto"/>
                    <w:right w:val="single" w:sz="4" w:space="0" w:color="auto"/>
                  </w:tcBorders>
                  <w:shd w:val="clear" w:color="000000" w:fill="FCD5B4"/>
                  <w:vAlign w:val="center"/>
                </w:tcPr>
                <w:p w:rsidR="00C932E6" w:rsidRPr="004C2DE3" w:rsidRDefault="00C932E6" w:rsidP="00FB1AC7">
                  <w:pPr>
                    <w:spacing w:after="0" w:line="240" w:lineRule="auto"/>
                    <w:jc w:val="center"/>
                    <w:rPr>
                      <w:rFonts w:ascii="Calibri" w:eastAsia="Times New Roman" w:hAnsi="Calibri" w:cs="Times New Roman"/>
                      <w:color w:val="000000"/>
                      <w:lang w:val="es-ES" w:eastAsia="es-ES"/>
                    </w:rPr>
                  </w:pPr>
                  <w:r>
                    <w:rPr>
                      <w:rFonts w:ascii="Calibri" w:eastAsia="Times New Roman" w:hAnsi="Calibri" w:cs="Times New Roman"/>
                      <w:color w:val="000000"/>
                      <w:lang w:val="es-ES" w:eastAsia="es-ES"/>
                    </w:rPr>
                    <w:t>1</w:t>
                  </w:r>
                </w:p>
              </w:tc>
            </w:tr>
            <w:tr w:rsidR="00C932E6" w:rsidRPr="004C2DE3" w:rsidTr="00FB1AC7">
              <w:trPr>
                <w:trHeight w:val="315"/>
                <w:jc w:val="center"/>
              </w:trPr>
              <w:tc>
                <w:tcPr>
                  <w:tcW w:w="966" w:type="dxa"/>
                  <w:tcBorders>
                    <w:top w:val="nil"/>
                    <w:left w:val="single" w:sz="4" w:space="0" w:color="auto"/>
                    <w:bottom w:val="single" w:sz="8" w:space="0" w:color="auto"/>
                    <w:right w:val="single" w:sz="8" w:space="0" w:color="auto"/>
                  </w:tcBorders>
                  <w:shd w:val="clear" w:color="auto" w:fill="auto"/>
                  <w:vAlign w:val="center"/>
                </w:tcPr>
                <w:p w:rsidR="00C932E6" w:rsidRPr="004C2DE3" w:rsidRDefault="00C932E6" w:rsidP="00FB1AC7">
                  <w:pPr>
                    <w:spacing w:after="0" w:line="240" w:lineRule="auto"/>
                    <w:jc w:val="center"/>
                    <w:rPr>
                      <w:rFonts w:ascii="Arial" w:eastAsia="Times New Roman" w:hAnsi="Arial" w:cs="Arial"/>
                      <w:color w:val="000000"/>
                      <w:lang w:val="es-ES" w:eastAsia="es-ES"/>
                    </w:rPr>
                  </w:pPr>
                  <w:r>
                    <w:rPr>
                      <w:rFonts w:ascii="Arial" w:eastAsia="Times New Roman" w:hAnsi="Arial" w:cs="Arial"/>
                      <w:color w:val="000000"/>
                      <w:lang w:val="es-ES" w:eastAsia="es-ES"/>
                    </w:rPr>
                    <w:t>4</w:t>
                  </w:r>
                </w:p>
              </w:tc>
              <w:tc>
                <w:tcPr>
                  <w:tcW w:w="4699" w:type="dxa"/>
                  <w:tcBorders>
                    <w:top w:val="nil"/>
                    <w:left w:val="nil"/>
                    <w:bottom w:val="single" w:sz="8" w:space="0" w:color="auto"/>
                    <w:right w:val="single" w:sz="4" w:space="0" w:color="auto"/>
                  </w:tcBorders>
                  <w:shd w:val="clear" w:color="auto" w:fill="auto"/>
                  <w:vAlign w:val="center"/>
                </w:tcPr>
                <w:p w:rsidR="00C932E6" w:rsidRPr="004C2DE3" w:rsidRDefault="00C932E6" w:rsidP="00FB1AC7">
                  <w:pPr>
                    <w:spacing w:after="0" w:line="240" w:lineRule="auto"/>
                    <w:rPr>
                      <w:rFonts w:ascii="Arial" w:eastAsia="Times New Roman" w:hAnsi="Arial" w:cs="Arial"/>
                      <w:color w:val="000000"/>
                      <w:lang w:val="es-ES" w:eastAsia="es-ES"/>
                    </w:rPr>
                  </w:pPr>
                  <w:r>
                    <w:rPr>
                      <w:rFonts w:ascii="Arial" w:eastAsia="Times New Roman" w:hAnsi="Arial" w:cs="Arial"/>
                      <w:color w:val="000000"/>
                      <w:lang w:val="es-ES" w:eastAsia="es-ES"/>
                    </w:rPr>
                    <w:t>José Juan de Valle Treviño</w:t>
                  </w:r>
                </w:p>
              </w:tc>
              <w:tc>
                <w:tcPr>
                  <w:tcW w:w="64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C932E6" w:rsidRPr="00CF6FAF" w:rsidRDefault="00CF6FAF" w:rsidP="00FB1AC7">
                  <w:pPr>
                    <w:spacing w:after="0" w:line="240" w:lineRule="auto"/>
                    <w:jc w:val="center"/>
                    <w:rPr>
                      <w:rFonts w:ascii="Calibri" w:eastAsia="Times New Roman" w:hAnsi="Calibri" w:cs="Times New Roman"/>
                      <w:color w:val="000000"/>
                      <w:lang w:val="es-ES" w:eastAsia="es-ES"/>
                    </w:rPr>
                  </w:pPr>
                  <w:r w:rsidRPr="00CF6FAF">
                    <w:rPr>
                      <w:rFonts w:ascii="Calibri" w:eastAsia="Times New Roman" w:hAnsi="Calibri" w:cs="Times New Roman"/>
                      <w:color w:val="000000"/>
                      <w:lang w:val="es-ES" w:eastAsia="es-ES"/>
                    </w:rPr>
                    <w:t>x</w:t>
                  </w:r>
                </w:p>
              </w:tc>
              <w:tc>
                <w:tcPr>
                  <w:tcW w:w="644" w:type="dxa"/>
                  <w:tcBorders>
                    <w:top w:val="nil"/>
                    <w:left w:val="single" w:sz="4" w:space="0" w:color="auto"/>
                    <w:bottom w:val="single" w:sz="8" w:space="0" w:color="auto"/>
                    <w:right w:val="single" w:sz="8" w:space="0" w:color="auto"/>
                  </w:tcBorders>
                  <w:shd w:val="clear" w:color="auto" w:fill="FFF2CC" w:themeFill="accent4" w:themeFillTint="33"/>
                  <w:vAlign w:val="center"/>
                </w:tcPr>
                <w:p w:rsidR="00C932E6" w:rsidRPr="00CF6FAF" w:rsidRDefault="00CF6FAF" w:rsidP="00FB1AC7">
                  <w:pPr>
                    <w:spacing w:after="0" w:line="240" w:lineRule="auto"/>
                    <w:jc w:val="center"/>
                    <w:rPr>
                      <w:rFonts w:ascii="Calibri" w:eastAsia="Times New Roman" w:hAnsi="Calibri" w:cs="Times New Roman"/>
                      <w:color w:val="000000"/>
                      <w:lang w:val="es-ES" w:eastAsia="es-ES"/>
                    </w:rPr>
                  </w:pPr>
                  <w:r w:rsidRPr="00CF6FAF">
                    <w:rPr>
                      <w:rFonts w:ascii="Calibri" w:eastAsia="Times New Roman" w:hAnsi="Calibri" w:cs="Times New Roman"/>
                      <w:color w:val="000000"/>
                      <w:lang w:val="es-ES" w:eastAsia="es-ES"/>
                    </w:rPr>
                    <w:t>x</w:t>
                  </w:r>
                </w:p>
              </w:tc>
              <w:tc>
                <w:tcPr>
                  <w:tcW w:w="644" w:type="dxa"/>
                  <w:tcBorders>
                    <w:top w:val="single" w:sz="8" w:space="0" w:color="auto"/>
                    <w:left w:val="nil"/>
                    <w:bottom w:val="single" w:sz="8" w:space="0" w:color="auto"/>
                    <w:right w:val="single" w:sz="8" w:space="0" w:color="auto"/>
                  </w:tcBorders>
                  <w:shd w:val="clear" w:color="auto" w:fill="auto"/>
                  <w:vAlign w:val="center"/>
                </w:tcPr>
                <w:p w:rsidR="00C932E6" w:rsidRPr="00CF6FAF" w:rsidRDefault="00C932E6" w:rsidP="00FB1AC7">
                  <w:pPr>
                    <w:spacing w:after="0" w:line="240" w:lineRule="auto"/>
                    <w:jc w:val="center"/>
                    <w:rPr>
                      <w:rFonts w:ascii="Calibri" w:eastAsia="Times New Roman" w:hAnsi="Calibri" w:cs="Times New Roman"/>
                      <w:color w:val="000000"/>
                      <w:lang w:val="es-ES" w:eastAsia="es-ES"/>
                    </w:rPr>
                  </w:pPr>
                </w:p>
              </w:tc>
              <w:tc>
                <w:tcPr>
                  <w:tcW w:w="814" w:type="dxa"/>
                  <w:tcBorders>
                    <w:top w:val="nil"/>
                    <w:left w:val="nil"/>
                    <w:bottom w:val="single" w:sz="8" w:space="0" w:color="auto"/>
                    <w:right w:val="single" w:sz="4" w:space="0" w:color="auto"/>
                  </w:tcBorders>
                  <w:shd w:val="clear" w:color="auto" w:fill="auto"/>
                  <w:vAlign w:val="center"/>
                </w:tcPr>
                <w:p w:rsidR="00C932E6" w:rsidRPr="00CF6FAF" w:rsidRDefault="00C932E6" w:rsidP="00FB1AC7">
                  <w:pPr>
                    <w:spacing w:after="0" w:line="240" w:lineRule="auto"/>
                    <w:jc w:val="center"/>
                    <w:rPr>
                      <w:rFonts w:ascii="Calibri" w:eastAsia="Times New Roman" w:hAnsi="Calibri" w:cs="Times New Roman"/>
                      <w:color w:val="000000"/>
                      <w:lang w:val="es-ES" w:eastAsia="es-ES"/>
                    </w:rPr>
                  </w:pPr>
                </w:p>
              </w:tc>
              <w:tc>
                <w:tcPr>
                  <w:tcW w:w="764" w:type="dxa"/>
                  <w:tcBorders>
                    <w:top w:val="single" w:sz="4" w:space="0" w:color="auto"/>
                    <w:left w:val="single" w:sz="4" w:space="0" w:color="auto"/>
                    <w:bottom w:val="single" w:sz="4" w:space="0" w:color="auto"/>
                    <w:right w:val="single" w:sz="4" w:space="0" w:color="auto"/>
                  </w:tcBorders>
                  <w:shd w:val="clear" w:color="000000" w:fill="FCD5B4"/>
                  <w:vAlign w:val="center"/>
                </w:tcPr>
                <w:p w:rsidR="00C932E6" w:rsidRPr="004C2DE3" w:rsidRDefault="00C932E6" w:rsidP="00FB1AC7">
                  <w:pPr>
                    <w:spacing w:after="0" w:line="240" w:lineRule="auto"/>
                    <w:jc w:val="center"/>
                    <w:rPr>
                      <w:rFonts w:ascii="Calibri" w:eastAsia="Times New Roman" w:hAnsi="Calibri" w:cs="Times New Roman"/>
                      <w:color w:val="000000"/>
                      <w:lang w:val="es-ES" w:eastAsia="es-ES"/>
                    </w:rPr>
                  </w:pPr>
                </w:p>
              </w:tc>
            </w:tr>
            <w:tr w:rsidR="00C932E6" w:rsidRPr="004C2DE3" w:rsidTr="00FB1AC7">
              <w:trPr>
                <w:trHeight w:val="315"/>
                <w:jc w:val="center"/>
              </w:trPr>
              <w:tc>
                <w:tcPr>
                  <w:tcW w:w="966" w:type="dxa"/>
                  <w:tcBorders>
                    <w:top w:val="nil"/>
                    <w:left w:val="single" w:sz="4" w:space="0" w:color="auto"/>
                    <w:bottom w:val="single" w:sz="8" w:space="0" w:color="auto"/>
                    <w:right w:val="single" w:sz="8" w:space="0" w:color="auto"/>
                  </w:tcBorders>
                  <w:shd w:val="clear" w:color="auto" w:fill="F2F2F2" w:themeFill="background1" w:themeFillShade="F2"/>
                  <w:vAlign w:val="center"/>
                </w:tcPr>
                <w:p w:rsidR="00C932E6" w:rsidRPr="004C2DE3" w:rsidRDefault="00C932E6" w:rsidP="00FB1AC7">
                  <w:pPr>
                    <w:spacing w:after="0" w:line="240" w:lineRule="auto"/>
                    <w:jc w:val="center"/>
                    <w:rPr>
                      <w:rFonts w:ascii="Arial" w:eastAsia="Times New Roman" w:hAnsi="Arial" w:cs="Arial"/>
                      <w:color w:val="000000"/>
                      <w:lang w:val="es-ES" w:eastAsia="es-ES"/>
                    </w:rPr>
                  </w:pPr>
                  <w:r>
                    <w:rPr>
                      <w:rFonts w:ascii="Arial" w:eastAsia="Times New Roman" w:hAnsi="Arial" w:cs="Arial"/>
                      <w:color w:val="000000"/>
                      <w:lang w:val="es-ES" w:eastAsia="es-ES"/>
                    </w:rPr>
                    <w:t>5</w:t>
                  </w:r>
                </w:p>
              </w:tc>
              <w:tc>
                <w:tcPr>
                  <w:tcW w:w="4699" w:type="dxa"/>
                  <w:tcBorders>
                    <w:top w:val="nil"/>
                    <w:left w:val="nil"/>
                    <w:bottom w:val="single" w:sz="8" w:space="0" w:color="auto"/>
                    <w:right w:val="single" w:sz="4" w:space="0" w:color="auto"/>
                  </w:tcBorders>
                  <w:shd w:val="clear" w:color="auto" w:fill="F2F2F2" w:themeFill="background1" w:themeFillShade="F2"/>
                  <w:vAlign w:val="center"/>
                  <w:hideMark/>
                </w:tcPr>
                <w:p w:rsidR="00C932E6" w:rsidRPr="00013FB6" w:rsidRDefault="00C932E6" w:rsidP="00FB1AC7">
                  <w:pPr>
                    <w:spacing w:after="0" w:line="240" w:lineRule="auto"/>
                    <w:rPr>
                      <w:rFonts w:ascii="Arial" w:eastAsia="Times New Roman" w:hAnsi="Arial" w:cs="Arial"/>
                      <w:color w:val="000000"/>
                      <w:vertAlign w:val="superscript"/>
                      <w:lang w:val="es-ES" w:eastAsia="es-ES"/>
                    </w:rPr>
                  </w:pPr>
                  <w:r w:rsidRPr="004C2DE3">
                    <w:rPr>
                      <w:rFonts w:ascii="Arial" w:eastAsia="Times New Roman" w:hAnsi="Arial" w:cs="Times New Roman"/>
                      <w:color w:val="000000"/>
                      <w:lang w:eastAsia="es-ES"/>
                    </w:rPr>
                    <w:t> </w:t>
                  </w:r>
                  <w:r>
                    <w:rPr>
                      <w:rFonts w:ascii="Arial" w:eastAsia="Times New Roman" w:hAnsi="Arial" w:cs="Times New Roman"/>
                      <w:color w:val="000000"/>
                      <w:lang w:eastAsia="es-ES"/>
                    </w:rPr>
                    <w:t>Jesús R. Valenzuela García</w:t>
                  </w:r>
                  <w:r>
                    <w:rPr>
                      <w:rFonts w:ascii="Arial" w:eastAsia="Times New Roman" w:hAnsi="Arial" w:cs="Times New Roman"/>
                      <w:color w:val="000000"/>
                      <w:vertAlign w:val="superscript"/>
                      <w:lang w:eastAsia="es-ES"/>
                    </w:rPr>
                    <w:t>1</w:t>
                  </w:r>
                </w:p>
              </w:tc>
              <w:tc>
                <w:tcPr>
                  <w:tcW w:w="64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C932E6" w:rsidRPr="00CF6FAF" w:rsidRDefault="00CF6FAF" w:rsidP="00FB1AC7">
                  <w:pPr>
                    <w:spacing w:after="0" w:line="240" w:lineRule="auto"/>
                    <w:jc w:val="center"/>
                    <w:rPr>
                      <w:rFonts w:ascii="Calibri" w:eastAsia="Times New Roman" w:hAnsi="Calibri" w:cs="Times New Roman"/>
                      <w:color w:val="000000"/>
                      <w:lang w:val="es-ES" w:eastAsia="es-ES"/>
                    </w:rPr>
                  </w:pPr>
                  <w:r w:rsidRPr="00CF6FAF">
                    <w:rPr>
                      <w:rFonts w:ascii="Calibri" w:eastAsia="Times New Roman" w:hAnsi="Calibri" w:cs="Times New Roman"/>
                      <w:color w:val="000000"/>
                      <w:lang w:val="es-ES" w:eastAsia="es-ES"/>
                    </w:rPr>
                    <w:t>x</w:t>
                  </w:r>
                </w:p>
              </w:tc>
              <w:tc>
                <w:tcPr>
                  <w:tcW w:w="644" w:type="dxa"/>
                  <w:tcBorders>
                    <w:top w:val="nil"/>
                    <w:left w:val="single" w:sz="4" w:space="0" w:color="auto"/>
                    <w:bottom w:val="single" w:sz="8" w:space="0" w:color="auto"/>
                    <w:right w:val="single" w:sz="8" w:space="0" w:color="auto"/>
                  </w:tcBorders>
                  <w:shd w:val="clear" w:color="auto" w:fill="auto"/>
                  <w:vAlign w:val="center"/>
                  <w:hideMark/>
                </w:tcPr>
                <w:p w:rsidR="00C932E6" w:rsidRPr="00CF6FAF" w:rsidRDefault="00C932E6" w:rsidP="00FB1AC7">
                  <w:pPr>
                    <w:spacing w:after="0" w:line="240" w:lineRule="auto"/>
                    <w:jc w:val="center"/>
                    <w:rPr>
                      <w:rFonts w:ascii="Calibri" w:eastAsia="Times New Roman" w:hAnsi="Calibri" w:cs="Times New Roman"/>
                      <w:color w:val="000000"/>
                      <w:lang w:val="es-ES" w:eastAsia="es-ES"/>
                    </w:rPr>
                  </w:pPr>
                </w:p>
              </w:tc>
              <w:tc>
                <w:tcPr>
                  <w:tcW w:w="644" w:type="dxa"/>
                  <w:tcBorders>
                    <w:top w:val="nil"/>
                    <w:left w:val="nil"/>
                    <w:bottom w:val="single" w:sz="8" w:space="0" w:color="auto"/>
                    <w:right w:val="single" w:sz="8" w:space="0" w:color="auto"/>
                  </w:tcBorders>
                  <w:shd w:val="clear" w:color="auto" w:fill="auto"/>
                  <w:vAlign w:val="center"/>
                  <w:hideMark/>
                </w:tcPr>
                <w:p w:rsidR="00C932E6" w:rsidRPr="00CF6FAF" w:rsidRDefault="00C932E6" w:rsidP="00FB1AC7">
                  <w:pPr>
                    <w:spacing w:after="0" w:line="240" w:lineRule="auto"/>
                    <w:jc w:val="center"/>
                    <w:rPr>
                      <w:rFonts w:ascii="Calibri" w:eastAsia="Times New Roman" w:hAnsi="Calibri" w:cs="Times New Roman"/>
                      <w:color w:val="000000"/>
                      <w:lang w:val="es-ES" w:eastAsia="es-ES"/>
                    </w:rPr>
                  </w:pPr>
                </w:p>
              </w:tc>
              <w:tc>
                <w:tcPr>
                  <w:tcW w:w="814" w:type="dxa"/>
                  <w:tcBorders>
                    <w:top w:val="single" w:sz="8" w:space="0" w:color="auto"/>
                    <w:left w:val="nil"/>
                    <w:bottom w:val="single" w:sz="8" w:space="0" w:color="auto"/>
                    <w:right w:val="single" w:sz="4" w:space="0" w:color="auto"/>
                  </w:tcBorders>
                  <w:shd w:val="clear" w:color="auto" w:fill="FFF2CC" w:themeFill="accent4" w:themeFillTint="33"/>
                  <w:vAlign w:val="center"/>
                  <w:hideMark/>
                </w:tcPr>
                <w:p w:rsidR="00C932E6" w:rsidRPr="00CF6FAF" w:rsidRDefault="00CF6FAF" w:rsidP="00FB1AC7">
                  <w:pPr>
                    <w:spacing w:after="0" w:line="240" w:lineRule="auto"/>
                    <w:jc w:val="center"/>
                    <w:rPr>
                      <w:rFonts w:ascii="Calibri" w:eastAsia="Times New Roman" w:hAnsi="Calibri" w:cs="Times New Roman"/>
                      <w:color w:val="000000"/>
                      <w:lang w:val="es-ES" w:eastAsia="es-ES"/>
                    </w:rPr>
                  </w:pPr>
                  <w:r w:rsidRPr="00CF6FAF">
                    <w:rPr>
                      <w:rFonts w:ascii="Calibri" w:eastAsia="Times New Roman" w:hAnsi="Calibri" w:cs="Times New Roman"/>
                      <w:color w:val="000000"/>
                      <w:lang w:eastAsia="es-ES"/>
                    </w:rPr>
                    <w:t>x</w:t>
                  </w:r>
                </w:p>
              </w:tc>
              <w:tc>
                <w:tcPr>
                  <w:tcW w:w="764" w:type="dxa"/>
                  <w:tcBorders>
                    <w:top w:val="single" w:sz="4" w:space="0" w:color="auto"/>
                    <w:left w:val="single" w:sz="4" w:space="0" w:color="auto"/>
                    <w:bottom w:val="single" w:sz="4" w:space="0" w:color="auto"/>
                    <w:right w:val="single" w:sz="4" w:space="0" w:color="auto"/>
                  </w:tcBorders>
                  <w:shd w:val="clear" w:color="000000" w:fill="FCD5B4"/>
                  <w:vAlign w:val="center"/>
                  <w:hideMark/>
                </w:tcPr>
                <w:p w:rsidR="00C932E6" w:rsidRPr="004C2DE3" w:rsidRDefault="00C932E6" w:rsidP="00FB1AC7">
                  <w:pPr>
                    <w:spacing w:after="0" w:line="240" w:lineRule="auto"/>
                    <w:jc w:val="center"/>
                    <w:rPr>
                      <w:rFonts w:ascii="Calibri" w:eastAsia="Times New Roman" w:hAnsi="Calibri" w:cs="Times New Roman"/>
                      <w:color w:val="000000"/>
                      <w:lang w:val="es-ES" w:eastAsia="es-ES"/>
                    </w:rPr>
                  </w:pPr>
                  <w:r>
                    <w:rPr>
                      <w:rFonts w:ascii="Calibri" w:eastAsia="Times New Roman" w:hAnsi="Calibri" w:cs="Times New Roman"/>
                      <w:color w:val="000000"/>
                      <w:lang w:val="es-ES" w:eastAsia="es-ES"/>
                    </w:rPr>
                    <w:t>1</w:t>
                  </w:r>
                </w:p>
              </w:tc>
            </w:tr>
            <w:tr w:rsidR="00C932E6" w:rsidRPr="004C2DE3" w:rsidTr="00FB1AC7">
              <w:trPr>
                <w:trHeight w:val="315"/>
                <w:jc w:val="center"/>
              </w:trPr>
              <w:tc>
                <w:tcPr>
                  <w:tcW w:w="966" w:type="dxa"/>
                  <w:tcBorders>
                    <w:top w:val="nil"/>
                    <w:left w:val="single" w:sz="4" w:space="0" w:color="auto"/>
                    <w:bottom w:val="single" w:sz="8" w:space="0" w:color="auto"/>
                    <w:right w:val="single" w:sz="8" w:space="0" w:color="auto"/>
                  </w:tcBorders>
                  <w:shd w:val="clear" w:color="auto" w:fill="auto"/>
                  <w:vAlign w:val="center"/>
                </w:tcPr>
                <w:p w:rsidR="00C932E6" w:rsidRPr="004C2DE3" w:rsidRDefault="00C932E6" w:rsidP="00FB1AC7">
                  <w:pPr>
                    <w:spacing w:after="0" w:line="240" w:lineRule="auto"/>
                    <w:jc w:val="center"/>
                    <w:rPr>
                      <w:rFonts w:ascii="Arial" w:eastAsia="Times New Roman" w:hAnsi="Arial" w:cs="Arial"/>
                      <w:color w:val="000000"/>
                      <w:lang w:val="es-ES" w:eastAsia="es-ES"/>
                    </w:rPr>
                  </w:pPr>
                  <w:r>
                    <w:rPr>
                      <w:rFonts w:ascii="Arial" w:eastAsia="Times New Roman" w:hAnsi="Arial" w:cs="Arial"/>
                      <w:color w:val="000000"/>
                      <w:lang w:val="es-ES" w:eastAsia="es-ES"/>
                    </w:rPr>
                    <w:t>6</w:t>
                  </w:r>
                </w:p>
              </w:tc>
              <w:tc>
                <w:tcPr>
                  <w:tcW w:w="4699" w:type="dxa"/>
                  <w:tcBorders>
                    <w:top w:val="nil"/>
                    <w:left w:val="nil"/>
                    <w:bottom w:val="single" w:sz="8" w:space="0" w:color="auto"/>
                    <w:right w:val="single" w:sz="4" w:space="0" w:color="auto"/>
                  </w:tcBorders>
                  <w:shd w:val="clear" w:color="auto" w:fill="auto"/>
                  <w:vAlign w:val="center"/>
                  <w:hideMark/>
                </w:tcPr>
                <w:p w:rsidR="00C932E6" w:rsidRPr="004C2DE3" w:rsidRDefault="00C932E6" w:rsidP="00FB1AC7">
                  <w:pPr>
                    <w:spacing w:after="0" w:line="240" w:lineRule="auto"/>
                    <w:rPr>
                      <w:rFonts w:ascii="Arial" w:eastAsia="Times New Roman" w:hAnsi="Arial" w:cs="Arial"/>
                      <w:color w:val="000000"/>
                      <w:lang w:val="es-ES" w:eastAsia="es-ES"/>
                    </w:rPr>
                  </w:pPr>
                  <w:r w:rsidRPr="004C2DE3">
                    <w:rPr>
                      <w:rFonts w:ascii="Arial" w:eastAsia="Times New Roman" w:hAnsi="Arial" w:cs="Times New Roman"/>
                      <w:color w:val="000000"/>
                      <w:lang w:eastAsia="es-ES"/>
                    </w:rPr>
                    <w:t> </w:t>
                  </w:r>
                  <w:r>
                    <w:rPr>
                      <w:rFonts w:ascii="Arial" w:eastAsia="Times New Roman" w:hAnsi="Arial" w:cs="Times New Roman"/>
                      <w:color w:val="000000"/>
                      <w:lang w:eastAsia="es-ES"/>
                    </w:rPr>
                    <w:t>Juan Antonio Guerrero Hdz.</w:t>
                  </w:r>
                </w:p>
              </w:tc>
              <w:tc>
                <w:tcPr>
                  <w:tcW w:w="64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C932E6" w:rsidRPr="00CF6FAF" w:rsidRDefault="00CF6FAF" w:rsidP="00FB1AC7">
                  <w:pPr>
                    <w:spacing w:after="0" w:line="240" w:lineRule="auto"/>
                    <w:jc w:val="center"/>
                    <w:rPr>
                      <w:rFonts w:ascii="Calibri" w:eastAsia="Times New Roman" w:hAnsi="Calibri" w:cs="Times New Roman"/>
                      <w:color w:val="000000"/>
                      <w:lang w:val="es-ES" w:eastAsia="es-ES"/>
                    </w:rPr>
                  </w:pPr>
                  <w:r w:rsidRPr="00CF6FAF">
                    <w:rPr>
                      <w:rFonts w:ascii="Calibri" w:eastAsia="Times New Roman" w:hAnsi="Calibri" w:cs="Times New Roman"/>
                      <w:color w:val="000000"/>
                      <w:lang w:val="es-ES" w:eastAsia="es-ES"/>
                    </w:rPr>
                    <w:t>x</w:t>
                  </w:r>
                </w:p>
              </w:tc>
              <w:tc>
                <w:tcPr>
                  <w:tcW w:w="644" w:type="dxa"/>
                  <w:tcBorders>
                    <w:top w:val="nil"/>
                    <w:left w:val="single" w:sz="4" w:space="0" w:color="auto"/>
                    <w:bottom w:val="single" w:sz="8" w:space="0" w:color="auto"/>
                    <w:right w:val="single" w:sz="8" w:space="0" w:color="auto"/>
                  </w:tcBorders>
                  <w:shd w:val="clear" w:color="auto" w:fill="auto"/>
                  <w:vAlign w:val="center"/>
                  <w:hideMark/>
                </w:tcPr>
                <w:p w:rsidR="00C932E6" w:rsidRPr="00CF6FAF" w:rsidRDefault="00C932E6" w:rsidP="00FB1AC7">
                  <w:pPr>
                    <w:spacing w:after="0" w:line="240" w:lineRule="auto"/>
                    <w:jc w:val="center"/>
                    <w:rPr>
                      <w:rFonts w:ascii="Calibri" w:eastAsia="Times New Roman" w:hAnsi="Calibri" w:cs="Times New Roman"/>
                      <w:color w:val="000000"/>
                      <w:lang w:val="es-ES" w:eastAsia="es-ES"/>
                    </w:rPr>
                  </w:pPr>
                </w:p>
              </w:tc>
              <w:tc>
                <w:tcPr>
                  <w:tcW w:w="644" w:type="dxa"/>
                  <w:tcBorders>
                    <w:top w:val="single" w:sz="8" w:space="0" w:color="auto"/>
                    <w:left w:val="nil"/>
                    <w:bottom w:val="single" w:sz="8" w:space="0" w:color="auto"/>
                    <w:right w:val="single" w:sz="8" w:space="0" w:color="auto"/>
                  </w:tcBorders>
                  <w:shd w:val="clear" w:color="auto" w:fill="FFF2CC" w:themeFill="accent4" w:themeFillTint="33"/>
                  <w:vAlign w:val="center"/>
                  <w:hideMark/>
                </w:tcPr>
                <w:p w:rsidR="00C932E6" w:rsidRPr="00CF6FAF" w:rsidRDefault="00CF6FAF" w:rsidP="00FB1AC7">
                  <w:pPr>
                    <w:spacing w:after="0" w:line="240" w:lineRule="auto"/>
                    <w:jc w:val="center"/>
                    <w:rPr>
                      <w:rFonts w:ascii="Calibri" w:eastAsia="Times New Roman" w:hAnsi="Calibri" w:cs="Times New Roman"/>
                      <w:color w:val="000000"/>
                      <w:lang w:val="es-ES" w:eastAsia="es-ES"/>
                    </w:rPr>
                  </w:pPr>
                  <w:r w:rsidRPr="00CF6FAF">
                    <w:rPr>
                      <w:rFonts w:ascii="Calibri" w:eastAsia="Times New Roman" w:hAnsi="Calibri" w:cs="Times New Roman"/>
                      <w:color w:val="000000"/>
                      <w:lang w:eastAsia="es-ES"/>
                    </w:rPr>
                    <w:t>x</w:t>
                  </w:r>
                </w:p>
              </w:tc>
              <w:tc>
                <w:tcPr>
                  <w:tcW w:w="814" w:type="dxa"/>
                  <w:tcBorders>
                    <w:top w:val="nil"/>
                    <w:left w:val="nil"/>
                    <w:bottom w:val="single" w:sz="8" w:space="0" w:color="auto"/>
                    <w:right w:val="single" w:sz="4" w:space="0" w:color="auto"/>
                  </w:tcBorders>
                  <w:shd w:val="clear" w:color="auto" w:fill="auto"/>
                  <w:vAlign w:val="center"/>
                  <w:hideMark/>
                </w:tcPr>
                <w:p w:rsidR="00C932E6" w:rsidRPr="00CF6FAF" w:rsidRDefault="00C932E6" w:rsidP="00FB1AC7">
                  <w:pPr>
                    <w:spacing w:after="0" w:line="240" w:lineRule="auto"/>
                    <w:jc w:val="center"/>
                    <w:rPr>
                      <w:rFonts w:ascii="Calibri" w:eastAsia="Times New Roman" w:hAnsi="Calibri" w:cs="Times New Roman"/>
                      <w:color w:val="000000"/>
                      <w:lang w:val="es-ES" w:eastAsia="es-ES"/>
                    </w:rPr>
                  </w:pPr>
                </w:p>
              </w:tc>
              <w:tc>
                <w:tcPr>
                  <w:tcW w:w="764" w:type="dxa"/>
                  <w:tcBorders>
                    <w:top w:val="single" w:sz="4" w:space="0" w:color="auto"/>
                    <w:left w:val="single" w:sz="4" w:space="0" w:color="auto"/>
                    <w:bottom w:val="single" w:sz="4" w:space="0" w:color="auto"/>
                    <w:right w:val="single" w:sz="4" w:space="0" w:color="auto"/>
                  </w:tcBorders>
                  <w:shd w:val="clear" w:color="000000" w:fill="FCD5B4"/>
                  <w:vAlign w:val="center"/>
                  <w:hideMark/>
                </w:tcPr>
                <w:p w:rsidR="00C932E6" w:rsidRPr="004C2DE3" w:rsidRDefault="00C932E6" w:rsidP="00FB1AC7">
                  <w:pPr>
                    <w:spacing w:after="0" w:line="240" w:lineRule="auto"/>
                    <w:jc w:val="center"/>
                    <w:rPr>
                      <w:rFonts w:ascii="Calibri" w:eastAsia="Times New Roman" w:hAnsi="Calibri" w:cs="Times New Roman"/>
                      <w:color w:val="000000"/>
                      <w:lang w:val="es-ES" w:eastAsia="es-ES"/>
                    </w:rPr>
                  </w:pPr>
                  <w:r>
                    <w:rPr>
                      <w:rFonts w:ascii="Calibri" w:eastAsia="Times New Roman" w:hAnsi="Calibri" w:cs="Times New Roman"/>
                      <w:color w:val="000000"/>
                      <w:lang w:val="es-ES" w:eastAsia="es-ES"/>
                    </w:rPr>
                    <w:t>1</w:t>
                  </w:r>
                </w:p>
              </w:tc>
            </w:tr>
            <w:tr w:rsidR="00C932E6" w:rsidRPr="004C2DE3" w:rsidTr="00FB1AC7">
              <w:trPr>
                <w:trHeight w:val="315"/>
                <w:jc w:val="center"/>
              </w:trPr>
              <w:tc>
                <w:tcPr>
                  <w:tcW w:w="966" w:type="dxa"/>
                  <w:tcBorders>
                    <w:top w:val="nil"/>
                    <w:left w:val="single" w:sz="4" w:space="0" w:color="auto"/>
                    <w:bottom w:val="single" w:sz="8" w:space="0" w:color="auto"/>
                    <w:right w:val="single" w:sz="8" w:space="0" w:color="auto"/>
                  </w:tcBorders>
                  <w:shd w:val="clear" w:color="auto" w:fill="auto"/>
                  <w:vAlign w:val="center"/>
                </w:tcPr>
                <w:p w:rsidR="00C932E6" w:rsidRPr="004C2DE3" w:rsidRDefault="00C932E6" w:rsidP="00FB1AC7">
                  <w:pPr>
                    <w:spacing w:after="0" w:line="240" w:lineRule="auto"/>
                    <w:jc w:val="center"/>
                    <w:rPr>
                      <w:rFonts w:ascii="Arial" w:eastAsia="Times New Roman" w:hAnsi="Arial" w:cs="Arial"/>
                      <w:color w:val="000000"/>
                      <w:lang w:val="es-ES" w:eastAsia="es-ES"/>
                    </w:rPr>
                  </w:pPr>
                  <w:r>
                    <w:rPr>
                      <w:rFonts w:ascii="Arial" w:eastAsia="Times New Roman" w:hAnsi="Arial" w:cs="Arial"/>
                      <w:color w:val="000000"/>
                      <w:lang w:val="es-ES" w:eastAsia="es-ES"/>
                    </w:rPr>
                    <w:t>7</w:t>
                  </w:r>
                </w:p>
              </w:tc>
              <w:tc>
                <w:tcPr>
                  <w:tcW w:w="4699" w:type="dxa"/>
                  <w:tcBorders>
                    <w:top w:val="nil"/>
                    <w:left w:val="nil"/>
                    <w:bottom w:val="single" w:sz="8" w:space="0" w:color="auto"/>
                    <w:right w:val="single" w:sz="4" w:space="0" w:color="auto"/>
                  </w:tcBorders>
                  <w:shd w:val="clear" w:color="auto" w:fill="auto"/>
                  <w:vAlign w:val="center"/>
                  <w:hideMark/>
                </w:tcPr>
                <w:p w:rsidR="00C932E6" w:rsidRPr="004C2DE3" w:rsidRDefault="00C932E6" w:rsidP="00FB1AC7">
                  <w:pPr>
                    <w:spacing w:after="0" w:line="240" w:lineRule="auto"/>
                    <w:rPr>
                      <w:rFonts w:ascii="Arial" w:eastAsia="Times New Roman" w:hAnsi="Arial" w:cs="Arial"/>
                      <w:color w:val="000000"/>
                      <w:lang w:val="es-ES" w:eastAsia="es-ES"/>
                    </w:rPr>
                  </w:pPr>
                  <w:r w:rsidRPr="004C2DE3">
                    <w:rPr>
                      <w:rFonts w:ascii="Arial" w:eastAsia="Times New Roman" w:hAnsi="Arial" w:cs="Times New Roman"/>
                      <w:color w:val="000000"/>
                      <w:lang w:eastAsia="es-ES"/>
                    </w:rPr>
                    <w:t> </w:t>
                  </w:r>
                  <w:r>
                    <w:rPr>
                      <w:rFonts w:ascii="Arial" w:eastAsia="Times New Roman" w:hAnsi="Arial" w:cs="Times New Roman"/>
                      <w:color w:val="000000"/>
                      <w:lang w:eastAsia="es-ES"/>
                    </w:rPr>
                    <w:t>Héctor Uriel Serna Fdz.</w:t>
                  </w:r>
                </w:p>
              </w:tc>
              <w:tc>
                <w:tcPr>
                  <w:tcW w:w="64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C932E6" w:rsidRPr="00CF6FAF" w:rsidRDefault="00CF6FAF" w:rsidP="00FB1AC7">
                  <w:pPr>
                    <w:spacing w:after="0" w:line="240" w:lineRule="auto"/>
                    <w:jc w:val="center"/>
                    <w:rPr>
                      <w:rFonts w:ascii="Calibri" w:eastAsia="Times New Roman" w:hAnsi="Calibri" w:cs="Times New Roman"/>
                      <w:color w:val="000000"/>
                      <w:lang w:val="es-ES" w:eastAsia="es-ES"/>
                    </w:rPr>
                  </w:pPr>
                  <w:r w:rsidRPr="00CF6FAF">
                    <w:rPr>
                      <w:rFonts w:ascii="Calibri" w:eastAsia="Times New Roman" w:hAnsi="Calibri" w:cs="Times New Roman"/>
                      <w:color w:val="000000"/>
                      <w:lang w:val="es-ES" w:eastAsia="es-ES"/>
                    </w:rPr>
                    <w:t>x</w:t>
                  </w:r>
                </w:p>
              </w:tc>
              <w:tc>
                <w:tcPr>
                  <w:tcW w:w="644" w:type="dxa"/>
                  <w:tcBorders>
                    <w:top w:val="nil"/>
                    <w:left w:val="single" w:sz="4" w:space="0" w:color="auto"/>
                    <w:bottom w:val="single" w:sz="8" w:space="0" w:color="auto"/>
                    <w:right w:val="single" w:sz="8" w:space="0" w:color="auto"/>
                  </w:tcBorders>
                  <w:shd w:val="clear" w:color="auto" w:fill="auto"/>
                  <w:vAlign w:val="center"/>
                  <w:hideMark/>
                </w:tcPr>
                <w:p w:rsidR="00C932E6" w:rsidRPr="00CF6FAF" w:rsidRDefault="00C932E6" w:rsidP="00FB1AC7">
                  <w:pPr>
                    <w:spacing w:after="0" w:line="240" w:lineRule="auto"/>
                    <w:jc w:val="center"/>
                    <w:rPr>
                      <w:rFonts w:ascii="Calibri" w:eastAsia="Times New Roman" w:hAnsi="Calibri" w:cs="Times New Roman"/>
                      <w:color w:val="000000"/>
                      <w:lang w:val="es-ES" w:eastAsia="es-ES"/>
                    </w:rPr>
                  </w:pPr>
                </w:p>
              </w:tc>
              <w:tc>
                <w:tcPr>
                  <w:tcW w:w="644" w:type="dxa"/>
                  <w:tcBorders>
                    <w:top w:val="single" w:sz="8" w:space="0" w:color="auto"/>
                    <w:left w:val="nil"/>
                    <w:bottom w:val="single" w:sz="8" w:space="0" w:color="auto"/>
                    <w:right w:val="single" w:sz="8" w:space="0" w:color="auto"/>
                  </w:tcBorders>
                  <w:shd w:val="clear" w:color="auto" w:fill="FFF2CC" w:themeFill="accent4" w:themeFillTint="33"/>
                  <w:vAlign w:val="center"/>
                  <w:hideMark/>
                </w:tcPr>
                <w:p w:rsidR="00C932E6" w:rsidRPr="00CF6FAF" w:rsidRDefault="00CF6FAF" w:rsidP="00FB1AC7">
                  <w:pPr>
                    <w:spacing w:after="0" w:line="240" w:lineRule="auto"/>
                    <w:jc w:val="center"/>
                    <w:rPr>
                      <w:rFonts w:ascii="Calibri" w:eastAsia="Times New Roman" w:hAnsi="Calibri" w:cs="Times New Roman"/>
                      <w:color w:val="000000"/>
                      <w:lang w:val="es-ES" w:eastAsia="es-ES"/>
                    </w:rPr>
                  </w:pPr>
                  <w:r w:rsidRPr="00CF6FAF">
                    <w:rPr>
                      <w:rFonts w:ascii="Calibri" w:eastAsia="Times New Roman" w:hAnsi="Calibri" w:cs="Times New Roman"/>
                      <w:color w:val="000000"/>
                      <w:lang w:eastAsia="es-ES"/>
                    </w:rPr>
                    <w:t>x</w:t>
                  </w:r>
                </w:p>
              </w:tc>
              <w:tc>
                <w:tcPr>
                  <w:tcW w:w="814" w:type="dxa"/>
                  <w:tcBorders>
                    <w:top w:val="nil"/>
                    <w:left w:val="nil"/>
                    <w:bottom w:val="single" w:sz="8" w:space="0" w:color="auto"/>
                    <w:right w:val="single" w:sz="4" w:space="0" w:color="auto"/>
                  </w:tcBorders>
                  <w:shd w:val="clear" w:color="auto" w:fill="auto"/>
                  <w:vAlign w:val="center"/>
                  <w:hideMark/>
                </w:tcPr>
                <w:p w:rsidR="00C932E6" w:rsidRPr="00CF6FAF" w:rsidRDefault="00C932E6" w:rsidP="00FB1AC7">
                  <w:pPr>
                    <w:spacing w:after="0" w:line="240" w:lineRule="auto"/>
                    <w:jc w:val="center"/>
                    <w:rPr>
                      <w:rFonts w:ascii="Calibri" w:eastAsia="Times New Roman" w:hAnsi="Calibri" w:cs="Times New Roman"/>
                      <w:color w:val="000000"/>
                      <w:lang w:val="es-ES" w:eastAsia="es-ES"/>
                    </w:rPr>
                  </w:pPr>
                </w:p>
              </w:tc>
              <w:tc>
                <w:tcPr>
                  <w:tcW w:w="764" w:type="dxa"/>
                  <w:tcBorders>
                    <w:top w:val="single" w:sz="4" w:space="0" w:color="auto"/>
                    <w:left w:val="single" w:sz="4" w:space="0" w:color="auto"/>
                    <w:bottom w:val="single" w:sz="4" w:space="0" w:color="auto"/>
                    <w:right w:val="single" w:sz="4" w:space="0" w:color="auto"/>
                  </w:tcBorders>
                  <w:shd w:val="clear" w:color="000000" w:fill="FCD5B4"/>
                  <w:vAlign w:val="center"/>
                  <w:hideMark/>
                </w:tcPr>
                <w:p w:rsidR="00C932E6" w:rsidRPr="004C2DE3" w:rsidRDefault="00C932E6" w:rsidP="00FB1AC7">
                  <w:pPr>
                    <w:spacing w:after="0" w:line="240" w:lineRule="auto"/>
                    <w:jc w:val="center"/>
                    <w:rPr>
                      <w:rFonts w:ascii="Calibri" w:eastAsia="Times New Roman" w:hAnsi="Calibri" w:cs="Times New Roman"/>
                      <w:color w:val="000000"/>
                      <w:lang w:val="es-ES" w:eastAsia="es-ES"/>
                    </w:rPr>
                  </w:pPr>
                  <w:r>
                    <w:rPr>
                      <w:rFonts w:ascii="Calibri" w:eastAsia="Times New Roman" w:hAnsi="Calibri" w:cs="Times New Roman"/>
                      <w:color w:val="000000"/>
                      <w:lang w:val="es-ES" w:eastAsia="es-ES"/>
                    </w:rPr>
                    <w:t>1</w:t>
                  </w:r>
                </w:p>
              </w:tc>
            </w:tr>
            <w:tr w:rsidR="00C932E6" w:rsidRPr="004C2DE3" w:rsidTr="00FB1AC7">
              <w:trPr>
                <w:trHeight w:val="315"/>
                <w:jc w:val="center"/>
              </w:trPr>
              <w:tc>
                <w:tcPr>
                  <w:tcW w:w="966" w:type="dxa"/>
                  <w:tcBorders>
                    <w:top w:val="nil"/>
                    <w:left w:val="single" w:sz="4" w:space="0" w:color="auto"/>
                    <w:bottom w:val="single" w:sz="8" w:space="0" w:color="auto"/>
                    <w:right w:val="single" w:sz="8" w:space="0" w:color="auto"/>
                  </w:tcBorders>
                  <w:shd w:val="clear" w:color="auto" w:fill="auto"/>
                  <w:vAlign w:val="center"/>
                </w:tcPr>
                <w:p w:rsidR="00C932E6" w:rsidRPr="004C2DE3" w:rsidRDefault="00C932E6" w:rsidP="00FB1AC7">
                  <w:pPr>
                    <w:spacing w:after="0" w:line="240" w:lineRule="auto"/>
                    <w:jc w:val="center"/>
                    <w:rPr>
                      <w:rFonts w:ascii="Arial" w:eastAsia="Times New Roman" w:hAnsi="Arial" w:cs="Arial"/>
                      <w:color w:val="000000"/>
                      <w:lang w:val="es-ES" w:eastAsia="es-ES"/>
                    </w:rPr>
                  </w:pPr>
                  <w:r>
                    <w:rPr>
                      <w:rFonts w:ascii="Arial" w:eastAsia="Times New Roman" w:hAnsi="Arial" w:cs="Arial"/>
                      <w:color w:val="000000"/>
                      <w:lang w:val="es-ES" w:eastAsia="es-ES"/>
                    </w:rPr>
                    <w:t>8</w:t>
                  </w:r>
                </w:p>
              </w:tc>
              <w:tc>
                <w:tcPr>
                  <w:tcW w:w="4699" w:type="dxa"/>
                  <w:tcBorders>
                    <w:top w:val="nil"/>
                    <w:left w:val="nil"/>
                    <w:bottom w:val="single" w:sz="8" w:space="0" w:color="auto"/>
                    <w:right w:val="single" w:sz="4" w:space="0" w:color="auto"/>
                  </w:tcBorders>
                  <w:shd w:val="clear" w:color="auto" w:fill="auto"/>
                  <w:vAlign w:val="center"/>
                  <w:hideMark/>
                </w:tcPr>
                <w:p w:rsidR="00C932E6" w:rsidRPr="004C2DE3" w:rsidRDefault="00C932E6" w:rsidP="00FB1AC7">
                  <w:pPr>
                    <w:spacing w:after="0" w:line="240" w:lineRule="auto"/>
                    <w:rPr>
                      <w:rFonts w:ascii="Arial" w:eastAsia="Times New Roman" w:hAnsi="Arial" w:cs="Arial"/>
                      <w:color w:val="000000"/>
                      <w:lang w:val="es-ES" w:eastAsia="es-ES"/>
                    </w:rPr>
                  </w:pPr>
                  <w:r w:rsidRPr="004C2DE3">
                    <w:rPr>
                      <w:rFonts w:ascii="Arial" w:eastAsia="Times New Roman" w:hAnsi="Arial" w:cs="Times New Roman"/>
                      <w:color w:val="000000"/>
                      <w:lang w:eastAsia="es-ES"/>
                    </w:rPr>
                    <w:t> </w:t>
                  </w:r>
                  <w:r>
                    <w:rPr>
                      <w:rFonts w:ascii="Arial" w:eastAsia="Times New Roman" w:hAnsi="Arial" w:cs="Times New Roman"/>
                      <w:color w:val="000000"/>
                      <w:lang w:eastAsia="es-ES"/>
                    </w:rPr>
                    <w:t>Martin Cadena Zapata</w:t>
                  </w:r>
                </w:p>
              </w:tc>
              <w:tc>
                <w:tcPr>
                  <w:tcW w:w="64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C932E6" w:rsidRPr="00CF6FAF" w:rsidRDefault="00CF6FAF" w:rsidP="00FB1AC7">
                  <w:pPr>
                    <w:spacing w:after="0" w:line="240" w:lineRule="auto"/>
                    <w:jc w:val="center"/>
                    <w:rPr>
                      <w:rFonts w:ascii="Calibri" w:eastAsia="Times New Roman" w:hAnsi="Calibri" w:cs="Times New Roman"/>
                      <w:color w:val="000000"/>
                      <w:lang w:val="es-ES" w:eastAsia="es-ES"/>
                    </w:rPr>
                  </w:pPr>
                  <w:r w:rsidRPr="00CF6FAF">
                    <w:rPr>
                      <w:rFonts w:ascii="Calibri" w:eastAsia="Times New Roman" w:hAnsi="Calibri" w:cs="Times New Roman"/>
                      <w:color w:val="000000"/>
                      <w:lang w:val="es-ES" w:eastAsia="es-ES"/>
                    </w:rPr>
                    <w:t>x</w:t>
                  </w:r>
                </w:p>
              </w:tc>
              <w:tc>
                <w:tcPr>
                  <w:tcW w:w="644" w:type="dxa"/>
                  <w:tcBorders>
                    <w:top w:val="nil"/>
                    <w:left w:val="single" w:sz="4" w:space="0" w:color="auto"/>
                    <w:bottom w:val="single" w:sz="8" w:space="0" w:color="auto"/>
                    <w:right w:val="single" w:sz="8" w:space="0" w:color="auto"/>
                  </w:tcBorders>
                  <w:shd w:val="clear" w:color="auto" w:fill="auto"/>
                  <w:vAlign w:val="center"/>
                  <w:hideMark/>
                </w:tcPr>
                <w:p w:rsidR="00C932E6" w:rsidRPr="00CF6FAF" w:rsidRDefault="00C932E6" w:rsidP="00FB1AC7">
                  <w:pPr>
                    <w:spacing w:after="0" w:line="240" w:lineRule="auto"/>
                    <w:jc w:val="center"/>
                    <w:rPr>
                      <w:rFonts w:ascii="Calibri" w:eastAsia="Times New Roman" w:hAnsi="Calibri" w:cs="Times New Roman"/>
                      <w:color w:val="000000"/>
                      <w:lang w:val="es-ES" w:eastAsia="es-ES"/>
                    </w:rPr>
                  </w:pPr>
                </w:p>
              </w:tc>
              <w:tc>
                <w:tcPr>
                  <w:tcW w:w="644" w:type="dxa"/>
                  <w:tcBorders>
                    <w:top w:val="nil"/>
                    <w:left w:val="nil"/>
                    <w:bottom w:val="single" w:sz="8" w:space="0" w:color="auto"/>
                    <w:right w:val="single" w:sz="8" w:space="0" w:color="auto"/>
                  </w:tcBorders>
                  <w:shd w:val="clear" w:color="auto" w:fill="auto"/>
                  <w:vAlign w:val="center"/>
                  <w:hideMark/>
                </w:tcPr>
                <w:p w:rsidR="00C932E6" w:rsidRPr="00CF6FAF" w:rsidRDefault="00C932E6" w:rsidP="00FB1AC7">
                  <w:pPr>
                    <w:spacing w:after="0" w:line="240" w:lineRule="auto"/>
                    <w:jc w:val="center"/>
                    <w:rPr>
                      <w:rFonts w:ascii="Calibri" w:eastAsia="Times New Roman" w:hAnsi="Calibri" w:cs="Times New Roman"/>
                      <w:color w:val="000000"/>
                      <w:lang w:val="es-ES" w:eastAsia="es-ES"/>
                    </w:rPr>
                  </w:pPr>
                </w:p>
              </w:tc>
              <w:tc>
                <w:tcPr>
                  <w:tcW w:w="814" w:type="dxa"/>
                  <w:tcBorders>
                    <w:top w:val="single" w:sz="8" w:space="0" w:color="auto"/>
                    <w:left w:val="nil"/>
                    <w:bottom w:val="single" w:sz="8" w:space="0" w:color="auto"/>
                    <w:right w:val="single" w:sz="4" w:space="0" w:color="auto"/>
                  </w:tcBorders>
                  <w:shd w:val="clear" w:color="auto" w:fill="FFF2CC" w:themeFill="accent4" w:themeFillTint="33"/>
                  <w:vAlign w:val="center"/>
                  <w:hideMark/>
                </w:tcPr>
                <w:p w:rsidR="00C932E6" w:rsidRPr="00CF6FAF" w:rsidRDefault="00CF6FAF" w:rsidP="00FB1AC7">
                  <w:pPr>
                    <w:spacing w:after="0" w:line="240" w:lineRule="auto"/>
                    <w:jc w:val="center"/>
                    <w:rPr>
                      <w:rFonts w:ascii="Calibri" w:eastAsia="Times New Roman" w:hAnsi="Calibri" w:cs="Times New Roman"/>
                      <w:color w:val="000000"/>
                      <w:lang w:val="es-ES" w:eastAsia="es-ES"/>
                    </w:rPr>
                  </w:pPr>
                  <w:r w:rsidRPr="00CF6FAF">
                    <w:rPr>
                      <w:rFonts w:ascii="Calibri" w:eastAsia="Times New Roman" w:hAnsi="Calibri" w:cs="Times New Roman"/>
                      <w:color w:val="000000"/>
                      <w:lang w:eastAsia="es-ES"/>
                    </w:rPr>
                    <w:t>x</w:t>
                  </w:r>
                </w:p>
              </w:tc>
              <w:tc>
                <w:tcPr>
                  <w:tcW w:w="764" w:type="dxa"/>
                  <w:tcBorders>
                    <w:top w:val="single" w:sz="4" w:space="0" w:color="auto"/>
                    <w:left w:val="single" w:sz="4" w:space="0" w:color="auto"/>
                    <w:bottom w:val="single" w:sz="4" w:space="0" w:color="auto"/>
                    <w:right w:val="single" w:sz="4" w:space="0" w:color="auto"/>
                  </w:tcBorders>
                  <w:shd w:val="clear" w:color="000000" w:fill="FCD5B4"/>
                  <w:vAlign w:val="center"/>
                  <w:hideMark/>
                </w:tcPr>
                <w:p w:rsidR="00C932E6" w:rsidRPr="004C2DE3" w:rsidRDefault="00C932E6" w:rsidP="00FB1AC7">
                  <w:pPr>
                    <w:spacing w:after="0" w:line="240" w:lineRule="auto"/>
                    <w:jc w:val="center"/>
                    <w:rPr>
                      <w:rFonts w:ascii="Calibri" w:eastAsia="Times New Roman" w:hAnsi="Calibri" w:cs="Times New Roman"/>
                      <w:color w:val="000000"/>
                      <w:lang w:val="es-ES" w:eastAsia="es-ES"/>
                    </w:rPr>
                  </w:pPr>
                  <w:r>
                    <w:rPr>
                      <w:rFonts w:ascii="Calibri" w:eastAsia="Times New Roman" w:hAnsi="Calibri" w:cs="Times New Roman"/>
                      <w:color w:val="000000"/>
                      <w:lang w:val="es-ES" w:eastAsia="es-ES"/>
                    </w:rPr>
                    <w:t>1</w:t>
                  </w:r>
                </w:p>
              </w:tc>
            </w:tr>
            <w:tr w:rsidR="00C932E6" w:rsidRPr="004C2DE3" w:rsidTr="00FB1AC7">
              <w:trPr>
                <w:trHeight w:val="315"/>
                <w:jc w:val="center"/>
              </w:trPr>
              <w:tc>
                <w:tcPr>
                  <w:tcW w:w="966" w:type="dxa"/>
                  <w:tcBorders>
                    <w:top w:val="nil"/>
                    <w:left w:val="single" w:sz="4" w:space="0" w:color="auto"/>
                    <w:bottom w:val="single" w:sz="8" w:space="0" w:color="auto"/>
                    <w:right w:val="single" w:sz="8" w:space="0" w:color="auto"/>
                  </w:tcBorders>
                  <w:shd w:val="clear" w:color="auto" w:fill="auto"/>
                  <w:vAlign w:val="center"/>
                </w:tcPr>
                <w:p w:rsidR="00C932E6" w:rsidRPr="004C2DE3" w:rsidRDefault="00C932E6" w:rsidP="00FB1AC7">
                  <w:pPr>
                    <w:spacing w:after="0" w:line="240" w:lineRule="auto"/>
                    <w:jc w:val="center"/>
                    <w:rPr>
                      <w:rFonts w:ascii="Arial" w:eastAsia="Times New Roman" w:hAnsi="Arial" w:cs="Times New Roman"/>
                      <w:color w:val="000000"/>
                      <w:lang w:eastAsia="es-ES"/>
                    </w:rPr>
                  </w:pPr>
                  <w:r>
                    <w:rPr>
                      <w:rFonts w:ascii="Arial" w:eastAsia="Times New Roman" w:hAnsi="Arial" w:cs="Times New Roman"/>
                      <w:color w:val="000000"/>
                      <w:lang w:eastAsia="es-ES"/>
                    </w:rPr>
                    <w:t>9</w:t>
                  </w:r>
                </w:p>
              </w:tc>
              <w:tc>
                <w:tcPr>
                  <w:tcW w:w="4699" w:type="dxa"/>
                  <w:tcBorders>
                    <w:top w:val="nil"/>
                    <w:left w:val="nil"/>
                    <w:bottom w:val="single" w:sz="8" w:space="0" w:color="auto"/>
                    <w:right w:val="single" w:sz="4" w:space="0" w:color="auto"/>
                  </w:tcBorders>
                  <w:shd w:val="clear" w:color="auto" w:fill="auto"/>
                  <w:vAlign w:val="center"/>
                  <w:hideMark/>
                </w:tcPr>
                <w:p w:rsidR="00C932E6" w:rsidRPr="004C2DE3" w:rsidRDefault="00C932E6" w:rsidP="00FB1AC7">
                  <w:pPr>
                    <w:spacing w:after="0" w:line="240" w:lineRule="auto"/>
                    <w:rPr>
                      <w:rFonts w:ascii="Arial" w:eastAsia="Times New Roman" w:hAnsi="Arial" w:cs="Arial"/>
                      <w:color w:val="000000"/>
                      <w:lang w:val="es-ES" w:eastAsia="es-ES"/>
                    </w:rPr>
                  </w:pPr>
                  <w:r w:rsidRPr="004C2DE3">
                    <w:rPr>
                      <w:rFonts w:ascii="Arial" w:eastAsia="Times New Roman" w:hAnsi="Arial" w:cs="Times New Roman"/>
                      <w:color w:val="000000"/>
                      <w:lang w:eastAsia="es-ES"/>
                    </w:rPr>
                    <w:t> </w:t>
                  </w:r>
                  <w:r>
                    <w:rPr>
                      <w:rFonts w:ascii="Arial" w:eastAsia="Times New Roman" w:hAnsi="Arial" w:cs="Times New Roman"/>
                      <w:color w:val="000000"/>
                      <w:lang w:eastAsia="es-ES"/>
                    </w:rPr>
                    <w:t>Santos G. Campos Magaña</w:t>
                  </w:r>
                </w:p>
              </w:tc>
              <w:tc>
                <w:tcPr>
                  <w:tcW w:w="64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C932E6" w:rsidRPr="00CF6FAF" w:rsidRDefault="00CF6FAF" w:rsidP="00FB1AC7">
                  <w:pPr>
                    <w:spacing w:after="0" w:line="240" w:lineRule="auto"/>
                    <w:jc w:val="center"/>
                    <w:rPr>
                      <w:rFonts w:ascii="Calibri" w:eastAsia="Times New Roman" w:hAnsi="Calibri" w:cs="Times New Roman"/>
                      <w:color w:val="000000"/>
                      <w:lang w:val="es-ES" w:eastAsia="es-ES"/>
                    </w:rPr>
                  </w:pPr>
                  <w:r w:rsidRPr="00CF6FAF">
                    <w:rPr>
                      <w:rFonts w:ascii="Calibri" w:eastAsia="Times New Roman" w:hAnsi="Calibri" w:cs="Times New Roman"/>
                      <w:color w:val="000000"/>
                      <w:lang w:val="es-ES" w:eastAsia="es-ES"/>
                    </w:rPr>
                    <w:t>x</w:t>
                  </w:r>
                </w:p>
              </w:tc>
              <w:tc>
                <w:tcPr>
                  <w:tcW w:w="644" w:type="dxa"/>
                  <w:tcBorders>
                    <w:top w:val="nil"/>
                    <w:left w:val="single" w:sz="4" w:space="0" w:color="auto"/>
                    <w:bottom w:val="single" w:sz="8" w:space="0" w:color="auto"/>
                    <w:right w:val="single" w:sz="8" w:space="0" w:color="auto"/>
                  </w:tcBorders>
                  <w:shd w:val="clear" w:color="auto" w:fill="auto"/>
                  <w:vAlign w:val="center"/>
                  <w:hideMark/>
                </w:tcPr>
                <w:p w:rsidR="00C932E6" w:rsidRPr="00CF6FAF" w:rsidRDefault="00C932E6" w:rsidP="00FB1AC7">
                  <w:pPr>
                    <w:spacing w:after="0" w:line="240" w:lineRule="auto"/>
                    <w:jc w:val="center"/>
                    <w:rPr>
                      <w:rFonts w:ascii="Calibri" w:eastAsia="Times New Roman" w:hAnsi="Calibri" w:cs="Times New Roman"/>
                      <w:color w:val="000000"/>
                      <w:lang w:val="es-ES" w:eastAsia="es-ES"/>
                    </w:rPr>
                  </w:pPr>
                </w:p>
              </w:tc>
              <w:tc>
                <w:tcPr>
                  <w:tcW w:w="644" w:type="dxa"/>
                  <w:tcBorders>
                    <w:top w:val="nil"/>
                    <w:left w:val="nil"/>
                    <w:bottom w:val="single" w:sz="8" w:space="0" w:color="auto"/>
                    <w:right w:val="single" w:sz="8" w:space="0" w:color="auto"/>
                  </w:tcBorders>
                  <w:shd w:val="clear" w:color="auto" w:fill="auto"/>
                  <w:vAlign w:val="center"/>
                  <w:hideMark/>
                </w:tcPr>
                <w:p w:rsidR="00C932E6" w:rsidRPr="00CF6FAF" w:rsidRDefault="00C932E6" w:rsidP="00FB1AC7">
                  <w:pPr>
                    <w:spacing w:after="0" w:line="240" w:lineRule="auto"/>
                    <w:jc w:val="center"/>
                    <w:rPr>
                      <w:rFonts w:ascii="Calibri" w:eastAsia="Times New Roman" w:hAnsi="Calibri" w:cs="Times New Roman"/>
                      <w:color w:val="000000"/>
                      <w:lang w:val="es-ES" w:eastAsia="es-ES"/>
                    </w:rPr>
                  </w:pPr>
                </w:p>
              </w:tc>
              <w:tc>
                <w:tcPr>
                  <w:tcW w:w="814" w:type="dxa"/>
                  <w:tcBorders>
                    <w:top w:val="single" w:sz="8" w:space="0" w:color="auto"/>
                    <w:left w:val="nil"/>
                    <w:bottom w:val="single" w:sz="8" w:space="0" w:color="auto"/>
                    <w:right w:val="single" w:sz="4" w:space="0" w:color="auto"/>
                  </w:tcBorders>
                  <w:shd w:val="clear" w:color="auto" w:fill="FFF2CC" w:themeFill="accent4" w:themeFillTint="33"/>
                  <w:vAlign w:val="center"/>
                  <w:hideMark/>
                </w:tcPr>
                <w:p w:rsidR="00C932E6" w:rsidRPr="00CF6FAF" w:rsidRDefault="00CF6FAF" w:rsidP="00FB1AC7">
                  <w:pPr>
                    <w:spacing w:after="0" w:line="240" w:lineRule="auto"/>
                    <w:jc w:val="center"/>
                    <w:rPr>
                      <w:rFonts w:ascii="Calibri" w:eastAsia="Times New Roman" w:hAnsi="Calibri" w:cs="Times New Roman"/>
                      <w:color w:val="000000"/>
                      <w:lang w:val="es-ES" w:eastAsia="es-ES"/>
                    </w:rPr>
                  </w:pPr>
                  <w:r w:rsidRPr="00CF6FAF">
                    <w:rPr>
                      <w:rFonts w:ascii="Calibri" w:eastAsia="Times New Roman" w:hAnsi="Calibri" w:cs="Times New Roman"/>
                      <w:color w:val="000000"/>
                      <w:lang w:eastAsia="es-ES"/>
                    </w:rPr>
                    <w:t>x</w:t>
                  </w:r>
                </w:p>
              </w:tc>
              <w:tc>
                <w:tcPr>
                  <w:tcW w:w="764" w:type="dxa"/>
                  <w:tcBorders>
                    <w:top w:val="single" w:sz="4" w:space="0" w:color="auto"/>
                    <w:left w:val="single" w:sz="4" w:space="0" w:color="auto"/>
                    <w:bottom w:val="single" w:sz="4" w:space="0" w:color="auto"/>
                    <w:right w:val="single" w:sz="4" w:space="0" w:color="auto"/>
                  </w:tcBorders>
                  <w:shd w:val="clear" w:color="000000" w:fill="FCD5B4"/>
                  <w:vAlign w:val="center"/>
                  <w:hideMark/>
                </w:tcPr>
                <w:p w:rsidR="00C932E6" w:rsidRPr="004C2DE3" w:rsidRDefault="00C932E6" w:rsidP="00FB1AC7">
                  <w:pPr>
                    <w:spacing w:after="0" w:line="240" w:lineRule="auto"/>
                    <w:jc w:val="center"/>
                    <w:rPr>
                      <w:rFonts w:ascii="Calibri" w:eastAsia="Times New Roman" w:hAnsi="Calibri" w:cs="Times New Roman"/>
                      <w:color w:val="000000"/>
                      <w:lang w:val="es-ES" w:eastAsia="es-ES"/>
                    </w:rPr>
                  </w:pPr>
                  <w:r>
                    <w:rPr>
                      <w:rFonts w:ascii="Calibri" w:eastAsia="Times New Roman" w:hAnsi="Calibri" w:cs="Times New Roman"/>
                      <w:color w:val="000000"/>
                      <w:lang w:val="es-ES" w:eastAsia="es-ES"/>
                    </w:rPr>
                    <w:t>1</w:t>
                  </w:r>
                </w:p>
              </w:tc>
            </w:tr>
            <w:tr w:rsidR="00C932E6" w:rsidRPr="004C2DE3" w:rsidTr="00FB1AC7">
              <w:trPr>
                <w:trHeight w:val="315"/>
                <w:jc w:val="center"/>
              </w:trPr>
              <w:tc>
                <w:tcPr>
                  <w:tcW w:w="966" w:type="dxa"/>
                  <w:tcBorders>
                    <w:top w:val="nil"/>
                    <w:left w:val="single" w:sz="4" w:space="0" w:color="auto"/>
                    <w:bottom w:val="single" w:sz="8" w:space="0" w:color="auto"/>
                    <w:right w:val="single" w:sz="8" w:space="0" w:color="auto"/>
                  </w:tcBorders>
                  <w:shd w:val="clear" w:color="auto" w:fill="auto"/>
                  <w:vAlign w:val="center"/>
                </w:tcPr>
                <w:p w:rsidR="00C932E6" w:rsidRPr="004C2DE3" w:rsidRDefault="00C932E6" w:rsidP="00FB1AC7">
                  <w:pPr>
                    <w:spacing w:after="0" w:line="240" w:lineRule="auto"/>
                    <w:jc w:val="center"/>
                    <w:rPr>
                      <w:rFonts w:ascii="Arial" w:eastAsia="Times New Roman" w:hAnsi="Arial" w:cs="Times New Roman"/>
                      <w:color w:val="000000"/>
                      <w:lang w:eastAsia="es-ES"/>
                    </w:rPr>
                  </w:pPr>
                  <w:r>
                    <w:rPr>
                      <w:rFonts w:ascii="Arial" w:eastAsia="Times New Roman" w:hAnsi="Arial" w:cs="Times New Roman"/>
                      <w:color w:val="000000"/>
                      <w:lang w:eastAsia="es-ES"/>
                    </w:rPr>
                    <w:t>10</w:t>
                  </w:r>
                </w:p>
              </w:tc>
              <w:tc>
                <w:tcPr>
                  <w:tcW w:w="4699" w:type="dxa"/>
                  <w:tcBorders>
                    <w:top w:val="nil"/>
                    <w:left w:val="nil"/>
                    <w:bottom w:val="single" w:sz="8" w:space="0" w:color="auto"/>
                    <w:right w:val="single" w:sz="4" w:space="0" w:color="auto"/>
                  </w:tcBorders>
                  <w:shd w:val="clear" w:color="auto" w:fill="auto"/>
                  <w:vAlign w:val="center"/>
                </w:tcPr>
                <w:p w:rsidR="00C932E6" w:rsidRPr="004C2DE3" w:rsidRDefault="00C932E6" w:rsidP="00FB1AC7">
                  <w:pPr>
                    <w:spacing w:after="0" w:line="240" w:lineRule="auto"/>
                    <w:rPr>
                      <w:rFonts w:ascii="Arial" w:eastAsia="Times New Roman" w:hAnsi="Arial" w:cs="Times New Roman"/>
                      <w:color w:val="000000"/>
                      <w:lang w:eastAsia="es-ES"/>
                    </w:rPr>
                  </w:pPr>
                  <w:r>
                    <w:rPr>
                      <w:rFonts w:ascii="Arial" w:eastAsia="Times New Roman" w:hAnsi="Arial" w:cs="Times New Roman"/>
                      <w:color w:val="000000"/>
                      <w:lang w:eastAsia="es-ES"/>
                    </w:rPr>
                    <w:t>Héctor E. González Ramírez</w:t>
                  </w:r>
                </w:p>
              </w:tc>
              <w:tc>
                <w:tcPr>
                  <w:tcW w:w="64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C932E6" w:rsidRPr="00CF6FAF" w:rsidRDefault="00CF6FAF" w:rsidP="00FB1AC7">
                  <w:pPr>
                    <w:spacing w:after="0" w:line="240" w:lineRule="auto"/>
                    <w:jc w:val="center"/>
                    <w:rPr>
                      <w:rFonts w:ascii="Calibri" w:eastAsia="Times New Roman" w:hAnsi="Calibri" w:cs="Times New Roman"/>
                      <w:color w:val="000000"/>
                      <w:lang w:eastAsia="es-ES"/>
                    </w:rPr>
                  </w:pPr>
                  <w:r w:rsidRPr="00CF6FAF">
                    <w:rPr>
                      <w:rFonts w:ascii="Calibri" w:eastAsia="Times New Roman" w:hAnsi="Calibri" w:cs="Times New Roman"/>
                      <w:color w:val="000000"/>
                      <w:lang w:eastAsia="es-ES"/>
                    </w:rPr>
                    <w:t>x</w:t>
                  </w:r>
                </w:p>
              </w:tc>
              <w:tc>
                <w:tcPr>
                  <w:tcW w:w="644" w:type="dxa"/>
                  <w:tcBorders>
                    <w:top w:val="single" w:sz="8" w:space="0" w:color="auto"/>
                    <w:left w:val="single" w:sz="4" w:space="0" w:color="auto"/>
                    <w:bottom w:val="single" w:sz="8" w:space="0" w:color="auto"/>
                    <w:right w:val="single" w:sz="8" w:space="0" w:color="auto"/>
                  </w:tcBorders>
                  <w:shd w:val="clear" w:color="auto" w:fill="FFF2CC" w:themeFill="accent4" w:themeFillTint="33"/>
                  <w:vAlign w:val="center"/>
                </w:tcPr>
                <w:p w:rsidR="00C932E6" w:rsidRPr="00CF6FAF" w:rsidRDefault="00CF6FAF" w:rsidP="00FB1AC7">
                  <w:pPr>
                    <w:spacing w:after="0" w:line="240" w:lineRule="auto"/>
                    <w:jc w:val="center"/>
                    <w:rPr>
                      <w:rFonts w:ascii="Calibri" w:eastAsia="Times New Roman" w:hAnsi="Calibri" w:cs="Times New Roman"/>
                      <w:color w:val="000000"/>
                      <w:lang w:eastAsia="es-ES"/>
                    </w:rPr>
                  </w:pPr>
                  <w:r w:rsidRPr="00CF6FAF">
                    <w:rPr>
                      <w:rFonts w:ascii="Calibri" w:eastAsia="Times New Roman" w:hAnsi="Calibri" w:cs="Times New Roman"/>
                      <w:color w:val="000000"/>
                      <w:lang w:eastAsia="es-ES"/>
                    </w:rPr>
                    <w:t>x</w:t>
                  </w:r>
                </w:p>
              </w:tc>
              <w:tc>
                <w:tcPr>
                  <w:tcW w:w="644" w:type="dxa"/>
                  <w:tcBorders>
                    <w:top w:val="nil"/>
                    <w:left w:val="nil"/>
                    <w:bottom w:val="single" w:sz="8" w:space="0" w:color="auto"/>
                    <w:right w:val="single" w:sz="8" w:space="0" w:color="auto"/>
                  </w:tcBorders>
                  <w:shd w:val="clear" w:color="auto" w:fill="auto"/>
                  <w:vAlign w:val="center"/>
                </w:tcPr>
                <w:p w:rsidR="00C932E6" w:rsidRPr="00CF6FAF" w:rsidRDefault="00C932E6" w:rsidP="00FB1AC7">
                  <w:pPr>
                    <w:spacing w:after="0" w:line="240" w:lineRule="auto"/>
                    <w:jc w:val="center"/>
                    <w:rPr>
                      <w:rFonts w:ascii="Calibri" w:eastAsia="Times New Roman" w:hAnsi="Calibri" w:cs="Times New Roman"/>
                      <w:color w:val="000000"/>
                      <w:lang w:eastAsia="es-ES"/>
                    </w:rPr>
                  </w:pPr>
                </w:p>
              </w:tc>
              <w:tc>
                <w:tcPr>
                  <w:tcW w:w="814" w:type="dxa"/>
                  <w:tcBorders>
                    <w:top w:val="single" w:sz="8" w:space="0" w:color="auto"/>
                    <w:left w:val="nil"/>
                    <w:bottom w:val="single" w:sz="8" w:space="0" w:color="auto"/>
                    <w:right w:val="single" w:sz="4" w:space="0" w:color="auto"/>
                  </w:tcBorders>
                  <w:shd w:val="clear" w:color="auto" w:fill="FFFFFF" w:themeFill="background1"/>
                  <w:vAlign w:val="center"/>
                </w:tcPr>
                <w:p w:rsidR="00C932E6" w:rsidRPr="00CF6FAF" w:rsidRDefault="00C932E6" w:rsidP="00FB1AC7">
                  <w:pPr>
                    <w:spacing w:after="0" w:line="240" w:lineRule="auto"/>
                    <w:jc w:val="center"/>
                    <w:rPr>
                      <w:rFonts w:ascii="Calibri" w:eastAsia="Times New Roman" w:hAnsi="Calibri" w:cs="Times New Roman"/>
                      <w:color w:val="000000"/>
                      <w:lang w:eastAsia="es-ES"/>
                    </w:rPr>
                  </w:pPr>
                </w:p>
              </w:tc>
              <w:tc>
                <w:tcPr>
                  <w:tcW w:w="764" w:type="dxa"/>
                  <w:tcBorders>
                    <w:top w:val="single" w:sz="4" w:space="0" w:color="auto"/>
                    <w:left w:val="single" w:sz="4" w:space="0" w:color="auto"/>
                    <w:bottom w:val="single" w:sz="4" w:space="0" w:color="auto"/>
                    <w:right w:val="single" w:sz="4" w:space="0" w:color="auto"/>
                  </w:tcBorders>
                  <w:shd w:val="clear" w:color="000000" w:fill="FCD5B4"/>
                  <w:vAlign w:val="center"/>
                </w:tcPr>
                <w:p w:rsidR="00C932E6" w:rsidRPr="004C2DE3" w:rsidRDefault="00C932E6" w:rsidP="00FB1AC7">
                  <w:pPr>
                    <w:spacing w:after="0" w:line="240" w:lineRule="auto"/>
                    <w:jc w:val="center"/>
                    <w:rPr>
                      <w:rFonts w:ascii="Calibri" w:eastAsia="Times New Roman" w:hAnsi="Calibri" w:cs="Times New Roman"/>
                      <w:color w:val="000000"/>
                      <w:lang w:val="es-ES" w:eastAsia="es-ES"/>
                    </w:rPr>
                  </w:pPr>
                </w:p>
              </w:tc>
            </w:tr>
            <w:tr w:rsidR="00C932E6" w:rsidRPr="004C2DE3" w:rsidTr="00FB1AC7">
              <w:trPr>
                <w:trHeight w:val="315"/>
                <w:jc w:val="center"/>
              </w:trPr>
              <w:tc>
                <w:tcPr>
                  <w:tcW w:w="966" w:type="dxa"/>
                  <w:tcBorders>
                    <w:top w:val="nil"/>
                    <w:left w:val="single" w:sz="4" w:space="0" w:color="auto"/>
                    <w:bottom w:val="single" w:sz="8" w:space="0" w:color="auto"/>
                    <w:right w:val="single" w:sz="8" w:space="0" w:color="auto"/>
                  </w:tcBorders>
                  <w:shd w:val="clear" w:color="auto" w:fill="auto"/>
                  <w:vAlign w:val="center"/>
                </w:tcPr>
                <w:p w:rsidR="00C932E6" w:rsidRPr="004C2DE3" w:rsidRDefault="00C932E6" w:rsidP="00FB1AC7">
                  <w:pPr>
                    <w:spacing w:after="0" w:line="240" w:lineRule="auto"/>
                    <w:jc w:val="center"/>
                    <w:rPr>
                      <w:rFonts w:ascii="Arial" w:eastAsia="Times New Roman" w:hAnsi="Arial" w:cs="Arial"/>
                      <w:color w:val="000000"/>
                      <w:lang w:val="es-ES" w:eastAsia="es-ES"/>
                    </w:rPr>
                  </w:pPr>
                  <w:r>
                    <w:rPr>
                      <w:rFonts w:ascii="Arial" w:eastAsia="Times New Roman" w:hAnsi="Arial" w:cs="Arial"/>
                      <w:color w:val="000000"/>
                      <w:lang w:val="es-ES" w:eastAsia="es-ES"/>
                    </w:rPr>
                    <w:t>11</w:t>
                  </w:r>
                </w:p>
              </w:tc>
              <w:tc>
                <w:tcPr>
                  <w:tcW w:w="4699" w:type="dxa"/>
                  <w:tcBorders>
                    <w:top w:val="nil"/>
                    <w:left w:val="nil"/>
                    <w:bottom w:val="single" w:sz="8" w:space="0" w:color="auto"/>
                    <w:right w:val="single" w:sz="4" w:space="0" w:color="auto"/>
                  </w:tcBorders>
                  <w:shd w:val="clear" w:color="auto" w:fill="auto"/>
                  <w:vAlign w:val="center"/>
                </w:tcPr>
                <w:p w:rsidR="00C932E6" w:rsidRPr="004C2DE3" w:rsidRDefault="00C932E6" w:rsidP="00FB1AC7">
                  <w:pPr>
                    <w:spacing w:after="0" w:line="240" w:lineRule="auto"/>
                    <w:rPr>
                      <w:rFonts w:ascii="Arial" w:eastAsia="Times New Roman" w:hAnsi="Arial" w:cs="Arial"/>
                      <w:color w:val="000000"/>
                      <w:lang w:val="es-ES" w:eastAsia="es-ES"/>
                    </w:rPr>
                  </w:pPr>
                  <w:r>
                    <w:rPr>
                      <w:rFonts w:ascii="Arial" w:eastAsia="Times New Roman" w:hAnsi="Arial" w:cs="Times New Roman"/>
                      <w:color w:val="000000"/>
                      <w:lang w:eastAsia="es-ES"/>
                    </w:rPr>
                    <w:t>Mario A. Méndez Dorado</w:t>
                  </w:r>
                </w:p>
              </w:tc>
              <w:tc>
                <w:tcPr>
                  <w:tcW w:w="64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C932E6" w:rsidRPr="00CF6FAF" w:rsidRDefault="00CF6FAF" w:rsidP="00FB1AC7">
                  <w:pPr>
                    <w:spacing w:after="0" w:line="240" w:lineRule="auto"/>
                    <w:jc w:val="center"/>
                    <w:rPr>
                      <w:rFonts w:ascii="Calibri" w:eastAsia="Times New Roman" w:hAnsi="Calibri" w:cs="Times New Roman"/>
                      <w:color w:val="000000"/>
                      <w:lang w:eastAsia="es-ES"/>
                    </w:rPr>
                  </w:pPr>
                  <w:r w:rsidRPr="00CF6FAF">
                    <w:rPr>
                      <w:rFonts w:ascii="Calibri" w:eastAsia="Times New Roman" w:hAnsi="Calibri" w:cs="Times New Roman"/>
                      <w:color w:val="000000"/>
                      <w:lang w:eastAsia="es-ES"/>
                    </w:rPr>
                    <w:t>x</w:t>
                  </w:r>
                </w:p>
              </w:tc>
              <w:tc>
                <w:tcPr>
                  <w:tcW w:w="644" w:type="dxa"/>
                  <w:tcBorders>
                    <w:top w:val="single" w:sz="8" w:space="0" w:color="auto"/>
                    <w:left w:val="single" w:sz="4" w:space="0" w:color="auto"/>
                    <w:bottom w:val="single" w:sz="8" w:space="0" w:color="auto"/>
                    <w:right w:val="single" w:sz="8" w:space="0" w:color="auto"/>
                  </w:tcBorders>
                  <w:shd w:val="clear" w:color="auto" w:fill="auto"/>
                  <w:vAlign w:val="center"/>
                </w:tcPr>
                <w:p w:rsidR="00C932E6" w:rsidRPr="00CF6FAF" w:rsidRDefault="00C932E6" w:rsidP="00FB1AC7">
                  <w:pPr>
                    <w:spacing w:after="0" w:line="240" w:lineRule="auto"/>
                    <w:jc w:val="center"/>
                    <w:rPr>
                      <w:rFonts w:ascii="Calibri" w:eastAsia="Times New Roman" w:hAnsi="Calibri" w:cs="Times New Roman"/>
                      <w:color w:val="000000"/>
                      <w:lang w:eastAsia="es-ES"/>
                    </w:rPr>
                  </w:pPr>
                </w:p>
              </w:tc>
              <w:tc>
                <w:tcPr>
                  <w:tcW w:w="644" w:type="dxa"/>
                  <w:tcBorders>
                    <w:top w:val="nil"/>
                    <w:left w:val="nil"/>
                    <w:bottom w:val="single" w:sz="8" w:space="0" w:color="auto"/>
                    <w:right w:val="single" w:sz="8" w:space="0" w:color="auto"/>
                  </w:tcBorders>
                  <w:shd w:val="clear" w:color="auto" w:fill="FFF2CC" w:themeFill="accent4" w:themeFillTint="33"/>
                  <w:vAlign w:val="center"/>
                </w:tcPr>
                <w:p w:rsidR="00C932E6" w:rsidRPr="00CF6FAF" w:rsidRDefault="00CF6FAF" w:rsidP="00FB1AC7">
                  <w:pPr>
                    <w:spacing w:after="0" w:line="240" w:lineRule="auto"/>
                    <w:jc w:val="center"/>
                    <w:rPr>
                      <w:rFonts w:ascii="Calibri" w:eastAsia="Times New Roman" w:hAnsi="Calibri" w:cs="Times New Roman"/>
                      <w:color w:val="000000"/>
                      <w:lang w:val="es-ES" w:eastAsia="es-ES"/>
                    </w:rPr>
                  </w:pPr>
                  <w:r w:rsidRPr="00CF6FAF">
                    <w:rPr>
                      <w:rFonts w:ascii="Calibri" w:eastAsia="Times New Roman" w:hAnsi="Calibri" w:cs="Times New Roman"/>
                      <w:color w:val="000000"/>
                      <w:lang w:eastAsia="es-ES"/>
                    </w:rPr>
                    <w:t>x</w:t>
                  </w:r>
                </w:p>
              </w:tc>
              <w:tc>
                <w:tcPr>
                  <w:tcW w:w="814" w:type="dxa"/>
                  <w:tcBorders>
                    <w:top w:val="single" w:sz="8" w:space="0" w:color="auto"/>
                    <w:left w:val="nil"/>
                    <w:bottom w:val="single" w:sz="8" w:space="0" w:color="auto"/>
                    <w:right w:val="single" w:sz="4" w:space="0" w:color="auto"/>
                  </w:tcBorders>
                  <w:shd w:val="clear" w:color="auto" w:fill="FFFFFF" w:themeFill="background1"/>
                  <w:vAlign w:val="center"/>
                </w:tcPr>
                <w:p w:rsidR="00C932E6" w:rsidRPr="00CF6FAF" w:rsidRDefault="00C932E6" w:rsidP="00FB1AC7">
                  <w:pPr>
                    <w:spacing w:after="0" w:line="240" w:lineRule="auto"/>
                    <w:jc w:val="center"/>
                    <w:rPr>
                      <w:rFonts w:ascii="Calibri" w:eastAsia="Times New Roman" w:hAnsi="Calibri" w:cs="Times New Roman"/>
                      <w:color w:val="000000"/>
                      <w:lang w:eastAsia="es-ES"/>
                    </w:rPr>
                  </w:pPr>
                </w:p>
              </w:tc>
              <w:tc>
                <w:tcPr>
                  <w:tcW w:w="764" w:type="dxa"/>
                  <w:tcBorders>
                    <w:top w:val="single" w:sz="4" w:space="0" w:color="auto"/>
                    <w:left w:val="single" w:sz="4" w:space="0" w:color="auto"/>
                    <w:bottom w:val="single" w:sz="4" w:space="0" w:color="auto"/>
                    <w:right w:val="single" w:sz="4" w:space="0" w:color="auto"/>
                  </w:tcBorders>
                  <w:shd w:val="clear" w:color="000000" w:fill="FCD5B4"/>
                  <w:vAlign w:val="center"/>
                </w:tcPr>
                <w:p w:rsidR="00C932E6" w:rsidRPr="004C2DE3" w:rsidRDefault="00C932E6" w:rsidP="00FB1AC7">
                  <w:pPr>
                    <w:spacing w:after="0" w:line="240" w:lineRule="auto"/>
                    <w:jc w:val="center"/>
                    <w:rPr>
                      <w:rFonts w:ascii="Calibri" w:eastAsia="Times New Roman" w:hAnsi="Calibri" w:cs="Times New Roman"/>
                      <w:color w:val="000000"/>
                      <w:lang w:val="es-ES" w:eastAsia="es-ES"/>
                    </w:rPr>
                  </w:pPr>
                  <w:r>
                    <w:rPr>
                      <w:rFonts w:ascii="Calibri" w:eastAsia="Times New Roman" w:hAnsi="Calibri" w:cs="Times New Roman"/>
                      <w:color w:val="000000"/>
                      <w:lang w:val="es-ES" w:eastAsia="es-ES"/>
                    </w:rPr>
                    <w:t>1</w:t>
                  </w:r>
                </w:p>
              </w:tc>
            </w:tr>
            <w:tr w:rsidR="00C932E6" w:rsidRPr="004C2DE3" w:rsidTr="00FB1AC7">
              <w:trPr>
                <w:trHeight w:val="315"/>
                <w:jc w:val="center"/>
              </w:trPr>
              <w:tc>
                <w:tcPr>
                  <w:tcW w:w="966" w:type="dxa"/>
                  <w:tcBorders>
                    <w:top w:val="nil"/>
                    <w:left w:val="single" w:sz="4" w:space="0" w:color="auto"/>
                    <w:bottom w:val="single" w:sz="8" w:space="0" w:color="auto"/>
                    <w:right w:val="single" w:sz="8" w:space="0" w:color="auto"/>
                  </w:tcBorders>
                  <w:shd w:val="clear" w:color="auto" w:fill="auto"/>
                  <w:vAlign w:val="center"/>
                </w:tcPr>
                <w:p w:rsidR="00C932E6" w:rsidRPr="004C2DE3" w:rsidRDefault="00C932E6" w:rsidP="00FB1AC7">
                  <w:pPr>
                    <w:spacing w:after="0" w:line="240" w:lineRule="auto"/>
                    <w:jc w:val="center"/>
                    <w:rPr>
                      <w:rFonts w:ascii="Arial" w:eastAsia="Times New Roman" w:hAnsi="Arial" w:cs="Times New Roman"/>
                      <w:color w:val="000000"/>
                      <w:lang w:eastAsia="es-ES"/>
                    </w:rPr>
                  </w:pPr>
                  <w:r>
                    <w:rPr>
                      <w:rFonts w:ascii="Arial" w:eastAsia="Times New Roman" w:hAnsi="Arial" w:cs="Times New Roman"/>
                      <w:color w:val="000000"/>
                      <w:lang w:eastAsia="es-ES"/>
                    </w:rPr>
                    <w:t>12</w:t>
                  </w:r>
                </w:p>
              </w:tc>
              <w:tc>
                <w:tcPr>
                  <w:tcW w:w="4699" w:type="dxa"/>
                  <w:tcBorders>
                    <w:top w:val="nil"/>
                    <w:left w:val="nil"/>
                    <w:bottom w:val="single" w:sz="8" w:space="0" w:color="auto"/>
                    <w:right w:val="single" w:sz="4" w:space="0" w:color="auto"/>
                  </w:tcBorders>
                  <w:shd w:val="clear" w:color="auto" w:fill="auto"/>
                  <w:vAlign w:val="center"/>
                </w:tcPr>
                <w:p w:rsidR="00C932E6" w:rsidRPr="004C2DE3" w:rsidRDefault="00C932E6" w:rsidP="00FB1AC7">
                  <w:pPr>
                    <w:spacing w:after="0" w:line="240" w:lineRule="auto"/>
                    <w:rPr>
                      <w:rFonts w:ascii="Arial" w:eastAsia="Times New Roman" w:hAnsi="Arial" w:cs="Times New Roman"/>
                      <w:color w:val="000000"/>
                      <w:lang w:eastAsia="es-ES"/>
                    </w:rPr>
                  </w:pPr>
                  <w:r>
                    <w:rPr>
                      <w:rFonts w:ascii="Arial" w:eastAsia="Times New Roman" w:hAnsi="Arial" w:cs="Times New Roman"/>
                      <w:color w:val="000000"/>
                      <w:lang w:eastAsia="es-ES"/>
                    </w:rPr>
                    <w:t xml:space="preserve">Genaro Demuner Molina </w:t>
                  </w:r>
                </w:p>
              </w:tc>
              <w:tc>
                <w:tcPr>
                  <w:tcW w:w="64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C932E6" w:rsidRPr="00CF6FAF" w:rsidRDefault="00CF6FAF" w:rsidP="00FB1AC7">
                  <w:pPr>
                    <w:spacing w:after="0" w:line="240" w:lineRule="auto"/>
                    <w:jc w:val="center"/>
                    <w:rPr>
                      <w:rFonts w:ascii="Calibri" w:eastAsia="Times New Roman" w:hAnsi="Calibri" w:cs="Times New Roman"/>
                      <w:color w:val="000000"/>
                      <w:lang w:val="es-ES" w:eastAsia="es-ES"/>
                    </w:rPr>
                  </w:pPr>
                  <w:r w:rsidRPr="00CF6FAF">
                    <w:rPr>
                      <w:rFonts w:ascii="Calibri" w:eastAsia="Times New Roman" w:hAnsi="Calibri" w:cs="Times New Roman"/>
                      <w:color w:val="000000"/>
                      <w:lang w:val="es-ES" w:eastAsia="es-ES"/>
                    </w:rPr>
                    <w:t>x</w:t>
                  </w:r>
                </w:p>
              </w:tc>
              <w:tc>
                <w:tcPr>
                  <w:tcW w:w="644" w:type="dxa"/>
                  <w:tcBorders>
                    <w:top w:val="nil"/>
                    <w:left w:val="single" w:sz="4" w:space="0" w:color="auto"/>
                    <w:bottom w:val="single" w:sz="8" w:space="0" w:color="auto"/>
                    <w:right w:val="single" w:sz="8" w:space="0" w:color="auto"/>
                  </w:tcBorders>
                  <w:shd w:val="clear" w:color="auto" w:fill="auto"/>
                  <w:vAlign w:val="center"/>
                  <w:hideMark/>
                </w:tcPr>
                <w:p w:rsidR="00C932E6" w:rsidRPr="00CF6FAF" w:rsidRDefault="00C932E6" w:rsidP="00FB1AC7">
                  <w:pPr>
                    <w:spacing w:after="0" w:line="240" w:lineRule="auto"/>
                    <w:jc w:val="center"/>
                    <w:rPr>
                      <w:rFonts w:ascii="Calibri" w:eastAsia="Times New Roman" w:hAnsi="Calibri" w:cs="Times New Roman"/>
                      <w:color w:val="000000"/>
                      <w:lang w:val="es-ES" w:eastAsia="es-ES"/>
                    </w:rPr>
                  </w:pPr>
                </w:p>
              </w:tc>
              <w:tc>
                <w:tcPr>
                  <w:tcW w:w="644" w:type="dxa"/>
                  <w:tcBorders>
                    <w:top w:val="single" w:sz="8" w:space="0" w:color="auto"/>
                    <w:left w:val="nil"/>
                    <w:bottom w:val="single" w:sz="8" w:space="0" w:color="auto"/>
                    <w:right w:val="single" w:sz="8" w:space="0" w:color="auto"/>
                  </w:tcBorders>
                  <w:shd w:val="clear" w:color="auto" w:fill="FFF2CC" w:themeFill="accent4" w:themeFillTint="33"/>
                  <w:vAlign w:val="center"/>
                </w:tcPr>
                <w:p w:rsidR="00C932E6" w:rsidRPr="00CF6FAF" w:rsidRDefault="00CF6FAF" w:rsidP="00FB1AC7">
                  <w:pPr>
                    <w:spacing w:after="0" w:line="240" w:lineRule="auto"/>
                    <w:jc w:val="center"/>
                    <w:rPr>
                      <w:rFonts w:ascii="Calibri" w:eastAsia="Times New Roman" w:hAnsi="Calibri" w:cs="Times New Roman"/>
                      <w:color w:val="000000"/>
                      <w:lang w:eastAsia="es-ES"/>
                    </w:rPr>
                  </w:pPr>
                  <w:r w:rsidRPr="00CF6FAF">
                    <w:rPr>
                      <w:rFonts w:ascii="Calibri" w:eastAsia="Times New Roman" w:hAnsi="Calibri" w:cs="Times New Roman"/>
                      <w:color w:val="000000"/>
                      <w:lang w:eastAsia="es-ES"/>
                    </w:rPr>
                    <w:t>x</w:t>
                  </w:r>
                </w:p>
              </w:tc>
              <w:tc>
                <w:tcPr>
                  <w:tcW w:w="814" w:type="dxa"/>
                  <w:tcBorders>
                    <w:top w:val="nil"/>
                    <w:left w:val="nil"/>
                    <w:bottom w:val="single" w:sz="8" w:space="0" w:color="auto"/>
                    <w:right w:val="single" w:sz="4" w:space="0" w:color="auto"/>
                  </w:tcBorders>
                  <w:shd w:val="clear" w:color="auto" w:fill="auto"/>
                  <w:vAlign w:val="center"/>
                  <w:hideMark/>
                </w:tcPr>
                <w:p w:rsidR="00C932E6" w:rsidRPr="00CF6FAF" w:rsidRDefault="00C932E6" w:rsidP="00FB1AC7">
                  <w:pPr>
                    <w:spacing w:after="0" w:line="240" w:lineRule="auto"/>
                    <w:jc w:val="center"/>
                    <w:rPr>
                      <w:rFonts w:ascii="Calibri" w:eastAsia="Times New Roman" w:hAnsi="Calibri" w:cs="Times New Roman"/>
                      <w:color w:val="000000"/>
                      <w:lang w:val="es-ES" w:eastAsia="es-ES"/>
                    </w:rPr>
                  </w:pPr>
                </w:p>
              </w:tc>
              <w:tc>
                <w:tcPr>
                  <w:tcW w:w="764" w:type="dxa"/>
                  <w:tcBorders>
                    <w:top w:val="single" w:sz="4" w:space="0" w:color="auto"/>
                    <w:left w:val="single" w:sz="4" w:space="0" w:color="auto"/>
                    <w:bottom w:val="single" w:sz="4" w:space="0" w:color="auto"/>
                    <w:right w:val="single" w:sz="4" w:space="0" w:color="auto"/>
                  </w:tcBorders>
                  <w:shd w:val="clear" w:color="000000" w:fill="FCD5B4"/>
                  <w:vAlign w:val="center"/>
                  <w:hideMark/>
                </w:tcPr>
                <w:p w:rsidR="00C932E6" w:rsidRPr="004C2DE3" w:rsidRDefault="00C932E6" w:rsidP="00FB1AC7">
                  <w:pPr>
                    <w:spacing w:after="0" w:line="240" w:lineRule="auto"/>
                    <w:jc w:val="center"/>
                    <w:rPr>
                      <w:rFonts w:ascii="Calibri" w:eastAsia="Times New Roman" w:hAnsi="Calibri" w:cs="Times New Roman"/>
                      <w:color w:val="000000"/>
                      <w:lang w:val="es-ES" w:eastAsia="es-ES"/>
                    </w:rPr>
                  </w:pPr>
                  <w:r>
                    <w:rPr>
                      <w:rFonts w:ascii="Calibri" w:eastAsia="Times New Roman" w:hAnsi="Calibri" w:cs="Times New Roman"/>
                      <w:color w:val="000000"/>
                      <w:lang w:val="es-ES" w:eastAsia="es-ES"/>
                    </w:rPr>
                    <w:t>1</w:t>
                  </w:r>
                </w:p>
              </w:tc>
            </w:tr>
            <w:tr w:rsidR="00C932E6" w:rsidRPr="004C2DE3" w:rsidTr="00FB1AC7">
              <w:trPr>
                <w:trHeight w:val="315"/>
                <w:jc w:val="center"/>
              </w:trPr>
              <w:tc>
                <w:tcPr>
                  <w:tcW w:w="966" w:type="dxa"/>
                  <w:tcBorders>
                    <w:top w:val="nil"/>
                    <w:left w:val="single" w:sz="4" w:space="0" w:color="auto"/>
                    <w:bottom w:val="single" w:sz="8" w:space="0" w:color="auto"/>
                    <w:right w:val="single" w:sz="8" w:space="0" w:color="auto"/>
                  </w:tcBorders>
                  <w:shd w:val="clear" w:color="auto" w:fill="F2F2F2" w:themeFill="background1" w:themeFillShade="F2"/>
                  <w:vAlign w:val="center"/>
                </w:tcPr>
                <w:p w:rsidR="00C932E6" w:rsidRPr="004C2DE3" w:rsidRDefault="00C932E6" w:rsidP="00FB1AC7">
                  <w:pPr>
                    <w:spacing w:after="0" w:line="240" w:lineRule="auto"/>
                    <w:jc w:val="center"/>
                    <w:rPr>
                      <w:rFonts w:ascii="Arial" w:eastAsia="Times New Roman" w:hAnsi="Arial" w:cs="Times New Roman"/>
                      <w:color w:val="000000"/>
                      <w:lang w:eastAsia="es-ES"/>
                    </w:rPr>
                  </w:pPr>
                  <w:r>
                    <w:rPr>
                      <w:rFonts w:ascii="Arial" w:eastAsia="Times New Roman" w:hAnsi="Arial" w:cs="Times New Roman"/>
                      <w:color w:val="000000"/>
                      <w:lang w:eastAsia="es-ES"/>
                    </w:rPr>
                    <w:t>13</w:t>
                  </w:r>
                </w:p>
              </w:tc>
              <w:tc>
                <w:tcPr>
                  <w:tcW w:w="4699" w:type="dxa"/>
                  <w:tcBorders>
                    <w:top w:val="nil"/>
                    <w:left w:val="nil"/>
                    <w:bottom w:val="single" w:sz="8" w:space="0" w:color="auto"/>
                    <w:right w:val="single" w:sz="4" w:space="0" w:color="auto"/>
                  </w:tcBorders>
                  <w:shd w:val="clear" w:color="auto" w:fill="BDD6EE" w:themeFill="accent1" w:themeFillTint="66"/>
                  <w:vAlign w:val="center"/>
                </w:tcPr>
                <w:p w:rsidR="00C932E6" w:rsidRPr="004C2DE3" w:rsidRDefault="00C932E6" w:rsidP="00FB1AC7">
                  <w:pPr>
                    <w:spacing w:after="0" w:line="240" w:lineRule="auto"/>
                    <w:rPr>
                      <w:rFonts w:ascii="Arial" w:eastAsia="Times New Roman" w:hAnsi="Arial" w:cs="Times New Roman"/>
                      <w:color w:val="000000"/>
                      <w:lang w:eastAsia="es-ES"/>
                    </w:rPr>
                  </w:pPr>
                  <w:r>
                    <w:rPr>
                      <w:rFonts w:ascii="Arial" w:eastAsia="Times New Roman" w:hAnsi="Arial" w:cs="Times New Roman"/>
                      <w:color w:val="000000"/>
                      <w:lang w:eastAsia="es-ES"/>
                    </w:rPr>
                    <w:t>Hugo Gutiérrez Flores</w:t>
                  </w:r>
                  <w:r>
                    <w:rPr>
                      <w:rFonts w:ascii="Arial" w:eastAsia="Times New Roman" w:hAnsi="Arial" w:cs="Times New Roman"/>
                      <w:color w:val="000000"/>
                      <w:vertAlign w:val="superscript"/>
                      <w:lang w:eastAsia="es-ES"/>
                    </w:rPr>
                    <w:t>2</w:t>
                  </w:r>
                </w:p>
              </w:tc>
              <w:tc>
                <w:tcPr>
                  <w:tcW w:w="64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C932E6" w:rsidRPr="00CF6FAF" w:rsidRDefault="00CF6FAF" w:rsidP="00FB1AC7">
                  <w:pPr>
                    <w:spacing w:after="0" w:line="240" w:lineRule="auto"/>
                    <w:jc w:val="center"/>
                    <w:rPr>
                      <w:rFonts w:ascii="Calibri" w:eastAsia="Times New Roman" w:hAnsi="Calibri" w:cs="Times New Roman"/>
                      <w:color w:val="000000"/>
                      <w:lang w:eastAsia="es-ES"/>
                    </w:rPr>
                  </w:pPr>
                  <w:r w:rsidRPr="00CF6FAF">
                    <w:rPr>
                      <w:rFonts w:ascii="Calibri" w:eastAsia="Times New Roman" w:hAnsi="Calibri" w:cs="Times New Roman"/>
                      <w:color w:val="000000"/>
                      <w:lang w:eastAsia="es-ES"/>
                    </w:rPr>
                    <w:t>x</w:t>
                  </w:r>
                </w:p>
              </w:tc>
              <w:tc>
                <w:tcPr>
                  <w:tcW w:w="644" w:type="dxa"/>
                  <w:tcBorders>
                    <w:top w:val="nil"/>
                    <w:left w:val="single" w:sz="4" w:space="0" w:color="auto"/>
                    <w:bottom w:val="single" w:sz="8" w:space="0" w:color="auto"/>
                    <w:right w:val="single" w:sz="8" w:space="0" w:color="auto"/>
                  </w:tcBorders>
                  <w:shd w:val="clear" w:color="auto" w:fill="auto"/>
                  <w:vAlign w:val="center"/>
                </w:tcPr>
                <w:p w:rsidR="00C932E6" w:rsidRPr="00CF6FAF" w:rsidRDefault="00C932E6" w:rsidP="00FB1AC7">
                  <w:pPr>
                    <w:spacing w:after="0" w:line="240" w:lineRule="auto"/>
                    <w:jc w:val="center"/>
                    <w:rPr>
                      <w:rFonts w:ascii="Calibri" w:eastAsia="Times New Roman" w:hAnsi="Calibri" w:cs="Times New Roman"/>
                      <w:color w:val="000000"/>
                      <w:lang w:eastAsia="es-ES"/>
                    </w:rPr>
                  </w:pPr>
                </w:p>
              </w:tc>
              <w:tc>
                <w:tcPr>
                  <w:tcW w:w="644" w:type="dxa"/>
                  <w:tcBorders>
                    <w:top w:val="single" w:sz="8" w:space="0" w:color="auto"/>
                    <w:left w:val="nil"/>
                    <w:bottom w:val="single" w:sz="8" w:space="0" w:color="auto"/>
                    <w:right w:val="single" w:sz="8" w:space="0" w:color="auto"/>
                  </w:tcBorders>
                  <w:shd w:val="clear" w:color="auto" w:fill="auto"/>
                  <w:vAlign w:val="center"/>
                </w:tcPr>
                <w:p w:rsidR="00C932E6" w:rsidRPr="00CF6FAF" w:rsidRDefault="00C932E6" w:rsidP="00FB1AC7">
                  <w:pPr>
                    <w:spacing w:after="0" w:line="240" w:lineRule="auto"/>
                    <w:jc w:val="center"/>
                    <w:rPr>
                      <w:rFonts w:ascii="Calibri" w:eastAsia="Times New Roman" w:hAnsi="Calibri" w:cs="Times New Roman"/>
                      <w:color w:val="000000"/>
                      <w:lang w:eastAsia="es-ES"/>
                    </w:rPr>
                  </w:pPr>
                </w:p>
              </w:tc>
              <w:tc>
                <w:tcPr>
                  <w:tcW w:w="814" w:type="dxa"/>
                  <w:tcBorders>
                    <w:top w:val="nil"/>
                    <w:left w:val="nil"/>
                    <w:bottom w:val="single" w:sz="8" w:space="0" w:color="auto"/>
                    <w:right w:val="single" w:sz="4" w:space="0" w:color="auto"/>
                  </w:tcBorders>
                  <w:shd w:val="clear" w:color="auto" w:fill="FFF2CC" w:themeFill="accent4" w:themeFillTint="33"/>
                  <w:vAlign w:val="center"/>
                </w:tcPr>
                <w:p w:rsidR="00C932E6" w:rsidRPr="00CF6FAF" w:rsidRDefault="00CF6FAF" w:rsidP="00FB1AC7">
                  <w:pPr>
                    <w:spacing w:after="0" w:line="240" w:lineRule="auto"/>
                    <w:jc w:val="center"/>
                    <w:rPr>
                      <w:rFonts w:ascii="Calibri" w:eastAsia="Times New Roman" w:hAnsi="Calibri" w:cs="Times New Roman"/>
                      <w:color w:val="000000"/>
                      <w:lang w:eastAsia="es-ES"/>
                    </w:rPr>
                  </w:pPr>
                  <w:r w:rsidRPr="00CF6FAF">
                    <w:rPr>
                      <w:rFonts w:ascii="Calibri" w:eastAsia="Times New Roman" w:hAnsi="Calibri" w:cs="Times New Roman"/>
                      <w:color w:val="000000"/>
                      <w:lang w:eastAsia="es-ES"/>
                    </w:rPr>
                    <w:t>x</w:t>
                  </w:r>
                </w:p>
              </w:tc>
              <w:tc>
                <w:tcPr>
                  <w:tcW w:w="764" w:type="dxa"/>
                  <w:tcBorders>
                    <w:top w:val="single" w:sz="4" w:space="0" w:color="auto"/>
                    <w:left w:val="single" w:sz="4" w:space="0" w:color="auto"/>
                    <w:bottom w:val="single" w:sz="4" w:space="0" w:color="auto"/>
                    <w:right w:val="single" w:sz="4" w:space="0" w:color="auto"/>
                  </w:tcBorders>
                  <w:shd w:val="clear" w:color="000000" w:fill="FCD5B4"/>
                  <w:vAlign w:val="center"/>
                </w:tcPr>
                <w:p w:rsidR="00C932E6" w:rsidRPr="004C2DE3" w:rsidRDefault="00C932E6" w:rsidP="00FB1AC7">
                  <w:pPr>
                    <w:spacing w:after="0" w:line="240" w:lineRule="auto"/>
                    <w:jc w:val="center"/>
                    <w:rPr>
                      <w:rFonts w:ascii="Calibri" w:eastAsia="Times New Roman" w:hAnsi="Calibri" w:cs="Times New Roman"/>
                      <w:color w:val="000000"/>
                      <w:lang w:val="es-ES" w:eastAsia="es-ES"/>
                    </w:rPr>
                  </w:pPr>
                  <w:r>
                    <w:rPr>
                      <w:rFonts w:ascii="Calibri" w:eastAsia="Times New Roman" w:hAnsi="Calibri" w:cs="Times New Roman"/>
                      <w:color w:val="000000"/>
                      <w:lang w:val="es-ES" w:eastAsia="es-ES"/>
                    </w:rPr>
                    <w:t>1</w:t>
                  </w:r>
                </w:p>
              </w:tc>
            </w:tr>
            <w:tr w:rsidR="00C932E6" w:rsidRPr="004C2DE3" w:rsidTr="00FB1AC7">
              <w:trPr>
                <w:trHeight w:val="315"/>
                <w:jc w:val="center"/>
              </w:trPr>
              <w:tc>
                <w:tcPr>
                  <w:tcW w:w="966" w:type="dxa"/>
                  <w:tcBorders>
                    <w:top w:val="nil"/>
                    <w:left w:val="single" w:sz="4" w:space="0" w:color="auto"/>
                    <w:bottom w:val="single" w:sz="8" w:space="0" w:color="auto"/>
                    <w:right w:val="single" w:sz="8" w:space="0" w:color="auto"/>
                  </w:tcBorders>
                  <w:shd w:val="clear" w:color="auto" w:fill="auto"/>
                  <w:vAlign w:val="center"/>
                </w:tcPr>
                <w:p w:rsidR="00C932E6" w:rsidRPr="004C2DE3" w:rsidRDefault="00C932E6" w:rsidP="00FB1AC7">
                  <w:pPr>
                    <w:spacing w:after="0" w:line="240" w:lineRule="auto"/>
                    <w:jc w:val="center"/>
                    <w:rPr>
                      <w:rFonts w:ascii="Arial" w:eastAsia="Times New Roman" w:hAnsi="Arial" w:cs="Times New Roman"/>
                      <w:b/>
                      <w:bCs/>
                      <w:color w:val="000000"/>
                      <w:lang w:eastAsia="es-ES"/>
                    </w:rPr>
                  </w:pPr>
                  <w:r w:rsidRPr="004C2DE3">
                    <w:rPr>
                      <w:rFonts w:ascii="Arial" w:eastAsia="Times New Roman" w:hAnsi="Arial" w:cs="Times New Roman"/>
                      <w:b/>
                      <w:bCs/>
                      <w:color w:val="000000"/>
                      <w:lang w:eastAsia="es-ES"/>
                    </w:rPr>
                    <w:t>Total</w:t>
                  </w:r>
                </w:p>
              </w:tc>
              <w:tc>
                <w:tcPr>
                  <w:tcW w:w="4699" w:type="dxa"/>
                  <w:tcBorders>
                    <w:top w:val="nil"/>
                    <w:left w:val="nil"/>
                    <w:bottom w:val="single" w:sz="8" w:space="0" w:color="auto"/>
                    <w:right w:val="single" w:sz="4" w:space="0" w:color="auto"/>
                  </w:tcBorders>
                  <w:shd w:val="clear" w:color="auto" w:fill="auto"/>
                  <w:vAlign w:val="center"/>
                </w:tcPr>
                <w:p w:rsidR="00C932E6" w:rsidRPr="004C2DE3" w:rsidRDefault="00C932E6" w:rsidP="00FB1AC7">
                  <w:pPr>
                    <w:spacing w:after="0" w:line="240" w:lineRule="auto"/>
                    <w:rPr>
                      <w:rFonts w:ascii="Arial" w:eastAsia="Times New Roman" w:hAnsi="Arial" w:cs="Times New Roman"/>
                      <w:color w:val="000000"/>
                      <w:lang w:eastAsia="es-ES"/>
                    </w:rPr>
                  </w:pPr>
                </w:p>
              </w:tc>
              <w:tc>
                <w:tcPr>
                  <w:tcW w:w="644" w:type="dxa"/>
                  <w:tcBorders>
                    <w:top w:val="single" w:sz="4" w:space="0" w:color="auto"/>
                    <w:left w:val="single" w:sz="4" w:space="0" w:color="auto"/>
                    <w:bottom w:val="single" w:sz="4" w:space="0" w:color="auto"/>
                    <w:right w:val="single" w:sz="4" w:space="0" w:color="auto"/>
                  </w:tcBorders>
                </w:tcPr>
                <w:p w:rsidR="00C932E6" w:rsidRPr="00611310" w:rsidRDefault="00C932E6" w:rsidP="00FB1AC7">
                  <w:pPr>
                    <w:spacing w:after="0" w:line="240" w:lineRule="auto"/>
                    <w:jc w:val="center"/>
                    <w:rPr>
                      <w:rFonts w:ascii="Calibri" w:eastAsia="Times New Roman" w:hAnsi="Calibri" w:cs="Times New Roman"/>
                      <w:b/>
                      <w:color w:val="000000"/>
                      <w:lang w:val="es-ES" w:eastAsia="es-ES"/>
                    </w:rPr>
                  </w:pPr>
                </w:p>
              </w:tc>
              <w:tc>
                <w:tcPr>
                  <w:tcW w:w="644" w:type="dxa"/>
                  <w:tcBorders>
                    <w:top w:val="nil"/>
                    <w:left w:val="single" w:sz="4" w:space="0" w:color="auto"/>
                    <w:bottom w:val="single" w:sz="8" w:space="0" w:color="auto"/>
                    <w:right w:val="single" w:sz="8" w:space="0" w:color="auto"/>
                  </w:tcBorders>
                  <w:shd w:val="clear" w:color="auto" w:fill="auto"/>
                  <w:vAlign w:val="center"/>
                </w:tcPr>
                <w:p w:rsidR="00C932E6" w:rsidRPr="00611310" w:rsidRDefault="00C932E6" w:rsidP="00FB1AC7">
                  <w:pPr>
                    <w:spacing w:after="0" w:line="240" w:lineRule="auto"/>
                    <w:jc w:val="center"/>
                    <w:rPr>
                      <w:rFonts w:ascii="Calibri" w:eastAsia="Times New Roman" w:hAnsi="Calibri" w:cs="Times New Roman"/>
                      <w:b/>
                      <w:color w:val="000000"/>
                      <w:lang w:val="es-ES" w:eastAsia="es-ES"/>
                    </w:rPr>
                  </w:pPr>
                </w:p>
              </w:tc>
              <w:tc>
                <w:tcPr>
                  <w:tcW w:w="644" w:type="dxa"/>
                  <w:tcBorders>
                    <w:top w:val="nil"/>
                    <w:left w:val="nil"/>
                    <w:bottom w:val="single" w:sz="8" w:space="0" w:color="auto"/>
                    <w:right w:val="single" w:sz="8" w:space="0" w:color="auto"/>
                  </w:tcBorders>
                  <w:shd w:val="clear" w:color="auto" w:fill="auto"/>
                  <w:vAlign w:val="center"/>
                </w:tcPr>
                <w:p w:rsidR="00C932E6" w:rsidRPr="00611310" w:rsidRDefault="00C932E6" w:rsidP="00FB1AC7">
                  <w:pPr>
                    <w:spacing w:after="0" w:line="240" w:lineRule="auto"/>
                    <w:jc w:val="center"/>
                    <w:rPr>
                      <w:rFonts w:ascii="Calibri" w:eastAsia="Times New Roman" w:hAnsi="Calibri" w:cs="Times New Roman"/>
                      <w:b/>
                      <w:color w:val="000000"/>
                      <w:lang w:val="es-ES" w:eastAsia="es-ES"/>
                    </w:rPr>
                  </w:pPr>
                </w:p>
              </w:tc>
              <w:tc>
                <w:tcPr>
                  <w:tcW w:w="814" w:type="dxa"/>
                  <w:tcBorders>
                    <w:top w:val="nil"/>
                    <w:left w:val="nil"/>
                    <w:bottom w:val="single" w:sz="8" w:space="0" w:color="auto"/>
                    <w:right w:val="single" w:sz="4" w:space="0" w:color="auto"/>
                  </w:tcBorders>
                  <w:shd w:val="clear" w:color="auto" w:fill="auto"/>
                  <w:vAlign w:val="center"/>
                </w:tcPr>
                <w:p w:rsidR="00C932E6" w:rsidRPr="00611310" w:rsidRDefault="00C932E6" w:rsidP="00FB1AC7">
                  <w:pPr>
                    <w:spacing w:after="0" w:line="240" w:lineRule="auto"/>
                    <w:jc w:val="center"/>
                    <w:rPr>
                      <w:rFonts w:ascii="Calibri" w:eastAsia="Times New Roman" w:hAnsi="Calibri" w:cs="Times New Roman"/>
                      <w:b/>
                      <w:color w:val="000000"/>
                      <w:lang w:val="es-ES" w:eastAsia="es-ES"/>
                    </w:rPr>
                  </w:pPr>
                </w:p>
              </w:tc>
              <w:tc>
                <w:tcPr>
                  <w:tcW w:w="764" w:type="dxa"/>
                  <w:tcBorders>
                    <w:top w:val="single" w:sz="4" w:space="0" w:color="auto"/>
                    <w:left w:val="single" w:sz="4" w:space="0" w:color="auto"/>
                    <w:bottom w:val="single" w:sz="4" w:space="0" w:color="auto"/>
                    <w:right w:val="single" w:sz="4" w:space="0" w:color="auto"/>
                  </w:tcBorders>
                  <w:vAlign w:val="center"/>
                </w:tcPr>
                <w:p w:rsidR="00C932E6" w:rsidRPr="004C2DE3" w:rsidRDefault="00FB1AC7" w:rsidP="00FB1AC7">
                  <w:pPr>
                    <w:spacing w:after="0" w:line="240" w:lineRule="auto"/>
                    <w:jc w:val="center"/>
                    <w:rPr>
                      <w:rFonts w:ascii="Calibri" w:eastAsia="Times New Roman" w:hAnsi="Calibri" w:cs="Times New Roman"/>
                      <w:color w:val="000000"/>
                      <w:lang w:val="es-ES" w:eastAsia="es-ES"/>
                    </w:rPr>
                  </w:pPr>
                  <w:r>
                    <w:rPr>
                      <w:rFonts w:ascii="Calibri" w:eastAsia="Times New Roman" w:hAnsi="Calibri" w:cs="Times New Roman"/>
                      <w:color w:val="000000"/>
                      <w:lang w:val="es-ES" w:eastAsia="es-ES"/>
                    </w:rPr>
                    <w:t>10</w:t>
                  </w:r>
                </w:p>
              </w:tc>
            </w:tr>
            <w:tr w:rsidR="00C932E6" w:rsidRPr="004C2DE3" w:rsidTr="00FB1AC7">
              <w:trPr>
                <w:trHeight w:val="315"/>
                <w:jc w:val="center"/>
              </w:trPr>
              <w:tc>
                <w:tcPr>
                  <w:tcW w:w="966" w:type="dxa"/>
                  <w:tcBorders>
                    <w:top w:val="nil"/>
                    <w:left w:val="single" w:sz="4" w:space="0" w:color="auto"/>
                    <w:bottom w:val="single" w:sz="4" w:space="0" w:color="auto"/>
                    <w:right w:val="single" w:sz="8" w:space="0" w:color="auto"/>
                  </w:tcBorders>
                  <w:shd w:val="clear" w:color="auto" w:fill="auto"/>
                  <w:vAlign w:val="center"/>
                  <w:hideMark/>
                </w:tcPr>
                <w:p w:rsidR="00C932E6" w:rsidRPr="004C2DE3" w:rsidRDefault="00C932E6" w:rsidP="00FB1AC7">
                  <w:pPr>
                    <w:spacing w:after="0" w:line="240" w:lineRule="auto"/>
                    <w:jc w:val="center"/>
                    <w:rPr>
                      <w:rFonts w:ascii="Arial" w:eastAsia="Times New Roman" w:hAnsi="Arial" w:cs="Arial"/>
                      <w:color w:val="000000"/>
                      <w:lang w:val="es-ES" w:eastAsia="es-ES"/>
                    </w:rPr>
                  </w:pPr>
                  <w:r w:rsidRPr="004C2DE3">
                    <w:rPr>
                      <w:rFonts w:ascii="Arial" w:eastAsia="Times New Roman" w:hAnsi="Arial" w:cs="Times New Roman"/>
                      <w:color w:val="000000"/>
                      <w:lang w:eastAsia="es-ES"/>
                    </w:rPr>
                    <w:t>%</w:t>
                  </w:r>
                </w:p>
              </w:tc>
              <w:tc>
                <w:tcPr>
                  <w:tcW w:w="4699" w:type="dxa"/>
                  <w:tcBorders>
                    <w:top w:val="nil"/>
                    <w:left w:val="nil"/>
                    <w:bottom w:val="single" w:sz="4" w:space="0" w:color="auto"/>
                    <w:right w:val="single" w:sz="4" w:space="0" w:color="auto"/>
                  </w:tcBorders>
                  <w:shd w:val="clear" w:color="auto" w:fill="auto"/>
                  <w:vAlign w:val="center"/>
                  <w:hideMark/>
                </w:tcPr>
                <w:p w:rsidR="00C932E6" w:rsidRPr="004C2DE3" w:rsidRDefault="00C932E6" w:rsidP="00FB1AC7">
                  <w:pPr>
                    <w:spacing w:after="0" w:line="240" w:lineRule="auto"/>
                    <w:rPr>
                      <w:rFonts w:ascii="Arial" w:eastAsia="Times New Roman" w:hAnsi="Arial" w:cs="Arial"/>
                      <w:color w:val="000000"/>
                      <w:lang w:val="es-ES" w:eastAsia="es-ES"/>
                    </w:rPr>
                  </w:pPr>
                  <w:r w:rsidRPr="004C2DE3">
                    <w:rPr>
                      <w:rFonts w:ascii="Arial" w:eastAsia="Times New Roman" w:hAnsi="Arial" w:cs="Times New Roman"/>
                      <w:color w:val="000000"/>
                      <w:lang w:eastAsia="es-ES"/>
                    </w:rPr>
                    <w:t> </w:t>
                  </w:r>
                </w:p>
              </w:tc>
              <w:tc>
                <w:tcPr>
                  <w:tcW w:w="644" w:type="dxa"/>
                  <w:tcBorders>
                    <w:top w:val="single" w:sz="4" w:space="0" w:color="auto"/>
                    <w:left w:val="single" w:sz="4" w:space="0" w:color="auto"/>
                    <w:bottom w:val="single" w:sz="4" w:space="0" w:color="auto"/>
                    <w:right w:val="single" w:sz="4" w:space="0" w:color="auto"/>
                  </w:tcBorders>
                </w:tcPr>
                <w:p w:rsidR="00C932E6" w:rsidRPr="004C2DE3" w:rsidRDefault="00C932E6" w:rsidP="00FB1AC7">
                  <w:pPr>
                    <w:spacing w:after="0" w:line="240" w:lineRule="auto"/>
                    <w:rPr>
                      <w:rFonts w:ascii="Arial" w:eastAsia="Times New Roman" w:hAnsi="Arial" w:cs="Times New Roman"/>
                      <w:b/>
                      <w:bCs/>
                      <w:color w:val="000000"/>
                      <w:lang w:eastAsia="es-ES"/>
                    </w:rPr>
                  </w:pPr>
                </w:p>
              </w:tc>
              <w:tc>
                <w:tcPr>
                  <w:tcW w:w="644" w:type="dxa"/>
                  <w:tcBorders>
                    <w:top w:val="nil"/>
                    <w:left w:val="single" w:sz="4" w:space="0" w:color="auto"/>
                    <w:bottom w:val="single" w:sz="4" w:space="0" w:color="auto"/>
                    <w:right w:val="single" w:sz="8" w:space="0" w:color="auto"/>
                  </w:tcBorders>
                  <w:shd w:val="clear" w:color="auto" w:fill="auto"/>
                  <w:vAlign w:val="center"/>
                  <w:hideMark/>
                </w:tcPr>
                <w:p w:rsidR="00C932E6" w:rsidRPr="004C2DE3" w:rsidRDefault="00C932E6" w:rsidP="00FB1AC7">
                  <w:pPr>
                    <w:spacing w:after="0" w:line="240" w:lineRule="auto"/>
                    <w:rPr>
                      <w:rFonts w:ascii="Arial" w:eastAsia="Times New Roman" w:hAnsi="Arial" w:cs="Arial"/>
                      <w:b/>
                      <w:bCs/>
                      <w:color w:val="000000"/>
                      <w:lang w:val="es-ES" w:eastAsia="es-ES"/>
                    </w:rPr>
                  </w:pPr>
                  <w:r w:rsidRPr="004C2DE3">
                    <w:rPr>
                      <w:rFonts w:ascii="Arial" w:eastAsia="Times New Roman" w:hAnsi="Arial" w:cs="Times New Roman"/>
                      <w:b/>
                      <w:bCs/>
                      <w:color w:val="000000"/>
                      <w:lang w:eastAsia="es-ES"/>
                    </w:rPr>
                    <w:t> </w:t>
                  </w:r>
                </w:p>
              </w:tc>
              <w:tc>
                <w:tcPr>
                  <w:tcW w:w="644" w:type="dxa"/>
                  <w:tcBorders>
                    <w:top w:val="nil"/>
                    <w:left w:val="nil"/>
                    <w:bottom w:val="single" w:sz="4" w:space="0" w:color="auto"/>
                    <w:right w:val="single" w:sz="8" w:space="0" w:color="auto"/>
                  </w:tcBorders>
                  <w:shd w:val="clear" w:color="auto" w:fill="auto"/>
                  <w:vAlign w:val="center"/>
                  <w:hideMark/>
                </w:tcPr>
                <w:p w:rsidR="00C932E6" w:rsidRPr="004C2DE3" w:rsidRDefault="00C932E6" w:rsidP="00FB1AC7">
                  <w:pPr>
                    <w:spacing w:after="0" w:line="240" w:lineRule="auto"/>
                    <w:rPr>
                      <w:rFonts w:ascii="Arial" w:eastAsia="Times New Roman" w:hAnsi="Arial" w:cs="Arial"/>
                      <w:b/>
                      <w:bCs/>
                      <w:color w:val="000000"/>
                      <w:lang w:val="es-ES" w:eastAsia="es-ES"/>
                    </w:rPr>
                  </w:pPr>
                  <w:r w:rsidRPr="004C2DE3">
                    <w:rPr>
                      <w:rFonts w:ascii="Arial" w:eastAsia="Times New Roman" w:hAnsi="Arial" w:cs="Times New Roman"/>
                      <w:b/>
                      <w:bCs/>
                      <w:color w:val="000000"/>
                      <w:lang w:eastAsia="es-ES"/>
                    </w:rPr>
                    <w:t> </w:t>
                  </w:r>
                </w:p>
              </w:tc>
              <w:tc>
                <w:tcPr>
                  <w:tcW w:w="814" w:type="dxa"/>
                  <w:tcBorders>
                    <w:top w:val="nil"/>
                    <w:left w:val="nil"/>
                    <w:bottom w:val="single" w:sz="4" w:space="0" w:color="auto"/>
                    <w:right w:val="single" w:sz="8" w:space="0" w:color="auto"/>
                  </w:tcBorders>
                  <w:shd w:val="clear" w:color="auto" w:fill="auto"/>
                  <w:vAlign w:val="center"/>
                  <w:hideMark/>
                </w:tcPr>
                <w:p w:rsidR="00C932E6" w:rsidRPr="004C2DE3" w:rsidRDefault="00C932E6" w:rsidP="00FB1AC7">
                  <w:pPr>
                    <w:spacing w:after="0" w:line="240" w:lineRule="auto"/>
                    <w:rPr>
                      <w:rFonts w:ascii="Arial" w:eastAsia="Times New Roman" w:hAnsi="Arial" w:cs="Arial"/>
                      <w:b/>
                      <w:bCs/>
                      <w:color w:val="000000"/>
                      <w:lang w:val="es-ES" w:eastAsia="es-ES"/>
                    </w:rPr>
                  </w:pPr>
                  <w:r w:rsidRPr="004C2DE3">
                    <w:rPr>
                      <w:rFonts w:ascii="Arial" w:eastAsia="Times New Roman" w:hAnsi="Arial" w:cs="Times New Roman"/>
                      <w:b/>
                      <w:bCs/>
                      <w:color w:val="000000"/>
                      <w:lang w:eastAsia="es-ES"/>
                    </w:rPr>
                    <w:t> </w:t>
                  </w:r>
                </w:p>
              </w:tc>
              <w:tc>
                <w:tcPr>
                  <w:tcW w:w="764" w:type="dxa"/>
                  <w:tcBorders>
                    <w:top w:val="single" w:sz="4" w:space="0" w:color="auto"/>
                    <w:left w:val="nil"/>
                    <w:bottom w:val="single" w:sz="4" w:space="0" w:color="auto"/>
                    <w:right w:val="single" w:sz="4" w:space="0" w:color="auto"/>
                  </w:tcBorders>
                  <w:shd w:val="clear" w:color="auto" w:fill="FFF2CC" w:themeFill="accent4" w:themeFillTint="33"/>
                  <w:vAlign w:val="center"/>
                  <w:hideMark/>
                </w:tcPr>
                <w:p w:rsidR="00C932E6" w:rsidRPr="004C2DE3" w:rsidRDefault="00C932E6" w:rsidP="00C932E6">
                  <w:pPr>
                    <w:spacing w:after="0" w:line="240" w:lineRule="auto"/>
                    <w:jc w:val="right"/>
                    <w:rPr>
                      <w:rFonts w:ascii="Arial" w:eastAsia="Times New Roman" w:hAnsi="Arial" w:cs="Arial"/>
                      <w:b/>
                      <w:bCs/>
                      <w:color w:val="000000"/>
                      <w:lang w:val="es-ES" w:eastAsia="es-ES"/>
                    </w:rPr>
                  </w:pPr>
                  <w:r w:rsidRPr="00FB1AC7">
                    <w:rPr>
                      <w:rFonts w:ascii="Arial" w:eastAsia="Times New Roman" w:hAnsi="Arial" w:cs="Times New Roman"/>
                      <w:b/>
                      <w:bCs/>
                      <w:color w:val="000000"/>
                      <w:shd w:val="clear" w:color="auto" w:fill="FFF2CC" w:themeFill="accent4" w:themeFillTint="33"/>
                      <w:lang w:eastAsia="es-ES"/>
                    </w:rPr>
                    <w:t>76.9</w:t>
                  </w:r>
                  <w:r w:rsidRPr="004C2DE3">
                    <w:rPr>
                      <w:rFonts w:ascii="Arial" w:eastAsia="Times New Roman" w:hAnsi="Arial" w:cs="Times New Roman"/>
                      <w:b/>
                      <w:bCs/>
                      <w:color w:val="000000"/>
                      <w:lang w:eastAsia="es-ES"/>
                    </w:rPr>
                    <w:t>%</w:t>
                  </w:r>
                </w:p>
              </w:tc>
            </w:tr>
          </w:tbl>
          <w:p w:rsidR="00C932E6" w:rsidRPr="00B13DD8" w:rsidRDefault="00C932E6" w:rsidP="00C932E6">
            <w:pPr>
              <w:shd w:val="clear" w:color="auto" w:fill="FFFFFF" w:themeFill="background1"/>
              <w:autoSpaceDE w:val="0"/>
              <w:autoSpaceDN w:val="0"/>
              <w:adjustRightInd w:val="0"/>
              <w:spacing w:after="0" w:line="240" w:lineRule="auto"/>
              <w:jc w:val="center"/>
              <w:rPr>
                <w:rFonts w:ascii="Arial" w:eastAsia="Calibri" w:hAnsi="Arial" w:cs="Arial"/>
                <w:color w:val="000000"/>
              </w:rPr>
            </w:pPr>
            <w:r w:rsidRPr="00FB1AC7">
              <w:rPr>
                <w:rFonts w:ascii="Arial" w:eastAsia="Calibri" w:hAnsi="Arial" w:cs="Arial"/>
                <w:color w:val="000000"/>
                <w:shd w:val="clear" w:color="auto" w:fill="F2F2F2" w:themeFill="background1" w:themeFillShade="F2"/>
                <w:vertAlign w:val="superscript"/>
              </w:rPr>
              <w:t xml:space="preserve">1 </w:t>
            </w:r>
            <w:r w:rsidRPr="00FB1AC7">
              <w:rPr>
                <w:rFonts w:ascii="Arial" w:eastAsia="Calibri" w:hAnsi="Arial" w:cs="Arial"/>
                <w:color w:val="000000"/>
                <w:shd w:val="clear" w:color="auto" w:fill="F2F2F2" w:themeFill="background1" w:themeFillShade="F2"/>
              </w:rPr>
              <w:t>Se encuentra realizando actividades de gestión.</w:t>
            </w:r>
          </w:p>
          <w:p w:rsidR="00177D8C" w:rsidRPr="00E62056" w:rsidRDefault="00C932E6" w:rsidP="00E62056">
            <w:pPr>
              <w:pStyle w:val="Prrafodelista"/>
              <w:numPr>
                <w:ilvl w:val="0"/>
                <w:numId w:val="148"/>
              </w:numPr>
              <w:overflowPunct w:val="0"/>
              <w:autoSpaceDE w:val="0"/>
              <w:autoSpaceDN w:val="0"/>
              <w:adjustRightInd w:val="0"/>
              <w:spacing w:after="0" w:line="360" w:lineRule="auto"/>
              <w:ind w:right="318"/>
              <w:jc w:val="center"/>
              <w:textAlignment w:val="baseline"/>
              <w:rPr>
                <w:rFonts w:ascii="Arial" w:hAnsi="Arial" w:cs="Arial"/>
              </w:rPr>
            </w:pPr>
            <w:r w:rsidRPr="00E62056">
              <w:rPr>
                <w:rFonts w:ascii="Arial" w:hAnsi="Arial" w:cs="Arial"/>
                <w:color w:val="000000"/>
                <w:shd w:val="clear" w:color="auto" w:fill="BDD6EE" w:themeFill="accent1" w:themeFillTint="66"/>
              </w:rPr>
              <w:t>Tiempo completo por tiempo determinado. A partir del 2017</w:t>
            </w:r>
            <w:r w:rsidRPr="00E62056">
              <w:rPr>
                <w:rFonts w:ascii="Arial" w:hAnsi="Arial" w:cs="Arial"/>
                <w:color w:val="000000"/>
              </w:rPr>
              <w:t>.</w:t>
            </w:r>
          </w:p>
        </w:tc>
      </w:tr>
      <w:tr w:rsidR="00177D8C" w:rsidRPr="00CB788E" w:rsidTr="00CF6FAF">
        <w:trPr>
          <w:trHeight w:val="253"/>
        </w:trPr>
        <w:tc>
          <w:tcPr>
            <w:tcW w:w="5000" w:type="pct"/>
            <w:shd w:val="clear" w:color="auto" w:fill="FFFFFF" w:themeFill="background1"/>
          </w:tcPr>
          <w:p w:rsidR="00177D8C" w:rsidRPr="00CB788E" w:rsidRDefault="00177D8C" w:rsidP="000C7AC0">
            <w:pPr>
              <w:widowControl w:val="0"/>
              <w:suppressLineNumbers/>
              <w:suppressAutoHyphens/>
              <w:overflowPunct w:val="0"/>
              <w:autoSpaceDE w:val="0"/>
              <w:autoSpaceDN w:val="0"/>
              <w:adjustRightInd w:val="0"/>
              <w:spacing w:after="0" w:line="360" w:lineRule="auto"/>
              <w:jc w:val="both"/>
              <w:textAlignment w:val="baseline"/>
              <w:rPr>
                <w:rFonts w:ascii="Arial" w:hAnsi="Arial" w:cs="Arial"/>
              </w:rPr>
            </w:pPr>
          </w:p>
          <w:p w:rsidR="00177D8C" w:rsidRPr="00E62056" w:rsidRDefault="00177D8C" w:rsidP="00E62056">
            <w:pPr>
              <w:pStyle w:val="Prrafodelista"/>
              <w:widowControl w:val="0"/>
              <w:numPr>
                <w:ilvl w:val="0"/>
                <w:numId w:val="147"/>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E62056">
              <w:rPr>
                <w:rFonts w:ascii="Arial" w:hAnsi="Arial" w:cs="Arial"/>
              </w:rPr>
              <w:t>Al menos el 40% de los profesores del programa académico,</w:t>
            </w:r>
            <w:r w:rsidRPr="00E62056">
              <w:rPr>
                <w:rFonts w:ascii="Arial" w:hAnsi="Arial" w:cs="Arial"/>
                <w:b/>
              </w:rPr>
              <w:t xml:space="preserve"> debe </w:t>
            </w:r>
            <w:r w:rsidRPr="00E62056">
              <w:rPr>
                <w:rFonts w:ascii="Arial" w:hAnsi="Arial" w:cs="Arial"/>
              </w:rPr>
              <w:t>ser de tiempo completo</w:t>
            </w:r>
            <w:r w:rsidR="00D7644F" w:rsidRPr="00E62056">
              <w:rPr>
                <w:rFonts w:ascii="Arial" w:hAnsi="Arial" w:cs="Arial"/>
              </w:rPr>
              <w:t>.</w:t>
            </w:r>
          </w:p>
        </w:tc>
      </w:tr>
      <w:tr w:rsidR="00177D8C" w:rsidRPr="00CB788E" w:rsidTr="00CF6FAF">
        <w:trPr>
          <w:trHeight w:val="253"/>
        </w:trPr>
        <w:tc>
          <w:tcPr>
            <w:tcW w:w="5000" w:type="pct"/>
            <w:shd w:val="clear" w:color="auto" w:fill="F2F2F2" w:themeFill="background1" w:themeFillShade="F2"/>
          </w:tcPr>
          <w:p w:rsidR="00177D8C" w:rsidRPr="00CB788E" w:rsidRDefault="00177D8C" w:rsidP="00CF6FAF">
            <w:pPr>
              <w:pStyle w:val="Default"/>
              <w:spacing w:line="360" w:lineRule="auto"/>
              <w:ind w:left="176"/>
              <w:jc w:val="both"/>
              <w:rPr>
                <w:sz w:val="22"/>
                <w:szCs w:val="22"/>
              </w:rPr>
            </w:pPr>
            <w:r w:rsidRPr="00CB788E">
              <w:rPr>
                <w:b/>
                <w:sz w:val="22"/>
                <w:szCs w:val="22"/>
              </w:rPr>
              <w:t>Nivel de Cumplimiento:</w:t>
            </w:r>
            <w:r w:rsidR="0027541B">
              <w:rPr>
                <w:b/>
                <w:sz w:val="22"/>
                <w:szCs w:val="22"/>
              </w:rPr>
              <w:t xml:space="preserve">     </w:t>
            </w:r>
            <w:r w:rsidRPr="00CB788E">
              <w:rPr>
                <w:sz w:val="22"/>
                <w:szCs w:val="22"/>
              </w:rPr>
              <w:t>Cumple totalmente___</w:t>
            </w:r>
            <w:r w:rsidR="007E4715" w:rsidRPr="00CB788E">
              <w:rPr>
                <w:sz w:val="22"/>
                <w:szCs w:val="22"/>
                <w:u w:val="single"/>
              </w:rPr>
              <w:t>x</w:t>
            </w:r>
            <w:r w:rsidRPr="00CB788E">
              <w:rPr>
                <w:sz w:val="22"/>
                <w:szCs w:val="22"/>
                <w:u w:val="single"/>
              </w:rPr>
              <w:t>__</w:t>
            </w:r>
            <w:r w:rsidRPr="00CB788E">
              <w:rPr>
                <w:sz w:val="22"/>
                <w:szCs w:val="22"/>
              </w:rPr>
              <w:t xml:space="preserve"> Cumple parcialmente_____%  No cumple_____</w:t>
            </w:r>
          </w:p>
        </w:tc>
      </w:tr>
      <w:tr w:rsidR="00177D8C" w:rsidRPr="00CB788E" w:rsidTr="00CF6FAF">
        <w:trPr>
          <w:trHeight w:val="253"/>
        </w:trPr>
        <w:tc>
          <w:tcPr>
            <w:tcW w:w="5000" w:type="pct"/>
            <w:shd w:val="clear" w:color="auto" w:fill="auto"/>
          </w:tcPr>
          <w:p w:rsidR="00231479" w:rsidRDefault="00231479" w:rsidP="000C7AC0">
            <w:pPr>
              <w:pStyle w:val="Default"/>
              <w:spacing w:line="360" w:lineRule="auto"/>
              <w:ind w:left="176"/>
              <w:jc w:val="both"/>
              <w:rPr>
                <w:b/>
                <w:sz w:val="22"/>
                <w:szCs w:val="22"/>
              </w:rPr>
            </w:pPr>
          </w:p>
          <w:p w:rsidR="00177D8C" w:rsidRPr="00CB788E" w:rsidRDefault="00177D8C" w:rsidP="000C7AC0">
            <w:pPr>
              <w:pStyle w:val="Default"/>
              <w:spacing w:line="360" w:lineRule="auto"/>
              <w:ind w:left="176"/>
              <w:jc w:val="both"/>
              <w:rPr>
                <w:b/>
                <w:sz w:val="22"/>
                <w:szCs w:val="22"/>
              </w:rPr>
            </w:pPr>
            <w:r w:rsidRPr="00CB788E">
              <w:rPr>
                <w:b/>
                <w:sz w:val="22"/>
                <w:szCs w:val="22"/>
              </w:rPr>
              <w:t>Descripción, apreciación y análisis:</w:t>
            </w:r>
          </w:p>
          <w:p w:rsidR="00177D8C" w:rsidRPr="00CB788E" w:rsidRDefault="00177D8C" w:rsidP="000C7AC0">
            <w:pPr>
              <w:pStyle w:val="Default"/>
              <w:spacing w:line="360" w:lineRule="auto"/>
              <w:ind w:left="176"/>
              <w:jc w:val="both"/>
              <w:rPr>
                <w:sz w:val="22"/>
                <w:szCs w:val="22"/>
              </w:rPr>
            </w:pPr>
          </w:p>
          <w:p w:rsidR="00D7644F" w:rsidRPr="00CB788E" w:rsidRDefault="00D7644F" w:rsidP="000C7AC0">
            <w:pPr>
              <w:overflowPunct w:val="0"/>
              <w:autoSpaceDE w:val="0"/>
              <w:autoSpaceDN w:val="0"/>
              <w:adjustRightInd w:val="0"/>
              <w:spacing w:after="0" w:line="360" w:lineRule="auto"/>
              <w:ind w:left="342" w:right="318"/>
              <w:jc w:val="both"/>
              <w:textAlignment w:val="baseline"/>
              <w:rPr>
                <w:rFonts w:ascii="Arial" w:hAnsi="Arial" w:cs="Arial"/>
              </w:rPr>
            </w:pPr>
            <w:r w:rsidRPr="00CB788E">
              <w:rPr>
                <w:rFonts w:ascii="Arial" w:hAnsi="Arial" w:cs="Arial"/>
              </w:rPr>
              <w:t>En este apartado es</w:t>
            </w:r>
            <w:r w:rsidR="0088599E" w:rsidRPr="00CB788E">
              <w:rPr>
                <w:rFonts w:ascii="Arial" w:hAnsi="Arial" w:cs="Arial"/>
              </w:rPr>
              <w:t xml:space="preserve"> importante mencionar que los 11</w:t>
            </w:r>
            <w:r w:rsidRPr="00CB788E">
              <w:rPr>
                <w:rFonts w:ascii="Arial" w:hAnsi="Arial" w:cs="Arial"/>
              </w:rPr>
              <w:t xml:space="preserve"> profesores que conforman la ac</w:t>
            </w:r>
            <w:r w:rsidR="0088599E" w:rsidRPr="00CB788E">
              <w:rPr>
                <w:rFonts w:ascii="Arial" w:hAnsi="Arial" w:cs="Arial"/>
              </w:rPr>
              <w:t>ademia del PAIMA</w:t>
            </w:r>
            <w:r w:rsidRPr="00CB788E">
              <w:rPr>
                <w:rFonts w:ascii="Arial" w:hAnsi="Arial" w:cs="Arial"/>
              </w:rPr>
              <w:t xml:space="preserve"> son profesores de tiempo completo y parti</w:t>
            </w:r>
            <w:r w:rsidR="0088599E" w:rsidRPr="00CB788E">
              <w:rPr>
                <w:rFonts w:ascii="Arial" w:hAnsi="Arial" w:cs="Arial"/>
              </w:rPr>
              <w:t>cipan en el desarrollo del PAIMA y 32</w:t>
            </w:r>
            <w:r w:rsidRPr="00CB788E">
              <w:rPr>
                <w:rFonts w:ascii="Arial" w:hAnsi="Arial" w:cs="Arial"/>
              </w:rPr>
              <w:t xml:space="preserve"> profesores investi</w:t>
            </w:r>
            <w:r w:rsidR="00B04111" w:rsidRPr="00CB788E">
              <w:rPr>
                <w:rFonts w:ascii="Arial" w:hAnsi="Arial" w:cs="Arial"/>
              </w:rPr>
              <w:t>gadores que</w:t>
            </w:r>
            <w:r w:rsidR="0088599E" w:rsidRPr="00CB788E">
              <w:rPr>
                <w:rFonts w:ascii="Arial" w:hAnsi="Arial" w:cs="Arial"/>
              </w:rPr>
              <w:t xml:space="preserve"> más apoyan con docencia al PAIMA </w:t>
            </w:r>
            <w:r w:rsidR="00B04111" w:rsidRPr="00CB788E">
              <w:rPr>
                <w:rFonts w:ascii="Arial" w:hAnsi="Arial" w:cs="Arial"/>
              </w:rPr>
              <w:t xml:space="preserve">son </w:t>
            </w:r>
            <w:r w:rsidRPr="00CB788E">
              <w:rPr>
                <w:rFonts w:ascii="Arial" w:hAnsi="Arial" w:cs="Arial"/>
              </w:rPr>
              <w:t>considerados como profesores</w:t>
            </w:r>
            <w:r w:rsidR="0088599E" w:rsidRPr="00CB788E">
              <w:rPr>
                <w:rFonts w:ascii="Arial" w:hAnsi="Arial" w:cs="Arial"/>
              </w:rPr>
              <w:t xml:space="preserve"> de asignatura, </w:t>
            </w:r>
            <w:r w:rsidR="00144437">
              <w:rPr>
                <w:rFonts w:ascii="Arial" w:hAnsi="Arial" w:cs="Arial"/>
              </w:rPr>
              <w:t>aun y cuando estos también son PTC pero su actividad primordial depende del departamento al cual correspondan.</w:t>
            </w:r>
            <w:r w:rsidR="00B04111" w:rsidRPr="00CB788E">
              <w:rPr>
                <w:rFonts w:ascii="Arial" w:hAnsi="Arial" w:cs="Arial"/>
              </w:rPr>
              <w:t xml:space="preserve"> E</w:t>
            </w:r>
            <w:r w:rsidR="002836CA" w:rsidRPr="00CB788E">
              <w:rPr>
                <w:rFonts w:ascii="Arial" w:hAnsi="Arial" w:cs="Arial"/>
              </w:rPr>
              <w:t>n la</w:t>
            </w:r>
            <w:r w:rsidR="007E4715" w:rsidRPr="00CB788E">
              <w:rPr>
                <w:rFonts w:ascii="Arial" w:hAnsi="Arial" w:cs="Arial"/>
              </w:rPr>
              <w:t xml:space="preserve">  </w:t>
            </w:r>
            <w:hyperlink r:id="rId23" w:history="1">
              <w:r w:rsidR="002836CA" w:rsidRPr="00CB788E">
                <w:rPr>
                  <w:rStyle w:val="Hipervnculo"/>
                  <w:rFonts w:ascii="Arial" w:hAnsi="Arial" w:cs="Arial"/>
                </w:rPr>
                <w:t>Ficha técnica No._ 2</w:t>
              </w:r>
            </w:hyperlink>
            <w:r w:rsidRPr="00CB788E">
              <w:rPr>
                <w:rFonts w:ascii="Arial" w:hAnsi="Arial" w:cs="Arial"/>
              </w:rPr>
              <w:t>, se marcan los profesores de tiempo completo y de asignatura.</w:t>
            </w:r>
          </w:p>
          <w:p w:rsidR="00177D8C" w:rsidRPr="00CB788E" w:rsidRDefault="00177D8C" w:rsidP="000C7AC0">
            <w:pPr>
              <w:pStyle w:val="Default"/>
              <w:spacing w:line="360" w:lineRule="auto"/>
              <w:ind w:left="34" w:right="318"/>
              <w:jc w:val="both"/>
              <w:rPr>
                <w:b/>
                <w:color w:val="002060"/>
                <w:sz w:val="22"/>
                <w:szCs w:val="22"/>
              </w:rPr>
            </w:pPr>
          </w:p>
        </w:tc>
      </w:tr>
      <w:tr w:rsidR="00177D8C" w:rsidRPr="00CB788E" w:rsidTr="00CF6FAF">
        <w:trPr>
          <w:trHeight w:val="253"/>
        </w:trPr>
        <w:tc>
          <w:tcPr>
            <w:tcW w:w="5000" w:type="pct"/>
            <w:shd w:val="clear" w:color="auto" w:fill="FFFFFF" w:themeFill="background1"/>
          </w:tcPr>
          <w:p w:rsidR="00177D8C" w:rsidRPr="00E62056" w:rsidRDefault="00177D8C" w:rsidP="00E62056">
            <w:pPr>
              <w:pStyle w:val="Prrafodelista"/>
              <w:widowControl w:val="0"/>
              <w:numPr>
                <w:ilvl w:val="0"/>
                <w:numId w:val="147"/>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E62056">
              <w:rPr>
                <w:rFonts w:ascii="Arial" w:hAnsi="Arial" w:cs="Arial"/>
                <w:b/>
              </w:rPr>
              <w:t xml:space="preserve">El 100% </w:t>
            </w:r>
            <w:r w:rsidRPr="00E62056">
              <w:rPr>
                <w:rFonts w:ascii="Arial" w:hAnsi="Arial" w:cs="Arial"/>
              </w:rPr>
              <w:t xml:space="preserve">de las asignaturas especializantes del programa académico </w:t>
            </w:r>
            <w:r w:rsidRPr="00E62056">
              <w:rPr>
                <w:rFonts w:ascii="Arial" w:hAnsi="Arial" w:cs="Arial"/>
                <w:b/>
              </w:rPr>
              <w:t>deben</w:t>
            </w:r>
            <w:r w:rsidRPr="00E62056">
              <w:rPr>
                <w:rFonts w:ascii="Arial" w:hAnsi="Arial" w:cs="Arial"/>
              </w:rPr>
              <w:t xml:space="preserve"> ser impartidas por profesores de la especialidad o bien demostrar la competencia correspondiente.</w:t>
            </w:r>
          </w:p>
        </w:tc>
      </w:tr>
      <w:tr w:rsidR="00177D8C" w:rsidRPr="00CB788E" w:rsidTr="00CF6FAF">
        <w:trPr>
          <w:trHeight w:val="253"/>
        </w:trPr>
        <w:tc>
          <w:tcPr>
            <w:tcW w:w="5000" w:type="pct"/>
            <w:shd w:val="clear" w:color="auto" w:fill="F2F2F2" w:themeFill="background1" w:themeFillShade="F2"/>
          </w:tcPr>
          <w:p w:rsidR="00177D8C" w:rsidRPr="00CB788E" w:rsidRDefault="00177D8C" w:rsidP="00231479">
            <w:pPr>
              <w:pStyle w:val="Default"/>
              <w:spacing w:before="120" w:after="120" w:line="360" w:lineRule="auto"/>
              <w:ind w:left="176"/>
              <w:jc w:val="both"/>
              <w:rPr>
                <w:sz w:val="22"/>
                <w:szCs w:val="22"/>
              </w:rPr>
            </w:pPr>
            <w:r w:rsidRPr="00CB788E">
              <w:rPr>
                <w:b/>
                <w:sz w:val="22"/>
                <w:szCs w:val="22"/>
              </w:rPr>
              <w:lastRenderedPageBreak/>
              <w:t>Nivel de Cumplimiento:</w:t>
            </w:r>
            <w:r w:rsidR="00D74DBE">
              <w:rPr>
                <w:b/>
                <w:sz w:val="22"/>
                <w:szCs w:val="22"/>
              </w:rPr>
              <w:t xml:space="preserve"> </w:t>
            </w:r>
            <w:r w:rsidR="00231479">
              <w:rPr>
                <w:b/>
                <w:sz w:val="22"/>
                <w:szCs w:val="22"/>
              </w:rPr>
              <w:t xml:space="preserve">          </w:t>
            </w:r>
            <w:r w:rsidRPr="00CB788E">
              <w:rPr>
                <w:sz w:val="22"/>
                <w:szCs w:val="22"/>
              </w:rPr>
              <w:t>Cumple totalmente__</w:t>
            </w:r>
            <w:r w:rsidR="002F4A8B">
              <w:rPr>
                <w:sz w:val="22"/>
                <w:szCs w:val="22"/>
                <w:u w:val="single"/>
              </w:rPr>
              <w:t>X</w:t>
            </w:r>
            <w:r w:rsidRPr="00CB788E">
              <w:rPr>
                <w:sz w:val="22"/>
                <w:szCs w:val="22"/>
              </w:rPr>
              <w:t>__                  Cumple parcialmente_____%                 No cumple_____</w:t>
            </w:r>
          </w:p>
        </w:tc>
      </w:tr>
      <w:tr w:rsidR="00177D8C" w:rsidRPr="00CB788E" w:rsidTr="00CF6FAF">
        <w:trPr>
          <w:trHeight w:val="253"/>
        </w:trPr>
        <w:tc>
          <w:tcPr>
            <w:tcW w:w="5000" w:type="pct"/>
            <w:shd w:val="clear" w:color="auto" w:fill="auto"/>
          </w:tcPr>
          <w:p w:rsidR="00177D8C" w:rsidRPr="00CB788E" w:rsidRDefault="00177D8C" w:rsidP="000C7AC0">
            <w:pPr>
              <w:pStyle w:val="Default"/>
              <w:spacing w:line="360" w:lineRule="auto"/>
              <w:ind w:left="176"/>
              <w:jc w:val="both"/>
              <w:rPr>
                <w:b/>
                <w:sz w:val="22"/>
                <w:szCs w:val="22"/>
              </w:rPr>
            </w:pPr>
            <w:r w:rsidRPr="00CB788E">
              <w:rPr>
                <w:b/>
                <w:sz w:val="22"/>
                <w:szCs w:val="22"/>
              </w:rPr>
              <w:t>Descripción, apreciación y análisis:</w:t>
            </w:r>
          </w:p>
          <w:p w:rsidR="00177D8C" w:rsidRPr="00CB788E" w:rsidRDefault="00177D8C" w:rsidP="000C7AC0">
            <w:pPr>
              <w:pStyle w:val="Default"/>
              <w:spacing w:line="360" w:lineRule="auto"/>
              <w:ind w:left="176"/>
              <w:jc w:val="both"/>
              <w:rPr>
                <w:sz w:val="22"/>
                <w:szCs w:val="22"/>
              </w:rPr>
            </w:pPr>
          </w:p>
          <w:p w:rsidR="003C2B54" w:rsidRPr="00CB788E" w:rsidRDefault="003C2B54" w:rsidP="000C7AC0">
            <w:pPr>
              <w:pStyle w:val="Default"/>
              <w:spacing w:line="360" w:lineRule="auto"/>
              <w:ind w:left="342"/>
              <w:jc w:val="both"/>
              <w:rPr>
                <w:sz w:val="22"/>
                <w:szCs w:val="22"/>
              </w:rPr>
            </w:pPr>
            <w:r w:rsidRPr="00CB788E">
              <w:rPr>
                <w:sz w:val="22"/>
                <w:szCs w:val="22"/>
              </w:rPr>
              <w:t>El 100% de las asignaturas especializantes son impartidas por profesores que cuentan con el perfil adecuado para participar en el Programa. Lo anterior satisface el plan de estudios y las áreas del conocimiento planteadas en la currícula del Programa Educativo.</w:t>
            </w:r>
          </w:p>
          <w:p w:rsidR="00177D8C" w:rsidRDefault="00177D8C" w:rsidP="00171F36">
            <w:pPr>
              <w:pStyle w:val="Default"/>
              <w:spacing w:line="360" w:lineRule="auto"/>
              <w:ind w:left="342"/>
              <w:jc w:val="both"/>
              <w:rPr>
                <w:b/>
                <w:sz w:val="22"/>
                <w:szCs w:val="22"/>
              </w:rPr>
            </w:pP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9"/>
              <w:gridCol w:w="2580"/>
              <w:gridCol w:w="2551"/>
              <w:gridCol w:w="3806"/>
            </w:tblGrid>
            <w:tr w:rsidR="00144437" w:rsidRPr="005D53B4" w:rsidTr="005D53B4">
              <w:trPr>
                <w:trHeight w:val="566"/>
                <w:jc w:val="center"/>
              </w:trPr>
              <w:tc>
                <w:tcPr>
                  <w:tcW w:w="529" w:type="dxa"/>
                  <w:shd w:val="clear" w:color="auto" w:fill="FFE599" w:themeFill="accent4" w:themeFillTint="66"/>
                  <w:vAlign w:val="center"/>
                  <w:hideMark/>
                </w:tcPr>
                <w:p w:rsidR="00144437" w:rsidRPr="005D53B4" w:rsidRDefault="00144437" w:rsidP="00D74DBE">
                  <w:pPr>
                    <w:spacing w:after="0" w:line="240" w:lineRule="auto"/>
                    <w:jc w:val="center"/>
                    <w:rPr>
                      <w:rFonts w:ascii="Arial" w:eastAsia="Times New Roman" w:hAnsi="Arial" w:cs="Arial"/>
                      <w:b/>
                      <w:color w:val="000000"/>
                      <w:sz w:val="18"/>
                      <w:szCs w:val="18"/>
                      <w:lang w:val="es-ES" w:eastAsia="es-ES"/>
                    </w:rPr>
                  </w:pPr>
                  <w:r w:rsidRPr="005D53B4">
                    <w:rPr>
                      <w:rFonts w:ascii="Arial" w:eastAsia="Times New Roman" w:hAnsi="Arial" w:cs="Times New Roman"/>
                      <w:b/>
                      <w:color w:val="000000"/>
                      <w:sz w:val="18"/>
                      <w:szCs w:val="18"/>
                      <w:lang w:eastAsia="es-ES"/>
                    </w:rPr>
                    <w:t>No.</w:t>
                  </w:r>
                </w:p>
              </w:tc>
              <w:tc>
                <w:tcPr>
                  <w:tcW w:w="2580" w:type="dxa"/>
                  <w:shd w:val="clear" w:color="auto" w:fill="FFE599" w:themeFill="accent4" w:themeFillTint="66"/>
                  <w:vAlign w:val="center"/>
                  <w:hideMark/>
                </w:tcPr>
                <w:p w:rsidR="00144437" w:rsidRPr="005D53B4" w:rsidRDefault="00144437" w:rsidP="00D74DBE">
                  <w:pPr>
                    <w:spacing w:after="0" w:line="240" w:lineRule="auto"/>
                    <w:jc w:val="center"/>
                    <w:rPr>
                      <w:rFonts w:ascii="Arial" w:eastAsia="Times New Roman" w:hAnsi="Arial" w:cs="Arial"/>
                      <w:b/>
                      <w:color w:val="000000"/>
                      <w:sz w:val="18"/>
                      <w:szCs w:val="18"/>
                      <w:lang w:val="es-ES" w:eastAsia="es-ES"/>
                    </w:rPr>
                  </w:pPr>
                  <w:r w:rsidRPr="005D53B4">
                    <w:rPr>
                      <w:rFonts w:ascii="Arial" w:eastAsia="Times New Roman" w:hAnsi="Arial" w:cs="Times New Roman"/>
                      <w:b/>
                      <w:color w:val="000000"/>
                      <w:sz w:val="18"/>
                      <w:szCs w:val="18"/>
                      <w:lang w:eastAsia="es-ES"/>
                    </w:rPr>
                    <w:t>Nombre</w:t>
                  </w:r>
                </w:p>
              </w:tc>
              <w:tc>
                <w:tcPr>
                  <w:tcW w:w="2551" w:type="dxa"/>
                  <w:shd w:val="clear" w:color="auto" w:fill="FFE599" w:themeFill="accent4" w:themeFillTint="66"/>
                  <w:vAlign w:val="center"/>
                </w:tcPr>
                <w:p w:rsidR="00144437" w:rsidRPr="005D53B4" w:rsidRDefault="00144437" w:rsidP="00D74DBE">
                  <w:pPr>
                    <w:spacing w:after="0" w:line="240" w:lineRule="auto"/>
                    <w:jc w:val="center"/>
                    <w:rPr>
                      <w:rFonts w:ascii="Arial" w:eastAsia="Times New Roman" w:hAnsi="Arial" w:cs="Times New Roman"/>
                      <w:b/>
                      <w:color w:val="000000"/>
                      <w:sz w:val="18"/>
                      <w:szCs w:val="18"/>
                      <w:lang w:eastAsia="es-ES"/>
                    </w:rPr>
                  </w:pPr>
                  <w:r w:rsidRPr="005D53B4">
                    <w:rPr>
                      <w:rFonts w:ascii="Arial" w:eastAsia="Times New Roman" w:hAnsi="Arial" w:cs="Times New Roman"/>
                      <w:b/>
                      <w:color w:val="000000"/>
                      <w:sz w:val="18"/>
                      <w:szCs w:val="18"/>
                      <w:lang w:eastAsia="es-ES"/>
                    </w:rPr>
                    <w:t>Formación</w:t>
                  </w:r>
                </w:p>
              </w:tc>
              <w:tc>
                <w:tcPr>
                  <w:tcW w:w="3806" w:type="dxa"/>
                  <w:shd w:val="clear" w:color="auto" w:fill="FFE599" w:themeFill="accent4" w:themeFillTint="66"/>
                  <w:vAlign w:val="center"/>
                  <w:hideMark/>
                </w:tcPr>
                <w:p w:rsidR="00144437" w:rsidRPr="005D53B4" w:rsidRDefault="00144437" w:rsidP="00D74DBE">
                  <w:pPr>
                    <w:spacing w:after="0" w:line="240" w:lineRule="auto"/>
                    <w:jc w:val="center"/>
                    <w:rPr>
                      <w:rFonts w:ascii="Arial" w:eastAsia="Times New Roman" w:hAnsi="Arial" w:cs="Times New Roman"/>
                      <w:b/>
                      <w:color w:val="000000"/>
                      <w:sz w:val="18"/>
                      <w:szCs w:val="18"/>
                      <w:lang w:eastAsia="es-ES"/>
                    </w:rPr>
                  </w:pPr>
                  <w:r w:rsidRPr="005D53B4">
                    <w:rPr>
                      <w:rFonts w:ascii="Arial" w:eastAsia="Times New Roman" w:hAnsi="Arial" w:cs="Times New Roman"/>
                      <w:b/>
                      <w:color w:val="000000"/>
                      <w:sz w:val="18"/>
                      <w:szCs w:val="18"/>
                      <w:lang w:eastAsia="es-ES"/>
                    </w:rPr>
                    <w:t>Años de experiencia en el área de ingeniería, agrícola y mecanización.</w:t>
                  </w:r>
                </w:p>
              </w:tc>
            </w:tr>
            <w:tr w:rsidR="00144437" w:rsidRPr="005D53B4" w:rsidTr="005D53B4">
              <w:trPr>
                <w:trHeight w:val="215"/>
                <w:jc w:val="center"/>
              </w:trPr>
              <w:tc>
                <w:tcPr>
                  <w:tcW w:w="529" w:type="dxa"/>
                  <w:shd w:val="clear" w:color="auto" w:fill="auto"/>
                  <w:vAlign w:val="center"/>
                  <w:hideMark/>
                </w:tcPr>
                <w:p w:rsidR="00144437" w:rsidRPr="005D53B4" w:rsidRDefault="00144437" w:rsidP="00FB1AC7">
                  <w:pPr>
                    <w:spacing w:after="0" w:line="240" w:lineRule="auto"/>
                    <w:jc w:val="right"/>
                    <w:rPr>
                      <w:rFonts w:ascii="Arial" w:eastAsia="Times New Roman" w:hAnsi="Arial" w:cs="Arial"/>
                      <w:color w:val="000000"/>
                      <w:sz w:val="18"/>
                      <w:szCs w:val="18"/>
                      <w:lang w:val="es-ES" w:eastAsia="es-ES"/>
                    </w:rPr>
                  </w:pPr>
                  <w:r w:rsidRPr="005D53B4">
                    <w:rPr>
                      <w:rFonts w:ascii="Arial" w:eastAsia="Times New Roman" w:hAnsi="Arial" w:cs="Times New Roman"/>
                      <w:color w:val="000000"/>
                      <w:sz w:val="18"/>
                      <w:szCs w:val="18"/>
                      <w:lang w:eastAsia="es-ES"/>
                    </w:rPr>
                    <w:t>1</w:t>
                  </w:r>
                </w:p>
              </w:tc>
              <w:tc>
                <w:tcPr>
                  <w:tcW w:w="2580" w:type="dxa"/>
                  <w:shd w:val="clear" w:color="auto" w:fill="auto"/>
                  <w:vAlign w:val="center"/>
                  <w:hideMark/>
                </w:tcPr>
                <w:p w:rsidR="00144437" w:rsidRPr="005D53B4" w:rsidRDefault="00144437" w:rsidP="00FB1AC7">
                  <w:pPr>
                    <w:spacing w:after="0" w:line="240" w:lineRule="auto"/>
                    <w:rPr>
                      <w:rFonts w:ascii="Arial" w:eastAsia="Times New Roman" w:hAnsi="Arial" w:cs="Arial"/>
                      <w:color w:val="000000"/>
                      <w:sz w:val="18"/>
                      <w:szCs w:val="18"/>
                      <w:lang w:val="es-ES" w:eastAsia="es-ES"/>
                    </w:rPr>
                  </w:pPr>
                  <w:r w:rsidRPr="005D53B4">
                    <w:rPr>
                      <w:rFonts w:ascii="Arial" w:eastAsia="Times New Roman" w:hAnsi="Arial" w:cs="Times New Roman"/>
                      <w:color w:val="000000"/>
                      <w:sz w:val="18"/>
                      <w:szCs w:val="18"/>
                      <w:lang w:eastAsia="es-ES"/>
                    </w:rPr>
                    <w:t> Rosendo González Garza</w:t>
                  </w:r>
                </w:p>
              </w:tc>
              <w:tc>
                <w:tcPr>
                  <w:tcW w:w="2551" w:type="dxa"/>
                  <w:shd w:val="clear" w:color="auto" w:fill="FFFFFF" w:themeFill="background1"/>
                </w:tcPr>
                <w:p w:rsidR="00144437" w:rsidRPr="005D53B4" w:rsidRDefault="002F4A8B" w:rsidP="00FB1AC7">
                  <w:pPr>
                    <w:spacing w:after="0" w:line="240" w:lineRule="auto"/>
                    <w:jc w:val="center"/>
                    <w:rPr>
                      <w:rFonts w:ascii="Calibri" w:eastAsia="Times New Roman" w:hAnsi="Calibri" w:cs="Times New Roman"/>
                      <w:color w:val="000000"/>
                      <w:sz w:val="18"/>
                      <w:szCs w:val="18"/>
                      <w:lang w:val="es-ES" w:eastAsia="es-ES"/>
                    </w:rPr>
                  </w:pPr>
                  <w:r w:rsidRPr="005D53B4">
                    <w:rPr>
                      <w:rFonts w:ascii="Calibri" w:eastAsia="Times New Roman" w:hAnsi="Calibri" w:cs="Times New Roman"/>
                      <w:color w:val="000000"/>
                      <w:sz w:val="18"/>
                      <w:szCs w:val="18"/>
                      <w:lang w:val="es-ES" w:eastAsia="es-ES"/>
                    </w:rPr>
                    <w:t xml:space="preserve">Agr. </w:t>
                  </w:r>
                  <w:r w:rsidR="00E62056" w:rsidRPr="005D53B4">
                    <w:rPr>
                      <w:rFonts w:ascii="Calibri" w:eastAsia="Times New Roman" w:hAnsi="Calibri" w:cs="Times New Roman"/>
                      <w:color w:val="000000"/>
                      <w:sz w:val="18"/>
                      <w:szCs w:val="18"/>
                      <w:lang w:val="es-ES" w:eastAsia="es-ES"/>
                    </w:rPr>
                    <w:t>zootecnista</w:t>
                  </w:r>
                </w:p>
              </w:tc>
              <w:tc>
                <w:tcPr>
                  <w:tcW w:w="3806" w:type="dxa"/>
                  <w:shd w:val="clear" w:color="auto" w:fill="FFFFFF" w:themeFill="background1"/>
                  <w:vAlign w:val="center"/>
                </w:tcPr>
                <w:p w:rsidR="00144437" w:rsidRPr="005D53B4" w:rsidRDefault="00AC4B53" w:rsidP="00FB1AC7">
                  <w:pPr>
                    <w:spacing w:after="0" w:line="240" w:lineRule="auto"/>
                    <w:jc w:val="center"/>
                    <w:rPr>
                      <w:rFonts w:ascii="Calibri" w:eastAsia="Times New Roman" w:hAnsi="Calibri" w:cs="Times New Roman"/>
                      <w:color w:val="000000"/>
                      <w:sz w:val="18"/>
                      <w:szCs w:val="18"/>
                      <w:lang w:val="es-ES" w:eastAsia="es-ES"/>
                    </w:rPr>
                  </w:pPr>
                  <w:r w:rsidRPr="005D53B4">
                    <w:rPr>
                      <w:rFonts w:ascii="Calibri" w:eastAsia="Times New Roman" w:hAnsi="Calibri" w:cs="Times New Roman"/>
                      <w:color w:val="000000"/>
                      <w:sz w:val="18"/>
                      <w:szCs w:val="18"/>
                      <w:lang w:val="es-ES" w:eastAsia="es-ES"/>
                    </w:rPr>
                    <w:t>30 (Asesor técnico en mecanización en la región)</w:t>
                  </w:r>
                </w:p>
              </w:tc>
            </w:tr>
            <w:tr w:rsidR="00144437" w:rsidRPr="005D53B4" w:rsidTr="005D53B4">
              <w:trPr>
                <w:trHeight w:val="215"/>
                <w:jc w:val="center"/>
              </w:trPr>
              <w:tc>
                <w:tcPr>
                  <w:tcW w:w="529" w:type="dxa"/>
                  <w:shd w:val="clear" w:color="auto" w:fill="auto"/>
                  <w:vAlign w:val="center"/>
                </w:tcPr>
                <w:p w:rsidR="00144437" w:rsidRPr="005D53B4" w:rsidRDefault="00144437" w:rsidP="00FB1AC7">
                  <w:pPr>
                    <w:spacing w:after="0" w:line="240" w:lineRule="auto"/>
                    <w:jc w:val="right"/>
                    <w:rPr>
                      <w:rFonts w:ascii="Arial" w:eastAsia="Times New Roman" w:hAnsi="Arial" w:cs="Arial"/>
                      <w:color w:val="000000"/>
                      <w:sz w:val="18"/>
                      <w:szCs w:val="18"/>
                      <w:lang w:val="es-ES" w:eastAsia="es-ES"/>
                    </w:rPr>
                  </w:pPr>
                  <w:r w:rsidRPr="005D53B4">
                    <w:rPr>
                      <w:rFonts w:ascii="Arial" w:eastAsia="Times New Roman" w:hAnsi="Arial" w:cs="Arial"/>
                      <w:color w:val="000000"/>
                      <w:sz w:val="18"/>
                      <w:szCs w:val="18"/>
                      <w:lang w:val="es-ES" w:eastAsia="es-ES"/>
                    </w:rPr>
                    <w:t>2</w:t>
                  </w:r>
                </w:p>
              </w:tc>
              <w:tc>
                <w:tcPr>
                  <w:tcW w:w="2580" w:type="dxa"/>
                  <w:shd w:val="clear" w:color="auto" w:fill="auto"/>
                  <w:vAlign w:val="center"/>
                  <w:hideMark/>
                </w:tcPr>
                <w:p w:rsidR="00144437" w:rsidRPr="005D53B4" w:rsidRDefault="00144437" w:rsidP="00FB1AC7">
                  <w:pPr>
                    <w:spacing w:after="0" w:line="240" w:lineRule="auto"/>
                    <w:rPr>
                      <w:rFonts w:ascii="Arial" w:eastAsia="Times New Roman" w:hAnsi="Arial" w:cs="Arial"/>
                      <w:color w:val="000000"/>
                      <w:sz w:val="18"/>
                      <w:szCs w:val="18"/>
                      <w:lang w:val="es-ES" w:eastAsia="es-ES"/>
                    </w:rPr>
                  </w:pPr>
                  <w:r w:rsidRPr="005D53B4">
                    <w:rPr>
                      <w:rFonts w:ascii="Arial" w:eastAsia="Times New Roman" w:hAnsi="Arial" w:cs="Times New Roman"/>
                      <w:color w:val="000000"/>
                      <w:sz w:val="18"/>
                      <w:szCs w:val="18"/>
                      <w:lang w:eastAsia="es-ES"/>
                    </w:rPr>
                    <w:t> Tomás Gaytán Muñiz</w:t>
                  </w:r>
                </w:p>
              </w:tc>
              <w:tc>
                <w:tcPr>
                  <w:tcW w:w="2551" w:type="dxa"/>
                  <w:shd w:val="clear" w:color="auto" w:fill="FFFFFF" w:themeFill="background1"/>
                </w:tcPr>
                <w:p w:rsidR="00144437" w:rsidRPr="005D53B4" w:rsidRDefault="00E62056" w:rsidP="00E62056">
                  <w:pPr>
                    <w:spacing w:after="0" w:line="240" w:lineRule="auto"/>
                    <w:jc w:val="center"/>
                    <w:rPr>
                      <w:rFonts w:ascii="Calibri" w:eastAsia="Times New Roman" w:hAnsi="Calibri" w:cs="Times New Roman"/>
                      <w:color w:val="000000"/>
                      <w:sz w:val="18"/>
                      <w:szCs w:val="18"/>
                      <w:lang w:val="es-ES" w:eastAsia="es-ES"/>
                    </w:rPr>
                  </w:pPr>
                  <w:r w:rsidRPr="005D53B4">
                    <w:rPr>
                      <w:rFonts w:ascii="Calibri" w:eastAsia="Times New Roman" w:hAnsi="Calibri" w:cs="Times New Roman"/>
                      <w:color w:val="000000"/>
                      <w:sz w:val="18"/>
                      <w:szCs w:val="18"/>
                      <w:lang w:val="es-ES" w:eastAsia="es-ES"/>
                    </w:rPr>
                    <w:t>Maq. Agrícola y suelos</w:t>
                  </w:r>
                </w:p>
              </w:tc>
              <w:tc>
                <w:tcPr>
                  <w:tcW w:w="3806" w:type="dxa"/>
                  <w:shd w:val="clear" w:color="auto" w:fill="FFFFFF" w:themeFill="background1"/>
                  <w:vAlign w:val="center"/>
                </w:tcPr>
                <w:p w:rsidR="00144437" w:rsidRPr="005D53B4" w:rsidRDefault="00AC4B53" w:rsidP="00AC4B53">
                  <w:pPr>
                    <w:spacing w:after="0" w:line="240" w:lineRule="auto"/>
                    <w:jc w:val="center"/>
                    <w:rPr>
                      <w:rFonts w:ascii="Calibri" w:eastAsia="Times New Roman" w:hAnsi="Calibri" w:cs="Times New Roman"/>
                      <w:color w:val="000000"/>
                      <w:sz w:val="18"/>
                      <w:szCs w:val="18"/>
                      <w:lang w:val="es-ES" w:eastAsia="es-ES"/>
                    </w:rPr>
                  </w:pPr>
                  <w:r w:rsidRPr="005D53B4">
                    <w:rPr>
                      <w:rFonts w:ascii="Calibri" w:eastAsia="Times New Roman" w:hAnsi="Calibri" w:cs="Times New Roman"/>
                      <w:color w:val="000000"/>
                      <w:sz w:val="18"/>
                      <w:szCs w:val="18"/>
                      <w:lang w:val="es-ES" w:eastAsia="es-ES"/>
                    </w:rPr>
                    <w:t>30 (Mecanización e Ing. Agrícola en la UAAAN)</w:t>
                  </w:r>
                </w:p>
              </w:tc>
            </w:tr>
            <w:tr w:rsidR="00144437" w:rsidRPr="005D53B4" w:rsidTr="005D53B4">
              <w:trPr>
                <w:trHeight w:val="215"/>
                <w:jc w:val="center"/>
              </w:trPr>
              <w:tc>
                <w:tcPr>
                  <w:tcW w:w="529" w:type="dxa"/>
                  <w:shd w:val="clear" w:color="auto" w:fill="auto"/>
                  <w:vAlign w:val="center"/>
                </w:tcPr>
                <w:p w:rsidR="00144437" w:rsidRPr="005D53B4" w:rsidRDefault="00144437" w:rsidP="00FB1AC7">
                  <w:pPr>
                    <w:spacing w:after="0" w:line="240" w:lineRule="auto"/>
                    <w:jc w:val="right"/>
                    <w:rPr>
                      <w:rFonts w:ascii="Arial" w:eastAsia="Times New Roman" w:hAnsi="Arial" w:cs="Arial"/>
                      <w:color w:val="000000"/>
                      <w:sz w:val="18"/>
                      <w:szCs w:val="18"/>
                      <w:lang w:val="es-ES" w:eastAsia="es-ES"/>
                    </w:rPr>
                  </w:pPr>
                  <w:r w:rsidRPr="005D53B4">
                    <w:rPr>
                      <w:rFonts w:ascii="Arial" w:eastAsia="Times New Roman" w:hAnsi="Arial" w:cs="Arial"/>
                      <w:color w:val="000000"/>
                      <w:sz w:val="18"/>
                      <w:szCs w:val="18"/>
                      <w:lang w:val="es-ES" w:eastAsia="es-ES"/>
                    </w:rPr>
                    <w:t>3</w:t>
                  </w:r>
                </w:p>
              </w:tc>
              <w:tc>
                <w:tcPr>
                  <w:tcW w:w="2580" w:type="dxa"/>
                  <w:shd w:val="clear" w:color="auto" w:fill="auto"/>
                  <w:vAlign w:val="center"/>
                </w:tcPr>
                <w:p w:rsidR="00144437" w:rsidRPr="005D53B4" w:rsidRDefault="00144437" w:rsidP="00FB1AC7">
                  <w:pPr>
                    <w:spacing w:after="0" w:line="240" w:lineRule="auto"/>
                    <w:rPr>
                      <w:rFonts w:ascii="Arial" w:eastAsia="Times New Roman" w:hAnsi="Arial" w:cs="Times New Roman"/>
                      <w:color w:val="000000"/>
                      <w:sz w:val="18"/>
                      <w:szCs w:val="18"/>
                      <w:lang w:eastAsia="es-ES"/>
                    </w:rPr>
                  </w:pPr>
                  <w:r w:rsidRPr="005D53B4">
                    <w:rPr>
                      <w:rFonts w:ascii="Arial" w:eastAsia="Times New Roman" w:hAnsi="Arial" w:cs="Times New Roman"/>
                      <w:color w:val="000000"/>
                      <w:sz w:val="18"/>
                      <w:szCs w:val="18"/>
                      <w:lang w:eastAsia="es-ES"/>
                    </w:rPr>
                    <w:t> Elizabeth De la Peña Casas</w:t>
                  </w:r>
                </w:p>
              </w:tc>
              <w:tc>
                <w:tcPr>
                  <w:tcW w:w="2551" w:type="dxa"/>
                  <w:shd w:val="clear" w:color="auto" w:fill="FFFFFF" w:themeFill="background1"/>
                </w:tcPr>
                <w:p w:rsidR="00144437" w:rsidRPr="005D53B4" w:rsidRDefault="00E62056" w:rsidP="00FB1AC7">
                  <w:pPr>
                    <w:spacing w:after="0" w:line="240" w:lineRule="auto"/>
                    <w:jc w:val="center"/>
                    <w:rPr>
                      <w:rFonts w:ascii="Calibri" w:eastAsia="Times New Roman" w:hAnsi="Calibri" w:cs="Times New Roman"/>
                      <w:color w:val="000000"/>
                      <w:sz w:val="18"/>
                      <w:szCs w:val="18"/>
                      <w:lang w:eastAsia="es-ES"/>
                    </w:rPr>
                  </w:pPr>
                  <w:r w:rsidRPr="005D53B4">
                    <w:rPr>
                      <w:rFonts w:ascii="Calibri" w:eastAsia="Times New Roman" w:hAnsi="Calibri" w:cs="Times New Roman"/>
                      <w:color w:val="000000"/>
                      <w:sz w:val="18"/>
                      <w:szCs w:val="18"/>
                      <w:lang w:eastAsia="es-ES"/>
                    </w:rPr>
                    <w:t>Mecánico, Riego y Drenaje</w:t>
                  </w:r>
                </w:p>
              </w:tc>
              <w:tc>
                <w:tcPr>
                  <w:tcW w:w="3806" w:type="dxa"/>
                  <w:shd w:val="clear" w:color="auto" w:fill="FFFFFF" w:themeFill="background1"/>
                  <w:vAlign w:val="center"/>
                </w:tcPr>
                <w:p w:rsidR="00144437" w:rsidRPr="005D53B4" w:rsidRDefault="00AC4B53" w:rsidP="00AC4B53">
                  <w:pPr>
                    <w:spacing w:after="0" w:line="240" w:lineRule="auto"/>
                    <w:jc w:val="center"/>
                    <w:rPr>
                      <w:rFonts w:ascii="Calibri" w:eastAsia="Times New Roman" w:hAnsi="Calibri" w:cs="Times New Roman"/>
                      <w:color w:val="000000"/>
                      <w:sz w:val="18"/>
                      <w:szCs w:val="18"/>
                      <w:lang w:eastAsia="es-ES"/>
                    </w:rPr>
                  </w:pPr>
                  <w:r w:rsidRPr="005D53B4">
                    <w:rPr>
                      <w:rFonts w:ascii="Calibri" w:eastAsia="Times New Roman" w:hAnsi="Calibri" w:cs="Times New Roman"/>
                      <w:color w:val="000000"/>
                      <w:sz w:val="18"/>
                      <w:szCs w:val="18"/>
                      <w:lang w:eastAsia="es-ES"/>
                    </w:rPr>
                    <w:t>28 ( Mecánica Agrícola en la UAAAN)</w:t>
                  </w:r>
                </w:p>
              </w:tc>
            </w:tr>
            <w:tr w:rsidR="00144437" w:rsidRPr="005D53B4" w:rsidTr="005D53B4">
              <w:trPr>
                <w:trHeight w:val="215"/>
                <w:jc w:val="center"/>
              </w:trPr>
              <w:tc>
                <w:tcPr>
                  <w:tcW w:w="529" w:type="dxa"/>
                  <w:shd w:val="clear" w:color="auto" w:fill="auto"/>
                  <w:vAlign w:val="center"/>
                </w:tcPr>
                <w:p w:rsidR="00144437" w:rsidRPr="005D53B4" w:rsidRDefault="00144437" w:rsidP="00FB1AC7">
                  <w:pPr>
                    <w:spacing w:after="0" w:line="240" w:lineRule="auto"/>
                    <w:jc w:val="right"/>
                    <w:rPr>
                      <w:rFonts w:ascii="Arial" w:eastAsia="Times New Roman" w:hAnsi="Arial" w:cs="Arial"/>
                      <w:color w:val="000000"/>
                      <w:sz w:val="18"/>
                      <w:szCs w:val="18"/>
                      <w:lang w:val="es-ES" w:eastAsia="es-ES"/>
                    </w:rPr>
                  </w:pPr>
                  <w:r w:rsidRPr="005D53B4">
                    <w:rPr>
                      <w:rFonts w:ascii="Arial" w:eastAsia="Times New Roman" w:hAnsi="Arial" w:cs="Arial"/>
                      <w:color w:val="000000"/>
                      <w:sz w:val="18"/>
                      <w:szCs w:val="18"/>
                      <w:lang w:val="es-ES" w:eastAsia="es-ES"/>
                    </w:rPr>
                    <w:t>4</w:t>
                  </w:r>
                </w:p>
              </w:tc>
              <w:tc>
                <w:tcPr>
                  <w:tcW w:w="2580" w:type="dxa"/>
                  <w:shd w:val="clear" w:color="auto" w:fill="auto"/>
                  <w:vAlign w:val="center"/>
                </w:tcPr>
                <w:p w:rsidR="00144437" w:rsidRPr="005D53B4" w:rsidRDefault="00144437" w:rsidP="00FB1AC7">
                  <w:pPr>
                    <w:spacing w:after="0" w:line="240" w:lineRule="auto"/>
                    <w:rPr>
                      <w:rFonts w:ascii="Arial" w:eastAsia="Times New Roman" w:hAnsi="Arial" w:cs="Arial"/>
                      <w:color w:val="000000"/>
                      <w:sz w:val="18"/>
                      <w:szCs w:val="18"/>
                      <w:lang w:val="es-ES" w:eastAsia="es-ES"/>
                    </w:rPr>
                  </w:pPr>
                  <w:r w:rsidRPr="005D53B4">
                    <w:rPr>
                      <w:rFonts w:ascii="Arial" w:eastAsia="Times New Roman" w:hAnsi="Arial" w:cs="Arial"/>
                      <w:color w:val="000000"/>
                      <w:sz w:val="18"/>
                      <w:szCs w:val="18"/>
                      <w:lang w:val="es-ES" w:eastAsia="es-ES"/>
                    </w:rPr>
                    <w:t>José Juan de Valle Treviño</w:t>
                  </w:r>
                </w:p>
              </w:tc>
              <w:tc>
                <w:tcPr>
                  <w:tcW w:w="2551" w:type="dxa"/>
                  <w:shd w:val="clear" w:color="auto" w:fill="FFFFFF" w:themeFill="background1"/>
                </w:tcPr>
                <w:p w:rsidR="00144437" w:rsidRPr="005D53B4" w:rsidRDefault="00E62056" w:rsidP="00FB1AC7">
                  <w:pPr>
                    <w:spacing w:after="0" w:line="240" w:lineRule="auto"/>
                    <w:jc w:val="center"/>
                    <w:rPr>
                      <w:rFonts w:ascii="Calibri" w:eastAsia="Times New Roman" w:hAnsi="Calibri" w:cs="Times New Roman"/>
                      <w:color w:val="000000"/>
                      <w:sz w:val="18"/>
                      <w:szCs w:val="18"/>
                      <w:lang w:val="es-ES" w:eastAsia="es-ES"/>
                    </w:rPr>
                  </w:pPr>
                  <w:r w:rsidRPr="005D53B4">
                    <w:rPr>
                      <w:rFonts w:ascii="Calibri" w:eastAsia="Times New Roman" w:hAnsi="Calibri" w:cs="Times New Roman"/>
                      <w:color w:val="000000"/>
                      <w:sz w:val="18"/>
                      <w:szCs w:val="18"/>
                      <w:lang w:val="es-ES" w:eastAsia="es-ES"/>
                    </w:rPr>
                    <w:t xml:space="preserve">Agrónomo </w:t>
                  </w:r>
                </w:p>
              </w:tc>
              <w:tc>
                <w:tcPr>
                  <w:tcW w:w="3806" w:type="dxa"/>
                  <w:shd w:val="clear" w:color="auto" w:fill="FFFFFF" w:themeFill="background1"/>
                  <w:vAlign w:val="center"/>
                </w:tcPr>
                <w:p w:rsidR="00144437" w:rsidRPr="005D53B4" w:rsidRDefault="00AC4B53" w:rsidP="00FB1AC7">
                  <w:pPr>
                    <w:spacing w:after="0" w:line="240" w:lineRule="auto"/>
                    <w:jc w:val="center"/>
                    <w:rPr>
                      <w:rFonts w:ascii="Calibri" w:eastAsia="Times New Roman" w:hAnsi="Calibri" w:cs="Times New Roman"/>
                      <w:color w:val="000000"/>
                      <w:sz w:val="18"/>
                      <w:szCs w:val="18"/>
                      <w:lang w:val="es-ES" w:eastAsia="es-ES"/>
                    </w:rPr>
                  </w:pPr>
                  <w:r w:rsidRPr="005D53B4">
                    <w:rPr>
                      <w:rFonts w:ascii="Calibri" w:eastAsia="Times New Roman" w:hAnsi="Calibri" w:cs="Times New Roman"/>
                      <w:color w:val="000000"/>
                      <w:sz w:val="18"/>
                      <w:szCs w:val="18"/>
                      <w:lang w:val="es-ES" w:eastAsia="es-ES"/>
                    </w:rPr>
                    <w:t>30 (Asesor técnico en mecanización en la región)</w:t>
                  </w:r>
                </w:p>
              </w:tc>
            </w:tr>
            <w:tr w:rsidR="00144437" w:rsidRPr="005D53B4" w:rsidTr="005D53B4">
              <w:trPr>
                <w:trHeight w:val="215"/>
                <w:jc w:val="center"/>
              </w:trPr>
              <w:tc>
                <w:tcPr>
                  <w:tcW w:w="529" w:type="dxa"/>
                  <w:shd w:val="clear" w:color="auto" w:fill="F2F2F2" w:themeFill="background1" w:themeFillShade="F2"/>
                  <w:vAlign w:val="center"/>
                </w:tcPr>
                <w:p w:rsidR="00144437" w:rsidRPr="005D53B4" w:rsidRDefault="00144437" w:rsidP="00FB1AC7">
                  <w:pPr>
                    <w:spacing w:after="0" w:line="240" w:lineRule="auto"/>
                    <w:jc w:val="right"/>
                    <w:rPr>
                      <w:rFonts w:ascii="Arial" w:eastAsia="Times New Roman" w:hAnsi="Arial" w:cs="Arial"/>
                      <w:color w:val="000000"/>
                      <w:sz w:val="18"/>
                      <w:szCs w:val="18"/>
                      <w:lang w:val="es-ES" w:eastAsia="es-ES"/>
                    </w:rPr>
                  </w:pPr>
                  <w:r w:rsidRPr="005D53B4">
                    <w:rPr>
                      <w:rFonts w:ascii="Arial" w:eastAsia="Times New Roman" w:hAnsi="Arial" w:cs="Arial"/>
                      <w:color w:val="000000"/>
                      <w:sz w:val="18"/>
                      <w:szCs w:val="18"/>
                      <w:lang w:val="es-ES" w:eastAsia="es-ES"/>
                    </w:rPr>
                    <w:t>5</w:t>
                  </w:r>
                </w:p>
              </w:tc>
              <w:tc>
                <w:tcPr>
                  <w:tcW w:w="2580" w:type="dxa"/>
                  <w:shd w:val="clear" w:color="auto" w:fill="F2F2F2" w:themeFill="background1" w:themeFillShade="F2"/>
                  <w:vAlign w:val="center"/>
                  <w:hideMark/>
                </w:tcPr>
                <w:p w:rsidR="00144437" w:rsidRPr="005D53B4" w:rsidRDefault="00144437" w:rsidP="00FB1AC7">
                  <w:pPr>
                    <w:spacing w:after="0" w:line="240" w:lineRule="auto"/>
                    <w:rPr>
                      <w:rFonts w:ascii="Arial" w:eastAsia="Times New Roman" w:hAnsi="Arial" w:cs="Arial"/>
                      <w:color w:val="000000"/>
                      <w:sz w:val="18"/>
                      <w:szCs w:val="18"/>
                      <w:vertAlign w:val="superscript"/>
                      <w:lang w:val="es-ES" w:eastAsia="es-ES"/>
                    </w:rPr>
                  </w:pPr>
                  <w:r w:rsidRPr="005D53B4">
                    <w:rPr>
                      <w:rFonts w:ascii="Arial" w:eastAsia="Times New Roman" w:hAnsi="Arial" w:cs="Times New Roman"/>
                      <w:color w:val="000000"/>
                      <w:sz w:val="18"/>
                      <w:szCs w:val="18"/>
                      <w:lang w:eastAsia="es-ES"/>
                    </w:rPr>
                    <w:t> Jesús R. Valenzuela García</w:t>
                  </w:r>
                  <w:r w:rsidRPr="005D53B4">
                    <w:rPr>
                      <w:rFonts w:ascii="Arial" w:eastAsia="Times New Roman" w:hAnsi="Arial" w:cs="Times New Roman"/>
                      <w:color w:val="000000"/>
                      <w:sz w:val="18"/>
                      <w:szCs w:val="18"/>
                      <w:vertAlign w:val="superscript"/>
                      <w:lang w:eastAsia="es-ES"/>
                    </w:rPr>
                    <w:t>1</w:t>
                  </w:r>
                </w:p>
              </w:tc>
              <w:tc>
                <w:tcPr>
                  <w:tcW w:w="2551" w:type="dxa"/>
                  <w:shd w:val="clear" w:color="auto" w:fill="FFFFFF" w:themeFill="background1"/>
                </w:tcPr>
                <w:p w:rsidR="00144437" w:rsidRPr="005D53B4" w:rsidRDefault="00E62056" w:rsidP="00FB1AC7">
                  <w:pPr>
                    <w:spacing w:after="0" w:line="240" w:lineRule="auto"/>
                    <w:jc w:val="center"/>
                    <w:rPr>
                      <w:rFonts w:ascii="Calibri" w:eastAsia="Times New Roman" w:hAnsi="Calibri" w:cs="Times New Roman"/>
                      <w:color w:val="000000"/>
                      <w:sz w:val="18"/>
                      <w:szCs w:val="18"/>
                      <w:lang w:eastAsia="es-ES"/>
                    </w:rPr>
                  </w:pPr>
                  <w:r w:rsidRPr="005D53B4">
                    <w:rPr>
                      <w:rFonts w:ascii="Calibri" w:eastAsia="Times New Roman" w:hAnsi="Calibri" w:cs="Times New Roman"/>
                      <w:color w:val="000000"/>
                      <w:sz w:val="18"/>
                      <w:szCs w:val="18"/>
                      <w:lang w:eastAsia="es-ES"/>
                    </w:rPr>
                    <w:t>Maq. Agrícola y Administración</w:t>
                  </w:r>
                </w:p>
              </w:tc>
              <w:tc>
                <w:tcPr>
                  <w:tcW w:w="3806" w:type="dxa"/>
                  <w:shd w:val="clear" w:color="auto" w:fill="FFFFFF" w:themeFill="background1"/>
                  <w:vAlign w:val="center"/>
                </w:tcPr>
                <w:p w:rsidR="00144437" w:rsidRPr="005D53B4" w:rsidRDefault="00AC4B53" w:rsidP="00AC4B53">
                  <w:pPr>
                    <w:spacing w:after="0" w:line="240" w:lineRule="auto"/>
                    <w:jc w:val="center"/>
                    <w:rPr>
                      <w:rFonts w:ascii="Calibri" w:eastAsia="Times New Roman" w:hAnsi="Calibri" w:cs="Times New Roman"/>
                      <w:color w:val="000000"/>
                      <w:sz w:val="18"/>
                      <w:szCs w:val="18"/>
                      <w:lang w:val="es-ES" w:eastAsia="es-ES"/>
                    </w:rPr>
                  </w:pPr>
                  <w:r w:rsidRPr="005D53B4">
                    <w:rPr>
                      <w:rFonts w:ascii="Calibri" w:eastAsia="Times New Roman" w:hAnsi="Calibri" w:cs="Times New Roman"/>
                      <w:color w:val="000000"/>
                      <w:sz w:val="18"/>
                      <w:szCs w:val="18"/>
                      <w:lang w:val="es-ES" w:eastAsia="es-ES"/>
                    </w:rPr>
                    <w:t>25 (Mecanización e ing. Agrícola en la UAAAN)</w:t>
                  </w:r>
                </w:p>
              </w:tc>
            </w:tr>
            <w:tr w:rsidR="00144437" w:rsidRPr="005D53B4" w:rsidTr="005D53B4">
              <w:trPr>
                <w:trHeight w:val="215"/>
                <w:jc w:val="center"/>
              </w:trPr>
              <w:tc>
                <w:tcPr>
                  <w:tcW w:w="529" w:type="dxa"/>
                  <w:shd w:val="clear" w:color="auto" w:fill="auto"/>
                  <w:vAlign w:val="center"/>
                </w:tcPr>
                <w:p w:rsidR="00144437" w:rsidRPr="005D53B4" w:rsidRDefault="00144437" w:rsidP="00FB1AC7">
                  <w:pPr>
                    <w:spacing w:after="0" w:line="240" w:lineRule="auto"/>
                    <w:jc w:val="right"/>
                    <w:rPr>
                      <w:rFonts w:ascii="Arial" w:eastAsia="Times New Roman" w:hAnsi="Arial" w:cs="Arial"/>
                      <w:color w:val="000000"/>
                      <w:sz w:val="18"/>
                      <w:szCs w:val="18"/>
                      <w:lang w:val="es-ES" w:eastAsia="es-ES"/>
                    </w:rPr>
                  </w:pPr>
                  <w:r w:rsidRPr="005D53B4">
                    <w:rPr>
                      <w:rFonts w:ascii="Arial" w:eastAsia="Times New Roman" w:hAnsi="Arial" w:cs="Arial"/>
                      <w:color w:val="000000"/>
                      <w:sz w:val="18"/>
                      <w:szCs w:val="18"/>
                      <w:lang w:val="es-ES" w:eastAsia="es-ES"/>
                    </w:rPr>
                    <w:t>6</w:t>
                  </w:r>
                </w:p>
              </w:tc>
              <w:tc>
                <w:tcPr>
                  <w:tcW w:w="2580" w:type="dxa"/>
                  <w:shd w:val="clear" w:color="auto" w:fill="auto"/>
                  <w:vAlign w:val="center"/>
                  <w:hideMark/>
                </w:tcPr>
                <w:p w:rsidR="00144437" w:rsidRPr="005D53B4" w:rsidRDefault="00144437" w:rsidP="00FB1AC7">
                  <w:pPr>
                    <w:spacing w:after="0" w:line="240" w:lineRule="auto"/>
                    <w:rPr>
                      <w:rFonts w:ascii="Arial" w:eastAsia="Times New Roman" w:hAnsi="Arial" w:cs="Arial"/>
                      <w:color w:val="000000"/>
                      <w:sz w:val="18"/>
                      <w:szCs w:val="18"/>
                      <w:lang w:val="es-ES" w:eastAsia="es-ES"/>
                    </w:rPr>
                  </w:pPr>
                  <w:r w:rsidRPr="005D53B4">
                    <w:rPr>
                      <w:rFonts w:ascii="Arial" w:eastAsia="Times New Roman" w:hAnsi="Arial" w:cs="Times New Roman"/>
                      <w:color w:val="000000"/>
                      <w:sz w:val="18"/>
                      <w:szCs w:val="18"/>
                      <w:lang w:eastAsia="es-ES"/>
                    </w:rPr>
                    <w:t> Juan Antonio Guerrero Hdz.</w:t>
                  </w:r>
                </w:p>
              </w:tc>
              <w:tc>
                <w:tcPr>
                  <w:tcW w:w="2551" w:type="dxa"/>
                  <w:shd w:val="clear" w:color="auto" w:fill="FFFFFF" w:themeFill="background1"/>
                </w:tcPr>
                <w:p w:rsidR="00144437" w:rsidRPr="005D53B4" w:rsidRDefault="00E62056" w:rsidP="00FB1AC7">
                  <w:pPr>
                    <w:spacing w:after="0" w:line="240" w:lineRule="auto"/>
                    <w:jc w:val="center"/>
                    <w:rPr>
                      <w:rFonts w:ascii="Calibri" w:eastAsia="Times New Roman" w:hAnsi="Calibri" w:cs="Times New Roman"/>
                      <w:color w:val="000000"/>
                      <w:sz w:val="18"/>
                      <w:szCs w:val="18"/>
                      <w:lang w:eastAsia="es-ES"/>
                    </w:rPr>
                  </w:pPr>
                  <w:r w:rsidRPr="005D53B4">
                    <w:rPr>
                      <w:rFonts w:ascii="Calibri" w:eastAsia="Times New Roman" w:hAnsi="Calibri" w:cs="Times New Roman"/>
                      <w:color w:val="000000"/>
                      <w:sz w:val="18"/>
                      <w:szCs w:val="18"/>
                      <w:lang w:eastAsia="es-ES"/>
                    </w:rPr>
                    <w:t xml:space="preserve">Mecánico </w:t>
                  </w:r>
                </w:p>
              </w:tc>
              <w:tc>
                <w:tcPr>
                  <w:tcW w:w="3806" w:type="dxa"/>
                  <w:shd w:val="clear" w:color="auto" w:fill="FFFFFF" w:themeFill="background1"/>
                  <w:vAlign w:val="center"/>
                </w:tcPr>
                <w:p w:rsidR="00144437" w:rsidRPr="005D53B4" w:rsidRDefault="00AC4B53" w:rsidP="00AC4B53">
                  <w:pPr>
                    <w:spacing w:after="0" w:line="240" w:lineRule="auto"/>
                    <w:jc w:val="center"/>
                    <w:rPr>
                      <w:rFonts w:ascii="Calibri" w:eastAsia="Times New Roman" w:hAnsi="Calibri" w:cs="Times New Roman"/>
                      <w:color w:val="000000"/>
                      <w:sz w:val="18"/>
                      <w:szCs w:val="18"/>
                      <w:lang w:val="es-ES" w:eastAsia="es-ES"/>
                    </w:rPr>
                  </w:pPr>
                  <w:r w:rsidRPr="005D53B4">
                    <w:rPr>
                      <w:rFonts w:ascii="Calibri" w:eastAsia="Times New Roman" w:hAnsi="Calibri" w:cs="Times New Roman"/>
                      <w:color w:val="000000"/>
                      <w:sz w:val="18"/>
                      <w:szCs w:val="18"/>
                      <w:lang w:eastAsia="es-ES"/>
                    </w:rPr>
                    <w:t>25 ( Mecánica en la UAAAN)</w:t>
                  </w:r>
                </w:p>
              </w:tc>
            </w:tr>
            <w:tr w:rsidR="00144437" w:rsidRPr="005D53B4" w:rsidTr="005D53B4">
              <w:trPr>
                <w:trHeight w:val="215"/>
                <w:jc w:val="center"/>
              </w:trPr>
              <w:tc>
                <w:tcPr>
                  <w:tcW w:w="529" w:type="dxa"/>
                  <w:shd w:val="clear" w:color="auto" w:fill="auto"/>
                  <w:vAlign w:val="center"/>
                </w:tcPr>
                <w:p w:rsidR="00144437" w:rsidRPr="005D53B4" w:rsidRDefault="00144437" w:rsidP="00FB1AC7">
                  <w:pPr>
                    <w:spacing w:after="0" w:line="240" w:lineRule="auto"/>
                    <w:jc w:val="right"/>
                    <w:rPr>
                      <w:rFonts w:ascii="Arial" w:eastAsia="Times New Roman" w:hAnsi="Arial" w:cs="Arial"/>
                      <w:color w:val="000000"/>
                      <w:sz w:val="18"/>
                      <w:szCs w:val="18"/>
                      <w:lang w:val="es-ES" w:eastAsia="es-ES"/>
                    </w:rPr>
                  </w:pPr>
                  <w:r w:rsidRPr="005D53B4">
                    <w:rPr>
                      <w:rFonts w:ascii="Arial" w:eastAsia="Times New Roman" w:hAnsi="Arial" w:cs="Arial"/>
                      <w:color w:val="000000"/>
                      <w:sz w:val="18"/>
                      <w:szCs w:val="18"/>
                      <w:lang w:val="es-ES" w:eastAsia="es-ES"/>
                    </w:rPr>
                    <w:t>7</w:t>
                  </w:r>
                </w:p>
              </w:tc>
              <w:tc>
                <w:tcPr>
                  <w:tcW w:w="2580" w:type="dxa"/>
                  <w:shd w:val="clear" w:color="auto" w:fill="auto"/>
                  <w:vAlign w:val="center"/>
                  <w:hideMark/>
                </w:tcPr>
                <w:p w:rsidR="00144437" w:rsidRPr="005D53B4" w:rsidRDefault="00144437" w:rsidP="00FB1AC7">
                  <w:pPr>
                    <w:spacing w:after="0" w:line="240" w:lineRule="auto"/>
                    <w:rPr>
                      <w:rFonts w:ascii="Arial" w:eastAsia="Times New Roman" w:hAnsi="Arial" w:cs="Arial"/>
                      <w:color w:val="000000"/>
                      <w:sz w:val="18"/>
                      <w:szCs w:val="18"/>
                      <w:lang w:val="es-ES" w:eastAsia="es-ES"/>
                    </w:rPr>
                  </w:pPr>
                  <w:r w:rsidRPr="005D53B4">
                    <w:rPr>
                      <w:rFonts w:ascii="Arial" w:eastAsia="Times New Roman" w:hAnsi="Arial" w:cs="Times New Roman"/>
                      <w:color w:val="000000"/>
                      <w:sz w:val="18"/>
                      <w:szCs w:val="18"/>
                      <w:lang w:eastAsia="es-ES"/>
                    </w:rPr>
                    <w:t> Héctor Uriel Serna Fdz.</w:t>
                  </w:r>
                </w:p>
              </w:tc>
              <w:tc>
                <w:tcPr>
                  <w:tcW w:w="2551" w:type="dxa"/>
                  <w:shd w:val="clear" w:color="auto" w:fill="FFFFFF" w:themeFill="background1"/>
                </w:tcPr>
                <w:p w:rsidR="00144437" w:rsidRPr="005D53B4" w:rsidRDefault="0098171C" w:rsidP="00FB1AC7">
                  <w:pPr>
                    <w:spacing w:after="0" w:line="240" w:lineRule="auto"/>
                    <w:jc w:val="center"/>
                    <w:rPr>
                      <w:rFonts w:ascii="Calibri" w:eastAsia="Times New Roman" w:hAnsi="Calibri" w:cs="Times New Roman"/>
                      <w:color w:val="000000"/>
                      <w:sz w:val="18"/>
                      <w:szCs w:val="18"/>
                      <w:lang w:eastAsia="es-ES"/>
                    </w:rPr>
                  </w:pPr>
                  <w:r w:rsidRPr="005D53B4">
                    <w:rPr>
                      <w:rFonts w:ascii="Calibri" w:eastAsia="Times New Roman" w:hAnsi="Calibri" w:cs="Times New Roman"/>
                      <w:color w:val="000000"/>
                      <w:sz w:val="18"/>
                      <w:szCs w:val="18"/>
                      <w:lang w:eastAsia="es-ES"/>
                    </w:rPr>
                    <w:t xml:space="preserve">Procesos metalúrgicos </w:t>
                  </w:r>
                </w:p>
              </w:tc>
              <w:tc>
                <w:tcPr>
                  <w:tcW w:w="3806" w:type="dxa"/>
                  <w:shd w:val="clear" w:color="auto" w:fill="FFFFFF" w:themeFill="background1"/>
                  <w:vAlign w:val="center"/>
                </w:tcPr>
                <w:p w:rsidR="00144437" w:rsidRPr="005D53B4" w:rsidRDefault="00AC4B53" w:rsidP="00FB1AC7">
                  <w:pPr>
                    <w:spacing w:after="0" w:line="240" w:lineRule="auto"/>
                    <w:jc w:val="center"/>
                    <w:rPr>
                      <w:rFonts w:ascii="Calibri" w:eastAsia="Times New Roman" w:hAnsi="Calibri" w:cs="Times New Roman"/>
                      <w:color w:val="000000"/>
                      <w:sz w:val="18"/>
                      <w:szCs w:val="18"/>
                      <w:lang w:val="es-ES" w:eastAsia="es-ES"/>
                    </w:rPr>
                  </w:pPr>
                  <w:r w:rsidRPr="005D53B4">
                    <w:rPr>
                      <w:rFonts w:ascii="Calibri" w:eastAsia="Times New Roman" w:hAnsi="Calibri" w:cs="Times New Roman"/>
                      <w:color w:val="000000"/>
                      <w:sz w:val="18"/>
                      <w:szCs w:val="18"/>
                      <w:lang w:eastAsia="es-ES"/>
                    </w:rPr>
                    <w:t>23 ( Mecánica en la UAAAN)</w:t>
                  </w:r>
                </w:p>
              </w:tc>
            </w:tr>
            <w:tr w:rsidR="00AC4B53" w:rsidRPr="005D53B4" w:rsidTr="005D53B4">
              <w:trPr>
                <w:trHeight w:val="215"/>
                <w:jc w:val="center"/>
              </w:trPr>
              <w:tc>
                <w:tcPr>
                  <w:tcW w:w="529" w:type="dxa"/>
                  <w:shd w:val="clear" w:color="auto" w:fill="auto"/>
                  <w:vAlign w:val="center"/>
                </w:tcPr>
                <w:p w:rsidR="00AC4B53" w:rsidRPr="005D53B4" w:rsidRDefault="00AC4B53" w:rsidP="00FB1AC7">
                  <w:pPr>
                    <w:spacing w:after="0" w:line="240" w:lineRule="auto"/>
                    <w:jc w:val="right"/>
                    <w:rPr>
                      <w:rFonts w:ascii="Arial" w:eastAsia="Times New Roman" w:hAnsi="Arial" w:cs="Arial"/>
                      <w:color w:val="000000"/>
                      <w:sz w:val="18"/>
                      <w:szCs w:val="18"/>
                      <w:lang w:val="es-ES" w:eastAsia="es-ES"/>
                    </w:rPr>
                  </w:pPr>
                  <w:r w:rsidRPr="005D53B4">
                    <w:rPr>
                      <w:rFonts w:ascii="Arial" w:eastAsia="Times New Roman" w:hAnsi="Arial" w:cs="Arial"/>
                      <w:color w:val="000000"/>
                      <w:sz w:val="18"/>
                      <w:szCs w:val="18"/>
                      <w:lang w:val="es-ES" w:eastAsia="es-ES"/>
                    </w:rPr>
                    <w:t>8</w:t>
                  </w:r>
                </w:p>
              </w:tc>
              <w:tc>
                <w:tcPr>
                  <w:tcW w:w="2580" w:type="dxa"/>
                  <w:shd w:val="clear" w:color="auto" w:fill="auto"/>
                  <w:vAlign w:val="center"/>
                  <w:hideMark/>
                </w:tcPr>
                <w:p w:rsidR="00AC4B53" w:rsidRPr="005D53B4" w:rsidRDefault="00AC4B53" w:rsidP="00FB1AC7">
                  <w:pPr>
                    <w:spacing w:after="0" w:line="240" w:lineRule="auto"/>
                    <w:rPr>
                      <w:rFonts w:ascii="Arial" w:eastAsia="Times New Roman" w:hAnsi="Arial" w:cs="Arial"/>
                      <w:color w:val="000000"/>
                      <w:sz w:val="18"/>
                      <w:szCs w:val="18"/>
                      <w:lang w:val="es-ES" w:eastAsia="es-ES"/>
                    </w:rPr>
                  </w:pPr>
                  <w:r w:rsidRPr="005D53B4">
                    <w:rPr>
                      <w:rFonts w:ascii="Arial" w:eastAsia="Times New Roman" w:hAnsi="Arial" w:cs="Times New Roman"/>
                      <w:color w:val="000000"/>
                      <w:sz w:val="18"/>
                      <w:szCs w:val="18"/>
                      <w:lang w:eastAsia="es-ES"/>
                    </w:rPr>
                    <w:t> Martin Cadena Zapata</w:t>
                  </w:r>
                </w:p>
              </w:tc>
              <w:tc>
                <w:tcPr>
                  <w:tcW w:w="2551" w:type="dxa"/>
                  <w:shd w:val="clear" w:color="auto" w:fill="FFFFFF" w:themeFill="background1"/>
                </w:tcPr>
                <w:p w:rsidR="00AC4B53" w:rsidRPr="005D53B4" w:rsidRDefault="00AC4B53" w:rsidP="002F4A8B">
                  <w:pPr>
                    <w:spacing w:after="0" w:line="240" w:lineRule="auto"/>
                    <w:jc w:val="center"/>
                    <w:rPr>
                      <w:rFonts w:ascii="Calibri" w:eastAsia="Times New Roman" w:hAnsi="Calibri" w:cs="Times New Roman"/>
                      <w:color w:val="000000"/>
                      <w:sz w:val="18"/>
                      <w:szCs w:val="18"/>
                      <w:lang w:eastAsia="es-ES"/>
                    </w:rPr>
                  </w:pPr>
                  <w:r w:rsidRPr="005D53B4">
                    <w:rPr>
                      <w:rFonts w:ascii="Calibri" w:eastAsia="Times New Roman" w:hAnsi="Calibri" w:cs="Times New Roman"/>
                      <w:color w:val="000000"/>
                      <w:sz w:val="18"/>
                      <w:szCs w:val="18"/>
                      <w:lang w:eastAsia="es-ES"/>
                    </w:rPr>
                    <w:t>Maq. Agrícola e Ing. Ag</w:t>
                  </w:r>
                  <w:r w:rsidR="002F4A8B" w:rsidRPr="005D53B4">
                    <w:rPr>
                      <w:rFonts w:ascii="Calibri" w:eastAsia="Times New Roman" w:hAnsi="Calibri" w:cs="Times New Roman"/>
                      <w:color w:val="000000"/>
                      <w:sz w:val="18"/>
                      <w:szCs w:val="18"/>
                      <w:lang w:eastAsia="es-ES"/>
                    </w:rPr>
                    <w:t>r</w:t>
                  </w:r>
                  <w:r w:rsidRPr="005D53B4">
                    <w:rPr>
                      <w:rFonts w:ascii="Calibri" w:eastAsia="Times New Roman" w:hAnsi="Calibri" w:cs="Times New Roman"/>
                      <w:color w:val="000000"/>
                      <w:sz w:val="18"/>
                      <w:szCs w:val="18"/>
                      <w:lang w:eastAsia="es-ES"/>
                    </w:rPr>
                    <w:t>ícola</w:t>
                  </w:r>
                </w:p>
              </w:tc>
              <w:tc>
                <w:tcPr>
                  <w:tcW w:w="3806" w:type="dxa"/>
                  <w:shd w:val="clear" w:color="auto" w:fill="FFFFFF" w:themeFill="background1"/>
                  <w:vAlign w:val="center"/>
                </w:tcPr>
                <w:p w:rsidR="00AC4B53" w:rsidRPr="005D53B4" w:rsidRDefault="00AC4B53" w:rsidP="00093160">
                  <w:pPr>
                    <w:spacing w:after="0" w:line="240" w:lineRule="auto"/>
                    <w:jc w:val="center"/>
                    <w:rPr>
                      <w:rFonts w:ascii="Calibri" w:eastAsia="Times New Roman" w:hAnsi="Calibri" w:cs="Times New Roman"/>
                      <w:color w:val="000000"/>
                      <w:sz w:val="18"/>
                      <w:szCs w:val="18"/>
                      <w:lang w:val="es-ES" w:eastAsia="es-ES"/>
                    </w:rPr>
                  </w:pPr>
                  <w:r w:rsidRPr="005D53B4">
                    <w:rPr>
                      <w:rFonts w:ascii="Calibri" w:eastAsia="Times New Roman" w:hAnsi="Calibri" w:cs="Times New Roman"/>
                      <w:color w:val="000000"/>
                      <w:sz w:val="18"/>
                      <w:szCs w:val="18"/>
                      <w:lang w:val="es-ES" w:eastAsia="es-ES"/>
                    </w:rPr>
                    <w:t>30 (Mecanización e Ing. Agrícola en la UAAAN)</w:t>
                  </w:r>
                </w:p>
              </w:tc>
            </w:tr>
            <w:tr w:rsidR="00AC4B53" w:rsidRPr="005D53B4" w:rsidTr="005D53B4">
              <w:trPr>
                <w:trHeight w:val="215"/>
                <w:jc w:val="center"/>
              </w:trPr>
              <w:tc>
                <w:tcPr>
                  <w:tcW w:w="529" w:type="dxa"/>
                  <w:shd w:val="clear" w:color="auto" w:fill="auto"/>
                  <w:vAlign w:val="center"/>
                </w:tcPr>
                <w:p w:rsidR="00AC4B53" w:rsidRPr="005D53B4" w:rsidRDefault="00AC4B53" w:rsidP="00FB1AC7">
                  <w:pPr>
                    <w:spacing w:after="0" w:line="240" w:lineRule="auto"/>
                    <w:jc w:val="right"/>
                    <w:rPr>
                      <w:rFonts w:ascii="Arial" w:eastAsia="Times New Roman" w:hAnsi="Arial" w:cs="Times New Roman"/>
                      <w:color w:val="000000"/>
                      <w:sz w:val="18"/>
                      <w:szCs w:val="18"/>
                      <w:lang w:eastAsia="es-ES"/>
                    </w:rPr>
                  </w:pPr>
                  <w:r w:rsidRPr="005D53B4">
                    <w:rPr>
                      <w:rFonts w:ascii="Arial" w:eastAsia="Times New Roman" w:hAnsi="Arial" w:cs="Times New Roman"/>
                      <w:color w:val="000000"/>
                      <w:sz w:val="18"/>
                      <w:szCs w:val="18"/>
                      <w:lang w:eastAsia="es-ES"/>
                    </w:rPr>
                    <w:t>9</w:t>
                  </w:r>
                </w:p>
              </w:tc>
              <w:tc>
                <w:tcPr>
                  <w:tcW w:w="2580" w:type="dxa"/>
                  <w:shd w:val="clear" w:color="auto" w:fill="auto"/>
                  <w:vAlign w:val="center"/>
                  <w:hideMark/>
                </w:tcPr>
                <w:p w:rsidR="00AC4B53" w:rsidRPr="005D53B4" w:rsidRDefault="00AC4B53" w:rsidP="00FB1AC7">
                  <w:pPr>
                    <w:spacing w:after="0" w:line="240" w:lineRule="auto"/>
                    <w:rPr>
                      <w:rFonts w:ascii="Arial" w:eastAsia="Times New Roman" w:hAnsi="Arial" w:cs="Arial"/>
                      <w:color w:val="000000"/>
                      <w:sz w:val="18"/>
                      <w:szCs w:val="18"/>
                      <w:lang w:val="es-ES" w:eastAsia="es-ES"/>
                    </w:rPr>
                  </w:pPr>
                  <w:r w:rsidRPr="005D53B4">
                    <w:rPr>
                      <w:rFonts w:ascii="Arial" w:eastAsia="Times New Roman" w:hAnsi="Arial" w:cs="Times New Roman"/>
                      <w:color w:val="000000"/>
                      <w:sz w:val="18"/>
                      <w:szCs w:val="18"/>
                      <w:lang w:eastAsia="es-ES"/>
                    </w:rPr>
                    <w:t> Santos G. Campos Magaña</w:t>
                  </w:r>
                </w:p>
              </w:tc>
              <w:tc>
                <w:tcPr>
                  <w:tcW w:w="2551" w:type="dxa"/>
                  <w:shd w:val="clear" w:color="auto" w:fill="FFFFFF" w:themeFill="background1"/>
                </w:tcPr>
                <w:p w:rsidR="00AC4B53" w:rsidRPr="005D53B4" w:rsidRDefault="00AC4B53" w:rsidP="00E62056">
                  <w:pPr>
                    <w:spacing w:after="0" w:line="240" w:lineRule="auto"/>
                    <w:jc w:val="center"/>
                    <w:rPr>
                      <w:rFonts w:ascii="Calibri" w:eastAsia="Times New Roman" w:hAnsi="Calibri" w:cs="Times New Roman"/>
                      <w:color w:val="000000"/>
                      <w:sz w:val="18"/>
                      <w:szCs w:val="18"/>
                      <w:lang w:eastAsia="es-ES"/>
                    </w:rPr>
                  </w:pPr>
                  <w:r w:rsidRPr="005D53B4">
                    <w:rPr>
                      <w:rFonts w:ascii="Calibri" w:eastAsia="Times New Roman" w:hAnsi="Calibri" w:cs="Times New Roman"/>
                      <w:color w:val="000000"/>
                      <w:sz w:val="18"/>
                      <w:szCs w:val="18"/>
                      <w:lang w:eastAsia="es-ES"/>
                    </w:rPr>
                    <w:t>Mec. e Ing. Agrícola</w:t>
                  </w:r>
                </w:p>
              </w:tc>
              <w:tc>
                <w:tcPr>
                  <w:tcW w:w="3806" w:type="dxa"/>
                  <w:shd w:val="clear" w:color="auto" w:fill="FFFFFF" w:themeFill="background1"/>
                  <w:vAlign w:val="center"/>
                </w:tcPr>
                <w:p w:rsidR="00AC4B53" w:rsidRPr="005D53B4" w:rsidRDefault="00AC4B53" w:rsidP="00093160">
                  <w:pPr>
                    <w:spacing w:after="0" w:line="240" w:lineRule="auto"/>
                    <w:jc w:val="center"/>
                    <w:rPr>
                      <w:rFonts w:ascii="Calibri" w:eastAsia="Times New Roman" w:hAnsi="Calibri" w:cs="Times New Roman"/>
                      <w:color w:val="000000"/>
                      <w:sz w:val="18"/>
                      <w:szCs w:val="18"/>
                      <w:lang w:val="es-ES" w:eastAsia="es-ES"/>
                    </w:rPr>
                  </w:pPr>
                  <w:r w:rsidRPr="005D53B4">
                    <w:rPr>
                      <w:rFonts w:ascii="Calibri" w:eastAsia="Times New Roman" w:hAnsi="Calibri" w:cs="Times New Roman"/>
                      <w:color w:val="000000"/>
                      <w:sz w:val="18"/>
                      <w:szCs w:val="18"/>
                      <w:lang w:val="es-ES" w:eastAsia="es-ES"/>
                    </w:rPr>
                    <w:t>30 (Mecanización e Ing. Agrícola en la UAAAN)</w:t>
                  </w:r>
                </w:p>
              </w:tc>
            </w:tr>
            <w:tr w:rsidR="00144437" w:rsidRPr="005D53B4" w:rsidTr="005D53B4">
              <w:trPr>
                <w:trHeight w:val="215"/>
                <w:jc w:val="center"/>
              </w:trPr>
              <w:tc>
                <w:tcPr>
                  <w:tcW w:w="529" w:type="dxa"/>
                  <w:shd w:val="clear" w:color="auto" w:fill="auto"/>
                  <w:vAlign w:val="center"/>
                </w:tcPr>
                <w:p w:rsidR="00144437" w:rsidRPr="005D53B4" w:rsidRDefault="00144437" w:rsidP="00FB1AC7">
                  <w:pPr>
                    <w:spacing w:after="0" w:line="240" w:lineRule="auto"/>
                    <w:jc w:val="right"/>
                    <w:rPr>
                      <w:rFonts w:ascii="Arial" w:eastAsia="Times New Roman" w:hAnsi="Arial" w:cs="Times New Roman"/>
                      <w:color w:val="000000"/>
                      <w:sz w:val="18"/>
                      <w:szCs w:val="18"/>
                      <w:lang w:eastAsia="es-ES"/>
                    </w:rPr>
                  </w:pPr>
                  <w:r w:rsidRPr="005D53B4">
                    <w:rPr>
                      <w:rFonts w:ascii="Arial" w:eastAsia="Times New Roman" w:hAnsi="Arial" w:cs="Times New Roman"/>
                      <w:color w:val="000000"/>
                      <w:sz w:val="18"/>
                      <w:szCs w:val="18"/>
                      <w:lang w:eastAsia="es-ES"/>
                    </w:rPr>
                    <w:t>10</w:t>
                  </w:r>
                </w:p>
              </w:tc>
              <w:tc>
                <w:tcPr>
                  <w:tcW w:w="2580" w:type="dxa"/>
                  <w:shd w:val="clear" w:color="auto" w:fill="auto"/>
                  <w:vAlign w:val="center"/>
                </w:tcPr>
                <w:p w:rsidR="00144437" w:rsidRPr="005D53B4" w:rsidRDefault="00144437" w:rsidP="00FB1AC7">
                  <w:pPr>
                    <w:spacing w:after="0" w:line="240" w:lineRule="auto"/>
                    <w:rPr>
                      <w:rFonts w:ascii="Arial" w:eastAsia="Times New Roman" w:hAnsi="Arial" w:cs="Times New Roman"/>
                      <w:color w:val="000000"/>
                      <w:sz w:val="18"/>
                      <w:szCs w:val="18"/>
                      <w:lang w:eastAsia="es-ES"/>
                    </w:rPr>
                  </w:pPr>
                  <w:r w:rsidRPr="005D53B4">
                    <w:rPr>
                      <w:rFonts w:ascii="Arial" w:eastAsia="Times New Roman" w:hAnsi="Arial" w:cs="Times New Roman"/>
                      <w:color w:val="000000"/>
                      <w:sz w:val="18"/>
                      <w:szCs w:val="18"/>
                      <w:lang w:eastAsia="es-ES"/>
                    </w:rPr>
                    <w:t>Héctor E. González Ramírez</w:t>
                  </w:r>
                </w:p>
              </w:tc>
              <w:tc>
                <w:tcPr>
                  <w:tcW w:w="2551" w:type="dxa"/>
                  <w:shd w:val="clear" w:color="auto" w:fill="FFFFFF" w:themeFill="background1"/>
                </w:tcPr>
                <w:p w:rsidR="00144437" w:rsidRPr="005D53B4" w:rsidRDefault="00AC4B53" w:rsidP="0098171C">
                  <w:pPr>
                    <w:spacing w:after="0" w:line="240" w:lineRule="auto"/>
                    <w:jc w:val="center"/>
                    <w:rPr>
                      <w:rFonts w:ascii="Calibri" w:eastAsia="Times New Roman" w:hAnsi="Calibri" w:cs="Times New Roman"/>
                      <w:color w:val="000000"/>
                      <w:sz w:val="18"/>
                      <w:szCs w:val="18"/>
                      <w:lang w:eastAsia="es-ES"/>
                    </w:rPr>
                  </w:pPr>
                  <w:r w:rsidRPr="005D53B4">
                    <w:rPr>
                      <w:rFonts w:ascii="Calibri" w:eastAsia="Times New Roman" w:hAnsi="Calibri" w:cs="Times New Roman"/>
                      <w:color w:val="000000"/>
                      <w:sz w:val="18"/>
                      <w:szCs w:val="18"/>
                      <w:lang w:eastAsia="es-ES"/>
                    </w:rPr>
                    <w:t>Ing. en Sist</w:t>
                  </w:r>
                  <w:r w:rsidR="0098171C" w:rsidRPr="005D53B4">
                    <w:rPr>
                      <w:rFonts w:ascii="Calibri" w:eastAsia="Times New Roman" w:hAnsi="Calibri" w:cs="Times New Roman"/>
                      <w:color w:val="000000"/>
                      <w:sz w:val="18"/>
                      <w:szCs w:val="18"/>
                      <w:lang w:eastAsia="es-ES"/>
                    </w:rPr>
                    <w:t>. Prog.</w:t>
                  </w:r>
                  <w:r w:rsidRPr="005D53B4">
                    <w:rPr>
                      <w:rFonts w:ascii="Calibri" w:eastAsia="Times New Roman" w:hAnsi="Calibri" w:cs="Times New Roman"/>
                      <w:color w:val="000000"/>
                      <w:sz w:val="18"/>
                      <w:szCs w:val="18"/>
                      <w:lang w:eastAsia="es-ES"/>
                    </w:rPr>
                    <w:t xml:space="preserve"> y admin</w:t>
                  </w:r>
                  <w:r w:rsidR="002F4A8B" w:rsidRPr="005D53B4">
                    <w:rPr>
                      <w:rFonts w:ascii="Calibri" w:eastAsia="Times New Roman" w:hAnsi="Calibri" w:cs="Times New Roman"/>
                      <w:color w:val="000000"/>
                      <w:sz w:val="18"/>
                      <w:szCs w:val="18"/>
                      <w:lang w:eastAsia="es-ES"/>
                    </w:rPr>
                    <w:t>.</w:t>
                  </w:r>
                </w:p>
              </w:tc>
              <w:tc>
                <w:tcPr>
                  <w:tcW w:w="3806" w:type="dxa"/>
                  <w:shd w:val="clear" w:color="auto" w:fill="FFFFFF" w:themeFill="background1"/>
                  <w:vAlign w:val="center"/>
                </w:tcPr>
                <w:p w:rsidR="00144437" w:rsidRPr="005D53B4" w:rsidRDefault="00AC4B53" w:rsidP="00AC4B53">
                  <w:pPr>
                    <w:spacing w:after="0" w:line="240" w:lineRule="auto"/>
                    <w:jc w:val="center"/>
                    <w:rPr>
                      <w:rFonts w:ascii="Calibri" w:eastAsia="Times New Roman" w:hAnsi="Calibri" w:cs="Times New Roman"/>
                      <w:color w:val="000000"/>
                      <w:sz w:val="18"/>
                      <w:szCs w:val="18"/>
                      <w:lang w:eastAsia="es-ES"/>
                    </w:rPr>
                  </w:pPr>
                  <w:r w:rsidRPr="005D53B4">
                    <w:rPr>
                      <w:rFonts w:ascii="Calibri" w:eastAsia="Times New Roman" w:hAnsi="Calibri" w:cs="Times New Roman"/>
                      <w:color w:val="000000"/>
                      <w:sz w:val="18"/>
                      <w:szCs w:val="18"/>
                      <w:lang w:eastAsia="es-ES"/>
                    </w:rPr>
                    <w:t>20 ( Ing. en sistemas y administración en la UAAAN)</w:t>
                  </w:r>
                </w:p>
              </w:tc>
            </w:tr>
            <w:tr w:rsidR="002F4A8B" w:rsidRPr="005D53B4" w:rsidTr="005D53B4">
              <w:trPr>
                <w:trHeight w:val="240"/>
                <w:jc w:val="center"/>
              </w:trPr>
              <w:tc>
                <w:tcPr>
                  <w:tcW w:w="529" w:type="dxa"/>
                  <w:shd w:val="clear" w:color="auto" w:fill="auto"/>
                  <w:vAlign w:val="center"/>
                </w:tcPr>
                <w:p w:rsidR="002F4A8B" w:rsidRPr="005D53B4" w:rsidRDefault="002F4A8B" w:rsidP="00FB1AC7">
                  <w:pPr>
                    <w:spacing w:after="0" w:line="240" w:lineRule="auto"/>
                    <w:jc w:val="right"/>
                    <w:rPr>
                      <w:rFonts w:ascii="Arial" w:eastAsia="Times New Roman" w:hAnsi="Arial" w:cs="Times New Roman"/>
                      <w:color w:val="000000"/>
                      <w:sz w:val="18"/>
                      <w:szCs w:val="18"/>
                      <w:lang w:eastAsia="es-ES"/>
                    </w:rPr>
                  </w:pPr>
                  <w:r w:rsidRPr="005D53B4">
                    <w:rPr>
                      <w:rFonts w:ascii="Arial" w:eastAsia="Times New Roman" w:hAnsi="Arial" w:cs="Times New Roman"/>
                      <w:color w:val="000000"/>
                      <w:sz w:val="18"/>
                      <w:szCs w:val="18"/>
                      <w:lang w:eastAsia="es-ES"/>
                    </w:rPr>
                    <w:t>11</w:t>
                  </w:r>
                </w:p>
              </w:tc>
              <w:tc>
                <w:tcPr>
                  <w:tcW w:w="2580" w:type="dxa"/>
                  <w:shd w:val="clear" w:color="auto" w:fill="auto"/>
                  <w:vAlign w:val="center"/>
                </w:tcPr>
                <w:p w:rsidR="002F4A8B" w:rsidRPr="005D53B4" w:rsidRDefault="002F4A8B" w:rsidP="00231479">
                  <w:pPr>
                    <w:spacing w:after="0" w:line="240" w:lineRule="auto"/>
                    <w:rPr>
                      <w:rFonts w:ascii="Arial" w:eastAsia="Times New Roman" w:hAnsi="Arial" w:cs="Times New Roman"/>
                      <w:color w:val="000000"/>
                      <w:sz w:val="18"/>
                      <w:szCs w:val="18"/>
                      <w:lang w:eastAsia="es-ES"/>
                    </w:rPr>
                  </w:pPr>
                  <w:r w:rsidRPr="005D53B4">
                    <w:rPr>
                      <w:rFonts w:ascii="Arial" w:eastAsia="Times New Roman" w:hAnsi="Arial" w:cs="Times New Roman"/>
                      <w:color w:val="000000"/>
                      <w:sz w:val="18"/>
                      <w:szCs w:val="18"/>
                      <w:lang w:eastAsia="es-ES"/>
                    </w:rPr>
                    <w:t>Mario A. Méndez Dorado</w:t>
                  </w:r>
                </w:p>
              </w:tc>
              <w:tc>
                <w:tcPr>
                  <w:tcW w:w="2551" w:type="dxa"/>
                  <w:shd w:val="clear" w:color="auto" w:fill="FFFFFF" w:themeFill="background1"/>
                </w:tcPr>
                <w:p w:rsidR="002F4A8B" w:rsidRPr="005D53B4" w:rsidRDefault="002F4A8B" w:rsidP="00231479">
                  <w:pPr>
                    <w:spacing w:after="0" w:line="240" w:lineRule="auto"/>
                    <w:jc w:val="center"/>
                    <w:rPr>
                      <w:rFonts w:ascii="Calibri" w:eastAsia="Times New Roman" w:hAnsi="Calibri" w:cs="Times New Roman"/>
                      <w:color w:val="000000"/>
                      <w:sz w:val="18"/>
                      <w:szCs w:val="18"/>
                      <w:lang w:eastAsia="es-ES"/>
                    </w:rPr>
                  </w:pPr>
                  <w:r w:rsidRPr="005D53B4">
                    <w:rPr>
                      <w:rFonts w:ascii="Calibri" w:eastAsia="Times New Roman" w:hAnsi="Calibri" w:cs="Times New Roman"/>
                      <w:color w:val="000000"/>
                      <w:sz w:val="18"/>
                      <w:szCs w:val="18"/>
                      <w:lang w:eastAsia="es-ES"/>
                    </w:rPr>
                    <w:t>IMA y Robótica</w:t>
                  </w:r>
                </w:p>
              </w:tc>
              <w:tc>
                <w:tcPr>
                  <w:tcW w:w="3806" w:type="dxa"/>
                  <w:shd w:val="clear" w:color="auto" w:fill="FFFFFF" w:themeFill="background1"/>
                </w:tcPr>
                <w:p w:rsidR="002F4A8B" w:rsidRPr="005D53B4" w:rsidRDefault="002F4A8B" w:rsidP="005D53B4">
                  <w:pPr>
                    <w:spacing w:after="0" w:line="240" w:lineRule="auto"/>
                    <w:jc w:val="center"/>
                    <w:rPr>
                      <w:rFonts w:ascii="Calibri" w:eastAsia="Times New Roman" w:hAnsi="Calibri" w:cs="Times New Roman"/>
                      <w:color w:val="000000"/>
                      <w:sz w:val="18"/>
                      <w:szCs w:val="18"/>
                      <w:lang w:eastAsia="es-ES"/>
                    </w:rPr>
                  </w:pPr>
                  <w:r w:rsidRPr="005D53B4">
                    <w:rPr>
                      <w:rFonts w:ascii="Calibri" w:eastAsia="Times New Roman" w:hAnsi="Calibri" w:cs="Times New Roman"/>
                      <w:color w:val="000000"/>
                      <w:sz w:val="18"/>
                      <w:szCs w:val="18"/>
                      <w:lang w:eastAsia="es-ES"/>
                    </w:rPr>
                    <w:t>5 (Mecanización e Ing. Agrícola en la UAAAN)</w:t>
                  </w:r>
                </w:p>
              </w:tc>
            </w:tr>
            <w:tr w:rsidR="002F4A8B" w:rsidRPr="005D53B4" w:rsidTr="005D53B4">
              <w:trPr>
                <w:trHeight w:val="215"/>
                <w:jc w:val="center"/>
              </w:trPr>
              <w:tc>
                <w:tcPr>
                  <w:tcW w:w="529" w:type="dxa"/>
                  <w:shd w:val="clear" w:color="auto" w:fill="auto"/>
                  <w:vAlign w:val="center"/>
                </w:tcPr>
                <w:p w:rsidR="002F4A8B" w:rsidRPr="005D53B4" w:rsidRDefault="002F4A8B" w:rsidP="00FB1AC7">
                  <w:pPr>
                    <w:spacing w:after="0" w:line="240" w:lineRule="auto"/>
                    <w:jc w:val="right"/>
                    <w:rPr>
                      <w:rFonts w:ascii="Arial" w:eastAsia="Times New Roman" w:hAnsi="Arial" w:cs="Times New Roman"/>
                      <w:color w:val="000000"/>
                      <w:sz w:val="18"/>
                      <w:szCs w:val="18"/>
                      <w:lang w:eastAsia="es-ES"/>
                    </w:rPr>
                  </w:pPr>
                  <w:r w:rsidRPr="005D53B4">
                    <w:rPr>
                      <w:rFonts w:ascii="Arial" w:eastAsia="Times New Roman" w:hAnsi="Arial" w:cs="Times New Roman"/>
                      <w:color w:val="000000"/>
                      <w:sz w:val="18"/>
                      <w:szCs w:val="18"/>
                      <w:lang w:eastAsia="es-ES"/>
                    </w:rPr>
                    <w:t>12</w:t>
                  </w:r>
                </w:p>
              </w:tc>
              <w:tc>
                <w:tcPr>
                  <w:tcW w:w="2580" w:type="dxa"/>
                  <w:shd w:val="clear" w:color="auto" w:fill="auto"/>
                  <w:vAlign w:val="center"/>
                </w:tcPr>
                <w:p w:rsidR="002F4A8B" w:rsidRPr="005D53B4" w:rsidRDefault="002F4A8B" w:rsidP="00231479">
                  <w:pPr>
                    <w:spacing w:after="0" w:line="240" w:lineRule="auto"/>
                    <w:rPr>
                      <w:rFonts w:ascii="Arial" w:eastAsia="Times New Roman" w:hAnsi="Arial" w:cs="Times New Roman"/>
                      <w:color w:val="000000"/>
                      <w:sz w:val="18"/>
                      <w:szCs w:val="18"/>
                      <w:lang w:eastAsia="es-ES"/>
                    </w:rPr>
                  </w:pPr>
                  <w:r w:rsidRPr="005D53B4">
                    <w:rPr>
                      <w:rFonts w:ascii="Arial" w:eastAsia="Times New Roman" w:hAnsi="Arial" w:cs="Times New Roman"/>
                      <w:color w:val="000000"/>
                      <w:sz w:val="18"/>
                      <w:szCs w:val="18"/>
                      <w:lang w:eastAsia="es-ES"/>
                    </w:rPr>
                    <w:t xml:space="preserve">Genaro Demuner Molina </w:t>
                  </w:r>
                </w:p>
              </w:tc>
              <w:tc>
                <w:tcPr>
                  <w:tcW w:w="2551" w:type="dxa"/>
                  <w:shd w:val="clear" w:color="auto" w:fill="FFFFFF" w:themeFill="background1"/>
                </w:tcPr>
                <w:p w:rsidR="002F4A8B" w:rsidRPr="005D53B4" w:rsidRDefault="002F4A8B" w:rsidP="00231479">
                  <w:pPr>
                    <w:spacing w:after="0" w:line="240" w:lineRule="auto"/>
                    <w:jc w:val="center"/>
                    <w:rPr>
                      <w:rFonts w:ascii="Calibri" w:eastAsia="Times New Roman" w:hAnsi="Calibri" w:cs="Times New Roman"/>
                      <w:color w:val="000000"/>
                      <w:sz w:val="18"/>
                      <w:szCs w:val="18"/>
                      <w:lang w:eastAsia="es-ES"/>
                    </w:rPr>
                  </w:pPr>
                  <w:r w:rsidRPr="005D53B4">
                    <w:rPr>
                      <w:rFonts w:ascii="Calibri" w:eastAsia="Times New Roman" w:hAnsi="Calibri" w:cs="Times New Roman"/>
                      <w:color w:val="000000"/>
                      <w:sz w:val="18"/>
                      <w:szCs w:val="18"/>
                      <w:lang w:eastAsia="es-ES"/>
                    </w:rPr>
                    <w:t>IMA e Ing. Agrícola</w:t>
                  </w:r>
                </w:p>
              </w:tc>
              <w:tc>
                <w:tcPr>
                  <w:tcW w:w="3806" w:type="dxa"/>
                  <w:shd w:val="clear" w:color="auto" w:fill="FFFFFF" w:themeFill="background1"/>
                </w:tcPr>
                <w:p w:rsidR="002F4A8B" w:rsidRPr="005D53B4" w:rsidRDefault="002F4A8B" w:rsidP="005D53B4">
                  <w:pPr>
                    <w:spacing w:after="0" w:line="240" w:lineRule="auto"/>
                    <w:jc w:val="center"/>
                    <w:rPr>
                      <w:rFonts w:ascii="Calibri" w:eastAsia="Times New Roman" w:hAnsi="Calibri" w:cs="Times New Roman"/>
                      <w:color w:val="000000"/>
                      <w:sz w:val="18"/>
                      <w:szCs w:val="18"/>
                      <w:lang w:eastAsia="es-ES"/>
                    </w:rPr>
                  </w:pPr>
                  <w:r w:rsidRPr="005D53B4">
                    <w:rPr>
                      <w:rFonts w:ascii="Calibri" w:eastAsia="Times New Roman" w:hAnsi="Calibri" w:cs="Times New Roman"/>
                      <w:color w:val="000000"/>
                      <w:sz w:val="18"/>
                      <w:szCs w:val="18"/>
                      <w:lang w:eastAsia="es-ES"/>
                    </w:rPr>
                    <w:t>4 (Mecanización e Ing. Agrícola en la UAAAN)</w:t>
                  </w:r>
                </w:p>
              </w:tc>
            </w:tr>
            <w:tr w:rsidR="00144437" w:rsidRPr="005D53B4" w:rsidTr="005D53B4">
              <w:trPr>
                <w:trHeight w:val="215"/>
                <w:jc w:val="center"/>
              </w:trPr>
              <w:tc>
                <w:tcPr>
                  <w:tcW w:w="529" w:type="dxa"/>
                  <w:shd w:val="clear" w:color="auto" w:fill="F2F2F2" w:themeFill="background1" w:themeFillShade="F2"/>
                  <w:vAlign w:val="center"/>
                </w:tcPr>
                <w:p w:rsidR="00144437" w:rsidRPr="005D53B4" w:rsidRDefault="00144437" w:rsidP="00FB1AC7">
                  <w:pPr>
                    <w:spacing w:after="0" w:line="240" w:lineRule="auto"/>
                    <w:jc w:val="right"/>
                    <w:rPr>
                      <w:rFonts w:ascii="Arial" w:eastAsia="Times New Roman" w:hAnsi="Arial" w:cs="Times New Roman"/>
                      <w:color w:val="000000"/>
                      <w:sz w:val="18"/>
                      <w:szCs w:val="18"/>
                      <w:lang w:eastAsia="es-ES"/>
                    </w:rPr>
                  </w:pPr>
                  <w:r w:rsidRPr="005D53B4">
                    <w:rPr>
                      <w:rFonts w:ascii="Arial" w:eastAsia="Times New Roman" w:hAnsi="Arial" w:cs="Times New Roman"/>
                      <w:color w:val="000000"/>
                      <w:sz w:val="18"/>
                      <w:szCs w:val="18"/>
                      <w:lang w:eastAsia="es-ES"/>
                    </w:rPr>
                    <w:t>13</w:t>
                  </w:r>
                </w:p>
              </w:tc>
              <w:tc>
                <w:tcPr>
                  <w:tcW w:w="2580" w:type="dxa"/>
                  <w:shd w:val="clear" w:color="auto" w:fill="F2F2F2" w:themeFill="background1" w:themeFillShade="F2"/>
                  <w:vAlign w:val="center"/>
                </w:tcPr>
                <w:p w:rsidR="00144437" w:rsidRPr="005D53B4" w:rsidRDefault="00144437" w:rsidP="00FB1AC7">
                  <w:pPr>
                    <w:spacing w:after="0" w:line="240" w:lineRule="auto"/>
                    <w:rPr>
                      <w:rFonts w:ascii="Arial" w:eastAsia="Times New Roman" w:hAnsi="Arial" w:cs="Times New Roman"/>
                      <w:color w:val="000000"/>
                      <w:sz w:val="18"/>
                      <w:szCs w:val="18"/>
                      <w:lang w:eastAsia="es-ES"/>
                    </w:rPr>
                  </w:pPr>
                  <w:r w:rsidRPr="005D53B4">
                    <w:rPr>
                      <w:rFonts w:ascii="Arial" w:eastAsia="Times New Roman" w:hAnsi="Arial" w:cs="Times New Roman"/>
                      <w:color w:val="000000"/>
                      <w:sz w:val="18"/>
                      <w:szCs w:val="18"/>
                      <w:lang w:eastAsia="es-ES"/>
                    </w:rPr>
                    <w:t>Hugo Gutiérrez Flores</w:t>
                  </w:r>
                  <w:r w:rsidRPr="005D53B4">
                    <w:rPr>
                      <w:rFonts w:ascii="Arial" w:eastAsia="Times New Roman" w:hAnsi="Arial" w:cs="Times New Roman"/>
                      <w:color w:val="000000"/>
                      <w:sz w:val="18"/>
                      <w:szCs w:val="18"/>
                      <w:vertAlign w:val="superscript"/>
                      <w:lang w:eastAsia="es-ES"/>
                    </w:rPr>
                    <w:t>2</w:t>
                  </w:r>
                </w:p>
              </w:tc>
              <w:tc>
                <w:tcPr>
                  <w:tcW w:w="2551" w:type="dxa"/>
                  <w:shd w:val="clear" w:color="auto" w:fill="FFFFFF" w:themeFill="background1"/>
                </w:tcPr>
                <w:p w:rsidR="00144437" w:rsidRPr="005D53B4" w:rsidRDefault="009059F9" w:rsidP="00FB1AC7">
                  <w:pPr>
                    <w:spacing w:after="0" w:line="240" w:lineRule="auto"/>
                    <w:jc w:val="center"/>
                    <w:rPr>
                      <w:rFonts w:ascii="Calibri" w:eastAsia="Times New Roman" w:hAnsi="Calibri" w:cs="Times New Roman"/>
                      <w:color w:val="000000"/>
                      <w:sz w:val="18"/>
                      <w:szCs w:val="18"/>
                      <w:lang w:eastAsia="es-ES"/>
                    </w:rPr>
                  </w:pPr>
                  <w:r w:rsidRPr="005D53B4">
                    <w:rPr>
                      <w:rFonts w:ascii="Calibri" w:eastAsia="Times New Roman" w:hAnsi="Calibri" w:cs="Times New Roman"/>
                      <w:color w:val="000000"/>
                      <w:sz w:val="18"/>
                      <w:szCs w:val="18"/>
                      <w:lang w:eastAsia="es-ES"/>
                    </w:rPr>
                    <w:t>Ing. en elect. y Robótica</w:t>
                  </w:r>
                </w:p>
              </w:tc>
              <w:tc>
                <w:tcPr>
                  <w:tcW w:w="3806" w:type="dxa"/>
                  <w:shd w:val="clear" w:color="auto" w:fill="FFFFFF" w:themeFill="background1"/>
                  <w:vAlign w:val="center"/>
                </w:tcPr>
                <w:p w:rsidR="00144437" w:rsidRPr="005D53B4" w:rsidRDefault="009059F9" w:rsidP="00FB1AC7">
                  <w:pPr>
                    <w:spacing w:after="0" w:line="240" w:lineRule="auto"/>
                    <w:jc w:val="center"/>
                    <w:rPr>
                      <w:rFonts w:ascii="Calibri" w:eastAsia="Times New Roman" w:hAnsi="Calibri" w:cs="Times New Roman"/>
                      <w:color w:val="000000"/>
                      <w:sz w:val="18"/>
                      <w:szCs w:val="18"/>
                      <w:lang w:eastAsia="es-ES"/>
                    </w:rPr>
                  </w:pPr>
                  <w:r w:rsidRPr="005D53B4">
                    <w:rPr>
                      <w:rFonts w:ascii="Calibri" w:eastAsia="Times New Roman" w:hAnsi="Calibri" w:cs="Times New Roman"/>
                      <w:color w:val="000000"/>
                      <w:sz w:val="18"/>
                      <w:szCs w:val="18"/>
                      <w:lang w:eastAsia="es-ES"/>
                    </w:rPr>
                    <w:t xml:space="preserve">1 ( </w:t>
                  </w:r>
                  <w:r w:rsidR="0098171C" w:rsidRPr="005D53B4">
                    <w:rPr>
                      <w:rFonts w:ascii="Calibri" w:eastAsia="Times New Roman" w:hAnsi="Calibri" w:cs="Times New Roman"/>
                      <w:color w:val="000000"/>
                      <w:sz w:val="18"/>
                      <w:szCs w:val="18"/>
                      <w:lang w:eastAsia="es-ES"/>
                    </w:rPr>
                    <w:t>Automatización, control y programación)</w:t>
                  </w:r>
                </w:p>
              </w:tc>
            </w:tr>
            <w:tr w:rsidR="00144437" w:rsidRPr="005D53B4" w:rsidTr="005D53B4">
              <w:trPr>
                <w:trHeight w:val="215"/>
                <w:jc w:val="center"/>
              </w:trPr>
              <w:tc>
                <w:tcPr>
                  <w:tcW w:w="529" w:type="dxa"/>
                  <w:tcBorders>
                    <w:bottom w:val="single" w:sz="4" w:space="0" w:color="auto"/>
                  </w:tcBorders>
                  <w:shd w:val="clear" w:color="auto" w:fill="F2F2F2" w:themeFill="background1" w:themeFillShade="F2"/>
                  <w:vAlign w:val="center"/>
                  <w:hideMark/>
                </w:tcPr>
                <w:p w:rsidR="00144437" w:rsidRPr="005D53B4" w:rsidRDefault="00144437" w:rsidP="00FB1AC7">
                  <w:pPr>
                    <w:spacing w:after="0" w:line="240" w:lineRule="auto"/>
                    <w:jc w:val="right"/>
                    <w:rPr>
                      <w:rFonts w:ascii="Arial" w:eastAsia="Times New Roman" w:hAnsi="Arial" w:cs="Times New Roman"/>
                      <w:color w:val="000000"/>
                      <w:sz w:val="18"/>
                      <w:szCs w:val="18"/>
                      <w:lang w:eastAsia="es-ES"/>
                    </w:rPr>
                  </w:pPr>
                  <w:r w:rsidRPr="005D53B4">
                    <w:rPr>
                      <w:rFonts w:ascii="Arial" w:eastAsia="Times New Roman" w:hAnsi="Arial" w:cs="Times New Roman"/>
                      <w:color w:val="000000"/>
                      <w:sz w:val="18"/>
                      <w:szCs w:val="18"/>
                      <w:lang w:eastAsia="es-ES"/>
                    </w:rPr>
                    <w:t>14</w:t>
                  </w:r>
                </w:p>
              </w:tc>
              <w:tc>
                <w:tcPr>
                  <w:tcW w:w="2580" w:type="dxa"/>
                  <w:tcBorders>
                    <w:bottom w:val="single" w:sz="4" w:space="0" w:color="auto"/>
                  </w:tcBorders>
                  <w:shd w:val="clear" w:color="auto" w:fill="F2F2F2" w:themeFill="background1" w:themeFillShade="F2"/>
                  <w:vAlign w:val="center"/>
                  <w:hideMark/>
                </w:tcPr>
                <w:p w:rsidR="00144437" w:rsidRPr="005D53B4" w:rsidRDefault="00144437" w:rsidP="00FB1AC7">
                  <w:pPr>
                    <w:spacing w:after="0" w:line="240" w:lineRule="auto"/>
                    <w:rPr>
                      <w:rFonts w:ascii="Arial" w:eastAsia="Times New Roman" w:hAnsi="Arial" w:cs="Arial"/>
                      <w:color w:val="000000"/>
                      <w:sz w:val="18"/>
                      <w:szCs w:val="18"/>
                      <w:vertAlign w:val="superscript"/>
                      <w:lang w:val="es-ES" w:eastAsia="es-ES"/>
                    </w:rPr>
                  </w:pPr>
                  <w:r w:rsidRPr="005D53B4">
                    <w:rPr>
                      <w:rFonts w:ascii="Arial" w:eastAsia="Times New Roman" w:hAnsi="Arial" w:cs="Times New Roman"/>
                      <w:color w:val="000000"/>
                      <w:sz w:val="18"/>
                      <w:szCs w:val="18"/>
                      <w:lang w:eastAsia="es-ES"/>
                    </w:rPr>
                    <w:t> E. Osvaldo Padrón Cisneros</w:t>
                  </w:r>
                  <w:r w:rsidRPr="005D53B4">
                    <w:rPr>
                      <w:rFonts w:ascii="Arial" w:eastAsia="Times New Roman" w:hAnsi="Arial" w:cs="Times New Roman"/>
                      <w:color w:val="000000"/>
                      <w:sz w:val="18"/>
                      <w:szCs w:val="18"/>
                      <w:vertAlign w:val="superscript"/>
                      <w:lang w:eastAsia="es-ES"/>
                    </w:rPr>
                    <w:t>3</w:t>
                  </w:r>
                </w:p>
              </w:tc>
              <w:tc>
                <w:tcPr>
                  <w:tcW w:w="2551" w:type="dxa"/>
                  <w:tcBorders>
                    <w:bottom w:val="single" w:sz="4" w:space="0" w:color="auto"/>
                  </w:tcBorders>
                  <w:shd w:val="clear" w:color="auto" w:fill="FFFFFF" w:themeFill="background1"/>
                </w:tcPr>
                <w:p w:rsidR="00144437" w:rsidRPr="005D53B4" w:rsidRDefault="0098171C" w:rsidP="0098171C">
                  <w:pPr>
                    <w:spacing w:after="0" w:line="240" w:lineRule="auto"/>
                    <w:jc w:val="center"/>
                    <w:rPr>
                      <w:rFonts w:ascii="Calibri" w:eastAsia="Times New Roman" w:hAnsi="Calibri" w:cs="Times New Roman"/>
                      <w:color w:val="000000"/>
                      <w:sz w:val="18"/>
                      <w:szCs w:val="18"/>
                      <w:lang w:eastAsia="es-ES"/>
                    </w:rPr>
                  </w:pPr>
                  <w:r w:rsidRPr="005D53B4">
                    <w:rPr>
                      <w:rFonts w:ascii="Calibri" w:eastAsia="Times New Roman" w:hAnsi="Calibri" w:cs="Times New Roman"/>
                      <w:color w:val="000000"/>
                      <w:sz w:val="18"/>
                      <w:szCs w:val="18"/>
                      <w:lang w:eastAsia="es-ES"/>
                    </w:rPr>
                    <w:t>Ing. Mecánica</w:t>
                  </w:r>
                </w:p>
              </w:tc>
              <w:tc>
                <w:tcPr>
                  <w:tcW w:w="3806" w:type="dxa"/>
                  <w:tcBorders>
                    <w:bottom w:val="single" w:sz="4" w:space="0" w:color="auto"/>
                  </w:tcBorders>
                  <w:shd w:val="clear" w:color="auto" w:fill="FFFFFF" w:themeFill="background1"/>
                  <w:vAlign w:val="center"/>
                  <w:hideMark/>
                </w:tcPr>
                <w:p w:rsidR="00144437" w:rsidRPr="005D53B4" w:rsidRDefault="0098171C" w:rsidP="005D53B4">
                  <w:pPr>
                    <w:spacing w:after="0" w:line="240" w:lineRule="auto"/>
                    <w:jc w:val="center"/>
                    <w:rPr>
                      <w:rFonts w:ascii="Calibri" w:eastAsia="Times New Roman" w:hAnsi="Calibri" w:cs="Times New Roman"/>
                      <w:color w:val="000000"/>
                      <w:sz w:val="18"/>
                      <w:szCs w:val="18"/>
                      <w:lang w:val="es-ES" w:eastAsia="es-ES"/>
                    </w:rPr>
                  </w:pPr>
                  <w:r w:rsidRPr="005D53B4">
                    <w:rPr>
                      <w:rFonts w:ascii="Calibri" w:eastAsia="Times New Roman" w:hAnsi="Calibri" w:cs="Times New Roman"/>
                      <w:color w:val="000000"/>
                      <w:sz w:val="18"/>
                      <w:szCs w:val="18"/>
                      <w:lang w:eastAsia="es-ES"/>
                    </w:rPr>
                    <w:t>2 (mantenimiento y producción)</w:t>
                  </w:r>
                </w:p>
              </w:tc>
            </w:tr>
            <w:tr w:rsidR="00144437" w:rsidRPr="005D53B4" w:rsidTr="005D53B4">
              <w:trPr>
                <w:trHeight w:val="215"/>
                <w:jc w:val="center"/>
              </w:trPr>
              <w:tc>
                <w:tcPr>
                  <w:tcW w:w="9466" w:type="dxa"/>
                  <w:gridSpan w:val="4"/>
                  <w:tcBorders>
                    <w:bottom w:val="single" w:sz="4" w:space="0" w:color="auto"/>
                  </w:tcBorders>
                  <w:shd w:val="clear" w:color="auto" w:fill="FFFFFF" w:themeFill="background1"/>
                  <w:vAlign w:val="center"/>
                </w:tcPr>
                <w:p w:rsidR="00144437" w:rsidRPr="005D53B4" w:rsidRDefault="00144437" w:rsidP="00FB1AC7">
                  <w:pPr>
                    <w:spacing w:after="0" w:line="240" w:lineRule="auto"/>
                    <w:jc w:val="right"/>
                    <w:rPr>
                      <w:rFonts w:ascii="Arial" w:eastAsia="Times New Roman" w:hAnsi="Arial" w:cs="Times New Roman"/>
                      <w:color w:val="000000"/>
                      <w:sz w:val="18"/>
                      <w:szCs w:val="18"/>
                      <w:lang w:eastAsia="es-ES"/>
                    </w:rPr>
                  </w:pPr>
                </w:p>
                <w:p w:rsidR="00144437" w:rsidRPr="005D53B4" w:rsidRDefault="002F4A8B" w:rsidP="00FB1AC7">
                  <w:pPr>
                    <w:spacing w:after="0" w:line="240" w:lineRule="auto"/>
                    <w:rPr>
                      <w:rFonts w:ascii="Calibri" w:eastAsia="Times New Roman" w:hAnsi="Calibri" w:cs="Times New Roman"/>
                      <w:color w:val="000000"/>
                      <w:sz w:val="18"/>
                      <w:szCs w:val="18"/>
                      <w:lang w:eastAsia="es-ES"/>
                    </w:rPr>
                  </w:pPr>
                  <w:r w:rsidRPr="005D53B4">
                    <w:rPr>
                      <w:rFonts w:ascii="Calibri" w:eastAsia="Times New Roman" w:hAnsi="Calibri" w:cs="Times New Roman"/>
                      <w:color w:val="000000"/>
                      <w:sz w:val="18"/>
                      <w:szCs w:val="18"/>
                      <w:lang w:eastAsia="es-ES"/>
                    </w:rPr>
                    <w:t>Los profesores de apoyo cuentan con el perfil en la materia que imparten.</w:t>
                  </w:r>
                </w:p>
              </w:tc>
            </w:tr>
            <w:tr w:rsidR="00144437" w:rsidRPr="005D53B4" w:rsidTr="005D53B4">
              <w:trPr>
                <w:trHeight w:val="215"/>
                <w:jc w:val="center"/>
              </w:trPr>
              <w:tc>
                <w:tcPr>
                  <w:tcW w:w="9466" w:type="dxa"/>
                  <w:gridSpan w:val="4"/>
                  <w:tcBorders>
                    <w:top w:val="single" w:sz="4" w:space="0" w:color="auto"/>
                    <w:left w:val="nil"/>
                    <w:bottom w:val="nil"/>
                    <w:right w:val="nil"/>
                  </w:tcBorders>
                  <w:shd w:val="clear" w:color="auto" w:fill="FFFFFF" w:themeFill="background1"/>
                  <w:vAlign w:val="center"/>
                </w:tcPr>
                <w:p w:rsidR="00144437" w:rsidRPr="005D53B4" w:rsidRDefault="00144437" w:rsidP="00AE22B0">
                  <w:pPr>
                    <w:spacing w:after="0" w:line="240" w:lineRule="auto"/>
                    <w:rPr>
                      <w:rFonts w:ascii="Arial" w:eastAsia="Times New Roman" w:hAnsi="Arial" w:cs="Times New Roman"/>
                      <w:color w:val="000000"/>
                      <w:sz w:val="18"/>
                      <w:szCs w:val="18"/>
                      <w:lang w:eastAsia="es-ES"/>
                    </w:rPr>
                  </w:pPr>
                </w:p>
              </w:tc>
            </w:tr>
            <w:tr w:rsidR="00AE22B0" w:rsidRPr="005D53B4" w:rsidTr="005D53B4">
              <w:trPr>
                <w:trHeight w:val="215"/>
                <w:jc w:val="center"/>
              </w:trPr>
              <w:tc>
                <w:tcPr>
                  <w:tcW w:w="9466" w:type="dxa"/>
                  <w:gridSpan w:val="4"/>
                  <w:tcBorders>
                    <w:top w:val="nil"/>
                    <w:left w:val="nil"/>
                    <w:bottom w:val="nil"/>
                    <w:right w:val="nil"/>
                  </w:tcBorders>
                  <w:shd w:val="clear" w:color="auto" w:fill="FFFFFF" w:themeFill="background1"/>
                  <w:vAlign w:val="center"/>
                </w:tcPr>
                <w:p w:rsidR="00AE22B0" w:rsidRPr="005D53B4" w:rsidRDefault="00AE22B0" w:rsidP="00FB1AC7">
                  <w:pPr>
                    <w:spacing w:after="0" w:line="240" w:lineRule="auto"/>
                    <w:jc w:val="right"/>
                    <w:rPr>
                      <w:rFonts w:ascii="Arial" w:eastAsia="Times New Roman" w:hAnsi="Arial" w:cs="Times New Roman"/>
                      <w:color w:val="000000"/>
                      <w:sz w:val="18"/>
                      <w:szCs w:val="18"/>
                      <w:lang w:eastAsia="es-ES"/>
                    </w:rPr>
                  </w:pPr>
                </w:p>
              </w:tc>
            </w:tr>
          </w:tbl>
          <w:p w:rsidR="00144437" w:rsidRPr="00CB788E" w:rsidRDefault="00144437" w:rsidP="00171F36">
            <w:pPr>
              <w:pStyle w:val="Default"/>
              <w:spacing w:line="360" w:lineRule="auto"/>
              <w:ind w:left="342"/>
              <w:jc w:val="both"/>
              <w:rPr>
                <w:b/>
                <w:sz w:val="22"/>
                <w:szCs w:val="22"/>
              </w:rPr>
            </w:pPr>
          </w:p>
        </w:tc>
      </w:tr>
      <w:tr w:rsidR="00177D8C" w:rsidRPr="00CB788E" w:rsidTr="00CF6FAF">
        <w:trPr>
          <w:trHeight w:val="253"/>
        </w:trPr>
        <w:tc>
          <w:tcPr>
            <w:tcW w:w="5000" w:type="pct"/>
            <w:shd w:val="clear" w:color="auto" w:fill="FFFFFF" w:themeFill="background1"/>
          </w:tcPr>
          <w:p w:rsidR="00177D8C" w:rsidRPr="00CB788E" w:rsidRDefault="00177D8C" w:rsidP="00E62056">
            <w:pPr>
              <w:pStyle w:val="Prrafodelista"/>
              <w:widowControl w:val="0"/>
              <w:numPr>
                <w:ilvl w:val="0"/>
                <w:numId w:val="147"/>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CB788E">
              <w:rPr>
                <w:rFonts w:ascii="Arial" w:hAnsi="Arial" w:cs="Arial"/>
              </w:rPr>
              <w:t>Al menos el</w:t>
            </w:r>
            <w:r w:rsidRPr="00CB788E">
              <w:rPr>
                <w:rFonts w:ascii="Arial" w:hAnsi="Arial" w:cs="Arial"/>
                <w:b/>
              </w:rPr>
              <w:t xml:space="preserve"> 10 %</w:t>
            </w:r>
            <w:r w:rsidRPr="00CB788E">
              <w:rPr>
                <w:rFonts w:ascii="Arial" w:hAnsi="Arial" w:cs="Arial"/>
              </w:rPr>
              <w:t xml:space="preserve"> de los PTC del programa académico deben contar con estímulos a la productivid</w:t>
            </w:r>
            <w:r w:rsidR="00D51B75" w:rsidRPr="00CB788E">
              <w:rPr>
                <w:rFonts w:ascii="Arial" w:hAnsi="Arial" w:cs="Arial"/>
              </w:rPr>
              <w:t>ad en investigación, perfil PROD</w:t>
            </w:r>
            <w:r w:rsidRPr="00CB788E">
              <w:rPr>
                <w:rFonts w:ascii="Arial" w:hAnsi="Arial" w:cs="Arial"/>
              </w:rPr>
              <w:t xml:space="preserve">EP o pertenecer al SNI. </w:t>
            </w:r>
          </w:p>
        </w:tc>
      </w:tr>
      <w:tr w:rsidR="00177D8C" w:rsidRPr="00CB788E" w:rsidTr="00CF6FAF">
        <w:trPr>
          <w:trHeight w:val="253"/>
        </w:trPr>
        <w:tc>
          <w:tcPr>
            <w:tcW w:w="5000" w:type="pct"/>
            <w:shd w:val="clear" w:color="auto" w:fill="F2F2F2" w:themeFill="background1" w:themeFillShade="F2"/>
          </w:tcPr>
          <w:p w:rsidR="00177D8C" w:rsidRPr="00CB788E" w:rsidRDefault="00177D8C" w:rsidP="00FD7A5A">
            <w:pPr>
              <w:pStyle w:val="Default"/>
              <w:spacing w:line="360" w:lineRule="auto"/>
              <w:ind w:left="176"/>
              <w:jc w:val="both"/>
              <w:rPr>
                <w:sz w:val="22"/>
                <w:szCs w:val="22"/>
              </w:rPr>
            </w:pPr>
            <w:r w:rsidRPr="00CB788E">
              <w:rPr>
                <w:b/>
                <w:sz w:val="22"/>
                <w:szCs w:val="22"/>
              </w:rPr>
              <w:t>Nivel de Cumplimiento:</w:t>
            </w:r>
            <w:r w:rsidR="00231479">
              <w:rPr>
                <w:b/>
                <w:sz w:val="22"/>
                <w:szCs w:val="22"/>
              </w:rPr>
              <w:t xml:space="preserve">    </w:t>
            </w:r>
            <w:r w:rsidR="00C669C5" w:rsidRPr="00CB788E">
              <w:rPr>
                <w:sz w:val="22"/>
                <w:szCs w:val="22"/>
              </w:rPr>
              <w:t>Cumple totalmente_</w:t>
            </w:r>
            <w:r w:rsidRPr="00CB788E">
              <w:rPr>
                <w:sz w:val="22"/>
                <w:szCs w:val="22"/>
              </w:rPr>
              <w:t>_</w:t>
            </w:r>
            <w:r w:rsidR="00C669C5" w:rsidRPr="00CB788E">
              <w:rPr>
                <w:sz w:val="22"/>
                <w:szCs w:val="22"/>
                <w:u w:val="single"/>
              </w:rPr>
              <w:t>x</w:t>
            </w:r>
            <w:r w:rsidRPr="00CB788E">
              <w:rPr>
                <w:sz w:val="22"/>
                <w:szCs w:val="22"/>
                <w:u w:val="single"/>
              </w:rPr>
              <w:t>__</w:t>
            </w:r>
            <w:r w:rsidRPr="00CB788E">
              <w:rPr>
                <w:sz w:val="22"/>
                <w:szCs w:val="22"/>
              </w:rPr>
              <w:t xml:space="preserve">    Cumple parcialmente_____%        No cumple_____</w:t>
            </w:r>
          </w:p>
        </w:tc>
      </w:tr>
      <w:tr w:rsidR="003C2B54" w:rsidRPr="00CB788E" w:rsidTr="00CF6FAF">
        <w:trPr>
          <w:trHeight w:val="253"/>
        </w:trPr>
        <w:tc>
          <w:tcPr>
            <w:tcW w:w="5000" w:type="pct"/>
            <w:shd w:val="clear" w:color="auto" w:fill="auto"/>
          </w:tcPr>
          <w:p w:rsidR="003C2B54" w:rsidRPr="00CB788E" w:rsidRDefault="003C2B54" w:rsidP="000C7AC0">
            <w:pPr>
              <w:pStyle w:val="Default"/>
              <w:spacing w:line="360" w:lineRule="auto"/>
              <w:ind w:left="176"/>
              <w:jc w:val="both"/>
              <w:rPr>
                <w:b/>
                <w:sz w:val="22"/>
                <w:szCs w:val="22"/>
              </w:rPr>
            </w:pPr>
            <w:r w:rsidRPr="00CB788E">
              <w:rPr>
                <w:b/>
                <w:sz w:val="22"/>
                <w:szCs w:val="22"/>
              </w:rPr>
              <w:t>Descripción, apreciación y análisis:</w:t>
            </w:r>
          </w:p>
          <w:p w:rsidR="003C2B54" w:rsidRPr="00CB788E" w:rsidRDefault="003C2B54" w:rsidP="000C7AC0">
            <w:pPr>
              <w:pStyle w:val="Default"/>
              <w:spacing w:line="360" w:lineRule="auto"/>
              <w:ind w:left="176"/>
              <w:jc w:val="both"/>
              <w:rPr>
                <w:sz w:val="22"/>
                <w:szCs w:val="22"/>
              </w:rPr>
            </w:pPr>
          </w:p>
          <w:p w:rsidR="00364399" w:rsidRPr="00364399" w:rsidRDefault="00364399" w:rsidP="00364399">
            <w:pPr>
              <w:pStyle w:val="Default"/>
              <w:spacing w:line="360" w:lineRule="auto"/>
              <w:ind w:left="342"/>
              <w:jc w:val="both"/>
              <w:rPr>
                <w:sz w:val="22"/>
                <w:szCs w:val="22"/>
              </w:rPr>
            </w:pPr>
            <w:r w:rsidRPr="00364399">
              <w:rPr>
                <w:sz w:val="22"/>
                <w:szCs w:val="22"/>
              </w:rPr>
              <w:t>La Universidad reconoce a su personal académico por tiempo indeterminado, tiempo completo y de medio tiempo, mediante un bono anual basado en la cláusula 93 del Contrato Colectivo de Trabajo. La Institución gestiona ante la Secretaria de Hacienda y Crédito Público el Programa de Estímulos al Personal Docente (PEDPD), para la cual establece su reglamento, modelo a evaluar y convocatoria.</w:t>
            </w:r>
          </w:p>
          <w:p w:rsidR="00D74DBE" w:rsidRDefault="00364399" w:rsidP="00364399">
            <w:pPr>
              <w:pStyle w:val="Default"/>
              <w:spacing w:line="360" w:lineRule="auto"/>
              <w:ind w:left="342"/>
              <w:jc w:val="both"/>
              <w:rPr>
                <w:color w:val="000000" w:themeColor="text1"/>
                <w:sz w:val="22"/>
                <w:szCs w:val="22"/>
              </w:rPr>
            </w:pPr>
            <w:r w:rsidRPr="00364399">
              <w:rPr>
                <w:sz w:val="22"/>
                <w:szCs w:val="22"/>
              </w:rPr>
              <w:t>En la (Ficha técnica No._ 2) se presenta para cada PTC y en el apartado de estímulos a la productividad, los estímulos recibidos.</w:t>
            </w:r>
          </w:p>
          <w:p w:rsidR="00364399" w:rsidRPr="00CB788E" w:rsidRDefault="00364399" w:rsidP="00364399">
            <w:pPr>
              <w:pStyle w:val="Default"/>
              <w:spacing w:line="360" w:lineRule="auto"/>
              <w:ind w:left="342"/>
              <w:jc w:val="both"/>
              <w:rPr>
                <w:color w:val="auto"/>
                <w:sz w:val="22"/>
                <w:szCs w:val="22"/>
              </w:rPr>
            </w:pPr>
            <w:r w:rsidRPr="00CB788E">
              <w:rPr>
                <w:sz w:val="22"/>
                <w:szCs w:val="22"/>
              </w:rPr>
              <w:t xml:space="preserve">La Universidad reconoce a su personal académico por tiempo indeterminado, tiempo completo y de medio tiempo, mediante un bono anual basado en la cláusula 93 del </w:t>
            </w:r>
            <w:hyperlink r:id="rId24" w:history="1">
              <w:r w:rsidRPr="00CB788E">
                <w:rPr>
                  <w:rStyle w:val="Hipervnculo"/>
                  <w:sz w:val="22"/>
                  <w:szCs w:val="22"/>
                </w:rPr>
                <w:t xml:space="preserve">Contrato Colectivo de </w:t>
              </w:r>
              <w:r w:rsidRPr="00CB788E">
                <w:rPr>
                  <w:rStyle w:val="Hipervnculo"/>
                  <w:color w:val="000000" w:themeColor="text1"/>
                  <w:sz w:val="22"/>
                  <w:szCs w:val="22"/>
                </w:rPr>
                <w:t>Trabajo</w:t>
              </w:r>
            </w:hyperlink>
            <w:r w:rsidRPr="00CB788E">
              <w:rPr>
                <w:color w:val="000000" w:themeColor="text1"/>
                <w:sz w:val="22"/>
                <w:szCs w:val="22"/>
              </w:rPr>
              <w:t>. La</w:t>
            </w:r>
            <w:r w:rsidRPr="00CB788E">
              <w:rPr>
                <w:sz w:val="22"/>
                <w:szCs w:val="22"/>
              </w:rPr>
              <w:t xml:space="preserve"> Institución gestiona ante la Secretaria de Hacienda y Crédito Público el </w:t>
            </w:r>
            <w:hyperlink r:id="rId25" w:history="1">
              <w:r w:rsidRPr="00CB788E">
                <w:rPr>
                  <w:rStyle w:val="Hipervnculo"/>
                  <w:sz w:val="22"/>
                  <w:szCs w:val="22"/>
                </w:rPr>
                <w:t>Programa de Estímulos al Personal Docente (PEDPD)</w:t>
              </w:r>
            </w:hyperlink>
            <w:r w:rsidRPr="00CB788E">
              <w:rPr>
                <w:sz w:val="22"/>
                <w:szCs w:val="22"/>
              </w:rPr>
              <w:t xml:space="preserve">, para la cual establece su reglamento, modelo a evaluar y </w:t>
            </w:r>
            <w:hyperlink r:id="rId26" w:history="1">
              <w:r w:rsidRPr="00CB788E">
                <w:rPr>
                  <w:rStyle w:val="Hipervnculo"/>
                  <w:sz w:val="22"/>
                  <w:szCs w:val="22"/>
                </w:rPr>
                <w:t>convocatoria</w:t>
              </w:r>
            </w:hyperlink>
            <w:r w:rsidRPr="00CB788E">
              <w:rPr>
                <w:color w:val="auto"/>
                <w:sz w:val="22"/>
                <w:szCs w:val="22"/>
              </w:rPr>
              <w:t>.</w:t>
            </w:r>
          </w:p>
          <w:p w:rsidR="00364399" w:rsidRPr="00CB788E" w:rsidRDefault="00364399" w:rsidP="00364399">
            <w:pPr>
              <w:pStyle w:val="Default"/>
              <w:spacing w:line="360" w:lineRule="auto"/>
              <w:ind w:left="342"/>
              <w:jc w:val="both"/>
              <w:rPr>
                <w:color w:val="auto"/>
                <w:sz w:val="22"/>
                <w:szCs w:val="22"/>
              </w:rPr>
            </w:pPr>
            <w:r w:rsidRPr="00CB788E">
              <w:rPr>
                <w:color w:val="auto"/>
                <w:sz w:val="22"/>
                <w:szCs w:val="22"/>
              </w:rPr>
              <w:lastRenderedPageBreak/>
              <w:t xml:space="preserve">En la </w:t>
            </w:r>
            <w:hyperlink r:id="rId27" w:history="1">
              <w:r w:rsidRPr="00CB788E">
                <w:rPr>
                  <w:rStyle w:val="Hipervnculo"/>
                  <w:sz w:val="22"/>
                  <w:szCs w:val="22"/>
                </w:rPr>
                <w:t>(Ficha técnica No._ 2)</w:t>
              </w:r>
            </w:hyperlink>
            <w:r w:rsidRPr="00CB788E">
              <w:rPr>
                <w:color w:val="auto"/>
                <w:sz w:val="22"/>
                <w:szCs w:val="22"/>
              </w:rPr>
              <w:t xml:space="preserve"> se presenta para cada PTC y en el apartado de estímulos a la productividad, los estímulos recibidos.</w:t>
            </w:r>
          </w:p>
          <w:p w:rsidR="00364399" w:rsidRPr="00CB788E" w:rsidRDefault="00364399" w:rsidP="00364399">
            <w:pPr>
              <w:spacing w:line="360" w:lineRule="auto"/>
              <w:ind w:left="347"/>
              <w:jc w:val="both"/>
              <w:rPr>
                <w:rFonts w:ascii="Arial" w:hAnsi="Arial" w:cs="Arial"/>
              </w:rPr>
            </w:pPr>
            <w:r w:rsidRPr="00CB788E">
              <w:rPr>
                <w:rFonts w:ascii="Arial" w:hAnsi="Arial" w:cs="Arial"/>
              </w:rPr>
              <w:t xml:space="preserve">En el </w:t>
            </w:r>
            <w:hyperlink r:id="rId28" w:history="1">
              <w:r w:rsidRPr="00CB788E">
                <w:rPr>
                  <w:rStyle w:val="Hipervnculo"/>
                  <w:rFonts w:ascii="Arial" w:hAnsi="Arial" w:cs="Arial"/>
                </w:rPr>
                <w:t>Contrato Colectivo de Trabajo</w:t>
              </w:r>
            </w:hyperlink>
            <w:r w:rsidRPr="00CB788E">
              <w:rPr>
                <w:rFonts w:ascii="Arial" w:hAnsi="Arial" w:cs="Arial"/>
              </w:rPr>
              <w:t xml:space="preserve"> establece en la cláusula 136 en apoyo la productividad científica y tecnológica del personal académico a través de la Dirección de Investigación o Subdirección de Posgrado apoyar con el 75% del costo de inscripción anual a una asociación científica nacional y a una extrajera; así mismo el costo de publicación de los trabajos que aprueba el comité editorial en revistas científicas indexadas y apoya con el 50% del costo cuando se trata de registro de patentes.</w:t>
            </w:r>
          </w:p>
          <w:p w:rsidR="00364399" w:rsidRPr="00CB788E" w:rsidRDefault="00364399" w:rsidP="00364399">
            <w:pPr>
              <w:pStyle w:val="Default"/>
              <w:spacing w:line="360" w:lineRule="auto"/>
              <w:ind w:left="342"/>
              <w:jc w:val="both"/>
              <w:rPr>
                <w:color w:val="0070C0"/>
                <w:sz w:val="22"/>
                <w:szCs w:val="22"/>
              </w:rPr>
            </w:pPr>
            <w:r w:rsidRPr="00CB788E">
              <w:rPr>
                <w:sz w:val="22"/>
                <w:szCs w:val="22"/>
              </w:rPr>
              <w:t xml:space="preserve">Además, la Dirección de Investigación de la institución reconoce el esfuerzo de los profesores investigadores, otorgando </w:t>
            </w:r>
            <w:hyperlink r:id="rId29" w:history="1">
              <w:r w:rsidRPr="00364399">
                <w:rPr>
                  <w:rStyle w:val="Hipervnculo"/>
                  <w:sz w:val="22"/>
                  <w:szCs w:val="22"/>
                  <w:highlight w:val="yellow"/>
                </w:rPr>
                <w:t>estímulos a la productividad</w:t>
              </w:r>
            </w:hyperlink>
            <w:r w:rsidRPr="00CB788E">
              <w:rPr>
                <w:sz w:val="22"/>
                <w:szCs w:val="22"/>
              </w:rPr>
              <w:t xml:space="preserve"> a través del pago por publicación de artículos científicos indexados y por la obtención de Titulo de Obtentor</w:t>
            </w:r>
            <w:r w:rsidRPr="00CB788E">
              <w:rPr>
                <w:color w:val="0070C0"/>
                <w:sz w:val="22"/>
                <w:szCs w:val="22"/>
              </w:rPr>
              <w:t>.</w:t>
            </w:r>
          </w:p>
          <w:p w:rsidR="00364399" w:rsidRPr="00CB788E" w:rsidRDefault="00364399" w:rsidP="00364399">
            <w:pPr>
              <w:tabs>
                <w:tab w:val="left" w:pos="8397"/>
              </w:tabs>
              <w:overflowPunct w:val="0"/>
              <w:autoSpaceDE w:val="0"/>
              <w:autoSpaceDN w:val="0"/>
              <w:adjustRightInd w:val="0"/>
              <w:spacing w:after="0" w:line="360" w:lineRule="auto"/>
              <w:ind w:left="342" w:right="318"/>
              <w:jc w:val="both"/>
              <w:textAlignment w:val="baseline"/>
              <w:rPr>
                <w:rFonts w:ascii="Arial" w:hAnsi="Arial" w:cs="Arial"/>
              </w:rPr>
            </w:pPr>
            <w:r w:rsidRPr="00CB788E">
              <w:rPr>
                <w:rFonts w:ascii="Arial" w:hAnsi="Arial" w:cs="Arial"/>
              </w:rPr>
              <w:t xml:space="preserve">La actual Administración reconoció a algunos profesores que se han distinguido en su trayectoria y desempeño académico frente a grupo, así como destacarse en proyectos de desarrollo y de investigación </w:t>
            </w:r>
            <w:hyperlink r:id="rId30" w:history="1">
              <w:r w:rsidRPr="00CB788E">
                <w:rPr>
                  <w:rStyle w:val="Hipervnculo"/>
                  <w:rFonts w:ascii="Arial" w:hAnsi="Arial" w:cs="Arial"/>
                </w:rPr>
                <w:t>(Reconocimiento_día_del_maestro;</w:t>
              </w:r>
            </w:hyperlink>
            <w:hyperlink r:id="rId31" w:history="1">
              <w:r w:rsidRPr="00CB788E">
                <w:rPr>
                  <w:rStyle w:val="Hipervnculo"/>
                  <w:rFonts w:ascii="Arial" w:hAnsi="Arial" w:cs="Arial"/>
                </w:rPr>
                <w:t>http://www.uaaan.mx/v3/index.php/noticias-de-la-universidad/1649-se-efectua-desayuno-en-honor-a-la-base-magisterial-de-la-uaaan</w:t>
              </w:r>
            </w:hyperlink>
            <w:r w:rsidRPr="00CB788E">
              <w:rPr>
                <w:rFonts w:ascii="Arial" w:hAnsi="Arial" w:cs="Arial"/>
                <w:color w:val="2F5496" w:themeColor="accent5" w:themeShade="BF"/>
              </w:rPr>
              <w:t>).</w:t>
            </w:r>
          </w:p>
          <w:p w:rsidR="00364399" w:rsidRPr="00CB788E" w:rsidRDefault="00364399" w:rsidP="00364399">
            <w:pPr>
              <w:spacing w:line="360" w:lineRule="auto"/>
              <w:ind w:left="347"/>
              <w:jc w:val="both"/>
              <w:rPr>
                <w:rFonts w:ascii="Arial" w:hAnsi="Arial" w:cs="Arial"/>
                <w:color w:val="0000CC"/>
              </w:rPr>
            </w:pPr>
            <w:r w:rsidRPr="00CB788E">
              <w:rPr>
                <w:rFonts w:ascii="Arial" w:hAnsi="Arial" w:cs="Arial"/>
              </w:rPr>
              <w:t xml:space="preserve">Los estímulos recibidos por los PTC del PAIMA han sido variables durante 2014-2015 el porcentaje de los PTC que han recibido estímulos es del </w:t>
            </w:r>
            <w:r>
              <w:rPr>
                <w:rFonts w:ascii="Arial" w:hAnsi="Arial" w:cs="Arial"/>
              </w:rPr>
              <w:t>3</w:t>
            </w:r>
            <w:r w:rsidRPr="00CB788E">
              <w:rPr>
                <w:rFonts w:ascii="Arial" w:hAnsi="Arial" w:cs="Arial"/>
              </w:rPr>
              <w:t xml:space="preserve">% respectivamente </w:t>
            </w:r>
          </w:p>
          <w:tbl>
            <w:tblPr>
              <w:tblW w:w="6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6"/>
              <w:gridCol w:w="3610"/>
              <w:gridCol w:w="546"/>
              <w:gridCol w:w="645"/>
              <w:gridCol w:w="425"/>
              <w:gridCol w:w="991"/>
            </w:tblGrid>
            <w:tr w:rsidR="0027541B" w:rsidRPr="004C2DE3" w:rsidTr="00231479">
              <w:trPr>
                <w:trHeight w:val="630"/>
                <w:jc w:val="center"/>
              </w:trPr>
              <w:tc>
                <w:tcPr>
                  <w:tcW w:w="664" w:type="dxa"/>
                  <w:vMerge w:val="restart"/>
                  <w:shd w:val="clear" w:color="auto" w:fill="auto"/>
                  <w:vAlign w:val="center"/>
                  <w:hideMark/>
                </w:tcPr>
                <w:p w:rsidR="0027541B" w:rsidRPr="004C2DE3" w:rsidRDefault="0027541B" w:rsidP="00093160">
                  <w:pPr>
                    <w:spacing w:after="0" w:line="240" w:lineRule="auto"/>
                    <w:rPr>
                      <w:rFonts w:ascii="Arial" w:eastAsia="Times New Roman" w:hAnsi="Arial" w:cs="Arial"/>
                      <w:color w:val="000000"/>
                      <w:lang w:val="es-ES" w:eastAsia="es-ES"/>
                    </w:rPr>
                  </w:pPr>
                  <w:r w:rsidRPr="004C2DE3">
                    <w:rPr>
                      <w:rFonts w:ascii="Arial" w:eastAsia="Times New Roman" w:hAnsi="Arial" w:cs="Times New Roman"/>
                      <w:color w:val="000000"/>
                      <w:lang w:eastAsia="es-ES"/>
                    </w:rPr>
                    <w:t> </w:t>
                  </w:r>
                </w:p>
                <w:p w:rsidR="0027541B" w:rsidRPr="004C2DE3" w:rsidRDefault="0027541B" w:rsidP="00093160">
                  <w:pPr>
                    <w:spacing w:after="0" w:line="240" w:lineRule="auto"/>
                    <w:rPr>
                      <w:rFonts w:ascii="Arial" w:eastAsia="Times New Roman" w:hAnsi="Arial" w:cs="Arial"/>
                      <w:color w:val="000000"/>
                      <w:lang w:val="es-ES" w:eastAsia="es-ES"/>
                    </w:rPr>
                  </w:pPr>
                  <w:r w:rsidRPr="004C2DE3">
                    <w:rPr>
                      <w:rFonts w:ascii="Arial" w:eastAsia="Times New Roman" w:hAnsi="Arial" w:cs="Times New Roman"/>
                      <w:color w:val="000000"/>
                      <w:lang w:eastAsia="es-ES"/>
                    </w:rPr>
                    <w:t> </w:t>
                  </w:r>
                </w:p>
                <w:p w:rsidR="0027541B" w:rsidRPr="004C2DE3" w:rsidRDefault="0027541B" w:rsidP="00093160">
                  <w:pPr>
                    <w:spacing w:after="0" w:line="240" w:lineRule="auto"/>
                    <w:rPr>
                      <w:rFonts w:ascii="Arial" w:eastAsia="Times New Roman" w:hAnsi="Arial" w:cs="Arial"/>
                      <w:color w:val="000000"/>
                      <w:lang w:val="es-ES" w:eastAsia="es-ES"/>
                    </w:rPr>
                  </w:pPr>
                  <w:r w:rsidRPr="004C2DE3">
                    <w:rPr>
                      <w:rFonts w:ascii="Arial" w:eastAsia="Times New Roman" w:hAnsi="Arial" w:cs="Times New Roman"/>
                      <w:color w:val="000000"/>
                      <w:lang w:eastAsia="es-ES"/>
                    </w:rPr>
                    <w:t>No.</w:t>
                  </w:r>
                </w:p>
              </w:tc>
              <w:tc>
                <w:tcPr>
                  <w:tcW w:w="3610" w:type="dxa"/>
                  <w:shd w:val="clear" w:color="auto" w:fill="auto"/>
                  <w:noWrap/>
                  <w:vAlign w:val="center"/>
                  <w:hideMark/>
                </w:tcPr>
                <w:p w:rsidR="0027541B" w:rsidRPr="004C2DE3" w:rsidRDefault="0027541B" w:rsidP="00093160">
                  <w:pPr>
                    <w:spacing w:after="0" w:line="240" w:lineRule="auto"/>
                    <w:jc w:val="center"/>
                    <w:rPr>
                      <w:rFonts w:ascii="Arial" w:eastAsia="Times New Roman" w:hAnsi="Arial" w:cs="Arial"/>
                      <w:b/>
                      <w:bCs/>
                      <w:color w:val="000000"/>
                      <w:lang w:val="es-ES" w:eastAsia="es-ES"/>
                    </w:rPr>
                  </w:pPr>
                  <w:r w:rsidRPr="004C2DE3">
                    <w:rPr>
                      <w:rFonts w:ascii="Arial" w:eastAsia="Times New Roman" w:hAnsi="Arial" w:cs="Times New Roman"/>
                      <w:b/>
                      <w:bCs/>
                      <w:color w:val="000000"/>
                      <w:lang w:eastAsia="es-ES"/>
                    </w:rPr>
                    <w:t>Personal Docente</w:t>
                  </w:r>
                </w:p>
              </w:tc>
              <w:tc>
                <w:tcPr>
                  <w:tcW w:w="2609" w:type="dxa"/>
                  <w:gridSpan w:val="4"/>
                  <w:shd w:val="clear" w:color="000000" w:fill="D8E4BC"/>
                </w:tcPr>
                <w:p w:rsidR="0027541B" w:rsidRDefault="0027541B" w:rsidP="00093160">
                  <w:pPr>
                    <w:spacing w:after="0" w:line="240" w:lineRule="auto"/>
                    <w:jc w:val="center"/>
                    <w:rPr>
                      <w:rFonts w:ascii="Arial" w:eastAsia="Times New Roman" w:hAnsi="Arial" w:cs="Arial"/>
                      <w:b/>
                      <w:bCs/>
                      <w:lang w:val="es-ES" w:eastAsia="es-ES"/>
                    </w:rPr>
                  </w:pPr>
                  <w:r>
                    <w:rPr>
                      <w:rFonts w:ascii="Arial" w:eastAsia="Times New Roman" w:hAnsi="Arial" w:cs="Arial"/>
                      <w:b/>
                      <w:bCs/>
                      <w:lang w:val="es-ES" w:eastAsia="es-ES"/>
                    </w:rPr>
                    <w:t>Apoyos</w:t>
                  </w:r>
                </w:p>
                <w:p w:rsidR="0027541B" w:rsidRPr="004C2DE3" w:rsidRDefault="0027541B" w:rsidP="00093160">
                  <w:pPr>
                    <w:spacing w:after="0" w:line="240" w:lineRule="auto"/>
                    <w:jc w:val="center"/>
                    <w:rPr>
                      <w:rFonts w:ascii="Arial" w:eastAsia="Times New Roman" w:hAnsi="Arial" w:cs="Arial"/>
                      <w:b/>
                      <w:bCs/>
                      <w:lang w:val="es-ES" w:eastAsia="es-ES"/>
                    </w:rPr>
                  </w:pPr>
                  <w:r>
                    <w:rPr>
                      <w:rFonts w:ascii="Arial" w:eastAsia="Times New Roman" w:hAnsi="Arial" w:cs="Arial"/>
                      <w:b/>
                      <w:bCs/>
                      <w:lang w:val="es-ES" w:eastAsia="es-ES"/>
                    </w:rPr>
                    <w:t>PROMEP, S</w:t>
                  </w:r>
                  <w:r w:rsidRPr="004C2DE3">
                    <w:rPr>
                      <w:rFonts w:ascii="Arial" w:eastAsia="Times New Roman" w:hAnsi="Arial" w:cs="Arial"/>
                      <w:b/>
                      <w:bCs/>
                      <w:lang w:val="es-ES" w:eastAsia="es-ES"/>
                    </w:rPr>
                    <w:t>N</w:t>
                  </w:r>
                  <w:r>
                    <w:rPr>
                      <w:rFonts w:ascii="Arial" w:eastAsia="Times New Roman" w:hAnsi="Arial" w:cs="Arial"/>
                      <w:b/>
                      <w:bCs/>
                      <w:lang w:val="es-ES" w:eastAsia="es-ES"/>
                    </w:rPr>
                    <w:t>I</w:t>
                  </w:r>
                  <w:r w:rsidRPr="004C2DE3">
                    <w:rPr>
                      <w:rFonts w:ascii="Arial" w:eastAsia="Times New Roman" w:hAnsi="Arial" w:cs="Arial"/>
                      <w:b/>
                      <w:bCs/>
                      <w:lang w:val="es-ES" w:eastAsia="es-ES"/>
                    </w:rPr>
                    <w:t>, PEDPD</w:t>
                  </w:r>
                </w:p>
              </w:tc>
            </w:tr>
            <w:tr w:rsidR="00364399" w:rsidRPr="004C2DE3" w:rsidTr="00233262">
              <w:trPr>
                <w:trHeight w:val="819"/>
                <w:jc w:val="center"/>
              </w:trPr>
              <w:tc>
                <w:tcPr>
                  <w:tcW w:w="664" w:type="dxa"/>
                  <w:vMerge/>
                  <w:shd w:val="clear" w:color="auto" w:fill="auto"/>
                  <w:vAlign w:val="center"/>
                  <w:hideMark/>
                </w:tcPr>
                <w:p w:rsidR="00364399" w:rsidRPr="004C2DE3" w:rsidRDefault="00364399" w:rsidP="00093160">
                  <w:pPr>
                    <w:spacing w:after="0" w:line="240" w:lineRule="auto"/>
                    <w:rPr>
                      <w:rFonts w:ascii="Arial" w:eastAsia="Times New Roman" w:hAnsi="Arial" w:cs="Arial"/>
                      <w:color w:val="000000"/>
                      <w:lang w:val="es-ES" w:eastAsia="es-ES"/>
                    </w:rPr>
                  </w:pPr>
                </w:p>
              </w:tc>
              <w:tc>
                <w:tcPr>
                  <w:tcW w:w="3610" w:type="dxa"/>
                  <w:shd w:val="clear" w:color="auto" w:fill="auto"/>
                  <w:vAlign w:val="center"/>
                  <w:hideMark/>
                </w:tcPr>
                <w:p w:rsidR="00364399" w:rsidRPr="004C2DE3" w:rsidRDefault="00364399" w:rsidP="00093160">
                  <w:pPr>
                    <w:spacing w:after="0" w:line="240" w:lineRule="auto"/>
                    <w:jc w:val="center"/>
                    <w:rPr>
                      <w:rFonts w:ascii="Arial" w:eastAsia="Times New Roman" w:hAnsi="Arial" w:cs="Arial"/>
                      <w:color w:val="000000"/>
                      <w:lang w:val="es-ES" w:eastAsia="es-ES"/>
                    </w:rPr>
                  </w:pPr>
                  <w:r w:rsidRPr="004C2DE3">
                    <w:rPr>
                      <w:rFonts w:ascii="Arial" w:eastAsia="Times New Roman" w:hAnsi="Arial" w:cs="Times New Roman"/>
                      <w:color w:val="000000"/>
                      <w:lang w:eastAsia="es-ES"/>
                    </w:rPr>
                    <w:t>Nombre</w:t>
                  </w:r>
                </w:p>
              </w:tc>
              <w:tc>
                <w:tcPr>
                  <w:tcW w:w="546" w:type="dxa"/>
                  <w:shd w:val="clear" w:color="auto" w:fill="auto"/>
                  <w:textDirection w:val="btLr"/>
                  <w:vAlign w:val="center"/>
                  <w:hideMark/>
                </w:tcPr>
                <w:p w:rsidR="00364399" w:rsidRPr="004C2DE3" w:rsidRDefault="0098171C" w:rsidP="00093160">
                  <w:pPr>
                    <w:spacing w:after="0" w:line="240" w:lineRule="auto"/>
                    <w:jc w:val="center"/>
                    <w:rPr>
                      <w:rFonts w:ascii="Arial" w:eastAsia="Times New Roman" w:hAnsi="Arial" w:cs="Arial"/>
                      <w:color w:val="000000"/>
                      <w:sz w:val="16"/>
                      <w:szCs w:val="16"/>
                      <w:lang w:val="es-ES" w:eastAsia="es-ES"/>
                    </w:rPr>
                  </w:pPr>
                  <w:r>
                    <w:rPr>
                      <w:rFonts w:ascii="Arial" w:eastAsia="Times New Roman" w:hAnsi="Arial" w:cs="Arial"/>
                      <w:color w:val="000000"/>
                      <w:sz w:val="16"/>
                      <w:szCs w:val="16"/>
                      <w:lang w:val="es-ES" w:eastAsia="es-ES"/>
                    </w:rPr>
                    <w:t>PRODEP</w:t>
                  </w:r>
                </w:p>
              </w:tc>
              <w:tc>
                <w:tcPr>
                  <w:tcW w:w="646" w:type="dxa"/>
                  <w:shd w:val="clear" w:color="auto" w:fill="auto"/>
                  <w:textDirection w:val="btLr"/>
                  <w:vAlign w:val="center"/>
                  <w:hideMark/>
                </w:tcPr>
                <w:p w:rsidR="00364399" w:rsidRPr="004C2DE3" w:rsidRDefault="00364399" w:rsidP="00093160">
                  <w:pPr>
                    <w:spacing w:after="0" w:line="240" w:lineRule="auto"/>
                    <w:jc w:val="center"/>
                    <w:rPr>
                      <w:rFonts w:ascii="Arial" w:eastAsia="Times New Roman" w:hAnsi="Arial" w:cs="Arial"/>
                      <w:color w:val="000000"/>
                      <w:sz w:val="16"/>
                      <w:szCs w:val="16"/>
                      <w:lang w:val="es-ES" w:eastAsia="es-ES"/>
                    </w:rPr>
                  </w:pPr>
                  <w:r>
                    <w:rPr>
                      <w:rFonts w:ascii="Arial" w:eastAsia="Times New Roman" w:hAnsi="Arial" w:cs="Arial"/>
                      <w:color w:val="000000"/>
                      <w:sz w:val="16"/>
                      <w:szCs w:val="16"/>
                      <w:lang w:val="es-ES" w:eastAsia="es-ES"/>
                    </w:rPr>
                    <w:t>SNI</w:t>
                  </w:r>
                </w:p>
              </w:tc>
              <w:tc>
                <w:tcPr>
                  <w:tcW w:w="425" w:type="dxa"/>
                  <w:shd w:val="clear" w:color="auto" w:fill="auto"/>
                  <w:textDirection w:val="btLr"/>
                  <w:vAlign w:val="center"/>
                  <w:hideMark/>
                </w:tcPr>
                <w:p w:rsidR="00364399" w:rsidRPr="004C2DE3" w:rsidRDefault="00364399" w:rsidP="00093160">
                  <w:pPr>
                    <w:spacing w:after="0" w:line="240" w:lineRule="auto"/>
                    <w:jc w:val="center"/>
                    <w:rPr>
                      <w:rFonts w:ascii="Arial" w:eastAsia="Times New Roman" w:hAnsi="Arial" w:cs="Arial"/>
                      <w:color w:val="000000"/>
                      <w:sz w:val="16"/>
                      <w:szCs w:val="16"/>
                      <w:lang w:val="es-ES" w:eastAsia="es-ES"/>
                    </w:rPr>
                  </w:pPr>
                  <w:r w:rsidRPr="004C2DE3">
                    <w:rPr>
                      <w:rFonts w:ascii="Arial" w:eastAsia="Times New Roman" w:hAnsi="Arial" w:cs="Arial"/>
                      <w:color w:val="000000"/>
                      <w:sz w:val="16"/>
                      <w:szCs w:val="16"/>
                      <w:lang w:val="es-ES" w:eastAsia="es-ES"/>
                    </w:rPr>
                    <w:t>PEDPD</w:t>
                  </w:r>
                </w:p>
              </w:tc>
              <w:tc>
                <w:tcPr>
                  <w:tcW w:w="992" w:type="dxa"/>
                  <w:shd w:val="clear" w:color="000000" w:fill="FCD5B4"/>
                  <w:vAlign w:val="center"/>
                  <w:hideMark/>
                </w:tcPr>
                <w:p w:rsidR="00364399" w:rsidRPr="004C2DE3" w:rsidRDefault="00364399" w:rsidP="00093160">
                  <w:pPr>
                    <w:spacing w:after="0" w:line="240" w:lineRule="auto"/>
                    <w:rPr>
                      <w:rFonts w:ascii="Calibri" w:eastAsia="Times New Roman" w:hAnsi="Calibri" w:cs="Times New Roman"/>
                      <w:color w:val="000000"/>
                      <w:lang w:val="es-ES" w:eastAsia="es-ES"/>
                    </w:rPr>
                  </w:pPr>
                  <w:r w:rsidRPr="004C2DE3">
                    <w:rPr>
                      <w:rFonts w:ascii="Calibri" w:eastAsia="Times New Roman" w:hAnsi="Calibri" w:cs="Times New Roman"/>
                      <w:color w:val="000000"/>
                      <w:lang w:val="es-ES" w:eastAsia="es-ES"/>
                    </w:rPr>
                    <w:t> </w:t>
                  </w:r>
                  <w:r>
                    <w:rPr>
                      <w:rFonts w:ascii="Calibri" w:eastAsia="Times New Roman" w:hAnsi="Calibri" w:cs="Times New Roman"/>
                      <w:color w:val="000000"/>
                      <w:lang w:val="es-ES" w:eastAsia="es-ES"/>
                    </w:rPr>
                    <w:t>Total</w:t>
                  </w:r>
                </w:p>
              </w:tc>
            </w:tr>
            <w:tr w:rsidR="00364399" w:rsidRPr="004C2DE3" w:rsidTr="00231479">
              <w:trPr>
                <w:trHeight w:val="315"/>
                <w:jc w:val="center"/>
              </w:trPr>
              <w:tc>
                <w:tcPr>
                  <w:tcW w:w="664" w:type="dxa"/>
                  <w:shd w:val="clear" w:color="auto" w:fill="auto"/>
                  <w:vAlign w:val="center"/>
                  <w:hideMark/>
                </w:tcPr>
                <w:p w:rsidR="00364399" w:rsidRPr="004C2DE3" w:rsidRDefault="00364399" w:rsidP="00093160">
                  <w:pPr>
                    <w:spacing w:after="0" w:line="240" w:lineRule="auto"/>
                    <w:jc w:val="right"/>
                    <w:rPr>
                      <w:rFonts w:ascii="Arial" w:eastAsia="Times New Roman" w:hAnsi="Arial" w:cs="Arial"/>
                      <w:color w:val="000000"/>
                      <w:lang w:val="es-ES" w:eastAsia="es-ES"/>
                    </w:rPr>
                  </w:pPr>
                  <w:r w:rsidRPr="004C2DE3">
                    <w:rPr>
                      <w:rFonts w:ascii="Arial" w:eastAsia="Times New Roman" w:hAnsi="Arial" w:cs="Times New Roman"/>
                      <w:color w:val="000000"/>
                      <w:lang w:eastAsia="es-ES"/>
                    </w:rPr>
                    <w:t>1</w:t>
                  </w:r>
                </w:p>
              </w:tc>
              <w:tc>
                <w:tcPr>
                  <w:tcW w:w="3610" w:type="dxa"/>
                  <w:shd w:val="clear" w:color="auto" w:fill="auto"/>
                  <w:vAlign w:val="center"/>
                  <w:hideMark/>
                </w:tcPr>
                <w:p w:rsidR="00364399" w:rsidRPr="004C2DE3" w:rsidRDefault="00364399" w:rsidP="00093160">
                  <w:pPr>
                    <w:spacing w:after="0" w:line="240" w:lineRule="auto"/>
                    <w:rPr>
                      <w:rFonts w:ascii="Arial" w:eastAsia="Times New Roman" w:hAnsi="Arial" w:cs="Arial"/>
                      <w:color w:val="000000"/>
                      <w:lang w:val="es-ES" w:eastAsia="es-ES"/>
                    </w:rPr>
                  </w:pPr>
                  <w:r w:rsidRPr="004C2DE3">
                    <w:rPr>
                      <w:rFonts w:ascii="Arial" w:eastAsia="Times New Roman" w:hAnsi="Arial" w:cs="Times New Roman"/>
                      <w:color w:val="000000"/>
                      <w:lang w:eastAsia="es-ES"/>
                    </w:rPr>
                    <w:t> </w:t>
                  </w:r>
                  <w:r>
                    <w:rPr>
                      <w:rFonts w:ascii="Arial" w:eastAsia="Times New Roman" w:hAnsi="Arial" w:cs="Times New Roman"/>
                      <w:color w:val="000000"/>
                      <w:lang w:eastAsia="es-ES"/>
                    </w:rPr>
                    <w:t>Rosendo González Garza</w:t>
                  </w:r>
                </w:p>
              </w:tc>
              <w:tc>
                <w:tcPr>
                  <w:tcW w:w="546" w:type="dxa"/>
                  <w:shd w:val="clear" w:color="auto" w:fill="auto"/>
                  <w:vAlign w:val="center"/>
                  <w:hideMark/>
                </w:tcPr>
                <w:p w:rsidR="00364399" w:rsidRPr="00C97828" w:rsidRDefault="00364399" w:rsidP="00093160">
                  <w:pPr>
                    <w:spacing w:after="0" w:line="240" w:lineRule="auto"/>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 </w:t>
                  </w:r>
                </w:p>
              </w:tc>
              <w:tc>
                <w:tcPr>
                  <w:tcW w:w="646" w:type="dxa"/>
                  <w:shd w:val="clear" w:color="auto" w:fill="auto"/>
                  <w:vAlign w:val="center"/>
                  <w:hideMark/>
                </w:tcPr>
                <w:p w:rsidR="00364399" w:rsidRPr="00C97828" w:rsidRDefault="00364399" w:rsidP="00093160">
                  <w:pPr>
                    <w:spacing w:after="0" w:line="240" w:lineRule="auto"/>
                    <w:jc w:val="center"/>
                    <w:rPr>
                      <w:rFonts w:ascii="Calibri" w:eastAsia="Times New Roman" w:hAnsi="Calibri" w:cs="Times New Roman"/>
                      <w:b/>
                      <w:color w:val="000000"/>
                      <w:lang w:val="es-ES" w:eastAsia="es-ES"/>
                    </w:rPr>
                  </w:pPr>
                </w:p>
              </w:tc>
              <w:tc>
                <w:tcPr>
                  <w:tcW w:w="425" w:type="dxa"/>
                  <w:shd w:val="clear" w:color="auto" w:fill="FFFFFF" w:themeFill="background1"/>
                  <w:vAlign w:val="center"/>
                  <w:hideMark/>
                </w:tcPr>
                <w:p w:rsidR="00364399" w:rsidRPr="00C97828" w:rsidRDefault="00364399" w:rsidP="00093160">
                  <w:pPr>
                    <w:spacing w:after="0" w:line="240" w:lineRule="auto"/>
                    <w:rPr>
                      <w:rFonts w:ascii="Calibri" w:eastAsia="Times New Roman" w:hAnsi="Calibri" w:cs="Times New Roman"/>
                      <w:b/>
                      <w:color w:val="000000"/>
                      <w:lang w:val="es-ES" w:eastAsia="es-ES"/>
                    </w:rPr>
                  </w:pPr>
                  <w:r>
                    <w:rPr>
                      <w:rFonts w:ascii="Calibri" w:eastAsia="Times New Roman" w:hAnsi="Calibri" w:cs="Times New Roman"/>
                      <w:b/>
                      <w:color w:val="000000"/>
                      <w:lang w:val="es-ES" w:eastAsia="es-ES"/>
                    </w:rPr>
                    <w:t> </w:t>
                  </w:r>
                </w:p>
              </w:tc>
              <w:tc>
                <w:tcPr>
                  <w:tcW w:w="992" w:type="dxa"/>
                  <w:shd w:val="clear" w:color="000000" w:fill="FCD5B4"/>
                  <w:vAlign w:val="center"/>
                  <w:hideMark/>
                </w:tcPr>
                <w:p w:rsidR="00364399" w:rsidRPr="004C2DE3" w:rsidRDefault="00364399" w:rsidP="00364399">
                  <w:pPr>
                    <w:spacing w:after="0" w:line="240" w:lineRule="auto"/>
                    <w:jc w:val="center"/>
                    <w:rPr>
                      <w:rFonts w:ascii="Calibri" w:eastAsia="Times New Roman" w:hAnsi="Calibri" w:cs="Times New Roman"/>
                      <w:color w:val="000000"/>
                      <w:lang w:val="es-ES" w:eastAsia="es-ES"/>
                    </w:rPr>
                  </w:pPr>
                </w:p>
              </w:tc>
            </w:tr>
            <w:tr w:rsidR="00364399" w:rsidRPr="004C2DE3" w:rsidTr="00231479">
              <w:trPr>
                <w:trHeight w:val="315"/>
                <w:jc w:val="center"/>
              </w:trPr>
              <w:tc>
                <w:tcPr>
                  <w:tcW w:w="664" w:type="dxa"/>
                  <w:shd w:val="clear" w:color="auto" w:fill="auto"/>
                  <w:vAlign w:val="center"/>
                </w:tcPr>
                <w:p w:rsidR="00364399" w:rsidRPr="004C2DE3" w:rsidRDefault="00364399" w:rsidP="00093160">
                  <w:pPr>
                    <w:spacing w:after="0" w:line="240" w:lineRule="auto"/>
                    <w:jc w:val="right"/>
                    <w:rPr>
                      <w:rFonts w:ascii="Arial" w:eastAsia="Times New Roman" w:hAnsi="Arial" w:cs="Arial"/>
                      <w:color w:val="000000"/>
                      <w:lang w:val="es-ES" w:eastAsia="es-ES"/>
                    </w:rPr>
                  </w:pPr>
                  <w:r>
                    <w:rPr>
                      <w:rFonts w:ascii="Arial" w:eastAsia="Times New Roman" w:hAnsi="Arial" w:cs="Arial"/>
                      <w:color w:val="000000"/>
                      <w:lang w:val="es-ES" w:eastAsia="es-ES"/>
                    </w:rPr>
                    <w:t>2</w:t>
                  </w:r>
                </w:p>
              </w:tc>
              <w:tc>
                <w:tcPr>
                  <w:tcW w:w="3610" w:type="dxa"/>
                  <w:shd w:val="clear" w:color="auto" w:fill="auto"/>
                  <w:vAlign w:val="center"/>
                  <w:hideMark/>
                </w:tcPr>
                <w:p w:rsidR="00364399" w:rsidRPr="004C2DE3" w:rsidRDefault="00364399" w:rsidP="00093160">
                  <w:pPr>
                    <w:spacing w:after="0" w:line="240" w:lineRule="auto"/>
                    <w:rPr>
                      <w:rFonts w:ascii="Arial" w:eastAsia="Times New Roman" w:hAnsi="Arial" w:cs="Arial"/>
                      <w:color w:val="000000"/>
                      <w:lang w:val="es-ES" w:eastAsia="es-ES"/>
                    </w:rPr>
                  </w:pPr>
                  <w:r w:rsidRPr="004C2DE3">
                    <w:rPr>
                      <w:rFonts w:ascii="Arial" w:eastAsia="Times New Roman" w:hAnsi="Arial" w:cs="Times New Roman"/>
                      <w:color w:val="000000"/>
                      <w:lang w:eastAsia="es-ES"/>
                    </w:rPr>
                    <w:t> </w:t>
                  </w:r>
                  <w:r>
                    <w:rPr>
                      <w:rFonts w:ascii="Arial" w:eastAsia="Times New Roman" w:hAnsi="Arial" w:cs="Times New Roman"/>
                      <w:color w:val="000000"/>
                      <w:lang w:eastAsia="es-ES"/>
                    </w:rPr>
                    <w:t>Tomás Gaytán Muñiz</w:t>
                  </w:r>
                </w:p>
              </w:tc>
              <w:tc>
                <w:tcPr>
                  <w:tcW w:w="546" w:type="dxa"/>
                  <w:shd w:val="clear" w:color="auto" w:fill="FFFFFF" w:themeFill="background1"/>
                  <w:vAlign w:val="center"/>
                </w:tcPr>
                <w:p w:rsidR="00364399" w:rsidRPr="00C97828" w:rsidRDefault="00364399" w:rsidP="00093160">
                  <w:pPr>
                    <w:spacing w:after="0" w:line="240" w:lineRule="auto"/>
                    <w:rPr>
                      <w:rFonts w:ascii="Calibri" w:eastAsia="Times New Roman" w:hAnsi="Calibri" w:cs="Times New Roman"/>
                      <w:b/>
                      <w:color w:val="000000"/>
                      <w:lang w:val="es-ES" w:eastAsia="es-ES"/>
                    </w:rPr>
                  </w:pPr>
                </w:p>
              </w:tc>
              <w:tc>
                <w:tcPr>
                  <w:tcW w:w="646" w:type="dxa"/>
                  <w:shd w:val="clear" w:color="auto" w:fill="auto"/>
                  <w:vAlign w:val="center"/>
                  <w:hideMark/>
                </w:tcPr>
                <w:p w:rsidR="00364399" w:rsidRPr="00C97828" w:rsidRDefault="00364399" w:rsidP="00093160">
                  <w:pPr>
                    <w:spacing w:after="0" w:line="240" w:lineRule="auto"/>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 </w:t>
                  </w:r>
                </w:p>
              </w:tc>
              <w:tc>
                <w:tcPr>
                  <w:tcW w:w="425" w:type="dxa"/>
                  <w:shd w:val="clear" w:color="auto" w:fill="FFFFFF" w:themeFill="background1"/>
                  <w:vAlign w:val="center"/>
                  <w:hideMark/>
                </w:tcPr>
                <w:p w:rsidR="00364399" w:rsidRPr="00C97828" w:rsidRDefault="00364399" w:rsidP="00093160">
                  <w:pPr>
                    <w:spacing w:after="0" w:line="240" w:lineRule="auto"/>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 </w:t>
                  </w:r>
                </w:p>
              </w:tc>
              <w:tc>
                <w:tcPr>
                  <w:tcW w:w="992" w:type="dxa"/>
                  <w:shd w:val="clear" w:color="000000" w:fill="FCD5B4"/>
                  <w:vAlign w:val="center"/>
                  <w:hideMark/>
                </w:tcPr>
                <w:p w:rsidR="00364399" w:rsidRPr="004C2DE3" w:rsidRDefault="00364399" w:rsidP="00364399">
                  <w:pPr>
                    <w:spacing w:after="0" w:line="240" w:lineRule="auto"/>
                    <w:jc w:val="center"/>
                    <w:rPr>
                      <w:rFonts w:ascii="Calibri" w:eastAsia="Times New Roman" w:hAnsi="Calibri" w:cs="Times New Roman"/>
                      <w:color w:val="000000"/>
                      <w:lang w:val="es-ES" w:eastAsia="es-ES"/>
                    </w:rPr>
                  </w:pPr>
                </w:p>
              </w:tc>
            </w:tr>
            <w:tr w:rsidR="00364399" w:rsidRPr="004C2DE3" w:rsidTr="00231479">
              <w:trPr>
                <w:trHeight w:val="315"/>
                <w:jc w:val="center"/>
              </w:trPr>
              <w:tc>
                <w:tcPr>
                  <w:tcW w:w="664" w:type="dxa"/>
                  <w:shd w:val="clear" w:color="auto" w:fill="auto"/>
                  <w:vAlign w:val="center"/>
                </w:tcPr>
                <w:p w:rsidR="00364399" w:rsidRDefault="00364399" w:rsidP="00093160">
                  <w:pPr>
                    <w:spacing w:after="0" w:line="240" w:lineRule="auto"/>
                    <w:jc w:val="right"/>
                    <w:rPr>
                      <w:rFonts w:ascii="Arial" w:eastAsia="Times New Roman" w:hAnsi="Arial" w:cs="Arial"/>
                      <w:color w:val="000000"/>
                      <w:lang w:val="es-ES" w:eastAsia="es-ES"/>
                    </w:rPr>
                  </w:pPr>
                  <w:r>
                    <w:rPr>
                      <w:rFonts w:ascii="Arial" w:eastAsia="Times New Roman" w:hAnsi="Arial" w:cs="Arial"/>
                      <w:color w:val="000000"/>
                      <w:lang w:val="es-ES" w:eastAsia="es-ES"/>
                    </w:rPr>
                    <w:t>3</w:t>
                  </w:r>
                </w:p>
              </w:tc>
              <w:tc>
                <w:tcPr>
                  <w:tcW w:w="3610" w:type="dxa"/>
                  <w:shd w:val="clear" w:color="auto" w:fill="auto"/>
                  <w:vAlign w:val="center"/>
                </w:tcPr>
                <w:p w:rsidR="00364399" w:rsidRPr="004C2DE3" w:rsidRDefault="00364399" w:rsidP="00093160">
                  <w:pPr>
                    <w:spacing w:after="0" w:line="240" w:lineRule="auto"/>
                    <w:rPr>
                      <w:rFonts w:ascii="Arial" w:eastAsia="Times New Roman" w:hAnsi="Arial" w:cs="Times New Roman"/>
                      <w:color w:val="000000"/>
                      <w:lang w:eastAsia="es-ES"/>
                    </w:rPr>
                  </w:pPr>
                  <w:r w:rsidRPr="004C2DE3">
                    <w:rPr>
                      <w:rFonts w:ascii="Arial" w:eastAsia="Times New Roman" w:hAnsi="Arial" w:cs="Times New Roman"/>
                      <w:color w:val="000000"/>
                      <w:lang w:eastAsia="es-ES"/>
                    </w:rPr>
                    <w:t> </w:t>
                  </w:r>
                  <w:r>
                    <w:rPr>
                      <w:rFonts w:ascii="Arial" w:eastAsia="Times New Roman" w:hAnsi="Arial" w:cs="Times New Roman"/>
                      <w:color w:val="000000"/>
                      <w:lang w:eastAsia="es-ES"/>
                    </w:rPr>
                    <w:t>Elizabeth De la Peña Casas</w:t>
                  </w:r>
                </w:p>
              </w:tc>
              <w:tc>
                <w:tcPr>
                  <w:tcW w:w="546" w:type="dxa"/>
                  <w:shd w:val="clear" w:color="auto" w:fill="FFFFFF" w:themeFill="background1"/>
                  <w:vAlign w:val="center"/>
                </w:tcPr>
                <w:p w:rsidR="00364399" w:rsidRPr="00C97828" w:rsidRDefault="00364399" w:rsidP="00093160">
                  <w:pPr>
                    <w:spacing w:after="0" w:line="240" w:lineRule="auto"/>
                    <w:rPr>
                      <w:rFonts w:ascii="Calibri" w:eastAsia="Times New Roman" w:hAnsi="Calibri" w:cs="Times New Roman"/>
                      <w:b/>
                      <w:color w:val="000000"/>
                      <w:lang w:val="es-ES" w:eastAsia="es-ES"/>
                    </w:rPr>
                  </w:pPr>
                </w:p>
              </w:tc>
              <w:tc>
                <w:tcPr>
                  <w:tcW w:w="646" w:type="dxa"/>
                  <w:shd w:val="clear" w:color="auto" w:fill="auto"/>
                  <w:vAlign w:val="center"/>
                </w:tcPr>
                <w:p w:rsidR="00364399" w:rsidRPr="00C97828" w:rsidRDefault="00364399" w:rsidP="00093160">
                  <w:pPr>
                    <w:spacing w:after="0" w:line="240" w:lineRule="auto"/>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 </w:t>
                  </w:r>
                </w:p>
              </w:tc>
              <w:tc>
                <w:tcPr>
                  <w:tcW w:w="425" w:type="dxa"/>
                  <w:shd w:val="clear" w:color="auto" w:fill="FFFFFF" w:themeFill="background1"/>
                  <w:vAlign w:val="center"/>
                </w:tcPr>
                <w:p w:rsidR="00364399" w:rsidRPr="00C97828" w:rsidRDefault="00364399" w:rsidP="00093160">
                  <w:pPr>
                    <w:spacing w:after="0" w:line="240" w:lineRule="auto"/>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 </w:t>
                  </w:r>
                </w:p>
              </w:tc>
              <w:tc>
                <w:tcPr>
                  <w:tcW w:w="992" w:type="dxa"/>
                  <w:shd w:val="clear" w:color="000000" w:fill="FCD5B4"/>
                  <w:vAlign w:val="center"/>
                </w:tcPr>
                <w:p w:rsidR="00364399" w:rsidRPr="004C2DE3" w:rsidRDefault="00364399" w:rsidP="00364399">
                  <w:pPr>
                    <w:spacing w:after="0" w:line="240" w:lineRule="auto"/>
                    <w:jc w:val="center"/>
                    <w:rPr>
                      <w:rFonts w:ascii="Calibri" w:eastAsia="Times New Roman" w:hAnsi="Calibri" w:cs="Times New Roman"/>
                      <w:color w:val="000000"/>
                      <w:lang w:val="es-ES" w:eastAsia="es-ES"/>
                    </w:rPr>
                  </w:pPr>
                </w:p>
              </w:tc>
            </w:tr>
            <w:tr w:rsidR="00364399" w:rsidRPr="004C2DE3" w:rsidTr="00231479">
              <w:trPr>
                <w:trHeight w:val="315"/>
                <w:jc w:val="center"/>
              </w:trPr>
              <w:tc>
                <w:tcPr>
                  <w:tcW w:w="664" w:type="dxa"/>
                  <w:shd w:val="clear" w:color="auto" w:fill="auto"/>
                  <w:vAlign w:val="center"/>
                </w:tcPr>
                <w:p w:rsidR="00364399" w:rsidRPr="004C2DE3" w:rsidRDefault="00364399" w:rsidP="00093160">
                  <w:pPr>
                    <w:spacing w:after="0" w:line="240" w:lineRule="auto"/>
                    <w:jc w:val="right"/>
                    <w:rPr>
                      <w:rFonts w:ascii="Arial" w:eastAsia="Times New Roman" w:hAnsi="Arial" w:cs="Arial"/>
                      <w:color w:val="000000"/>
                      <w:lang w:val="es-ES" w:eastAsia="es-ES"/>
                    </w:rPr>
                  </w:pPr>
                  <w:r>
                    <w:rPr>
                      <w:rFonts w:ascii="Arial" w:eastAsia="Times New Roman" w:hAnsi="Arial" w:cs="Arial"/>
                      <w:color w:val="000000"/>
                      <w:lang w:val="es-ES" w:eastAsia="es-ES"/>
                    </w:rPr>
                    <w:t>4</w:t>
                  </w:r>
                </w:p>
              </w:tc>
              <w:tc>
                <w:tcPr>
                  <w:tcW w:w="3610" w:type="dxa"/>
                  <w:shd w:val="clear" w:color="auto" w:fill="auto"/>
                  <w:vAlign w:val="center"/>
                </w:tcPr>
                <w:p w:rsidR="00364399" w:rsidRPr="004C2DE3" w:rsidRDefault="00364399" w:rsidP="00093160">
                  <w:pPr>
                    <w:spacing w:after="0" w:line="240" w:lineRule="auto"/>
                    <w:rPr>
                      <w:rFonts w:ascii="Arial" w:eastAsia="Times New Roman" w:hAnsi="Arial" w:cs="Arial"/>
                      <w:color w:val="000000"/>
                      <w:lang w:val="es-ES" w:eastAsia="es-ES"/>
                    </w:rPr>
                  </w:pPr>
                  <w:r>
                    <w:rPr>
                      <w:rFonts w:ascii="Arial" w:eastAsia="Times New Roman" w:hAnsi="Arial" w:cs="Arial"/>
                      <w:color w:val="000000"/>
                      <w:lang w:val="es-ES" w:eastAsia="es-ES"/>
                    </w:rPr>
                    <w:t>José Juan de Valle Treviño</w:t>
                  </w:r>
                </w:p>
              </w:tc>
              <w:tc>
                <w:tcPr>
                  <w:tcW w:w="546" w:type="dxa"/>
                  <w:shd w:val="clear" w:color="auto" w:fill="FFFFFF" w:themeFill="background1"/>
                  <w:vAlign w:val="center"/>
                </w:tcPr>
                <w:p w:rsidR="00364399" w:rsidRPr="00C97828" w:rsidRDefault="00364399" w:rsidP="00093160">
                  <w:pPr>
                    <w:spacing w:after="0" w:line="240" w:lineRule="auto"/>
                    <w:rPr>
                      <w:rFonts w:ascii="Calibri" w:eastAsia="Times New Roman" w:hAnsi="Calibri" w:cs="Times New Roman"/>
                      <w:b/>
                      <w:color w:val="000000"/>
                      <w:lang w:val="es-ES" w:eastAsia="es-ES"/>
                    </w:rPr>
                  </w:pPr>
                </w:p>
              </w:tc>
              <w:tc>
                <w:tcPr>
                  <w:tcW w:w="646" w:type="dxa"/>
                  <w:shd w:val="clear" w:color="auto" w:fill="auto"/>
                  <w:vAlign w:val="center"/>
                </w:tcPr>
                <w:p w:rsidR="00364399" w:rsidRPr="00C97828" w:rsidRDefault="00364399" w:rsidP="00093160">
                  <w:pPr>
                    <w:spacing w:after="0" w:line="240" w:lineRule="auto"/>
                    <w:rPr>
                      <w:rFonts w:ascii="Calibri" w:eastAsia="Times New Roman" w:hAnsi="Calibri" w:cs="Times New Roman"/>
                      <w:b/>
                      <w:color w:val="000000"/>
                      <w:lang w:val="es-ES" w:eastAsia="es-ES"/>
                    </w:rPr>
                  </w:pPr>
                </w:p>
              </w:tc>
              <w:tc>
                <w:tcPr>
                  <w:tcW w:w="425" w:type="dxa"/>
                  <w:shd w:val="clear" w:color="auto" w:fill="FFFFFF" w:themeFill="background1"/>
                  <w:vAlign w:val="center"/>
                </w:tcPr>
                <w:p w:rsidR="00364399" w:rsidRPr="00C97828" w:rsidRDefault="00364399" w:rsidP="00093160">
                  <w:pPr>
                    <w:spacing w:after="0" w:line="240" w:lineRule="auto"/>
                    <w:rPr>
                      <w:rFonts w:ascii="Calibri" w:eastAsia="Times New Roman" w:hAnsi="Calibri" w:cs="Times New Roman"/>
                      <w:b/>
                      <w:color w:val="000000"/>
                      <w:lang w:val="es-ES" w:eastAsia="es-ES"/>
                    </w:rPr>
                  </w:pPr>
                </w:p>
              </w:tc>
              <w:tc>
                <w:tcPr>
                  <w:tcW w:w="992" w:type="dxa"/>
                  <w:shd w:val="clear" w:color="000000" w:fill="FCD5B4"/>
                  <w:vAlign w:val="center"/>
                  <w:hideMark/>
                </w:tcPr>
                <w:p w:rsidR="00364399" w:rsidRPr="004C2DE3" w:rsidRDefault="00364399" w:rsidP="00364399">
                  <w:pPr>
                    <w:spacing w:after="0" w:line="240" w:lineRule="auto"/>
                    <w:jc w:val="center"/>
                    <w:rPr>
                      <w:rFonts w:ascii="Calibri" w:eastAsia="Times New Roman" w:hAnsi="Calibri" w:cs="Times New Roman"/>
                      <w:color w:val="000000"/>
                      <w:lang w:val="es-ES" w:eastAsia="es-ES"/>
                    </w:rPr>
                  </w:pPr>
                </w:p>
              </w:tc>
            </w:tr>
            <w:tr w:rsidR="00364399" w:rsidRPr="004C2DE3" w:rsidTr="00231479">
              <w:trPr>
                <w:trHeight w:val="315"/>
                <w:jc w:val="center"/>
              </w:trPr>
              <w:tc>
                <w:tcPr>
                  <w:tcW w:w="664" w:type="dxa"/>
                  <w:shd w:val="clear" w:color="auto" w:fill="F2F2F2" w:themeFill="background1" w:themeFillShade="F2"/>
                  <w:vAlign w:val="center"/>
                </w:tcPr>
                <w:p w:rsidR="00364399" w:rsidRPr="004C2DE3" w:rsidRDefault="00364399" w:rsidP="00093160">
                  <w:pPr>
                    <w:spacing w:after="0" w:line="240" w:lineRule="auto"/>
                    <w:jc w:val="right"/>
                    <w:rPr>
                      <w:rFonts w:ascii="Arial" w:eastAsia="Times New Roman" w:hAnsi="Arial" w:cs="Arial"/>
                      <w:color w:val="000000"/>
                      <w:lang w:val="es-ES" w:eastAsia="es-ES"/>
                    </w:rPr>
                  </w:pPr>
                  <w:r>
                    <w:rPr>
                      <w:rFonts w:ascii="Arial" w:eastAsia="Times New Roman" w:hAnsi="Arial" w:cs="Arial"/>
                      <w:color w:val="000000"/>
                      <w:lang w:val="es-ES" w:eastAsia="es-ES"/>
                    </w:rPr>
                    <w:t>5</w:t>
                  </w:r>
                </w:p>
              </w:tc>
              <w:tc>
                <w:tcPr>
                  <w:tcW w:w="3610" w:type="dxa"/>
                  <w:shd w:val="clear" w:color="auto" w:fill="F2F2F2" w:themeFill="background1" w:themeFillShade="F2"/>
                  <w:vAlign w:val="center"/>
                  <w:hideMark/>
                </w:tcPr>
                <w:p w:rsidR="00364399" w:rsidRPr="00013FB6" w:rsidRDefault="00364399" w:rsidP="00093160">
                  <w:pPr>
                    <w:spacing w:after="0" w:line="240" w:lineRule="auto"/>
                    <w:rPr>
                      <w:rFonts w:ascii="Arial" w:eastAsia="Times New Roman" w:hAnsi="Arial" w:cs="Arial"/>
                      <w:color w:val="000000"/>
                      <w:vertAlign w:val="superscript"/>
                      <w:lang w:val="es-ES" w:eastAsia="es-ES"/>
                    </w:rPr>
                  </w:pPr>
                  <w:r w:rsidRPr="004C2DE3">
                    <w:rPr>
                      <w:rFonts w:ascii="Arial" w:eastAsia="Times New Roman" w:hAnsi="Arial" w:cs="Times New Roman"/>
                      <w:color w:val="000000"/>
                      <w:lang w:eastAsia="es-ES"/>
                    </w:rPr>
                    <w:t> </w:t>
                  </w:r>
                  <w:r>
                    <w:rPr>
                      <w:rFonts w:ascii="Arial" w:eastAsia="Times New Roman" w:hAnsi="Arial" w:cs="Times New Roman"/>
                      <w:color w:val="000000"/>
                      <w:lang w:eastAsia="es-ES"/>
                    </w:rPr>
                    <w:t>Jesús R. Valenzuela García</w:t>
                  </w:r>
                  <w:r>
                    <w:rPr>
                      <w:rFonts w:ascii="Arial" w:eastAsia="Times New Roman" w:hAnsi="Arial" w:cs="Times New Roman"/>
                      <w:color w:val="000000"/>
                      <w:vertAlign w:val="superscript"/>
                      <w:lang w:eastAsia="es-ES"/>
                    </w:rPr>
                    <w:t>1</w:t>
                  </w:r>
                </w:p>
              </w:tc>
              <w:tc>
                <w:tcPr>
                  <w:tcW w:w="546" w:type="dxa"/>
                  <w:shd w:val="clear" w:color="auto" w:fill="auto"/>
                  <w:vAlign w:val="center"/>
                  <w:hideMark/>
                </w:tcPr>
                <w:p w:rsidR="00364399" w:rsidRPr="00C97828" w:rsidRDefault="00364399" w:rsidP="00093160">
                  <w:pPr>
                    <w:spacing w:after="0" w:line="240" w:lineRule="auto"/>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 </w:t>
                  </w:r>
                </w:p>
              </w:tc>
              <w:tc>
                <w:tcPr>
                  <w:tcW w:w="646" w:type="dxa"/>
                  <w:shd w:val="clear" w:color="auto" w:fill="auto"/>
                  <w:vAlign w:val="center"/>
                  <w:hideMark/>
                </w:tcPr>
                <w:p w:rsidR="00364399" w:rsidRPr="00C97828" w:rsidRDefault="00364399" w:rsidP="00093160">
                  <w:pPr>
                    <w:spacing w:after="0" w:line="240" w:lineRule="auto"/>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 </w:t>
                  </w:r>
                </w:p>
              </w:tc>
              <w:tc>
                <w:tcPr>
                  <w:tcW w:w="425" w:type="dxa"/>
                  <w:shd w:val="clear" w:color="auto" w:fill="FFFFFF" w:themeFill="background1"/>
                  <w:vAlign w:val="center"/>
                  <w:hideMark/>
                </w:tcPr>
                <w:p w:rsidR="00364399" w:rsidRPr="00C97828" w:rsidRDefault="00364399" w:rsidP="00093160">
                  <w:pPr>
                    <w:spacing w:after="0" w:line="240" w:lineRule="auto"/>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 </w:t>
                  </w:r>
                </w:p>
              </w:tc>
              <w:tc>
                <w:tcPr>
                  <w:tcW w:w="992" w:type="dxa"/>
                  <w:shd w:val="clear" w:color="000000" w:fill="FCD5B4"/>
                  <w:vAlign w:val="center"/>
                  <w:hideMark/>
                </w:tcPr>
                <w:p w:rsidR="00364399" w:rsidRPr="004C2DE3" w:rsidRDefault="00364399" w:rsidP="00364399">
                  <w:pPr>
                    <w:spacing w:after="0" w:line="240" w:lineRule="auto"/>
                    <w:jc w:val="center"/>
                    <w:rPr>
                      <w:rFonts w:ascii="Calibri" w:eastAsia="Times New Roman" w:hAnsi="Calibri" w:cs="Times New Roman"/>
                      <w:color w:val="000000"/>
                      <w:lang w:val="es-ES" w:eastAsia="es-ES"/>
                    </w:rPr>
                  </w:pPr>
                </w:p>
              </w:tc>
            </w:tr>
            <w:tr w:rsidR="00364399" w:rsidRPr="004C2DE3" w:rsidTr="00231479">
              <w:trPr>
                <w:trHeight w:val="315"/>
                <w:jc w:val="center"/>
              </w:trPr>
              <w:tc>
                <w:tcPr>
                  <w:tcW w:w="664" w:type="dxa"/>
                  <w:shd w:val="clear" w:color="auto" w:fill="auto"/>
                  <w:vAlign w:val="center"/>
                </w:tcPr>
                <w:p w:rsidR="00364399" w:rsidRPr="004C2DE3" w:rsidRDefault="00364399" w:rsidP="00093160">
                  <w:pPr>
                    <w:spacing w:after="0" w:line="240" w:lineRule="auto"/>
                    <w:jc w:val="right"/>
                    <w:rPr>
                      <w:rFonts w:ascii="Arial" w:eastAsia="Times New Roman" w:hAnsi="Arial" w:cs="Arial"/>
                      <w:color w:val="000000"/>
                      <w:lang w:val="es-ES" w:eastAsia="es-ES"/>
                    </w:rPr>
                  </w:pPr>
                  <w:r>
                    <w:rPr>
                      <w:rFonts w:ascii="Arial" w:eastAsia="Times New Roman" w:hAnsi="Arial" w:cs="Arial"/>
                      <w:color w:val="000000"/>
                      <w:lang w:val="es-ES" w:eastAsia="es-ES"/>
                    </w:rPr>
                    <w:t>6</w:t>
                  </w:r>
                </w:p>
              </w:tc>
              <w:tc>
                <w:tcPr>
                  <w:tcW w:w="3610" w:type="dxa"/>
                  <w:shd w:val="clear" w:color="auto" w:fill="auto"/>
                  <w:vAlign w:val="center"/>
                  <w:hideMark/>
                </w:tcPr>
                <w:p w:rsidR="00364399" w:rsidRPr="004C2DE3" w:rsidRDefault="00364399" w:rsidP="00093160">
                  <w:pPr>
                    <w:spacing w:after="0" w:line="240" w:lineRule="auto"/>
                    <w:rPr>
                      <w:rFonts w:ascii="Arial" w:eastAsia="Times New Roman" w:hAnsi="Arial" w:cs="Arial"/>
                      <w:color w:val="000000"/>
                      <w:lang w:val="es-ES" w:eastAsia="es-ES"/>
                    </w:rPr>
                  </w:pPr>
                  <w:r w:rsidRPr="004C2DE3">
                    <w:rPr>
                      <w:rFonts w:ascii="Arial" w:eastAsia="Times New Roman" w:hAnsi="Arial" w:cs="Times New Roman"/>
                      <w:color w:val="000000"/>
                      <w:lang w:eastAsia="es-ES"/>
                    </w:rPr>
                    <w:t> </w:t>
                  </w:r>
                  <w:r>
                    <w:rPr>
                      <w:rFonts w:ascii="Arial" w:eastAsia="Times New Roman" w:hAnsi="Arial" w:cs="Times New Roman"/>
                      <w:color w:val="000000"/>
                      <w:lang w:eastAsia="es-ES"/>
                    </w:rPr>
                    <w:t>Juan Antonio Guerrero Hdz.</w:t>
                  </w:r>
                </w:p>
              </w:tc>
              <w:tc>
                <w:tcPr>
                  <w:tcW w:w="546" w:type="dxa"/>
                  <w:shd w:val="clear" w:color="auto" w:fill="auto"/>
                  <w:vAlign w:val="center"/>
                  <w:hideMark/>
                </w:tcPr>
                <w:p w:rsidR="00364399" w:rsidRPr="00C97828" w:rsidRDefault="00364399" w:rsidP="00093160">
                  <w:pPr>
                    <w:spacing w:after="0" w:line="240" w:lineRule="auto"/>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 </w:t>
                  </w:r>
                </w:p>
              </w:tc>
              <w:tc>
                <w:tcPr>
                  <w:tcW w:w="646" w:type="dxa"/>
                  <w:shd w:val="clear" w:color="auto" w:fill="auto"/>
                  <w:vAlign w:val="center"/>
                  <w:hideMark/>
                </w:tcPr>
                <w:p w:rsidR="00364399" w:rsidRPr="00C97828" w:rsidRDefault="00364399" w:rsidP="00093160">
                  <w:pPr>
                    <w:spacing w:after="0" w:line="240" w:lineRule="auto"/>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 </w:t>
                  </w:r>
                </w:p>
              </w:tc>
              <w:tc>
                <w:tcPr>
                  <w:tcW w:w="425" w:type="dxa"/>
                  <w:shd w:val="clear" w:color="auto" w:fill="auto"/>
                  <w:vAlign w:val="center"/>
                  <w:hideMark/>
                </w:tcPr>
                <w:p w:rsidR="00364399" w:rsidRPr="00C97828" w:rsidRDefault="00364399" w:rsidP="00093160">
                  <w:pPr>
                    <w:spacing w:after="0" w:line="240" w:lineRule="auto"/>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 </w:t>
                  </w:r>
                </w:p>
              </w:tc>
              <w:tc>
                <w:tcPr>
                  <w:tcW w:w="992" w:type="dxa"/>
                  <w:shd w:val="clear" w:color="000000" w:fill="FCD5B4"/>
                  <w:vAlign w:val="center"/>
                  <w:hideMark/>
                </w:tcPr>
                <w:p w:rsidR="00364399" w:rsidRPr="004C2DE3" w:rsidRDefault="00364399" w:rsidP="00364399">
                  <w:pPr>
                    <w:spacing w:after="0" w:line="240" w:lineRule="auto"/>
                    <w:jc w:val="center"/>
                    <w:rPr>
                      <w:rFonts w:ascii="Calibri" w:eastAsia="Times New Roman" w:hAnsi="Calibri" w:cs="Times New Roman"/>
                      <w:color w:val="000000"/>
                      <w:lang w:val="es-ES" w:eastAsia="es-ES"/>
                    </w:rPr>
                  </w:pPr>
                </w:p>
              </w:tc>
            </w:tr>
            <w:tr w:rsidR="00364399" w:rsidRPr="004C2DE3" w:rsidTr="00231479">
              <w:trPr>
                <w:trHeight w:val="315"/>
                <w:jc w:val="center"/>
              </w:trPr>
              <w:tc>
                <w:tcPr>
                  <w:tcW w:w="664" w:type="dxa"/>
                  <w:shd w:val="clear" w:color="auto" w:fill="auto"/>
                  <w:vAlign w:val="center"/>
                </w:tcPr>
                <w:p w:rsidR="00364399" w:rsidRPr="004C2DE3" w:rsidRDefault="00364399" w:rsidP="00093160">
                  <w:pPr>
                    <w:spacing w:after="0" w:line="240" w:lineRule="auto"/>
                    <w:jc w:val="right"/>
                    <w:rPr>
                      <w:rFonts w:ascii="Arial" w:eastAsia="Times New Roman" w:hAnsi="Arial" w:cs="Arial"/>
                      <w:color w:val="000000"/>
                      <w:lang w:val="es-ES" w:eastAsia="es-ES"/>
                    </w:rPr>
                  </w:pPr>
                  <w:r>
                    <w:rPr>
                      <w:rFonts w:ascii="Arial" w:eastAsia="Times New Roman" w:hAnsi="Arial" w:cs="Arial"/>
                      <w:color w:val="000000"/>
                      <w:lang w:val="es-ES" w:eastAsia="es-ES"/>
                    </w:rPr>
                    <w:t>7</w:t>
                  </w:r>
                </w:p>
              </w:tc>
              <w:tc>
                <w:tcPr>
                  <w:tcW w:w="3610" w:type="dxa"/>
                  <w:shd w:val="clear" w:color="auto" w:fill="auto"/>
                  <w:vAlign w:val="center"/>
                  <w:hideMark/>
                </w:tcPr>
                <w:p w:rsidR="00364399" w:rsidRPr="004C2DE3" w:rsidRDefault="00364399" w:rsidP="00093160">
                  <w:pPr>
                    <w:spacing w:after="0" w:line="240" w:lineRule="auto"/>
                    <w:rPr>
                      <w:rFonts w:ascii="Arial" w:eastAsia="Times New Roman" w:hAnsi="Arial" w:cs="Arial"/>
                      <w:color w:val="000000"/>
                      <w:lang w:val="es-ES" w:eastAsia="es-ES"/>
                    </w:rPr>
                  </w:pPr>
                  <w:r w:rsidRPr="004C2DE3">
                    <w:rPr>
                      <w:rFonts w:ascii="Arial" w:eastAsia="Times New Roman" w:hAnsi="Arial" w:cs="Times New Roman"/>
                      <w:color w:val="000000"/>
                      <w:lang w:eastAsia="es-ES"/>
                    </w:rPr>
                    <w:t> </w:t>
                  </w:r>
                  <w:r>
                    <w:rPr>
                      <w:rFonts w:ascii="Arial" w:eastAsia="Times New Roman" w:hAnsi="Arial" w:cs="Times New Roman"/>
                      <w:color w:val="000000"/>
                      <w:lang w:eastAsia="es-ES"/>
                    </w:rPr>
                    <w:t>Héctor Uriel Serna Fdz.</w:t>
                  </w:r>
                </w:p>
              </w:tc>
              <w:tc>
                <w:tcPr>
                  <w:tcW w:w="546" w:type="dxa"/>
                  <w:shd w:val="clear" w:color="auto" w:fill="auto"/>
                  <w:vAlign w:val="center"/>
                  <w:hideMark/>
                </w:tcPr>
                <w:p w:rsidR="00364399" w:rsidRPr="00C97828" w:rsidRDefault="00364399" w:rsidP="00093160">
                  <w:pPr>
                    <w:spacing w:after="0" w:line="240" w:lineRule="auto"/>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 </w:t>
                  </w:r>
                </w:p>
              </w:tc>
              <w:tc>
                <w:tcPr>
                  <w:tcW w:w="646" w:type="dxa"/>
                  <w:shd w:val="clear" w:color="auto" w:fill="auto"/>
                  <w:vAlign w:val="center"/>
                  <w:hideMark/>
                </w:tcPr>
                <w:p w:rsidR="00364399" w:rsidRPr="00C97828" w:rsidRDefault="00364399" w:rsidP="00093160">
                  <w:pPr>
                    <w:spacing w:after="0" w:line="240" w:lineRule="auto"/>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 </w:t>
                  </w:r>
                </w:p>
              </w:tc>
              <w:tc>
                <w:tcPr>
                  <w:tcW w:w="425" w:type="dxa"/>
                  <w:shd w:val="clear" w:color="auto" w:fill="auto"/>
                  <w:vAlign w:val="center"/>
                  <w:hideMark/>
                </w:tcPr>
                <w:p w:rsidR="00364399" w:rsidRPr="00C97828" w:rsidRDefault="00364399" w:rsidP="00093160">
                  <w:pPr>
                    <w:spacing w:after="0" w:line="240" w:lineRule="auto"/>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 </w:t>
                  </w:r>
                </w:p>
              </w:tc>
              <w:tc>
                <w:tcPr>
                  <w:tcW w:w="992" w:type="dxa"/>
                  <w:shd w:val="clear" w:color="000000" w:fill="FCD5B4"/>
                  <w:vAlign w:val="center"/>
                  <w:hideMark/>
                </w:tcPr>
                <w:p w:rsidR="00364399" w:rsidRPr="004C2DE3" w:rsidRDefault="00364399" w:rsidP="00364399">
                  <w:pPr>
                    <w:spacing w:after="0" w:line="240" w:lineRule="auto"/>
                    <w:jc w:val="center"/>
                    <w:rPr>
                      <w:rFonts w:ascii="Calibri" w:eastAsia="Times New Roman" w:hAnsi="Calibri" w:cs="Times New Roman"/>
                      <w:color w:val="000000"/>
                      <w:lang w:val="es-ES" w:eastAsia="es-ES"/>
                    </w:rPr>
                  </w:pPr>
                </w:p>
              </w:tc>
            </w:tr>
            <w:tr w:rsidR="00364399" w:rsidRPr="004C2DE3" w:rsidTr="00231479">
              <w:trPr>
                <w:trHeight w:val="315"/>
                <w:jc w:val="center"/>
              </w:trPr>
              <w:tc>
                <w:tcPr>
                  <w:tcW w:w="664" w:type="dxa"/>
                  <w:shd w:val="clear" w:color="auto" w:fill="auto"/>
                  <w:vAlign w:val="center"/>
                </w:tcPr>
                <w:p w:rsidR="00364399" w:rsidRPr="004C2DE3" w:rsidRDefault="00364399" w:rsidP="00093160">
                  <w:pPr>
                    <w:spacing w:after="0" w:line="240" w:lineRule="auto"/>
                    <w:jc w:val="right"/>
                    <w:rPr>
                      <w:rFonts w:ascii="Arial" w:eastAsia="Times New Roman" w:hAnsi="Arial" w:cs="Arial"/>
                      <w:color w:val="000000"/>
                      <w:lang w:val="es-ES" w:eastAsia="es-ES"/>
                    </w:rPr>
                  </w:pPr>
                  <w:r>
                    <w:rPr>
                      <w:rFonts w:ascii="Arial" w:eastAsia="Times New Roman" w:hAnsi="Arial" w:cs="Arial"/>
                      <w:color w:val="000000"/>
                      <w:lang w:val="es-ES" w:eastAsia="es-ES"/>
                    </w:rPr>
                    <w:t>8</w:t>
                  </w:r>
                </w:p>
              </w:tc>
              <w:tc>
                <w:tcPr>
                  <w:tcW w:w="3610" w:type="dxa"/>
                  <w:shd w:val="clear" w:color="auto" w:fill="auto"/>
                  <w:vAlign w:val="center"/>
                  <w:hideMark/>
                </w:tcPr>
                <w:p w:rsidR="00364399" w:rsidRPr="004C2DE3" w:rsidRDefault="00364399" w:rsidP="00093160">
                  <w:pPr>
                    <w:spacing w:after="0" w:line="240" w:lineRule="auto"/>
                    <w:rPr>
                      <w:rFonts w:ascii="Arial" w:eastAsia="Times New Roman" w:hAnsi="Arial" w:cs="Arial"/>
                      <w:color w:val="000000"/>
                      <w:lang w:val="es-ES" w:eastAsia="es-ES"/>
                    </w:rPr>
                  </w:pPr>
                  <w:r w:rsidRPr="004C2DE3">
                    <w:rPr>
                      <w:rFonts w:ascii="Arial" w:eastAsia="Times New Roman" w:hAnsi="Arial" w:cs="Times New Roman"/>
                      <w:color w:val="000000"/>
                      <w:lang w:eastAsia="es-ES"/>
                    </w:rPr>
                    <w:t> </w:t>
                  </w:r>
                  <w:r>
                    <w:rPr>
                      <w:rFonts w:ascii="Arial" w:eastAsia="Times New Roman" w:hAnsi="Arial" w:cs="Times New Roman"/>
                      <w:color w:val="000000"/>
                      <w:lang w:eastAsia="es-ES"/>
                    </w:rPr>
                    <w:t>Martin Cadena Zapata</w:t>
                  </w:r>
                </w:p>
              </w:tc>
              <w:tc>
                <w:tcPr>
                  <w:tcW w:w="546" w:type="dxa"/>
                  <w:shd w:val="clear" w:color="auto" w:fill="FFFFFF" w:themeFill="background1"/>
                  <w:vAlign w:val="center"/>
                  <w:hideMark/>
                </w:tcPr>
                <w:p w:rsidR="00364399" w:rsidRPr="00C97828" w:rsidRDefault="00364399" w:rsidP="00093160">
                  <w:pPr>
                    <w:spacing w:after="0" w:line="240" w:lineRule="auto"/>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 x</w:t>
                  </w:r>
                </w:p>
              </w:tc>
              <w:tc>
                <w:tcPr>
                  <w:tcW w:w="646" w:type="dxa"/>
                  <w:shd w:val="clear" w:color="auto" w:fill="FFFFFF" w:themeFill="background1"/>
                  <w:vAlign w:val="center"/>
                  <w:hideMark/>
                </w:tcPr>
                <w:p w:rsidR="00364399" w:rsidRPr="00C97828" w:rsidRDefault="00364399" w:rsidP="00093160">
                  <w:pPr>
                    <w:spacing w:after="0" w:line="240" w:lineRule="auto"/>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 x</w:t>
                  </w:r>
                </w:p>
              </w:tc>
              <w:tc>
                <w:tcPr>
                  <w:tcW w:w="425" w:type="dxa"/>
                  <w:shd w:val="clear" w:color="auto" w:fill="FFFFFF" w:themeFill="background1"/>
                  <w:vAlign w:val="center"/>
                  <w:hideMark/>
                </w:tcPr>
                <w:p w:rsidR="00364399" w:rsidRPr="00C97828" w:rsidRDefault="00364399" w:rsidP="00093160">
                  <w:pPr>
                    <w:spacing w:after="0" w:line="240" w:lineRule="auto"/>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 x</w:t>
                  </w:r>
                </w:p>
              </w:tc>
              <w:tc>
                <w:tcPr>
                  <w:tcW w:w="992" w:type="dxa"/>
                  <w:shd w:val="clear" w:color="000000" w:fill="FCD5B4"/>
                  <w:vAlign w:val="center"/>
                  <w:hideMark/>
                </w:tcPr>
                <w:p w:rsidR="00364399" w:rsidRPr="004C2DE3" w:rsidRDefault="00364399" w:rsidP="00364399">
                  <w:pPr>
                    <w:spacing w:after="0" w:line="240" w:lineRule="auto"/>
                    <w:jc w:val="center"/>
                    <w:rPr>
                      <w:rFonts w:ascii="Calibri" w:eastAsia="Times New Roman" w:hAnsi="Calibri" w:cs="Times New Roman"/>
                      <w:color w:val="000000"/>
                      <w:lang w:val="es-ES" w:eastAsia="es-ES"/>
                    </w:rPr>
                  </w:pPr>
                  <w:r>
                    <w:rPr>
                      <w:rFonts w:ascii="Calibri" w:eastAsia="Times New Roman" w:hAnsi="Calibri" w:cs="Times New Roman"/>
                      <w:color w:val="000000"/>
                      <w:lang w:val="es-ES" w:eastAsia="es-ES"/>
                    </w:rPr>
                    <w:t>1</w:t>
                  </w:r>
                </w:p>
              </w:tc>
            </w:tr>
            <w:tr w:rsidR="00364399" w:rsidRPr="004C2DE3" w:rsidTr="00231479">
              <w:trPr>
                <w:trHeight w:val="315"/>
                <w:jc w:val="center"/>
              </w:trPr>
              <w:tc>
                <w:tcPr>
                  <w:tcW w:w="664" w:type="dxa"/>
                  <w:shd w:val="clear" w:color="auto" w:fill="auto"/>
                  <w:vAlign w:val="center"/>
                </w:tcPr>
                <w:p w:rsidR="00364399" w:rsidRPr="004C2DE3" w:rsidRDefault="00364399" w:rsidP="00093160">
                  <w:pPr>
                    <w:spacing w:after="0" w:line="240" w:lineRule="auto"/>
                    <w:jc w:val="right"/>
                    <w:rPr>
                      <w:rFonts w:ascii="Arial" w:eastAsia="Times New Roman" w:hAnsi="Arial" w:cs="Times New Roman"/>
                      <w:color w:val="000000"/>
                      <w:lang w:eastAsia="es-ES"/>
                    </w:rPr>
                  </w:pPr>
                  <w:r>
                    <w:rPr>
                      <w:rFonts w:ascii="Arial" w:eastAsia="Times New Roman" w:hAnsi="Arial" w:cs="Times New Roman"/>
                      <w:color w:val="000000"/>
                      <w:lang w:eastAsia="es-ES"/>
                    </w:rPr>
                    <w:t>9</w:t>
                  </w:r>
                </w:p>
              </w:tc>
              <w:tc>
                <w:tcPr>
                  <w:tcW w:w="3610" w:type="dxa"/>
                  <w:shd w:val="clear" w:color="auto" w:fill="auto"/>
                  <w:vAlign w:val="center"/>
                  <w:hideMark/>
                </w:tcPr>
                <w:p w:rsidR="00364399" w:rsidRPr="004C2DE3" w:rsidRDefault="00364399" w:rsidP="00093160">
                  <w:pPr>
                    <w:spacing w:after="0" w:line="240" w:lineRule="auto"/>
                    <w:rPr>
                      <w:rFonts w:ascii="Arial" w:eastAsia="Times New Roman" w:hAnsi="Arial" w:cs="Arial"/>
                      <w:color w:val="000000"/>
                      <w:lang w:val="es-ES" w:eastAsia="es-ES"/>
                    </w:rPr>
                  </w:pPr>
                  <w:r w:rsidRPr="004C2DE3">
                    <w:rPr>
                      <w:rFonts w:ascii="Arial" w:eastAsia="Times New Roman" w:hAnsi="Arial" w:cs="Times New Roman"/>
                      <w:color w:val="000000"/>
                      <w:lang w:eastAsia="es-ES"/>
                    </w:rPr>
                    <w:t> </w:t>
                  </w:r>
                  <w:r>
                    <w:rPr>
                      <w:rFonts w:ascii="Arial" w:eastAsia="Times New Roman" w:hAnsi="Arial" w:cs="Times New Roman"/>
                      <w:color w:val="000000"/>
                      <w:lang w:eastAsia="es-ES"/>
                    </w:rPr>
                    <w:t>Santos G. Campos Magaña</w:t>
                  </w:r>
                </w:p>
              </w:tc>
              <w:tc>
                <w:tcPr>
                  <w:tcW w:w="546" w:type="dxa"/>
                  <w:shd w:val="clear" w:color="auto" w:fill="FFFFFF" w:themeFill="background1"/>
                  <w:vAlign w:val="center"/>
                  <w:hideMark/>
                </w:tcPr>
                <w:p w:rsidR="00364399" w:rsidRPr="00C97828" w:rsidRDefault="00364399" w:rsidP="00093160">
                  <w:pPr>
                    <w:spacing w:after="0" w:line="240" w:lineRule="auto"/>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 x</w:t>
                  </w:r>
                </w:p>
              </w:tc>
              <w:tc>
                <w:tcPr>
                  <w:tcW w:w="646" w:type="dxa"/>
                  <w:shd w:val="clear" w:color="auto" w:fill="FFFFFF" w:themeFill="background1"/>
                  <w:vAlign w:val="center"/>
                  <w:hideMark/>
                </w:tcPr>
                <w:p w:rsidR="00364399" w:rsidRPr="00C97828" w:rsidRDefault="00364399" w:rsidP="00093160">
                  <w:pPr>
                    <w:spacing w:after="0" w:line="240" w:lineRule="auto"/>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 x</w:t>
                  </w:r>
                </w:p>
              </w:tc>
              <w:tc>
                <w:tcPr>
                  <w:tcW w:w="425" w:type="dxa"/>
                  <w:shd w:val="clear" w:color="auto" w:fill="FFFFFF" w:themeFill="background1"/>
                  <w:vAlign w:val="center"/>
                  <w:hideMark/>
                </w:tcPr>
                <w:p w:rsidR="00364399" w:rsidRPr="00C97828" w:rsidRDefault="00364399" w:rsidP="00093160">
                  <w:pPr>
                    <w:spacing w:after="0" w:line="240" w:lineRule="auto"/>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 x</w:t>
                  </w:r>
                </w:p>
              </w:tc>
              <w:tc>
                <w:tcPr>
                  <w:tcW w:w="992" w:type="dxa"/>
                  <w:shd w:val="clear" w:color="000000" w:fill="FCD5B4"/>
                  <w:vAlign w:val="center"/>
                  <w:hideMark/>
                </w:tcPr>
                <w:p w:rsidR="00364399" w:rsidRPr="004C2DE3" w:rsidRDefault="00364399" w:rsidP="00364399">
                  <w:pPr>
                    <w:spacing w:after="0" w:line="240" w:lineRule="auto"/>
                    <w:jc w:val="center"/>
                    <w:rPr>
                      <w:rFonts w:ascii="Calibri" w:eastAsia="Times New Roman" w:hAnsi="Calibri" w:cs="Times New Roman"/>
                      <w:color w:val="000000"/>
                      <w:lang w:val="es-ES" w:eastAsia="es-ES"/>
                    </w:rPr>
                  </w:pPr>
                  <w:r>
                    <w:rPr>
                      <w:rFonts w:ascii="Calibri" w:eastAsia="Times New Roman" w:hAnsi="Calibri" w:cs="Times New Roman"/>
                      <w:color w:val="000000"/>
                      <w:lang w:val="es-ES" w:eastAsia="es-ES"/>
                    </w:rPr>
                    <w:t>1</w:t>
                  </w:r>
                </w:p>
              </w:tc>
            </w:tr>
            <w:tr w:rsidR="00364399" w:rsidRPr="004C2DE3" w:rsidTr="00231479">
              <w:trPr>
                <w:trHeight w:val="315"/>
                <w:jc w:val="center"/>
              </w:trPr>
              <w:tc>
                <w:tcPr>
                  <w:tcW w:w="664" w:type="dxa"/>
                  <w:shd w:val="clear" w:color="auto" w:fill="auto"/>
                  <w:vAlign w:val="center"/>
                </w:tcPr>
                <w:p w:rsidR="00364399" w:rsidRPr="004C2DE3" w:rsidRDefault="00364399" w:rsidP="00093160">
                  <w:pPr>
                    <w:spacing w:after="0" w:line="240" w:lineRule="auto"/>
                    <w:jc w:val="right"/>
                    <w:rPr>
                      <w:rFonts w:ascii="Arial" w:eastAsia="Times New Roman" w:hAnsi="Arial" w:cs="Times New Roman"/>
                      <w:color w:val="000000"/>
                      <w:lang w:eastAsia="es-ES"/>
                    </w:rPr>
                  </w:pPr>
                  <w:r>
                    <w:rPr>
                      <w:rFonts w:ascii="Arial" w:eastAsia="Times New Roman" w:hAnsi="Arial" w:cs="Times New Roman"/>
                      <w:color w:val="000000"/>
                      <w:lang w:eastAsia="es-ES"/>
                    </w:rPr>
                    <w:t>10</w:t>
                  </w:r>
                </w:p>
              </w:tc>
              <w:tc>
                <w:tcPr>
                  <w:tcW w:w="3610" w:type="dxa"/>
                  <w:shd w:val="clear" w:color="auto" w:fill="auto"/>
                  <w:vAlign w:val="center"/>
                </w:tcPr>
                <w:p w:rsidR="00364399" w:rsidRPr="004C2DE3" w:rsidRDefault="00364399" w:rsidP="00093160">
                  <w:pPr>
                    <w:spacing w:after="0" w:line="240" w:lineRule="auto"/>
                    <w:rPr>
                      <w:rFonts w:ascii="Arial" w:eastAsia="Times New Roman" w:hAnsi="Arial" w:cs="Times New Roman"/>
                      <w:color w:val="000000"/>
                      <w:lang w:eastAsia="es-ES"/>
                    </w:rPr>
                  </w:pPr>
                  <w:r>
                    <w:rPr>
                      <w:rFonts w:ascii="Arial" w:eastAsia="Times New Roman" w:hAnsi="Arial" w:cs="Times New Roman"/>
                      <w:color w:val="000000"/>
                      <w:lang w:eastAsia="es-ES"/>
                    </w:rPr>
                    <w:t>Héctor E. González Ramírez</w:t>
                  </w:r>
                </w:p>
              </w:tc>
              <w:tc>
                <w:tcPr>
                  <w:tcW w:w="546" w:type="dxa"/>
                  <w:shd w:val="clear" w:color="auto" w:fill="FFFFFF" w:themeFill="background1"/>
                  <w:vAlign w:val="center"/>
                </w:tcPr>
                <w:p w:rsidR="00364399" w:rsidRPr="00C97828" w:rsidRDefault="00364399" w:rsidP="00093160">
                  <w:pPr>
                    <w:spacing w:after="0" w:line="240" w:lineRule="auto"/>
                    <w:rPr>
                      <w:rFonts w:ascii="Calibri" w:eastAsia="Times New Roman" w:hAnsi="Calibri" w:cs="Times New Roman"/>
                      <w:b/>
                      <w:color w:val="000000"/>
                      <w:lang w:val="es-ES" w:eastAsia="es-ES"/>
                    </w:rPr>
                  </w:pPr>
                </w:p>
              </w:tc>
              <w:tc>
                <w:tcPr>
                  <w:tcW w:w="646" w:type="dxa"/>
                  <w:shd w:val="clear" w:color="auto" w:fill="FFFFFF" w:themeFill="background1"/>
                  <w:vAlign w:val="center"/>
                </w:tcPr>
                <w:p w:rsidR="00364399" w:rsidRPr="00C97828" w:rsidRDefault="00364399" w:rsidP="00093160">
                  <w:pPr>
                    <w:spacing w:after="0" w:line="240" w:lineRule="auto"/>
                    <w:rPr>
                      <w:rFonts w:ascii="Calibri" w:eastAsia="Times New Roman" w:hAnsi="Calibri" w:cs="Times New Roman"/>
                      <w:b/>
                      <w:color w:val="000000"/>
                      <w:lang w:val="es-ES" w:eastAsia="es-ES"/>
                    </w:rPr>
                  </w:pPr>
                </w:p>
              </w:tc>
              <w:tc>
                <w:tcPr>
                  <w:tcW w:w="425" w:type="dxa"/>
                  <w:shd w:val="clear" w:color="auto" w:fill="FFFFFF" w:themeFill="background1"/>
                  <w:vAlign w:val="center"/>
                </w:tcPr>
                <w:p w:rsidR="00364399" w:rsidRPr="00C97828" w:rsidRDefault="00364399" w:rsidP="00093160">
                  <w:pPr>
                    <w:spacing w:after="0" w:line="240" w:lineRule="auto"/>
                    <w:rPr>
                      <w:rFonts w:ascii="Calibri" w:eastAsia="Times New Roman" w:hAnsi="Calibri" w:cs="Times New Roman"/>
                      <w:b/>
                      <w:color w:val="000000"/>
                      <w:lang w:val="es-ES" w:eastAsia="es-ES"/>
                    </w:rPr>
                  </w:pPr>
                </w:p>
              </w:tc>
              <w:tc>
                <w:tcPr>
                  <w:tcW w:w="992" w:type="dxa"/>
                  <w:shd w:val="clear" w:color="000000" w:fill="FCD5B4"/>
                  <w:vAlign w:val="center"/>
                </w:tcPr>
                <w:p w:rsidR="00364399" w:rsidRPr="004C2DE3" w:rsidRDefault="00364399" w:rsidP="00364399">
                  <w:pPr>
                    <w:spacing w:after="0" w:line="240" w:lineRule="auto"/>
                    <w:jc w:val="center"/>
                    <w:rPr>
                      <w:rFonts w:ascii="Calibri" w:eastAsia="Times New Roman" w:hAnsi="Calibri" w:cs="Times New Roman"/>
                      <w:color w:val="000000"/>
                      <w:lang w:val="es-ES" w:eastAsia="es-ES"/>
                    </w:rPr>
                  </w:pPr>
                </w:p>
              </w:tc>
            </w:tr>
            <w:tr w:rsidR="00364399" w:rsidRPr="004C2DE3" w:rsidTr="00231479">
              <w:trPr>
                <w:trHeight w:val="315"/>
                <w:jc w:val="center"/>
              </w:trPr>
              <w:tc>
                <w:tcPr>
                  <w:tcW w:w="664" w:type="dxa"/>
                  <w:shd w:val="clear" w:color="auto" w:fill="auto"/>
                  <w:vAlign w:val="center"/>
                </w:tcPr>
                <w:p w:rsidR="00364399" w:rsidRPr="004C2DE3" w:rsidRDefault="00364399" w:rsidP="00093160">
                  <w:pPr>
                    <w:spacing w:after="0" w:line="240" w:lineRule="auto"/>
                    <w:jc w:val="right"/>
                    <w:rPr>
                      <w:rFonts w:ascii="Arial" w:eastAsia="Times New Roman" w:hAnsi="Arial" w:cs="Arial"/>
                      <w:color w:val="000000"/>
                      <w:lang w:val="es-ES" w:eastAsia="es-ES"/>
                    </w:rPr>
                  </w:pPr>
                  <w:r>
                    <w:rPr>
                      <w:rFonts w:ascii="Arial" w:eastAsia="Times New Roman" w:hAnsi="Arial" w:cs="Arial"/>
                      <w:color w:val="000000"/>
                      <w:lang w:val="es-ES" w:eastAsia="es-ES"/>
                    </w:rPr>
                    <w:t>11</w:t>
                  </w:r>
                </w:p>
              </w:tc>
              <w:tc>
                <w:tcPr>
                  <w:tcW w:w="3610" w:type="dxa"/>
                  <w:shd w:val="clear" w:color="auto" w:fill="auto"/>
                  <w:vAlign w:val="center"/>
                </w:tcPr>
                <w:p w:rsidR="00364399" w:rsidRPr="004C2DE3" w:rsidRDefault="00364399" w:rsidP="00093160">
                  <w:pPr>
                    <w:spacing w:after="0" w:line="240" w:lineRule="auto"/>
                    <w:rPr>
                      <w:rFonts w:ascii="Arial" w:eastAsia="Times New Roman" w:hAnsi="Arial" w:cs="Arial"/>
                      <w:color w:val="000000"/>
                      <w:lang w:val="es-ES" w:eastAsia="es-ES"/>
                    </w:rPr>
                  </w:pPr>
                  <w:r>
                    <w:rPr>
                      <w:rFonts w:ascii="Arial" w:eastAsia="Times New Roman" w:hAnsi="Arial" w:cs="Times New Roman"/>
                      <w:color w:val="000000"/>
                      <w:lang w:eastAsia="es-ES"/>
                    </w:rPr>
                    <w:t>Mario A. Méndez Dorado</w:t>
                  </w:r>
                </w:p>
              </w:tc>
              <w:tc>
                <w:tcPr>
                  <w:tcW w:w="546" w:type="dxa"/>
                  <w:shd w:val="clear" w:color="auto" w:fill="FFFFFF" w:themeFill="background1"/>
                  <w:vAlign w:val="center"/>
                </w:tcPr>
                <w:p w:rsidR="00364399" w:rsidRPr="00C97828" w:rsidRDefault="00364399" w:rsidP="00093160">
                  <w:pPr>
                    <w:spacing w:after="0" w:line="240" w:lineRule="auto"/>
                    <w:rPr>
                      <w:rFonts w:ascii="Calibri" w:eastAsia="Times New Roman" w:hAnsi="Calibri" w:cs="Times New Roman"/>
                      <w:b/>
                      <w:color w:val="000000"/>
                      <w:lang w:val="es-ES" w:eastAsia="es-ES"/>
                    </w:rPr>
                  </w:pPr>
                </w:p>
              </w:tc>
              <w:tc>
                <w:tcPr>
                  <w:tcW w:w="646" w:type="dxa"/>
                  <w:shd w:val="clear" w:color="auto" w:fill="FFFFFF" w:themeFill="background1"/>
                  <w:vAlign w:val="center"/>
                </w:tcPr>
                <w:p w:rsidR="00364399" w:rsidRPr="00C97828" w:rsidRDefault="00364399" w:rsidP="00093160">
                  <w:pPr>
                    <w:spacing w:after="0" w:line="240" w:lineRule="auto"/>
                    <w:rPr>
                      <w:rFonts w:ascii="Calibri" w:eastAsia="Times New Roman" w:hAnsi="Calibri" w:cs="Times New Roman"/>
                      <w:b/>
                      <w:color w:val="000000"/>
                      <w:lang w:val="es-ES" w:eastAsia="es-ES"/>
                    </w:rPr>
                  </w:pPr>
                </w:p>
              </w:tc>
              <w:tc>
                <w:tcPr>
                  <w:tcW w:w="425" w:type="dxa"/>
                  <w:shd w:val="clear" w:color="auto" w:fill="FFFFFF" w:themeFill="background1"/>
                  <w:vAlign w:val="center"/>
                </w:tcPr>
                <w:p w:rsidR="00364399" w:rsidRPr="00C97828" w:rsidRDefault="00364399" w:rsidP="00093160">
                  <w:pPr>
                    <w:spacing w:after="0" w:line="240" w:lineRule="auto"/>
                    <w:rPr>
                      <w:rFonts w:ascii="Calibri" w:eastAsia="Times New Roman" w:hAnsi="Calibri" w:cs="Times New Roman"/>
                      <w:b/>
                      <w:color w:val="000000"/>
                      <w:lang w:val="es-ES" w:eastAsia="es-ES"/>
                    </w:rPr>
                  </w:pPr>
                </w:p>
              </w:tc>
              <w:tc>
                <w:tcPr>
                  <w:tcW w:w="992" w:type="dxa"/>
                  <w:shd w:val="clear" w:color="000000" w:fill="FCD5B4"/>
                  <w:vAlign w:val="center"/>
                </w:tcPr>
                <w:p w:rsidR="00364399" w:rsidRPr="004C2DE3" w:rsidRDefault="00364399" w:rsidP="00364399">
                  <w:pPr>
                    <w:spacing w:after="0" w:line="240" w:lineRule="auto"/>
                    <w:jc w:val="center"/>
                    <w:rPr>
                      <w:rFonts w:ascii="Calibri" w:eastAsia="Times New Roman" w:hAnsi="Calibri" w:cs="Times New Roman"/>
                      <w:color w:val="000000"/>
                      <w:lang w:val="es-ES" w:eastAsia="es-ES"/>
                    </w:rPr>
                  </w:pPr>
                </w:p>
              </w:tc>
            </w:tr>
            <w:tr w:rsidR="00364399" w:rsidRPr="004C2DE3" w:rsidTr="00231479">
              <w:trPr>
                <w:trHeight w:val="315"/>
                <w:jc w:val="center"/>
              </w:trPr>
              <w:tc>
                <w:tcPr>
                  <w:tcW w:w="664" w:type="dxa"/>
                  <w:shd w:val="clear" w:color="auto" w:fill="auto"/>
                  <w:vAlign w:val="center"/>
                </w:tcPr>
                <w:p w:rsidR="00364399" w:rsidRPr="004C2DE3" w:rsidRDefault="00364399" w:rsidP="00093160">
                  <w:pPr>
                    <w:spacing w:after="0" w:line="240" w:lineRule="auto"/>
                    <w:jc w:val="right"/>
                    <w:rPr>
                      <w:rFonts w:ascii="Arial" w:eastAsia="Times New Roman" w:hAnsi="Arial" w:cs="Times New Roman"/>
                      <w:color w:val="000000"/>
                      <w:lang w:eastAsia="es-ES"/>
                    </w:rPr>
                  </w:pPr>
                  <w:r>
                    <w:rPr>
                      <w:rFonts w:ascii="Arial" w:eastAsia="Times New Roman" w:hAnsi="Arial" w:cs="Times New Roman"/>
                      <w:color w:val="000000"/>
                      <w:lang w:eastAsia="es-ES"/>
                    </w:rPr>
                    <w:t>12</w:t>
                  </w:r>
                </w:p>
              </w:tc>
              <w:tc>
                <w:tcPr>
                  <w:tcW w:w="3610" w:type="dxa"/>
                  <w:shd w:val="clear" w:color="auto" w:fill="auto"/>
                  <w:vAlign w:val="center"/>
                </w:tcPr>
                <w:p w:rsidR="00364399" w:rsidRPr="004C2DE3" w:rsidRDefault="00364399" w:rsidP="00093160">
                  <w:pPr>
                    <w:spacing w:after="0" w:line="240" w:lineRule="auto"/>
                    <w:rPr>
                      <w:rFonts w:ascii="Arial" w:eastAsia="Times New Roman" w:hAnsi="Arial" w:cs="Times New Roman"/>
                      <w:color w:val="000000"/>
                      <w:lang w:eastAsia="es-ES"/>
                    </w:rPr>
                  </w:pPr>
                  <w:r>
                    <w:rPr>
                      <w:rFonts w:ascii="Arial" w:eastAsia="Times New Roman" w:hAnsi="Arial" w:cs="Times New Roman"/>
                      <w:color w:val="000000"/>
                      <w:lang w:eastAsia="es-ES"/>
                    </w:rPr>
                    <w:t xml:space="preserve">Genaro Demuner Molina </w:t>
                  </w:r>
                </w:p>
              </w:tc>
              <w:tc>
                <w:tcPr>
                  <w:tcW w:w="546" w:type="dxa"/>
                  <w:shd w:val="clear" w:color="auto" w:fill="FFFFFF" w:themeFill="background1"/>
                  <w:vAlign w:val="center"/>
                  <w:hideMark/>
                </w:tcPr>
                <w:p w:rsidR="00364399" w:rsidRPr="00C97828" w:rsidRDefault="00364399" w:rsidP="00BE5E46">
                  <w:pPr>
                    <w:spacing w:after="0" w:line="240" w:lineRule="auto"/>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 </w:t>
                  </w:r>
                  <w:r w:rsidR="0098171C">
                    <w:rPr>
                      <w:rFonts w:ascii="Calibri" w:eastAsia="Times New Roman" w:hAnsi="Calibri" w:cs="Times New Roman"/>
                      <w:b/>
                      <w:color w:val="000000"/>
                      <w:lang w:val="es-ES" w:eastAsia="es-ES"/>
                    </w:rPr>
                    <w:t>X</w:t>
                  </w:r>
                </w:p>
              </w:tc>
              <w:tc>
                <w:tcPr>
                  <w:tcW w:w="646" w:type="dxa"/>
                  <w:shd w:val="clear" w:color="auto" w:fill="FFFFFF" w:themeFill="background1"/>
                  <w:vAlign w:val="center"/>
                  <w:hideMark/>
                </w:tcPr>
                <w:p w:rsidR="00364399" w:rsidRPr="00C97828" w:rsidRDefault="00364399" w:rsidP="00093160">
                  <w:pPr>
                    <w:spacing w:after="0" w:line="240" w:lineRule="auto"/>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 </w:t>
                  </w:r>
                </w:p>
              </w:tc>
              <w:tc>
                <w:tcPr>
                  <w:tcW w:w="425" w:type="dxa"/>
                  <w:shd w:val="clear" w:color="auto" w:fill="FFFFFF" w:themeFill="background1"/>
                  <w:vAlign w:val="center"/>
                  <w:hideMark/>
                </w:tcPr>
                <w:p w:rsidR="00364399" w:rsidRPr="00C97828" w:rsidRDefault="00364399" w:rsidP="00093160">
                  <w:pPr>
                    <w:spacing w:after="0" w:line="240" w:lineRule="auto"/>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 </w:t>
                  </w:r>
                </w:p>
              </w:tc>
              <w:tc>
                <w:tcPr>
                  <w:tcW w:w="992" w:type="dxa"/>
                  <w:shd w:val="clear" w:color="000000" w:fill="FCD5B4"/>
                  <w:vAlign w:val="center"/>
                  <w:hideMark/>
                </w:tcPr>
                <w:p w:rsidR="00364399" w:rsidRPr="004C2DE3" w:rsidRDefault="0098171C" w:rsidP="00364399">
                  <w:pPr>
                    <w:spacing w:after="0" w:line="240" w:lineRule="auto"/>
                    <w:jc w:val="center"/>
                    <w:rPr>
                      <w:rFonts w:ascii="Calibri" w:eastAsia="Times New Roman" w:hAnsi="Calibri" w:cs="Times New Roman"/>
                      <w:color w:val="000000"/>
                      <w:lang w:val="es-ES" w:eastAsia="es-ES"/>
                    </w:rPr>
                  </w:pPr>
                  <w:r>
                    <w:rPr>
                      <w:rFonts w:ascii="Calibri" w:eastAsia="Times New Roman" w:hAnsi="Calibri" w:cs="Times New Roman"/>
                      <w:color w:val="000000"/>
                      <w:lang w:val="es-ES" w:eastAsia="es-ES"/>
                    </w:rPr>
                    <w:t>1</w:t>
                  </w:r>
                </w:p>
              </w:tc>
            </w:tr>
            <w:tr w:rsidR="00364399" w:rsidRPr="004C2DE3" w:rsidTr="00231479">
              <w:trPr>
                <w:trHeight w:val="315"/>
                <w:jc w:val="center"/>
              </w:trPr>
              <w:tc>
                <w:tcPr>
                  <w:tcW w:w="664" w:type="dxa"/>
                  <w:shd w:val="clear" w:color="auto" w:fill="auto"/>
                  <w:vAlign w:val="center"/>
                </w:tcPr>
                <w:p w:rsidR="00364399" w:rsidRPr="004C2DE3" w:rsidRDefault="00364399" w:rsidP="00093160">
                  <w:pPr>
                    <w:spacing w:after="0" w:line="240" w:lineRule="auto"/>
                    <w:rPr>
                      <w:rFonts w:ascii="Arial" w:eastAsia="Times New Roman" w:hAnsi="Arial" w:cs="Times New Roman"/>
                      <w:b/>
                      <w:bCs/>
                      <w:color w:val="000000"/>
                      <w:lang w:eastAsia="es-ES"/>
                    </w:rPr>
                  </w:pPr>
                  <w:r w:rsidRPr="004C2DE3">
                    <w:rPr>
                      <w:rFonts w:ascii="Arial" w:eastAsia="Times New Roman" w:hAnsi="Arial" w:cs="Times New Roman"/>
                      <w:b/>
                      <w:bCs/>
                      <w:color w:val="000000"/>
                      <w:lang w:eastAsia="es-ES"/>
                    </w:rPr>
                    <w:t>Total</w:t>
                  </w:r>
                </w:p>
              </w:tc>
              <w:tc>
                <w:tcPr>
                  <w:tcW w:w="3610" w:type="dxa"/>
                  <w:shd w:val="clear" w:color="auto" w:fill="auto"/>
                  <w:vAlign w:val="center"/>
                </w:tcPr>
                <w:p w:rsidR="00364399" w:rsidRPr="004C2DE3" w:rsidRDefault="00364399" w:rsidP="00093160">
                  <w:pPr>
                    <w:spacing w:after="0" w:line="240" w:lineRule="auto"/>
                    <w:rPr>
                      <w:rFonts w:ascii="Arial" w:eastAsia="Times New Roman" w:hAnsi="Arial" w:cs="Times New Roman"/>
                      <w:color w:val="000000"/>
                      <w:lang w:eastAsia="es-ES"/>
                    </w:rPr>
                  </w:pPr>
                </w:p>
              </w:tc>
              <w:tc>
                <w:tcPr>
                  <w:tcW w:w="546" w:type="dxa"/>
                  <w:shd w:val="clear" w:color="auto" w:fill="auto"/>
                  <w:vAlign w:val="center"/>
                </w:tcPr>
                <w:p w:rsidR="00364399" w:rsidRPr="004C2DE3" w:rsidRDefault="00364399" w:rsidP="00093160">
                  <w:pPr>
                    <w:spacing w:after="0" w:line="240" w:lineRule="auto"/>
                    <w:rPr>
                      <w:rFonts w:ascii="Calibri" w:eastAsia="Times New Roman" w:hAnsi="Calibri" w:cs="Times New Roman"/>
                      <w:color w:val="000000"/>
                      <w:lang w:val="es-ES" w:eastAsia="es-ES"/>
                    </w:rPr>
                  </w:pPr>
                </w:p>
              </w:tc>
              <w:tc>
                <w:tcPr>
                  <w:tcW w:w="646" w:type="dxa"/>
                  <w:shd w:val="clear" w:color="auto" w:fill="auto"/>
                  <w:vAlign w:val="center"/>
                </w:tcPr>
                <w:p w:rsidR="00364399" w:rsidRPr="004C2DE3" w:rsidRDefault="00364399" w:rsidP="00093160">
                  <w:pPr>
                    <w:spacing w:after="0" w:line="240" w:lineRule="auto"/>
                    <w:rPr>
                      <w:rFonts w:ascii="Calibri" w:eastAsia="Times New Roman" w:hAnsi="Calibri" w:cs="Times New Roman"/>
                      <w:color w:val="000000"/>
                      <w:lang w:val="es-ES" w:eastAsia="es-ES"/>
                    </w:rPr>
                  </w:pPr>
                </w:p>
              </w:tc>
              <w:tc>
                <w:tcPr>
                  <w:tcW w:w="425" w:type="dxa"/>
                  <w:shd w:val="clear" w:color="auto" w:fill="auto"/>
                  <w:vAlign w:val="center"/>
                </w:tcPr>
                <w:p w:rsidR="00364399" w:rsidRPr="004C2DE3" w:rsidRDefault="00364399" w:rsidP="00093160">
                  <w:pPr>
                    <w:spacing w:after="0" w:line="240" w:lineRule="auto"/>
                    <w:rPr>
                      <w:rFonts w:ascii="Calibri" w:eastAsia="Times New Roman" w:hAnsi="Calibri" w:cs="Times New Roman"/>
                      <w:color w:val="000000"/>
                      <w:lang w:val="es-ES" w:eastAsia="es-ES"/>
                    </w:rPr>
                  </w:pPr>
                </w:p>
              </w:tc>
              <w:tc>
                <w:tcPr>
                  <w:tcW w:w="992" w:type="dxa"/>
                  <w:vAlign w:val="center"/>
                </w:tcPr>
                <w:p w:rsidR="00364399" w:rsidRPr="004C2DE3" w:rsidRDefault="00364399" w:rsidP="00364399">
                  <w:pPr>
                    <w:spacing w:after="0" w:line="240" w:lineRule="auto"/>
                    <w:jc w:val="center"/>
                    <w:rPr>
                      <w:rFonts w:ascii="Calibri" w:eastAsia="Times New Roman" w:hAnsi="Calibri" w:cs="Times New Roman"/>
                      <w:color w:val="000000"/>
                      <w:lang w:val="es-ES" w:eastAsia="es-ES"/>
                    </w:rPr>
                  </w:pPr>
                </w:p>
              </w:tc>
            </w:tr>
            <w:tr w:rsidR="00364399" w:rsidRPr="004C2DE3" w:rsidTr="00231479">
              <w:trPr>
                <w:trHeight w:val="315"/>
                <w:jc w:val="center"/>
              </w:trPr>
              <w:tc>
                <w:tcPr>
                  <w:tcW w:w="664" w:type="dxa"/>
                  <w:shd w:val="clear" w:color="auto" w:fill="auto"/>
                  <w:vAlign w:val="center"/>
                  <w:hideMark/>
                </w:tcPr>
                <w:p w:rsidR="00364399" w:rsidRPr="004C2DE3" w:rsidRDefault="00364399" w:rsidP="00093160">
                  <w:pPr>
                    <w:spacing w:after="0" w:line="240" w:lineRule="auto"/>
                    <w:rPr>
                      <w:rFonts w:ascii="Arial" w:eastAsia="Times New Roman" w:hAnsi="Arial" w:cs="Arial"/>
                      <w:color w:val="000000"/>
                      <w:lang w:val="es-ES" w:eastAsia="es-ES"/>
                    </w:rPr>
                  </w:pPr>
                  <w:r w:rsidRPr="004C2DE3">
                    <w:rPr>
                      <w:rFonts w:ascii="Arial" w:eastAsia="Times New Roman" w:hAnsi="Arial" w:cs="Times New Roman"/>
                      <w:color w:val="000000"/>
                      <w:lang w:eastAsia="es-ES"/>
                    </w:rPr>
                    <w:t>%</w:t>
                  </w:r>
                </w:p>
              </w:tc>
              <w:tc>
                <w:tcPr>
                  <w:tcW w:w="3610" w:type="dxa"/>
                  <w:shd w:val="clear" w:color="auto" w:fill="auto"/>
                  <w:vAlign w:val="center"/>
                  <w:hideMark/>
                </w:tcPr>
                <w:p w:rsidR="00364399" w:rsidRPr="004C2DE3" w:rsidRDefault="00364399" w:rsidP="00093160">
                  <w:pPr>
                    <w:spacing w:after="0" w:line="240" w:lineRule="auto"/>
                    <w:rPr>
                      <w:rFonts w:ascii="Arial" w:eastAsia="Times New Roman" w:hAnsi="Arial" w:cs="Arial"/>
                      <w:color w:val="000000"/>
                      <w:lang w:val="es-ES" w:eastAsia="es-ES"/>
                    </w:rPr>
                  </w:pPr>
                  <w:r w:rsidRPr="004C2DE3">
                    <w:rPr>
                      <w:rFonts w:ascii="Arial" w:eastAsia="Times New Roman" w:hAnsi="Arial" w:cs="Times New Roman"/>
                      <w:color w:val="000000"/>
                      <w:lang w:eastAsia="es-ES"/>
                    </w:rPr>
                    <w:t> </w:t>
                  </w:r>
                </w:p>
              </w:tc>
              <w:tc>
                <w:tcPr>
                  <w:tcW w:w="546" w:type="dxa"/>
                  <w:shd w:val="clear" w:color="auto" w:fill="auto"/>
                  <w:textDirection w:val="btLr"/>
                  <w:vAlign w:val="center"/>
                  <w:hideMark/>
                </w:tcPr>
                <w:p w:rsidR="00364399" w:rsidRPr="004C2DE3" w:rsidRDefault="00364399" w:rsidP="00093160">
                  <w:pPr>
                    <w:spacing w:after="0" w:line="240" w:lineRule="auto"/>
                    <w:rPr>
                      <w:rFonts w:ascii="Arial" w:eastAsia="Times New Roman" w:hAnsi="Arial" w:cs="Arial"/>
                      <w:color w:val="000000"/>
                      <w:sz w:val="16"/>
                      <w:szCs w:val="16"/>
                      <w:lang w:val="es-ES" w:eastAsia="es-ES"/>
                    </w:rPr>
                  </w:pPr>
                  <w:r w:rsidRPr="004C2DE3">
                    <w:rPr>
                      <w:rFonts w:ascii="Arial" w:eastAsia="Times New Roman" w:hAnsi="Arial" w:cs="Arial"/>
                      <w:color w:val="000000"/>
                      <w:sz w:val="16"/>
                      <w:szCs w:val="16"/>
                      <w:lang w:val="es-ES" w:eastAsia="es-ES"/>
                    </w:rPr>
                    <w:t> </w:t>
                  </w:r>
                </w:p>
              </w:tc>
              <w:tc>
                <w:tcPr>
                  <w:tcW w:w="646" w:type="dxa"/>
                  <w:shd w:val="clear" w:color="auto" w:fill="auto"/>
                  <w:textDirection w:val="btLr"/>
                  <w:vAlign w:val="center"/>
                  <w:hideMark/>
                </w:tcPr>
                <w:p w:rsidR="00364399" w:rsidRPr="004C2DE3" w:rsidRDefault="00364399" w:rsidP="00093160">
                  <w:pPr>
                    <w:spacing w:after="0" w:line="240" w:lineRule="auto"/>
                    <w:rPr>
                      <w:rFonts w:ascii="Arial" w:eastAsia="Times New Roman" w:hAnsi="Arial" w:cs="Arial"/>
                      <w:color w:val="000000"/>
                      <w:sz w:val="16"/>
                      <w:szCs w:val="16"/>
                      <w:lang w:val="es-ES" w:eastAsia="es-ES"/>
                    </w:rPr>
                  </w:pPr>
                  <w:r w:rsidRPr="004C2DE3">
                    <w:rPr>
                      <w:rFonts w:ascii="Arial" w:eastAsia="Times New Roman" w:hAnsi="Arial" w:cs="Arial"/>
                      <w:color w:val="000000"/>
                      <w:sz w:val="16"/>
                      <w:szCs w:val="16"/>
                      <w:lang w:val="es-ES" w:eastAsia="es-ES"/>
                    </w:rPr>
                    <w:t> </w:t>
                  </w:r>
                </w:p>
              </w:tc>
              <w:tc>
                <w:tcPr>
                  <w:tcW w:w="425" w:type="dxa"/>
                  <w:shd w:val="clear" w:color="auto" w:fill="auto"/>
                  <w:textDirection w:val="btLr"/>
                  <w:vAlign w:val="center"/>
                  <w:hideMark/>
                </w:tcPr>
                <w:p w:rsidR="00364399" w:rsidRPr="004C2DE3" w:rsidRDefault="00364399" w:rsidP="00093160">
                  <w:pPr>
                    <w:spacing w:after="0" w:line="240" w:lineRule="auto"/>
                    <w:rPr>
                      <w:rFonts w:ascii="Arial" w:eastAsia="Times New Roman" w:hAnsi="Arial" w:cs="Arial"/>
                      <w:color w:val="000000"/>
                      <w:sz w:val="16"/>
                      <w:szCs w:val="16"/>
                      <w:lang w:val="es-ES" w:eastAsia="es-ES"/>
                    </w:rPr>
                  </w:pPr>
                  <w:r w:rsidRPr="004C2DE3">
                    <w:rPr>
                      <w:rFonts w:ascii="Arial" w:eastAsia="Times New Roman" w:hAnsi="Arial" w:cs="Arial"/>
                      <w:color w:val="000000"/>
                      <w:sz w:val="16"/>
                      <w:szCs w:val="16"/>
                      <w:lang w:val="es-ES" w:eastAsia="es-ES"/>
                    </w:rPr>
                    <w:t> </w:t>
                  </w:r>
                </w:p>
              </w:tc>
              <w:tc>
                <w:tcPr>
                  <w:tcW w:w="992" w:type="dxa"/>
                  <w:shd w:val="clear" w:color="auto" w:fill="auto"/>
                  <w:vAlign w:val="center"/>
                  <w:hideMark/>
                </w:tcPr>
                <w:p w:rsidR="00364399" w:rsidRPr="004C2DE3" w:rsidRDefault="0098171C" w:rsidP="00093160">
                  <w:pPr>
                    <w:spacing w:after="0" w:line="240" w:lineRule="auto"/>
                    <w:jc w:val="right"/>
                    <w:rPr>
                      <w:rFonts w:ascii="Arial" w:eastAsia="Times New Roman" w:hAnsi="Arial" w:cs="Arial"/>
                      <w:b/>
                      <w:bCs/>
                      <w:color w:val="000000"/>
                      <w:lang w:val="es-ES" w:eastAsia="es-ES"/>
                    </w:rPr>
                  </w:pPr>
                  <w:r>
                    <w:rPr>
                      <w:rFonts w:ascii="Arial" w:eastAsia="Times New Roman" w:hAnsi="Arial" w:cs="Times New Roman"/>
                      <w:b/>
                      <w:bCs/>
                      <w:color w:val="000000"/>
                      <w:lang w:eastAsia="es-ES"/>
                    </w:rPr>
                    <w:t xml:space="preserve">25 </w:t>
                  </w:r>
                  <w:r w:rsidR="00364399" w:rsidRPr="004C2DE3">
                    <w:rPr>
                      <w:rFonts w:ascii="Arial" w:eastAsia="Times New Roman" w:hAnsi="Arial" w:cs="Times New Roman"/>
                      <w:b/>
                      <w:bCs/>
                      <w:color w:val="000000"/>
                      <w:lang w:eastAsia="es-ES"/>
                    </w:rPr>
                    <w:t>%</w:t>
                  </w:r>
                </w:p>
              </w:tc>
            </w:tr>
          </w:tbl>
          <w:p w:rsidR="0027541B" w:rsidRDefault="0027541B" w:rsidP="00231479">
            <w:pPr>
              <w:shd w:val="clear" w:color="auto" w:fill="FFFFFF" w:themeFill="background1"/>
              <w:autoSpaceDE w:val="0"/>
              <w:autoSpaceDN w:val="0"/>
              <w:adjustRightInd w:val="0"/>
              <w:spacing w:after="0" w:line="240" w:lineRule="auto"/>
              <w:jc w:val="center"/>
              <w:rPr>
                <w:rFonts w:ascii="Arial" w:eastAsia="Calibri" w:hAnsi="Arial" w:cs="Arial"/>
                <w:color w:val="000000"/>
              </w:rPr>
            </w:pPr>
            <w:r>
              <w:rPr>
                <w:rFonts w:ascii="Arial" w:eastAsia="Calibri" w:hAnsi="Arial" w:cs="Arial"/>
                <w:color w:val="000000"/>
                <w:vertAlign w:val="superscript"/>
              </w:rPr>
              <w:t xml:space="preserve">1 </w:t>
            </w:r>
            <w:r>
              <w:rPr>
                <w:rFonts w:ascii="Arial" w:eastAsia="Calibri" w:hAnsi="Arial" w:cs="Arial"/>
                <w:color w:val="000000"/>
              </w:rPr>
              <w:t>Se encuentra realizando actividades de gestión.</w:t>
            </w:r>
          </w:p>
          <w:p w:rsidR="00231479" w:rsidRPr="00231479" w:rsidRDefault="00231479" w:rsidP="00231479">
            <w:pPr>
              <w:shd w:val="clear" w:color="auto" w:fill="FFFFFF" w:themeFill="background1"/>
              <w:autoSpaceDE w:val="0"/>
              <w:autoSpaceDN w:val="0"/>
              <w:adjustRightInd w:val="0"/>
              <w:spacing w:after="0" w:line="240" w:lineRule="auto"/>
              <w:jc w:val="center"/>
              <w:rPr>
                <w:rFonts w:ascii="Arial" w:eastAsia="Calibri" w:hAnsi="Arial" w:cs="Arial"/>
                <w:color w:val="000000"/>
              </w:rPr>
            </w:pPr>
          </w:p>
        </w:tc>
      </w:tr>
      <w:tr w:rsidR="00177D8C" w:rsidRPr="00CB788E" w:rsidTr="00CF6FAF">
        <w:trPr>
          <w:trHeight w:val="253"/>
        </w:trPr>
        <w:tc>
          <w:tcPr>
            <w:tcW w:w="5000" w:type="pct"/>
            <w:shd w:val="clear" w:color="auto" w:fill="FFFFFF" w:themeFill="background1"/>
          </w:tcPr>
          <w:p w:rsidR="00177D8C" w:rsidRPr="0027541B" w:rsidRDefault="00177D8C" w:rsidP="000C7AC0">
            <w:pPr>
              <w:pStyle w:val="Prrafodelista"/>
              <w:widowControl w:val="0"/>
              <w:numPr>
                <w:ilvl w:val="0"/>
                <w:numId w:val="147"/>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CB788E">
              <w:rPr>
                <w:rFonts w:ascii="Arial" w:hAnsi="Arial" w:cs="Arial"/>
                <w:bCs/>
              </w:rPr>
              <w:lastRenderedPageBreak/>
              <w:t xml:space="preserve">El programa académico </w:t>
            </w:r>
            <w:r w:rsidRPr="00CB788E">
              <w:rPr>
                <w:rFonts w:ascii="Arial" w:hAnsi="Arial" w:cs="Arial"/>
                <w:b/>
                <w:bCs/>
              </w:rPr>
              <w:t>debe</w:t>
            </w:r>
            <w:r w:rsidRPr="00CB788E">
              <w:rPr>
                <w:rFonts w:ascii="Arial" w:hAnsi="Arial" w:cs="Arial"/>
                <w:bCs/>
              </w:rPr>
              <w:t xml:space="preserve"> contar con profesores que participen en al menos un cuerpo académico registrado ante el PROMEP y/o área de investigación institucional. </w:t>
            </w:r>
          </w:p>
        </w:tc>
      </w:tr>
      <w:tr w:rsidR="00177D8C" w:rsidRPr="00CB788E" w:rsidTr="00CF6FAF">
        <w:trPr>
          <w:trHeight w:val="253"/>
        </w:trPr>
        <w:tc>
          <w:tcPr>
            <w:tcW w:w="5000" w:type="pct"/>
            <w:shd w:val="clear" w:color="auto" w:fill="F2F2F2" w:themeFill="background1" w:themeFillShade="F2"/>
          </w:tcPr>
          <w:p w:rsidR="00177D8C" w:rsidRPr="00CB788E" w:rsidRDefault="00177D8C" w:rsidP="006136D2">
            <w:pPr>
              <w:pStyle w:val="Sinespaciado"/>
            </w:pPr>
            <w:r w:rsidRPr="00CB788E">
              <w:rPr>
                <w:b/>
              </w:rPr>
              <w:t>Nivel de Cumplimiento:</w:t>
            </w:r>
            <w:r w:rsidR="0027541B">
              <w:rPr>
                <w:b/>
              </w:rPr>
              <w:t xml:space="preserve">   </w:t>
            </w:r>
            <w:r w:rsidRPr="00CB788E">
              <w:t>Cumple totalmente</w:t>
            </w:r>
            <w:r w:rsidR="0098171C">
              <w:t xml:space="preserve"> </w:t>
            </w:r>
            <w:r w:rsidRPr="00CB788E">
              <w:t>__</w:t>
            </w:r>
            <w:r w:rsidR="00AE22B0">
              <w:rPr>
                <w:u w:val="single"/>
              </w:rPr>
              <w:t>X</w:t>
            </w:r>
            <w:r w:rsidRPr="00CB788E">
              <w:t>_     Cumple parcialmente_____%       No cumple_____</w:t>
            </w:r>
          </w:p>
        </w:tc>
      </w:tr>
      <w:tr w:rsidR="00177D8C" w:rsidRPr="00CB788E" w:rsidTr="00CF6FAF">
        <w:trPr>
          <w:trHeight w:val="253"/>
        </w:trPr>
        <w:tc>
          <w:tcPr>
            <w:tcW w:w="5000" w:type="pct"/>
            <w:shd w:val="clear" w:color="auto" w:fill="auto"/>
          </w:tcPr>
          <w:p w:rsidR="00177D8C" w:rsidRPr="00CB788E" w:rsidRDefault="00177D8C" w:rsidP="000C7AC0">
            <w:pPr>
              <w:pStyle w:val="Default"/>
              <w:spacing w:line="360" w:lineRule="auto"/>
              <w:ind w:left="176"/>
              <w:jc w:val="both"/>
              <w:rPr>
                <w:b/>
                <w:sz w:val="22"/>
                <w:szCs w:val="22"/>
              </w:rPr>
            </w:pPr>
            <w:r w:rsidRPr="00CB788E">
              <w:rPr>
                <w:b/>
                <w:sz w:val="22"/>
                <w:szCs w:val="22"/>
              </w:rPr>
              <w:lastRenderedPageBreak/>
              <w:t>Descripción, apreciación y análisis:</w:t>
            </w:r>
          </w:p>
          <w:p w:rsidR="00177D8C" w:rsidRPr="00CB788E" w:rsidRDefault="00177D8C" w:rsidP="000C7AC0">
            <w:pPr>
              <w:pStyle w:val="Default"/>
              <w:spacing w:line="360" w:lineRule="auto"/>
              <w:ind w:left="176"/>
              <w:jc w:val="both"/>
              <w:rPr>
                <w:sz w:val="22"/>
                <w:szCs w:val="22"/>
              </w:rPr>
            </w:pPr>
          </w:p>
          <w:p w:rsidR="00177D8C" w:rsidRPr="00CB788E" w:rsidRDefault="00837363" w:rsidP="0004727B">
            <w:pPr>
              <w:spacing w:line="360" w:lineRule="auto"/>
              <w:ind w:left="347"/>
              <w:jc w:val="both"/>
              <w:rPr>
                <w:rFonts w:ascii="Arial" w:hAnsi="Arial" w:cs="Arial"/>
              </w:rPr>
            </w:pPr>
            <w:r w:rsidRPr="00CB788E">
              <w:rPr>
                <w:rFonts w:ascii="Arial" w:hAnsi="Arial" w:cs="Arial"/>
              </w:rPr>
              <w:t xml:space="preserve">La Universidad a través del Departamento de Desarrollo del Personal Académico promueve la participación en convocatorias para el reconocimiento al Perfil Deseable al personal académico y la formación de </w:t>
            </w:r>
            <w:hyperlink r:id="rId32" w:history="1">
              <w:r w:rsidRPr="00CB788E">
                <w:rPr>
                  <w:rStyle w:val="Hipervnculo"/>
                  <w:rFonts w:ascii="Arial" w:hAnsi="Arial" w:cs="Arial"/>
                </w:rPr>
                <w:t>cuerpos académicos</w:t>
              </w:r>
            </w:hyperlink>
            <w:r w:rsidRPr="00CB788E">
              <w:rPr>
                <w:rFonts w:ascii="Arial" w:hAnsi="Arial" w:cs="Arial"/>
              </w:rPr>
              <w:t>, así mismo a través de la Dirección de Investigación el Profesor investigador registr</w:t>
            </w:r>
            <w:r w:rsidR="00462330" w:rsidRPr="00CB788E">
              <w:rPr>
                <w:rFonts w:ascii="Arial" w:hAnsi="Arial" w:cs="Arial"/>
              </w:rPr>
              <w:t>a sus líneas de investigación. E</w:t>
            </w:r>
            <w:r w:rsidR="006A5893" w:rsidRPr="00CB788E">
              <w:rPr>
                <w:rFonts w:ascii="Arial" w:hAnsi="Arial" w:cs="Arial"/>
              </w:rPr>
              <w:t>n el periodo 2014-2015</w:t>
            </w:r>
            <w:r w:rsidR="00462330" w:rsidRPr="00CB788E">
              <w:rPr>
                <w:rFonts w:ascii="Arial" w:hAnsi="Arial" w:cs="Arial"/>
              </w:rPr>
              <w:t xml:space="preserve"> los PTC y a</w:t>
            </w:r>
            <w:r w:rsidR="00F97E0D" w:rsidRPr="00CB788E">
              <w:rPr>
                <w:rFonts w:ascii="Arial" w:hAnsi="Arial" w:cs="Arial"/>
              </w:rPr>
              <w:t>signatura del PAIMA</w:t>
            </w:r>
            <w:r w:rsidR="00E230B2" w:rsidRPr="00CB788E">
              <w:rPr>
                <w:rFonts w:ascii="Arial" w:hAnsi="Arial" w:cs="Arial"/>
              </w:rPr>
              <w:t xml:space="preserve"> han participado como integrantes de </w:t>
            </w:r>
            <w:r w:rsidRPr="00CB788E">
              <w:rPr>
                <w:rFonts w:ascii="Arial" w:hAnsi="Arial" w:cs="Arial"/>
              </w:rPr>
              <w:t>cuerpos académicos</w:t>
            </w:r>
            <w:r w:rsidR="00FF12D2" w:rsidRPr="00CB788E">
              <w:rPr>
                <w:rFonts w:ascii="Arial" w:hAnsi="Arial" w:cs="Arial"/>
              </w:rPr>
              <w:t xml:space="preserve"> </w:t>
            </w:r>
            <w:hyperlink r:id="rId33" w:history="1">
              <w:r w:rsidR="00CA2BC2" w:rsidRPr="00CB788E">
                <w:rPr>
                  <w:rStyle w:val="Hipervnculo"/>
                  <w:rFonts w:ascii="Arial" w:hAnsi="Arial" w:cs="Arial"/>
                </w:rPr>
                <w:t xml:space="preserve">(Ficha técnica </w:t>
              </w:r>
              <w:r w:rsidR="00FF12D2" w:rsidRPr="00CB788E">
                <w:rPr>
                  <w:rStyle w:val="Hipervnculo"/>
                  <w:rFonts w:ascii="Arial" w:hAnsi="Arial" w:cs="Arial"/>
                </w:rPr>
                <w:t xml:space="preserve">No. </w:t>
              </w:r>
              <w:r w:rsidR="00CA2BC2" w:rsidRPr="00CB788E">
                <w:rPr>
                  <w:rStyle w:val="Hipervnculo"/>
                  <w:rFonts w:ascii="Arial" w:hAnsi="Arial" w:cs="Arial"/>
                </w:rPr>
                <w:t>2)</w:t>
              </w:r>
            </w:hyperlink>
            <w:r w:rsidR="00FF12D2" w:rsidRPr="00CB788E">
              <w:rPr>
                <w:rFonts w:ascii="Arial" w:hAnsi="Arial" w:cs="Arial"/>
              </w:rPr>
              <w:t>.</w:t>
            </w:r>
          </w:p>
          <w:p w:rsidR="00093160" w:rsidRPr="00CB788E" w:rsidRDefault="001E6DE9" w:rsidP="00093160">
            <w:pPr>
              <w:spacing w:line="360" w:lineRule="auto"/>
              <w:ind w:left="347"/>
              <w:jc w:val="both"/>
              <w:rPr>
                <w:rFonts w:ascii="Arial" w:hAnsi="Arial" w:cs="Arial"/>
              </w:rPr>
            </w:pPr>
            <w:r w:rsidRPr="00CB788E">
              <w:rPr>
                <w:rFonts w:ascii="Arial" w:hAnsi="Arial" w:cs="Arial"/>
              </w:rPr>
              <w:t>Actualmente dos profesores del PAIMA participan en el cuerpo académico de ISP reconocido por PRODEP, siendo el responsable del mismo el Dr. Martín Cadena Zapata y colabora el Dr. Santos Gabriel Campos Magaña</w:t>
            </w:r>
            <w:r w:rsidR="00093160">
              <w:rPr>
                <w:rFonts w:ascii="Arial" w:hAnsi="Arial" w:cs="Arial"/>
              </w:rPr>
              <w:t xml:space="preserve"> con registro: </w:t>
            </w:r>
            <w:r w:rsidR="00093160" w:rsidRPr="00093160">
              <w:rPr>
                <w:rFonts w:ascii="Arial" w:hAnsi="Arial" w:cs="Arial"/>
              </w:rPr>
              <w:t>UAAAN-CA-3 - Ingeniería en Sistemas de Producción ( En consolidación )</w:t>
            </w:r>
            <w:r w:rsidR="00093160">
              <w:t xml:space="preserve"> </w:t>
            </w:r>
            <w:hyperlink r:id="rId34" w:history="1">
              <w:r w:rsidR="00093160" w:rsidRPr="007D2915">
                <w:rPr>
                  <w:rStyle w:val="Hipervnculo"/>
                  <w:rFonts w:ascii="Arial" w:hAnsi="Arial" w:cs="Arial"/>
                </w:rPr>
                <w:t>http://administrativo.uaaan.mx/escolar/RTcacademicos.php</w:t>
              </w:r>
            </w:hyperlink>
            <w:r w:rsidR="00093160">
              <w:rPr>
                <w:rFonts w:ascii="Arial" w:hAnsi="Arial" w:cs="Arial"/>
              </w:rPr>
              <w:t xml:space="preserve"> </w:t>
            </w:r>
            <w:r w:rsidRPr="00CB788E">
              <w:rPr>
                <w:rFonts w:ascii="Arial" w:hAnsi="Arial" w:cs="Arial"/>
              </w:rPr>
              <w:t>.</w:t>
            </w:r>
            <w:r w:rsidR="008C0204">
              <w:rPr>
                <w:rFonts w:ascii="Arial" w:hAnsi="Arial" w:cs="Arial"/>
              </w:rPr>
              <w:t xml:space="preserve"> </w:t>
            </w:r>
          </w:p>
        </w:tc>
      </w:tr>
    </w:tbl>
    <w:p w:rsidR="00177D8C" w:rsidRPr="00CB788E" w:rsidRDefault="00177D8C" w:rsidP="000C7AC0">
      <w:pPr>
        <w:pStyle w:val="Default"/>
        <w:spacing w:line="360" w:lineRule="auto"/>
        <w:jc w:val="both"/>
        <w:rPr>
          <w:sz w:val="22"/>
          <w:szCs w:val="22"/>
        </w:rPr>
      </w:pPr>
    </w:p>
    <w:p w:rsidR="00177D8C" w:rsidRPr="00CB788E" w:rsidRDefault="00177D8C" w:rsidP="000C7AC0">
      <w:pPr>
        <w:pStyle w:val="Default"/>
        <w:spacing w:line="360" w:lineRule="auto"/>
        <w:jc w:val="both"/>
        <w:rPr>
          <w:sz w:val="22"/>
          <w:szCs w:val="22"/>
        </w:rPr>
      </w:pPr>
      <w:r w:rsidRPr="00CB788E">
        <w:rPr>
          <w:b/>
          <w:sz w:val="22"/>
          <w:szCs w:val="22"/>
        </w:rPr>
        <w:t xml:space="preserve">1.6 Distribución de la carga académica de </w:t>
      </w:r>
      <w:r w:rsidR="00954FA2" w:rsidRPr="00CB788E">
        <w:rPr>
          <w:b/>
          <w:sz w:val="22"/>
          <w:szCs w:val="22"/>
        </w:rPr>
        <w:t>los docentes de tiempo completo</w:t>
      </w:r>
      <w:r w:rsidR="00954FA2" w:rsidRPr="00CB788E">
        <w:rPr>
          <w:b/>
          <w:bCs/>
          <w:sz w:val="22"/>
          <w:szCs w:val="22"/>
        </w:rPr>
        <w:t>.</w:t>
      </w:r>
      <w:r w:rsidR="00BA3852" w:rsidRPr="00CB788E">
        <w:rPr>
          <w:b/>
          <w:bCs/>
          <w:sz w:val="22"/>
          <w:szCs w:val="22"/>
        </w:rPr>
        <w:t xml:space="preserve"> </w:t>
      </w:r>
      <w:r w:rsidRPr="00CB788E">
        <w:rPr>
          <w:sz w:val="22"/>
          <w:szCs w:val="22"/>
        </w:rPr>
        <w:t>Se evalúa el tiempo de dedicación del profesorado a las distintas actividades sustantivas: docencia, investi</w:t>
      </w:r>
      <w:r w:rsidR="0004727B" w:rsidRPr="00CB788E">
        <w:rPr>
          <w:sz w:val="22"/>
          <w:szCs w:val="22"/>
        </w:rPr>
        <w:t>gación y vinculación-extensión.</w:t>
      </w:r>
    </w:p>
    <w:p w:rsidR="00177D8C" w:rsidRPr="00CB788E" w:rsidRDefault="00177D8C" w:rsidP="000C7AC0">
      <w:pPr>
        <w:pStyle w:val="Default"/>
        <w:spacing w:line="360" w:lineRule="auto"/>
        <w:jc w:val="both"/>
        <w:rPr>
          <w:sz w:val="22"/>
          <w:szCs w:val="22"/>
        </w:rPr>
      </w:pPr>
    </w:p>
    <w:p w:rsidR="00177D8C" w:rsidRPr="00CB788E" w:rsidRDefault="00177D8C" w:rsidP="000C7AC0">
      <w:pPr>
        <w:pStyle w:val="Default"/>
        <w:spacing w:line="360" w:lineRule="auto"/>
        <w:jc w:val="both"/>
        <w:rPr>
          <w:sz w:val="22"/>
          <w:szCs w:val="22"/>
        </w:rPr>
      </w:pPr>
      <w:r w:rsidRPr="00CB788E">
        <w:rPr>
          <w:sz w:val="22"/>
          <w:szCs w:val="22"/>
        </w:rPr>
        <w:t>Para tal efecto se requieren los documentos relativos a los registros de los horarios que permitan observar la distribución de la carga (horas frente a grupo) y descarga académica constituida por las horas dedicadas a las actividades diferentes a la docencia, (investigación, vinculación-extensión, incluyendo también el tiempo dedicado a las tutorías y asesorías) del ciclo escolar vigent</w:t>
      </w:r>
      <w:r w:rsidR="0004727B" w:rsidRPr="00CB788E">
        <w:rPr>
          <w:sz w:val="22"/>
          <w:szCs w:val="22"/>
        </w:rPr>
        <w:t>e.</w:t>
      </w:r>
    </w:p>
    <w:p w:rsidR="00177D8C" w:rsidRPr="00CB788E" w:rsidRDefault="00177D8C" w:rsidP="000C7AC0">
      <w:pPr>
        <w:pStyle w:val="Default"/>
        <w:spacing w:line="360" w:lineRule="auto"/>
        <w:jc w:val="both"/>
        <w:rPr>
          <w:sz w:val="22"/>
          <w:szCs w:val="22"/>
        </w:rPr>
      </w:pPr>
    </w:p>
    <w:p w:rsidR="00177D8C" w:rsidRPr="00CB788E" w:rsidRDefault="00177D8C" w:rsidP="000C7AC0">
      <w:pPr>
        <w:pStyle w:val="Default"/>
        <w:spacing w:line="360" w:lineRule="auto"/>
        <w:jc w:val="both"/>
        <w:rPr>
          <w:b/>
          <w:sz w:val="22"/>
          <w:szCs w:val="22"/>
        </w:rPr>
      </w:pPr>
      <w:r w:rsidRPr="00CB788E">
        <w:rPr>
          <w:b/>
          <w:sz w:val="22"/>
          <w:szCs w:val="22"/>
        </w:rPr>
        <w:t>Indicadores:</w:t>
      </w:r>
    </w:p>
    <w:tbl>
      <w:tblPr>
        <w:tblW w:w="49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2958"/>
      </w:tblGrid>
      <w:tr w:rsidR="00177D8C" w:rsidRPr="00CB788E" w:rsidTr="00233262">
        <w:trPr>
          <w:trHeight w:val="253"/>
        </w:trPr>
        <w:tc>
          <w:tcPr>
            <w:tcW w:w="5000" w:type="pct"/>
            <w:shd w:val="clear" w:color="auto" w:fill="FFFFFF" w:themeFill="background1"/>
          </w:tcPr>
          <w:p w:rsidR="00177D8C" w:rsidRPr="00CB788E" w:rsidRDefault="00177D8C" w:rsidP="000C7AC0">
            <w:pPr>
              <w:widowControl w:val="0"/>
              <w:suppressLineNumbers/>
              <w:suppressAutoHyphens/>
              <w:overflowPunct w:val="0"/>
              <w:autoSpaceDE w:val="0"/>
              <w:autoSpaceDN w:val="0"/>
              <w:adjustRightInd w:val="0"/>
              <w:spacing w:after="0" w:line="360" w:lineRule="auto"/>
              <w:jc w:val="both"/>
              <w:textAlignment w:val="baseline"/>
              <w:rPr>
                <w:rFonts w:ascii="Arial" w:hAnsi="Arial" w:cs="Arial"/>
              </w:rPr>
            </w:pPr>
          </w:p>
          <w:p w:rsidR="00177D8C" w:rsidRPr="00CB788E" w:rsidRDefault="00177D8C" w:rsidP="00093160">
            <w:pPr>
              <w:pStyle w:val="Ttulo2"/>
              <w:keepNext w:val="0"/>
              <w:widowControl w:val="0"/>
              <w:numPr>
                <w:ilvl w:val="0"/>
                <w:numId w:val="147"/>
              </w:numPr>
              <w:suppressLineNumbers/>
              <w:tabs>
                <w:tab w:val="clear" w:pos="720"/>
                <w:tab w:val="left" w:pos="708"/>
              </w:tabs>
              <w:suppressAutoHyphens/>
              <w:overflowPunct w:val="0"/>
              <w:autoSpaceDE w:val="0"/>
              <w:autoSpaceDN w:val="0"/>
              <w:adjustRightInd w:val="0"/>
              <w:spacing w:line="360" w:lineRule="auto"/>
              <w:textAlignment w:val="baseline"/>
              <w:rPr>
                <w:rFonts w:ascii="Arial" w:hAnsi="Arial" w:cs="Arial"/>
                <w:b w:val="0"/>
                <w:bCs w:val="0"/>
                <w:sz w:val="22"/>
                <w:szCs w:val="22"/>
                <w:lang w:val="es-MX"/>
              </w:rPr>
            </w:pPr>
            <w:bookmarkStart w:id="3" w:name="_Toc488396798"/>
            <w:bookmarkStart w:id="4" w:name="_Toc488397304"/>
            <w:bookmarkStart w:id="5" w:name="_Toc488397444"/>
            <w:bookmarkStart w:id="6" w:name="_Toc488398182"/>
            <w:bookmarkStart w:id="7" w:name="_Toc488400237"/>
            <w:r w:rsidRPr="00CB788E">
              <w:rPr>
                <w:rFonts w:ascii="Arial" w:hAnsi="Arial" w:cs="Arial"/>
                <w:b w:val="0"/>
                <w:bCs w:val="0"/>
                <w:sz w:val="22"/>
                <w:szCs w:val="22"/>
                <w:lang w:val="es-MX"/>
              </w:rPr>
              <w:t>Los profesores del programa académico, deben tener una carga diversificada, considerando las necesidades del programa; así como los mecanismos adecuados y expeditos para asignar y verificar el cumplimiento de la misma, en los aspectos de:</w:t>
            </w:r>
            <w:bookmarkEnd w:id="3"/>
            <w:bookmarkEnd w:id="4"/>
            <w:bookmarkEnd w:id="5"/>
            <w:bookmarkEnd w:id="6"/>
            <w:bookmarkEnd w:id="7"/>
          </w:p>
          <w:p w:rsidR="00177D8C" w:rsidRPr="00CB788E"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Arial" w:hAnsi="Arial" w:cs="Arial"/>
                <w:b/>
                <w:bCs/>
              </w:rPr>
            </w:pPr>
            <w:r w:rsidRPr="00CB788E">
              <w:rPr>
                <w:rFonts w:ascii="Arial" w:hAnsi="Arial" w:cs="Arial"/>
                <w:b/>
                <w:bCs/>
              </w:rPr>
              <w:t>a)   Docencia</w:t>
            </w:r>
          </w:p>
          <w:p w:rsidR="00177D8C" w:rsidRPr="00CB788E" w:rsidRDefault="00177D8C" w:rsidP="000C7AC0">
            <w:pPr>
              <w:widowControl w:val="0"/>
              <w:suppressLineNumbers/>
              <w:suppressAutoHyphens/>
              <w:overflowPunct w:val="0"/>
              <w:autoSpaceDE w:val="0"/>
              <w:autoSpaceDN w:val="0"/>
              <w:adjustRightInd w:val="0"/>
              <w:spacing w:after="0" w:line="360" w:lineRule="auto"/>
              <w:ind w:left="1168"/>
              <w:jc w:val="both"/>
              <w:textAlignment w:val="baseline"/>
              <w:rPr>
                <w:rFonts w:ascii="Arial" w:hAnsi="Arial" w:cs="Arial"/>
              </w:rPr>
            </w:pPr>
            <w:r w:rsidRPr="00CB788E">
              <w:rPr>
                <w:rFonts w:ascii="Arial" w:hAnsi="Arial" w:cs="Arial"/>
              </w:rPr>
              <w:t>Preparación, impartición y evaluación de una o más asignaturas o experiencias educativas.</w:t>
            </w:r>
          </w:p>
          <w:p w:rsidR="00177D8C" w:rsidRPr="00CB788E"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Arial" w:hAnsi="Arial" w:cs="Arial"/>
                <w:b/>
                <w:bCs/>
              </w:rPr>
            </w:pPr>
            <w:r w:rsidRPr="00CB788E">
              <w:rPr>
                <w:rFonts w:ascii="Arial" w:hAnsi="Arial" w:cs="Arial"/>
                <w:b/>
                <w:bCs/>
              </w:rPr>
              <w:t xml:space="preserve">b)   Investigación </w:t>
            </w:r>
          </w:p>
          <w:p w:rsidR="00177D8C" w:rsidRPr="00CB788E" w:rsidRDefault="00177D8C" w:rsidP="000C7AC0">
            <w:pPr>
              <w:pStyle w:val="Textoindependiente3"/>
              <w:widowControl w:val="0"/>
              <w:suppressLineNumbers/>
              <w:suppressAutoHyphens/>
              <w:overflowPunct w:val="0"/>
              <w:autoSpaceDE w:val="0"/>
              <w:autoSpaceDN w:val="0"/>
              <w:adjustRightInd w:val="0"/>
              <w:spacing w:line="360" w:lineRule="auto"/>
              <w:ind w:left="1168"/>
              <w:jc w:val="both"/>
              <w:textAlignment w:val="baseline"/>
              <w:rPr>
                <w:rFonts w:ascii="Arial" w:hAnsi="Arial" w:cs="Arial"/>
                <w:sz w:val="22"/>
                <w:szCs w:val="22"/>
              </w:rPr>
            </w:pPr>
            <w:r w:rsidRPr="00CB788E">
              <w:rPr>
                <w:rFonts w:ascii="Arial" w:hAnsi="Arial" w:cs="Arial"/>
                <w:sz w:val="22"/>
                <w:szCs w:val="22"/>
              </w:rPr>
              <w:t>Participación del personal académico en actividades de investigación (básica, aplicada, desarrollo e innovación) mediante:</w:t>
            </w:r>
          </w:p>
          <w:p w:rsidR="00177D8C" w:rsidRPr="00CB788E" w:rsidRDefault="00177D8C" w:rsidP="000C7AC0">
            <w:pPr>
              <w:widowControl w:val="0"/>
              <w:numPr>
                <w:ilvl w:val="0"/>
                <w:numId w:val="5"/>
              </w:numPr>
              <w:suppressLineNumbers/>
              <w:suppressAutoHyphens/>
              <w:overflowPunct w:val="0"/>
              <w:autoSpaceDE w:val="0"/>
              <w:autoSpaceDN w:val="0"/>
              <w:adjustRightInd w:val="0"/>
              <w:spacing w:after="0" w:line="360" w:lineRule="auto"/>
              <w:ind w:hanging="153"/>
              <w:jc w:val="both"/>
              <w:textAlignment w:val="baseline"/>
              <w:rPr>
                <w:rFonts w:ascii="Arial" w:hAnsi="Arial" w:cs="Arial"/>
              </w:rPr>
            </w:pPr>
            <w:r w:rsidRPr="00CB788E">
              <w:rPr>
                <w:rFonts w:ascii="Arial" w:hAnsi="Arial" w:cs="Arial"/>
              </w:rPr>
              <w:t>La gestión y organización de las actividades de investigación,</w:t>
            </w:r>
          </w:p>
          <w:p w:rsidR="00177D8C" w:rsidRPr="00CB788E" w:rsidRDefault="00177D8C" w:rsidP="000C7AC0">
            <w:pPr>
              <w:widowControl w:val="0"/>
              <w:numPr>
                <w:ilvl w:val="0"/>
                <w:numId w:val="5"/>
              </w:numPr>
              <w:suppressLineNumbers/>
              <w:suppressAutoHyphens/>
              <w:overflowPunct w:val="0"/>
              <w:autoSpaceDE w:val="0"/>
              <w:autoSpaceDN w:val="0"/>
              <w:adjustRightInd w:val="0"/>
              <w:spacing w:after="0" w:line="360" w:lineRule="auto"/>
              <w:ind w:hanging="153"/>
              <w:jc w:val="both"/>
              <w:textAlignment w:val="baseline"/>
              <w:rPr>
                <w:rFonts w:ascii="Arial" w:hAnsi="Arial" w:cs="Arial"/>
              </w:rPr>
            </w:pPr>
            <w:r w:rsidRPr="00CB788E">
              <w:rPr>
                <w:rFonts w:ascii="Arial" w:hAnsi="Arial" w:cs="Arial"/>
              </w:rPr>
              <w:t xml:space="preserve">El desarrollo de las líneas de generación y aplicación del </w:t>
            </w:r>
            <w:r w:rsidR="00954FA2" w:rsidRPr="00CB788E">
              <w:rPr>
                <w:rFonts w:ascii="Arial" w:hAnsi="Arial" w:cs="Arial"/>
              </w:rPr>
              <w:t>conocimiento disciplinarias</w:t>
            </w:r>
            <w:r w:rsidRPr="00CB788E">
              <w:rPr>
                <w:rFonts w:ascii="Arial" w:hAnsi="Arial" w:cs="Arial"/>
              </w:rPr>
              <w:t>, inter o multidisciplinarias,</w:t>
            </w:r>
          </w:p>
          <w:p w:rsidR="00177D8C" w:rsidRPr="00CB788E" w:rsidRDefault="00177D8C" w:rsidP="000C7AC0">
            <w:pPr>
              <w:widowControl w:val="0"/>
              <w:numPr>
                <w:ilvl w:val="0"/>
                <w:numId w:val="5"/>
              </w:numPr>
              <w:suppressLineNumbers/>
              <w:suppressAutoHyphens/>
              <w:overflowPunct w:val="0"/>
              <w:autoSpaceDE w:val="0"/>
              <w:autoSpaceDN w:val="0"/>
              <w:adjustRightInd w:val="0"/>
              <w:spacing w:after="0" w:line="360" w:lineRule="auto"/>
              <w:ind w:hanging="153"/>
              <w:jc w:val="both"/>
              <w:textAlignment w:val="baseline"/>
              <w:rPr>
                <w:rFonts w:ascii="Arial" w:hAnsi="Arial" w:cs="Arial"/>
              </w:rPr>
            </w:pPr>
            <w:r w:rsidRPr="00CB788E">
              <w:rPr>
                <w:rFonts w:ascii="Arial" w:hAnsi="Arial" w:cs="Arial"/>
              </w:rPr>
              <w:t>La promoción de la participación de estudiantes en los proyectos,</w:t>
            </w:r>
          </w:p>
          <w:p w:rsidR="00177D8C" w:rsidRPr="00CB788E" w:rsidRDefault="00177D8C" w:rsidP="000C7AC0">
            <w:pPr>
              <w:widowControl w:val="0"/>
              <w:numPr>
                <w:ilvl w:val="0"/>
                <w:numId w:val="5"/>
              </w:numPr>
              <w:suppressLineNumbers/>
              <w:suppressAutoHyphens/>
              <w:overflowPunct w:val="0"/>
              <w:autoSpaceDE w:val="0"/>
              <w:autoSpaceDN w:val="0"/>
              <w:adjustRightInd w:val="0"/>
              <w:spacing w:after="0" w:line="360" w:lineRule="auto"/>
              <w:ind w:hanging="153"/>
              <w:jc w:val="both"/>
              <w:textAlignment w:val="baseline"/>
              <w:rPr>
                <w:rFonts w:ascii="Arial" w:hAnsi="Arial" w:cs="Arial"/>
              </w:rPr>
            </w:pPr>
            <w:r w:rsidRPr="00CB788E">
              <w:rPr>
                <w:rFonts w:ascii="Arial" w:hAnsi="Arial" w:cs="Arial"/>
              </w:rPr>
              <w:t>El análisis de su impacto en el programa académico y en la formación integral del estudiante.</w:t>
            </w:r>
          </w:p>
          <w:p w:rsidR="00177D8C" w:rsidRPr="00CB788E"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Arial" w:hAnsi="Arial" w:cs="Arial"/>
                <w:b/>
                <w:bCs/>
              </w:rPr>
            </w:pPr>
            <w:r w:rsidRPr="00CB788E">
              <w:rPr>
                <w:rFonts w:ascii="Arial" w:hAnsi="Arial" w:cs="Arial"/>
                <w:b/>
                <w:bCs/>
              </w:rPr>
              <w:t>c)   Vinculación</w:t>
            </w:r>
          </w:p>
          <w:p w:rsidR="00177D8C" w:rsidRPr="00CB788E"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Arial" w:hAnsi="Arial" w:cs="Arial"/>
              </w:rPr>
            </w:pPr>
            <w:r w:rsidRPr="00CB788E">
              <w:rPr>
                <w:rFonts w:ascii="Arial" w:hAnsi="Arial" w:cs="Arial"/>
              </w:rPr>
              <w:t xml:space="preserve">      Participación del personal académico en las actividades de vinculación.</w:t>
            </w:r>
          </w:p>
          <w:p w:rsidR="00177D8C" w:rsidRPr="00CB788E" w:rsidRDefault="00177D8C" w:rsidP="000C7AC0">
            <w:pPr>
              <w:widowControl w:val="0"/>
              <w:numPr>
                <w:ilvl w:val="0"/>
                <w:numId w:val="6"/>
              </w:numPr>
              <w:suppressLineNumbers/>
              <w:suppressAutoHyphens/>
              <w:overflowPunct w:val="0"/>
              <w:autoSpaceDE w:val="0"/>
              <w:autoSpaceDN w:val="0"/>
              <w:adjustRightInd w:val="0"/>
              <w:spacing w:after="0" w:line="360" w:lineRule="auto"/>
              <w:ind w:left="1877" w:hanging="142"/>
              <w:jc w:val="both"/>
              <w:textAlignment w:val="baseline"/>
              <w:rPr>
                <w:rFonts w:ascii="Arial" w:hAnsi="Arial" w:cs="Arial"/>
              </w:rPr>
            </w:pPr>
            <w:r w:rsidRPr="00CB788E">
              <w:rPr>
                <w:rFonts w:ascii="Arial" w:hAnsi="Arial" w:cs="Arial"/>
              </w:rPr>
              <w:lastRenderedPageBreak/>
              <w:t>La gestión y organización de las actividades de vinculación,</w:t>
            </w:r>
          </w:p>
          <w:p w:rsidR="00177D8C" w:rsidRPr="00CB788E" w:rsidRDefault="00177D8C" w:rsidP="000C7AC0">
            <w:pPr>
              <w:widowControl w:val="0"/>
              <w:numPr>
                <w:ilvl w:val="0"/>
                <w:numId w:val="6"/>
              </w:numPr>
              <w:suppressLineNumbers/>
              <w:tabs>
                <w:tab w:val="left" w:pos="1593"/>
              </w:tabs>
              <w:suppressAutoHyphens/>
              <w:overflowPunct w:val="0"/>
              <w:autoSpaceDE w:val="0"/>
              <w:autoSpaceDN w:val="0"/>
              <w:adjustRightInd w:val="0"/>
              <w:spacing w:after="0" w:line="360" w:lineRule="auto"/>
              <w:ind w:left="1877" w:hanging="142"/>
              <w:jc w:val="both"/>
              <w:textAlignment w:val="baseline"/>
              <w:rPr>
                <w:rFonts w:ascii="Arial" w:hAnsi="Arial" w:cs="Arial"/>
              </w:rPr>
            </w:pPr>
            <w:r w:rsidRPr="00CB788E">
              <w:rPr>
                <w:rFonts w:ascii="Arial" w:hAnsi="Arial" w:cs="Arial"/>
              </w:rPr>
              <w:t>La promoción de la participación de estudiantes en los proyectos de vinculación,</w:t>
            </w:r>
          </w:p>
          <w:p w:rsidR="00177D8C" w:rsidRPr="00CB788E" w:rsidRDefault="00177D8C" w:rsidP="000C7AC0">
            <w:pPr>
              <w:widowControl w:val="0"/>
              <w:numPr>
                <w:ilvl w:val="0"/>
                <w:numId w:val="6"/>
              </w:numPr>
              <w:suppressLineNumbers/>
              <w:suppressAutoHyphens/>
              <w:overflowPunct w:val="0"/>
              <w:autoSpaceDE w:val="0"/>
              <w:autoSpaceDN w:val="0"/>
              <w:adjustRightInd w:val="0"/>
              <w:spacing w:after="0" w:line="360" w:lineRule="auto"/>
              <w:ind w:left="1877" w:hanging="142"/>
              <w:jc w:val="both"/>
              <w:textAlignment w:val="baseline"/>
              <w:rPr>
                <w:rFonts w:ascii="Arial" w:hAnsi="Arial" w:cs="Arial"/>
              </w:rPr>
            </w:pPr>
            <w:r w:rsidRPr="00CB788E">
              <w:rPr>
                <w:rFonts w:ascii="Arial" w:hAnsi="Arial" w:cs="Arial"/>
              </w:rPr>
              <w:t>El análisis de su impacto en el programa académico y en la formación integral del estudiante.</w:t>
            </w:r>
          </w:p>
          <w:p w:rsidR="00177D8C" w:rsidRPr="00CB788E"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Arial" w:hAnsi="Arial" w:cs="Arial"/>
                <w:b/>
                <w:bCs/>
              </w:rPr>
            </w:pPr>
            <w:r w:rsidRPr="00CB788E">
              <w:rPr>
                <w:rFonts w:ascii="Arial" w:hAnsi="Arial" w:cs="Arial"/>
                <w:b/>
                <w:bCs/>
              </w:rPr>
              <w:t>d)   Difusión de la cultura</w:t>
            </w:r>
          </w:p>
          <w:p w:rsidR="00177D8C" w:rsidRPr="00CB788E"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Arial" w:hAnsi="Arial" w:cs="Arial"/>
              </w:rPr>
            </w:pPr>
            <w:r w:rsidRPr="00CB788E">
              <w:rPr>
                <w:rFonts w:ascii="Arial" w:hAnsi="Arial" w:cs="Arial"/>
              </w:rPr>
              <w:t>Participación del personal académico en las actividades de difusión de la cultura.</w:t>
            </w:r>
          </w:p>
          <w:p w:rsidR="00177D8C" w:rsidRPr="00CB788E" w:rsidRDefault="00177D8C" w:rsidP="000C7AC0">
            <w:pPr>
              <w:widowControl w:val="0"/>
              <w:numPr>
                <w:ilvl w:val="0"/>
                <w:numId w:val="7"/>
              </w:numPr>
              <w:suppressLineNumbers/>
              <w:suppressAutoHyphens/>
              <w:overflowPunct w:val="0"/>
              <w:autoSpaceDE w:val="0"/>
              <w:autoSpaceDN w:val="0"/>
              <w:adjustRightInd w:val="0"/>
              <w:spacing w:after="0" w:line="360" w:lineRule="auto"/>
              <w:ind w:left="1877" w:hanging="142"/>
              <w:jc w:val="both"/>
              <w:textAlignment w:val="baseline"/>
              <w:rPr>
                <w:rFonts w:ascii="Arial" w:hAnsi="Arial" w:cs="Arial"/>
              </w:rPr>
            </w:pPr>
            <w:r w:rsidRPr="00CB788E">
              <w:rPr>
                <w:rFonts w:ascii="Arial" w:hAnsi="Arial" w:cs="Arial"/>
              </w:rPr>
              <w:t>La gestión y organización de las actividades de difusión de la cultura,</w:t>
            </w:r>
          </w:p>
          <w:p w:rsidR="00177D8C" w:rsidRPr="00CB788E" w:rsidRDefault="00177D8C" w:rsidP="000C7AC0">
            <w:pPr>
              <w:widowControl w:val="0"/>
              <w:numPr>
                <w:ilvl w:val="0"/>
                <w:numId w:val="7"/>
              </w:numPr>
              <w:suppressLineNumbers/>
              <w:suppressAutoHyphens/>
              <w:overflowPunct w:val="0"/>
              <w:autoSpaceDE w:val="0"/>
              <w:autoSpaceDN w:val="0"/>
              <w:adjustRightInd w:val="0"/>
              <w:spacing w:after="0" w:line="360" w:lineRule="auto"/>
              <w:ind w:left="1877" w:hanging="142"/>
              <w:jc w:val="both"/>
              <w:textAlignment w:val="baseline"/>
              <w:rPr>
                <w:rFonts w:ascii="Arial" w:hAnsi="Arial" w:cs="Arial"/>
              </w:rPr>
            </w:pPr>
            <w:r w:rsidRPr="00CB788E">
              <w:rPr>
                <w:rFonts w:ascii="Arial" w:hAnsi="Arial" w:cs="Arial"/>
              </w:rPr>
              <w:t>La promoción de la participación de estudiantes en los proyectos de difusión de la cultura,</w:t>
            </w:r>
          </w:p>
          <w:p w:rsidR="00177D8C" w:rsidRPr="00CB788E" w:rsidRDefault="00177D8C" w:rsidP="000C7AC0">
            <w:pPr>
              <w:widowControl w:val="0"/>
              <w:numPr>
                <w:ilvl w:val="0"/>
                <w:numId w:val="7"/>
              </w:numPr>
              <w:suppressLineNumbers/>
              <w:suppressAutoHyphens/>
              <w:overflowPunct w:val="0"/>
              <w:autoSpaceDE w:val="0"/>
              <w:autoSpaceDN w:val="0"/>
              <w:adjustRightInd w:val="0"/>
              <w:spacing w:after="0" w:line="360" w:lineRule="auto"/>
              <w:ind w:left="1877" w:hanging="142"/>
              <w:jc w:val="both"/>
              <w:textAlignment w:val="baseline"/>
              <w:rPr>
                <w:rFonts w:ascii="Arial" w:hAnsi="Arial" w:cs="Arial"/>
              </w:rPr>
            </w:pPr>
            <w:r w:rsidRPr="00CB788E">
              <w:rPr>
                <w:rFonts w:ascii="Arial" w:hAnsi="Arial" w:cs="Arial"/>
              </w:rPr>
              <w:t>El análisis de su impacto en la formación integral del estudiante.</w:t>
            </w:r>
          </w:p>
          <w:p w:rsidR="00177D8C" w:rsidRPr="00CB788E"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Arial" w:hAnsi="Arial" w:cs="Arial"/>
                <w:b/>
                <w:bCs/>
              </w:rPr>
            </w:pPr>
            <w:r w:rsidRPr="00CB788E">
              <w:rPr>
                <w:rFonts w:ascii="Arial" w:hAnsi="Arial" w:cs="Arial"/>
                <w:b/>
                <w:bCs/>
              </w:rPr>
              <w:t>e)   Tutoría</w:t>
            </w:r>
          </w:p>
          <w:p w:rsidR="00177D8C" w:rsidRPr="00CB788E" w:rsidRDefault="00177D8C" w:rsidP="000C7AC0">
            <w:pPr>
              <w:pStyle w:val="Textoindependiente3"/>
              <w:widowControl w:val="0"/>
              <w:suppressLineNumbers/>
              <w:suppressAutoHyphens/>
              <w:overflowPunct w:val="0"/>
              <w:autoSpaceDE w:val="0"/>
              <w:autoSpaceDN w:val="0"/>
              <w:adjustRightInd w:val="0"/>
              <w:spacing w:line="360" w:lineRule="auto"/>
              <w:ind w:left="743"/>
              <w:jc w:val="both"/>
              <w:textAlignment w:val="baseline"/>
              <w:rPr>
                <w:rFonts w:ascii="Arial" w:hAnsi="Arial" w:cs="Arial"/>
                <w:sz w:val="22"/>
                <w:szCs w:val="22"/>
              </w:rPr>
            </w:pPr>
            <w:r w:rsidRPr="00CB788E">
              <w:rPr>
                <w:rFonts w:ascii="Arial" w:hAnsi="Arial" w:cs="Arial"/>
                <w:sz w:val="22"/>
                <w:szCs w:val="22"/>
              </w:rPr>
              <w:t xml:space="preserve">      Participación del personal académico en actividades de tutoría y asesoría.</w:t>
            </w:r>
          </w:p>
          <w:p w:rsidR="00177D8C" w:rsidRPr="00CB788E"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Arial" w:hAnsi="Arial" w:cs="Arial"/>
              </w:rPr>
            </w:pPr>
            <w:r w:rsidRPr="00CB788E">
              <w:rPr>
                <w:rFonts w:ascii="Arial" w:hAnsi="Arial" w:cs="Arial"/>
                <w:b/>
                <w:bCs/>
              </w:rPr>
              <w:t>f) Gestión</w:t>
            </w:r>
          </w:p>
          <w:p w:rsidR="00177D8C" w:rsidRPr="00CB788E" w:rsidRDefault="00177D8C" w:rsidP="000C7AC0">
            <w:pPr>
              <w:widowControl w:val="0"/>
              <w:suppressLineNumbers/>
              <w:suppressAutoHyphens/>
              <w:overflowPunct w:val="0"/>
              <w:autoSpaceDE w:val="0"/>
              <w:autoSpaceDN w:val="0"/>
              <w:adjustRightInd w:val="0"/>
              <w:spacing w:after="0" w:line="360" w:lineRule="auto"/>
              <w:ind w:left="743"/>
              <w:jc w:val="both"/>
              <w:textAlignment w:val="baseline"/>
              <w:rPr>
                <w:rFonts w:ascii="Arial" w:hAnsi="Arial" w:cs="Arial"/>
              </w:rPr>
            </w:pPr>
            <w:r w:rsidRPr="00CB788E">
              <w:rPr>
                <w:rFonts w:ascii="Arial" w:hAnsi="Arial" w:cs="Arial"/>
              </w:rPr>
              <w:t xml:space="preserve">      Participación del personal académico en actividades de gestión.</w:t>
            </w:r>
          </w:p>
          <w:p w:rsidR="00177D8C" w:rsidRPr="00CB788E" w:rsidRDefault="00177D8C" w:rsidP="000C7AC0">
            <w:pPr>
              <w:widowControl w:val="0"/>
              <w:numPr>
                <w:ilvl w:val="0"/>
                <w:numId w:val="8"/>
              </w:numPr>
              <w:suppressLineNumbers/>
              <w:suppressAutoHyphens/>
              <w:overflowPunct w:val="0"/>
              <w:autoSpaceDE w:val="0"/>
              <w:autoSpaceDN w:val="0"/>
              <w:adjustRightInd w:val="0"/>
              <w:spacing w:after="0" w:line="360" w:lineRule="auto"/>
              <w:ind w:left="1877" w:hanging="142"/>
              <w:jc w:val="both"/>
              <w:textAlignment w:val="baseline"/>
              <w:rPr>
                <w:rFonts w:ascii="Arial" w:hAnsi="Arial" w:cs="Arial"/>
              </w:rPr>
            </w:pPr>
            <w:r w:rsidRPr="00CB788E">
              <w:rPr>
                <w:rFonts w:ascii="Arial" w:hAnsi="Arial" w:cs="Arial"/>
              </w:rPr>
              <w:t>Trabajo colegiado en academias y cuerpos académicos,</w:t>
            </w:r>
          </w:p>
          <w:p w:rsidR="00177D8C" w:rsidRPr="00CB788E" w:rsidRDefault="00177D8C" w:rsidP="000C7AC0">
            <w:pPr>
              <w:widowControl w:val="0"/>
              <w:numPr>
                <w:ilvl w:val="0"/>
                <w:numId w:val="8"/>
              </w:numPr>
              <w:suppressLineNumbers/>
              <w:suppressAutoHyphens/>
              <w:overflowPunct w:val="0"/>
              <w:autoSpaceDE w:val="0"/>
              <w:autoSpaceDN w:val="0"/>
              <w:adjustRightInd w:val="0"/>
              <w:spacing w:after="0" w:line="360" w:lineRule="auto"/>
              <w:ind w:left="1877" w:hanging="142"/>
              <w:jc w:val="both"/>
              <w:textAlignment w:val="baseline"/>
              <w:rPr>
                <w:rFonts w:ascii="Arial" w:hAnsi="Arial" w:cs="Arial"/>
              </w:rPr>
            </w:pPr>
            <w:r w:rsidRPr="00CB788E">
              <w:rPr>
                <w:rFonts w:ascii="Arial" w:hAnsi="Arial" w:cs="Arial"/>
              </w:rPr>
              <w:t xml:space="preserve">Trabajo individual y/o colegiado en órganos de decisión, de </w:t>
            </w:r>
            <w:r w:rsidR="00704794" w:rsidRPr="00CB788E">
              <w:rPr>
                <w:rFonts w:ascii="Arial" w:hAnsi="Arial" w:cs="Arial"/>
              </w:rPr>
              <w:t>dictaminarían</w:t>
            </w:r>
            <w:r w:rsidRPr="00CB788E">
              <w:rPr>
                <w:rFonts w:ascii="Arial" w:hAnsi="Arial" w:cs="Arial"/>
              </w:rPr>
              <w:t xml:space="preserve"> y de consulta, </w:t>
            </w:r>
          </w:p>
          <w:p w:rsidR="00177D8C" w:rsidRPr="00CB788E" w:rsidRDefault="00177D8C" w:rsidP="000C7AC0">
            <w:pPr>
              <w:widowControl w:val="0"/>
              <w:numPr>
                <w:ilvl w:val="0"/>
                <w:numId w:val="8"/>
              </w:numPr>
              <w:suppressLineNumbers/>
              <w:suppressAutoHyphens/>
              <w:overflowPunct w:val="0"/>
              <w:autoSpaceDE w:val="0"/>
              <w:autoSpaceDN w:val="0"/>
              <w:adjustRightInd w:val="0"/>
              <w:spacing w:after="0" w:line="360" w:lineRule="auto"/>
              <w:ind w:left="1877" w:hanging="142"/>
              <w:jc w:val="both"/>
              <w:textAlignment w:val="baseline"/>
              <w:rPr>
                <w:rFonts w:ascii="Arial" w:hAnsi="Arial" w:cs="Arial"/>
              </w:rPr>
            </w:pPr>
            <w:r w:rsidRPr="00CB788E">
              <w:rPr>
                <w:rFonts w:ascii="Arial" w:hAnsi="Arial" w:cs="Arial"/>
              </w:rPr>
              <w:t>Organización de encuentros académicos (locales, regionales, nacionales e internacionales).</w:t>
            </w:r>
          </w:p>
        </w:tc>
      </w:tr>
      <w:tr w:rsidR="00177D8C" w:rsidRPr="00CB788E" w:rsidTr="00233262">
        <w:trPr>
          <w:trHeight w:val="253"/>
        </w:trPr>
        <w:tc>
          <w:tcPr>
            <w:tcW w:w="5000" w:type="pct"/>
            <w:shd w:val="clear" w:color="auto" w:fill="D9D9D9" w:themeFill="background1" w:themeFillShade="D9"/>
          </w:tcPr>
          <w:p w:rsidR="00177D8C" w:rsidRPr="00CB788E" w:rsidRDefault="00177D8C" w:rsidP="00233262">
            <w:pPr>
              <w:pStyle w:val="Default"/>
              <w:spacing w:line="360" w:lineRule="auto"/>
              <w:ind w:left="176"/>
              <w:jc w:val="both"/>
              <w:rPr>
                <w:sz w:val="22"/>
                <w:szCs w:val="22"/>
              </w:rPr>
            </w:pPr>
            <w:r w:rsidRPr="00CB788E">
              <w:rPr>
                <w:b/>
                <w:sz w:val="22"/>
                <w:szCs w:val="22"/>
              </w:rPr>
              <w:lastRenderedPageBreak/>
              <w:t>Nivel de Cumplimiento:</w:t>
            </w:r>
            <w:r w:rsidR="00093160">
              <w:rPr>
                <w:b/>
                <w:sz w:val="22"/>
                <w:szCs w:val="22"/>
              </w:rPr>
              <w:t xml:space="preserve">  </w:t>
            </w:r>
            <w:r w:rsidRPr="00CB788E">
              <w:rPr>
                <w:sz w:val="22"/>
                <w:szCs w:val="22"/>
              </w:rPr>
              <w:t>Cumple totalmente___</w:t>
            </w:r>
            <w:r w:rsidR="0097318F" w:rsidRPr="00CB788E">
              <w:rPr>
                <w:sz w:val="22"/>
                <w:szCs w:val="22"/>
                <w:u w:val="single"/>
              </w:rPr>
              <w:t>X</w:t>
            </w:r>
            <w:r w:rsidRPr="00CB788E">
              <w:rPr>
                <w:sz w:val="22"/>
                <w:szCs w:val="22"/>
                <w:u w:val="single"/>
              </w:rPr>
              <w:t>_</w:t>
            </w:r>
            <w:r w:rsidRPr="00CB788E">
              <w:rPr>
                <w:sz w:val="22"/>
                <w:szCs w:val="22"/>
              </w:rPr>
              <w:t>_        Cumple parcialmente_____%     No cumple_____</w:t>
            </w:r>
          </w:p>
        </w:tc>
      </w:tr>
      <w:tr w:rsidR="00177D8C" w:rsidRPr="00CB788E" w:rsidTr="00233262">
        <w:trPr>
          <w:trHeight w:val="253"/>
        </w:trPr>
        <w:tc>
          <w:tcPr>
            <w:tcW w:w="5000" w:type="pct"/>
            <w:shd w:val="clear" w:color="auto" w:fill="FFFFFF" w:themeFill="background1"/>
          </w:tcPr>
          <w:p w:rsidR="00177D8C" w:rsidRPr="00CB788E" w:rsidRDefault="00177D8C" w:rsidP="000C7AC0">
            <w:pPr>
              <w:pStyle w:val="Default"/>
              <w:spacing w:line="360" w:lineRule="auto"/>
              <w:ind w:left="176"/>
              <w:jc w:val="both"/>
              <w:rPr>
                <w:b/>
                <w:sz w:val="22"/>
                <w:szCs w:val="22"/>
              </w:rPr>
            </w:pPr>
            <w:r w:rsidRPr="00CB788E">
              <w:rPr>
                <w:b/>
                <w:sz w:val="22"/>
                <w:szCs w:val="22"/>
              </w:rPr>
              <w:t>Descripción, apreciación y análisis:</w:t>
            </w:r>
          </w:p>
          <w:p w:rsidR="00D234C6" w:rsidRPr="00CB788E" w:rsidRDefault="00D234C6" w:rsidP="000C7AC0">
            <w:pPr>
              <w:pStyle w:val="Default"/>
              <w:spacing w:line="360" w:lineRule="auto"/>
              <w:jc w:val="both"/>
              <w:rPr>
                <w:sz w:val="22"/>
                <w:szCs w:val="22"/>
              </w:rPr>
            </w:pPr>
          </w:p>
          <w:p w:rsidR="00D234C6" w:rsidRDefault="00D234C6" w:rsidP="000C7AC0">
            <w:pPr>
              <w:tabs>
                <w:tab w:val="left" w:pos="8256"/>
              </w:tabs>
              <w:overflowPunct w:val="0"/>
              <w:autoSpaceDE w:val="0"/>
              <w:autoSpaceDN w:val="0"/>
              <w:adjustRightInd w:val="0"/>
              <w:spacing w:after="0" w:line="360" w:lineRule="auto"/>
              <w:ind w:left="342" w:right="318"/>
              <w:jc w:val="both"/>
              <w:textAlignment w:val="baseline"/>
              <w:rPr>
                <w:rFonts w:ascii="Arial" w:hAnsi="Arial" w:cs="Arial"/>
              </w:rPr>
            </w:pPr>
            <w:r w:rsidRPr="00CB788E">
              <w:rPr>
                <w:rFonts w:ascii="Arial" w:hAnsi="Arial" w:cs="Arial"/>
              </w:rPr>
              <w:t xml:space="preserve">En el Estatuto Universitario en el artículo 23 estable las obligaciones del personal académico de la </w:t>
            </w:r>
            <w:r w:rsidR="006F2354" w:rsidRPr="00CB788E">
              <w:rPr>
                <w:rFonts w:ascii="Arial" w:hAnsi="Arial" w:cs="Arial"/>
              </w:rPr>
              <w:t>universidad,</w:t>
            </w:r>
            <w:r w:rsidRPr="00CB788E">
              <w:rPr>
                <w:rFonts w:ascii="Arial" w:hAnsi="Arial" w:cs="Arial"/>
              </w:rPr>
              <w:t xml:space="preserve"> así como en el Contrato de Colectivo de Trabajo en el Capítulo III, Cláusula 12 establece la clasificación de académicos por tiempo indeterminado, determinado; tiempo completo, parcial (medio tiempo y por horas o por asignatura); así como categorías y niveles.</w:t>
            </w:r>
            <w:r w:rsidR="00231479">
              <w:rPr>
                <w:rFonts w:ascii="Arial" w:hAnsi="Arial" w:cs="Arial"/>
              </w:rPr>
              <w:t xml:space="preserve"> </w:t>
            </w:r>
          </w:p>
          <w:p w:rsidR="00231479" w:rsidRPr="00CB788E" w:rsidRDefault="00231479" w:rsidP="000C7AC0">
            <w:pPr>
              <w:tabs>
                <w:tab w:val="left" w:pos="8256"/>
              </w:tabs>
              <w:overflowPunct w:val="0"/>
              <w:autoSpaceDE w:val="0"/>
              <w:autoSpaceDN w:val="0"/>
              <w:adjustRightInd w:val="0"/>
              <w:spacing w:after="0" w:line="360" w:lineRule="auto"/>
              <w:ind w:left="342" w:right="318"/>
              <w:jc w:val="both"/>
              <w:textAlignment w:val="baseline"/>
              <w:rPr>
                <w:rFonts w:ascii="Arial" w:hAnsi="Arial" w:cs="Arial"/>
              </w:rPr>
            </w:pPr>
          </w:p>
          <w:p w:rsidR="00D234C6" w:rsidRPr="00CB788E" w:rsidRDefault="00467551" w:rsidP="000C7AC0">
            <w:pPr>
              <w:pStyle w:val="Prrafodelista"/>
              <w:numPr>
                <w:ilvl w:val="0"/>
                <w:numId w:val="14"/>
              </w:numPr>
              <w:tabs>
                <w:tab w:val="left" w:pos="8256"/>
              </w:tabs>
              <w:overflowPunct w:val="0"/>
              <w:autoSpaceDE w:val="0"/>
              <w:autoSpaceDN w:val="0"/>
              <w:adjustRightInd w:val="0"/>
              <w:spacing w:after="0" w:line="360" w:lineRule="auto"/>
              <w:ind w:left="342" w:right="318"/>
              <w:jc w:val="both"/>
              <w:textAlignment w:val="baseline"/>
              <w:rPr>
                <w:rFonts w:ascii="Arial" w:hAnsi="Arial" w:cs="Arial"/>
                <w:b/>
              </w:rPr>
            </w:pPr>
            <w:r w:rsidRPr="00CB788E">
              <w:rPr>
                <w:rFonts w:ascii="Arial" w:hAnsi="Arial" w:cs="Arial"/>
                <w:b/>
              </w:rPr>
              <w:t>Docencia.</w:t>
            </w:r>
          </w:p>
          <w:p w:rsidR="00D234C6" w:rsidRPr="00CB788E" w:rsidRDefault="00D234C6" w:rsidP="000C7AC0">
            <w:pPr>
              <w:tabs>
                <w:tab w:val="left" w:pos="8256"/>
              </w:tabs>
              <w:overflowPunct w:val="0"/>
              <w:autoSpaceDE w:val="0"/>
              <w:autoSpaceDN w:val="0"/>
              <w:adjustRightInd w:val="0"/>
              <w:spacing w:after="0" w:line="360" w:lineRule="auto"/>
              <w:ind w:left="342" w:right="318"/>
              <w:jc w:val="both"/>
              <w:textAlignment w:val="baseline"/>
              <w:rPr>
                <w:rFonts w:ascii="Arial" w:hAnsi="Arial" w:cs="Arial"/>
              </w:rPr>
            </w:pPr>
            <w:r w:rsidRPr="00CB788E">
              <w:rPr>
                <w:rFonts w:ascii="Arial" w:hAnsi="Arial" w:cs="Arial"/>
              </w:rPr>
              <w:t xml:space="preserve">La Dirección de Docencia es el organismo institucional quien Planea, organiza, dirige y controla las actividades derivadas de la función docente. </w:t>
            </w:r>
            <w:hyperlink r:id="rId35" w:history="1">
              <w:r w:rsidRPr="00CB788E">
                <w:rPr>
                  <w:rStyle w:val="Hipervnculo"/>
                  <w:rFonts w:ascii="Arial" w:hAnsi="Arial" w:cs="Arial"/>
                </w:rPr>
                <w:t>(</w:t>
              </w:r>
              <w:r w:rsidR="00704794" w:rsidRPr="00CB788E">
                <w:rPr>
                  <w:rStyle w:val="Hipervnculo"/>
                  <w:rFonts w:ascii="Arial" w:hAnsi="Arial" w:cs="Arial"/>
                </w:rPr>
                <w:t xml:space="preserve">Manual </w:t>
              </w:r>
              <w:r w:rsidRPr="00CB788E">
                <w:rPr>
                  <w:rStyle w:val="Hipervnculo"/>
                  <w:rFonts w:ascii="Arial" w:hAnsi="Arial" w:cs="Arial"/>
                </w:rPr>
                <w:t>Generalde</w:t>
              </w:r>
              <w:r w:rsidR="00704794" w:rsidRPr="00CB788E">
                <w:rPr>
                  <w:rStyle w:val="Hipervnculo"/>
                  <w:rFonts w:ascii="Arial" w:hAnsi="Arial" w:cs="Arial"/>
                </w:rPr>
                <w:t xml:space="preserve"> Organización </w:t>
              </w:r>
              <w:r w:rsidR="00950D14" w:rsidRPr="00CB788E">
                <w:rPr>
                  <w:rStyle w:val="Hipervnculo"/>
                  <w:rFonts w:ascii="Arial" w:hAnsi="Arial" w:cs="Arial"/>
                </w:rPr>
                <w:t>1995</w:t>
              </w:r>
              <w:r w:rsidRPr="00CB788E">
                <w:rPr>
                  <w:rStyle w:val="Hipervnculo"/>
                  <w:rFonts w:ascii="Arial" w:hAnsi="Arial" w:cs="Arial"/>
                </w:rPr>
                <w:t>)</w:t>
              </w:r>
            </w:hyperlink>
            <w:r w:rsidR="0097318F" w:rsidRPr="00CB788E">
              <w:rPr>
                <w:rFonts w:ascii="Arial" w:hAnsi="Arial" w:cs="Arial"/>
              </w:rPr>
              <w:t xml:space="preserve"> </w:t>
            </w:r>
            <w:r w:rsidRPr="00CB788E">
              <w:rPr>
                <w:rFonts w:ascii="Arial" w:hAnsi="Arial" w:cs="Arial"/>
              </w:rPr>
              <w:t xml:space="preserve">que a través de la Subdirección de Licenciatura, el Departamento de Control Escolar envía la relación de cursos necesarios a ofertar de cada Programa Educativo a los Departamentos Académicos en el semestre inmediato anterior, donde el Jefe del Departamento gestiona ante la academia o academias la distribución de los mismos; una vez consensada la carga es registrada en línea al Departamento de Control Escolar, para posteriormente asignar los horarios de cada curso </w:t>
            </w:r>
            <w:hyperlink r:id="rId36" w:history="1">
              <w:r w:rsidR="00950D14" w:rsidRPr="00CB788E">
                <w:rPr>
                  <w:rStyle w:val="Hipervnculo"/>
                  <w:rFonts w:ascii="Arial" w:hAnsi="Arial" w:cs="Arial"/>
                </w:rPr>
                <w:t>(</w:t>
              </w:r>
              <w:r w:rsidRPr="00CB788E">
                <w:rPr>
                  <w:rStyle w:val="Hipervnculo"/>
                  <w:rFonts w:ascii="Arial" w:hAnsi="Arial" w:cs="Arial"/>
                </w:rPr>
                <w:t>Horario_Profesor</w:t>
              </w:r>
              <w:r w:rsidR="00704794" w:rsidRPr="00CB788E">
                <w:rPr>
                  <w:rStyle w:val="Hipervnculo"/>
                  <w:rFonts w:ascii="Arial" w:hAnsi="Arial" w:cs="Arial"/>
                </w:rPr>
                <w:t>;</w:t>
              </w:r>
            </w:hyperlink>
            <w:hyperlink r:id="rId37" w:history="1">
              <w:r w:rsidR="00704794" w:rsidRPr="00CB788E">
                <w:rPr>
                  <w:rStyle w:val="Hipervnculo"/>
                  <w:rFonts w:ascii="Arial" w:hAnsi="Arial" w:cs="Arial"/>
                </w:rPr>
                <w:t>http://administrativo.uaaan.mx/escolar/RCEhorario_maestros.php</w:t>
              </w:r>
            </w:hyperlink>
            <w:r w:rsidRPr="00CB788E">
              <w:rPr>
                <w:rFonts w:ascii="Arial" w:hAnsi="Arial" w:cs="Arial"/>
                <w:color w:val="2F5496" w:themeColor="accent5" w:themeShade="BF"/>
              </w:rPr>
              <w:t>);</w:t>
            </w:r>
            <w:r w:rsidRPr="00CB788E">
              <w:rPr>
                <w:rFonts w:ascii="Arial" w:hAnsi="Arial" w:cs="Arial"/>
              </w:rPr>
              <w:t>así mismo la evaluación de la docencia es responsabilidad de la misma dirección a travé</w:t>
            </w:r>
            <w:r w:rsidR="00242347" w:rsidRPr="00CB788E">
              <w:rPr>
                <w:rFonts w:ascii="Arial" w:hAnsi="Arial" w:cs="Arial"/>
              </w:rPr>
              <w:t>s del Departamento de Formación e</w:t>
            </w:r>
            <w:r w:rsidRPr="00CB788E">
              <w:rPr>
                <w:rFonts w:ascii="Arial" w:hAnsi="Arial" w:cs="Arial"/>
              </w:rPr>
              <w:t xml:space="preserve"> </w:t>
            </w:r>
            <w:r w:rsidR="00242347" w:rsidRPr="00CB788E">
              <w:rPr>
                <w:rFonts w:ascii="Arial" w:hAnsi="Arial" w:cs="Arial"/>
              </w:rPr>
              <w:t>I</w:t>
            </w:r>
            <w:r w:rsidRPr="00CB788E">
              <w:rPr>
                <w:rFonts w:ascii="Arial" w:hAnsi="Arial" w:cs="Arial"/>
              </w:rPr>
              <w:t xml:space="preserve">nvestigación Educativa. </w:t>
            </w:r>
            <w:r w:rsidR="00950D14" w:rsidRPr="00CB788E">
              <w:rPr>
                <w:rFonts w:ascii="Arial" w:hAnsi="Arial" w:cs="Arial"/>
                <w:color w:val="0000FF"/>
              </w:rPr>
              <w:t>(</w:t>
            </w:r>
            <w:hyperlink r:id="rId38" w:history="1">
              <w:r w:rsidR="00704794" w:rsidRPr="00CB788E">
                <w:rPr>
                  <w:rStyle w:val="Hipervnculo"/>
                  <w:rFonts w:ascii="Arial" w:hAnsi="Arial" w:cs="Arial"/>
                </w:rPr>
                <w:t>http://administrativo.uaaan.mx/evdoc/login.php</w:t>
              </w:r>
            </w:hyperlink>
            <w:r w:rsidRPr="00CB788E">
              <w:rPr>
                <w:rFonts w:ascii="Arial" w:hAnsi="Arial" w:cs="Arial"/>
                <w:color w:val="0000FF"/>
              </w:rPr>
              <w:t>)</w:t>
            </w:r>
            <w:r w:rsidR="007649A9" w:rsidRPr="00CB788E">
              <w:rPr>
                <w:rFonts w:ascii="Arial" w:hAnsi="Arial" w:cs="Arial"/>
              </w:rPr>
              <w:t>.</w:t>
            </w:r>
          </w:p>
          <w:p w:rsidR="00D234C6" w:rsidRDefault="0097318F" w:rsidP="00DB7808">
            <w:pPr>
              <w:tabs>
                <w:tab w:val="left" w:pos="8256"/>
              </w:tabs>
              <w:overflowPunct w:val="0"/>
              <w:autoSpaceDE w:val="0"/>
              <w:autoSpaceDN w:val="0"/>
              <w:adjustRightInd w:val="0"/>
              <w:spacing w:after="0" w:line="360" w:lineRule="auto"/>
              <w:ind w:left="342" w:right="318"/>
              <w:jc w:val="both"/>
              <w:textAlignment w:val="baseline"/>
              <w:rPr>
                <w:rFonts w:ascii="Arial" w:hAnsi="Arial" w:cs="Arial"/>
              </w:rPr>
            </w:pPr>
            <w:r w:rsidRPr="00093160">
              <w:rPr>
                <w:rFonts w:ascii="Arial" w:hAnsi="Arial" w:cs="Arial"/>
              </w:rPr>
              <w:t xml:space="preserve">Para el caso de los profesores del PAIMA se tiene un promedio </w:t>
            </w:r>
            <w:r w:rsidR="00AC5B9C" w:rsidRPr="00093160">
              <w:rPr>
                <w:rFonts w:ascii="Arial" w:hAnsi="Arial" w:cs="Arial"/>
              </w:rPr>
              <w:t xml:space="preserve">del 2014 al 2016 </w:t>
            </w:r>
            <w:r w:rsidRPr="00093160">
              <w:rPr>
                <w:rFonts w:ascii="Arial" w:hAnsi="Arial" w:cs="Arial"/>
              </w:rPr>
              <w:t xml:space="preserve">de 5 grupos de licenciatura y uno en posgrado como se observa en la </w:t>
            </w:r>
            <w:hyperlink r:id="rId39" w:history="1">
              <w:r w:rsidR="00DB7808" w:rsidRPr="00093160">
                <w:rPr>
                  <w:rStyle w:val="Hipervnculo"/>
                  <w:rFonts w:ascii="Arial" w:hAnsi="Arial" w:cs="Arial"/>
                </w:rPr>
                <w:t>(Ficha técnica No. 2)</w:t>
              </w:r>
            </w:hyperlink>
            <w:r w:rsidR="00DB7808" w:rsidRPr="00093160">
              <w:rPr>
                <w:rFonts w:ascii="Arial" w:hAnsi="Arial" w:cs="Arial"/>
              </w:rPr>
              <w:t>.</w:t>
            </w:r>
          </w:p>
          <w:p w:rsidR="00093160" w:rsidRPr="00CB788E" w:rsidRDefault="00093160" w:rsidP="00DB7808">
            <w:pPr>
              <w:tabs>
                <w:tab w:val="left" w:pos="8256"/>
              </w:tabs>
              <w:overflowPunct w:val="0"/>
              <w:autoSpaceDE w:val="0"/>
              <w:autoSpaceDN w:val="0"/>
              <w:adjustRightInd w:val="0"/>
              <w:spacing w:after="0" w:line="360" w:lineRule="auto"/>
              <w:ind w:left="342" w:right="318"/>
              <w:jc w:val="both"/>
              <w:textAlignment w:val="baseline"/>
              <w:rPr>
                <w:rFonts w:ascii="Arial" w:hAnsi="Arial" w:cs="Arial"/>
              </w:rPr>
            </w:pPr>
          </w:p>
          <w:p w:rsidR="00D234C6" w:rsidRPr="00CB788E" w:rsidRDefault="00D234C6" w:rsidP="00CA0FE0">
            <w:pPr>
              <w:pStyle w:val="Prrafodelista"/>
              <w:numPr>
                <w:ilvl w:val="0"/>
                <w:numId w:val="14"/>
              </w:numPr>
              <w:tabs>
                <w:tab w:val="left" w:pos="8256"/>
              </w:tabs>
              <w:overflowPunct w:val="0"/>
              <w:autoSpaceDE w:val="0"/>
              <w:autoSpaceDN w:val="0"/>
              <w:adjustRightInd w:val="0"/>
              <w:spacing w:after="0" w:line="360" w:lineRule="auto"/>
              <w:ind w:left="342" w:right="318"/>
              <w:jc w:val="both"/>
              <w:textAlignment w:val="baseline"/>
              <w:rPr>
                <w:rFonts w:ascii="Arial" w:hAnsi="Arial" w:cs="Arial"/>
                <w:b/>
              </w:rPr>
            </w:pPr>
            <w:r w:rsidRPr="00CB788E">
              <w:rPr>
                <w:rFonts w:ascii="Arial" w:hAnsi="Arial" w:cs="Arial"/>
                <w:b/>
              </w:rPr>
              <w:t>Investigación.</w:t>
            </w:r>
          </w:p>
          <w:p w:rsidR="00D234C6" w:rsidRPr="00CB788E" w:rsidRDefault="00D234C6" w:rsidP="000C7AC0">
            <w:pPr>
              <w:spacing w:line="360" w:lineRule="auto"/>
              <w:ind w:left="342"/>
              <w:jc w:val="both"/>
              <w:rPr>
                <w:rFonts w:ascii="Arial" w:hAnsi="Arial" w:cs="Arial"/>
                <w:lang w:eastAsia="es-ES"/>
              </w:rPr>
            </w:pPr>
            <w:r w:rsidRPr="00CB788E">
              <w:rPr>
                <w:rFonts w:ascii="Arial" w:hAnsi="Arial" w:cs="Arial"/>
              </w:rPr>
              <w:lastRenderedPageBreak/>
              <w:t xml:space="preserve">La Dirección de Investigación </w:t>
            </w:r>
            <w:r w:rsidR="00704794" w:rsidRPr="00CB788E">
              <w:rPr>
                <w:rFonts w:ascii="Arial" w:hAnsi="Arial" w:cs="Arial"/>
              </w:rPr>
              <w:t xml:space="preserve">en apego al </w:t>
            </w:r>
            <w:hyperlink r:id="rId40" w:history="1">
              <w:r w:rsidR="00704794" w:rsidRPr="00CB788E">
                <w:rPr>
                  <w:rStyle w:val="Hipervnculo"/>
                  <w:rFonts w:ascii="Arial" w:hAnsi="Arial" w:cs="Arial"/>
                </w:rPr>
                <w:t>Reglamento de Investigación</w:t>
              </w:r>
            </w:hyperlink>
            <w:r w:rsidRPr="00CB788E">
              <w:rPr>
                <w:rFonts w:ascii="Arial" w:hAnsi="Arial" w:cs="Arial"/>
              </w:rPr>
              <w:t xml:space="preserve"> planea, organiza, dirige y evalúa las actividades de investigación; a través de sus subdirecciones de Programación y Evaluación y Operación de Proyectos: 1) Emite una convocatoria anual y otra a mitad de año para profesores-investigadores con alumnos de posgrado 2) Apoya en los trámites requeridos por los profesores investigadores para atender a las convocatorias emitidas por diferentes sectores del gobierno federal; 3) Difunde y hace cumplir las normas establecidas en el reglamento general de investigación de la institución 4) Da seguimiento a los proyectos de investigación a través de visitas </w:t>
            </w:r>
            <w:r w:rsidRPr="00CB788E">
              <w:rPr>
                <w:rFonts w:ascii="Arial" w:hAnsi="Arial" w:cs="Arial"/>
                <w:i/>
              </w:rPr>
              <w:t>in situ</w:t>
            </w:r>
            <w:r w:rsidRPr="00CB788E">
              <w:rPr>
                <w:rFonts w:ascii="Arial" w:hAnsi="Arial" w:cs="Arial"/>
              </w:rPr>
              <w:t>.5) Registra y evalúa la productividad anual del profesor-investigador en lo referente a: artículos publicados, tesis, participaciones en congresos como ponente, capítulos de libros, memoria</w:t>
            </w:r>
            <w:r w:rsidR="00545A36" w:rsidRPr="00CB788E">
              <w:rPr>
                <w:rFonts w:ascii="Arial" w:hAnsi="Arial" w:cs="Arial"/>
              </w:rPr>
              <w:t xml:space="preserve">s en congresos, pertenencia al </w:t>
            </w:r>
            <w:r w:rsidRPr="00CB788E">
              <w:rPr>
                <w:rFonts w:ascii="Arial" w:hAnsi="Arial" w:cs="Arial"/>
              </w:rPr>
              <w:t xml:space="preserve">SNI, SIE, PRODEP y Cuerpos Académicos, así como registro de variedades vegetales u otras formas de propiedad intelectual, todo ello a través de un formato para su correspondiente evaluación interna al PEDPD </w:t>
            </w:r>
            <w:r w:rsidR="00950D14" w:rsidRPr="00CB788E">
              <w:rPr>
                <w:rFonts w:ascii="Arial" w:hAnsi="Arial" w:cs="Arial"/>
                <w:color w:val="2F5496" w:themeColor="accent5" w:themeShade="BF"/>
              </w:rPr>
              <w:t>(</w:t>
            </w:r>
            <w:hyperlink r:id="rId41" w:history="1">
              <w:r w:rsidR="00CD0467" w:rsidRPr="00CB788E">
                <w:rPr>
                  <w:rStyle w:val="Hipervnculo"/>
                  <w:rFonts w:ascii="Arial" w:hAnsi="Arial" w:cs="Arial"/>
                  <w:color w:val="2F5496" w:themeColor="accent5" w:themeShade="BF"/>
                </w:rPr>
                <w:t>http://pedpd.uaaan.mx/</w:t>
              </w:r>
            </w:hyperlink>
            <w:r w:rsidRPr="00CB788E">
              <w:rPr>
                <w:rFonts w:ascii="Arial" w:hAnsi="Arial" w:cs="Arial"/>
                <w:color w:val="2F5496" w:themeColor="accent5" w:themeShade="BF"/>
              </w:rPr>
              <w:t>)</w:t>
            </w:r>
            <w:r w:rsidRPr="00CB788E">
              <w:rPr>
                <w:rFonts w:ascii="Arial" w:hAnsi="Arial" w:cs="Arial"/>
                <w:color w:val="2F5496" w:themeColor="accent5" w:themeShade="BF"/>
                <w:lang w:eastAsia="es-ES"/>
              </w:rPr>
              <w:t>.</w:t>
            </w:r>
          </w:p>
          <w:p w:rsidR="00D234C6" w:rsidRPr="00CB788E" w:rsidRDefault="00D234C6" w:rsidP="00231479">
            <w:pPr>
              <w:pStyle w:val="Prrafodelista"/>
              <w:numPr>
                <w:ilvl w:val="0"/>
                <w:numId w:val="14"/>
              </w:numPr>
              <w:spacing w:after="0" w:line="360" w:lineRule="auto"/>
              <w:ind w:left="340" w:hanging="357"/>
              <w:jc w:val="both"/>
              <w:rPr>
                <w:rFonts w:ascii="Arial" w:hAnsi="Arial" w:cs="Arial"/>
                <w:b/>
                <w:lang w:eastAsia="es-ES"/>
              </w:rPr>
            </w:pPr>
            <w:r w:rsidRPr="00CB788E">
              <w:rPr>
                <w:rFonts w:ascii="Arial" w:hAnsi="Arial" w:cs="Arial"/>
                <w:b/>
                <w:lang w:eastAsia="es-ES"/>
              </w:rPr>
              <w:t>Vinculación</w:t>
            </w:r>
          </w:p>
          <w:p w:rsidR="00D234C6" w:rsidRPr="00CB788E" w:rsidRDefault="00D234C6" w:rsidP="000C7AC0">
            <w:pPr>
              <w:pStyle w:val="Default"/>
              <w:spacing w:line="360" w:lineRule="auto"/>
              <w:ind w:left="342"/>
              <w:jc w:val="both"/>
              <w:rPr>
                <w:rFonts w:eastAsiaTheme="minorHAnsi"/>
                <w:color w:val="000000" w:themeColor="text1"/>
                <w:sz w:val="22"/>
                <w:szCs w:val="22"/>
              </w:rPr>
            </w:pPr>
            <w:r w:rsidRPr="00CB788E">
              <w:rPr>
                <w:sz w:val="22"/>
                <w:szCs w:val="22"/>
              </w:rPr>
              <w:t xml:space="preserve">La Dirección de Comunicación es quien planea, organiza, dirige y evalúa las actividades de comunicación, a través de la subdirección de difusión científica y tecnológica que entre sus funciones de coordinar y controlar las actividades de difusión científica y tecnológica 1) </w:t>
            </w:r>
            <w:r w:rsidRPr="00CB788E">
              <w:rPr>
                <w:rFonts w:eastAsiaTheme="minorHAnsi"/>
                <w:sz w:val="22"/>
                <w:szCs w:val="22"/>
              </w:rPr>
              <w:t xml:space="preserve">Evalúa bajo criterios de viabilidad, importancia, relevancia y oportunidad, desde el punto de vista económico, los programas y proyectos sometidos por los jefes de programa; 2) Promueve entre la comunidad universitaria la participación de sus miembros en los programas y proyectos de extensión agropecuaria, capacitación a productores, y difusión científica y tecnológica; 3) Efectúa el seguimiento de los programas y proyectos de extensión agropecuaria, capacitación a productores, y difusión científica y tecnológica; 4) Evalúa sistemáticamente los resultados de los programas y proyectos de extensión agropecuaria, capacitación a productores, y difusión científica y tecnológica en términos de su contribución a la sociedad </w:t>
            </w:r>
            <w:hyperlink r:id="rId42" w:history="1">
              <w:r w:rsidR="00CD0467" w:rsidRPr="00CB788E">
                <w:rPr>
                  <w:rStyle w:val="Hipervnculo"/>
                  <w:sz w:val="22"/>
                  <w:szCs w:val="22"/>
                </w:rPr>
                <w:t>(Manual General de Organización 1995 p77-106)</w:t>
              </w:r>
            </w:hyperlink>
            <w:r w:rsidR="00CD0467" w:rsidRPr="00CB788E">
              <w:rPr>
                <w:color w:val="0070C0"/>
                <w:sz w:val="22"/>
                <w:szCs w:val="22"/>
              </w:rPr>
              <w:t>.</w:t>
            </w:r>
          </w:p>
          <w:p w:rsidR="00D234C6" w:rsidRPr="00CB788E" w:rsidRDefault="00D234C6" w:rsidP="000C7AC0">
            <w:pPr>
              <w:pStyle w:val="Default"/>
              <w:spacing w:line="360" w:lineRule="auto"/>
              <w:jc w:val="both"/>
              <w:rPr>
                <w:rFonts w:eastAsiaTheme="minorHAnsi"/>
                <w:color w:val="auto"/>
                <w:sz w:val="22"/>
                <w:szCs w:val="22"/>
              </w:rPr>
            </w:pPr>
          </w:p>
          <w:p w:rsidR="00D234C6" w:rsidRPr="00CB788E" w:rsidRDefault="00D234C6" w:rsidP="00231479">
            <w:pPr>
              <w:pStyle w:val="Prrafodelista"/>
              <w:numPr>
                <w:ilvl w:val="0"/>
                <w:numId w:val="14"/>
              </w:numPr>
              <w:spacing w:after="0" w:line="360" w:lineRule="auto"/>
              <w:ind w:left="340" w:hanging="357"/>
              <w:jc w:val="both"/>
              <w:rPr>
                <w:rFonts w:ascii="Arial" w:hAnsi="Arial" w:cs="Arial"/>
                <w:b/>
                <w:lang w:eastAsia="es-ES"/>
              </w:rPr>
            </w:pPr>
            <w:r w:rsidRPr="00CB788E">
              <w:rPr>
                <w:rFonts w:ascii="Arial" w:hAnsi="Arial" w:cs="Arial"/>
                <w:b/>
                <w:lang w:eastAsia="es-ES"/>
              </w:rPr>
              <w:t>Difusión cultural</w:t>
            </w:r>
          </w:p>
          <w:p w:rsidR="00CD0467" w:rsidRPr="00CB788E" w:rsidRDefault="00D234C6" w:rsidP="00CD0467">
            <w:pPr>
              <w:pStyle w:val="Default"/>
              <w:spacing w:line="360" w:lineRule="auto"/>
              <w:ind w:left="342"/>
              <w:jc w:val="both"/>
              <w:rPr>
                <w:rFonts w:eastAsiaTheme="minorHAnsi"/>
                <w:color w:val="000000" w:themeColor="text1"/>
                <w:sz w:val="22"/>
                <w:szCs w:val="22"/>
              </w:rPr>
            </w:pPr>
            <w:r w:rsidRPr="00CB788E">
              <w:rPr>
                <w:sz w:val="22"/>
                <w:szCs w:val="22"/>
              </w:rPr>
              <w:t xml:space="preserve">La Dirección de Comunicación, a través de la Subdirección de Difusión Cultural y de Servicios, que entre sus funciones: 1) Planea, coordina y evalúa las actividades de difusión cultural, para la promoción de una mayor vinculación de la institución con la sociedad y en particular con el medio rural; 2) Promueve la formación cultural del estudiantado, mediante su integración a los grupos artísticos y culturales de la institución; 3) Organiza y coordina la celebración de eventos culturales y artísticos que propicien un mayor nivel cultural de la comunidad universitaria; 4) </w:t>
            </w:r>
            <w:r w:rsidRPr="00CB788E">
              <w:rPr>
                <w:rFonts w:eastAsiaTheme="minorHAnsi"/>
                <w:sz w:val="22"/>
                <w:szCs w:val="22"/>
              </w:rPr>
              <w:t xml:space="preserve">Organiza y coordina la atención de grupos escolares de visita en la institución; 5) Propone ante las instancias correspondientes el otorgamiento de reconocimientos y otros estímulos para el personal de la entidad a su cargo que muestre un alto grado de responsabilidad y eficiencia en el cumplimiento de sus responsabilidades. </w:t>
            </w:r>
            <w:hyperlink r:id="rId43" w:history="1">
              <w:r w:rsidR="00CD0467" w:rsidRPr="00CB788E">
                <w:rPr>
                  <w:rStyle w:val="Hipervnculo"/>
                  <w:sz w:val="22"/>
                  <w:szCs w:val="22"/>
                </w:rPr>
                <w:t>(Manual General de Organización 1995 p77-106)</w:t>
              </w:r>
            </w:hyperlink>
            <w:r w:rsidR="00CD0467" w:rsidRPr="00CB788E">
              <w:rPr>
                <w:color w:val="0070C0"/>
                <w:sz w:val="22"/>
                <w:szCs w:val="22"/>
              </w:rPr>
              <w:t>.</w:t>
            </w:r>
          </w:p>
          <w:p w:rsidR="00D234C6" w:rsidRPr="00CB788E" w:rsidRDefault="00D234C6" w:rsidP="000C7AC0">
            <w:pPr>
              <w:pStyle w:val="Default"/>
              <w:spacing w:line="360" w:lineRule="auto"/>
              <w:jc w:val="both"/>
              <w:rPr>
                <w:rFonts w:eastAsiaTheme="minorHAnsi"/>
                <w:sz w:val="22"/>
                <w:szCs w:val="22"/>
              </w:rPr>
            </w:pPr>
          </w:p>
          <w:p w:rsidR="00D234C6" w:rsidRPr="00CB788E" w:rsidRDefault="00D234C6" w:rsidP="00231479">
            <w:pPr>
              <w:pStyle w:val="Prrafodelista"/>
              <w:numPr>
                <w:ilvl w:val="0"/>
                <w:numId w:val="14"/>
              </w:numPr>
              <w:spacing w:after="0" w:line="360" w:lineRule="auto"/>
              <w:ind w:left="340" w:hanging="357"/>
              <w:jc w:val="both"/>
              <w:rPr>
                <w:rFonts w:ascii="Arial" w:hAnsi="Arial" w:cs="Arial"/>
                <w:b/>
                <w:lang w:eastAsia="es-ES"/>
              </w:rPr>
            </w:pPr>
            <w:r w:rsidRPr="00CB788E">
              <w:rPr>
                <w:rFonts w:ascii="Arial" w:hAnsi="Arial" w:cs="Arial"/>
                <w:b/>
                <w:lang w:eastAsia="es-ES"/>
              </w:rPr>
              <w:t>Tutorías</w:t>
            </w:r>
            <w:r w:rsidR="00467551" w:rsidRPr="00CB788E">
              <w:rPr>
                <w:rFonts w:ascii="Arial" w:hAnsi="Arial" w:cs="Arial"/>
                <w:b/>
                <w:lang w:eastAsia="es-ES"/>
              </w:rPr>
              <w:t>.</w:t>
            </w:r>
          </w:p>
          <w:p w:rsidR="00D234C6" w:rsidRPr="00CB788E" w:rsidRDefault="00D234C6" w:rsidP="00CD0467">
            <w:pPr>
              <w:pStyle w:val="Default"/>
              <w:spacing w:line="360" w:lineRule="auto"/>
              <w:ind w:left="201"/>
              <w:jc w:val="both"/>
              <w:rPr>
                <w:sz w:val="22"/>
                <w:szCs w:val="22"/>
                <w:lang w:eastAsia="es-ES"/>
              </w:rPr>
            </w:pPr>
            <w:r w:rsidRPr="00CB788E">
              <w:rPr>
                <w:sz w:val="22"/>
                <w:szCs w:val="22"/>
                <w:lang w:eastAsia="es-ES"/>
              </w:rPr>
              <w:t xml:space="preserve">La Dirección de Docencia a través de la Subdirección de Desarrollo Educativo  en el Capítulo III del Artículo 6 del </w:t>
            </w:r>
            <w:hyperlink r:id="rId44" w:history="1">
              <w:r w:rsidRPr="00CB788E">
                <w:rPr>
                  <w:rStyle w:val="Hipervnculo"/>
                  <w:sz w:val="22"/>
                  <w:szCs w:val="22"/>
                  <w:lang w:eastAsia="es-ES"/>
                </w:rPr>
                <w:t>Reglamento de Tutorías</w:t>
              </w:r>
            </w:hyperlink>
            <w:r w:rsidRPr="00CB788E">
              <w:rPr>
                <w:sz w:val="22"/>
                <w:szCs w:val="22"/>
                <w:lang w:eastAsia="es-ES"/>
              </w:rPr>
              <w:t xml:space="preserve"> es responsable de coordinar, organizar y supervisar de manera general al Programa Institucional de Tutorías (PIT</w:t>
            </w:r>
            <w:r w:rsidR="00CD0467" w:rsidRPr="00CB788E">
              <w:rPr>
                <w:sz w:val="22"/>
                <w:szCs w:val="22"/>
                <w:lang w:eastAsia="es-ES"/>
              </w:rPr>
              <w:t>):</w:t>
            </w:r>
            <w:r w:rsidRPr="00CB788E">
              <w:rPr>
                <w:sz w:val="22"/>
                <w:szCs w:val="22"/>
                <w:lang w:eastAsia="es-ES"/>
              </w:rPr>
              <w:t xml:space="preserve">1) Extiende los nombramientos a los tutores; 2) Apoya la gestión de las condiciones de recursos necesarios para la ejecución del PIT; 3) Establece estrategias de trabajo colegiado y acciones para la sistematización del programa; 4) Realiza los estudios de diagnóstico e informa a las Divisiones Académicas sobre las necesidades de tutorías derivadas de los resultados obtenidos, a </w:t>
            </w:r>
            <w:r w:rsidRPr="00CB788E">
              <w:rPr>
                <w:sz w:val="22"/>
                <w:szCs w:val="22"/>
                <w:lang w:eastAsia="es-ES"/>
              </w:rPr>
              <w:lastRenderedPageBreak/>
              <w:t>través del Departamento de Formación e Investigación Educativa  del mismo Reglamento, quien de manera directa coordina el trabajo del sistema de información y seguimiento del PIT; supervisa todo el proceso, cumplimiento de metas y objetivos del PIT; Evalúa los resultados de la implementación del PIT y propone adecuaciones en función de los resultados de su operación. Así mismo tiene un vínculo estrecho con los Jefes de Programa Académico quienes aplican y promueven el PIT entre los alumnos y profesores siendo ejercida de manera obligatoria por estos últimos</w:t>
            </w:r>
            <w:r w:rsidR="00231479">
              <w:rPr>
                <w:sz w:val="22"/>
                <w:szCs w:val="22"/>
                <w:lang w:eastAsia="es-ES"/>
              </w:rPr>
              <w:t>,</w:t>
            </w:r>
            <w:r w:rsidRPr="00CB788E">
              <w:rPr>
                <w:sz w:val="22"/>
                <w:szCs w:val="22"/>
                <w:lang w:eastAsia="es-ES"/>
              </w:rPr>
              <w:t xml:space="preserve"> como menciona el Reglamento de tutorías Capítulo IV Artículo 10 y </w:t>
            </w:r>
            <w:r w:rsidRPr="00CB788E">
              <w:rPr>
                <w:color w:val="auto"/>
                <w:sz w:val="22"/>
                <w:szCs w:val="22"/>
                <w:lang w:eastAsia="es-ES"/>
              </w:rPr>
              <w:t>11</w:t>
            </w:r>
            <w:r w:rsidR="00F0449C" w:rsidRPr="00CB788E">
              <w:rPr>
                <w:color w:val="auto"/>
                <w:sz w:val="22"/>
                <w:szCs w:val="22"/>
                <w:lang w:eastAsia="es-ES"/>
              </w:rPr>
              <w:t>.</w:t>
            </w:r>
          </w:p>
          <w:p w:rsidR="00D234C6" w:rsidRPr="00CB788E" w:rsidRDefault="00D234C6" w:rsidP="000C7AC0">
            <w:pPr>
              <w:pStyle w:val="Default"/>
              <w:spacing w:line="360" w:lineRule="auto"/>
              <w:jc w:val="both"/>
              <w:rPr>
                <w:rFonts w:eastAsiaTheme="minorHAnsi"/>
                <w:color w:val="auto"/>
                <w:sz w:val="22"/>
                <w:szCs w:val="22"/>
              </w:rPr>
            </w:pPr>
          </w:p>
          <w:p w:rsidR="00D234C6" w:rsidRPr="00CB788E" w:rsidRDefault="00D234C6" w:rsidP="00231479">
            <w:pPr>
              <w:pStyle w:val="Prrafodelista"/>
              <w:numPr>
                <w:ilvl w:val="0"/>
                <w:numId w:val="14"/>
              </w:numPr>
              <w:spacing w:after="0" w:line="360" w:lineRule="auto"/>
              <w:ind w:left="340" w:hanging="357"/>
              <w:jc w:val="both"/>
              <w:rPr>
                <w:rFonts w:ascii="Arial" w:hAnsi="Arial" w:cs="Arial"/>
                <w:b/>
                <w:lang w:eastAsia="es-ES"/>
              </w:rPr>
            </w:pPr>
            <w:r w:rsidRPr="00CB788E">
              <w:rPr>
                <w:rFonts w:ascii="Arial" w:hAnsi="Arial" w:cs="Arial"/>
                <w:b/>
                <w:lang w:eastAsia="es-ES"/>
              </w:rPr>
              <w:t>Gestión</w:t>
            </w:r>
          </w:p>
          <w:p w:rsidR="00D234C6" w:rsidRPr="00CB788E" w:rsidRDefault="00D234C6" w:rsidP="000C7AC0">
            <w:pPr>
              <w:spacing w:line="360" w:lineRule="auto"/>
              <w:ind w:left="342"/>
              <w:jc w:val="both"/>
              <w:rPr>
                <w:rFonts w:ascii="Arial" w:hAnsi="Arial" w:cs="Arial"/>
                <w:lang w:eastAsia="es-ES"/>
              </w:rPr>
            </w:pPr>
            <w:r w:rsidRPr="00CB788E">
              <w:rPr>
                <w:rFonts w:ascii="Arial" w:hAnsi="Arial" w:cs="Arial"/>
                <w:lang w:eastAsia="es-ES"/>
              </w:rPr>
              <w:t xml:space="preserve">En el </w:t>
            </w:r>
            <w:hyperlink r:id="rId45" w:history="1">
              <w:r w:rsidRPr="00CB788E">
                <w:rPr>
                  <w:rStyle w:val="Hipervnculo"/>
                  <w:rFonts w:ascii="Arial" w:hAnsi="Arial" w:cs="Arial"/>
                  <w:lang w:eastAsia="es-ES"/>
                </w:rPr>
                <w:t>Estatuto Universitario</w:t>
              </w:r>
            </w:hyperlink>
            <w:r w:rsidRPr="00CB788E">
              <w:rPr>
                <w:rFonts w:ascii="Arial" w:hAnsi="Arial" w:cs="Arial"/>
                <w:lang w:eastAsia="es-ES"/>
              </w:rPr>
              <w:t xml:space="preserve"> Capítulo I Artículo 83; Capítulo II, Artículos 237 y 238, establecen que el gobierno de la Universidad se ejerce a través de las autoridades a) Colegiadas (Consejo Universitario, Consejo Directivo, Consejos de División, Academias Departamentales y Academias de Programa); b) Ejecutivas electas (Rector, Director Regional, Coordinadores de División, Jefes de Departamento Académico, Contralor de la Universidad, Jefes de Programa Docente, de Programa de Investigación o de Programa de Desarrollo); c) Ejecutivas Designadas (Secretario General, Directores General Académico, de Docencia, Comunicación, Investigación,  Administrativo, Unidad de Planeación, Subdirectores, Jefes de Departamento Administrativo) en todos, los profesores de la comunidad pueden desempañar dichas responsabilidades teniendo como obligación de salvaguardar la legalidad, honradez, imparcialidad y eficiencia que deben observar en el desempeño de su empleo, cargo o comisión</w:t>
            </w:r>
            <w:r w:rsidR="00CD0467" w:rsidRPr="00CB788E">
              <w:rPr>
                <w:rFonts w:ascii="Arial" w:hAnsi="Arial" w:cs="Arial"/>
                <w:lang w:eastAsia="es-ES"/>
              </w:rPr>
              <w:t xml:space="preserve">. </w:t>
            </w:r>
          </w:p>
          <w:p w:rsidR="00093160" w:rsidRDefault="00D234C6" w:rsidP="00CD0467">
            <w:pPr>
              <w:spacing w:line="360" w:lineRule="auto"/>
              <w:ind w:left="342"/>
              <w:jc w:val="both"/>
              <w:rPr>
                <w:rFonts w:ascii="Arial" w:hAnsi="Arial" w:cs="Arial"/>
                <w:lang w:eastAsia="es-ES"/>
              </w:rPr>
            </w:pPr>
            <w:r w:rsidRPr="00CB788E">
              <w:rPr>
                <w:rFonts w:ascii="Arial" w:hAnsi="Arial" w:cs="Arial"/>
                <w:lang w:eastAsia="es-ES"/>
              </w:rPr>
              <w:t xml:space="preserve">Así mismo en el </w:t>
            </w:r>
            <w:hyperlink r:id="rId46" w:history="1">
              <w:r w:rsidR="00CD0467" w:rsidRPr="00CB788E">
                <w:rPr>
                  <w:rStyle w:val="Hipervnculo"/>
                  <w:rFonts w:ascii="Arial" w:hAnsi="Arial" w:cs="Arial"/>
                  <w:lang w:eastAsia="es-ES"/>
                </w:rPr>
                <w:t>Estatuto Universitario</w:t>
              </w:r>
            </w:hyperlink>
            <w:r w:rsidR="00DB7808" w:rsidRPr="00CB788E">
              <w:rPr>
                <w:rFonts w:ascii="Arial" w:hAnsi="Arial" w:cs="Arial"/>
              </w:rPr>
              <w:t xml:space="preserve"> </w:t>
            </w:r>
            <w:r w:rsidRPr="00CB788E">
              <w:rPr>
                <w:rFonts w:ascii="Arial" w:hAnsi="Arial" w:cs="Arial"/>
                <w:lang w:eastAsia="es-ES"/>
              </w:rPr>
              <w:t>Artículo 117 y 118, mencionan la formación de las Academias Departamentales como un órgano colegiado de apoyo a la Jefatura Departamental, donde se analiza, discute y resuelve los aspectos académicos del quehacer del mismo. Estás Academias están constituidas por el Jefe del departamento como presidente y los profesores investigadores de tiempo completo que realizan actividades de docencia, investigación y desarrollo. Así mismo existen las Academias de Programa integradas por PTC departamentales o interdepartamentales que están al servicio de un programa institucional de docencia (asignaturas, a través de academias por área de conocimiento), investigación o desarrollo (en proyectos, a través de grupos de investigación y/o cuerpos académicos), quienes pueden participar de manera multidisciplinaria, transdisciplinaria e interdisciplinariamente en torno a objetivos definidos en los programas</w:t>
            </w:r>
          </w:p>
          <w:p w:rsidR="00177D8C" w:rsidRDefault="00093160" w:rsidP="00CD0467">
            <w:pPr>
              <w:spacing w:line="360" w:lineRule="auto"/>
              <w:ind w:left="342"/>
              <w:jc w:val="both"/>
              <w:rPr>
                <w:rFonts w:ascii="Arial" w:hAnsi="Arial" w:cs="Arial"/>
                <w:lang w:eastAsia="es-ES"/>
              </w:rPr>
            </w:pPr>
            <w:r>
              <w:rPr>
                <w:rFonts w:ascii="Arial" w:hAnsi="Arial" w:cs="Arial"/>
                <w:lang w:eastAsia="es-ES"/>
              </w:rPr>
              <w:t>Los profesores del DMA, tienen una carga diversificada en docencia, investigación, vinculación, tutorías y gestión</w:t>
            </w:r>
            <w:r w:rsidR="007F4834">
              <w:rPr>
                <w:rFonts w:ascii="Arial" w:hAnsi="Arial" w:cs="Arial"/>
                <w:lang w:eastAsia="es-ES"/>
              </w:rPr>
              <w:t>, actividades en las cuales se involucra a los estudiantes del programa educativo en la medida de lo posible, como se muestra en el siguiente cuadro, destacando en todo momento la actividad docente, seguida por la de gestión, tutorías, investigación y vinculación, respectivamente.</w:t>
            </w:r>
          </w:p>
          <w:tbl>
            <w:tblPr>
              <w:tblW w:w="10049" w:type="dxa"/>
              <w:tblInd w:w="628" w:type="dxa"/>
              <w:tblCellMar>
                <w:left w:w="70" w:type="dxa"/>
                <w:right w:w="70" w:type="dxa"/>
              </w:tblCellMar>
              <w:tblLook w:val="04A0" w:firstRow="1" w:lastRow="0" w:firstColumn="1" w:lastColumn="0" w:noHBand="0" w:noVBand="1"/>
            </w:tblPr>
            <w:tblGrid>
              <w:gridCol w:w="483"/>
              <w:gridCol w:w="2217"/>
              <w:gridCol w:w="330"/>
              <w:gridCol w:w="330"/>
              <w:gridCol w:w="330"/>
              <w:gridCol w:w="330"/>
              <w:gridCol w:w="407"/>
              <w:gridCol w:w="330"/>
              <w:gridCol w:w="330"/>
              <w:gridCol w:w="330"/>
              <w:gridCol w:w="330"/>
              <w:gridCol w:w="303"/>
              <w:gridCol w:w="330"/>
              <w:gridCol w:w="330"/>
              <w:gridCol w:w="330"/>
              <w:gridCol w:w="303"/>
              <w:gridCol w:w="330"/>
              <w:gridCol w:w="330"/>
              <w:gridCol w:w="330"/>
              <w:gridCol w:w="222"/>
              <w:gridCol w:w="330"/>
              <w:gridCol w:w="330"/>
              <w:gridCol w:w="330"/>
              <w:gridCol w:w="303"/>
              <w:gridCol w:w="330"/>
              <w:gridCol w:w="330"/>
              <w:gridCol w:w="330"/>
              <w:gridCol w:w="384"/>
              <w:gridCol w:w="872"/>
            </w:tblGrid>
            <w:tr w:rsidR="00093160" w:rsidRPr="001D513C" w:rsidTr="00233262">
              <w:trPr>
                <w:trHeight w:val="390"/>
              </w:trPr>
              <w:tc>
                <w:tcPr>
                  <w:tcW w:w="10049" w:type="dxa"/>
                  <w:gridSpan w:val="29"/>
                  <w:tcBorders>
                    <w:top w:val="single" w:sz="8" w:space="0" w:color="auto"/>
                    <w:left w:val="single" w:sz="8" w:space="0" w:color="auto"/>
                    <w:bottom w:val="single" w:sz="8" w:space="0" w:color="auto"/>
                    <w:right w:val="single" w:sz="8" w:space="0" w:color="000000"/>
                  </w:tcBorders>
                  <w:shd w:val="clear" w:color="000000" w:fill="DCE6F1"/>
                  <w:noWrap/>
                  <w:vAlign w:val="center"/>
                  <w:hideMark/>
                </w:tcPr>
                <w:p w:rsidR="00093160" w:rsidRPr="001D513C" w:rsidRDefault="00093160" w:rsidP="00231479">
                  <w:pPr>
                    <w:spacing w:after="0" w:line="240" w:lineRule="auto"/>
                    <w:jc w:val="center"/>
                    <w:rPr>
                      <w:rFonts w:ascii="Calibri" w:eastAsia="Times New Roman" w:hAnsi="Calibri" w:cs="Times New Roman"/>
                      <w:b/>
                      <w:bCs/>
                      <w:color w:val="000000"/>
                      <w:sz w:val="28"/>
                      <w:szCs w:val="28"/>
                      <w:lang w:val="es-ES" w:eastAsia="es-ES"/>
                    </w:rPr>
                  </w:pPr>
                  <w:r w:rsidRPr="001D513C">
                    <w:rPr>
                      <w:rFonts w:ascii="Calibri" w:eastAsia="Times New Roman" w:hAnsi="Calibri" w:cs="Times New Roman"/>
                      <w:b/>
                      <w:bCs/>
                      <w:color w:val="000000"/>
                      <w:sz w:val="28"/>
                      <w:szCs w:val="28"/>
                      <w:lang w:val="es-ES" w:eastAsia="es-ES"/>
                    </w:rPr>
                    <w:t>Ficha técnica.</w:t>
                  </w:r>
                  <w:r>
                    <w:rPr>
                      <w:rFonts w:ascii="Calibri" w:eastAsia="Times New Roman" w:hAnsi="Calibri" w:cs="Times New Roman"/>
                      <w:b/>
                      <w:bCs/>
                      <w:color w:val="000000"/>
                      <w:sz w:val="28"/>
                      <w:szCs w:val="28"/>
                      <w:lang w:val="es-ES" w:eastAsia="es-ES"/>
                    </w:rPr>
                    <w:t xml:space="preserve">  </w:t>
                  </w:r>
                  <w:r w:rsidRPr="001D513C">
                    <w:rPr>
                      <w:rFonts w:ascii="Calibri" w:eastAsia="Times New Roman" w:hAnsi="Calibri" w:cs="Times New Roman"/>
                      <w:b/>
                      <w:bCs/>
                      <w:color w:val="000000"/>
                      <w:sz w:val="28"/>
                      <w:szCs w:val="28"/>
                      <w:lang w:val="es-ES" w:eastAsia="es-ES"/>
                    </w:rPr>
                    <w:t xml:space="preserve">Distribución de la Carga Académica del Personal Docente del Programa (Horas </w:t>
                  </w:r>
                  <w:r>
                    <w:rPr>
                      <w:rFonts w:ascii="Calibri" w:eastAsia="Times New Roman" w:hAnsi="Calibri" w:cs="Times New Roman"/>
                      <w:b/>
                      <w:bCs/>
                      <w:color w:val="000000"/>
                      <w:sz w:val="28"/>
                      <w:szCs w:val="28"/>
                      <w:lang w:val="es-ES" w:eastAsia="es-ES"/>
                    </w:rPr>
                    <w:t>semana</w:t>
                  </w:r>
                  <w:r w:rsidRPr="001D513C">
                    <w:rPr>
                      <w:rFonts w:ascii="Calibri" w:eastAsia="Times New Roman" w:hAnsi="Calibri" w:cs="Times New Roman"/>
                      <w:b/>
                      <w:bCs/>
                      <w:color w:val="000000"/>
                      <w:sz w:val="28"/>
                      <w:szCs w:val="28"/>
                      <w:lang w:val="es-ES" w:eastAsia="es-ES"/>
                    </w:rPr>
                    <w:t>)</w:t>
                  </w:r>
                </w:p>
              </w:tc>
            </w:tr>
            <w:tr w:rsidR="00A0634E" w:rsidRPr="001D513C" w:rsidTr="00233262">
              <w:trPr>
                <w:trHeight w:val="300"/>
              </w:trPr>
              <w:tc>
                <w:tcPr>
                  <w:tcW w:w="160" w:type="dxa"/>
                  <w:tcBorders>
                    <w:top w:val="nil"/>
                    <w:left w:val="single" w:sz="8" w:space="0" w:color="auto"/>
                    <w:bottom w:val="nil"/>
                    <w:right w:val="single" w:sz="8" w:space="0" w:color="auto"/>
                  </w:tcBorders>
                  <w:shd w:val="clear" w:color="auto" w:fill="auto"/>
                  <w:vAlign w:val="center"/>
                  <w:hideMark/>
                </w:tcPr>
                <w:p w:rsidR="00093160" w:rsidRPr="001D513C" w:rsidRDefault="00093160" w:rsidP="00231479">
                  <w:pPr>
                    <w:spacing w:after="0" w:line="240" w:lineRule="auto"/>
                    <w:jc w:val="center"/>
                    <w:rPr>
                      <w:rFonts w:ascii="Arial" w:eastAsia="Times New Roman" w:hAnsi="Arial" w:cs="Arial"/>
                      <w:color w:val="000000"/>
                      <w:lang w:val="es-ES" w:eastAsia="es-ES"/>
                    </w:rPr>
                  </w:pPr>
                </w:p>
              </w:tc>
              <w:tc>
                <w:tcPr>
                  <w:tcW w:w="221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93160" w:rsidRPr="001D513C" w:rsidRDefault="00093160" w:rsidP="00231479">
                  <w:pPr>
                    <w:spacing w:after="0" w:line="240" w:lineRule="auto"/>
                    <w:jc w:val="center"/>
                    <w:rPr>
                      <w:rFonts w:ascii="Arial" w:eastAsia="Times New Roman" w:hAnsi="Arial" w:cs="Arial"/>
                      <w:b/>
                      <w:bCs/>
                      <w:color w:val="000000"/>
                      <w:lang w:val="es-ES" w:eastAsia="es-ES"/>
                    </w:rPr>
                  </w:pPr>
                  <w:r w:rsidRPr="001D513C">
                    <w:rPr>
                      <w:rFonts w:ascii="Arial" w:eastAsia="Times New Roman" w:hAnsi="Arial" w:cs="Times New Roman"/>
                      <w:b/>
                      <w:bCs/>
                      <w:color w:val="000000"/>
                      <w:lang w:eastAsia="es-ES"/>
                    </w:rPr>
                    <w:t>Personal Docente</w:t>
                  </w:r>
                </w:p>
              </w:tc>
              <w:tc>
                <w:tcPr>
                  <w:tcW w:w="1404" w:type="dxa"/>
                  <w:gridSpan w:val="5"/>
                  <w:vMerge w:val="restart"/>
                  <w:tcBorders>
                    <w:top w:val="single" w:sz="8" w:space="0" w:color="auto"/>
                    <w:left w:val="single" w:sz="8" w:space="0" w:color="auto"/>
                    <w:bottom w:val="single" w:sz="8" w:space="0" w:color="000000"/>
                    <w:right w:val="single" w:sz="8" w:space="0" w:color="000000"/>
                  </w:tcBorders>
                  <w:shd w:val="clear" w:color="000000" w:fill="D8E4BC"/>
                  <w:vAlign w:val="center"/>
                  <w:hideMark/>
                </w:tcPr>
                <w:p w:rsidR="00093160" w:rsidRPr="00233262" w:rsidRDefault="00093160" w:rsidP="00231479">
                  <w:pPr>
                    <w:spacing w:after="0" w:line="240" w:lineRule="auto"/>
                    <w:jc w:val="center"/>
                    <w:rPr>
                      <w:rFonts w:ascii="Arial" w:eastAsia="Times New Roman" w:hAnsi="Arial" w:cs="Arial"/>
                      <w:b/>
                      <w:bCs/>
                      <w:sz w:val="14"/>
                      <w:szCs w:val="14"/>
                      <w:lang w:val="es-ES" w:eastAsia="es-ES"/>
                    </w:rPr>
                  </w:pPr>
                  <w:r w:rsidRPr="00233262">
                    <w:rPr>
                      <w:rFonts w:ascii="Arial" w:eastAsia="Times New Roman" w:hAnsi="Arial" w:cs="Times New Roman"/>
                      <w:b/>
                      <w:bCs/>
                      <w:sz w:val="14"/>
                      <w:szCs w:val="14"/>
                      <w:lang w:eastAsia="es-ES"/>
                    </w:rPr>
                    <w:t>Docencia</w:t>
                  </w:r>
                </w:p>
              </w:tc>
              <w:tc>
                <w:tcPr>
                  <w:tcW w:w="1456" w:type="dxa"/>
                  <w:gridSpan w:val="5"/>
                  <w:vMerge w:val="restart"/>
                  <w:tcBorders>
                    <w:top w:val="single" w:sz="8" w:space="0" w:color="auto"/>
                    <w:left w:val="single" w:sz="8" w:space="0" w:color="auto"/>
                    <w:bottom w:val="single" w:sz="8" w:space="0" w:color="000000"/>
                    <w:right w:val="single" w:sz="8" w:space="0" w:color="000000"/>
                  </w:tcBorders>
                  <w:shd w:val="clear" w:color="000000" w:fill="D8E4BC"/>
                  <w:vAlign w:val="center"/>
                  <w:hideMark/>
                </w:tcPr>
                <w:p w:rsidR="00093160" w:rsidRPr="00233262" w:rsidRDefault="00093160" w:rsidP="00231479">
                  <w:pPr>
                    <w:spacing w:after="0" w:line="240" w:lineRule="auto"/>
                    <w:jc w:val="center"/>
                    <w:rPr>
                      <w:rFonts w:ascii="Arial" w:eastAsia="Times New Roman" w:hAnsi="Arial" w:cs="Arial"/>
                      <w:b/>
                      <w:bCs/>
                      <w:sz w:val="14"/>
                      <w:szCs w:val="14"/>
                      <w:lang w:val="es-ES" w:eastAsia="es-ES"/>
                    </w:rPr>
                  </w:pPr>
                  <w:r w:rsidRPr="00233262">
                    <w:rPr>
                      <w:rFonts w:ascii="Arial" w:eastAsia="Times New Roman" w:hAnsi="Arial" w:cs="Times New Roman"/>
                      <w:b/>
                      <w:bCs/>
                      <w:sz w:val="14"/>
                      <w:szCs w:val="14"/>
                      <w:lang w:eastAsia="es-ES"/>
                    </w:rPr>
                    <w:t>Investigación</w:t>
                  </w:r>
                </w:p>
              </w:tc>
              <w:tc>
                <w:tcPr>
                  <w:tcW w:w="1155" w:type="dxa"/>
                  <w:gridSpan w:val="4"/>
                  <w:vMerge w:val="restart"/>
                  <w:tcBorders>
                    <w:top w:val="single" w:sz="8" w:space="0" w:color="auto"/>
                    <w:left w:val="single" w:sz="8" w:space="0" w:color="auto"/>
                    <w:bottom w:val="single" w:sz="8" w:space="0" w:color="000000"/>
                    <w:right w:val="single" w:sz="8" w:space="0" w:color="000000"/>
                  </w:tcBorders>
                  <w:shd w:val="clear" w:color="000000" w:fill="D8E4BC"/>
                  <w:vAlign w:val="center"/>
                  <w:hideMark/>
                </w:tcPr>
                <w:p w:rsidR="00093160" w:rsidRPr="00233262" w:rsidRDefault="00093160" w:rsidP="00231479">
                  <w:pPr>
                    <w:spacing w:after="0" w:line="240" w:lineRule="auto"/>
                    <w:jc w:val="center"/>
                    <w:rPr>
                      <w:rFonts w:ascii="Arial" w:eastAsia="Times New Roman" w:hAnsi="Arial" w:cs="Arial"/>
                      <w:b/>
                      <w:bCs/>
                      <w:sz w:val="14"/>
                      <w:szCs w:val="14"/>
                      <w:lang w:val="es-ES" w:eastAsia="es-ES"/>
                    </w:rPr>
                  </w:pPr>
                  <w:r w:rsidRPr="00233262">
                    <w:rPr>
                      <w:rFonts w:ascii="Arial" w:eastAsia="Times New Roman" w:hAnsi="Arial" w:cs="Arial"/>
                      <w:b/>
                      <w:bCs/>
                      <w:sz w:val="14"/>
                      <w:szCs w:val="14"/>
                      <w:lang w:val="es-ES" w:eastAsia="es-ES"/>
                    </w:rPr>
                    <w:t>Vinculación</w:t>
                  </w:r>
                </w:p>
              </w:tc>
              <w:tc>
                <w:tcPr>
                  <w:tcW w:w="993" w:type="dxa"/>
                  <w:gridSpan w:val="4"/>
                  <w:vMerge w:val="restart"/>
                  <w:tcBorders>
                    <w:top w:val="single" w:sz="8" w:space="0" w:color="auto"/>
                    <w:left w:val="single" w:sz="8" w:space="0" w:color="auto"/>
                    <w:bottom w:val="single" w:sz="8" w:space="0" w:color="000000"/>
                    <w:right w:val="single" w:sz="8" w:space="0" w:color="000000"/>
                  </w:tcBorders>
                  <w:shd w:val="clear" w:color="000000" w:fill="D8E4BC"/>
                  <w:vAlign w:val="center"/>
                  <w:hideMark/>
                </w:tcPr>
                <w:p w:rsidR="00093160" w:rsidRPr="00233262" w:rsidRDefault="00093160" w:rsidP="00231479">
                  <w:pPr>
                    <w:spacing w:after="0" w:line="240" w:lineRule="auto"/>
                    <w:jc w:val="center"/>
                    <w:rPr>
                      <w:rFonts w:ascii="Arial" w:eastAsia="Times New Roman" w:hAnsi="Arial" w:cs="Arial"/>
                      <w:b/>
                      <w:bCs/>
                      <w:sz w:val="14"/>
                      <w:szCs w:val="14"/>
                      <w:lang w:val="es-ES" w:eastAsia="es-ES"/>
                    </w:rPr>
                  </w:pPr>
                  <w:r w:rsidRPr="00233262">
                    <w:rPr>
                      <w:rFonts w:ascii="Arial" w:eastAsia="Times New Roman" w:hAnsi="Arial" w:cs="Arial"/>
                      <w:b/>
                      <w:bCs/>
                      <w:sz w:val="14"/>
                      <w:szCs w:val="14"/>
                      <w:lang w:val="es-ES" w:eastAsia="es-ES"/>
                    </w:rPr>
                    <w:t>Difusión de la Cultura</w:t>
                  </w:r>
                </w:p>
              </w:tc>
              <w:tc>
                <w:tcPr>
                  <w:tcW w:w="993" w:type="dxa"/>
                  <w:gridSpan w:val="4"/>
                  <w:vMerge w:val="restart"/>
                  <w:tcBorders>
                    <w:top w:val="single" w:sz="8" w:space="0" w:color="auto"/>
                    <w:left w:val="single" w:sz="8" w:space="0" w:color="auto"/>
                    <w:bottom w:val="single" w:sz="8" w:space="0" w:color="000000"/>
                    <w:right w:val="single" w:sz="8" w:space="0" w:color="000000"/>
                  </w:tcBorders>
                  <w:shd w:val="clear" w:color="000000" w:fill="D8E4BC"/>
                  <w:vAlign w:val="center"/>
                  <w:hideMark/>
                </w:tcPr>
                <w:p w:rsidR="00093160" w:rsidRPr="00233262" w:rsidRDefault="00093160" w:rsidP="00231479">
                  <w:pPr>
                    <w:spacing w:after="0" w:line="240" w:lineRule="auto"/>
                    <w:jc w:val="center"/>
                    <w:rPr>
                      <w:rFonts w:ascii="Arial" w:eastAsia="Times New Roman" w:hAnsi="Arial" w:cs="Arial"/>
                      <w:b/>
                      <w:bCs/>
                      <w:sz w:val="14"/>
                      <w:szCs w:val="14"/>
                      <w:lang w:val="es-ES" w:eastAsia="es-ES"/>
                    </w:rPr>
                  </w:pPr>
                  <w:r w:rsidRPr="00233262">
                    <w:rPr>
                      <w:rFonts w:ascii="Arial" w:eastAsia="Times New Roman" w:hAnsi="Arial" w:cs="Arial"/>
                      <w:b/>
                      <w:bCs/>
                      <w:sz w:val="14"/>
                      <w:szCs w:val="14"/>
                      <w:lang w:val="es-ES" w:eastAsia="es-ES"/>
                    </w:rPr>
                    <w:t>Tutorías</w:t>
                  </w:r>
                </w:p>
              </w:tc>
              <w:tc>
                <w:tcPr>
                  <w:tcW w:w="1176" w:type="dxa"/>
                  <w:gridSpan w:val="4"/>
                  <w:vMerge w:val="restart"/>
                  <w:tcBorders>
                    <w:top w:val="single" w:sz="8" w:space="0" w:color="auto"/>
                    <w:left w:val="single" w:sz="8" w:space="0" w:color="auto"/>
                    <w:bottom w:val="single" w:sz="8" w:space="0" w:color="000000"/>
                    <w:right w:val="single" w:sz="8" w:space="0" w:color="000000"/>
                  </w:tcBorders>
                  <w:shd w:val="clear" w:color="000000" w:fill="D8E4BC"/>
                  <w:vAlign w:val="center"/>
                  <w:hideMark/>
                </w:tcPr>
                <w:p w:rsidR="00093160" w:rsidRPr="00233262" w:rsidRDefault="00093160" w:rsidP="00231479">
                  <w:pPr>
                    <w:spacing w:after="0" w:line="240" w:lineRule="auto"/>
                    <w:jc w:val="center"/>
                    <w:rPr>
                      <w:rFonts w:ascii="Arial" w:eastAsia="Times New Roman" w:hAnsi="Arial" w:cs="Arial"/>
                      <w:b/>
                      <w:bCs/>
                      <w:sz w:val="14"/>
                      <w:szCs w:val="14"/>
                      <w:lang w:val="es-ES" w:eastAsia="es-ES"/>
                    </w:rPr>
                  </w:pPr>
                  <w:r w:rsidRPr="00233262">
                    <w:rPr>
                      <w:rFonts w:ascii="Arial" w:eastAsia="Times New Roman" w:hAnsi="Arial" w:cs="Arial"/>
                      <w:b/>
                      <w:bCs/>
                      <w:sz w:val="14"/>
                      <w:szCs w:val="14"/>
                      <w:lang w:val="es-ES" w:eastAsia="es-ES"/>
                    </w:rPr>
                    <w:t>Gestión</w:t>
                  </w:r>
                </w:p>
              </w:tc>
              <w:tc>
                <w:tcPr>
                  <w:tcW w:w="495" w:type="dxa"/>
                  <w:vMerge w:val="restart"/>
                  <w:tcBorders>
                    <w:top w:val="nil"/>
                    <w:left w:val="single" w:sz="8" w:space="0" w:color="auto"/>
                    <w:bottom w:val="single" w:sz="8" w:space="0" w:color="000000"/>
                    <w:right w:val="single" w:sz="4" w:space="0" w:color="auto"/>
                  </w:tcBorders>
                  <w:shd w:val="clear" w:color="000000" w:fill="D8E4BC"/>
                  <w:vAlign w:val="center"/>
                  <w:hideMark/>
                </w:tcPr>
                <w:p w:rsidR="00093160" w:rsidRPr="00233262" w:rsidRDefault="00093160" w:rsidP="00231479">
                  <w:pPr>
                    <w:spacing w:after="0" w:line="240" w:lineRule="auto"/>
                    <w:jc w:val="center"/>
                    <w:rPr>
                      <w:rFonts w:ascii="Arial" w:eastAsia="Times New Roman" w:hAnsi="Arial" w:cs="Arial"/>
                      <w:b/>
                      <w:bCs/>
                      <w:sz w:val="14"/>
                      <w:szCs w:val="14"/>
                      <w:lang w:val="es-ES" w:eastAsia="es-ES"/>
                    </w:rPr>
                  </w:pPr>
                  <w:r w:rsidRPr="00233262">
                    <w:rPr>
                      <w:rFonts w:ascii="Arial" w:eastAsia="Times New Roman" w:hAnsi="Arial" w:cs="Arial"/>
                      <w:b/>
                      <w:bCs/>
                      <w:sz w:val="14"/>
                      <w:szCs w:val="14"/>
                      <w:lang w:val="es-ES" w:eastAsia="es-ES"/>
                    </w:rPr>
                    <w:t>Tiempo de dedicación</w:t>
                  </w:r>
                </w:p>
              </w:tc>
            </w:tr>
            <w:tr w:rsidR="00A0634E" w:rsidRPr="001D513C" w:rsidTr="00233262">
              <w:trPr>
                <w:trHeight w:val="315"/>
              </w:trPr>
              <w:tc>
                <w:tcPr>
                  <w:tcW w:w="160" w:type="dxa"/>
                  <w:tcBorders>
                    <w:top w:val="nil"/>
                    <w:left w:val="single" w:sz="8" w:space="0" w:color="auto"/>
                    <w:bottom w:val="nil"/>
                    <w:right w:val="single" w:sz="8" w:space="0" w:color="auto"/>
                  </w:tcBorders>
                  <w:shd w:val="clear" w:color="auto" w:fill="auto"/>
                  <w:vAlign w:val="center"/>
                  <w:hideMark/>
                </w:tcPr>
                <w:p w:rsidR="00093160" w:rsidRPr="001D513C" w:rsidRDefault="00093160" w:rsidP="00231479">
                  <w:pPr>
                    <w:spacing w:after="0" w:line="240" w:lineRule="auto"/>
                    <w:jc w:val="center"/>
                    <w:rPr>
                      <w:rFonts w:ascii="Arial" w:eastAsia="Times New Roman" w:hAnsi="Arial" w:cs="Arial"/>
                      <w:color w:val="000000"/>
                      <w:lang w:val="es-ES" w:eastAsia="es-ES"/>
                    </w:rPr>
                  </w:pPr>
                </w:p>
              </w:tc>
              <w:tc>
                <w:tcPr>
                  <w:tcW w:w="2217" w:type="dxa"/>
                  <w:vMerge/>
                  <w:tcBorders>
                    <w:top w:val="nil"/>
                    <w:left w:val="single" w:sz="8" w:space="0" w:color="auto"/>
                    <w:bottom w:val="single" w:sz="8" w:space="0" w:color="000000"/>
                    <w:right w:val="single" w:sz="8" w:space="0" w:color="auto"/>
                  </w:tcBorders>
                  <w:vAlign w:val="center"/>
                  <w:hideMark/>
                </w:tcPr>
                <w:p w:rsidR="00093160" w:rsidRPr="001D513C" w:rsidRDefault="00093160" w:rsidP="00231479">
                  <w:pPr>
                    <w:spacing w:after="0" w:line="240" w:lineRule="auto"/>
                    <w:jc w:val="center"/>
                    <w:rPr>
                      <w:rFonts w:ascii="Arial" w:eastAsia="Times New Roman" w:hAnsi="Arial" w:cs="Arial"/>
                      <w:b/>
                      <w:bCs/>
                      <w:color w:val="000000"/>
                      <w:lang w:val="es-ES" w:eastAsia="es-ES"/>
                    </w:rPr>
                  </w:pPr>
                </w:p>
              </w:tc>
              <w:tc>
                <w:tcPr>
                  <w:tcW w:w="1404" w:type="dxa"/>
                  <w:gridSpan w:val="5"/>
                  <w:vMerge/>
                  <w:tcBorders>
                    <w:top w:val="single" w:sz="8" w:space="0" w:color="auto"/>
                    <w:left w:val="single" w:sz="8" w:space="0" w:color="auto"/>
                    <w:bottom w:val="single" w:sz="8" w:space="0" w:color="000000"/>
                    <w:right w:val="single" w:sz="8" w:space="0" w:color="000000"/>
                  </w:tcBorders>
                  <w:vAlign w:val="center"/>
                  <w:hideMark/>
                </w:tcPr>
                <w:p w:rsidR="00093160" w:rsidRPr="001D513C" w:rsidRDefault="00093160" w:rsidP="00231479">
                  <w:pPr>
                    <w:spacing w:after="0" w:line="240" w:lineRule="auto"/>
                    <w:jc w:val="center"/>
                    <w:rPr>
                      <w:rFonts w:ascii="Arial" w:eastAsia="Times New Roman" w:hAnsi="Arial" w:cs="Arial"/>
                      <w:b/>
                      <w:bCs/>
                      <w:lang w:val="es-ES" w:eastAsia="es-ES"/>
                    </w:rPr>
                  </w:pPr>
                </w:p>
              </w:tc>
              <w:tc>
                <w:tcPr>
                  <w:tcW w:w="1456" w:type="dxa"/>
                  <w:gridSpan w:val="5"/>
                  <w:vMerge/>
                  <w:tcBorders>
                    <w:top w:val="single" w:sz="8" w:space="0" w:color="auto"/>
                    <w:left w:val="single" w:sz="8" w:space="0" w:color="auto"/>
                    <w:bottom w:val="single" w:sz="8" w:space="0" w:color="000000"/>
                    <w:right w:val="single" w:sz="8" w:space="0" w:color="000000"/>
                  </w:tcBorders>
                  <w:vAlign w:val="center"/>
                  <w:hideMark/>
                </w:tcPr>
                <w:p w:rsidR="00093160" w:rsidRPr="001D513C" w:rsidRDefault="00093160" w:rsidP="00231479">
                  <w:pPr>
                    <w:spacing w:after="0" w:line="240" w:lineRule="auto"/>
                    <w:jc w:val="center"/>
                    <w:rPr>
                      <w:rFonts w:ascii="Arial" w:eastAsia="Times New Roman" w:hAnsi="Arial" w:cs="Arial"/>
                      <w:b/>
                      <w:bCs/>
                      <w:lang w:val="es-ES" w:eastAsia="es-ES"/>
                    </w:rPr>
                  </w:pPr>
                </w:p>
              </w:tc>
              <w:tc>
                <w:tcPr>
                  <w:tcW w:w="1155" w:type="dxa"/>
                  <w:gridSpan w:val="4"/>
                  <w:vMerge/>
                  <w:tcBorders>
                    <w:top w:val="single" w:sz="8" w:space="0" w:color="auto"/>
                    <w:left w:val="single" w:sz="8" w:space="0" w:color="auto"/>
                    <w:bottom w:val="single" w:sz="8" w:space="0" w:color="000000"/>
                    <w:right w:val="single" w:sz="8" w:space="0" w:color="000000"/>
                  </w:tcBorders>
                  <w:vAlign w:val="center"/>
                  <w:hideMark/>
                </w:tcPr>
                <w:p w:rsidR="00093160" w:rsidRPr="001D513C" w:rsidRDefault="00093160" w:rsidP="00231479">
                  <w:pPr>
                    <w:spacing w:after="0" w:line="240" w:lineRule="auto"/>
                    <w:jc w:val="center"/>
                    <w:rPr>
                      <w:rFonts w:ascii="Arial" w:eastAsia="Times New Roman" w:hAnsi="Arial" w:cs="Arial"/>
                      <w:b/>
                      <w:bCs/>
                      <w:lang w:val="es-ES" w:eastAsia="es-ES"/>
                    </w:rPr>
                  </w:pPr>
                </w:p>
              </w:tc>
              <w:tc>
                <w:tcPr>
                  <w:tcW w:w="993" w:type="dxa"/>
                  <w:gridSpan w:val="4"/>
                  <w:vMerge/>
                  <w:tcBorders>
                    <w:top w:val="single" w:sz="8" w:space="0" w:color="auto"/>
                    <w:left w:val="single" w:sz="8" w:space="0" w:color="auto"/>
                    <w:bottom w:val="single" w:sz="8" w:space="0" w:color="000000"/>
                    <w:right w:val="single" w:sz="8" w:space="0" w:color="000000"/>
                  </w:tcBorders>
                  <w:vAlign w:val="center"/>
                  <w:hideMark/>
                </w:tcPr>
                <w:p w:rsidR="00093160" w:rsidRPr="001D513C" w:rsidRDefault="00093160" w:rsidP="00231479">
                  <w:pPr>
                    <w:spacing w:after="0" w:line="240" w:lineRule="auto"/>
                    <w:jc w:val="center"/>
                    <w:rPr>
                      <w:rFonts w:ascii="Arial" w:eastAsia="Times New Roman" w:hAnsi="Arial" w:cs="Arial"/>
                      <w:b/>
                      <w:bCs/>
                      <w:lang w:val="es-ES" w:eastAsia="es-ES"/>
                    </w:rPr>
                  </w:pPr>
                </w:p>
              </w:tc>
              <w:tc>
                <w:tcPr>
                  <w:tcW w:w="993" w:type="dxa"/>
                  <w:gridSpan w:val="4"/>
                  <w:vMerge/>
                  <w:tcBorders>
                    <w:top w:val="single" w:sz="8" w:space="0" w:color="auto"/>
                    <w:left w:val="single" w:sz="8" w:space="0" w:color="auto"/>
                    <w:bottom w:val="single" w:sz="8" w:space="0" w:color="000000"/>
                    <w:right w:val="single" w:sz="8" w:space="0" w:color="000000"/>
                  </w:tcBorders>
                  <w:vAlign w:val="center"/>
                  <w:hideMark/>
                </w:tcPr>
                <w:p w:rsidR="00093160" w:rsidRPr="001D513C" w:rsidRDefault="00093160" w:rsidP="00231479">
                  <w:pPr>
                    <w:spacing w:after="0" w:line="240" w:lineRule="auto"/>
                    <w:jc w:val="center"/>
                    <w:rPr>
                      <w:rFonts w:ascii="Arial" w:eastAsia="Times New Roman" w:hAnsi="Arial" w:cs="Arial"/>
                      <w:b/>
                      <w:bCs/>
                      <w:lang w:val="es-ES" w:eastAsia="es-ES"/>
                    </w:rPr>
                  </w:pPr>
                </w:p>
              </w:tc>
              <w:tc>
                <w:tcPr>
                  <w:tcW w:w="1176" w:type="dxa"/>
                  <w:gridSpan w:val="4"/>
                  <w:vMerge/>
                  <w:tcBorders>
                    <w:top w:val="single" w:sz="8" w:space="0" w:color="auto"/>
                    <w:left w:val="single" w:sz="8" w:space="0" w:color="auto"/>
                    <w:bottom w:val="single" w:sz="8" w:space="0" w:color="000000"/>
                    <w:right w:val="single" w:sz="8" w:space="0" w:color="000000"/>
                  </w:tcBorders>
                  <w:vAlign w:val="center"/>
                  <w:hideMark/>
                </w:tcPr>
                <w:p w:rsidR="00093160" w:rsidRPr="001D513C" w:rsidRDefault="00093160" w:rsidP="00231479">
                  <w:pPr>
                    <w:spacing w:after="0" w:line="240" w:lineRule="auto"/>
                    <w:jc w:val="center"/>
                    <w:rPr>
                      <w:rFonts w:ascii="Arial" w:eastAsia="Times New Roman" w:hAnsi="Arial" w:cs="Arial"/>
                      <w:b/>
                      <w:bCs/>
                      <w:lang w:val="es-ES" w:eastAsia="es-ES"/>
                    </w:rPr>
                  </w:pPr>
                </w:p>
              </w:tc>
              <w:tc>
                <w:tcPr>
                  <w:tcW w:w="495" w:type="dxa"/>
                  <w:vMerge/>
                  <w:tcBorders>
                    <w:top w:val="single" w:sz="8" w:space="0" w:color="000000"/>
                    <w:left w:val="single" w:sz="8" w:space="0" w:color="auto"/>
                    <w:bottom w:val="single" w:sz="8" w:space="0" w:color="000000"/>
                    <w:right w:val="single" w:sz="4" w:space="0" w:color="auto"/>
                  </w:tcBorders>
                  <w:vAlign w:val="center"/>
                  <w:hideMark/>
                </w:tcPr>
                <w:p w:rsidR="00093160" w:rsidRPr="001D513C" w:rsidRDefault="00093160" w:rsidP="00231479">
                  <w:pPr>
                    <w:spacing w:after="0" w:line="240" w:lineRule="auto"/>
                    <w:jc w:val="center"/>
                    <w:rPr>
                      <w:rFonts w:ascii="Arial" w:eastAsia="Times New Roman" w:hAnsi="Arial" w:cs="Arial"/>
                      <w:b/>
                      <w:bCs/>
                      <w:sz w:val="18"/>
                      <w:szCs w:val="18"/>
                      <w:lang w:val="es-ES" w:eastAsia="es-ES"/>
                    </w:rPr>
                  </w:pPr>
                </w:p>
              </w:tc>
            </w:tr>
            <w:tr w:rsidR="00A0634E" w:rsidRPr="001D513C" w:rsidTr="00233262">
              <w:trPr>
                <w:trHeight w:val="2160"/>
              </w:trPr>
              <w:tc>
                <w:tcPr>
                  <w:tcW w:w="160" w:type="dxa"/>
                  <w:tcBorders>
                    <w:top w:val="nil"/>
                    <w:left w:val="single" w:sz="8" w:space="0" w:color="auto"/>
                    <w:bottom w:val="single" w:sz="8" w:space="0" w:color="auto"/>
                    <w:right w:val="single" w:sz="8" w:space="0" w:color="auto"/>
                  </w:tcBorders>
                  <w:shd w:val="clear" w:color="auto" w:fill="auto"/>
                  <w:vAlign w:val="center"/>
                  <w:hideMark/>
                </w:tcPr>
                <w:p w:rsidR="00093160" w:rsidRPr="001D513C" w:rsidRDefault="00093160" w:rsidP="00231479">
                  <w:pPr>
                    <w:spacing w:after="0" w:line="240" w:lineRule="auto"/>
                    <w:jc w:val="center"/>
                    <w:rPr>
                      <w:rFonts w:ascii="Arial" w:eastAsia="Times New Roman" w:hAnsi="Arial" w:cs="Arial"/>
                      <w:color w:val="000000"/>
                      <w:lang w:val="es-ES" w:eastAsia="es-ES"/>
                    </w:rPr>
                  </w:pPr>
                  <w:r w:rsidRPr="001D513C">
                    <w:rPr>
                      <w:rFonts w:ascii="Arial" w:eastAsia="Times New Roman" w:hAnsi="Arial" w:cs="Times New Roman"/>
                      <w:color w:val="000000"/>
                      <w:lang w:eastAsia="es-ES"/>
                    </w:rPr>
                    <w:lastRenderedPageBreak/>
                    <w:t>No.</w:t>
                  </w:r>
                </w:p>
              </w:tc>
              <w:tc>
                <w:tcPr>
                  <w:tcW w:w="2217" w:type="dxa"/>
                  <w:tcBorders>
                    <w:top w:val="nil"/>
                    <w:left w:val="nil"/>
                    <w:bottom w:val="single" w:sz="8" w:space="0" w:color="auto"/>
                    <w:right w:val="single" w:sz="8" w:space="0" w:color="auto"/>
                  </w:tcBorders>
                  <w:shd w:val="clear" w:color="auto" w:fill="auto"/>
                  <w:vAlign w:val="center"/>
                  <w:hideMark/>
                </w:tcPr>
                <w:p w:rsidR="00093160" w:rsidRPr="001D513C" w:rsidRDefault="00093160" w:rsidP="00231479">
                  <w:pPr>
                    <w:spacing w:after="0" w:line="240" w:lineRule="auto"/>
                    <w:jc w:val="center"/>
                    <w:rPr>
                      <w:rFonts w:ascii="Arial" w:eastAsia="Times New Roman" w:hAnsi="Arial" w:cs="Arial"/>
                      <w:color w:val="000000"/>
                      <w:lang w:val="es-ES" w:eastAsia="es-ES"/>
                    </w:rPr>
                  </w:pPr>
                  <w:r w:rsidRPr="001D513C">
                    <w:rPr>
                      <w:rFonts w:ascii="Arial" w:eastAsia="Times New Roman" w:hAnsi="Arial" w:cs="Times New Roman"/>
                      <w:color w:val="000000"/>
                      <w:lang w:eastAsia="es-ES"/>
                    </w:rPr>
                    <w:t>Nombre</w:t>
                  </w:r>
                </w:p>
              </w:tc>
              <w:tc>
                <w:tcPr>
                  <w:tcW w:w="357" w:type="dxa"/>
                  <w:tcBorders>
                    <w:top w:val="nil"/>
                    <w:left w:val="nil"/>
                    <w:bottom w:val="single" w:sz="8" w:space="0" w:color="auto"/>
                    <w:right w:val="single" w:sz="8" w:space="0" w:color="auto"/>
                  </w:tcBorders>
                  <w:shd w:val="clear" w:color="auto" w:fill="auto"/>
                  <w:textDirection w:val="btLr"/>
                  <w:vAlign w:val="center"/>
                  <w:hideMark/>
                </w:tcPr>
                <w:p w:rsidR="00093160" w:rsidRPr="001D513C" w:rsidRDefault="00093160" w:rsidP="00231479">
                  <w:pPr>
                    <w:spacing w:after="0" w:line="240" w:lineRule="auto"/>
                    <w:jc w:val="center"/>
                    <w:rPr>
                      <w:rFonts w:ascii="Arial" w:eastAsia="Times New Roman" w:hAnsi="Arial" w:cs="Arial"/>
                      <w:color w:val="000000"/>
                      <w:sz w:val="16"/>
                      <w:szCs w:val="16"/>
                      <w:lang w:val="es-ES" w:eastAsia="es-ES"/>
                    </w:rPr>
                  </w:pPr>
                  <w:r w:rsidRPr="001D513C">
                    <w:rPr>
                      <w:rFonts w:ascii="Arial" w:eastAsia="Times New Roman" w:hAnsi="Arial" w:cs="Arial"/>
                      <w:color w:val="000000"/>
                      <w:sz w:val="16"/>
                      <w:szCs w:val="16"/>
                      <w:lang w:eastAsia="es-ES"/>
                    </w:rPr>
                    <w:t>Impartición de cursos</w:t>
                  </w:r>
                </w:p>
              </w:tc>
              <w:tc>
                <w:tcPr>
                  <w:tcW w:w="249" w:type="dxa"/>
                  <w:tcBorders>
                    <w:top w:val="nil"/>
                    <w:left w:val="nil"/>
                    <w:bottom w:val="single" w:sz="8" w:space="0" w:color="auto"/>
                    <w:right w:val="single" w:sz="8" w:space="0" w:color="auto"/>
                  </w:tcBorders>
                  <w:shd w:val="clear" w:color="auto" w:fill="auto"/>
                  <w:textDirection w:val="btLr"/>
                  <w:vAlign w:val="center"/>
                  <w:hideMark/>
                </w:tcPr>
                <w:p w:rsidR="00093160" w:rsidRPr="001D513C" w:rsidRDefault="00093160" w:rsidP="00231479">
                  <w:pPr>
                    <w:spacing w:after="0" w:line="240" w:lineRule="auto"/>
                    <w:jc w:val="center"/>
                    <w:rPr>
                      <w:rFonts w:ascii="Arial" w:eastAsia="Times New Roman" w:hAnsi="Arial" w:cs="Arial"/>
                      <w:color w:val="000000"/>
                      <w:sz w:val="16"/>
                      <w:szCs w:val="16"/>
                      <w:lang w:val="es-ES" w:eastAsia="es-ES"/>
                    </w:rPr>
                  </w:pPr>
                  <w:r w:rsidRPr="001D513C">
                    <w:rPr>
                      <w:rFonts w:ascii="Arial" w:eastAsia="Times New Roman" w:hAnsi="Arial" w:cs="Arial"/>
                      <w:color w:val="000000"/>
                      <w:sz w:val="16"/>
                      <w:szCs w:val="16"/>
                      <w:lang w:eastAsia="es-ES"/>
                    </w:rPr>
                    <w:t>Preparación</w:t>
                  </w:r>
                </w:p>
              </w:tc>
              <w:tc>
                <w:tcPr>
                  <w:tcW w:w="248" w:type="dxa"/>
                  <w:tcBorders>
                    <w:top w:val="nil"/>
                    <w:left w:val="nil"/>
                    <w:bottom w:val="single" w:sz="8" w:space="0" w:color="auto"/>
                    <w:right w:val="single" w:sz="8" w:space="0" w:color="auto"/>
                  </w:tcBorders>
                  <w:shd w:val="clear" w:color="auto" w:fill="auto"/>
                  <w:textDirection w:val="btLr"/>
                  <w:vAlign w:val="center"/>
                  <w:hideMark/>
                </w:tcPr>
                <w:p w:rsidR="00093160" w:rsidRPr="001D513C" w:rsidRDefault="00093160" w:rsidP="00231479">
                  <w:pPr>
                    <w:spacing w:after="0" w:line="240" w:lineRule="auto"/>
                    <w:jc w:val="center"/>
                    <w:rPr>
                      <w:rFonts w:ascii="Arial" w:eastAsia="Times New Roman" w:hAnsi="Arial" w:cs="Arial"/>
                      <w:color w:val="000000"/>
                      <w:sz w:val="16"/>
                      <w:szCs w:val="16"/>
                      <w:lang w:val="es-ES" w:eastAsia="es-ES"/>
                    </w:rPr>
                  </w:pPr>
                  <w:r w:rsidRPr="001D513C">
                    <w:rPr>
                      <w:rFonts w:ascii="Arial" w:eastAsia="Times New Roman" w:hAnsi="Arial" w:cs="Arial"/>
                      <w:color w:val="000000"/>
                      <w:sz w:val="16"/>
                      <w:szCs w:val="16"/>
                      <w:lang w:eastAsia="es-ES"/>
                    </w:rPr>
                    <w:t>Prácticas</w:t>
                  </w:r>
                </w:p>
              </w:tc>
              <w:tc>
                <w:tcPr>
                  <w:tcW w:w="248" w:type="dxa"/>
                  <w:tcBorders>
                    <w:top w:val="nil"/>
                    <w:left w:val="nil"/>
                    <w:bottom w:val="single" w:sz="8" w:space="0" w:color="auto"/>
                    <w:right w:val="single" w:sz="8" w:space="0" w:color="auto"/>
                  </w:tcBorders>
                  <w:shd w:val="clear" w:color="auto" w:fill="auto"/>
                  <w:textDirection w:val="btLr"/>
                  <w:vAlign w:val="center"/>
                  <w:hideMark/>
                </w:tcPr>
                <w:p w:rsidR="00093160" w:rsidRPr="001D513C" w:rsidRDefault="00093160" w:rsidP="00231479">
                  <w:pPr>
                    <w:spacing w:after="0" w:line="240" w:lineRule="auto"/>
                    <w:jc w:val="center"/>
                    <w:rPr>
                      <w:rFonts w:ascii="Arial" w:eastAsia="Times New Roman" w:hAnsi="Arial" w:cs="Arial"/>
                      <w:color w:val="000000"/>
                      <w:sz w:val="16"/>
                      <w:szCs w:val="16"/>
                      <w:lang w:val="es-ES" w:eastAsia="es-ES"/>
                    </w:rPr>
                  </w:pPr>
                  <w:r w:rsidRPr="001D513C">
                    <w:rPr>
                      <w:rFonts w:ascii="Arial" w:eastAsia="Times New Roman" w:hAnsi="Arial" w:cs="Arial"/>
                      <w:color w:val="000000"/>
                      <w:sz w:val="16"/>
                      <w:szCs w:val="16"/>
                      <w:lang w:eastAsia="es-ES"/>
                    </w:rPr>
                    <w:t>Evaluación</w:t>
                  </w:r>
                </w:p>
              </w:tc>
              <w:tc>
                <w:tcPr>
                  <w:tcW w:w="302" w:type="dxa"/>
                  <w:tcBorders>
                    <w:top w:val="nil"/>
                    <w:left w:val="single" w:sz="8" w:space="0" w:color="auto"/>
                    <w:right w:val="single" w:sz="8" w:space="0" w:color="auto"/>
                  </w:tcBorders>
                  <w:shd w:val="clear" w:color="000000" w:fill="FCD5B4"/>
                  <w:vAlign w:val="center"/>
                  <w:hideMark/>
                </w:tcPr>
                <w:p w:rsidR="00093160" w:rsidRPr="001D513C" w:rsidRDefault="00093160" w:rsidP="00231479">
                  <w:pPr>
                    <w:spacing w:after="0" w:line="240" w:lineRule="auto"/>
                    <w:jc w:val="center"/>
                    <w:rPr>
                      <w:rFonts w:ascii="Arial" w:eastAsia="Times New Roman" w:hAnsi="Arial" w:cs="Arial"/>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textDirection w:val="btLr"/>
                  <w:vAlign w:val="center"/>
                  <w:hideMark/>
                </w:tcPr>
                <w:p w:rsidR="00093160" w:rsidRPr="001D513C" w:rsidRDefault="00093160" w:rsidP="00231479">
                  <w:pPr>
                    <w:spacing w:after="0" w:line="240" w:lineRule="auto"/>
                    <w:jc w:val="center"/>
                    <w:rPr>
                      <w:rFonts w:ascii="Arial" w:eastAsia="Times New Roman" w:hAnsi="Arial" w:cs="Arial"/>
                      <w:color w:val="000000"/>
                      <w:sz w:val="16"/>
                      <w:szCs w:val="16"/>
                      <w:lang w:val="es-ES" w:eastAsia="es-ES"/>
                    </w:rPr>
                  </w:pPr>
                  <w:r w:rsidRPr="001D513C">
                    <w:rPr>
                      <w:rFonts w:ascii="Arial" w:eastAsia="Times New Roman" w:hAnsi="Arial" w:cs="Arial"/>
                      <w:color w:val="000000"/>
                      <w:sz w:val="16"/>
                      <w:szCs w:val="16"/>
                      <w:lang w:eastAsia="es-ES"/>
                    </w:rPr>
                    <w:t>Gestión y Organización</w:t>
                  </w:r>
                </w:p>
              </w:tc>
              <w:tc>
                <w:tcPr>
                  <w:tcW w:w="248" w:type="dxa"/>
                  <w:tcBorders>
                    <w:top w:val="nil"/>
                    <w:left w:val="nil"/>
                    <w:bottom w:val="single" w:sz="8" w:space="0" w:color="auto"/>
                    <w:right w:val="single" w:sz="8" w:space="0" w:color="auto"/>
                  </w:tcBorders>
                  <w:shd w:val="clear" w:color="auto" w:fill="auto"/>
                  <w:textDirection w:val="btLr"/>
                  <w:vAlign w:val="center"/>
                  <w:hideMark/>
                </w:tcPr>
                <w:p w:rsidR="00093160" w:rsidRPr="001D513C" w:rsidRDefault="00093160" w:rsidP="00231479">
                  <w:pPr>
                    <w:spacing w:after="0" w:line="240" w:lineRule="auto"/>
                    <w:jc w:val="center"/>
                    <w:rPr>
                      <w:rFonts w:ascii="Arial" w:eastAsia="Times New Roman" w:hAnsi="Arial" w:cs="Arial"/>
                      <w:color w:val="000000"/>
                      <w:sz w:val="16"/>
                      <w:szCs w:val="16"/>
                      <w:lang w:val="es-ES" w:eastAsia="es-ES"/>
                    </w:rPr>
                  </w:pPr>
                  <w:r w:rsidRPr="001D513C">
                    <w:rPr>
                      <w:rFonts w:ascii="Arial" w:eastAsia="Times New Roman" w:hAnsi="Arial" w:cs="Arial"/>
                      <w:color w:val="000000"/>
                      <w:sz w:val="16"/>
                      <w:szCs w:val="16"/>
                      <w:lang w:val="es-ES" w:eastAsia="es-ES"/>
                    </w:rPr>
                    <w:t>Desarrollo de las líneas</w:t>
                  </w:r>
                </w:p>
              </w:tc>
              <w:tc>
                <w:tcPr>
                  <w:tcW w:w="302" w:type="dxa"/>
                  <w:tcBorders>
                    <w:top w:val="nil"/>
                    <w:left w:val="nil"/>
                    <w:bottom w:val="single" w:sz="8" w:space="0" w:color="auto"/>
                    <w:right w:val="single" w:sz="8" w:space="0" w:color="auto"/>
                  </w:tcBorders>
                  <w:shd w:val="clear" w:color="auto" w:fill="auto"/>
                  <w:textDirection w:val="btLr"/>
                  <w:vAlign w:val="center"/>
                  <w:hideMark/>
                </w:tcPr>
                <w:p w:rsidR="00093160" w:rsidRPr="001D513C" w:rsidRDefault="00093160" w:rsidP="00231479">
                  <w:pPr>
                    <w:spacing w:after="0" w:line="240" w:lineRule="auto"/>
                    <w:jc w:val="center"/>
                    <w:rPr>
                      <w:rFonts w:ascii="Arial" w:eastAsia="Times New Roman" w:hAnsi="Arial" w:cs="Arial"/>
                      <w:color w:val="000000"/>
                      <w:sz w:val="16"/>
                      <w:szCs w:val="16"/>
                      <w:lang w:val="es-ES" w:eastAsia="es-ES"/>
                    </w:rPr>
                  </w:pPr>
                  <w:r w:rsidRPr="001D513C">
                    <w:rPr>
                      <w:rFonts w:ascii="Arial" w:eastAsia="Times New Roman" w:hAnsi="Arial" w:cs="Arial"/>
                      <w:color w:val="000000"/>
                      <w:sz w:val="16"/>
                      <w:szCs w:val="16"/>
                      <w:lang w:val="es-ES" w:eastAsia="es-ES"/>
                    </w:rPr>
                    <w:t>Participación de estudiantes</w:t>
                  </w:r>
                </w:p>
              </w:tc>
              <w:tc>
                <w:tcPr>
                  <w:tcW w:w="302" w:type="dxa"/>
                  <w:tcBorders>
                    <w:top w:val="nil"/>
                    <w:left w:val="nil"/>
                    <w:bottom w:val="single" w:sz="8" w:space="0" w:color="auto"/>
                    <w:right w:val="single" w:sz="8" w:space="0" w:color="auto"/>
                  </w:tcBorders>
                  <w:shd w:val="clear" w:color="auto" w:fill="auto"/>
                  <w:textDirection w:val="btLr"/>
                  <w:vAlign w:val="center"/>
                  <w:hideMark/>
                </w:tcPr>
                <w:p w:rsidR="00093160" w:rsidRPr="001D513C" w:rsidRDefault="00093160" w:rsidP="00231479">
                  <w:pPr>
                    <w:spacing w:after="0" w:line="240" w:lineRule="auto"/>
                    <w:jc w:val="center"/>
                    <w:rPr>
                      <w:rFonts w:ascii="Arial" w:eastAsia="Times New Roman" w:hAnsi="Arial" w:cs="Arial"/>
                      <w:color w:val="000000"/>
                      <w:sz w:val="16"/>
                      <w:szCs w:val="16"/>
                      <w:lang w:val="es-ES" w:eastAsia="es-ES"/>
                    </w:rPr>
                  </w:pPr>
                  <w:r w:rsidRPr="001D513C">
                    <w:rPr>
                      <w:rFonts w:ascii="Arial" w:eastAsia="Times New Roman" w:hAnsi="Arial" w:cs="Arial"/>
                      <w:color w:val="000000"/>
                      <w:sz w:val="16"/>
                      <w:szCs w:val="16"/>
                      <w:lang w:val="es-ES" w:eastAsia="es-ES"/>
                    </w:rPr>
                    <w:t>Análisis del Impacto</w:t>
                  </w:r>
                </w:p>
              </w:tc>
              <w:tc>
                <w:tcPr>
                  <w:tcW w:w="302" w:type="dxa"/>
                  <w:tcBorders>
                    <w:top w:val="nil"/>
                    <w:left w:val="single" w:sz="8" w:space="0" w:color="auto"/>
                    <w:right w:val="single" w:sz="8" w:space="0" w:color="auto"/>
                  </w:tcBorders>
                  <w:shd w:val="clear" w:color="000000" w:fill="FCD5B4"/>
                  <w:vAlign w:val="center"/>
                  <w:hideMark/>
                </w:tcPr>
                <w:p w:rsidR="00093160" w:rsidRPr="001D513C" w:rsidRDefault="00093160" w:rsidP="00231479">
                  <w:pPr>
                    <w:spacing w:after="0" w:line="240" w:lineRule="auto"/>
                    <w:jc w:val="center"/>
                    <w:rPr>
                      <w:rFonts w:ascii="Calibri" w:eastAsia="Times New Roman" w:hAnsi="Calibri" w:cs="Times New Roman"/>
                      <w:color w:val="000000"/>
                      <w:lang w:val="es-ES" w:eastAsia="es-ES"/>
                    </w:rPr>
                  </w:pPr>
                </w:p>
              </w:tc>
              <w:tc>
                <w:tcPr>
                  <w:tcW w:w="249" w:type="dxa"/>
                  <w:tcBorders>
                    <w:top w:val="nil"/>
                    <w:left w:val="nil"/>
                    <w:bottom w:val="single" w:sz="8" w:space="0" w:color="auto"/>
                    <w:right w:val="single" w:sz="8" w:space="0" w:color="auto"/>
                  </w:tcBorders>
                  <w:shd w:val="clear" w:color="auto" w:fill="auto"/>
                  <w:textDirection w:val="btLr"/>
                  <w:vAlign w:val="center"/>
                  <w:hideMark/>
                </w:tcPr>
                <w:p w:rsidR="00093160" w:rsidRPr="001D513C" w:rsidRDefault="00093160" w:rsidP="00231479">
                  <w:pPr>
                    <w:spacing w:after="0" w:line="240" w:lineRule="auto"/>
                    <w:jc w:val="center"/>
                    <w:rPr>
                      <w:rFonts w:ascii="Arial" w:eastAsia="Times New Roman" w:hAnsi="Arial" w:cs="Arial"/>
                      <w:color w:val="000000"/>
                      <w:sz w:val="16"/>
                      <w:szCs w:val="16"/>
                      <w:lang w:val="es-ES" w:eastAsia="es-ES"/>
                    </w:rPr>
                  </w:pPr>
                  <w:r w:rsidRPr="001D513C">
                    <w:rPr>
                      <w:rFonts w:ascii="Arial" w:eastAsia="Times New Roman" w:hAnsi="Arial" w:cs="Arial"/>
                      <w:color w:val="000000"/>
                      <w:sz w:val="16"/>
                      <w:szCs w:val="16"/>
                      <w:lang w:eastAsia="es-ES"/>
                    </w:rPr>
                    <w:t>Gestión y Organización</w:t>
                  </w:r>
                </w:p>
              </w:tc>
              <w:tc>
                <w:tcPr>
                  <w:tcW w:w="302" w:type="dxa"/>
                  <w:tcBorders>
                    <w:top w:val="nil"/>
                    <w:left w:val="nil"/>
                    <w:bottom w:val="single" w:sz="8" w:space="0" w:color="auto"/>
                    <w:right w:val="single" w:sz="8" w:space="0" w:color="auto"/>
                  </w:tcBorders>
                  <w:shd w:val="clear" w:color="auto" w:fill="auto"/>
                  <w:textDirection w:val="btLr"/>
                  <w:vAlign w:val="center"/>
                  <w:hideMark/>
                </w:tcPr>
                <w:p w:rsidR="00093160" w:rsidRPr="001D513C" w:rsidRDefault="00093160" w:rsidP="00231479">
                  <w:pPr>
                    <w:spacing w:after="0" w:line="240" w:lineRule="auto"/>
                    <w:jc w:val="center"/>
                    <w:rPr>
                      <w:rFonts w:ascii="Arial" w:eastAsia="Times New Roman" w:hAnsi="Arial" w:cs="Arial"/>
                      <w:color w:val="000000"/>
                      <w:sz w:val="16"/>
                      <w:szCs w:val="16"/>
                      <w:lang w:val="es-ES" w:eastAsia="es-ES"/>
                    </w:rPr>
                  </w:pPr>
                  <w:r w:rsidRPr="001D513C">
                    <w:rPr>
                      <w:rFonts w:ascii="Arial" w:eastAsia="Times New Roman" w:hAnsi="Arial" w:cs="Arial"/>
                      <w:color w:val="000000"/>
                      <w:sz w:val="16"/>
                      <w:szCs w:val="16"/>
                      <w:lang w:val="es-ES" w:eastAsia="es-ES"/>
                    </w:rPr>
                    <w:t>Participación de estudiantes</w:t>
                  </w:r>
                </w:p>
              </w:tc>
              <w:tc>
                <w:tcPr>
                  <w:tcW w:w="302" w:type="dxa"/>
                  <w:tcBorders>
                    <w:top w:val="nil"/>
                    <w:left w:val="nil"/>
                    <w:bottom w:val="single" w:sz="8" w:space="0" w:color="auto"/>
                    <w:right w:val="single" w:sz="8" w:space="0" w:color="auto"/>
                  </w:tcBorders>
                  <w:shd w:val="clear" w:color="auto" w:fill="auto"/>
                  <w:textDirection w:val="btLr"/>
                  <w:vAlign w:val="center"/>
                  <w:hideMark/>
                </w:tcPr>
                <w:p w:rsidR="00093160" w:rsidRPr="001D513C" w:rsidRDefault="00093160" w:rsidP="00231479">
                  <w:pPr>
                    <w:spacing w:after="0" w:line="240" w:lineRule="auto"/>
                    <w:jc w:val="center"/>
                    <w:rPr>
                      <w:rFonts w:ascii="Arial" w:eastAsia="Times New Roman" w:hAnsi="Arial" w:cs="Arial"/>
                      <w:color w:val="000000"/>
                      <w:sz w:val="16"/>
                      <w:szCs w:val="16"/>
                      <w:lang w:val="es-ES" w:eastAsia="es-ES"/>
                    </w:rPr>
                  </w:pPr>
                  <w:r w:rsidRPr="001D513C">
                    <w:rPr>
                      <w:rFonts w:ascii="Arial" w:eastAsia="Times New Roman" w:hAnsi="Arial" w:cs="Arial"/>
                      <w:color w:val="000000"/>
                      <w:sz w:val="16"/>
                      <w:szCs w:val="16"/>
                      <w:lang w:val="es-ES" w:eastAsia="es-ES"/>
                    </w:rPr>
                    <w:t>Análisis del Impacto</w:t>
                  </w:r>
                </w:p>
              </w:tc>
              <w:tc>
                <w:tcPr>
                  <w:tcW w:w="302" w:type="dxa"/>
                  <w:tcBorders>
                    <w:top w:val="nil"/>
                    <w:left w:val="single" w:sz="8" w:space="0" w:color="auto"/>
                    <w:right w:val="single" w:sz="8" w:space="0" w:color="auto"/>
                  </w:tcBorders>
                  <w:shd w:val="clear" w:color="000000" w:fill="FCD5B4"/>
                  <w:vAlign w:val="center"/>
                  <w:hideMark/>
                </w:tcPr>
                <w:p w:rsidR="00093160" w:rsidRPr="001D513C" w:rsidRDefault="00093160" w:rsidP="00231479">
                  <w:pPr>
                    <w:spacing w:after="0" w:line="240" w:lineRule="auto"/>
                    <w:jc w:val="center"/>
                    <w:rPr>
                      <w:rFonts w:ascii="Calibri" w:eastAsia="Times New Roman" w:hAnsi="Calibri" w:cs="Times New Roman"/>
                      <w:color w:val="000000"/>
                      <w:lang w:val="es-ES" w:eastAsia="es-ES"/>
                    </w:rPr>
                  </w:pPr>
                </w:p>
              </w:tc>
              <w:tc>
                <w:tcPr>
                  <w:tcW w:w="248" w:type="dxa"/>
                  <w:tcBorders>
                    <w:top w:val="nil"/>
                    <w:left w:val="nil"/>
                    <w:bottom w:val="single" w:sz="8" w:space="0" w:color="auto"/>
                    <w:right w:val="single" w:sz="8" w:space="0" w:color="auto"/>
                  </w:tcBorders>
                  <w:shd w:val="clear" w:color="auto" w:fill="auto"/>
                  <w:textDirection w:val="btLr"/>
                  <w:vAlign w:val="center"/>
                  <w:hideMark/>
                </w:tcPr>
                <w:p w:rsidR="00093160" w:rsidRPr="001D513C" w:rsidRDefault="00093160" w:rsidP="00231479">
                  <w:pPr>
                    <w:spacing w:after="0" w:line="240" w:lineRule="auto"/>
                    <w:jc w:val="center"/>
                    <w:rPr>
                      <w:rFonts w:ascii="Arial" w:eastAsia="Times New Roman" w:hAnsi="Arial" w:cs="Arial"/>
                      <w:color w:val="000000"/>
                      <w:sz w:val="16"/>
                      <w:szCs w:val="16"/>
                      <w:lang w:val="es-ES" w:eastAsia="es-ES"/>
                    </w:rPr>
                  </w:pPr>
                  <w:r w:rsidRPr="001D513C">
                    <w:rPr>
                      <w:rFonts w:ascii="Arial" w:eastAsia="Times New Roman" w:hAnsi="Arial" w:cs="Arial"/>
                      <w:color w:val="000000"/>
                      <w:sz w:val="16"/>
                      <w:szCs w:val="16"/>
                      <w:lang w:eastAsia="es-ES"/>
                    </w:rPr>
                    <w:t>Gestión y Organización</w:t>
                  </w:r>
                </w:p>
              </w:tc>
              <w:tc>
                <w:tcPr>
                  <w:tcW w:w="248" w:type="dxa"/>
                  <w:tcBorders>
                    <w:top w:val="nil"/>
                    <w:left w:val="nil"/>
                    <w:bottom w:val="single" w:sz="8" w:space="0" w:color="auto"/>
                    <w:right w:val="single" w:sz="8" w:space="0" w:color="auto"/>
                  </w:tcBorders>
                  <w:shd w:val="clear" w:color="auto" w:fill="auto"/>
                  <w:textDirection w:val="btLr"/>
                  <w:vAlign w:val="center"/>
                  <w:hideMark/>
                </w:tcPr>
                <w:p w:rsidR="00093160" w:rsidRPr="001D513C" w:rsidRDefault="00093160" w:rsidP="00231479">
                  <w:pPr>
                    <w:spacing w:after="0" w:line="240" w:lineRule="auto"/>
                    <w:jc w:val="center"/>
                    <w:rPr>
                      <w:rFonts w:ascii="Arial" w:eastAsia="Times New Roman" w:hAnsi="Arial" w:cs="Arial"/>
                      <w:color w:val="000000"/>
                      <w:sz w:val="16"/>
                      <w:szCs w:val="16"/>
                      <w:lang w:val="es-ES" w:eastAsia="es-ES"/>
                    </w:rPr>
                  </w:pPr>
                  <w:r w:rsidRPr="001D513C">
                    <w:rPr>
                      <w:rFonts w:ascii="Arial" w:eastAsia="Times New Roman" w:hAnsi="Arial" w:cs="Arial"/>
                      <w:color w:val="000000"/>
                      <w:sz w:val="16"/>
                      <w:szCs w:val="16"/>
                      <w:lang w:val="es-ES" w:eastAsia="es-ES"/>
                    </w:rPr>
                    <w:t>Participación de estudiantes</w:t>
                  </w:r>
                </w:p>
              </w:tc>
              <w:tc>
                <w:tcPr>
                  <w:tcW w:w="248" w:type="dxa"/>
                  <w:tcBorders>
                    <w:top w:val="nil"/>
                    <w:left w:val="nil"/>
                    <w:bottom w:val="single" w:sz="8" w:space="0" w:color="auto"/>
                    <w:right w:val="single" w:sz="8" w:space="0" w:color="auto"/>
                  </w:tcBorders>
                  <w:shd w:val="clear" w:color="auto" w:fill="auto"/>
                  <w:textDirection w:val="btLr"/>
                  <w:vAlign w:val="center"/>
                  <w:hideMark/>
                </w:tcPr>
                <w:p w:rsidR="00093160" w:rsidRPr="001D513C" w:rsidRDefault="00093160" w:rsidP="00231479">
                  <w:pPr>
                    <w:spacing w:after="0" w:line="240" w:lineRule="auto"/>
                    <w:jc w:val="center"/>
                    <w:rPr>
                      <w:rFonts w:ascii="Arial" w:eastAsia="Times New Roman" w:hAnsi="Arial" w:cs="Arial"/>
                      <w:color w:val="000000"/>
                      <w:sz w:val="16"/>
                      <w:szCs w:val="16"/>
                      <w:lang w:val="es-ES" w:eastAsia="es-ES"/>
                    </w:rPr>
                  </w:pPr>
                  <w:r w:rsidRPr="001D513C">
                    <w:rPr>
                      <w:rFonts w:ascii="Arial" w:eastAsia="Times New Roman" w:hAnsi="Arial" w:cs="Arial"/>
                      <w:color w:val="000000"/>
                      <w:sz w:val="16"/>
                      <w:szCs w:val="16"/>
                      <w:lang w:val="es-ES" w:eastAsia="es-ES"/>
                    </w:rPr>
                    <w:t>Análisis del Impacto</w:t>
                  </w:r>
                </w:p>
              </w:tc>
              <w:tc>
                <w:tcPr>
                  <w:tcW w:w="249" w:type="dxa"/>
                  <w:tcBorders>
                    <w:top w:val="nil"/>
                    <w:left w:val="single" w:sz="8" w:space="0" w:color="auto"/>
                    <w:right w:val="single" w:sz="8" w:space="0" w:color="auto"/>
                  </w:tcBorders>
                  <w:shd w:val="clear" w:color="000000" w:fill="FCD5B4"/>
                  <w:vAlign w:val="center"/>
                  <w:hideMark/>
                </w:tcPr>
                <w:p w:rsidR="00093160" w:rsidRPr="001D513C" w:rsidRDefault="00093160" w:rsidP="00231479">
                  <w:pPr>
                    <w:spacing w:after="0" w:line="240" w:lineRule="auto"/>
                    <w:jc w:val="center"/>
                    <w:rPr>
                      <w:rFonts w:ascii="Calibri" w:eastAsia="Times New Roman" w:hAnsi="Calibri" w:cs="Times New Roman"/>
                      <w:color w:val="000000"/>
                      <w:lang w:val="es-ES" w:eastAsia="es-ES"/>
                    </w:rPr>
                  </w:pPr>
                </w:p>
              </w:tc>
              <w:tc>
                <w:tcPr>
                  <w:tcW w:w="248" w:type="dxa"/>
                  <w:tcBorders>
                    <w:top w:val="nil"/>
                    <w:left w:val="nil"/>
                    <w:bottom w:val="single" w:sz="8" w:space="0" w:color="auto"/>
                    <w:right w:val="single" w:sz="8" w:space="0" w:color="auto"/>
                  </w:tcBorders>
                  <w:shd w:val="clear" w:color="auto" w:fill="auto"/>
                  <w:textDirection w:val="btLr"/>
                  <w:vAlign w:val="center"/>
                  <w:hideMark/>
                </w:tcPr>
                <w:p w:rsidR="00093160" w:rsidRPr="001D513C" w:rsidRDefault="00093160" w:rsidP="00231479">
                  <w:pPr>
                    <w:spacing w:after="0" w:line="240" w:lineRule="auto"/>
                    <w:jc w:val="center"/>
                    <w:rPr>
                      <w:rFonts w:ascii="Arial" w:eastAsia="Times New Roman" w:hAnsi="Arial" w:cs="Arial"/>
                      <w:color w:val="000000"/>
                      <w:sz w:val="16"/>
                      <w:szCs w:val="16"/>
                      <w:lang w:val="es-ES" w:eastAsia="es-ES"/>
                    </w:rPr>
                  </w:pPr>
                  <w:r w:rsidRPr="001D513C">
                    <w:rPr>
                      <w:rFonts w:ascii="Arial" w:eastAsia="Times New Roman" w:hAnsi="Arial" w:cs="Arial"/>
                      <w:color w:val="000000"/>
                      <w:sz w:val="16"/>
                      <w:szCs w:val="16"/>
                      <w:lang w:eastAsia="es-ES"/>
                    </w:rPr>
                    <w:t>Tutorías</w:t>
                  </w:r>
                </w:p>
              </w:tc>
              <w:tc>
                <w:tcPr>
                  <w:tcW w:w="248" w:type="dxa"/>
                  <w:tcBorders>
                    <w:top w:val="nil"/>
                    <w:left w:val="nil"/>
                    <w:bottom w:val="single" w:sz="8" w:space="0" w:color="auto"/>
                    <w:right w:val="single" w:sz="8" w:space="0" w:color="auto"/>
                  </w:tcBorders>
                  <w:shd w:val="clear" w:color="auto" w:fill="auto"/>
                  <w:textDirection w:val="btLr"/>
                  <w:vAlign w:val="center"/>
                  <w:hideMark/>
                </w:tcPr>
                <w:p w:rsidR="00093160" w:rsidRPr="001D513C" w:rsidRDefault="00093160" w:rsidP="00231479">
                  <w:pPr>
                    <w:spacing w:after="0" w:line="240" w:lineRule="auto"/>
                    <w:jc w:val="center"/>
                    <w:rPr>
                      <w:rFonts w:ascii="Arial" w:eastAsia="Times New Roman" w:hAnsi="Arial" w:cs="Arial"/>
                      <w:color w:val="000000"/>
                      <w:sz w:val="16"/>
                      <w:szCs w:val="16"/>
                      <w:lang w:val="es-ES" w:eastAsia="es-ES"/>
                    </w:rPr>
                  </w:pPr>
                  <w:r w:rsidRPr="001D513C">
                    <w:rPr>
                      <w:rFonts w:ascii="Arial" w:eastAsia="Times New Roman" w:hAnsi="Arial" w:cs="Arial"/>
                      <w:color w:val="000000"/>
                      <w:sz w:val="16"/>
                      <w:szCs w:val="16"/>
                      <w:lang w:val="es-ES" w:eastAsia="es-ES"/>
                    </w:rPr>
                    <w:t>Asesorías</w:t>
                  </w:r>
                </w:p>
              </w:tc>
              <w:tc>
                <w:tcPr>
                  <w:tcW w:w="248" w:type="dxa"/>
                  <w:tcBorders>
                    <w:top w:val="nil"/>
                    <w:left w:val="nil"/>
                    <w:bottom w:val="single" w:sz="8" w:space="0" w:color="auto"/>
                    <w:right w:val="single" w:sz="8" w:space="0" w:color="auto"/>
                  </w:tcBorders>
                  <w:shd w:val="clear" w:color="auto" w:fill="auto"/>
                  <w:textDirection w:val="btLr"/>
                  <w:vAlign w:val="center"/>
                  <w:hideMark/>
                </w:tcPr>
                <w:p w:rsidR="00093160" w:rsidRPr="001D513C" w:rsidRDefault="00093160" w:rsidP="00231479">
                  <w:pPr>
                    <w:spacing w:after="0" w:line="240" w:lineRule="auto"/>
                    <w:jc w:val="center"/>
                    <w:rPr>
                      <w:rFonts w:ascii="Arial" w:eastAsia="Times New Roman" w:hAnsi="Arial" w:cs="Arial"/>
                      <w:color w:val="000000"/>
                      <w:sz w:val="16"/>
                      <w:szCs w:val="16"/>
                      <w:lang w:val="es-ES" w:eastAsia="es-ES"/>
                    </w:rPr>
                  </w:pPr>
                  <w:r w:rsidRPr="001D513C">
                    <w:rPr>
                      <w:rFonts w:ascii="Arial" w:eastAsia="Times New Roman" w:hAnsi="Arial" w:cs="Arial"/>
                      <w:color w:val="000000"/>
                      <w:sz w:val="16"/>
                      <w:szCs w:val="16"/>
                      <w:lang w:val="es-ES" w:eastAsia="es-ES"/>
                    </w:rPr>
                    <w:t>Análisis del Impacto</w:t>
                  </w:r>
                </w:p>
              </w:tc>
              <w:tc>
                <w:tcPr>
                  <w:tcW w:w="249" w:type="dxa"/>
                  <w:tcBorders>
                    <w:top w:val="nil"/>
                    <w:left w:val="single" w:sz="8" w:space="0" w:color="auto"/>
                    <w:right w:val="single" w:sz="8" w:space="0" w:color="auto"/>
                  </w:tcBorders>
                  <w:shd w:val="clear" w:color="000000" w:fill="FCD5B4"/>
                  <w:vAlign w:val="center"/>
                  <w:hideMark/>
                </w:tcPr>
                <w:p w:rsidR="00093160" w:rsidRPr="001D513C" w:rsidRDefault="00093160" w:rsidP="00231479">
                  <w:pPr>
                    <w:spacing w:after="0" w:line="240" w:lineRule="auto"/>
                    <w:jc w:val="center"/>
                    <w:rPr>
                      <w:rFonts w:ascii="Calibri" w:eastAsia="Times New Roman" w:hAnsi="Calibri" w:cs="Times New Roman"/>
                      <w:color w:val="000000"/>
                      <w:lang w:val="es-ES" w:eastAsia="es-ES"/>
                    </w:rPr>
                  </w:pPr>
                </w:p>
              </w:tc>
              <w:tc>
                <w:tcPr>
                  <w:tcW w:w="248" w:type="dxa"/>
                  <w:tcBorders>
                    <w:top w:val="nil"/>
                    <w:left w:val="nil"/>
                    <w:bottom w:val="single" w:sz="8" w:space="0" w:color="auto"/>
                    <w:right w:val="single" w:sz="8" w:space="0" w:color="auto"/>
                  </w:tcBorders>
                  <w:shd w:val="clear" w:color="auto" w:fill="auto"/>
                  <w:textDirection w:val="btLr"/>
                  <w:vAlign w:val="center"/>
                  <w:hideMark/>
                </w:tcPr>
                <w:p w:rsidR="00093160" w:rsidRPr="001D513C" w:rsidRDefault="00093160" w:rsidP="00231479">
                  <w:pPr>
                    <w:spacing w:after="0" w:line="240" w:lineRule="auto"/>
                    <w:jc w:val="center"/>
                    <w:rPr>
                      <w:rFonts w:ascii="Arial" w:eastAsia="Times New Roman" w:hAnsi="Arial" w:cs="Arial"/>
                      <w:color w:val="000000"/>
                      <w:sz w:val="16"/>
                      <w:szCs w:val="16"/>
                      <w:lang w:val="es-ES" w:eastAsia="es-ES"/>
                    </w:rPr>
                  </w:pPr>
                  <w:r w:rsidRPr="001D513C">
                    <w:rPr>
                      <w:rFonts w:ascii="Arial" w:eastAsia="Times New Roman" w:hAnsi="Arial" w:cs="Arial"/>
                      <w:color w:val="000000"/>
                      <w:sz w:val="16"/>
                      <w:szCs w:val="16"/>
                      <w:lang w:eastAsia="es-ES"/>
                    </w:rPr>
                    <w:t>Academias y cuerpos colegiados</w:t>
                  </w:r>
                </w:p>
              </w:tc>
              <w:tc>
                <w:tcPr>
                  <w:tcW w:w="302" w:type="dxa"/>
                  <w:tcBorders>
                    <w:top w:val="nil"/>
                    <w:left w:val="nil"/>
                    <w:bottom w:val="single" w:sz="8" w:space="0" w:color="auto"/>
                    <w:right w:val="single" w:sz="8" w:space="0" w:color="auto"/>
                  </w:tcBorders>
                  <w:shd w:val="clear" w:color="auto" w:fill="auto"/>
                  <w:textDirection w:val="btLr"/>
                  <w:vAlign w:val="center"/>
                  <w:hideMark/>
                </w:tcPr>
                <w:p w:rsidR="00093160" w:rsidRPr="001D513C" w:rsidRDefault="00093160" w:rsidP="00231479">
                  <w:pPr>
                    <w:spacing w:after="0" w:line="240" w:lineRule="auto"/>
                    <w:jc w:val="center"/>
                    <w:rPr>
                      <w:rFonts w:ascii="Arial" w:eastAsia="Times New Roman" w:hAnsi="Arial" w:cs="Arial"/>
                      <w:color w:val="000000"/>
                      <w:sz w:val="16"/>
                      <w:szCs w:val="16"/>
                      <w:lang w:val="es-ES" w:eastAsia="es-ES"/>
                    </w:rPr>
                  </w:pPr>
                  <w:r w:rsidRPr="001D513C">
                    <w:rPr>
                      <w:rFonts w:ascii="Arial" w:eastAsia="Times New Roman" w:hAnsi="Arial" w:cs="Arial"/>
                      <w:color w:val="000000"/>
                      <w:sz w:val="16"/>
                      <w:szCs w:val="16"/>
                      <w:lang w:val="es-ES" w:eastAsia="es-ES"/>
                    </w:rPr>
                    <w:t>Órganos de decisión, de dictaminación y de consulta</w:t>
                  </w:r>
                </w:p>
              </w:tc>
              <w:tc>
                <w:tcPr>
                  <w:tcW w:w="302" w:type="dxa"/>
                  <w:tcBorders>
                    <w:top w:val="nil"/>
                    <w:left w:val="nil"/>
                    <w:bottom w:val="single" w:sz="8" w:space="0" w:color="auto"/>
                    <w:right w:val="single" w:sz="8" w:space="0" w:color="auto"/>
                  </w:tcBorders>
                  <w:shd w:val="clear" w:color="auto" w:fill="auto"/>
                  <w:textDirection w:val="btLr"/>
                  <w:vAlign w:val="center"/>
                  <w:hideMark/>
                </w:tcPr>
                <w:p w:rsidR="00093160" w:rsidRPr="001D513C" w:rsidRDefault="00093160" w:rsidP="00231479">
                  <w:pPr>
                    <w:spacing w:after="0" w:line="240" w:lineRule="auto"/>
                    <w:jc w:val="center"/>
                    <w:rPr>
                      <w:rFonts w:ascii="Arial" w:eastAsia="Times New Roman" w:hAnsi="Arial" w:cs="Arial"/>
                      <w:color w:val="000000"/>
                      <w:sz w:val="16"/>
                      <w:szCs w:val="16"/>
                      <w:lang w:val="es-ES" w:eastAsia="es-ES"/>
                    </w:rPr>
                  </w:pPr>
                  <w:r w:rsidRPr="001D513C">
                    <w:rPr>
                      <w:rFonts w:ascii="Arial" w:eastAsia="Times New Roman" w:hAnsi="Arial" w:cs="Arial"/>
                      <w:color w:val="000000"/>
                      <w:sz w:val="16"/>
                      <w:szCs w:val="16"/>
                      <w:lang w:val="es-ES" w:eastAsia="es-ES"/>
                    </w:rPr>
                    <w:t>Organización de encuentros académicos</w:t>
                  </w:r>
                </w:p>
              </w:tc>
              <w:tc>
                <w:tcPr>
                  <w:tcW w:w="324" w:type="dxa"/>
                  <w:tcBorders>
                    <w:top w:val="nil"/>
                    <w:left w:val="single" w:sz="8" w:space="0" w:color="auto"/>
                    <w:right w:val="single" w:sz="8" w:space="0" w:color="auto"/>
                  </w:tcBorders>
                  <w:shd w:val="clear" w:color="000000" w:fill="FCD5B4"/>
                  <w:vAlign w:val="center"/>
                  <w:hideMark/>
                </w:tcPr>
                <w:p w:rsidR="00093160" w:rsidRPr="001D513C" w:rsidRDefault="00093160" w:rsidP="00231479">
                  <w:pPr>
                    <w:spacing w:after="0" w:line="240" w:lineRule="auto"/>
                    <w:jc w:val="center"/>
                    <w:rPr>
                      <w:rFonts w:ascii="Calibri" w:eastAsia="Times New Roman" w:hAnsi="Calibri" w:cs="Times New Roman"/>
                      <w:color w:val="000000"/>
                      <w:lang w:val="es-ES" w:eastAsia="es-ES"/>
                    </w:rPr>
                  </w:pPr>
                </w:p>
              </w:tc>
              <w:tc>
                <w:tcPr>
                  <w:tcW w:w="495" w:type="dxa"/>
                  <w:tcBorders>
                    <w:top w:val="nil"/>
                    <w:left w:val="nil"/>
                    <w:bottom w:val="single" w:sz="8" w:space="0" w:color="auto"/>
                    <w:right w:val="single" w:sz="8" w:space="0" w:color="auto"/>
                  </w:tcBorders>
                  <w:shd w:val="clear" w:color="auto" w:fill="auto"/>
                  <w:textDirection w:val="btLr"/>
                  <w:vAlign w:val="center"/>
                  <w:hideMark/>
                </w:tcPr>
                <w:p w:rsidR="00093160" w:rsidRPr="001D513C" w:rsidRDefault="00093160" w:rsidP="00231479">
                  <w:pPr>
                    <w:spacing w:after="0" w:line="240" w:lineRule="auto"/>
                    <w:jc w:val="center"/>
                    <w:rPr>
                      <w:rFonts w:ascii="Arial" w:eastAsia="Times New Roman" w:hAnsi="Arial" w:cs="Arial"/>
                      <w:color w:val="000000"/>
                      <w:sz w:val="16"/>
                      <w:szCs w:val="16"/>
                      <w:lang w:val="es-ES" w:eastAsia="es-ES"/>
                    </w:rPr>
                  </w:pPr>
                  <w:r w:rsidRPr="001D513C">
                    <w:rPr>
                      <w:rFonts w:ascii="Arial" w:eastAsia="Times New Roman" w:hAnsi="Arial" w:cs="Arial"/>
                      <w:color w:val="000000"/>
                      <w:sz w:val="16"/>
                      <w:szCs w:val="16"/>
                      <w:lang w:val="es-ES" w:eastAsia="es-ES"/>
                    </w:rPr>
                    <w:t>Total</w:t>
                  </w:r>
                </w:p>
              </w:tc>
            </w:tr>
            <w:tr w:rsidR="00A0634E" w:rsidRPr="001D513C" w:rsidTr="00233262">
              <w:trPr>
                <w:trHeight w:val="315"/>
              </w:trPr>
              <w:tc>
                <w:tcPr>
                  <w:tcW w:w="160" w:type="dxa"/>
                  <w:tcBorders>
                    <w:top w:val="nil"/>
                    <w:left w:val="single" w:sz="8" w:space="0" w:color="auto"/>
                    <w:bottom w:val="single" w:sz="8" w:space="0" w:color="auto"/>
                    <w:right w:val="single" w:sz="8" w:space="0" w:color="auto"/>
                  </w:tcBorders>
                  <w:shd w:val="clear" w:color="auto" w:fill="auto"/>
                  <w:vAlign w:val="center"/>
                  <w:hideMark/>
                </w:tcPr>
                <w:p w:rsidR="00093160" w:rsidRPr="00233262" w:rsidRDefault="00093160" w:rsidP="00231479">
                  <w:pPr>
                    <w:spacing w:after="0" w:line="240" w:lineRule="auto"/>
                    <w:jc w:val="center"/>
                    <w:rPr>
                      <w:rFonts w:ascii="Arial" w:eastAsia="Times New Roman" w:hAnsi="Arial" w:cs="Arial"/>
                      <w:color w:val="000000"/>
                      <w:sz w:val="18"/>
                      <w:szCs w:val="18"/>
                      <w:lang w:val="es-ES" w:eastAsia="es-ES"/>
                    </w:rPr>
                  </w:pPr>
                  <w:r w:rsidRPr="00233262">
                    <w:rPr>
                      <w:rFonts w:ascii="Arial" w:eastAsia="Times New Roman" w:hAnsi="Arial" w:cs="Times New Roman"/>
                      <w:color w:val="000000"/>
                      <w:sz w:val="18"/>
                      <w:szCs w:val="18"/>
                      <w:lang w:eastAsia="es-ES"/>
                    </w:rPr>
                    <w:t>1</w:t>
                  </w:r>
                </w:p>
              </w:tc>
              <w:tc>
                <w:tcPr>
                  <w:tcW w:w="2217" w:type="dxa"/>
                  <w:tcBorders>
                    <w:top w:val="nil"/>
                    <w:left w:val="nil"/>
                    <w:bottom w:val="single" w:sz="8" w:space="0" w:color="auto"/>
                    <w:right w:val="single" w:sz="8" w:space="0" w:color="auto"/>
                  </w:tcBorders>
                  <w:shd w:val="clear" w:color="auto" w:fill="auto"/>
                  <w:vAlign w:val="center"/>
                </w:tcPr>
                <w:p w:rsidR="00093160" w:rsidRPr="00233262" w:rsidRDefault="00093160" w:rsidP="00A0634E">
                  <w:pPr>
                    <w:spacing w:after="0" w:line="240" w:lineRule="auto"/>
                    <w:rPr>
                      <w:rFonts w:ascii="Arial" w:eastAsia="Times New Roman" w:hAnsi="Arial" w:cs="Arial"/>
                      <w:color w:val="000000"/>
                      <w:sz w:val="18"/>
                      <w:szCs w:val="18"/>
                      <w:lang w:val="es-ES" w:eastAsia="es-ES"/>
                    </w:rPr>
                  </w:pPr>
                  <w:r w:rsidRPr="00233262">
                    <w:rPr>
                      <w:rFonts w:ascii="Arial" w:eastAsia="Times New Roman" w:hAnsi="Arial" w:cs="Times New Roman"/>
                      <w:color w:val="000000"/>
                      <w:sz w:val="18"/>
                      <w:szCs w:val="18"/>
                      <w:lang w:eastAsia="es-ES"/>
                    </w:rPr>
                    <w:t>Rosendo González Garza</w:t>
                  </w:r>
                </w:p>
              </w:tc>
              <w:tc>
                <w:tcPr>
                  <w:tcW w:w="357" w:type="dxa"/>
                  <w:tcBorders>
                    <w:top w:val="nil"/>
                    <w:left w:val="nil"/>
                    <w:bottom w:val="single" w:sz="8" w:space="0" w:color="auto"/>
                    <w:right w:val="single" w:sz="8" w:space="0" w:color="auto"/>
                  </w:tcBorders>
                  <w:shd w:val="clear" w:color="auto" w:fill="auto"/>
                  <w:vAlign w:val="center"/>
                  <w:hideMark/>
                </w:tcPr>
                <w:p w:rsidR="00093160" w:rsidRPr="00774C55"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eastAsia="es-ES"/>
                    </w:rPr>
                    <w:t>15</w:t>
                  </w:r>
                </w:p>
              </w:tc>
              <w:tc>
                <w:tcPr>
                  <w:tcW w:w="249" w:type="dxa"/>
                  <w:tcBorders>
                    <w:top w:val="nil"/>
                    <w:left w:val="nil"/>
                    <w:bottom w:val="single" w:sz="8" w:space="0" w:color="auto"/>
                    <w:right w:val="single" w:sz="8" w:space="0" w:color="auto"/>
                  </w:tcBorders>
                  <w:shd w:val="clear" w:color="auto" w:fill="auto"/>
                  <w:vAlign w:val="center"/>
                  <w:hideMark/>
                </w:tcPr>
                <w:p w:rsidR="00093160" w:rsidRPr="00774C55"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eastAsia="es-ES"/>
                    </w:rPr>
                    <w:t>3</w:t>
                  </w:r>
                </w:p>
              </w:tc>
              <w:tc>
                <w:tcPr>
                  <w:tcW w:w="248" w:type="dxa"/>
                  <w:tcBorders>
                    <w:top w:val="nil"/>
                    <w:left w:val="nil"/>
                    <w:bottom w:val="single" w:sz="8" w:space="0" w:color="auto"/>
                    <w:right w:val="single" w:sz="8" w:space="0" w:color="auto"/>
                  </w:tcBorders>
                  <w:shd w:val="clear" w:color="auto" w:fill="auto"/>
                  <w:vAlign w:val="center"/>
                  <w:hideMark/>
                </w:tcPr>
                <w:p w:rsidR="00093160" w:rsidRPr="00774C55"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eastAsia="es-ES"/>
                    </w:rPr>
                    <w:t>6</w:t>
                  </w:r>
                </w:p>
              </w:tc>
              <w:tc>
                <w:tcPr>
                  <w:tcW w:w="248" w:type="dxa"/>
                  <w:tcBorders>
                    <w:top w:val="nil"/>
                    <w:left w:val="nil"/>
                    <w:bottom w:val="single" w:sz="8" w:space="0" w:color="auto"/>
                    <w:right w:val="single" w:sz="8" w:space="0" w:color="auto"/>
                  </w:tcBorders>
                  <w:shd w:val="clear" w:color="auto" w:fill="auto"/>
                  <w:vAlign w:val="center"/>
                  <w:hideMark/>
                </w:tcPr>
                <w:p w:rsidR="00093160" w:rsidRPr="00774C55"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eastAsia="es-ES"/>
                    </w:rPr>
                    <w:t>1</w:t>
                  </w:r>
                </w:p>
              </w:tc>
              <w:tc>
                <w:tcPr>
                  <w:tcW w:w="302" w:type="dxa"/>
                  <w:tcBorders>
                    <w:left w:val="single" w:sz="8" w:space="0" w:color="auto"/>
                    <w:right w:val="single" w:sz="8" w:space="0" w:color="auto"/>
                  </w:tcBorders>
                  <w:shd w:val="clear" w:color="000000" w:fill="FCD5B4"/>
                  <w:vAlign w:val="center"/>
                  <w:hideMark/>
                </w:tcPr>
                <w:p w:rsidR="00093160" w:rsidRPr="00774C55" w:rsidRDefault="00093160" w:rsidP="00231479">
                  <w:pPr>
                    <w:spacing w:after="0" w:line="240" w:lineRule="auto"/>
                    <w:jc w:val="center"/>
                    <w:rPr>
                      <w:rFonts w:ascii="Arial" w:eastAsia="Times New Roman" w:hAnsi="Arial" w:cs="Arial"/>
                      <w:color w:val="000000"/>
                      <w:sz w:val="16"/>
                      <w:szCs w:val="16"/>
                      <w:lang w:val="es-ES" w:eastAsia="es-ES"/>
                    </w:rPr>
                  </w:pPr>
                  <w:r>
                    <w:rPr>
                      <w:rFonts w:ascii="Arial" w:eastAsia="Times New Roman" w:hAnsi="Arial" w:cs="Arial"/>
                      <w:color w:val="000000"/>
                      <w:sz w:val="16"/>
                      <w:szCs w:val="16"/>
                      <w:lang w:val="es-ES" w:eastAsia="es-ES"/>
                    </w:rPr>
                    <w:t>25</w:t>
                  </w:r>
                </w:p>
              </w:tc>
              <w:tc>
                <w:tcPr>
                  <w:tcW w:w="302" w:type="dxa"/>
                  <w:tcBorders>
                    <w:top w:val="nil"/>
                    <w:left w:val="nil"/>
                    <w:bottom w:val="single" w:sz="8" w:space="0" w:color="auto"/>
                    <w:right w:val="single" w:sz="8" w:space="0" w:color="auto"/>
                  </w:tcBorders>
                  <w:shd w:val="clear" w:color="auto" w:fill="auto"/>
                  <w:vAlign w:val="center"/>
                  <w:hideMark/>
                </w:tcPr>
                <w:p w:rsidR="00093160" w:rsidRPr="00774C55"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eastAsia="es-ES"/>
                    </w:rPr>
                    <w:t>1</w:t>
                  </w:r>
                </w:p>
              </w:tc>
              <w:tc>
                <w:tcPr>
                  <w:tcW w:w="248" w:type="dxa"/>
                  <w:tcBorders>
                    <w:top w:val="nil"/>
                    <w:left w:val="nil"/>
                    <w:bottom w:val="single" w:sz="8" w:space="0" w:color="auto"/>
                    <w:right w:val="single" w:sz="8" w:space="0" w:color="auto"/>
                  </w:tcBorders>
                  <w:shd w:val="clear" w:color="auto" w:fill="auto"/>
                  <w:vAlign w:val="center"/>
                  <w:hideMark/>
                </w:tcPr>
                <w:p w:rsidR="00093160" w:rsidRPr="00774C55"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hideMark/>
                </w:tcPr>
                <w:p w:rsidR="00093160" w:rsidRPr="00774C55"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hideMark/>
                </w:tcPr>
                <w:p w:rsidR="00093160" w:rsidRPr="00774C55"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eastAsia="es-ES"/>
                    </w:rPr>
                    <w:t>1</w:t>
                  </w:r>
                </w:p>
              </w:tc>
              <w:tc>
                <w:tcPr>
                  <w:tcW w:w="302" w:type="dxa"/>
                  <w:tcBorders>
                    <w:left w:val="single" w:sz="8" w:space="0" w:color="auto"/>
                    <w:right w:val="single" w:sz="8" w:space="0" w:color="auto"/>
                  </w:tcBorders>
                  <w:shd w:val="clear" w:color="000000" w:fill="FCD5B4"/>
                  <w:vAlign w:val="center"/>
                  <w:hideMark/>
                </w:tcPr>
                <w:p w:rsidR="00093160" w:rsidRPr="00774C55"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2</w:t>
                  </w:r>
                </w:p>
              </w:tc>
              <w:tc>
                <w:tcPr>
                  <w:tcW w:w="249" w:type="dxa"/>
                  <w:tcBorders>
                    <w:top w:val="nil"/>
                    <w:left w:val="nil"/>
                    <w:bottom w:val="single" w:sz="8" w:space="0" w:color="auto"/>
                    <w:right w:val="single" w:sz="8" w:space="0" w:color="auto"/>
                  </w:tcBorders>
                  <w:shd w:val="clear" w:color="auto" w:fill="auto"/>
                  <w:vAlign w:val="center"/>
                  <w:hideMark/>
                </w:tcPr>
                <w:p w:rsidR="00093160" w:rsidRPr="00774C55"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1</w:t>
                  </w:r>
                </w:p>
              </w:tc>
              <w:tc>
                <w:tcPr>
                  <w:tcW w:w="302" w:type="dxa"/>
                  <w:tcBorders>
                    <w:top w:val="nil"/>
                    <w:left w:val="nil"/>
                    <w:bottom w:val="single" w:sz="8" w:space="0" w:color="auto"/>
                    <w:right w:val="single" w:sz="8" w:space="0" w:color="auto"/>
                  </w:tcBorders>
                  <w:shd w:val="clear" w:color="auto" w:fill="auto"/>
                  <w:vAlign w:val="center"/>
                  <w:hideMark/>
                </w:tcPr>
                <w:p w:rsidR="00093160" w:rsidRPr="00774C55"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1</w:t>
                  </w:r>
                </w:p>
              </w:tc>
              <w:tc>
                <w:tcPr>
                  <w:tcW w:w="302" w:type="dxa"/>
                  <w:tcBorders>
                    <w:top w:val="nil"/>
                    <w:left w:val="nil"/>
                    <w:bottom w:val="single" w:sz="8" w:space="0" w:color="auto"/>
                    <w:right w:val="single" w:sz="8" w:space="0" w:color="auto"/>
                  </w:tcBorders>
                  <w:shd w:val="clear" w:color="auto" w:fill="auto"/>
                  <w:vAlign w:val="center"/>
                  <w:hideMark/>
                </w:tcPr>
                <w:p w:rsidR="00093160" w:rsidRPr="00774C55"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1</w:t>
                  </w:r>
                </w:p>
              </w:tc>
              <w:tc>
                <w:tcPr>
                  <w:tcW w:w="302" w:type="dxa"/>
                  <w:tcBorders>
                    <w:left w:val="single" w:sz="8" w:space="0" w:color="auto"/>
                    <w:right w:val="single" w:sz="8" w:space="0" w:color="auto"/>
                  </w:tcBorders>
                  <w:shd w:val="clear" w:color="000000" w:fill="FCD5B4"/>
                  <w:vAlign w:val="center"/>
                  <w:hideMark/>
                </w:tcPr>
                <w:p w:rsidR="00093160" w:rsidRPr="00774C55"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3</w:t>
                  </w:r>
                </w:p>
              </w:tc>
              <w:tc>
                <w:tcPr>
                  <w:tcW w:w="248" w:type="dxa"/>
                  <w:tcBorders>
                    <w:top w:val="nil"/>
                    <w:left w:val="nil"/>
                    <w:bottom w:val="single" w:sz="8" w:space="0" w:color="auto"/>
                    <w:right w:val="single" w:sz="8" w:space="0" w:color="auto"/>
                  </w:tcBorders>
                  <w:shd w:val="clear" w:color="auto" w:fill="auto"/>
                  <w:vAlign w:val="center"/>
                  <w:hideMark/>
                </w:tcPr>
                <w:p w:rsidR="00093160" w:rsidRPr="00774C55"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774C55"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774C55"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9" w:type="dxa"/>
                  <w:tcBorders>
                    <w:left w:val="single" w:sz="8" w:space="0" w:color="auto"/>
                    <w:right w:val="single" w:sz="8" w:space="0" w:color="auto"/>
                  </w:tcBorders>
                  <w:shd w:val="clear" w:color="000000" w:fill="FCD5B4"/>
                  <w:vAlign w:val="center"/>
                  <w:hideMark/>
                </w:tcPr>
                <w:p w:rsidR="00093160" w:rsidRPr="00774C55"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774C55"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2</w:t>
                  </w:r>
                </w:p>
              </w:tc>
              <w:tc>
                <w:tcPr>
                  <w:tcW w:w="248" w:type="dxa"/>
                  <w:tcBorders>
                    <w:top w:val="nil"/>
                    <w:left w:val="nil"/>
                    <w:bottom w:val="single" w:sz="8" w:space="0" w:color="auto"/>
                    <w:right w:val="single" w:sz="8" w:space="0" w:color="auto"/>
                  </w:tcBorders>
                  <w:shd w:val="clear" w:color="auto" w:fill="auto"/>
                  <w:vAlign w:val="center"/>
                  <w:hideMark/>
                </w:tcPr>
                <w:p w:rsidR="00093160" w:rsidRPr="00774C55"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2</w:t>
                  </w:r>
                </w:p>
              </w:tc>
              <w:tc>
                <w:tcPr>
                  <w:tcW w:w="248" w:type="dxa"/>
                  <w:tcBorders>
                    <w:top w:val="nil"/>
                    <w:left w:val="nil"/>
                    <w:bottom w:val="single" w:sz="8" w:space="0" w:color="auto"/>
                    <w:right w:val="single" w:sz="8" w:space="0" w:color="auto"/>
                  </w:tcBorders>
                  <w:shd w:val="clear" w:color="auto" w:fill="auto"/>
                  <w:vAlign w:val="center"/>
                  <w:hideMark/>
                </w:tcPr>
                <w:p w:rsidR="00093160" w:rsidRPr="00774C55"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1</w:t>
                  </w:r>
                </w:p>
              </w:tc>
              <w:tc>
                <w:tcPr>
                  <w:tcW w:w="249" w:type="dxa"/>
                  <w:tcBorders>
                    <w:left w:val="single" w:sz="8" w:space="0" w:color="auto"/>
                    <w:right w:val="single" w:sz="8" w:space="0" w:color="auto"/>
                  </w:tcBorders>
                  <w:shd w:val="clear" w:color="000000" w:fill="FCD5B4"/>
                  <w:vAlign w:val="center"/>
                  <w:hideMark/>
                </w:tcPr>
                <w:p w:rsidR="00093160" w:rsidRPr="00774C55"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5</w:t>
                  </w:r>
                </w:p>
              </w:tc>
              <w:tc>
                <w:tcPr>
                  <w:tcW w:w="248" w:type="dxa"/>
                  <w:tcBorders>
                    <w:top w:val="nil"/>
                    <w:left w:val="nil"/>
                    <w:bottom w:val="single" w:sz="8" w:space="0" w:color="auto"/>
                    <w:right w:val="single" w:sz="8" w:space="0" w:color="auto"/>
                  </w:tcBorders>
                  <w:shd w:val="clear" w:color="auto" w:fill="auto"/>
                  <w:vAlign w:val="center"/>
                  <w:hideMark/>
                </w:tcPr>
                <w:p w:rsidR="00093160" w:rsidRPr="00774C55"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3</w:t>
                  </w:r>
                </w:p>
              </w:tc>
              <w:tc>
                <w:tcPr>
                  <w:tcW w:w="302" w:type="dxa"/>
                  <w:tcBorders>
                    <w:top w:val="nil"/>
                    <w:left w:val="nil"/>
                    <w:bottom w:val="single" w:sz="8" w:space="0" w:color="auto"/>
                    <w:right w:val="single" w:sz="8" w:space="0" w:color="auto"/>
                  </w:tcBorders>
                  <w:shd w:val="clear" w:color="auto" w:fill="auto"/>
                  <w:vAlign w:val="center"/>
                  <w:hideMark/>
                </w:tcPr>
                <w:p w:rsidR="00093160" w:rsidRPr="00774C55"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1</w:t>
                  </w:r>
                </w:p>
              </w:tc>
              <w:tc>
                <w:tcPr>
                  <w:tcW w:w="302" w:type="dxa"/>
                  <w:tcBorders>
                    <w:top w:val="nil"/>
                    <w:left w:val="nil"/>
                    <w:bottom w:val="single" w:sz="8" w:space="0" w:color="auto"/>
                    <w:right w:val="single" w:sz="8" w:space="0" w:color="auto"/>
                  </w:tcBorders>
                  <w:shd w:val="clear" w:color="auto" w:fill="auto"/>
                  <w:vAlign w:val="center"/>
                  <w:hideMark/>
                </w:tcPr>
                <w:p w:rsidR="00093160" w:rsidRPr="00774C55"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1</w:t>
                  </w:r>
                </w:p>
              </w:tc>
              <w:tc>
                <w:tcPr>
                  <w:tcW w:w="324" w:type="dxa"/>
                  <w:tcBorders>
                    <w:left w:val="single" w:sz="8" w:space="0" w:color="auto"/>
                    <w:right w:val="single" w:sz="8" w:space="0" w:color="auto"/>
                  </w:tcBorders>
                  <w:shd w:val="clear" w:color="000000" w:fill="FCD5B4"/>
                  <w:vAlign w:val="center"/>
                  <w:hideMark/>
                </w:tcPr>
                <w:p w:rsidR="00093160" w:rsidRPr="00774C55"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5</w:t>
                  </w:r>
                </w:p>
              </w:tc>
              <w:tc>
                <w:tcPr>
                  <w:tcW w:w="495" w:type="dxa"/>
                  <w:tcBorders>
                    <w:top w:val="nil"/>
                    <w:left w:val="nil"/>
                    <w:bottom w:val="single" w:sz="8" w:space="0" w:color="auto"/>
                    <w:right w:val="single" w:sz="8" w:space="0" w:color="auto"/>
                  </w:tcBorders>
                  <w:shd w:val="clear" w:color="auto" w:fill="auto"/>
                  <w:vAlign w:val="center"/>
                  <w:hideMark/>
                </w:tcPr>
                <w:p w:rsidR="00093160" w:rsidRPr="00774C55"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40</w:t>
                  </w:r>
                </w:p>
              </w:tc>
            </w:tr>
            <w:tr w:rsidR="00A0634E" w:rsidRPr="001D513C" w:rsidTr="00233262">
              <w:trPr>
                <w:trHeight w:val="315"/>
              </w:trPr>
              <w:tc>
                <w:tcPr>
                  <w:tcW w:w="160" w:type="dxa"/>
                  <w:tcBorders>
                    <w:top w:val="nil"/>
                    <w:left w:val="single" w:sz="8" w:space="0" w:color="auto"/>
                    <w:bottom w:val="single" w:sz="8" w:space="0" w:color="auto"/>
                    <w:right w:val="single" w:sz="8" w:space="0" w:color="auto"/>
                  </w:tcBorders>
                  <w:shd w:val="clear" w:color="auto" w:fill="auto"/>
                  <w:vAlign w:val="center"/>
                  <w:hideMark/>
                </w:tcPr>
                <w:p w:rsidR="00093160" w:rsidRPr="00233262" w:rsidRDefault="00093160" w:rsidP="00231479">
                  <w:pPr>
                    <w:spacing w:after="0" w:line="240" w:lineRule="auto"/>
                    <w:jc w:val="center"/>
                    <w:rPr>
                      <w:rFonts w:ascii="Arial" w:eastAsia="Times New Roman" w:hAnsi="Arial" w:cs="Arial"/>
                      <w:color w:val="000000"/>
                      <w:sz w:val="18"/>
                      <w:szCs w:val="18"/>
                      <w:lang w:val="es-ES" w:eastAsia="es-ES"/>
                    </w:rPr>
                  </w:pPr>
                  <w:r w:rsidRPr="00233262">
                    <w:rPr>
                      <w:rFonts w:ascii="Arial" w:eastAsia="Times New Roman" w:hAnsi="Arial" w:cs="Arial"/>
                      <w:color w:val="000000"/>
                      <w:sz w:val="18"/>
                      <w:szCs w:val="18"/>
                      <w:lang w:val="es-ES" w:eastAsia="es-ES"/>
                    </w:rPr>
                    <w:t>2</w:t>
                  </w:r>
                </w:p>
              </w:tc>
              <w:tc>
                <w:tcPr>
                  <w:tcW w:w="2217" w:type="dxa"/>
                  <w:tcBorders>
                    <w:top w:val="nil"/>
                    <w:left w:val="nil"/>
                    <w:bottom w:val="single" w:sz="8" w:space="0" w:color="auto"/>
                    <w:right w:val="single" w:sz="8" w:space="0" w:color="auto"/>
                  </w:tcBorders>
                  <w:shd w:val="clear" w:color="auto" w:fill="auto"/>
                  <w:vAlign w:val="center"/>
                </w:tcPr>
                <w:p w:rsidR="00093160" w:rsidRPr="00233262" w:rsidRDefault="00093160" w:rsidP="00A0634E">
                  <w:pPr>
                    <w:spacing w:after="0" w:line="240" w:lineRule="auto"/>
                    <w:rPr>
                      <w:rFonts w:ascii="Arial" w:eastAsia="Times New Roman" w:hAnsi="Arial" w:cs="Arial"/>
                      <w:color w:val="000000"/>
                      <w:sz w:val="18"/>
                      <w:szCs w:val="18"/>
                      <w:lang w:val="es-ES" w:eastAsia="es-ES"/>
                    </w:rPr>
                  </w:pPr>
                  <w:r w:rsidRPr="00233262">
                    <w:rPr>
                      <w:rFonts w:ascii="Arial" w:eastAsia="Times New Roman" w:hAnsi="Arial" w:cs="Times New Roman"/>
                      <w:color w:val="000000"/>
                      <w:sz w:val="18"/>
                      <w:szCs w:val="18"/>
                      <w:lang w:eastAsia="es-ES"/>
                    </w:rPr>
                    <w:t>Tomás Gaytán Muñiz</w:t>
                  </w:r>
                </w:p>
              </w:tc>
              <w:tc>
                <w:tcPr>
                  <w:tcW w:w="357"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10</w:t>
                  </w:r>
                </w:p>
              </w:tc>
              <w:tc>
                <w:tcPr>
                  <w:tcW w:w="249"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5</w:t>
                  </w:r>
                </w:p>
              </w:tc>
              <w:tc>
                <w:tcPr>
                  <w:tcW w:w="248"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4</w:t>
                  </w:r>
                </w:p>
              </w:tc>
              <w:tc>
                <w:tcPr>
                  <w:tcW w:w="248"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1</w:t>
                  </w:r>
                </w:p>
              </w:tc>
              <w:tc>
                <w:tcPr>
                  <w:tcW w:w="302" w:type="dxa"/>
                  <w:tcBorders>
                    <w:left w:val="single" w:sz="8" w:space="0" w:color="auto"/>
                    <w:right w:val="single" w:sz="8" w:space="0" w:color="auto"/>
                  </w:tcBorders>
                  <w:shd w:val="clear" w:color="000000" w:fill="FCD5B4"/>
                  <w:vAlign w:val="center"/>
                </w:tcPr>
                <w:p w:rsidR="00093160" w:rsidRPr="005F1D7A" w:rsidRDefault="00093160" w:rsidP="00231479">
                  <w:pPr>
                    <w:spacing w:after="0" w:line="240" w:lineRule="auto"/>
                    <w:jc w:val="center"/>
                    <w:rPr>
                      <w:rFonts w:ascii="Arial" w:eastAsia="Times New Roman" w:hAnsi="Arial" w:cs="Arial"/>
                      <w:color w:val="000000"/>
                      <w:sz w:val="16"/>
                      <w:szCs w:val="16"/>
                      <w:lang w:val="es-ES" w:eastAsia="es-ES"/>
                    </w:rPr>
                  </w:pPr>
                  <w:r>
                    <w:rPr>
                      <w:rFonts w:ascii="Arial" w:eastAsia="Times New Roman" w:hAnsi="Arial" w:cs="Arial"/>
                      <w:color w:val="000000"/>
                      <w:sz w:val="16"/>
                      <w:szCs w:val="16"/>
                      <w:lang w:val="es-ES" w:eastAsia="es-ES"/>
                    </w:rPr>
                    <w:t>20</w:t>
                  </w:r>
                </w:p>
              </w:tc>
              <w:tc>
                <w:tcPr>
                  <w:tcW w:w="302"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2</w:t>
                  </w:r>
                </w:p>
              </w:tc>
              <w:tc>
                <w:tcPr>
                  <w:tcW w:w="248"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2</w:t>
                  </w:r>
                </w:p>
              </w:tc>
              <w:tc>
                <w:tcPr>
                  <w:tcW w:w="302"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2</w:t>
                  </w:r>
                </w:p>
              </w:tc>
              <w:tc>
                <w:tcPr>
                  <w:tcW w:w="302" w:type="dxa"/>
                  <w:tcBorders>
                    <w:left w:val="single" w:sz="8" w:space="0" w:color="auto"/>
                    <w:right w:val="single" w:sz="8" w:space="0" w:color="auto"/>
                  </w:tcBorders>
                  <w:shd w:val="clear" w:color="000000" w:fill="FCD5B4"/>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6</w:t>
                  </w:r>
                </w:p>
              </w:tc>
              <w:tc>
                <w:tcPr>
                  <w:tcW w:w="249"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2</w:t>
                  </w:r>
                </w:p>
              </w:tc>
              <w:tc>
                <w:tcPr>
                  <w:tcW w:w="302" w:type="dxa"/>
                  <w:tcBorders>
                    <w:left w:val="single" w:sz="8" w:space="0" w:color="auto"/>
                    <w:right w:val="single" w:sz="8" w:space="0" w:color="auto"/>
                  </w:tcBorders>
                  <w:shd w:val="clear" w:color="000000" w:fill="FCD5B4"/>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2</w:t>
                  </w:r>
                </w:p>
              </w:tc>
              <w:tc>
                <w:tcPr>
                  <w:tcW w:w="248"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9" w:type="dxa"/>
                  <w:tcBorders>
                    <w:left w:val="single" w:sz="8" w:space="0" w:color="auto"/>
                    <w:right w:val="single" w:sz="8" w:space="0" w:color="auto"/>
                  </w:tcBorders>
                  <w:shd w:val="clear" w:color="000000" w:fill="FCD5B4"/>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2</w:t>
                  </w:r>
                </w:p>
              </w:tc>
              <w:tc>
                <w:tcPr>
                  <w:tcW w:w="248"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2</w:t>
                  </w: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1</w:t>
                  </w:r>
                </w:p>
              </w:tc>
              <w:tc>
                <w:tcPr>
                  <w:tcW w:w="249" w:type="dxa"/>
                  <w:tcBorders>
                    <w:left w:val="single" w:sz="8" w:space="0" w:color="auto"/>
                    <w:right w:val="single" w:sz="8" w:space="0" w:color="auto"/>
                  </w:tcBorders>
                  <w:shd w:val="clear" w:color="000000" w:fill="FCD5B4"/>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5</w:t>
                  </w: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10</w:t>
                  </w:r>
                </w:p>
              </w:tc>
              <w:tc>
                <w:tcPr>
                  <w:tcW w:w="302"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3</w:t>
                  </w:r>
                </w:p>
              </w:tc>
              <w:tc>
                <w:tcPr>
                  <w:tcW w:w="302"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4</w:t>
                  </w:r>
                </w:p>
              </w:tc>
              <w:tc>
                <w:tcPr>
                  <w:tcW w:w="324" w:type="dxa"/>
                  <w:tcBorders>
                    <w:left w:val="single" w:sz="8" w:space="0" w:color="auto"/>
                    <w:right w:val="single" w:sz="8" w:space="0" w:color="auto"/>
                  </w:tcBorders>
                  <w:shd w:val="clear" w:color="000000" w:fill="FCD5B4"/>
                  <w:vAlign w:val="center"/>
                  <w:hideMark/>
                </w:tcPr>
                <w:p w:rsidR="00093160" w:rsidRPr="00774C55"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16</w:t>
                  </w:r>
                </w:p>
              </w:tc>
              <w:tc>
                <w:tcPr>
                  <w:tcW w:w="495" w:type="dxa"/>
                  <w:tcBorders>
                    <w:top w:val="nil"/>
                    <w:left w:val="nil"/>
                    <w:bottom w:val="single" w:sz="8" w:space="0" w:color="auto"/>
                    <w:right w:val="single" w:sz="8" w:space="0" w:color="auto"/>
                  </w:tcBorders>
                  <w:shd w:val="clear" w:color="auto" w:fill="auto"/>
                  <w:vAlign w:val="center"/>
                  <w:hideMark/>
                </w:tcPr>
                <w:p w:rsidR="00093160" w:rsidRPr="00774C55"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50</w:t>
                  </w:r>
                </w:p>
              </w:tc>
            </w:tr>
            <w:tr w:rsidR="00A0634E" w:rsidRPr="001D513C" w:rsidTr="00233262">
              <w:trPr>
                <w:trHeight w:val="315"/>
              </w:trPr>
              <w:tc>
                <w:tcPr>
                  <w:tcW w:w="160" w:type="dxa"/>
                  <w:tcBorders>
                    <w:top w:val="nil"/>
                    <w:left w:val="single" w:sz="8" w:space="0" w:color="auto"/>
                    <w:bottom w:val="single" w:sz="8" w:space="0" w:color="auto"/>
                    <w:right w:val="single" w:sz="8" w:space="0" w:color="auto"/>
                  </w:tcBorders>
                  <w:shd w:val="clear" w:color="auto" w:fill="auto"/>
                  <w:vAlign w:val="center"/>
                  <w:hideMark/>
                </w:tcPr>
                <w:p w:rsidR="00093160" w:rsidRPr="00233262" w:rsidRDefault="00093160" w:rsidP="00231479">
                  <w:pPr>
                    <w:spacing w:after="0" w:line="240" w:lineRule="auto"/>
                    <w:jc w:val="center"/>
                    <w:rPr>
                      <w:rFonts w:ascii="Arial" w:eastAsia="Times New Roman" w:hAnsi="Arial" w:cs="Arial"/>
                      <w:color w:val="000000"/>
                      <w:sz w:val="18"/>
                      <w:szCs w:val="18"/>
                      <w:lang w:val="es-ES" w:eastAsia="es-ES"/>
                    </w:rPr>
                  </w:pPr>
                  <w:r w:rsidRPr="00233262">
                    <w:rPr>
                      <w:rFonts w:ascii="Arial" w:eastAsia="Times New Roman" w:hAnsi="Arial" w:cs="Times New Roman"/>
                      <w:color w:val="000000"/>
                      <w:sz w:val="18"/>
                      <w:szCs w:val="18"/>
                      <w:lang w:eastAsia="es-ES"/>
                    </w:rPr>
                    <w:t>3</w:t>
                  </w:r>
                </w:p>
              </w:tc>
              <w:tc>
                <w:tcPr>
                  <w:tcW w:w="2217" w:type="dxa"/>
                  <w:tcBorders>
                    <w:top w:val="nil"/>
                    <w:left w:val="nil"/>
                    <w:bottom w:val="single" w:sz="8" w:space="0" w:color="auto"/>
                    <w:right w:val="single" w:sz="8" w:space="0" w:color="auto"/>
                  </w:tcBorders>
                  <w:shd w:val="clear" w:color="auto" w:fill="auto"/>
                  <w:vAlign w:val="center"/>
                </w:tcPr>
                <w:p w:rsidR="00093160" w:rsidRPr="00233262" w:rsidRDefault="00093160" w:rsidP="00A0634E">
                  <w:pPr>
                    <w:spacing w:after="0" w:line="240" w:lineRule="auto"/>
                    <w:rPr>
                      <w:rFonts w:ascii="Arial" w:eastAsia="Times New Roman" w:hAnsi="Arial" w:cs="Arial"/>
                      <w:color w:val="000000"/>
                      <w:sz w:val="18"/>
                      <w:szCs w:val="18"/>
                      <w:lang w:val="es-ES" w:eastAsia="es-ES"/>
                    </w:rPr>
                  </w:pPr>
                  <w:r w:rsidRPr="00233262">
                    <w:rPr>
                      <w:rFonts w:ascii="Arial" w:eastAsia="Times New Roman" w:hAnsi="Arial" w:cs="Times New Roman"/>
                      <w:color w:val="000000"/>
                      <w:sz w:val="18"/>
                      <w:szCs w:val="18"/>
                      <w:lang w:eastAsia="es-ES"/>
                    </w:rPr>
                    <w:t>Elizabeth De la Peña Casas</w:t>
                  </w:r>
                </w:p>
              </w:tc>
              <w:tc>
                <w:tcPr>
                  <w:tcW w:w="357"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sidRPr="005F1D7A">
                    <w:rPr>
                      <w:rFonts w:ascii="Calibri" w:eastAsia="Times New Roman" w:hAnsi="Calibri" w:cs="Times New Roman"/>
                      <w:color w:val="000000"/>
                      <w:sz w:val="16"/>
                      <w:szCs w:val="16"/>
                      <w:lang w:eastAsia="es-ES"/>
                    </w:rPr>
                    <w:t>10</w:t>
                  </w:r>
                </w:p>
              </w:tc>
              <w:tc>
                <w:tcPr>
                  <w:tcW w:w="249"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sidRPr="005F1D7A">
                    <w:rPr>
                      <w:rFonts w:ascii="Calibri" w:eastAsia="Times New Roman" w:hAnsi="Calibri" w:cs="Times New Roman"/>
                      <w:color w:val="000000"/>
                      <w:sz w:val="16"/>
                      <w:szCs w:val="16"/>
                      <w:lang w:eastAsia="es-ES"/>
                    </w:rPr>
                    <w:t>5</w:t>
                  </w: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eastAsia="es-ES"/>
                    </w:rPr>
                    <w:t>4</w:t>
                  </w: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sidRPr="005F1D7A">
                    <w:rPr>
                      <w:rFonts w:ascii="Calibri" w:eastAsia="Times New Roman" w:hAnsi="Calibri" w:cs="Times New Roman"/>
                      <w:color w:val="000000"/>
                      <w:sz w:val="16"/>
                      <w:szCs w:val="16"/>
                      <w:lang w:eastAsia="es-ES"/>
                    </w:rPr>
                    <w:t>1</w:t>
                  </w:r>
                </w:p>
              </w:tc>
              <w:tc>
                <w:tcPr>
                  <w:tcW w:w="302" w:type="dxa"/>
                  <w:tcBorders>
                    <w:left w:val="single" w:sz="8" w:space="0" w:color="auto"/>
                    <w:right w:val="single" w:sz="8" w:space="0" w:color="auto"/>
                  </w:tcBorders>
                  <w:shd w:val="clear" w:color="000000" w:fill="FCD5B4"/>
                  <w:vAlign w:val="center"/>
                  <w:hideMark/>
                </w:tcPr>
                <w:p w:rsidR="00093160" w:rsidRPr="005F1D7A" w:rsidRDefault="00093160" w:rsidP="00231479">
                  <w:pPr>
                    <w:spacing w:after="0" w:line="240" w:lineRule="auto"/>
                    <w:jc w:val="center"/>
                    <w:rPr>
                      <w:rFonts w:ascii="Arial" w:eastAsia="Times New Roman" w:hAnsi="Arial" w:cs="Arial"/>
                      <w:color w:val="000000"/>
                      <w:sz w:val="16"/>
                      <w:szCs w:val="16"/>
                      <w:lang w:val="es-ES" w:eastAsia="es-ES"/>
                    </w:rPr>
                  </w:pPr>
                  <w:r>
                    <w:rPr>
                      <w:rFonts w:ascii="Arial" w:eastAsia="Times New Roman" w:hAnsi="Arial" w:cs="Arial"/>
                      <w:color w:val="000000"/>
                      <w:sz w:val="16"/>
                      <w:szCs w:val="16"/>
                      <w:lang w:val="es-ES" w:eastAsia="es-ES"/>
                    </w:rPr>
                    <w:t>20</w:t>
                  </w:r>
                </w:p>
              </w:tc>
              <w:tc>
                <w:tcPr>
                  <w:tcW w:w="302"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ind w:left="60" w:hanging="60"/>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3</w:t>
                  </w:r>
                </w:p>
              </w:tc>
              <w:tc>
                <w:tcPr>
                  <w:tcW w:w="248"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3</w:t>
                  </w:r>
                </w:p>
              </w:tc>
              <w:tc>
                <w:tcPr>
                  <w:tcW w:w="302"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eastAsia="es-ES"/>
                    </w:rPr>
                    <w:t>3</w:t>
                  </w:r>
                </w:p>
              </w:tc>
              <w:tc>
                <w:tcPr>
                  <w:tcW w:w="302" w:type="dxa"/>
                  <w:tcBorders>
                    <w:left w:val="single" w:sz="8" w:space="0" w:color="auto"/>
                    <w:right w:val="single" w:sz="8" w:space="0" w:color="auto"/>
                  </w:tcBorders>
                  <w:shd w:val="clear" w:color="000000" w:fill="FCD5B4"/>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9</w:t>
                  </w:r>
                </w:p>
              </w:tc>
              <w:tc>
                <w:tcPr>
                  <w:tcW w:w="249"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6</w:t>
                  </w:r>
                </w:p>
              </w:tc>
              <w:tc>
                <w:tcPr>
                  <w:tcW w:w="302" w:type="dxa"/>
                  <w:tcBorders>
                    <w:left w:val="single" w:sz="8" w:space="0" w:color="auto"/>
                    <w:right w:val="single" w:sz="8" w:space="0" w:color="auto"/>
                  </w:tcBorders>
                  <w:shd w:val="clear" w:color="000000" w:fill="FCD5B4"/>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6</w:t>
                  </w: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9" w:type="dxa"/>
                  <w:tcBorders>
                    <w:left w:val="single" w:sz="8" w:space="0" w:color="auto"/>
                    <w:right w:val="single" w:sz="8" w:space="0" w:color="auto"/>
                  </w:tcBorders>
                  <w:shd w:val="clear" w:color="000000" w:fill="FCD5B4"/>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2</w:t>
                  </w: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sidRPr="005F1D7A">
                    <w:rPr>
                      <w:rFonts w:ascii="Calibri" w:eastAsia="Times New Roman" w:hAnsi="Calibri" w:cs="Times New Roman"/>
                      <w:color w:val="000000"/>
                      <w:sz w:val="16"/>
                      <w:szCs w:val="16"/>
                      <w:lang w:val="es-ES" w:eastAsia="es-ES"/>
                    </w:rPr>
                    <w:t>2</w:t>
                  </w: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1</w:t>
                  </w:r>
                </w:p>
              </w:tc>
              <w:tc>
                <w:tcPr>
                  <w:tcW w:w="249" w:type="dxa"/>
                  <w:tcBorders>
                    <w:left w:val="single" w:sz="8" w:space="0" w:color="auto"/>
                    <w:right w:val="single" w:sz="8" w:space="0" w:color="auto"/>
                  </w:tcBorders>
                  <w:shd w:val="clear" w:color="000000" w:fill="FCD5B4"/>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5</w:t>
                  </w: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sidRPr="005F1D7A">
                    <w:rPr>
                      <w:rFonts w:ascii="Calibri" w:eastAsia="Times New Roman" w:hAnsi="Calibri" w:cs="Times New Roman"/>
                      <w:color w:val="000000"/>
                      <w:sz w:val="16"/>
                      <w:szCs w:val="16"/>
                      <w:lang w:val="es-ES" w:eastAsia="es-ES"/>
                    </w:rPr>
                    <w:t>10</w:t>
                  </w:r>
                </w:p>
              </w:tc>
              <w:tc>
                <w:tcPr>
                  <w:tcW w:w="302"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3</w:t>
                  </w:r>
                </w:p>
              </w:tc>
              <w:tc>
                <w:tcPr>
                  <w:tcW w:w="302"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4</w:t>
                  </w:r>
                </w:p>
              </w:tc>
              <w:tc>
                <w:tcPr>
                  <w:tcW w:w="324" w:type="dxa"/>
                  <w:tcBorders>
                    <w:left w:val="single" w:sz="8" w:space="0" w:color="auto"/>
                    <w:right w:val="single" w:sz="8" w:space="0" w:color="auto"/>
                  </w:tcBorders>
                  <w:shd w:val="clear" w:color="000000" w:fill="FCD5B4"/>
                  <w:vAlign w:val="center"/>
                  <w:hideMark/>
                </w:tcPr>
                <w:p w:rsidR="00093160" w:rsidRPr="00774C55"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16</w:t>
                  </w:r>
                </w:p>
              </w:tc>
              <w:tc>
                <w:tcPr>
                  <w:tcW w:w="495" w:type="dxa"/>
                  <w:tcBorders>
                    <w:top w:val="nil"/>
                    <w:left w:val="nil"/>
                    <w:bottom w:val="single" w:sz="8" w:space="0" w:color="auto"/>
                    <w:right w:val="single" w:sz="8" w:space="0" w:color="auto"/>
                  </w:tcBorders>
                  <w:shd w:val="clear" w:color="auto" w:fill="auto"/>
                  <w:vAlign w:val="center"/>
                  <w:hideMark/>
                </w:tcPr>
                <w:p w:rsidR="00093160" w:rsidRPr="00774C55"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51</w:t>
                  </w:r>
                </w:p>
              </w:tc>
            </w:tr>
            <w:tr w:rsidR="00A0634E" w:rsidRPr="001D513C" w:rsidTr="00233262">
              <w:trPr>
                <w:trHeight w:val="315"/>
              </w:trPr>
              <w:tc>
                <w:tcPr>
                  <w:tcW w:w="160" w:type="dxa"/>
                  <w:tcBorders>
                    <w:top w:val="nil"/>
                    <w:left w:val="single" w:sz="8" w:space="0" w:color="auto"/>
                    <w:bottom w:val="single" w:sz="8" w:space="0" w:color="auto"/>
                    <w:right w:val="single" w:sz="8" w:space="0" w:color="auto"/>
                  </w:tcBorders>
                  <w:shd w:val="clear" w:color="auto" w:fill="auto"/>
                  <w:vAlign w:val="center"/>
                  <w:hideMark/>
                </w:tcPr>
                <w:p w:rsidR="00093160" w:rsidRPr="00233262" w:rsidRDefault="00093160" w:rsidP="00231479">
                  <w:pPr>
                    <w:spacing w:after="0" w:line="240" w:lineRule="auto"/>
                    <w:jc w:val="center"/>
                    <w:rPr>
                      <w:rFonts w:ascii="Arial" w:eastAsia="Times New Roman" w:hAnsi="Arial" w:cs="Arial"/>
                      <w:color w:val="000000"/>
                      <w:sz w:val="18"/>
                      <w:szCs w:val="18"/>
                      <w:lang w:val="es-ES" w:eastAsia="es-ES"/>
                    </w:rPr>
                  </w:pPr>
                  <w:r w:rsidRPr="00233262">
                    <w:rPr>
                      <w:rFonts w:ascii="Arial" w:eastAsia="Times New Roman" w:hAnsi="Arial" w:cs="Arial"/>
                      <w:color w:val="000000"/>
                      <w:sz w:val="18"/>
                      <w:szCs w:val="18"/>
                      <w:lang w:val="es-ES" w:eastAsia="es-ES"/>
                    </w:rPr>
                    <w:t>4</w:t>
                  </w:r>
                </w:p>
              </w:tc>
              <w:tc>
                <w:tcPr>
                  <w:tcW w:w="2217" w:type="dxa"/>
                  <w:tcBorders>
                    <w:top w:val="nil"/>
                    <w:left w:val="nil"/>
                    <w:bottom w:val="single" w:sz="8" w:space="0" w:color="auto"/>
                    <w:right w:val="single" w:sz="8" w:space="0" w:color="auto"/>
                  </w:tcBorders>
                  <w:shd w:val="clear" w:color="auto" w:fill="auto"/>
                  <w:vAlign w:val="center"/>
                </w:tcPr>
                <w:p w:rsidR="00093160" w:rsidRPr="00233262" w:rsidRDefault="00093160" w:rsidP="00A0634E">
                  <w:pPr>
                    <w:spacing w:after="0" w:line="240" w:lineRule="auto"/>
                    <w:rPr>
                      <w:rFonts w:ascii="Arial" w:eastAsia="Times New Roman" w:hAnsi="Arial" w:cs="Arial"/>
                      <w:color w:val="000000"/>
                      <w:sz w:val="18"/>
                      <w:szCs w:val="18"/>
                      <w:lang w:val="es-ES" w:eastAsia="es-ES"/>
                    </w:rPr>
                  </w:pPr>
                  <w:r w:rsidRPr="00233262">
                    <w:rPr>
                      <w:rFonts w:ascii="Arial" w:eastAsia="Times New Roman" w:hAnsi="Arial" w:cs="Arial"/>
                      <w:color w:val="000000"/>
                      <w:sz w:val="18"/>
                      <w:szCs w:val="18"/>
                      <w:lang w:val="es-ES" w:eastAsia="es-ES"/>
                    </w:rPr>
                    <w:t>José Juan de Valle Treviño</w:t>
                  </w:r>
                </w:p>
              </w:tc>
              <w:tc>
                <w:tcPr>
                  <w:tcW w:w="357"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eastAsia="es-ES"/>
                    </w:rPr>
                    <w:t>15</w:t>
                  </w:r>
                </w:p>
              </w:tc>
              <w:tc>
                <w:tcPr>
                  <w:tcW w:w="249"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eastAsia="es-ES"/>
                    </w:rPr>
                    <w:t>5</w:t>
                  </w: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eastAsia="es-ES"/>
                    </w:rPr>
                    <w:t>9</w:t>
                  </w: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sidRPr="005F1D7A">
                    <w:rPr>
                      <w:rFonts w:ascii="Calibri" w:eastAsia="Times New Roman" w:hAnsi="Calibri" w:cs="Times New Roman"/>
                      <w:color w:val="000000"/>
                      <w:sz w:val="16"/>
                      <w:szCs w:val="16"/>
                      <w:lang w:eastAsia="es-ES"/>
                    </w:rPr>
                    <w:t>1</w:t>
                  </w:r>
                </w:p>
              </w:tc>
              <w:tc>
                <w:tcPr>
                  <w:tcW w:w="302" w:type="dxa"/>
                  <w:tcBorders>
                    <w:left w:val="single" w:sz="8" w:space="0" w:color="auto"/>
                    <w:right w:val="single" w:sz="8" w:space="0" w:color="auto"/>
                  </w:tcBorders>
                  <w:shd w:val="clear" w:color="000000" w:fill="FCD5B4"/>
                  <w:vAlign w:val="center"/>
                  <w:hideMark/>
                </w:tcPr>
                <w:p w:rsidR="00093160" w:rsidRPr="005F1D7A" w:rsidRDefault="00093160" w:rsidP="00231479">
                  <w:pPr>
                    <w:spacing w:after="0" w:line="240" w:lineRule="auto"/>
                    <w:jc w:val="center"/>
                    <w:rPr>
                      <w:rFonts w:ascii="Arial" w:eastAsia="Times New Roman" w:hAnsi="Arial" w:cs="Arial"/>
                      <w:color w:val="000000"/>
                      <w:sz w:val="16"/>
                      <w:szCs w:val="16"/>
                      <w:lang w:val="es-ES" w:eastAsia="es-ES"/>
                    </w:rPr>
                  </w:pPr>
                  <w:r>
                    <w:rPr>
                      <w:rFonts w:ascii="Arial" w:eastAsia="Times New Roman" w:hAnsi="Arial" w:cs="Arial"/>
                      <w:color w:val="000000"/>
                      <w:sz w:val="16"/>
                      <w:szCs w:val="16"/>
                      <w:lang w:val="es-ES" w:eastAsia="es-ES"/>
                    </w:rPr>
                    <w:t>35</w:t>
                  </w:r>
                </w:p>
              </w:tc>
              <w:tc>
                <w:tcPr>
                  <w:tcW w:w="302"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302" w:type="dxa"/>
                  <w:tcBorders>
                    <w:left w:val="single" w:sz="8" w:space="0" w:color="auto"/>
                    <w:right w:val="single" w:sz="8" w:space="0" w:color="auto"/>
                  </w:tcBorders>
                  <w:shd w:val="clear" w:color="000000" w:fill="FCD5B4"/>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9"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sidRPr="005F1D7A">
                    <w:rPr>
                      <w:rFonts w:ascii="Calibri" w:eastAsia="Times New Roman" w:hAnsi="Calibri" w:cs="Times New Roman"/>
                      <w:color w:val="000000"/>
                      <w:sz w:val="16"/>
                      <w:szCs w:val="16"/>
                      <w:lang w:val="es-ES" w:eastAsia="es-ES"/>
                    </w:rPr>
                    <w:t>1</w:t>
                  </w:r>
                </w:p>
              </w:tc>
              <w:tc>
                <w:tcPr>
                  <w:tcW w:w="302"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sidRPr="005F1D7A">
                    <w:rPr>
                      <w:rFonts w:ascii="Calibri" w:eastAsia="Times New Roman" w:hAnsi="Calibri" w:cs="Times New Roman"/>
                      <w:color w:val="000000"/>
                      <w:sz w:val="16"/>
                      <w:szCs w:val="16"/>
                      <w:lang w:val="es-ES" w:eastAsia="es-ES"/>
                    </w:rPr>
                    <w:t>1</w:t>
                  </w:r>
                </w:p>
              </w:tc>
              <w:tc>
                <w:tcPr>
                  <w:tcW w:w="302"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sidRPr="005F1D7A">
                    <w:rPr>
                      <w:rFonts w:ascii="Calibri" w:eastAsia="Times New Roman" w:hAnsi="Calibri" w:cs="Times New Roman"/>
                      <w:color w:val="000000"/>
                      <w:sz w:val="16"/>
                      <w:szCs w:val="16"/>
                      <w:lang w:val="es-ES" w:eastAsia="es-ES"/>
                    </w:rPr>
                    <w:t>1</w:t>
                  </w:r>
                </w:p>
              </w:tc>
              <w:tc>
                <w:tcPr>
                  <w:tcW w:w="302" w:type="dxa"/>
                  <w:tcBorders>
                    <w:left w:val="single" w:sz="8" w:space="0" w:color="auto"/>
                    <w:right w:val="single" w:sz="8" w:space="0" w:color="auto"/>
                  </w:tcBorders>
                  <w:shd w:val="clear" w:color="000000" w:fill="FCD5B4"/>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3</w:t>
                  </w: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9" w:type="dxa"/>
                  <w:tcBorders>
                    <w:left w:val="single" w:sz="8" w:space="0" w:color="auto"/>
                    <w:right w:val="single" w:sz="8" w:space="0" w:color="auto"/>
                  </w:tcBorders>
                  <w:shd w:val="clear" w:color="000000" w:fill="FCD5B4"/>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1</w:t>
                  </w: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9" w:type="dxa"/>
                  <w:tcBorders>
                    <w:left w:val="single" w:sz="8" w:space="0" w:color="auto"/>
                    <w:right w:val="single" w:sz="8" w:space="0" w:color="auto"/>
                  </w:tcBorders>
                  <w:shd w:val="clear" w:color="000000" w:fill="FCD5B4"/>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1</w:t>
                  </w:r>
                </w:p>
              </w:tc>
              <w:tc>
                <w:tcPr>
                  <w:tcW w:w="248"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1</w:t>
                  </w:r>
                </w:p>
              </w:tc>
              <w:tc>
                <w:tcPr>
                  <w:tcW w:w="302"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324" w:type="dxa"/>
                  <w:tcBorders>
                    <w:left w:val="single" w:sz="8" w:space="0" w:color="auto"/>
                    <w:right w:val="single" w:sz="8" w:space="0" w:color="auto"/>
                  </w:tcBorders>
                  <w:shd w:val="clear" w:color="000000" w:fill="FCD5B4"/>
                  <w:vAlign w:val="center"/>
                  <w:hideMark/>
                </w:tcPr>
                <w:p w:rsidR="00093160" w:rsidRPr="00774C55"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1</w:t>
                  </w:r>
                </w:p>
              </w:tc>
              <w:tc>
                <w:tcPr>
                  <w:tcW w:w="495" w:type="dxa"/>
                  <w:tcBorders>
                    <w:top w:val="nil"/>
                    <w:left w:val="nil"/>
                    <w:bottom w:val="single" w:sz="8" w:space="0" w:color="auto"/>
                    <w:right w:val="single" w:sz="8" w:space="0" w:color="auto"/>
                  </w:tcBorders>
                  <w:shd w:val="clear" w:color="auto" w:fill="auto"/>
                  <w:vAlign w:val="center"/>
                  <w:hideMark/>
                </w:tcPr>
                <w:p w:rsidR="00093160" w:rsidRPr="00774C55"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40</w:t>
                  </w:r>
                </w:p>
              </w:tc>
            </w:tr>
            <w:tr w:rsidR="00A0634E" w:rsidRPr="001D513C" w:rsidTr="00233262">
              <w:trPr>
                <w:trHeight w:val="315"/>
              </w:trPr>
              <w:tc>
                <w:tcPr>
                  <w:tcW w:w="160" w:type="dxa"/>
                  <w:tcBorders>
                    <w:top w:val="nil"/>
                    <w:left w:val="single" w:sz="8" w:space="0" w:color="auto"/>
                    <w:bottom w:val="single" w:sz="8" w:space="0" w:color="auto"/>
                    <w:right w:val="single" w:sz="8" w:space="0" w:color="auto"/>
                  </w:tcBorders>
                  <w:shd w:val="clear" w:color="auto" w:fill="BFBFBF" w:themeFill="background1" w:themeFillShade="BF"/>
                  <w:vAlign w:val="center"/>
                  <w:hideMark/>
                </w:tcPr>
                <w:p w:rsidR="00093160" w:rsidRPr="00233262" w:rsidRDefault="00093160" w:rsidP="00231479">
                  <w:pPr>
                    <w:spacing w:after="0" w:line="240" w:lineRule="auto"/>
                    <w:jc w:val="center"/>
                    <w:rPr>
                      <w:rFonts w:ascii="Arial" w:eastAsia="Times New Roman" w:hAnsi="Arial" w:cs="Arial"/>
                      <w:color w:val="000000"/>
                      <w:sz w:val="18"/>
                      <w:szCs w:val="18"/>
                      <w:lang w:val="es-ES" w:eastAsia="es-ES"/>
                    </w:rPr>
                  </w:pPr>
                  <w:r w:rsidRPr="00233262">
                    <w:rPr>
                      <w:rFonts w:ascii="Arial" w:eastAsia="Times New Roman" w:hAnsi="Arial" w:cs="Times New Roman"/>
                      <w:color w:val="000000"/>
                      <w:sz w:val="18"/>
                      <w:szCs w:val="18"/>
                      <w:lang w:eastAsia="es-ES"/>
                    </w:rPr>
                    <w:t>5</w:t>
                  </w:r>
                </w:p>
              </w:tc>
              <w:tc>
                <w:tcPr>
                  <w:tcW w:w="2217" w:type="dxa"/>
                  <w:tcBorders>
                    <w:top w:val="nil"/>
                    <w:left w:val="nil"/>
                    <w:bottom w:val="single" w:sz="8" w:space="0" w:color="auto"/>
                    <w:right w:val="single" w:sz="8" w:space="0" w:color="auto"/>
                  </w:tcBorders>
                  <w:shd w:val="clear" w:color="auto" w:fill="BFBFBF" w:themeFill="background1" w:themeFillShade="BF"/>
                  <w:vAlign w:val="center"/>
                </w:tcPr>
                <w:p w:rsidR="00093160" w:rsidRPr="00233262" w:rsidRDefault="00093160" w:rsidP="00A0634E">
                  <w:pPr>
                    <w:spacing w:after="0" w:line="240" w:lineRule="auto"/>
                    <w:rPr>
                      <w:rFonts w:ascii="Arial" w:eastAsia="Times New Roman" w:hAnsi="Arial" w:cs="Arial"/>
                      <w:color w:val="000000"/>
                      <w:sz w:val="18"/>
                      <w:szCs w:val="18"/>
                      <w:vertAlign w:val="superscript"/>
                      <w:lang w:val="es-ES" w:eastAsia="es-ES"/>
                    </w:rPr>
                  </w:pPr>
                  <w:r w:rsidRPr="00233262">
                    <w:rPr>
                      <w:rFonts w:ascii="Arial" w:eastAsia="Times New Roman" w:hAnsi="Arial" w:cs="Times New Roman"/>
                      <w:color w:val="000000"/>
                      <w:sz w:val="18"/>
                      <w:szCs w:val="18"/>
                      <w:lang w:eastAsia="es-ES"/>
                    </w:rPr>
                    <w:t>Jesús R. Valenzuela García</w:t>
                  </w:r>
                  <w:r w:rsidRPr="00233262">
                    <w:rPr>
                      <w:rFonts w:ascii="Arial" w:eastAsia="Times New Roman" w:hAnsi="Arial" w:cs="Times New Roman"/>
                      <w:color w:val="000000"/>
                      <w:sz w:val="18"/>
                      <w:szCs w:val="18"/>
                      <w:vertAlign w:val="superscript"/>
                      <w:lang w:eastAsia="es-ES"/>
                    </w:rPr>
                    <w:t>1</w:t>
                  </w:r>
                </w:p>
              </w:tc>
              <w:tc>
                <w:tcPr>
                  <w:tcW w:w="357"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9"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302" w:type="dxa"/>
                  <w:tcBorders>
                    <w:left w:val="single" w:sz="8" w:space="0" w:color="auto"/>
                    <w:right w:val="single" w:sz="8" w:space="0" w:color="auto"/>
                  </w:tcBorders>
                  <w:shd w:val="clear" w:color="000000" w:fill="FCD5B4"/>
                  <w:vAlign w:val="center"/>
                  <w:hideMark/>
                </w:tcPr>
                <w:p w:rsidR="00093160" w:rsidRPr="005F1D7A" w:rsidRDefault="00093160" w:rsidP="00231479">
                  <w:pPr>
                    <w:spacing w:after="0" w:line="240" w:lineRule="auto"/>
                    <w:jc w:val="center"/>
                    <w:rPr>
                      <w:rFonts w:ascii="Arial" w:eastAsia="Times New Roman" w:hAnsi="Arial" w:cs="Arial"/>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eastAsia="es-ES"/>
                    </w:rPr>
                    <w:t>5</w:t>
                  </w:r>
                </w:p>
              </w:tc>
              <w:tc>
                <w:tcPr>
                  <w:tcW w:w="302" w:type="dxa"/>
                  <w:tcBorders>
                    <w:left w:val="single" w:sz="8" w:space="0" w:color="auto"/>
                    <w:right w:val="single" w:sz="8" w:space="0" w:color="auto"/>
                  </w:tcBorders>
                  <w:shd w:val="clear" w:color="000000" w:fill="FCD5B4"/>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5</w:t>
                  </w:r>
                </w:p>
              </w:tc>
              <w:tc>
                <w:tcPr>
                  <w:tcW w:w="249"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15</w:t>
                  </w:r>
                </w:p>
              </w:tc>
              <w:tc>
                <w:tcPr>
                  <w:tcW w:w="302" w:type="dxa"/>
                  <w:tcBorders>
                    <w:left w:val="single" w:sz="8" w:space="0" w:color="auto"/>
                    <w:right w:val="single" w:sz="8" w:space="0" w:color="auto"/>
                  </w:tcBorders>
                  <w:shd w:val="clear" w:color="000000" w:fill="FCD5B4"/>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15</w:t>
                  </w: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5</w:t>
                  </w:r>
                </w:p>
              </w:tc>
              <w:tc>
                <w:tcPr>
                  <w:tcW w:w="249" w:type="dxa"/>
                  <w:tcBorders>
                    <w:left w:val="single" w:sz="8" w:space="0" w:color="auto"/>
                    <w:right w:val="single" w:sz="8" w:space="0" w:color="auto"/>
                  </w:tcBorders>
                  <w:shd w:val="clear" w:color="000000" w:fill="FCD5B4"/>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5</w:t>
                  </w: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2</w:t>
                  </w:r>
                </w:p>
              </w:tc>
              <w:tc>
                <w:tcPr>
                  <w:tcW w:w="249" w:type="dxa"/>
                  <w:tcBorders>
                    <w:left w:val="single" w:sz="8" w:space="0" w:color="auto"/>
                    <w:right w:val="single" w:sz="8" w:space="0" w:color="auto"/>
                  </w:tcBorders>
                  <w:shd w:val="clear" w:color="000000" w:fill="FCD5B4"/>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2</w:t>
                  </w: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5</w:t>
                  </w:r>
                </w:p>
              </w:tc>
              <w:tc>
                <w:tcPr>
                  <w:tcW w:w="302"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30</w:t>
                  </w:r>
                </w:p>
              </w:tc>
              <w:tc>
                <w:tcPr>
                  <w:tcW w:w="302"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10</w:t>
                  </w:r>
                </w:p>
              </w:tc>
              <w:tc>
                <w:tcPr>
                  <w:tcW w:w="324" w:type="dxa"/>
                  <w:tcBorders>
                    <w:left w:val="single" w:sz="8" w:space="0" w:color="auto"/>
                    <w:right w:val="single" w:sz="8" w:space="0" w:color="auto"/>
                  </w:tcBorders>
                  <w:shd w:val="clear" w:color="000000" w:fill="FCD5B4"/>
                  <w:vAlign w:val="center"/>
                  <w:hideMark/>
                </w:tcPr>
                <w:p w:rsidR="00093160" w:rsidRPr="00774C55"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45</w:t>
                  </w:r>
                </w:p>
              </w:tc>
              <w:tc>
                <w:tcPr>
                  <w:tcW w:w="495" w:type="dxa"/>
                  <w:tcBorders>
                    <w:top w:val="nil"/>
                    <w:left w:val="nil"/>
                    <w:bottom w:val="single" w:sz="8" w:space="0" w:color="auto"/>
                    <w:right w:val="single" w:sz="8" w:space="0" w:color="auto"/>
                  </w:tcBorders>
                  <w:shd w:val="clear" w:color="auto" w:fill="auto"/>
                  <w:vAlign w:val="center"/>
                  <w:hideMark/>
                </w:tcPr>
                <w:p w:rsidR="00093160" w:rsidRPr="00774C55"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72</w:t>
                  </w:r>
                </w:p>
              </w:tc>
            </w:tr>
            <w:tr w:rsidR="00A0634E" w:rsidRPr="001D513C" w:rsidTr="00233262">
              <w:trPr>
                <w:trHeight w:val="315"/>
              </w:trPr>
              <w:tc>
                <w:tcPr>
                  <w:tcW w:w="160" w:type="dxa"/>
                  <w:tcBorders>
                    <w:top w:val="nil"/>
                    <w:left w:val="single" w:sz="8" w:space="0" w:color="auto"/>
                    <w:bottom w:val="single" w:sz="8" w:space="0" w:color="auto"/>
                    <w:right w:val="single" w:sz="8" w:space="0" w:color="auto"/>
                  </w:tcBorders>
                  <w:shd w:val="clear" w:color="auto" w:fill="auto"/>
                  <w:vAlign w:val="center"/>
                  <w:hideMark/>
                </w:tcPr>
                <w:p w:rsidR="00093160" w:rsidRPr="00233262" w:rsidRDefault="00093160" w:rsidP="00231479">
                  <w:pPr>
                    <w:spacing w:after="0" w:line="240" w:lineRule="auto"/>
                    <w:jc w:val="center"/>
                    <w:rPr>
                      <w:rFonts w:ascii="Arial" w:eastAsia="Times New Roman" w:hAnsi="Arial" w:cs="Arial"/>
                      <w:color w:val="000000"/>
                      <w:sz w:val="18"/>
                      <w:szCs w:val="18"/>
                      <w:lang w:val="es-ES" w:eastAsia="es-ES"/>
                    </w:rPr>
                  </w:pPr>
                  <w:r w:rsidRPr="00233262">
                    <w:rPr>
                      <w:rFonts w:ascii="Arial" w:eastAsia="Times New Roman" w:hAnsi="Arial" w:cs="Times New Roman"/>
                      <w:color w:val="000000"/>
                      <w:sz w:val="18"/>
                      <w:szCs w:val="18"/>
                      <w:lang w:eastAsia="es-ES"/>
                    </w:rPr>
                    <w:t>6</w:t>
                  </w:r>
                </w:p>
              </w:tc>
              <w:tc>
                <w:tcPr>
                  <w:tcW w:w="2217" w:type="dxa"/>
                  <w:tcBorders>
                    <w:top w:val="nil"/>
                    <w:left w:val="nil"/>
                    <w:bottom w:val="single" w:sz="8" w:space="0" w:color="auto"/>
                    <w:right w:val="single" w:sz="8" w:space="0" w:color="auto"/>
                  </w:tcBorders>
                  <w:shd w:val="clear" w:color="auto" w:fill="auto"/>
                  <w:vAlign w:val="center"/>
                </w:tcPr>
                <w:p w:rsidR="00093160" w:rsidRPr="00233262" w:rsidRDefault="00093160" w:rsidP="00A0634E">
                  <w:pPr>
                    <w:spacing w:after="0" w:line="240" w:lineRule="auto"/>
                    <w:rPr>
                      <w:rFonts w:ascii="Arial" w:eastAsia="Times New Roman" w:hAnsi="Arial" w:cs="Arial"/>
                      <w:color w:val="000000"/>
                      <w:sz w:val="18"/>
                      <w:szCs w:val="18"/>
                      <w:lang w:val="es-ES" w:eastAsia="es-ES"/>
                    </w:rPr>
                  </w:pPr>
                  <w:r w:rsidRPr="00233262">
                    <w:rPr>
                      <w:rFonts w:ascii="Arial" w:eastAsia="Times New Roman" w:hAnsi="Arial" w:cs="Times New Roman"/>
                      <w:color w:val="000000"/>
                      <w:sz w:val="18"/>
                      <w:szCs w:val="18"/>
                      <w:lang w:eastAsia="es-ES"/>
                    </w:rPr>
                    <w:t>Juan Antonio Guerrero Hdz.</w:t>
                  </w:r>
                </w:p>
              </w:tc>
              <w:tc>
                <w:tcPr>
                  <w:tcW w:w="357"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eastAsia="es-ES"/>
                    </w:rPr>
                    <w:t>15</w:t>
                  </w:r>
                </w:p>
              </w:tc>
              <w:tc>
                <w:tcPr>
                  <w:tcW w:w="249"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eastAsia="es-ES"/>
                    </w:rPr>
                    <w:t>10</w:t>
                  </w: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eastAsia="es-ES"/>
                    </w:rPr>
                    <w:t>6</w:t>
                  </w: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eastAsia="es-ES"/>
                    </w:rPr>
                    <w:t>1</w:t>
                  </w:r>
                </w:p>
              </w:tc>
              <w:tc>
                <w:tcPr>
                  <w:tcW w:w="302" w:type="dxa"/>
                  <w:tcBorders>
                    <w:left w:val="single" w:sz="8" w:space="0" w:color="auto"/>
                    <w:right w:val="single" w:sz="8" w:space="0" w:color="auto"/>
                  </w:tcBorders>
                  <w:shd w:val="clear" w:color="000000" w:fill="FCD5B4"/>
                  <w:vAlign w:val="center"/>
                  <w:hideMark/>
                </w:tcPr>
                <w:p w:rsidR="00093160" w:rsidRPr="005F1D7A" w:rsidRDefault="00093160" w:rsidP="00231479">
                  <w:pPr>
                    <w:spacing w:after="0" w:line="240" w:lineRule="auto"/>
                    <w:jc w:val="center"/>
                    <w:rPr>
                      <w:rFonts w:ascii="Arial" w:eastAsia="Times New Roman" w:hAnsi="Arial" w:cs="Arial"/>
                      <w:color w:val="000000"/>
                      <w:sz w:val="16"/>
                      <w:szCs w:val="16"/>
                      <w:lang w:val="es-ES" w:eastAsia="es-ES"/>
                    </w:rPr>
                  </w:pPr>
                  <w:r>
                    <w:rPr>
                      <w:rFonts w:ascii="Arial" w:eastAsia="Times New Roman" w:hAnsi="Arial" w:cs="Arial"/>
                      <w:color w:val="000000"/>
                      <w:sz w:val="16"/>
                      <w:szCs w:val="16"/>
                      <w:lang w:val="es-ES" w:eastAsia="es-ES"/>
                    </w:rPr>
                    <w:t>32</w:t>
                  </w:r>
                </w:p>
              </w:tc>
              <w:tc>
                <w:tcPr>
                  <w:tcW w:w="302"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302" w:type="dxa"/>
                  <w:tcBorders>
                    <w:left w:val="single" w:sz="8" w:space="0" w:color="auto"/>
                    <w:right w:val="single" w:sz="8" w:space="0" w:color="auto"/>
                  </w:tcBorders>
                  <w:shd w:val="clear" w:color="000000" w:fill="FCD5B4"/>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9"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302" w:type="dxa"/>
                  <w:tcBorders>
                    <w:left w:val="single" w:sz="8" w:space="0" w:color="auto"/>
                    <w:right w:val="single" w:sz="8" w:space="0" w:color="auto"/>
                  </w:tcBorders>
                  <w:shd w:val="clear" w:color="000000" w:fill="FCD5B4"/>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9" w:type="dxa"/>
                  <w:tcBorders>
                    <w:left w:val="single" w:sz="8" w:space="0" w:color="auto"/>
                    <w:right w:val="single" w:sz="8" w:space="0" w:color="auto"/>
                  </w:tcBorders>
                  <w:shd w:val="clear" w:color="000000" w:fill="FCD5B4"/>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2</w:t>
                  </w: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4</w:t>
                  </w: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1</w:t>
                  </w:r>
                </w:p>
              </w:tc>
              <w:tc>
                <w:tcPr>
                  <w:tcW w:w="249" w:type="dxa"/>
                  <w:tcBorders>
                    <w:left w:val="single" w:sz="8" w:space="0" w:color="auto"/>
                    <w:right w:val="single" w:sz="8" w:space="0" w:color="auto"/>
                  </w:tcBorders>
                  <w:shd w:val="clear" w:color="000000" w:fill="FCD5B4"/>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7</w:t>
                  </w: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1</w:t>
                  </w:r>
                </w:p>
              </w:tc>
              <w:tc>
                <w:tcPr>
                  <w:tcW w:w="302"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324" w:type="dxa"/>
                  <w:tcBorders>
                    <w:left w:val="single" w:sz="8" w:space="0" w:color="auto"/>
                    <w:right w:val="single" w:sz="8" w:space="0" w:color="auto"/>
                  </w:tcBorders>
                  <w:shd w:val="clear" w:color="000000" w:fill="FCD5B4"/>
                  <w:vAlign w:val="center"/>
                  <w:hideMark/>
                </w:tcPr>
                <w:p w:rsidR="00093160" w:rsidRPr="00774C55"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1</w:t>
                  </w:r>
                </w:p>
              </w:tc>
              <w:tc>
                <w:tcPr>
                  <w:tcW w:w="495" w:type="dxa"/>
                  <w:tcBorders>
                    <w:top w:val="nil"/>
                    <w:left w:val="nil"/>
                    <w:bottom w:val="single" w:sz="8" w:space="0" w:color="auto"/>
                    <w:right w:val="single" w:sz="8" w:space="0" w:color="auto"/>
                  </w:tcBorders>
                  <w:shd w:val="clear" w:color="auto" w:fill="auto"/>
                  <w:vAlign w:val="center"/>
                  <w:hideMark/>
                </w:tcPr>
                <w:p w:rsidR="00093160" w:rsidRPr="00774C55"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40</w:t>
                  </w:r>
                </w:p>
              </w:tc>
            </w:tr>
            <w:tr w:rsidR="00A0634E" w:rsidRPr="001D513C" w:rsidTr="00233262">
              <w:trPr>
                <w:trHeight w:val="315"/>
              </w:trPr>
              <w:tc>
                <w:tcPr>
                  <w:tcW w:w="160" w:type="dxa"/>
                  <w:tcBorders>
                    <w:top w:val="nil"/>
                    <w:left w:val="single" w:sz="8" w:space="0" w:color="auto"/>
                    <w:bottom w:val="single" w:sz="8" w:space="0" w:color="auto"/>
                    <w:right w:val="single" w:sz="8" w:space="0" w:color="auto"/>
                  </w:tcBorders>
                  <w:shd w:val="clear" w:color="auto" w:fill="auto"/>
                  <w:vAlign w:val="center"/>
                  <w:hideMark/>
                </w:tcPr>
                <w:p w:rsidR="00093160" w:rsidRPr="00233262" w:rsidRDefault="00093160" w:rsidP="00231479">
                  <w:pPr>
                    <w:spacing w:after="0" w:line="240" w:lineRule="auto"/>
                    <w:jc w:val="center"/>
                    <w:rPr>
                      <w:rFonts w:ascii="Arial" w:eastAsia="Times New Roman" w:hAnsi="Arial" w:cs="Arial"/>
                      <w:color w:val="000000"/>
                      <w:sz w:val="18"/>
                      <w:szCs w:val="18"/>
                      <w:lang w:val="es-ES" w:eastAsia="es-ES"/>
                    </w:rPr>
                  </w:pPr>
                  <w:r w:rsidRPr="00233262">
                    <w:rPr>
                      <w:rFonts w:ascii="Arial" w:eastAsia="Times New Roman" w:hAnsi="Arial" w:cs="Times New Roman"/>
                      <w:color w:val="000000"/>
                      <w:sz w:val="18"/>
                      <w:szCs w:val="18"/>
                      <w:lang w:eastAsia="es-ES"/>
                    </w:rPr>
                    <w:t>7</w:t>
                  </w:r>
                </w:p>
              </w:tc>
              <w:tc>
                <w:tcPr>
                  <w:tcW w:w="2217" w:type="dxa"/>
                  <w:tcBorders>
                    <w:top w:val="nil"/>
                    <w:left w:val="nil"/>
                    <w:bottom w:val="single" w:sz="8" w:space="0" w:color="auto"/>
                    <w:right w:val="single" w:sz="8" w:space="0" w:color="auto"/>
                  </w:tcBorders>
                  <w:shd w:val="clear" w:color="auto" w:fill="auto"/>
                  <w:vAlign w:val="center"/>
                </w:tcPr>
                <w:p w:rsidR="00093160" w:rsidRPr="00233262" w:rsidRDefault="00093160" w:rsidP="00A0634E">
                  <w:pPr>
                    <w:spacing w:after="0" w:line="240" w:lineRule="auto"/>
                    <w:rPr>
                      <w:rFonts w:ascii="Arial" w:eastAsia="Times New Roman" w:hAnsi="Arial" w:cs="Arial"/>
                      <w:color w:val="000000"/>
                      <w:sz w:val="18"/>
                      <w:szCs w:val="18"/>
                      <w:lang w:val="es-ES" w:eastAsia="es-ES"/>
                    </w:rPr>
                  </w:pPr>
                  <w:r w:rsidRPr="00233262">
                    <w:rPr>
                      <w:rFonts w:ascii="Arial" w:eastAsia="Times New Roman" w:hAnsi="Arial" w:cs="Times New Roman"/>
                      <w:color w:val="000000"/>
                      <w:sz w:val="18"/>
                      <w:szCs w:val="18"/>
                      <w:lang w:eastAsia="es-ES"/>
                    </w:rPr>
                    <w:t>Héctor Uriel Serna Fdz.</w:t>
                  </w:r>
                </w:p>
              </w:tc>
              <w:tc>
                <w:tcPr>
                  <w:tcW w:w="357"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eastAsia="es-ES"/>
                    </w:rPr>
                    <w:t>15</w:t>
                  </w:r>
                </w:p>
              </w:tc>
              <w:tc>
                <w:tcPr>
                  <w:tcW w:w="249"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eastAsia="es-ES"/>
                    </w:rPr>
                    <w:t>8</w:t>
                  </w: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eastAsia="es-ES"/>
                    </w:rPr>
                    <w:t>6</w:t>
                  </w: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eastAsia="es-ES"/>
                    </w:rPr>
                    <w:t>1</w:t>
                  </w:r>
                </w:p>
              </w:tc>
              <w:tc>
                <w:tcPr>
                  <w:tcW w:w="302" w:type="dxa"/>
                  <w:tcBorders>
                    <w:left w:val="single" w:sz="8" w:space="0" w:color="auto"/>
                    <w:right w:val="single" w:sz="8" w:space="0" w:color="auto"/>
                  </w:tcBorders>
                  <w:shd w:val="clear" w:color="000000" w:fill="FCD5B4"/>
                  <w:vAlign w:val="center"/>
                  <w:hideMark/>
                </w:tcPr>
                <w:p w:rsidR="00093160" w:rsidRPr="005F1D7A" w:rsidRDefault="00093160" w:rsidP="00231479">
                  <w:pPr>
                    <w:spacing w:after="0" w:line="240" w:lineRule="auto"/>
                    <w:jc w:val="center"/>
                    <w:rPr>
                      <w:rFonts w:ascii="Arial" w:eastAsia="Times New Roman" w:hAnsi="Arial" w:cs="Arial"/>
                      <w:color w:val="000000"/>
                      <w:sz w:val="16"/>
                      <w:szCs w:val="16"/>
                      <w:lang w:val="es-ES" w:eastAsia="es-ES"/>
                    </w:rPr>
                  </w:pPr>
                  <w:r>
                    <w:rPr>
                      <w:rFonts w:ascii="Arial" w:eastAsia="Times New Roman" w:hAnsi="Arial" w:cs="Arial"/>
                      <w:color w:val="000000"/>
                      <w:sz w:val="16"/>
                      <w:szCs w:val="16"/>
                      <w:lang w:val="es-ES" w:eastAsia="es-ES"/>
                    </w:rPr>
                    <w:t>30</w:t>
                  </w:r>
                </w:p>
              </w:tc>
              <w:tc>
                <w:tcPr>
                  <w:tcW w:w="302"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302" w:type="dxa"/>
                  <w:tcBorders>
                    <w:left w:val="single" w:sz="8" w:space="0" w:color="auto"/>
                    <w:right w:val="single" w:sz="8" w:space="0" w:color="auto"/>
                  </w:tcBorders>
                  <w:shd w:val="clear" w:color="000000" w:fill="FCD5B4"/>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9"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302" w:type="dxa"/>
                  <w:tcBorders>
                    <w:left w:val="single" w:sz="8" w:space="0" w:color="auto"/>
                    <w:right w:val="single" w:sz="8" w:space="0" w:color="auto"/>
                  </w:tcBorders>
                  <w:shd w:val="clear" w:color="000000" w:fill="FCD5B4"/>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9" w:type="dxa"/>
                  <w:tcBorders>
                    <w:left w:val="single" w:sz="8" w:space="0" w:color="auto"/>
                    <w:right w:val="single" w:sz="8" w:space="0" w:color="auto"/>
                  </w:tcBorders>
                  <w:shd w:val="clear" w:color="000000" w:fill="FCD5B4"/>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2</w:t>
                  </w: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6</w:t>
                  </w: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1</w:t>
                  </w:r>
                </w:p>
              </w:tc>
              <w:tc>
                <w:tcPr>
                  <w:tcW w:w="249" w:type="dxa"/>
                  <w:tcBorders>
                    <w:left w:val="single" w:sz="8" w:space="0" w:color="auto"/>
                    <w:right w:val="single" w:sz="8" w:space="0" w:color="auto"/>
                  </w:tcBorders>
                  <w:shd w:val="clear" w:color="000000" w:fill="FCD5B4"/>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9</w:t>
                  </w: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1</w:t>
                  </w:r>
                </w:p>
              </w:tc>
              <w:tc>
                <w:tcPr>
                  <w:tcW w:w="302"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324" w:type="dxa"/>
                  <w:tcBorders>
                    <w:left w:val="single" w:sz="8" w:space="0" w:color="auto"/>
                    <w:right w:val="single" w:sz="8" w:space="0" w:color="auto"/>
                  </w:tcBorders>
                  <w:shd w:val="clear" w:color="000000" w:fill="FCD5B4"/>
                  <w:vAlign w:val="center"/>
                  <w:hideMark/>
                </w:tcPr>
                <w:p w:rsidR="00093160" w:rsidRPr="00774C55"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1</w:t>
                  </w:r>
                </w:p>
              </w:tc>
              <w:tc>
                <w:tcPr>
                  <w:tcW w:w="495" w:type="dxa"/>
                  <w:tcBorders>
                    <w:top w:val="nil"/>
                    <w:left w:val="nil"/>
                    <w:bottom w:val="single" w:sz="8" w:space="0" w:color="auto"/>
                    <w:right w:val="single" w:sz="8" w:space="0" w:color="auto"/>
                  </w:tcBorders>
                  <w:shd w:val="clear" w:color="auto" w:fill="auto"/>
                  <w:vAlign w:val="center"/>
                  <w:hideMark/>
                </w:tcPr>
                <w:p w:rsidR="00093160" w:rsidRPr="00774C55"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40</w:t>
                  </w:r>
                </w:p>
              </w:tc>
            </w:tr>
            <w:tr w:rsidR="00A0634E" w:rsidRPr="001D513C" w:rsidTr="00233262">
              <w:trPr>
                <w:trHeight w:val="315"/>
              </w:trPr>
              <w:tc>
                <w:tcPr>
                  <w:tcW w:w="160" w:type="dxa"/>
                  <w:tcBorders>
                    <w:top w:val="nil"/>
                    <w:left w:val="single" w:sz="8" w:space="0" w:color="auto"/>
                    <w:bottom w:val="single" w:sz="8" w:space="0" w:color="auto"/>
                    <w:right w:val="single" w:sz="8" w:space="0" w:color="auto"/>
                  </w:tcBorders>
                  <w:shd w:val="clear" w:color="auto" w:fill="auto"/>
                  <w:vAlign w:val="center"/>
                  <w:hideMark/>
                </w:tcPr>
                <w:p w:rsidR="00093160" w:rsidRPr="00233262" w:rsidRDefault="00093160" w:rsidP="00231479">
                  <w:pPr>
                    <w:spacing w:after="0" w:line="240" w:lineRule="auto"/>
                    <w:jc w:val="center"/>
                    <w:rPr>
                      <w:rFonts w:ascii="Arial" w:eastAsia="Times New Roman" w:hAnsi="Arial" w:cs="Arial"/>
                      <w:color w:val="000000"/>
                      <w:sz w:val="18"/>
                      <w:szCs w:val="18"/>
                      <w:lang w:val="es-ES" w:eastAsia="es-ES"/>
                    </w:rPr>
                  </w:pPr>
                  <w:r w:rsidRPr="00233262">
                    <w:rPr>
                      <w:rFonts w:ascii="Arial" w:eastAsia="Times New Roman" w:hAnsi="Arial" w:cs="Times New Roman"/>
                      <w:color w:val="000000"/>
                      <w:sz w:val="18"/>
                      <w:szCs w:val="18"/>
                      <w:lang w:eastAsia="es-ES"/>
                    </w:rPr>
                    <w:t>8</w:t>
                  </w:r>
                </w:p>
              </w:tc>
              <w:tc>
                <w:tcPr>
                  <w:tcW w:w="2217" w:type="dxa"/>
                  <w:tcBorders>
                    <w:top w:val="nil"/>
                    <w:left w:val="nil"/>
                    <w:bottom w:val="single" w:sz="8" w:space="0" w:color="auto"/>
                    <w:right w:val="single" w:sz="8" w:space="0" w:color="auto"/>
                  </w:tcBorders>
                  <w:shd w:val="clear" w:color="auto" w:fill="auto"/>
                  <w:vAlign w:val="center"/>
                </w:tcPr>
                <w:p w:rsidR="00093160" w:rsidRPr="00233262" w:rsidRDefault="00093160" w:rsidP="00A0634E">
                  <w:pPr>
                    <w:spacing w:after="0" w:line="240" w:lineRule="auto"/>
                    <w:rPr>
                      <w:rFonts w:ascii="Arial" w:eastAsia="Times New Roman" w:hAnsi="Arial" w:cs="Arial"/>
                      <w:color w:val="000000"/>
                      <w:sz w:val="18"/>
                      <w:szCs w:val="18"/>
                      <w:lang w:val="es-ES" w:eastAsia="es-ES"/>
                    </w:rPr>
                  </w:pPr>
                  <w:r w:rsidRPr="00233262">
                    <w:rPr>
                      <w:rFonts w:ascii="Arial" w:eastAsia="Times New Roman" w:hAnsi="Arial" w:cs="Times New Roman"/>
                      <w:color w:val="000000"/>
                      <w:sz w:val="18"/>
                      <w:szCs w:val="18"/>
                      <w:lang w:eastAsia="es-ES"/>
                    </w:rPr>
                    <w:t>Martin Cadena Zapata</w:t>
                  </w:r>
                </w:p>
              </w:tc>
              <w:tc>
                <w:tcPr>
                  <w:tcW w:w="357"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eastAsia="es-ES"/>
                    </w:rPr>
                    <w:t>11</w:t>
                  </w:r>
                </w:p>
              </w:tc>
              <w:tc>
                <w:tcPr>
                  <w:tcW w:w="249"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eastAsia="es-ES"/>
                    </w:rPr>
                    <w:t>3</w:t>
                  </w: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sidRPr="005F1D7A">
                    <w:rPr>
                      <w:rFonts w:ascii="Calibri" w:eastAsia="Times New Roman" w:hAnsi="Calibri" w:cs="Times New Roman"/>
                      <w:color w:val="000000"/>
                      <w:sz w:val="16"/>
                      <w:szCs w:val="16"/>
                      <w:lang w:eastAsia="es-ES"/>
                    </w:rPr>
                    <w:t>6</w:t>
                  </w: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eastAsia="es-ES"/>
                    </w:rPr>
                    <w:t>2</w:t>
                  </w:r>
                </w:p>
              </w:tc>
              <w:tc>
                <w:tcPr>
                  <w:tcW w:w="302" w:type="dxa"/>
                  <w:tcBorders>
                    <w:left w:val="single" w:sz="8" w:space="0" w:color="auto"/>
                    <w:right w:val="single" w:sz="8" w:space="0" w:color="auto"/>
                  </w:tcBorders>
                  <w:shd w:val="clear" w:color="000000" w:fill="FCD5B4"/>
                  <w:vAlign w:val="center"/>
                  <w:hideMark/>
                </w:tcPr>
                <w:p w:rsidR="00093160" w:rsidRPr="005F1D7A" w:rsidRDefault="00093160" w:rsidP="00231479">
                  <w:pPr>
                    <w:spacing w:after="0" w:line="240" w:lineRule="auto"/>
                    <w:jc w:val="center"/>
                    <w:rPr>
                      <w:rFonts w:ascii="Arial" w:eastAsia="Times New Roman" w:hAnsi="Arial" w:cs="Arial"/>
                      <w:color w:val="000000"/>
                      <w:sz w:val="16"/>
                      <w:szCs w:val="16"/>
                      <w:lang w:val="es-ES" w:eastAsia="es-ES"/>
                    </w:rPr>
                  </w:pPr>
                  <w:r>
                    <w:rPr>
                      <w:rFonts w:ascii="Arial" w:eastAsia="Times New Roman" w:hAnsi="Arial" w:cs="Arial"/>
                      <w:color w:val="000000"/>
                      <w:sz w:val="16"/>
                      <w:szCs w:val="16"/>
                      <w:lang w:val="es-ES" w:eastAsia="es-ES"/>
                    </w:rPr>
                    <w:t>22</w:t>
                  </w:r>
                </w:p>
              </w:tc>
              <w:tc>
                <w:tcPr>
                  <w:tcW w:w="302"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sidRPr="005F1D7A">
                    <w:rPr>
                      <w:rFonts w:ascii="Calibri" w:eastAsia="Times New Roman" w:hAnsi="Calibri" w:cs="Times New Roman"/>
                      <w:color w:val="000000"/>
                      <w:sz w:val="16"/>
                      <w:szCs w:val="16"/>
                      <w:lang w:eastAsia="es-ES"/>
                    </w:rPr>
                    <w:t>2</w:t>
                  </w: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3</w:t>
                  </w:r>
                </w:p>
              </w:tc>
              <w:tc>
                <w:tcPr>
                  <w:tcW w:w="302"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3</w:t>
                  </w:r>
                </w:p>
              </w:tc>
              <w:tc>
                <w:tcPr>
                  <w:tcW w:w="302"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sidRPr="005F1D7A">
                    <w:rPr>
                      <w:rFonts w:ascii="Calibri" w:eastAsia="Times New Roman" w:hAnsi="Calibri" w:cs="Times New Roman"/>
                      <w:color w:val="000000"/>
                      <w:sz w:val="16"/>
                      <w:szCs w:val="16"/>
                      <w:lang w:eastAsia="es-ES"/>
                    </w:rPr>
                    <w:t>1</w:t>
                  </w:r>
                </w:p>
              </w:tc>
              <w:tc>
                <w:tcPr>
                  <w:tcW w:w="302" w:type="dxa"/>
                  <w:tcBorders>
                    <w:left w:val="single" w:sz="8" w:space="0" w:color="auto"/>
                    <w:right w:val="single" w:sz="8" w:space="0" w:color="auto"/>
                  </w:tcBorders>
                  <w:shd w:val="clear" w:color="000000" w:fill="FCD5B4"/>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9</w:t>
                  </w:r>
                </w:p>
              </w:tc>
              <w:tc>
                <w:tcPr>
                  <w:tcW w:w="249"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sidRPr="005F1D7A">
                    <w:rPr>
                      <w:rFonts w:ascii="Calibri" w:eastAsia="Times New Roman" w:hAnsi="Calibri" w:cs="Times New Roman"/>
                      <w:color w:val="000000"/>
                      <w:sz w:val="16"/>
                      <w:szCs w:val="16"/>
                      <w:lang w:val="es-ES" w:eastAsia="es-ES"/>
                    </w:rPr>
                    <w:t>2</w:t>
                  </w:r>
                </w:p>
              </w:tc>
              <w:tc>
                <w:tcPr>
                  <w:tcW w:w="302"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sidRPr="005F1D7A">
                    <w:rPr>
                      <w:rFonts w:ascii="Calibri" w:eastAsia="Times New Roman" w:hAnsi="Calibri" w:cs="Times New Roman"/>
                      <w:color w:val="000000"/>
                      <w:sz w:val="16"/>
                      <w:szCs w:val="16"/>
                      <w:lang w:val="es-ES" w:eastAsia="es-ES"/>
                    </w:rPr>
                    <w:t>1</w:t>
                  </w:r>
                </w:p>
              </w:tc>
              <w:tc>
                <w:tcPr>
                  <w:tcW w:w="302"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sidRPr="005F1D7A">
                    <w:rPr>
                      <w:rFonts w:ascii="Calibri" w:eastAsia="Times New Roman" w:hAnsi="Calibri" w:cs="Times New Roman"/>
                      <w:color w:val="000000"/>
                      <w:sz w:val="16"/>
                      <w:szCs w:val="16"/>
                      <w:lang w:val="es-ES" w:eastAsia="es-ES"/>
                    </w:rPr>
                    <w:t>1</w:t>
                  </w:r>
                </w:p>
              </w:tc>
              <w:tc>
                <w:tcPr>
                  <w:tcW w:w="302" w:type="dxa"/>
                  <w:tcBorders>
                    <w:left w:val="single" w:sz="8" w:space="0" w:color="auto"/>
                    <w:right w:val="single" w:sz="8" w:space="0" w:color="auto"/>
                  </w:tcBorders>
                  <w:shd w:val="clear" w:color="000000" w:fill="FCD5B4"/>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5</w:t>
                  </w: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9" w:type="dxa"/>
                  <w:tcBorders>
                    <w:left w:val="single" w:sz="8" w:space="0" w:color="auto"/>
                    <w:right w:val="single" w:sz="8" w:space="0" w:color="auto"/>
                  </w:tcBorders>
                  <w:shd w:val="clear" w:color="000000" w:fill="FCD5B4"/>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2</w:t>
                  </w: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sidRPr="005F1D7A">
                    <w:rPr>
                      <w:rFonts w:ascii="Calibri" w:eastAsia="Times New Roman" w:hAnsi="Calibri" w:cs="Times New Roman"/>
                      <w:color w:val="000000"/>
                      <w:sz w:val="16"/>
                      <w:szCs w:val="16"/>
                      <w:lang w:val="es-ES" w:eastAsia="es-ES"/>
                    </w:rPr>
                    <w:t>2</w:t>
                  </w: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sidRPr="005F1D7A">
                    <w:rPr>
                      <w:rFonts w:ascii="Calibri" w:eastAsia="Times New Roman" w:hAnsi="Calibri" w:cs="Times New Roman"/>
                      <w:color w:val="000000"/>
                      <w:sz w:val="16"/>
                      <w:szCs w:val="16"/>
                      <w:lang w:val="es-ES" w:eastAsia="es-ES"/>
                    </w:rPr>
                    <w:t>1</w:t>
                  </w:r>
                </w:p>
              </w:tc>
              <w:tc>
                <w:tcPr>
                  <w:tcW w:w="249" w:type="dxa"/>
                  <w:tcBorders>
                    <w:left w:val="single" w:sz="8" w:space="0" w:color="auto"/>
                    <w:right w:val="single" w:sz="8" w:space="0" w:color="auto"/>
                  </w:tcBorders>
                  <w:shd w:val="clear" w:color="000000" w:fill="FCD5B4"/>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5</w:t>
                  </w:r>
                </w:p>
              </w:tc>
              <w:tc>
                <w:tcPr>
                  <w:tcW w:w="248"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7</w:t>
                  </w:r>
                </w:p>
              </w:tc>
              <w:tc>
                <w:tcPr>
                  <w:tcW w:w="302"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7</w:t>
                  </w:r>
                </w:p>
              </w:tc>
              <w:tc>
                <w:tcPr>
                  <w:tcW w:w="302"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10</w:t>
                  </w:r>
                </w:p>
              </w:tc>
              <w:tc>
                <w:tcPr>
                  <w:tcW w:w="324" w:type="dxa"/>
                  <w:tcBorders>
                    <w:left w:val="single" w:sz="8" w:space="0" w:color="auto"/>
                    <w:right w:val="single" w:sz="8" w:space="0" w:color="auto"/>
                  </w:tcBorders>
                  <w:shd w:val="clear" w:color="000000" w:fill="FCD5B4"/>
                  <w:vAlign w:val="center"/>
                  <w:hideMark/>
                </w:tcPr>
                <w:p w:rsidR="00093160" w:rsidRPr="00774C55"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24</w:t>
                  </w:r>
                </w:p>
              </w:tc>
              <w:tc>
                <w:tcPr>
                  <w:tcW w:w="495" w:type="dxa"/>
                  <w:tcBorders>
                    <w:top w:val="nil"/>
                    <w:left w:val="nil"/>
                    <w:bottom w:val="single" w:sz="8" w:space="0" w:color="auto"/>
                    <w:right w:val="single" w:sz="8" w:space="0" w:color="auto"/>
                  </w:tcBorders>
                  <w:shd w:val="clear" w:color="auto" w:fill="auto"/>
                  <w:vAlign w:val="center"/>
                  <w:hideMark/>
                </w:tcPr>
                <w:p w:rsidR="00093160" w:rsidRPr="00774C55"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65</w:t>
                  </w:r>
                </w:p>
              </w:tc>
            </w:tr>
            <w:tr w:rsidR="00A0634E" w:rsidRPr="001D513C" w:rsidTr="00233262">
              <w:trPr>
                <w:trHeight w:val="315"/>
              </w:trPr>
              <w:tc>
                <w:tcPr>
                  <w:tcW w:w="160" w:type="dxa"/>
                  <w:tcBorders>
                    <w:top w:val="nil"/>
                    <w:left w:val="single" w:sz="8" w:space="0" w:color="auto"/>
                    <w:bottom w:val="single" w:sz="8" w:space="0" w:color="auto"/>
                    <w:right w:val="single" w:sz="8" w:space="0" w:color="auto"/>
                  </w:tcBorders>
                  <w:shd w:val="clear" w:color="auto" w:fill="auto"/>
                  <w:vAlign w:val="center"/>
                  <w:hideMark/>
                </w:tcPr>
                <w:p w:rsidR="00093160" w:rsidRPr="00233262" w:rsidRDefault="00093160" w:rsidP="00231479">
                  <w:pPr>
                    <w:spacing w:after="0" w:line="240" w:lineRule="auto"/>
                    <w:jc w:val="center"/>
                    <w:rPr>
                      <w:rFonts w:ascii="Arial" w:eastAsia="Times New Roman" w:hAnsi="Arial" w:cs="Arial"/>
                      <w:color w:val="000000"/>
                      <w:sz w:val="18"/>
                      <w:szCs w:val="18"/>
                      <w:lang w:val="es-ES" w:eastAsia="es-ES"/>
                    </w:rPr>
                  </w:pPr>
                  <w:r w:rsidRPr="00233262">
                    <w:rPr>
                      <w:rFonts w:ascii="Arial" w:eastAsia="Times New Roman" w:hAnsi="Arial" w:cs="Times New Roman"/>
                      <w:color w:val="000000"/>
                      <w:sz w:val="18"/>
                      <w:szCs w:val="18"/>
                      <w:lang w:eastAsia="es-ES"/>
                    </w:rPr>
                    <w:t>9</w:t>
                  </w:r>
                </w:p>
              </w:tc>
              <w:tc>
                <w:tcPr>
                  <w:tcW w:w="2217" w:type="dxa"/>
                  <w:tcBorders>
                    <w:top w:val="nil"/>
                    <w:left w:val="nil"/>
                    <w:bottom w:val="single" w:sz="8" w:space="0" w:color="auto"/>
                    <w:right w:val="single" w:sz="8" w:space="0" w:color="auto"/>
                  </w:tcBorders>
                  <w:shd w:val="clear" w:color="auto" w:fill="auto"/>
                  <w:vAlign w:val="center"/>
                </w:tcPr>
                <w:p w:rsidR="00093160" w:rsidRPr="00233262" w:rsidRDefault="00093160" w:rsidP="00A0634E">
                  <w:pPr>
                    <w:spacing w:after="0" w:line="240" w:lineRule="auto"/>
                    <w:rPr>
                      <w:rFonts w:ascii="Arial" w:eastAsia="Times New Roman" w:hAnsi="Arial" w:cs="Arial"/>
                      <w:color w:val="000000"/>
                      <w:sz w:val="18"/>
                      <w:szCs w:val="18"/>
                      <w:lang w:val="es-ES" w:eastAsia="es-ES"/>
                    </w:rPr>
                  </w:pPr>
                  <w:r w:rsidRPr="00233262">
                    <w:rPr>
                      <w:rFonts w:ascii="Arial" w:eastAsia="Times New Roman" w:hAnsi="Arial" w:cs="Times New Roman"/>
                      <w:color w:val="000000"/>
                      <w:sz w:val="18"/>
                      <w:szCs w:val="18"/>
                      <w:lang w:eastAsia="es-ES"/>
                    </w:rPr>
                    <w:t>Santos G. Campos Magaña</w:t>
                  </w:r>
                </w:p>
              </w:tc>
              <w:tc>
                <w:tcPr>
                  <w:tcW w:w="357"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sidRPr="005F1D7A">
                    <w:rPr>
                      <w:rFonts w:ascii="Calibri" w:eastAsia="Times New Roman" w:hAnsi="Calibri" w:cs="Times New Roman"/>
                      <w:color w:val="000000"/>
                      <w:sz w:val="16"/>
                      <w:szCs w:val="16"/>
                      <w:lang w:eastAsia="es-ES"/>
                    </w:rPr>
                    <w:t>15</w:t>
                  </w:r>
                </w:p>
              </w:tc>
              <w:tc>
                <w:tcPr>
                  <w:tcW w:w="249"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eastAsia="es-ES"/>
                    </w:rPr>
                    <w:t>3</w:t>
                  </w: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eastAsia="es-ES"/>
                    </w:rPr>
                    <w:t>9</w:t>
                  </w: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eastAsia="es-ES"/>
                    </w:rPr>
                    <w:t>2</w:t>
                  </w:r>
                </w:p>
              </w:tc>
              <w:tc>
                <w:tcPr>
                  <w:tcW w:w="302" w:type="dxa"/>
                  <w:tcBorders>
                    <w:left w:val="single" w:sz="8" w:space="0" w:color="auto"/>
                    <w:right w:val="single" w:sz="8" w:space="0" w:color="auto"/>
                  </w:tcBorders>
                  <w:shd w:val="clear" w:color="000000" w:fill="FCD5B4"/>
                  <w:vAlign w:val="center"/>
                  <w:hideMark/>
                </w:tcPr>
                <w:p w:rsidR="00093160" w:rsidRPr="005F1D7A" w:rsidRDefault="00093160" w:rsidP="00231479">
                  <w:pPr>
                    <w:spacing w:after="0" w:line="240" w:lineRule="auto"/>
                    <w:jc w:val="center"/>
                    <w:rPr>
                      <w:rFonts w:ascii="Arial" w:eastAsia="Times New Roman" w:hAnsi="Arial" w:cs="Arial"/>
                      <w:color w:val="000000"/>
                      <w:sz w:val="16"/>
                      <w:szCs w:val="16"/>
                      <w:lang w:val="es-ES" w:eastAsia="es-ES"/>
                    </w:rPr>
                  </w:pPr>
                  <w:r>
                    <w:rPr>
                      <w:rFonts w:ascii="Arial" w:eastAsia="Times New Roman" w:hAnsi="Arial" w:cs="Arial"/>
                      <w:color w:val="000000"/>
                      <w:sz w:val="16"/>
                      <w:szCs w:val="16"/>
                      <w:lang w:val="es-ES" w:eastAsia="es-ES"/>
                    </w:rPr>
                    <w:t>29</w:t>
                  </w:r>
                </w:p>
              </w:tc>
              <w:tc>
                <w:tcPr>
                  <w:tcW w:w="302"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eastAsia="es-ES"/>
                    </w:rPr>
                    <w:t>1</w:t>
                  </w: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3</w:t>
                  </w:r>
                </w:p>
              </w:tc>
              <w:tc>
                <w:tcPr>
                  <w:tcW w:w="302"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3</w:t>
                  </w:r>
                </w:p>
              </w:tc>
              <w:tc>
                <w:tcPr>
                  <w:tcW w:w="302"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sidRPr="005F1D7A">
                    <w:rPr>
                      <w:rFonts w:ascii="Calibri" w:eastAsia="Times New Roman" w:hAnsi="Calibri" w:cs="Times New Roman"/>
                      <w:color w:val="000000"/>
                      <w:sz w:val="16"/>
                      <w:szCs w:val="16"/>
                      <w:lang w:eastAsia="es-ES"/>
                    </w:rPr>
                    <w:t>1</w:t>
                  </w:r>
                </w:p>
              </w:tc>
              <w:tc>
                <w:tcPr>
                  <w:tcW w:w="302" w:type="dxa"/>
                  <w:tcBorders>
                    <w:left w:val="single" w:sz="8" w:space="0" w:color="auto"/>
                    <w:right w:val="single" w:sz="8" w:space="0" w:color="auto"/>
                  </w:tcBorders>
                  <w:shd w:val="clear" w:color="000000" w:fill="FCD5B4"/>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8</w:t>
                  </w:r>
                </w:p>
              </w:tc>
              <w:tc>
                <w:tcPr>
                  <w:tcW w:w="249"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sidRPr="005F1D7A">
                    <w:rPr>
                      <w:rFonts w:ascii="Calibri" w:eastAsia="Times New Roman" w:hAnsi="Calibri" w:cs="Times New Roman"/>
                      <w:color w:val="000000"/>
                      <w:sz w:val="16"/>
                      <w:szCs w:val="16"/>
                      <w:lang w:val="es-ES" w:eastAsia="es-ES"/>
                    </w:rPr>
                    <w:t>1</w:t>
                  </w:r>
                </w:p>
              </w:tc>
              <w:tc>
                <w:tcPr>
                  <w:tcW w:w="302"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sidRPr="005F1D7A">
                    <w:rPr>
                      <w:rFonts w:ascii="Calibri" w:eastAsia="Times New Roman" w:hAnsi="Calibri" w:cs="Times New Roman"/>
                      <w:color w:val="000000"/>
                      <w:sz w:val="16"/>
                      <w:szCs w:val="16"/>
                      <w:lang w:val="es-ES" w:eastAsia="es-ES"/>
                    </w:rPr>
                    <w:t>1</w:t>
                  </w:r>
                </w:p>
              </w:tc>
              <w:tc>
                <w:tcPr>
                  <w:tcW w:w="302"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sidRPr="005F1D7A">
                    <w:rPr>
                      <w:rFonts w:ascii="Calibri" w:eastAsia="Times New Roman" w:hAnsi="Calibri" w:cs="Times New Roman"/>
                      <w:color w:val="000000"/>
                      <w:sz w:val="16"/>
                      <w:szCs w:val="16"/>
                      <w:lang w:val="es-ES" w:eastAsia="es-ES"/>
                    </w:rPr>
                    <w:t>1</w:t>
                  </w:r>
                </w:p>
              </w:tc>
              <w:tc>
                <w:tcPr>
                  <w:tcW w:w="302" w:type="dxa"/>
                  <w:tcBorders>
                    <w:left w:val="single" w:sz="8" w:space="0" w:color="auto"/>
                    <w:right w:val="single" w:sz="8" w:space="0" w:color="auto"/>
                  </w:tcBorders>
                  <w:shd w:val="clear" w:color="000000" w:fill="FCD5B4"/>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3</w:t>
                  </w: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9" w:type="dxa"/>
                  <w:tcBorders>
                    <w:left w:val="single" w:sz="8" w:space="0" w:color="auto"/>
                    <w:right w:val="single" w:sz="8" w:space="0" w:color="auto"/>
                  </w:tcBorders>
                  <w:shd w:val="clear" w:color="000000" w:fill="FCD5B4"/>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1</w:t>
                  </w: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sidRPr="005F1D7A">
                    <w:rPr>
                      <w:rFonts w:ascii="Calibri" w:eastAsia="Times New Roman" w:hAnsi="Calibri" w:cs="Times New Roman"/>
                      <w:color w:val="000000"/>
                      <w:sz w:val="16"/>
                      <w:szCs w:val="16"/>
                      <w:lang w:val="es-ES" w:eastAsia="es-ES"/>
                    </w:rPr>
                    <w:t>3</w:t>
                  </w: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1</w:t>
                  </w:r>
                </w:p>
              </w:tc>
              <w:tc>
                <w:tcPr>
                  <w:tcW w:w="249" w:type="dxa"/>
                  <w:tcBorders>
                    <w:left w:val="single" w:sz="8" w:space="0" w:color="auto"/>
                    <w:right w:val="single" w:sz="8" w:space="0" w:color="auto"/>
                  </w:tcBorders>
                  <w:shd w:val="clear" w:color="000000" w:fill="FCD5B4"/>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5</w:t>
                  </w: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5</w:t>
                  </w:r>
                </w:p>
              </w:tc>
              <w:tc>
                <w:tcPr>
                  <w:tcW w:w="302"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5</w:t>
                  </w:r>
                </w:p>
              </w:tc>
              <w:tc>
                <w:tcPr>
                  <w:tcW w:w="302"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5</w:t>
                  </w:r>
                </w:p>
              </w:tc>
              <w:tc>
                <w:tcPr>
                  <w:tcW w:w="324" w:type="dxa"/>
                  <w:tcBorders>
                    <w:left w:val="single" w:sz="8" w:space="0" w:color="auto"/>
                    <w:right w:val="single" w:sz="8" w:space="0" w:color="auto"/>
                  </w:tcBorders>
                  <w:shd w:val="clear" w:color="000000" w:fill="FCD5B4"/>
                  <w:vAlign w:val="center"/>
                  <w:hideMark/>
                </w:tcPr>
                <w:p w:rsidR="00093160" w:rsidRPr="00774C55"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15</w:t>
                  </w:r>
                </w:p>
              </w:tc>
              <w:tc>
                <w:tcPr>
                  <w:tcW w:w="495" w:type="dxa"/>
                  <w:tcBorders>
                    <w:top w:val="nil"/>
                    <w:left w:val="nil"/>
                    <w:bottom w:val="single" w:sz="8" w:space="0" w:color="auto"/>
                    <w:right w:val="single" w:sz="8" w:space="0" w:color="auto"/>
                  </w:tcBorders>
                  <w:shd w:val="clear" w:color="auto" w:fill="auto"/>
                  <w:vAlign w:val="center"/>
                  <w:hideMark/>
                </w:tcPr>
                <w:p w:rsidR="00093160" w:rsidRPr="00774C55"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60</w:t>
                  </w:r>
                </w:p>
              </w:tc>
            </w:tr>
            <w:tr w:rsidR="00A0634E" w:rsidRPr="001D513C" w:rsidTr="00233262">
              <w:trPr>
                <w:trHeight w:val="315"/>
              </w:trPr>
              <w:tc>
                <w:tcPr>
                  <w:tcW w:w="160" w:type="dxa"/>
                  <w:tcBorders>
                    <w:top w:val="nil"/>
                    <w:left w:val="single" w:sz="8" w:space="0" w:color="auto"/>
                    <w:bottom w:val="single" w:sz="8" w:space="0" w:color="auto"/>
                    <w:right w:val="single" w:sz="8" w:space="0" w:color="auto"/>
                  </w:tcBorders>
                  <w:shd w:val="clear" w:color="auto" w:fill="auto"/>
                  <w:vAlign w:val="center"/>
                  <w:hideMark/>
                </w:tcPr>
                <w:p w:rsidR="00093160" w:rsidRPr="00233262" w:rsidRDefault="00093160" w:rsidP="00231479">
                  <w:pPr>
                    <w:spacing w:after="0" w:line="240" w:lineRule="auto"/>
                    <w:jc w:val="center"/>
                    <w:rPr>
                      <w:rFonts w:ascii="Arial" w:eastAsia="Times New Roman" w:hAnsi="Arial" w:cs="Times New Roman"/>
                      <w:color w:val="000000"/>
                      <w:sz w:val="18"/>
                      <w:szCs w:val="18"/>
                      <w:lang w:eastAsia="es-ES"/>
                    </w:rPr>
                  </w:pPr>
                  <w:r w:rsidRPr="00233262">
                    <w:rPr>
                      <w:rFonts w:ascii="Arial" w:eastAsia="Times New Roman" w:hAnsi="Arial" w:cs="Times New Roman"/>
                      <w:color w:val="000000"/>
                      <w:sz w:val="18"/>
                      <w:szCs w:val="18"/>
                      <w:lang w:eastAsia="es-ES"/>
                    </w:rPr>
                    <w:t>10</w:t>
                  </w:r>
                </w:p>
              </w:tc>
              <w:tc>
                <w:tcPr>
                  <w:tcW w:w="2217" w:type="dxa"/>
                  <w:tcBorders>
                    <w:top w:val="nil"/>
                    <w:left w:val="nil"/>
                    <w:bottom w:val="single" w:sz="8" w:space="0" w:color="auto"/>
                    <w:right w:val="single" w:sz="8" w:space="0" w:color="auto"/>
                  </w:tcBorders>
                  <w:shd w:val="clear" w:color="auto" w:fill="auto"/>
                  <w:vAlign w:val="center"/>
                </w:tcPr>
                <w:p w:rsidR="00093160" w:rsidRPr="00233262" w:rsidRDefault="00093160" w:rsidP="00A0634E">
                  <w:pPr>
                    <w:spacing w:after="0" w:line="240" w:lineRule="auto"/>
                    <w:rPr>
                      <w:rFonts w:ascii="Arial" w:eastAsia="Times New Roman" w:hAnsi="Arial" w:cs="Times New Roman"/>
                      <w:color w:val="000000"/>
                      <w:sz w:val="18"/>
                      <w:szCs w:val="18"/>
                      <w:lang w:eastAsia="es-ES"/>
                    </w:rPr>
                  </w:pPr>
                  <w:r w:rsidRPr="00233262">
                    <w:rPr>
                      <w:rFonts w:ascii="Arial" w:eastAsia="Times New Roman" w:hAnsi="Arial" w:cs="Times New Roman"/>
                      <w:color w:val="000000"/>
                      <w:sz w:val="18"/>
                      <w:szCs w:val="18"/>
                      <w:lang w:eastAsia="es-ES"/>
                    </w:rPr>
                    <w:t>Héctor González Ramírez</w:t>
                  </w:r>
                </w:p>
              </w:tc>
              <w:tc>
                <w:tcPr>
                  <w:tcW w:w="357"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eastAsia="es-ES"/>
                    </w:rPr>
                    <w:t>20</w:t>
                  </w:r>
                </w:p>
              </w:tc>
              <w:tc>
                <w:tcPr>
                  <w:tcW w:w="249"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eastAsia="es-ES"/>
                    </w:rPr>
                    <w:t>7</w:t>
                  </w: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eastAsia="es-ES"/>
                    </w:rPr>
                    <w:t>4</w:t>
                  </w: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eastAsia="es-ES"/>
                    </w:rPr>
                    <w:t>1</w:t>
                  </w:r>
                </w:p>
              </w:tc>
              <w:tc>
                <w:tcPr>
                  <w:tcW w:w="302" w:type="dxa"/>
                  <w:tcBorders>
                    <w:left w:val="single" w:sz="8" w:space="0" w:color="auto"/>
                    <w:right w:val="single" w:sz="8" w:space="0" w:color="auto"/>
                  </w:tcBorders>
                  <w:shd w:val="clear" w:color="000000" w:fill="FCD5B4"/>
                  <w:vAlign w:val="center"/>
                  <w:hideMark/>
                </w:tcPr>
                <w:p w:rsidR="00093160" w:rsidRPr="005F1D7A" w:rsidRDefault="00093160" w:rsidP="00231479">
                  <w:pPr>
                    <w:spacing w:after="0" w:line="240" w:lineRule="auto"/>
                    <w:jc w:val="center"/>
                    <w:rPr>
                      <w:rFonts w:ascii="Arial" w:eastAsia="Times New Roman" w:hAnsi="Arial" w:cs="Arial"/>
                      <w:color w:val="000000"/>
                      <w:sz w:val="16"/>
                      <w:szCs w:val="16"/>
                      <w:lang w:val="es-ES" w:eastAsia="es-ES"/>
                    </w:rPr>
                  </w:pPr>
                  <w:r>
                    <w:rPr>
                      <w:rFonts w:ascii="Arial" w:eastAsia="Times New Roman" w:hAnsi="Arial" w:cs="Arial"/>
                      <w:color w:val="000000"/>
                      <w:sz w:val="16"/>
                      <w:szCs w:val="16"/>
                      <w:lang w:val="es-ES" w:eastAsia="es-ES"/>
                    </w:rPr>
                    <w:t>32</w:t>
                  </w:r>
                </w:p>
              </w:tc>
              <w:tc>
                <w:tcPr>
                  <w:tcW w:w="302"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302" w:type="dxa"/>
                  <w:tcBorders>
                    <w:left w:val="single" w:sz="8" w:space="0" w:color="auto"/>
                    <w:right w:val="single" w:sz="8" w:space="0" w:color="auto"/>
                  </w:tcBorders>
                  <w:shd w:val="clear" w:color="000000" w:fill="FCD5B4"/>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9"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1</w:t>
                  </w:r>
                </w:p>
              </w:tc>
              <w:tc>
                <w:tcPr>
                  <w:tcW w:w="302"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1</w:t>
                  </w:r>
                </w:p>
              </w:tc>
              <w:tc>
                <w:tcPr>
                  <w:tcW w:w="302"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1</w:t>
                  </w:r>
                </w:p>
              </w:tc>
              <w:tc>
                <w:tcPr>
                  <w:tcW w:w="302" w:type="dxa"/>
                  <w:tcBorders>
                    <w:left w:val="single" w:sz="8" w:space="0" w:color="auto"/>
                    <w:right w:val="single" w:sz="8" w:space="0" w:color="auto"/>
                  </w:tcBorders>
                  <w:shd w:val="clear" w:color="000000" w:fill="FCD5B4"/>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3</w:t>
                  </w: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9" w:type="dxa"/>
                  <w:tcBorders>
                    <w:left w:val="single" w:sz="8" w:space="0" w:color="auto"/>
                    <w:right w:val="single" w:sz="8" w:space="0" w:color="auto"/>
                  </w:tcBorders>
                  <w:shd w:val="clear" w:color="000000" w:fill="FCD5B4"/>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1</w:t>
                  </w: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1</w:t>
                  </w: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1</w:t>
                  </w:r>
                </w:p>
              </w:tc>
              <w:tc>
                <w:tcPr>
                  <w:tcW w:w="249" w:type="dxa"/>
                  <w:tcBorders>
                    <w:left w:val="single" w:sz="8" w:space="0" w:color="auto"/>
                    <w:right w:val="single" w:sz="8" w:space="0" w:color="auto"/>
                  </w:tcBorders>
                  <w:shd w:val="clear" w:color="000000" w:fill="FCD5B4"/>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3</w:t>
                  </w:r>
                </w:p>
              </w:tc>
              <w:tc>
                <w:tcPr>
                  <w:tcW w:w="248"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2</w:t>
                  </w:r>
                </w:p>
              </w:tc>
              <w:tc>
                <w:tcPr>
                  <w:tcW w:w="302"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324" w:type="dxa"/>
                  <w:tcBorders>
                    <w:left w:val="single" w:sz="8" w:space="0" w:color="auto"/>
                    <w:right w:val="single" w:sz="8" w:space="0" w:color="auto"/>
                  </w:tcBorders>
                  <w:shd w:val="clear" w:color="000000" w:fill="FCD5B4"/>
                  <w:vAlign w:val="center"/>
                  <w:hideMark/>
                </w:tcPr>
                <w:p w:rsidR="00093160" w:rsidRPr="00774C55"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2</w:t>
                  </w:r>
                </w:p>
              </w:tc>
              <w:tc>
                <w:tcPr>
                  <w:tcW w:w="495" w:type="dxa"/>
                  <w:tcBorders>
                    <w:top w:val="nil"/>
                    <w:left w:val="nil"/>
                    <w:bottom w:val="single" w:sz="8" w:space="0" w:color="auto"/>
                    <w:right w:val="single" w:sz="8" w:space="0" w:color="auto"/>
                  </w:tcBorders>
                  <w:shd w:val="clear" w:color="auto" w:fill="auto"/>
                  <w:vAlign w:val="center"/>
                  <w:hideMark/>
                </w:tcPr>
                <w:p w:rsidR="00093160" w:rsidRPr="008D5A71"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40</w:t>
                  </w:r>
                </w:p>
              </w:tc>
            </w:tr>
            <w:tr w:rsidR="00A0634E" w:rsidRPr="001D513C" w:rsidTr="00233262">
              <w:trPr>
                <w:trHeight w:val="363"/>
              </w:trPr>
              <w:tc>
                <w:tcPr>
                  <w:tcW w:w="160" w:type="dxa"/>
                  <w:tcBorders>
                    <w:top w:val="nil"/>
                    <w:left w:val="single" w:sz="8" w:space="0" w:color="auto"/>
                    <w:bottom w:val="single" w:sz="8" w:space="0" w:color="auto"/>
                    <w:right w:val="single" w:sz="8" w:space="0" w:color="auto"/>
                  </w:tcBorders>
                  <w:shd w:val="clear" w:color="auto" w:fill="auto"/>
                  <w:vAlign w:val="center"/>
                </w:tcPr>
                <w:p w:rsidR="00093160" w:rsidRPr="00233262" w:rsidRDefault="00093160" w:rsidP="00231479">
                  <w:pPr>
                    <w:spacing w:after="0" w:line="240" w:lineRule="auto"/>
                    <w:jc w:val="center"/>
                    <w:rPr>
                      <w:rFonts w:ascii="Arial" w:eastAsia="Times New Roman" w:hAnsi="Arial" w:cs="Times New Roman"/>
                      <w:color w:val="000000"/>
                      <w:sz w:val="18"/>
                      <w:szCs w:val="18"/>
                      <w:lang w:eastAsia="es-ES"/>
                    </w:rPr>
                  </w:pPr>
                  <w:r w:rsidRPr="00233262">
                    <w:rPr>
                      <w:rFonts w:ascii="Arial" w:eastAsia="Times New Roman" w:hAnsi="Arial" w:cs="Times New Roman"/>
                      <w:color w:val="000000"/>
                      <w:sz w:val="18"/>
                      <w:szCs w:val="18"/>
                      <w:lang w:eastAsia="es-ES"/>
                    </w:rPr>
                    <w:t>11</w:t>
                  </w:r>
                </w:p>
              </w:tc>
              <w:tc>
                <w:tcPr>
                  <w:tcW w:w="2217" w:type="dxa"/>
                  <w:tcBorders>
                    <w:top w:val="nil"/>
                    <w:left w:val="nil"/>
                    <w:bottom w:val="single" w:sz="8" w:space="0" w:color="auto"/>
                    <w:right w:val="single" w:sz="8" w:space="0" w:color="auto"/>
                  </w:tcBorders>
                  <w:shd w:val="clear" w:color="auto" w:fill="auto"/>
                  <w:vAlign w:val="center"/>
                </w:tcPr>
                <w:p w:rsidR="00093160" w:rsidRPr="00233262" w:rsidRDefault="00093160" w:rsidP="00A0634E">
                  <w:pPr>
                    <w:spacing w:after="0" w:line="240" w:lineRule="auto"/>
                    <w:rPr>
                      <w:rFonts w:ascii="Arial" w:eastAsia="Times New Roman" w:hAnsi="Arial" w:cs="Times New Roman"/>
                      <w:color w:val="000000"/>
                      <w:sz w:val="18"/>
                      <w:szCs w:val="18"/>
                      <w:lang w:eastAsia="es-ES"/>
                    </w:rPr>
                  </w:pPr>
                  <w:r w:rsidRPr="00233262">
                    <w:rPr>
                      <w:rFonts w:ascii="Arial" w:eastAsia="Times New Roman" w:hAnsi="Arial" w:cs="Times New Roman"/>
                      <w:color w:val="000000"/>
                      <w:sz w:val="18"/>
                      <w:szCs w:val="18"/>
                      <w:lang w:eastAsia="es-ES"/>
                    </w:rPr>
                    <w:t>Mario Méndez Dorado</w:t>
                  </w:r>
                </w:p>
              </w:tc>
              <w:tc>
                <w:tcPr>
                  <w:tcW w:w="357"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eastAsia="es-ES"/>
                    </w:rPr>
                  </w:pPr>
                  <w:r>
                    <w:rPr>
                      <w:rFonts w:ascii="Calibri" w:eastAsia="Times New Roman" w:hAnsi="Calibri" w:cs="Times New Roman"/>
                      <w:color w:val="000000"/>
                      <w:sz w:val="16"/>
                      <w:szCs w:val="16"/>
                      <w:lang w:eastAsia="es-ES"/>
                    </w:rPr>
                    <w:t>10</w:t>
                  </w:r>
                </w:p>
              </w:tc>
              <w:tc>
                <w:tcPr>
                  <w:tcW w:w="249"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eastAsia="es-ES"/>
                    </w:rPr>
                  </w:pPr>
                  <w:r>
                    <w:rPr>
                      <w:rFonts w:ascii="Calibri" w:eastAsia="Times New Roman" w:hAnsi="Calibri" w:cs="Times New Roman"/>
                      <w:color w:val="000000"/>
                      <w:sz w:val="16"/>
                      <w:szCs w:val="16"/>
                      <w:lang w:eastAsia="es-ES"/>
                    </w:rPr>
                    <w:t>8</w:t>
                  </w:r>
                </w:p>
              </w:tc>
              <w:tc>
                <w:tcPr>
                  <w:tcW w:w="248" w:type="dxa"/>
                  <w:tcBorders>
                    <w:top w:val="nil"/>
                    <w:left w:val="nil"/>
                    <w:bottom w:val="single" w:sz="8" w:space="0" w:color="auto"/>
                    <w:right w:val="single" w:sz="8" w:space="0" w:color="auto"/>
                  </w:tcBorders>
                  <w:shd w:val="clear" w:color="auto" w:fill="auto"/>
                  <w:vAlign w:val="center"/>
                </w:tcPr>
                <w:p w:rsidR="00093160" w:rsidRDefault="00093160" w:rsidP="00231479">
                  <w:pPr>
                    <w:spacing w:after="0" w:line="240" w:lineRule="auto"/>
                    <w:jc w:val="center"/>
                    <w:rPr>
                      <w:rFonts w:ascii="Calibri" w:eastAsia="Times New Roman" w:hAnsi="Calibri" w:cs="Times New Roman"/>
                      <w:color w:val="000000"/>
                      <w:sz w:val="16"/>
                      <w:szCs w:val="16"/>
                      <w:lang w:eastAsia="es-ES"/>
                    </w:rPr>
                  </w:pPr>
                  <w:r>
                    <w:rPr>
                      <w:rFonts w:ascii="Calibri" w:eastAsia="Times New Roman" w:hAnsi="Calibri" w:cs="Times New Roman"/>
                      <w:color w:val="000000"/>
                      <w:sz w:val="16"/>
                      <w:szCs w:val="16"/>
                      <w:lang w:eastAsia="es-ES"/>
                    </w:rPr>
                    <w:t>4</w:t>
                  </w:r>
                </w:p>
              </w:tc>
              <w:tc>
                <w:tcPr>
                  <w:tcW w:w="248" w:type="dxa"/>
                  <w:tcBorders>
                    <w:top w:val="nil"/>
                    <w:left w:val="nil"/>
                    <w:bottom w:val="single" w:sz="8" w:space="0" w:color="auto"/>
                    <w:right w:val="single" w:sz="8" w:space="0" w:color="auto"/>
                  </w:tcBorders>
                  <w:shd w:val="clear" w:color="auto" w:fill="auto"/>
                  <w:vAlign w:val="center"/>
                </w:tcPr>
                <w:p w:rsidR="00093160" w:rsidRDefault="00093160" w:rsidP="00231479">
                  <w:pPr>
                    <w:spacing w:after="0" w:line="240" w:lineRule="auto"/>
                    <w:jc w:val="center"/>
                    <w:rPr>
                      <w:rFonts w:ascii="Calibri" w:eastAsia="Times New Roman" w:hAnsi="Calibri" w:cs="Times New Roman"/>
                      <w:color w:val="000000"/>
                      <w:sz w:val="16"/>
                      <w:szCs w:val="16"/>
                      <w:lang w:eastAsia="es-ES"/>
                    </w:rPr>
                  </w:pPr>
                  <w:r>
                    <w:rPr>
                      <w:rFonts w:ascii="Calibri" w:eastAsia="Times New Roman" w:hAnsi="Calibri" w:cs="Times New Roman"/>
                      <w:color w:val="000000"/>
                      <w:sz w:val="16"/>
                      <w:szCs w:val="16"/>
                      <w:lang w:eastAsia="es-ES"/>
                    </w:rPr>
                    <w:t>1</w:t>
                  </w:r>
                </w:p>
              </w:tc>
              <w:tc>
                <w:tcPr>
                  <w:tcW w:w="302" w:type="dxa"/>
                  <w:tcBorders>
                    <w:left w:val="single" w:sz="8" w:space="0" w:color="auto"/>
                    <w:right w:val="single" w:sz="8" w:space="0" w:color="auto"/>
                  </w:tcBorders>
                  <w:shd w:val="clear" w:color="000000" w:fill="FCD5B4"/>
                  <w:vAlign w:val="center"/>
                </w:tcPr>
                <w:p w:rsidR="00093160" w:rsidRPr="005F1D7A" w:rsidRDefault="00093160" w:rsidP="00231479">
                  <w:pPr>
                    <w:spacing w:after="0" w:line="240" w:lineRule="auto"/>
                    <w:jc w:val="center"/>
                    <w:rPr>
                      <w:rFonts w:ascii="Arial" w:eastAsia="Times New Roman" w:hAnsi="Arial" w:cs="Arial"/>
                      <w:color w:val="000000"/>
                      <w:sz w:val="16"/>
                      <w:szCs w:val="16"/>
                      <w:lang w:val="es-ES" w:eastAsia="es-ES"/>
                    </w:rPr>
                  </w:pPr>
                  <w:r>
                    <w:rPr>
                      <w:rFonts w:ascii="Arial" w:eastAsia="Times New Roman" w:hAnsi="Arial" w:cs="Arial"/>
                      <w:color w:val="000000"/>
                      <w:sz w:val="16"/>
                      <w:szCs w:val="16"/>
                      <w:lang w:val="es-ES" w:eastAsia="es-ES"/>
                    </w:rPr>
                    <w:t>23</w:t>
                  </w:r>
                </w:p>
              </w:tc>
              <w:tc>
                <w:tcPr>
                  <w:tcW w:w="302"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eastAsia="es-ES"/>
                    </w:rPr>
                  </w:pPr>
                </w:p>
              </w:tc>
              <w:tc>
                <w:tcPr>
                  <w:tcW w:w="248"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eastAsia="es-ES"/>
                    </w:rPr>
                  </w:pPr>
                </w:p>
              </w:tc>
              <w:tc>
                <w:tcPr>
                  <w:tcW w:w="302" w:type="dxa"/>
                  <w:tcBorders>
                    <w:left w:val="single" w:sz="8" w:space="0" w:color="auto"/>
                    <w:right w:val="single" w:sz="8" w:space="0" w:color="auto"/>
                  </w:tcBorders>
                  <w:shd w:val="clear" w:color="000000" w:fill="FCD5B4"/>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9" w:type="dxa"/>
                  <w:tcBorders>
                    <w:top w:val="nil"/>
                    <w:left w:val="nil"/>
                    <w:bottom w:val="single" w:sz="8" w:space="0" w:color="auto"/>
                    <w:right w:val="single" w:sz="8" w:space="0" w:color="auto"/>
                  </w:tcBorders>
                  <w:shd w:val="clear" w:color="auto" w:fill="auto"/>
                  <w:vAlign w:val="center"/>
                </w:tcPr>
                <w:p w:rsidR="00093160" w:rsidRPr="003A2BB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2</w:t>
                  </w:r>
                </w:p>
              </w:tc>
              <w:tc>
                <w:tcPr>
                  <w:tcW w:w="302" w:type="dxa"/>
                  <w:tcBorders>
                    <w:top w:val="nil"/>
                    <w:left w:val="nil"/>
                    <w:bottom w:val="single" w:sz="8" w:space="0" w:color="auto"/>
                    <w:right w:val="single" w:sz="8" w:space="0" w:color="auto"/>
                  </w:tcBorders>
                  <w:shd w:val="clear" w:color="auto" w:fill="auto"/>
                  <w:vAlign w:val="center"/>
                </w:tcPr>
                <w:p w:rsidR="00093160" w:rsidRPr="003A2BB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2</w:t>
                  </w:r>
                </w:p>
              </w:tc>
              <w:tc>
                <w:tcPr>
                  <w:tcW w:w="302" w:type="dxa"/>
                  <w:tcBorders>
                    <w:top w:val="nil"/>
                    <w:left w:val="nil"/>
                    <w:bottom w:val="single" w:sz="8" w:space="0" w:color="auto"/>
                    <w:right w:val="single" w:sz="8" w:space="0" w:color="auto"/>
                  </w:tcBorders>
                  <w:shd w:val="clear" w:color="auto" w:fill="auto"/>
                  <w:vAlign w:val="center"/>
                </w:tcPr>
                <w:p w:rsidR="00093160" w:rsidRPr="003A2BB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1</w:t>
                  </w:r>
                </w:p>
              </w:tc>
              <w:tc>
                <w:tcPr>
                  <w:tcW w:w="302" w:type="dxa"/>
                  <w:tcBorders>
                    <w:left w:val="single" w:sz="8" w:space="0" w:color="auto"/>
                    <w:right w:val="single" w:sz="8" w:space="0" w:color="auto"/>
                  </w:tcBorders>
                  <w:shd w:val="clear" w:color="000000" w:fill="FCD5B4"/>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5</w:t>
                  </w:r>
                </w:p>
              </w:tc>
              <w:tc>
                <w:tcPr>
                  <w:tcW w:w="248"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9" w:type="dxa"/>
                  <w:tcBorders>
                    <w:left w:val="single" w:sz="8" w:space="0" w:color="auto"/>
                    <w:right w:val="single" w:sz="8" w:space="0" w:color="auto"/>
                  </w:tcBorders>
                  <w:shd w:val="clear" w:color="000000" w:fill="FCD5B4"/>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2</w:t>
                  </w:r>
                </w:p>
              </w:tc>
              <w:tc>
                <w:tcPr>
                  <w:tcW w:w="248"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4</w:t>
                  </w:r>
                </w:p>
              </w:tc>
              <w:tc>
                <w:tcPr>
                  <w:tcW w:w="248"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1</w:t>
                  </w:r>
                </w:p>
              </w:tc>
              <w:tc>
                <w:tcPr>
                  <w:tcW w:w="249" w:type="dxa"/>
                  <w:tcBorders>
                    <w:left w:val="single" w:sz="8" w:space="0" w:color="auto"/>
                    <w:right w:val="single" w:sz="8" w:space="0" w:color="auto"/>
                  </w:tcBorders>
                  <w:shd w:val="clear" w:color="000000" w:fill="FCD5B4"/>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7</w:t>
                  </w:r>
                </w:p>
              </w:tc>
              <w:tc>
                <w:tcPr>
                  <w:tcW w:w="248"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2</w:t>
                  </w:r>
                </w:p>
              </w:tc>
              <w:tc>
                <w:tcPr>
                  <w:tcW w:w="302"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302"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3</w:t>
                  </w:r>
                </w:p>
              </w:tc>
              <w:tc>
                <w:tcPr>
                  <w:tcW w:w="324" w:type="dxa"/>
                  <w:tcBorders>
                    <w:left w:val="single" w:sz="8" w:space="0" w:color="auto"/>
                    <w:right w:val="single" w:sz="8" w:space="0" w:color="auto"/>
                  </w:tcBorders>
                  <w:shd w:val="clear" w:color="000000" w:fill="FCD5B4"/>
                  <w:vAlign w:val="center"/>
                </w:tcPr>
                <w:p w:rsidR="00093160" w:rsidRPr="00774C55"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5</w:t>
                  </w:r>
                </w:p>
              </w:tc>
              <w:tc>
                <w:tcPr>
                  <w:tcW w:w="495" w:type="dxa"/>
                  <w:tcBorders>
                    <w:top w:val="nil"/>
                    <w:left w:val="single" w:sz="8" w:space="0" w:color="auto"/>
                    <w:bottom w:val="single" w:sz="8" w:space="0" w:color="auto"/>
                    <w:right w:val="single" w:sz="8" w:space="0" w:color="auto"/>
                  </w:tcBorders>
                  <w:shd w:val="clear" w:color="auto" w:fill="auto"/>
                  <w:vAlign w:val="center"/>
                </w:tcPr>
                <w:p w:rsidR="00093160" w:rsidRPr="008D5A71"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40</w:t>
                  </w:r>
                </w:p>
              </w:tc>
            </w:tr>
            <w:tr w:rsidR="00A0634E" w:rsidRPr="001D513C" w:rsidTr="00233262">
              <w:trPr>
                <w:trHeight w:val="341"/>
              </w:trPr>
              <w:tc>
                <w:tcPr>
                  <w:tcW w:w="160" w:type="dxa"/>
                  <w:tcBorders>
                    <w:top w:val="nil"/>
                    <w:left w:val="single" w:sz="8" w:space="0" w:color="auto"/>
                    <w:bottom w:val="single" w:sz="8" w:space="0" w:color="auto"/>
                    <w:right w:val="single" w:sz="8" w:space="0" w:color="auto"/>
                  </w:tcBorders>
                  <w:shd w:val="clear" w:color="auto" w:fill="auto"/>
                  <w:vAlign w:val="center"/>
                </w:tcPr>
                <w:p w:rsidR="00093160" w:rsidRPr="00233262" w:rsidRDefault="00093160" w:rsidP="00231479">
                  <w:pPr>
                    <w:spacing w:after="0" w:line="240" w:lineRule="auto"/>
                    <w:jc w:val="center"/>
                    <w:rPr>
                      <w:rFonts w:ascii="Arial" w:eastAsia="Times New Roman" w:hAnsi="Arial" w:cs="Times New Roman"/>
                      <w:color w:val="000000"/>
                      <w:sz w:val="18"/>
                      <w:szCs w:val="18"/>
                      <w:lang w:eastAsia="es-ES"/>
                    </w:rPr>
                  </w:pPr>
                  <w:r w:rsidRPr="00233262">
                    <w:rPr>
                      <w:rFonts w:ascii="Arial" w:eastAsia="Times New Roman" w:hAnsi="Arial" w:cs="Times New Roman"/>
                      <w:color w:val="000000"/>
                      <w:sz w:val="18"/>
                      <w:szCs w:val="18"/>
                      <w:lang w:eastAsia="es-ES"/>
                    </w:rPr>
                    <w:t>12</w:t>
                  </w:r>
                </w:p>
              </w:tc>
              <w:tc>
                <w:tcPr>
                  <w:tcW w:w="2217" w:type="dxa"/>
                  <w:tcBorders>
                    <w:top w:val="nil"/>
                    <w:left w:val="nil"/>
                    <w:bottom w:val="single" w:sz="8" w:space="0" w:color="auto"/>
                    <w:right w:val="single" w:sz="8" w:space="0" w:color="auto"/>
                  </w:tcBorders>
                  <w:shd w:val="clear" w:color="auto" w:fill="auto"/>
                  <w:vAlign w:val="center"/>
                </w:tcPr>
                <w:p w:rsidR="00093160" w:rsidRPr="00233262" w:rsidRDefault="00093160" w:rsidP="00A0634E">
                  <w:pPr>
                    <w:spacing w:after="0" w:line="240" w:lineRule="auto"/>
                    <w:rPr>
                      <w:rFonts w:ascii="Arial" w:eastAsia="Times New Roman" w:hAnsi="Arial" w:cs="Times New Roman"/>
                      <w:color w:val="000000"/>
                      <w:sz w:val="18"/>
                      <w:szCs w:val="18"/>
                      <w:lang w:eastAsia="es-ES"/>
                    </w:rPr>
                  </w:pPr>
                  <w:r w:rsidRPr="00233262">
                    <w:rPr>
                      <w:rFonts w:ascii="Arial" w:eastAsia="Times New Roman" w:hAnsi="Arial" w:cs="Times New Roman"/>
                      <w:color w:val="000000"/>
                      <w:sz w:val="18"/>
                      <w:szCs w:val="18"/>
                      <w:lang w:eastAsia="es-ES"/>
                    </w:rPr>
                    <w:t>Genaro Demuner Molina</w:t>
                  </w:r>
                </w:p>
              </w:tc>
              <w:tc>
                <w:tcPr>
                  <w:tcW w:w="357"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eastAsia="es-ES"/>
                    </w:rPr>
                  </w:pPr>
                  <w:r>
                    <w:rPr>
                      <w:rFonts w:ascii="Calibri" w:eastAsia="Times New Roman" w:hAnsi="Calibri" w:cs="Times New Roman"/>
                      <w:color w:val="000000"/>
                      <w:sz w:val="16"/>
                      <w:szCs w:val="16"/>
                      <w:lang w:eastAsia="es-ES"/>
                    </w:rPr>
                    <w:t>15</w:t>
                  </w:r>
                </w:p>
              </w:tc>
              <w:tc>
                <w:tcPr>
                  <w:tcW w:w="249"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eastAsia="es-ES"/>
                    </w:rPr>
                  </w:pPr>
                  <w:r>
                    <w:rPr>
                      <w:rFonts w:ascii="Calibri" w:eastAsia="Times New Roman" w:hAnsi="Calibri" w:cs="Times New Roman"/>
                      <w:color w:val="000000"/>
                      <w:sz w:val="16"/>
                      <w:szCs w:val="16"/>
                      <w:lang w:eastAsia="es-ES"/>
                    </w:rPr>
                    <w:t>5</w:t>
                  </w:r>
                </w:p>
              </w:tc>
              <w:tc>
                <w:tcPr>
                  <w:tcW w:w="248" w:type="dxa"/>
                  <w:tcBorders>
                    <w:top w:val="nil"/>
                    <w:left w:val="nil"/>
                    <w:bottom w:val="single" w:sz="8" w:space="0" w:color="auto"/>
                    <w:right w:val="single" w:sz="8" w:space="0" w:color="auto"/>
                  </w:tcBorders>
                  <w:shd w:val="clear" w:color="auto" w:fill="auto"/>
                  <w:vAlign w:val="center"/>
                </w:tcPr>
                <w:p w:rsidR="00093160" w:rsidRDefault="00093160" w:rsidP="00231479">
                  <w:pPr>
                    <w:spacing w:after="0" w:line="240" w:lineRule="auto"/>
                    <w:jc w:val="center"/>
                    <w:rPr>
                      <w:rFonts w:ascii="Calibri" w:eastAsia="Times New Roman" w:hAnsi="Calibri" w:cs="Times New Roman"/>
                      <w:color w:val="000000"/>
                      <w:sz w:val="16"/>
                      <w:szCs w:val="16"/>
                      <w:lang w:eastAsia="es-ES"/>
                    </w:rPr>
                  </w:pPr>
                  <w:r>
                    <w:rPr>
                      <w:rFonts w:ascii="Calibri" w:eastAsia="Times New Roman" w:hAnsi="Calibri" w:cs="Times New Roman"/>
                      <w:color w:val="000000"/>
                      <w:sz w:val="16"/>
                      <w:szCs w:val="16"/>
                      <w:lang w:eastAsia="es-ES"/>
                    </w:rPr>
                    <w:t>6</w:t>
                  </w:r>
                </w:p>
              </w:tc>
              <w:tc>
                <w:tcPr>
                  <w:tcW w:w="248" w:type="dxa"/>
                  <w:tcBorders>
                    <w:top w:val="nil"/>
                    <w:left w:val="nil"/>
                    <w:bottom w:val="single" w:sz="8" w:space="0" w:color="auto"/>
                    <w:right w:val="single" w:sz="8" w:space="0" w:color="auto"/>
                  </w:tcBorders>
                  <w:shd w:val="clear" w:color="auto" w:fill="auto"/>
                  <w:vAlign w:val="center"/>
                </w:tcPr>
                <w:p w:rsidR="00093160" w:rsidRDefault="00093160" w:rsidP="00231479">
                  <w:pPr>
                    <w:spacing w:after="0" w:line="240" w:lineRule="auto"/>
                    <w:jc w:val="center"/>
                    <w:rPr>
                      <w:rFonts w:ascii="Calibri" w:eastAsia="Times New Roman" w:hAnsi="Calibri" w:cs="Times New Roman"/>
                      <w:color w:val="000000"/>
                      <w:sz w:val="16"/>
                      <w:szCs w:val="16"/>
                      <w:lang w:eastAsia="es-ES"/>
                    </w:rPr>
                  </w:pPr>
                  <w:r>
                    <w:rPr>
                      <w:rFonts w:ascii="Calibri" w:eastAsia="Times New Roman" w:hAnsi="Calibri" w:cs="Times New Roman"/>
                      <w:color w:val="000000"/>
                      <w:sz w:val="16"/>
                      <w:szCs w:val="16"/>
                      <w:lang w:eastAsia="es-ES"/>
                    </w:rPr>
                    <w:t>1</w:t>
                  </w:r>
                </w:p>
              </w:tc>
              <w:tc>
                <w:tcPr>
                  <w:tcW w:w="302" w:type="dxa"/>
                  <w:tcBorders>
                    <w:left w:val="single" w:sz="8" w:space="0" w:color="auto"/>
                    <w:right w:val="single" w:sz="8" w:space="0" w:color="auto"/>
                  </w:tcBorders>
                  <w:shd w:val="clear" w:color="000000" w:fill="FCD5B4"/>
                  <w:vAlign w:val="center"/>
                </w:tcPr>
                <w:p w:rsidR="00093160" w:rsidRPr="005F1D7A" w:rsidRDefault="00093160" w:rsidP="00231479">
                  <w:pPr>
                    <w:spacing w:after="0" w:line="240" w:lineRule="auto"/>
                    <w:jc w:val="center"/>
                    <w:rPr>
                      <w:rFonts w:ascii="Arial" w:eastAsia="Times New Roman" w:hAnsi="Arial" w:cs="Arial"/>
                      <w:color w:val="000000"/>
                      <w:sz w:val="16"/>
                      <w:szCs w:val="16"/>
                      <w:lang w:val="es-ES" w:eastAsia="es-ES"/>
                    </w:rPr>
                  </w:pPr>
                  <w:r>
                    <w:rPr>
                      <w:rFonts w:ascii="Arial" w:eastAsia="Times New Roman" w:hAnsi="Arial" w:cs="Arial"/>
                      <w:color w:val="000000"/>
                      <w:sz w:val="16"/>
                      <w:szCs w:val="16"/>
                      <w:lang w:val="es-ES" w:eastAsia="es-ES"/>
                    </w:rPr>
                    <w:t>27</w:t>
                  </w:r>
                </w:p>
              </w:tc>
              <w:tc>
                <w:tcPr>
                  <w:tcW w:w="302"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eastAsia="es-ES"/>
                    </w:rPr>
                  </w:pPr>
                  <w:r>
                    <w:rPr>
                      <w:rFonts w:ascii="Calibri" w:eastAsia="Times New Roman" w:hAnsi="Calibri" w:cs="Times New Roman"/>
                      <w:bCs/>
                      <w:color w:val="000000"/>
                      <w:sz w:val="16"/>
                      <w:szCs w:val="16"/>
                      <w:lang w:eastAsia="es-ES"/>
                    </w:rPr>
                    <w:t>2</w:t>
                  </w:r>
                </w:p>
              </w:tc>
              <w:tc>
                <w:tcPr>
                  <w:tcW w:w="248"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bCs/>
                      <w:color w:val="000000"/>
                      <w:sz w:val="16"/>
                      <w:szCs w:val="16"/>
                      <w:lang w:eastAsia="es-ES"/>
                    </w:rPr>
                    <w:t>2</w:t>
                  </w:r>
                </w:p>
              </w:tc>
              <w:tc>
                <w:tcPr>
                  <w:tcW w:w="302"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2</w:t>
                  </w:r>
                </w:p>
              </w:tc>
              <w:tc>
                <w:tcPr>
                  <w:tcW w:w="302"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eastAsia="es-ES"/>
                    </w:rPr>
                  </w:pPr>
                  <w:r w:rsidRPr="002B2257">
                    <w:rPr>
                      <w:rFonts w:ascii="Calibri" w:eastAsia="Times New Roman" w:hAnsi="Calibri" w:cs="Times New Roman"/>
                      <w:bCs/>
                      <w:color w:val="000000"/>
                      <w:sz w:val="16"/>
                      <w:szCs w:val="16"/>
                      <w:lang w:eastAsia="es-ES"/>
                    </w:rPr>
                    <w:t>1</w:t>
                  </w:r>
                </w:p>
              </w:tc>
              <w:tc>
                <w:tcPr>
                  <w:tcW w:w="302" w:type="dxa"/>
                  <w:tcBorders>
                    <w:left w:val="single" w:sz="8" w:space="0" w:color="auto"/>
                    <w:right w:val="single" w:sz="8" w:space="0" w:color="auto"/>
                  </w:tcBorders>
                  <w:shd w:val="clear" w:color="000000" w:fill="FCD5B4"/>
                  <w:vAlign w:val="center"/>
                </w:tcPr>
                <w:p w:rsidR="00093160" w:rsidRPr="008D5A71"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7</w:t>
                  </w:r>
                </w:p>
              </w:tc>
              <w:tc>
                <w:tcPr>
                  <w:tcW w:w="249" w:type="dxa"/>
                  <w:tcBorders>
                    <w:top w:val="nil"/>
                    <w:left w:val="nil"/>
                    <w:bottom w:val="single" w:sz="8" w:space="0" w:color="auto"/>
                    <w:right w:val="single" w:sz="8" w:space="0" w:color="auto"/>
                  </w:tcBorders>
                  <w:shd w:val="clear" w:color="auto" w:fill="auto"/>
                  <w:vAlign w:val="center"/>
                </w:tcPr>
                <w:p w:rsidR="00093160" w:rsidRPr="003A2BB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1</w:t>
                  </w:r>
                </w:p>
              </w:tc>
              <w:tc>
                <w:tcPr>
                  <w:tcW w:w="302" w:type="dxa"/>
                  <w:tcBorders>
                    <w:top w:val="nil"/>
                    <w:left w:val="nil"/>
                    <w:bottom w:val="single" w:sz="8" w:space="0" w:color="auto"/>
                    <w:right w:val="single" w:sz="8" w:space="0" w:color="auto"/>
                  </w:tcBorders>
                  <w:shd w:val="clear" w:color="auto" w:fill="auto"/>
                  <w:vAlign w:val="center"/>
                </w:tcPr>
                <w:p w:rsidR="00093160" w:rsidRPr="003A2BB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1</w:t>
                  </w:r>
                </w:p>
              </w:tc>
              <w:tc>
                <w:tcPr>
                  <w:tcW w:w="302" w:type="dxa"/>
                  <w:tcBorders>
                    <w:top w:val="nil"/>
                    <w:left w:val="nil"/>
                    <w:bottom w:val="single" w:sz="8" w:space="0" w:color="auto"/>
                    <w:right w:val="single" w:sz="8" w:space="0" w:color="auto"/>
                  </w:tcBorders>
                  <w:shd w:val="clear" w:color="auto" w:fill="auto"/>
                  <w:vAlign w:val="center"/>
                </w:tcPr>
                <w:p w:rsidR="00093160" w:rsidRPr="003A2BB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1</w:t>
                  </w:r>
                </w:p>
              </w:tc>
              <w:tc>
                <w:tcPr>
                  <w:tcW w:w="302" w:type="dxa"/>
                  <w:tcBorders>
                    <w:left w:val="single" w:sz="8" w:space="0" w:color="auto"/>
                    <w:right w:val="single" w:sz="8" w:space="0" w:color="auto"/>
                  </w:tcBorders>
                  <w:shd w:val="clear" w:color="000000" w:fill="FCD5B4"/>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3</w:t>
                  </w:r>
                </w:p>
              </w:tc>
              <w:tc>
                <w:tcPr>
                  <w:tcW w:w="248"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9" w:type="dxa"/>
                  <w:tcBorders>
                    <w:left w:val="single" w:sz="8" w:space="0" w:color="auto"/>
                    <w:right w:val="single" w:sz="8" w:space="0" w:color="auto"/>
                  </w:tcBorders>
                  <w:shd w:val="clear" w:color="000000" w:fill="FCD5B4"/>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248"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2</w:t>
                  </w:r>
                </w:p>
              </w:tc>
              <w:tc>
                <w:tcPr>
                  <w:tcW w:w="248"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2</w:t>
                  </w:r>
                </w:p>
              </w:tc>
              <w:tc>
                <w:tcPr>
                  <w:tcW w:w="248"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1</w:t>
                  </w:r>
                </w:p>
              </w:tc>
              <w:tc>
                <w:tcPr>
                  <w:tcW w:w="249" w:type="dxa"/>
                  <w:tcBorders>
                    <w:left w:val="single" w:sz="8" w:space="0" w:color="auto"/>
                    <w:right w:val="single" w:sz="8" w:space="0" w:color="auto"/>
                  </w:tcBorders>
                  <w:shd w:val="clear" w:color="000000" w:fill="FCD5B4"/>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5</w:t>
                  </w:r>
                </w:p>
              </w:tc>
              <w:tc>
                <w:tcPr>
                  <w:tcW w:w="248"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1</w:t>
                  </w:r>
                </w:p>
              </w:tc>
              <w:tc>
                <w:tcPr>
                  <w:tcW w:w="302"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1</w:t>
                  </w:r>
                </w:p>
              </w:tc>
              <w:tc>
                <w:tcPr>
                  <w:tcW w:w="302" w:type="dxa"/>
                  <w:tcBorders>
                    <w:top w:val="nil"/>
                    <w:left w:val="nil"/>
                    <w:bottom w:val="single" w:sz="8"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1</w:t>
                  </w:r>
                </w:p>
              </w:tc>
              <w:tc>
                <w:tcPr>
                  <w:tcW w:w="324" w:type="dxa"/>
                  <w:tcBorders>
                    <w:left w:val="single" w:sz="8" w:space="0" w:color="auto"/>
                    <w:right w:val="single" w:sz="8" w:space="0" w:color="auto"/>
                  </w:tcBorders>
                  <w:shd w:val="clear" w:color="000000" w:fill="FCD5B4"/>
                  <w:vAlign w:val="center"/>
                </w:tcPr>
                <w:p w:rsidR="00093160" w:rsidRPr="00774C55"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3</w:t>
                  </w:r>
                </w:p>
              </w:tc>
              <w:tc>
                <w:tcPr>
                  <w:tcW w:w="495" w:type="dxa"/>
                  <w:tcBorders>
                    <w:top w:val="nil"/>
                    <w:left w:val="single" w:sz="8" w:space="0" w:color="auto"/>
                    <w:bottom w:val="single" w:sz="8" w:space="0" w:color="auto"/>
                    <w:right w:val="single" w:sz="8" w:space="0" w:color="auto"/>
                  </w:tcBorders>
                  <w:shd w:val="clear" w:color="auto" w:fill="auto"/>
                  <w:vAlign w:val="center"/>
                </w:tcPr>
                <w:p w:rsidR="00093160" w:rsidRPr="003A2BB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45</w:t>
                  </w:r>
                </w:p>
              </w:tc>
            </w:tr>
            <w:tr w:rsidR="00A0634E" w:rsidRPr="001D513C" w:rsidTr="00233262">
              <w:trPr>
                <w:trHeight w:val="332"/>
              </w:trPr>
              <w:tc>
                <w:tcPr>
                  <w:tcW w:w="160" w:type="dxa"/>
                  <w:tcBorders>
                    <w:top w:val="nil"/>
                    <w:left w:val="single" w:sz="8" w:space="0" w:color="auto"/>
                    <w:bottom w:val="single" w:sz="4" w:space="0" w:color="auto"/>
                    <w:right w:val="single" w:sz="8" w:space="0" w:color="auto"/>
                  </w:tcBorders>
                  <w:shd w:val="clear" w:color="auto" w:fill="BFBFBF" w:themeFill="background1" w:themeFillShade="BF"/>
                  <w:vAlign w:val="center"/>
                </w:tcPr>
                <w:p w:rsidR="00093160" w:rsidRPr="00233262" w:rsidRDefault="00093160" w:rsidP="00231479">
                  <w:pPr>
                    <w:spacing w:after="0" w:line="240" w:lineRule="auto"/>
                    <w:jc w:val="center"/>
                    <w:rPr>
                      <w:rFonts w:ascii="Arial" w:eastAsia="Times New Roman" w:hAnsi="Arial" w:cs="Times New Roman"/>
                      <w:color w:val="000000"/>
                      <w:sz w:val="18"/>
                      <w:szCs w:val="18"/>
                      <w:lang w:eastAsia="es-ES"/>
                    </w:rPr>
                  </w:pPr>
                  <w:r w:rsidRPr="00233262">
                    <w:rPr>
                      <w:rFonts w:ascii="Arial" w:eastAsia="Times New Roman" w:hAnsi="Arial" w:cs="Times New Roman"/>
                      <w:color w:val="000000"/>
                      <w:sz w:val="18"/>
                      <w:szCs w:val="18"/>
                      <w:lang w:eastAsia="es-ES"/>
                    </w:rPr>
                    <w:t>13</w:t>
                  </w:r>
                </w:p>
              </w:tc>
              <w:tc>
                <w:tcPr>
                  <w:tcW w:w="2217" w:type="dxa"/>
                  <w:tcBorders>
                    <w:top w:val="nil"/>
                    <w:left w:val="nil"/>
                    <w:bottom w:val="single" w:sz="4" w:space="0" w:color="auto"/>
                    <w:right w:val="single" w:sz="8" w:space="0" w:color="auto"/>
                  </w:tcBorders>
                  <w:shd w:val="clear" w:color="auto" w:fill="BFBFBF" w:themeFill="background1" w:themeFillShade="BF"/>
                  <w:vAlign w:val="center"/>
                </w:tcPr>
                <w:p w:rsidR="00093160" w:rsidRPr="00233262" w:rsidRDefault="00093160" w:rsidP="00A0634E">
                  <w:pPr>
                    <w:spacing w:after="0" w:line="240" w:lineRule="auto"/>
                    <w:rPr>
                      <w:rFonts w:ascii="Arial" w:eastAsia="Times New Roman" w:hAnsi="Arial" w:cs="Arial"/>
                      <w:color w:val="000000"/>
                      <w:sz w:val="18"/>
                      <w:szCs w:val="18"/>
                      <w:lang w:val="es-ES" w:eastAsia="es-ES"/>
                    </w:rPr>
                  </w:pPr>
                  <w:r w:rsidRPr="00233262">
                    <w:rPr>
                      <w:rFonts w:ascii="Arial" w:eastAsia="Times New Roman" w:hAnsi="Arial" w:cs="Times New Roman"/>
                      <w:color w:val="000000"/>
                      <w:sz w:val="18"/>
                      <w:szCs w:val="18"/>
                      <w:lang w:eastAsia="es-ES"/>
                    </w:rPr>
                    <w:t>Hugo Gutiérrez Flores</w:t>
                  </w:r>
                  <w:r w:rsidRPr="00233262">
                    <w:rPr>
                      <w:rFonts w:ascii="Arial" w:eastAsia="Times New Roman" w:hAnsi="Arial" w:cs="Times New Roman"/>
                      <w:color w:val="000000"/>
                      <w:sz w:val="18"/>
                      <w:szCs w:val="18"/>
                      <w:vertAlign w:val="superscript"/>
                      <w:lang w:eastAsia="es-ES"/>
                    </w:rPr>
                    <w:t>2</w:t>
                  </w:r>
                </w:p>
              </w:tc>
              <w:tc>
                <w:tcPr>
                  <w:tcW w:w="357" w:type="dxa"/>
                  <w:tcBorders>
                    <w:top w:val="nil"/>
                    <w:left w:val="nil"/>
                    <w:bottom w:val="single" w:sz="4"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sidRPr="005F1D7A">
                    <w:rPr>
                      <w:rFonts w:ascii="Calibri" w:eastAsia="Times New Roman" w:hAnsi="Calibri" w:cs="Times New Roman"/>
                      <w:color w:val="000000"/>
                      <w:sz w:val="16"/>
                      <w:szCs w:val="16"/>
                      <w:lang w:eastAsia="es-ES"/>
                    </w:rPr>
                    <w:t>15</w:t>
                  </w:r>
                </w:p>
              </w:tc>
              <w:tc>
                <w:tcPr>
                  <w:tcW w:w="249" w:type="dxa"/>
                  <w:tcBorders>
                    <w:top w:val="nil"/>
                    <w:left w:val="nil"/>
                    <w:bottom w:val="single" w:sz="4"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eastAsia="es-ES"/>
                    </w:rPr>
                    <w:t>6</w:t>
                  </w:r>
                </w:p>
              </w:tc>
              <w:tc>
                <w:tcPr>
                  <w:tcW w:w="248" w:type="dxa"/>
                  <w:tcBorders>
                    <w:top w:val="nil"/>
                    <w:left w:val="nil"/>
                    <w:bottom w:val="single" w:sz="4"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eastAsia="es-ES"/>
                    </w:rPr>
                    <w:t>6</w:t>
                  </w:r>
                </w:p>
              </w:tc>
              <w:tc>
                <w:tcPr>
                  <w:tcW w:w="248" w:type="dxa"/>
                  <w:tcBorders>
                    <w:top w:val="nil"/>
                    <w:left w:val="nil"/>
                    <w:bottom w:val="single" w:sz="4" w:space="0" w:color="auto"/>
                    <w:right w:val="single" w:sz="8" w:space="0" w:color="auto"/>
                  </w:tcBorders>
                  <w:shd w:val="clear" w:color="auto" w:fill="auto"/>
                  <w:vAlign w:val="center"/>
                  <w:hideMark/>
                </w:tcPr>
                <w:p w:rsidR="00093160" w:rsidRPr="005F1D7A" w:rsidRDefault="00093160" w:rsidP="00231479">
                  <w:pPr>
                    <w:spacing w:after="0" w:line="240" w:lineRule="auto"/>
                    <w:jc w:val="center"/>
                    <w:rPr>
                      <w:rFonts w:ascii="Calibri" w:eastAsia="Times New Roman" w:hAnsi="Calibri" w:cs="Times New Roman"/>
                      <w:color w:val="000000"/>
                      <w:sz w:val="16"/>
                      <w:szCs w:val="16"/>
                      <w:lang w:val="es-ES" w:eastAsia="es-ES"/>
                    </w:rPr>
                  </w:pPr>
                  <w:r w:rsidRPr="005F1D7A">
                    <w:rPr>
                      <w:rFonts w:ascii="Calibri" w:eastAsia="Times New Roman" w:hAnsi="Calibri" w:cs="Times New Roman"/>
                      <w:color w:val="000000"/>
                      <w:sz w:val="16"/>
                      <w:szCs w:val="16"/>
                      <w:lang w:eastAsia="es-ES"/>
                    </w:rPr>
                    <w:t>1</w:t>
                  </w:r>
                </w:p>
              </w:tc>
              <w:tc>
                <w:tcPr>
                  <w:tcW w:w="302" w:type="dxa"/>
                  <w:tcBorders>
                    <w:left w:val="single" w:sz="8" w:space="0" w:color="auto"/>
                    <w:bottom w:val="single" w:sz="4" w:space="0" w:color="auto"/>
                    <w:right w:val="single" w:sz="8" w:space="0" w:color="auto"/>
                  </w:tcBorders>
                  <w:shd w:val="clear" w:color="000000" w:fill="FCD5B4"/>
                  <w:vAlign w:val="center"/>
                </w:tcPr>
                <w:p w:rsidR="00093160" w:rsidRPr="005F1D7A" w:rsidRDefault="00093160" w:rsidP="00231479">
                  <w:pPr>
                    <w:spacing w:after="0" w:line="240" w:lineRule="auto"/>
                    <w:jc w:val="center"/>
                    <w:rPr>
                      <w:rFonts w:ascii="Arial" w:eastAsia="Times New Roman" w:hAnsi="Arial" w:cs="Arial"/>
                      <w:b/>
                      <w:bCs/>
                      <w:color w:val="000000"/>
                      <w:sz w:val="16"/>
                      <w:szCs w:val="16"/>
                      <w:lang w:val="es-ES" w:eastAsia="es-ES"/>
                    </w:rPr>
                  </w:pPr>
                  <w:r>
                    <w:rPr>
                      <w:rFonts w:ascii="Arial" w:eastAsia="Times New Roman" w:hAnsi="Arial" w:cs="Arial"/>
                      <w:color w:val="000000"/>
                      <w:sz w:val="16"/>
                      <w:szCs w:val="16"/>
                      <w:lang w:val="es-ES" w:eastAsia="es-ES"/>
                    </w:rPr>
                    <w:t>28</w:t>
                  </w:r>
                </w:p>
              </w:tc>
              <w:tc>
                <w:tcPr>
                  <w:tcW w:w="302" w:type="dxa"/>
                  <w:tcBorders>
                    <w:top w:val="nil"/>
                    <w:left w:val="nil"/>
                    <w:bottom w:val="single" w:sz="4"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Arial" w:eastAsia="Times New Roman" w:hAnsi="Arial" w:cs="Arial"/>
                      <w:b/>
                      <w:bCs/>
                      <w:color w:val="000000"/>
                      <w:sz w:val="16"/>
                      <w:szCs w:val="16"/>
                      <w:lang w:val="es-ES" w:eastAsia="es-ES"/>
                    </w:rPr>
                  </w:pPr>
                  <w:r>
                    <w:rPr>
                      <w:rFonts w:ascii="Calibri" w:eastAsia="Times New Roman" w:hAnsi="Calibri" w:cs="Times New Roman"/>
                      <w:bCs/>
                      <w:color w:val="000000"/>
                      <w:sz w:val="16"/>
                      <w:szCs w:val="16"/>
                      <w:lang w:eastAsia="es-ES"/>
                    </w:rPr>
                    <w:t>1</w:t>
                  </w:r>
                </w:p>
              </w:tc>
              <w:tc>
                <w:tcPr>
                  <w:tcW w:w="248" w:type="dxa"/>
                  <w:tcBorders>
                    <w:top w:val="nil"/>
                    <w:left w:val="nil"/>
                    <w:bottom w:val="single" w:sz="4"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Arial" w:eastAsia="Times New Roman" w:hAnsi="Arial" w:cs="Arial"/>
                      <w:b/>
                      <w:bCs/>
                      <w:color w:val="000000"/>
                      <w:sz w:val="16"/>
                      <w:szCs w:val="16"/>
                      <w:lang w:val="es-ES" w:eastAsia="es-ES"/>
                    </w:rPr>
                  </w:pPr>
                  <w:r>
                    <w:rPr>
                      <w:rFonts w:ascii="Calibri" w:eastAsia="Times New Roman" w:hAnsi="Calibri" w:cs="Arial"/>
                      <w:bCs/>
                      <w:color w:val="000000"/>
                      <w:sz w:val="16"/>
                      <w:szCs w:val="16"/>
                      <w:lang w:val="es-ES" w:eastAsia="es-ES"/>
                    </w:rPr>
                    <w:t>1</w:t>
                  </w:r>
                </w:p>
              </w:tc>
              <w:tc>
                <w:tcPr>
                  <w:tcW w:w="302" w:type="dxa"/>
                  <w:tcBorders>
                    <w:top w:val="nil"/>
                    <w:left w:val="nil"/>
                    <w:bottom w:val="single" w:sz="4"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Arial" w:eastAsia="Times New Roman" w:hAnsi="Arial" w:cs="Arial"/>
                      <w:b/>
                      <w:bCs/>
                      <w:color w:val="000000"/>
                      <w:sz w:val="16"/>
                      <w:szCs w:val="16"/>
                      <w:lang w:val="es-ES" w:eastAsia="es-ES"/>
                    </w:rPr>
                  </w:pPr>
                  <w:r>
                    <w:rPr>
                      <w:rFonts w:ascii="Calibri" w:eastAsia="Times New Roman" w:hAnsi="Calibri" w:cs="Arial"/>
                      <w:bCs/>
                      <w:color w:val="000000"/>
                      <w:sz w:val="16"/>
                      <w:szCs w:val="16"/>
                      <w:lang w:val="es-ES" w:eastAsia="es-ES"/>
                    </w:rPr>
                    <w:t>1</w:t>
                  </w:r>
                </w:p>
              </w:tc>
              <w:tc>
                <w:tcPr>
                  <w:tcW w:w="302" w:type="dxa"/>
                  <w:tcBorders>
                    <w:top w:val="nil"/>
                    <w:left w:val="nil"/>
                    <w:bottom w:val="single" w:sz="4"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Arial" w:eastAsia="Times New Roman" w:hAnsi="Arial" w:cs="Arial"/>
                      <w:b/>
                      <w:bCs/>
                      <w:color w:val="000000"/>
                      <w:sz w:val="16"/>
                      <w:szCs w:val="16"/>
                      <w:lang w:val="es-ES" w:eastAsia="es-ES"/>
                    </w:rPr>
                  </w:pPr>
                  <w:r w:rsidRPr="00483F6A">
                    <w:rPr>
                      <w:rFonts w:ascii="Calibri" w:eastAsia="Times New Roman" w:hAnsi="Calibri" w:cs="Times New Roman"/>
                      <w:bCs/>
                      <w:color w:val="000000"/>
                      <w:sz w:val="16"/>
                      <w:szCs w:val="16"/>
                      <w:lang w:eastAsia="es-ES"/>
                    </w:rPr>
                    <w:t>1</w:t>
                  </w:r>
                </w:p>
              </w:tc>
              <w:tc>
                <w:tcPr>
                  <w:tcW w:w="302" w:type="dxa"/>
                  <w:tcBorders>
                    <w:left w:val="single" w:sz="8" w:space="0" w:color="auto"/>
                    <w:bottom w:val="single" w:sz="4" w:space="0" w:color="auto"/>
                    <w:right w:val="single" w:sz="8" w:space="0" w:color="auto"/>
                  </w:tcBorders>
                  <w:shd w:val="clear" w:color="000000" w:fill="FCD5B4"/>
                  <w:vAlign w:val="center"/>
                </w:tcPr>
                <w:p w:rsidR="00093160" w:rsidRPr="00257094" w:rsidRDefault="00093160" w:rsidP="00231479">
                  <w:pPr>
                    <w:spacing w:after="0" w:line="240" w:lineRule="auto"/>
                    <w:jc w:val="center"/>
                    <w:rPr>
                      <w:rFonts w:ascii="Arial" w:eastAsia="Times New Roman" w:hAnsi="Arial" w:cs="Arial"/>
                      <w:color w:val="000000"/>
                      <w:sz w:val="16"/>
                      <w:szCs w:val="16"/>
                      <w:lang w:val="es-ES" w:eastAsia="es-ES"/>
                    </w:rPr>
                  </w:pPr>
                  <w:r>
                    <w:rPr>
                      <w:rFonts w:ascii="Arial" w:eastAsia="Times New Roman" w:hAnsi="Arial" w:cs="Arial"/>
                      <w:color w:val="000000"/>
                      <w:sz w:val="16"/>
                      <w:szCs w:val="16"/>
                      <w:lang w:val="es-ES" w:eastAsia="es-ES"/>
                    </w:rPr>
                    <w:t>4</w:t>
                  </w:r>
                </w:p>
              </w:tc>
              <w:tc>
                <w:tcPr>
                  <w:tcW w:w="249" w:type="dxa"/>
                  <w:tcBorders>
                    <w:top w:val="nil"/>
                    <w:left w:val="nil"/>
                    <w:bottom w:val="single" w:sz="4" w:space="0" w:color="auto"/>
                    <w:right w:val="single" w:sz="8" w:space="0" w:color="auto"/>
                  </w:tcBorders>
                  <w:shd w:val="clear" w:color="auto" w:fill="auto"/>
                  <w:vAlign w:val="center"/>
                </w:tcPr>
                <w:p w:rsidR="00093160" w:rsidRPr="008D5A71" w:rsidRDefault="00093160" w:rsidP="00231479">
                  <w:pPr>
                    <w:spacing w:after="0" w:line="240" w:lineRule="auto"/>
                    <w:jc w:val="center"/>
                    <w:rPr>
                      <w:rFonts w:ascii="Calibri" w:eastAsia="Times New Roman" w:hAnsi="Calibri" w:cs="Times New Roman"/>
                      <w:color w:val="000000"/>
                      <w:sz w:val="16"/>
                      <w:szCs w:val="16"/>
                      <w:lang w:val="es-ES" w:eastAsia="es-ES"/>
                    </w:rPr>
                  </w:pPr>
                </w:p>
              </w:tc>
              <w:tc>
                <w:tcPr>
                  <w:tcW w:w="302" w:type="dxa"/>
                  <w:tcBorders>
                    <w:top w:val="nil"/>
                    <w:left w:val="nil"/>
                    <w:bottom w:val="single" w:sz="4" w:space="0" w:color="auto"/>
                    <w:right w:val="single" w:sz="8" w:space="0" w:color="auto"/>
                  </w:tcBorders>
                  <w:shd w:val="clear" w:color="auto" w:fill="auto"/>
                  <w:vAlign w:val="center"/>
                </w:tcPr>
                <w:p w:rsidR="00093160" w:rsidRPr="008D5A71"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1</w:t>
                  </w:r>
                </w:p>
              </w:tc>
              <w:tc>
                <w:tcPr>
                  <w:tcW w:w="302" w:type="dxa"/>
                  <w:tcBorders>
                    <w:top w:val="nil"/>
                    <w:left w:val="nil"/>
                    <w:bottom w:val="single" w:sz="4" w:space="0" w:color="auto"/>
                    <w:right w:val="single" w:sz="8" w:space="0" w:color="auto"/>
                  </w:tcBorders>
                  <w:shd w:val="clear" w:color="auto" w:fill="auto"/>
                  <w:vAlign w:val="center"/>
                </w:tcPr>
                <w:p w:rsidR="00093160" w:rsidRPr="008D5A71" w:rsidRDefault="00093160" w:rsidP="00231479">
                  <w:pPr>
                    <w:spacing w:after="0" w:line="240" w:lineRule="auto"/>
                    <w:jc w:val="center"/>
                    <w:rPr>
                      <w:rFonts w:ascii="Calibri" w:eastAsia="Times New Roman" w:hAnsi="Calibri" w:cs="Times New Roman"/>
                      <w:color w:val="000000"/>
                      <w:sz w:val="16"/>
                      <w:szCs w:val="16"/>
                      <w:lang w:val="es-ES" w:eastAsia="es-ES"/>
                    </w:rPr>
                  </w:pPr>
                  <w:r w:rsidRPr="008D5A71">
                    <w:rPr>
                      <w:rFonts w:ascii="Calibri" w:eastAsia="Times New Roman" w:hAnsi="Calibri" w:cs="Times New Roman"/>
                      <w:color w:val="000000"/>
                      <w:sz w:val="16"/>
                      <w:szCs w:val="16"/>
                      <w:lang w:val="es-ES" w:eastAsia="es-ES"/>
                    </w:rPr>
                    <w:t>1</w:t>
                  </w:r>
                </w:p>
              </w:tc>
              <w:tc>
                <w:tcPr>
                  <w:tcW w:w="302" w:type="dxa"/>
                  <w:tcBorders>
                    <w:left w:val="single" w:sz="8" w:space="0" w:color="auto"/>
                    <w:bottom w:val="single" w:sz="4" w:space="0" w:color="auto"/>
                    <w:right w:val="single" w:sz="8" w:space="0" w:color="auto"/>
                  </w:tcBorders>
                  <w:shd w:val="clear" w:color="000000" w:fill="FCD5B4"/>
                  <w:vAlign w:val="center"/>
                </w:tcPr>
                <w:p w:rsidR="00093160" w:rsidRPr="00C70C93"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2</w:t>
                  </w:r>
                </w:p>
              </w:tc>
              <w:tc>
                <w:tcPr>
                  <w:tcW w:w="248" w:type="dxa"/>
                  <w:tcBorders>
                    <w:top w:val="nil"/>
                    <w:left w:val="nil"/>
                    <w:bottom w:val="single" w:sz="4"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nil"/>
                    <w:left w:val="nil"/>
                    <w:bottom w:val="single" w:sz="4"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nil"/>
                    <w:left w:val="nil"/>
                    <w:bottom w:val="single" w:sz="4"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Arial" w:eastAsia="Times New Roman" w:hAnsi="Arial" w:cs="Arial"/>
                      <w:color w:val="000000"/>
                      <w:sz w:val="16"/>
                      <w:szCs w:val="16"/>
                      <w:lang w:val="es-ES" w:eastAsia="es-ES"/>
                    </w:rPr>
                  </w:pPr>
                </w:p>
              </w:tc>
              <w:tc>
                <w:tcPr>
                  <w:tcW w:w="249" w:type="dxa"/>
                  <w:tcBorders>
                    <w:left w:val="single" w:sz="8" w:space="0" w:color="auto"/>
                    <w:bottom w:val="single" w:sz="4" w:space="0" w:color="auto"/>
                    <w:right w:val="single" w:sz="8" w:space="0" w:color="auto"/>
                  </w:tcBorders>
                  <w:shd w:val="clear" w:color="000000" w:fill="FCD5B4"/>
                  <w:vAlign w:val="center"/>
                </w:tcPr>
                <w:p w:rsidR="00093160" w:rsidRPr="005F1D7A" w:rsidRDefault="00093160" w:rsidP="00231479">
                  <w:pPr>
                    <w:spacing w:after="0" w:line="240" w:lineRule="auto"/>
                    <w:jc w:val="center"/>
                    <w:rPr>
                      <w:rFonts w:ascii="Arial" w:eastAsia="Times New Roman" w:hAnsi="Arial" w:cs="Arial"/>
                      <w:b/>
                      <w:bCs/>
                      <w:color w:val="000000"/>
                      <w:sz w:val="16"/>
                      <w:szCs w:val="16"/>
                      <w:lang w:val="es-ES" w:eastAsia="es-ES"/>
                    </w:rPr>
                  </w:pPr>
                </w:p>
              </w:tc>
              <w:tc>
                <w:tcPr>
                  <w:tcW w:w="248" w:type="dxa"/>
                  <w:tcBorders>
                    <w:top w:val="nil"/>
                    <w:left w:val="nil"/>
                    <w:bottom w:val="single" w:sz="4"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Arial" w:eastAsia="Times New Roman" w:hAnsi="Arial" w:cs="Arial"/>
                      <w:color w:val="000000"/>
                      <w:sz w:val="16"/>
                      <w:szCs w:val="16"/>
                      <w:lang w:val="es-ES" w:eastAsia="es-ES"/>
                    </w:rPr>
                  </w:pPr>
                  <w:r w:rsidRPr="00483F6A">
                    <w:rPr>
                      <w:rFonts w:ascii="Calibri" w:eastAsia="Times New Roman" w:hAnsi="Calibri" w:cs="Arial"/>
                      <w:color w:val="000000"/>
                      <w:sz w:val="16"/>
                      <w:szCs w:val="16"/>
                      <w:lang w:val="es-ES" w:eastAsia="es-ES"/>
                    </w:rPr>
                    <w:t>2</w:t>
                  </w:r>
                </w:p>
              </w:tc>
              <w:tc>
                <w:tcPr>
                  <w:tcW w:w="248" w:type="dxa"/>
                  <w:tcBorders>
                    <w:top w:val="nil"/>
                    <w:left w:val="nil"/>
                    <w:bottom w:val="single" w:sz="4"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Arial" w:eastAsia="Times New Roman" w:hAnsi="Arial" w:cs="Arial"/>
                      <w:color w:val="000000"/>
                      <w:sz w:val="16"/>
                      <w:szCs w:val="16"/>
                      <w:lang w:val="es-ES" w:eastAsia="es-ES"/>
                    </w:rPr>
                  </w:pPr>
                  <w:r w:rsidRPr="00483F6A">
                    <w:rPr>
                      <w:rFonts w:ascii="Calibri" w:eastAsia="Times New Roman" w:hAnsi="Calibri" w:cs="Arial"/>
                      <w:color w:val="000000"/>
                      <w:sz w:val="16"/>
                      <w:szCs w:val="16"/>
                      <w:lang w:val="es-ES" w:eastAsia="es-ES"/>
                    </w:rPr>
                    <w:t>2</w:t>
                  </w:r>
                </w:p>
              </w:tc>
              <w:tc>
                <w:tcPr>
                  <w:tcW w:w="248" w:type="dxa"/>
                  <w:tcBorders>
                    <w:top w:val="nil"/>
                    <w:left w:val="nil"/>
                    <w:bottom w:val="single" w:sz="4"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Arial" w:eastAsia="Times New Roman" w:hAnsi="Arial" w:cs="Arial"/>
                      <w:color w:val="000000"/>
                      <w:sz w:val="16"/>
                      <w:szCs w:val="16"/>
                      <w:lang w:val="es-ES" w:eastAsia="es-ES"/>
                    </w:rPr>
                  </w:pPr>
                  <w:r w:rsidRPr="00483F6A">
                    <w:rPr>
                      <w:rFonts w:ascii="Calibri" w:eastAsia="Times New Roman" w:hAnsi="Calibri" w:cs="Arial"/>
                      <w:color w:val="000000"/>
                      <w:sz w:val="16"/>
                      <w:szCs w:val="16"/>
                      <w:lang w:val="es-ES" w:eastAsia="es-ES"/>
                    </w:rPr>
                    <w:t>1</w:t>
                  </w:r>
                </w:p>
              </w:tc>
              <w:tc>
                <w:tcPr>
                  <w:tcW w:w="249" w:type="dxa"/>
                  <w:tcBorders>
                    <w:left w:val="single" w:sz="8" w:space="0" w:color="auto"/>
                    <w:bottom w:val="single" w:sz="4" w:space="0" w:color="auto"/>
                    <w:right w:val="single" w:sz="8" w:space="0" w:color="auto"/>
                  </w:tcBorders>
                  <w:shd w:val="clear" w:color="000000" w:fill="FCD5B4"/>
                  <w:vAlign w:val="center"/>
                </w:tcPr>
                <w:p w:rsidR="00093160" w:rsidRPr="00C70C93" w:rsidRDefault="00093160" w:rsidP="00231479">
                  <w:pPr>
                    <w:spacing w:after="0" w:line="240" w:lineRule="auto"/>
                    <w:jc w:val="center"/>
                    <w:rPr>
                      <w:rFonts w:ascii="Calibri" w:eastAsia="Times New Roman" w:hAnsi="Calibri" w:cs="Times New Roman"/>
                      <w:color w:val="000000"/>
                      <w:sz w:val="16"/>
                      <w:szCs w:val="16"/>
                      <w:lang w:val="es-ES" w:eastAsia="es-ES"/>
                    </w:rPr>
                  </w:pPr>
                  <w:r w:rsidRPr="00C70C93">
                    <w:rPr>
                      <w:rFonts w:ascii="Calibri" w:eastAsia="Times New Roman" w:hAnsi="Calibri" w:cs="Times New Roman"/>
                      <w:color w:val="000000"/>
                      <w:sz w:val="16"/>
                      <w:szCs w:val="16"/>
                      <w:lang w:val="es-ES" w:eastAsia="es-ES"/>
                    </w:rPr>
                    <w:t>5</w:t>
                  </w:r>
                </w:p>
              </w:tc>
              <w:tc>
                <w:tcPr>
                  <w:tcW w:w="248" w:type="dxa"/>
                  <w:tcBorders>
                    <w:top w:val="nil"/>
                    <w:left w:val="nil"/>
                    <w:bottom w:val="single" w:sz="4"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Arial" w:eastAsia="Times New Roman" w:hAnsi="Arial" w:cs="Arial"/>
                      <w:color w:val="000000"/>
                      <w:sz w:val="16"/>
                      <w:szCs w:val="16"/>
                      <w:lang w:val="es-ES" w:eastAsia="es-ES"/>
                    </w:rPr>
                  </w:pPr>
                  <w:r>
                    <w:rPr>
                      <w:rFonts w:ascii="Arial" w:eastAsia="Times New Roman" w:hAnsi="Arial" w:cs="Arial"/>
                      <w:color w:val="000000"/>
                      <w:sz w:val="16"/>
                      <w:szCs w:val="16"/>
                      <w:lang w:val="es-ES" w:eastAsia="es-ES"/>
                    </w:rPr>
                    <w:t>1</w:t>
                  </w:r>
                </w:p>
              </w:tc>
              <w:tc>
                <w:tcPr>
                  <w:tcW w:w="302" w:type="dxa"/>
                  <w:tcBorders>
                    <w:top w:val="nil"/>
                    <w:left w:val="nil"/>
                    <w:bottom w:val="single" w:sz="4"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Arial" w:eastAsia="Times New Roman" w:hAnsi="Arial" w:cs="Arial"/>
                      <w:color w:val="000000"/>
                      <w:sz w:val="16"/>
                      <w:szCs w:val="16"/>
                      <w:lang w:val="es-ES" w:eastAsia="es-ES"/>
                    </w:rPr>
                  </w:pPr>
                </w:p>
              </w:tc>
              <w:tc>
                <w:tcPr>
                  <w:tcW w:w="302" w:type="dxa"/>
                  <w:tcBorders>
                    <w:top w:val="nil"/>
                    <w:left w:val="nil"/>
                    <w:bottom w:val="single" w:sz="4" w:space="0" w:color="auto"/>
                    <w:right w:val="single" w:sz="8" w:space="0" w:color="auto"/>
                  </w:tcBorders>
                  <w:shd w:val="clear" w:color="auto" w:fill="auto"/>
                  <w:vAlign w:val="center"/>
                </w:tcPr>
                <w:p w:rsidR="00093160" w:rsidRPr="005F1D7A" w:rsidRDefault="00093160" w:rsidP="00231479">
                  <w:pPr>
                    <w:spacing w:after="0" w:line="240" w:lineRule="auto"/>
                    <w:jc w:val="center"/>
                    <w:rPr>
                      <w:rFonts w:ascii="Arial" w:eastAsia="Times New Roman" w:hAnsi="Arial" w:cs="Arial"/>
                      <w:color w:val="000000"/>
                      <w:sz w:val="16"/>
                      <w:szCs w:val="16"/>
                      <w:lang w:val="es-ES" w:eastAsia="es-ES"/>
                    </w:rPr>
                  </w:pPr>
                </w:p>
              </w:tc>
              <w:tc>
                <w:tcPr>
                  <w:tcW w:w="324" w:type="dxa"/>
                  <w:tcBorders>
                    <w:left w:val="single" w:sz="8" w:space="0" w:color="auto"/>
                    <w:bottom w:val="single" w:sz="4" w:space="0" w:color="auto"/>
                    <w:right w:val="single" w:sz="8" w:space="0" w:color="auto"/>
                  </w:tcBorders>
                  <w:shd w:val="clear" w:color="000000" w:fill="FCD5B4"/>
                  <w:vAlign w:val="center"/>
                </w:tcPr>
                <w:p w:rsidR="00093160" w:rsidRPr="00C70C93" w:rsidRDefault="00093160" w:rsidP="00231479">
                  <w:pPr>
                    <w:spacing w:after="0" w:line="240" w:lineRule="auto"/>
                    <w:jc w:val="center"/>
                    <w:rPr>
                      <w:rFonts w:ascii="Calibri" w:eastAsia="Times New Roman" w:hAnsi="Calibri" w:cs="Times New Roman"/>
                      <w:color w:val="000000"/>
                      <w:sz w:val="16"/>
                      <w:szCs w:val="16"/>
                      <w:lang w:val="es-ES" w:eastAsia="es-ES"/>
                    </w:rPr>
                  </w:pPr>
                  <w:r w:rsidRPr="00C70C93">
                    <w:rPr>
                      <w:rFonts w:ascii="Calibri" w:eastAsia="Times New Roman" w:hAnsi="Calibri" w:cs="Times New Roman"/>
                      <w:color w:val="000000"/>
                      <w:sz w:val="16"/>
                      <w:szCs w:val="16"/>
                      <w:lang w:val="es-ES" w:eastAsia="es-ES"/>
                    </w:rPr>
                    <w:t>1</w:t>
                  </w:r>
                </w:p>
              </w:tc>
              <w:tc>
                <w:tcPr>
                  <w:tcW w:w="495" w:type="dxa"/>
                  <w:tcBorders>
                    <w:top w:val="nil"/>
                    <w:left w:val="single" w:sz="8" w:space="0" w:color="auto"/>
                    <w:bottom w:val="single" w:sz="4" w:space="0" w:color="auto"/>
                    <w:right w:val="single" w:sz="8" w:space="0" w:color="auto"/>
                  </w:tcBorders>
                  <w:shd w:val="clear" w:color="auto" w:fill="auto"/>
                  <w:vAlign w:val="center"/>
                  <w:hideMark/>
                </w:tcPr>
                <w:p w:rsidR="00093160" w:rsidRPr="00774C55"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40</w:t>
                  </w:r>
                </w:p>
              </w:tc>
            </w:tr>
            <w:tr w:rsidR="00A0634E" w:rsidRPr="001D513C" w:rsidTr="00233262">
              <w:trPr>
                <w:trHeight w:val="270"/>
              </w:trPr>
              <w:tc>
                <w:tcPr>
                  <w:tcW w:w="1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93160" w:rsidRPr="00233262" w:rsidRDefault="00093160" w:rsidP="00231479">
                  <w:pPr>
                    <w:spacing w:after="0" w:line="240" w:lineRule="auto"/>
                    <w:jc w:val="center"/>
                    <w:rPr>
                      <w:rFonts w:ascii="Arial" w:eastAsia="Times New Roman" w:hAnsi="Arial" w:cs="Arial"/>
                      <w:color w:val="000000"/>
                      <w:sz w:val="18"/>
                      <w:szCs w:val="18"/>
                      <w:lang w:val="es-ES" w:eastAsia="es-ES"/>
                    </w:rPr>
                  </w:pPr>
                  <w:r w:rsidRPr="00233262">
                    <w:rPr>
                      <w:rFonts w:ascii="Arial" w:eastAsia="Times New Roman" w:hAnsi="Arial" w:cs="Times New Roman"/>
                      <w:color w:val="000000"/>
                      <w:sz w:val="18"/>
                      <w:szCs w:val="18"/>
                      <w:lang w:eastAsia="es-ES"/>
                    </w:rPr>
                    <w:t>14</w:t>
                  </w:r>
                </w:p>
              </w:tc>
              <w:tc>
                <w:tcPr>
                  <w:tcW w:w="22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93160" w:rsidRPr="00233262" w:rsidRDefault="00093160" w:rsidP="00A0634E">
                  <w:pPr>
                    <w:spacing w:after="0" w:line="240" w:lineRule="auto"/>
                    <w:rPr>
                      <w:rFonts w:ascii="Arial" w:eastAsia="Times New Roman" w:hAnsi="Arial" w:cs="Times New Roman"/>
                      <w:color w:val="000000"/>
                      <w:sz w:val="18"/>
                      <w:szCs w:val="18"/>
                      <w:lang w:eastAsia="es-ES"/>
                    </w:rPr>
                  </w:pPr>
                  <w:r w:rsidRPr="00233262">
                    <w:rPr>
                      <w:rFonts w:ascii="Arial" w:eastAsia="Times New Roman" w:hAnsi="Arial" w:cs="Times New Roman"/>
                      <w:color w:val="000000"/>
                      <w:sz w:val="18"/>
                      <w:szCs w:val="18"/>
                      <w:lang w:eastAsia="es-ES"/>
                    </w:rPr>
                    <w:t>E. Osvaldo Padrón Cisneros</w:t>
                  </w:r>
                  <w:r w:rsidRPr="00233262">
                    <w:rPr>
                      <w:rFonts w:ascii="Arial" w:eastAsia="Times New Roman" w:hAnsi="Arial" w:cs="Times New Roman"/>
                      <w:color w:val="000000"/>
                      <w:sz w:val="18"/>
                      <w:szCs w:val="18"/>
                      <w:vertAlign w:val="superscript"/>
                      <w:lang w:eastAsia="es-ES"/>
                    </w:rPr>
                    <w:t>3</w:t>
                  </w: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eastAsia="es-ES"/>
                    </w:rPr>
                  </w:pPr>
                </w:p>
              </w:tc>
              <w:tc>
                <w:tcPr>
                  <w:tcW w:w="249" w:type="dxa"/>
                  <w:tcBorders>
                    <w:top w:val="single" w:sz="4" w:space="0" w:color="auto"/>
                    <w:left w:val="single" w:sz="4" w:space="0" w:color="auto"/>
                    <w:bottom w:val="single" w:sz="4" w:space="0" w:color="auto"/>
                    <w:right w:val="single" w:sz="4"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eastAsia="es-ES"/>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eastAsia="es-ES"/>
                    </w:rPr>
                  </w:pPr>
                  <w:r>
                    <w:rPr>
                      <w:rFonts w:ascii="Calibri" w:eastAsia="Times New Roman" w:hAnsi="Calibri" w:cs="Times New Roman"/>
                      <w:color w:val="000000"/>
                      <w:sz w:val="16"/>
                      <w:szCs w:val="16"/>
                      <w:lang w:eastAsia="es-ES"/>
                    </w:rPr>
                    <w:t>40</w:t>
                  </w: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eastAsia="es-ES"/>
                    </w:rPr>
                  </w:pPr>
                </w:p>
              </w:tc>
              <w:tc>
                <w:tcPr>
                  <w:tcW w:w="302" w:type="dxa"/>
                  <w:tcBorders>
                    <w:top w:val="single" w:sz="4" w:space="0" w:color="auto"/>
                    <w:left w:val="single" w:sz="4" w:space="0" w:color="auto"/>
                    <w:bottom w:val="single" w:sz="4" w:space="0" w:color="auto"/>
                    <w:right w:val="single" w:sz="4" w:space="0" w:color="auto"/>
                  </w:tcBorders>
                  <w:shd w:val="clear" w:color="000000" w:fill="FCD5B4"/>
                  <w:vAlign w:val="center"/>
                </w:tcPr>
                <w:p w:rsidR="00093160" w:rsidRPr="005F1D7A" w:rsidRDefault="00093160" w:rsidP="00231479">
                  <w:pPr>
                    <w:spacing w:after="0" w:line="240" w:lineRule="auto"/>
                    <w:jc w:val="center"/>
                    <w:rPr>
                      <w:rFonts w:ascii="Arial" w:eastAsia="Times New Roman" w:hAnsi="Arial" w:cs="Times New Roman"/>
                      <w:b/>
                      <w:bCs/>
                      <w:color w:val="000000"/>
                      <w:sz w:val="16"/>
                      <w:szCs w:val="16"/>
                      <w:lang w:eastAsia="es-ES"/>
                    </w:rPr>
                  </w:pPr>
                </w:p>
              </w:tc>
              <w:tc>
                <w:tcPr>
                  <w:tcW w:w="302" w:type="dxa"/>
                  <w:tcBorders>
                    <w:top w:val="single" w:sz="4" w:space="0" w:color="auto"/>
                    <w:left w:val="single" w:sz="4" w:space="0" w:color="auto"/>
                    <w:bottom w:val="single" w:sz="4" w:space="0" w:color="auto"/>
                    <w:right w:val="single" w:sz="4" w:space="0" w:color="auto"/>
                  </w:tcBorders>
                  <w:shd w:val="clear" w:color="auto" w:fill="auto"/>
                  <w:vAlign w:val="center"/>
                </w:tcPr>
                <w:p w:rsidR="00093160" w:rsidRPr="002B2257" w:rsidRDefault="00093160" w:rsidP="00231479">
                  <w:pPr>
                    <w:spacing w:after="0" w:line="240" w:lineRule="auto"/>
                    <w:jc w:val="center"/>
                    <w:rPr>
                      <w:rFonts w:ascii="Calibri" w:eastAsia="Times New Roman" w:hAnsi="Calibri" w:cs="Times New Roman"/>
                      <w:bCs/>
                      <w:color w:val="000000"/>
                      <w:sz w:val="16"/>
                      <w:szCs w:val="16"/>
                      <w:lang w:eastAsia="es-ES"/>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093160" w:rsidRPr="002B2257" w:rsidRDefault="00093160" w:rsidP="00231479">
                  <w:pPr>
                    <w:spacing w:after="0" w:line="240" w:lineRule="auto"/>
                    <w:jc w:val="center"/>
                    <w:rPr>
                      <w:rFonts w:ascii="Calibri" w:eastAsia="Times New Roman" w:hAnsi="Calibri" w:cs="Times New Roman"/>
                      <w:bCs/>
                      <w:color w:val="000000"/>
                      <w:sz w:val="16"/>
                      <w:szCs w:val="16"/>
                      <w:lang w:eastAsia="es-ES"/>
                    </w:rPr>
                  </w:pPr>
                </w:p>
              </w:tc>
              <w:tc>
                <w:tcPr>
                  <w:tcW w:w="302" w:type="dxa"/>
                  <w:tcBorders>
                    <w:top w:val="single" w:sz="4" w:space="0" w:color="auto"/>
                    <w:left w:val="single" w:sz="4" w:space="0" w:color="auto"/>
                    <w:bottom w:val="single" w:sz="4" w:space="0" w:color="auto"/>
                    <w:right w:val="single" w:sz="4" w:space="0" w:color="auto"/>
                  </w:tcBorders>
                  <w:shd w:val="clear" w:color="auto" w:fill="auto"/>
                  <w:vAlign w:val="center"/>
                </w:tcPr>
                <w:p w:rsidR="00093160" w:rsidRPr="002B2257" w:rsidRDefault="00093160" w:rsidP="00231479">
                  <w:pPr>
                    <w:spacing w:after="0" w:line="240" w:lineRule="auto"/>
                    <w:jc w:val="center"/>
                    <w:rPr>
                      <w:rFonts w:ascii="Calibri" w:eastAsia="Times New Roman" w:hAnsi="Calibri" w:cs="Times New Roman"/>
                      <w:bCs/>
                      <w:color w:val="000000"/>
                      <w:sz w:val="16"/>
                      <w:szCs w:val="16"/>
                      <w:lang w:eastAsia="es-ES"/>
                    </w:rPr>
                  </w:pPr>
                </w:p>
              </w:tc>
              <w:tc>
                <w:tcPr>
                  <w:tcW w:w="302" w:type="dxa"/>
                  <w:tcBorders>
                    <w:top w:val="single" w:sz="4" w:space="0" w:color="auto"/>
                    <w:left w:val="single" w:sz="4" w:space="0" w:color="auto"/>
                    <w:bottom w:val="single" w:sz="4" w:space="0" w:color="auto"/>
                    <w:right w:val="single" w:sz="4" w:space="0" w:color="auto"/>
                  </w:tcBorders>
                  <w:shd w:val="clear" w:color="auto" w:fill="auto"/>
                  <w:vAlign w:val="center"/>
                </w:tcPr>
                <w:p w:rsidR="00093160" w:rsidRPr="002B2257" w:rsidRDefault="00093160" w:rsidP="00231479">
                  <w:pPr>
                    <w:spacing w:after="0" w:line="240" w:lineRule="auto"/>
                    <w:jc w:val="center"/>
                    <w:rPr>
                      <w:rFonts w:ascii="Calibri" w:eastAsia="Times New Roman" w:hAnsi="Calibri" w:cs="Times New Roman"/>
                      <w:bCs/>
                      <w:color w:val="000000"/>
                      <w:sz w:val="16"/>
                      <w:szCs w:val="16"/>
                      <w:lang w:eastAsia="es-ES"/>
                    </w:rPr>
                  </w:pPr>
                </w:p>
              </w:tc>
              <w:tc>
                <w:tcPr>
                  <w:tcW w:w="302" w:type="dxa"/>
                  <w:tcBorders>
                    <w:top w:val="single" w:sz="4" w:space="0" w:color="auto"/>
                    <w:left w:val="single" w:sz="4" w:space="0" w:color="auto"/>
                    <w:bottom w:val="single" w:sz="4" w:space="0" w:color="auto"/>
                    <w:right w:val="single" w:sz="4" w:space="0" w:color="auto"/>
                  </w:tcBorders>
                  <w:shd w:val="clear" w:color="000000" w:fill="FCD5B4"/>
                  <w:vAlign w:val="center"/>
                </w:tcPr>
                <w:p w:rsidR="00093160" w:rsidRPr="005F1D7A" w:rsidRDefault="00093160" w:rsidP="00231479">
                  <w:pPr>
                    <w:spacing w:after="0" w:line="240" w:lineRule="auto"/>
                    <w:jc w:val="center"/>
                    <w:rPr>
                      <w:rFonts w:ascii="Arial" w:eastAsia="Times New Roman" w:hAnsi="Arial" w:cs="Times New Roman"/>
                      <w:b/>
                      <w:bCs/>
                      <w:color w:val="000000"/>
                      <w:sz w:val="16"/>
                      <w:szCs w:val="16"/>
                      <w:lang w:eastAsia="es-ES"/>
                    </w:rPr>
                  </w:pPr>
                </w:p>
              </w:tc>
              <w:tc>
                <w:tcPr>
                  <w:tcW w:w="24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93160" w:rsidRPr="003A2BBA" w:rsidRDefault="00093160" w:rsidP="00231479">
                  <w:pPr>
                    <w:spacing w:after="0" w:line="240" w:lineRule="auto"/>
                    <w:jc w:val="center"/>
                    <w:rPr>
                      <w:rFonts w:ascii="Arial" w:eastAsia="Times New Roman" w:hAnsi="Arial" w:cs="Arial"/>
                      <w:b/>
                      <w:bCs/>
                      <w:color w:val="000000"/>
                      <w:sz w:val="16"/>
                      <w:szCs w:val="16"/>
                      <w:lang w:val="es-ES" w:eastAsia="es-ES"/>
                    </w:rPr>
                  </w:pPr>
                </w:p>
              </w:tc>
              <w:tc>
                <w:tcPr>
                  <w:tcW w:w="30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93160" w:rsidRPr="003A2BBA" w:rsidRDefault="00093160" w:rsidP="00231479">
                  <w:pPr>
                    <w:jc w:val="center"/>
                  </w:pPr>
                </w:p>
              </w:tc>
              <w:tc>
                <w:tcPr>
                  <w:tcW w:w="30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93160" w:rsidRPr="003A2BBA" w:rsidRDefault="00093160" w:rsidP="00231479">
                  <w:pPr>
                    <w:jc w:val="center"/>
                  </w:pPr>
                </w:p>
              </w:tc>
              <w:tc>
                <w:tcPr>
                  <w:tcW w:w="302" w:type="dxa"/>
                  <w:tcBorders>
                    <w:top w:val="single" w:sz="4" w:space="0" w:color="auto"/>
                    <w:left w:val="single" w:sz="4" w:space="0" w:color="auto"/>
                    <w:bottom w:val="single" w:sz="4" w:space="0" w:color="auto"/>
                    <w:right w:val="single" w:sz="4" w:space="0" w:color="auto"/>
                  </w:tcBorders>
                  <w:shd w:val="clear" w:color="000000" w:fill="FCD5B4"/>
                  <w:vAlign w:val="center"/>
                </w:tcPr>
                <w:p w:rsidR="00093160" w:rsidRPr="005F1D7A" w:rsidRDefault="00093160" w:rsidP="00231479">
                  <w:pPr>
                    <w:spacing w:after="0" w:line="240" w:lineRule="auto"/>
                    <w:jc w:val="center"/>
                    <w:rPr>
                      <w:rFonts w:ascii="Arial" w:eastAsia="Times New Roman" w:hAnsi="Arial" w:cs="Times New Roman"/>
                      <w:b/>
                      <w:bCs/>
                      <w:color w:val="000000"/>
                      <w:sz w:val="16"/>
                      <w:szCs w:val="16"/>
                      <w:lang w:eastAsia="es-ES"/>
                    </w:rPr>
                  </w:pPr>
                </w:p>
              </w:tc>
              <w:tc>
                <w:tcPr>
                  <w:tcW w:w="24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93160" w:rsidRPr="005F1D7A"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93160" w:rsidRPr="005F1D7A"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93160" w:rsidRPr="005F1D7A" w:rsidRDefault="00093160" w:rsidP="00231479">
                  <w:pPr>
                    <w:spacing w:after="0" w:line="240" w:lineRule="auto"/>
                    <w:jc w:val="center"/>
                    <w:rPr>
                      <w:rFonts w:ascii="Arial" w:eastAsia="Times New Roman" w:hAnsi="Arial" w:cs="Arial"/>
                      <w:color w:val="000000"/>
                      <w:sz w:val="16"/>
                      <w:szCs w:val="16"/>
                      <w:lang w:val="es-ES" w:eastAsia="es-ES"/>
                    </w:rPr>
                  </w:pPr>
                </w:p>
              </w:tc>
              <w:tc>
                <w:tcPr>
                  <w:tcW w:w="249" w:type="dxa"/>
                  <w:tcBorders>
                    <w:top w:val="single" w:sz="4" w:space="0" w:color="auto"/>
                    <w:left w:val="single" w:sz="4" w:space="0" w:color="auto"/>
                    <w:bottom w:val="single" w:sz="4" w:space="0" w:color="auto"/>
                    <w:right w:val="single" w:sz="4" w:space="0" w:color="auto"/>
                  </w:tcBorders>
                  <w:shd w:val="clear" w:color="000000" w:fill="FCD5B4"/>
                  <w:vAlign w:val="center"/>
                </w:tcPr>
                <w:p w:rsidR="00093160" w:rsidRPr="005F1D7A" w:rsidRDefault="00093160" w:rsidP="00231479">
                  <w:pPr>
                    <w:spacing w:after="0" w:line="240" w:lineRule="auto"/>
                    <w:jc w:val="center"/>
                    <w:rPr>
                      <w:rFonts w:ascii="Arial" w:eastAsia="Times New Roman" w:hAnsi="Arial" w:cs="Times New Roman"/>
                      <w:b/>
                      <w:bCs/>
                      <w:color w:val="000000"/>
                      <w:sz w:val="16"/>
                      <w:szCs w:val="16"/>
                      <w:lang w:eastAsia="es-ES"/>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093160" w:rsidRPr="005F1D7A"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093160" w:rsidRPr="005F1D7A" w:rsidRDefault="00093160" w:rsidP="00231479">
                  <w:pPr>
                    <w:spacing w:after="0" w:line="240" w:lineRule="auto"/>
                    <w:jc w:val="center"/>
                    <w:rPr>
                      <w:rFonts w:ascii="Arial" w:eastAsia="Times New Roman" w:hAnsi="Arial" w:cs="Arial"/>
                      <w:color w:val="000000"/>
                      <w:sz w:val="16"/>
                      <w:szCs w:val="16"/>
                      <w:lang w:val="es-ES" w:eastAsia="es-ES"/>
                    </w:rPr>
                  </w:pPr>
                </w:p>
              </w:tc>
              <w:tc>
                <w:tcPr>
                  <w:tcW w:w="248" w:type="dxa"/>
                  <w:tcBorders>
                    <w:top w:val="single" w:sz="4" w:space="0" w:color="auto"/>
                    <w:left w:val="single" w:sz="4" w:space="0" w:color="auto"/>
                    <w:bottom w:val="single" w:sz="4" w:space="0" w:color="auto"/>
                    <w:right w:val="single" w:sz="4" w:space="0" w:color="auto"/>
                  </w:tcBorders>
                  <w:shd w:val="clear" w:color="auto" w:fill="auto"/>
                  <w:vAlign w:val="center"/>
                </w:tcPr>
                <w:p w:rsidR="00093160" w:rsidRPr="005F1D7A" w:rsidRDefault="00093160" w:rsidP="00231479">
                  <w:pPr>
                    <w:spacing w:after="0" w:line="240" w:lineRule="auto"/>
                    <w:jc w:val="center"/>
                    <w:rPr>
                      <w:rFonts w:ascii="Arial" w:eastAsia="Times New Roman" w:hAnsi="Arial" w:cs="Arial"/>
                      <w:color w:val="000000"/>
                      <w:sz w:val="16"/>
                      <w:szCs w:val="16"/>
                      <w:lang w:val="es-ES" w:eastAsia="es-ES"/>
                    </w:rPr>
                  </w:pPr>
                </w:p>
              </w:tc>
              <w:tc>
                <w:tcPr>
                  <w:tcW w:w="249" w:type="dxa"/>
                  <w:tcBorders>
                    <w:top w:val="single" w:sz="4" w:space="0" w:color="auto"/>
                    <w:left w:val="single" w:sz="4" w:space="0" w:color="auto"/>
                    <w:bottom w:val="single" w:sz="4" w:space="0" w:color="auto"/>
                    <w:right w:val="single" w:sz="4" w:space="0" w:color="auto"/>
                  </w:tcBorders>
                  <w:shd w:val="clear" w:color="000000" w:fill="FCD5B4"/>
                  <w:vAlign w:val="center"/>
                </w:tcPr>
                <w:p w:rsidR="00093160" w:rsidRPr="005F1D7A" w:rsidRDefault="00093160" w:rsidP="00231479">
                  <w:pPr>
                    <w:spacing w:after="0" w:line="240" w:lineRule="auto"/>
                    <w:jc w:val="center"/>
                    <w:rPr>
                      <w:rFonts w:ascii="Arial" w:eastAsia="Times New Roman" w:hAnsi="Arial" w:cs="Times New Roman"/>
                      <w:b/>
                      <w:bCs/>
                      <w:color w:val="000000"/>
                      <w:sz w:val="16"/>
                      <w:szCs w:val="16"/>
                      <w:lang w:eastAsia="es-ES"/>
                    </w:rPr>
                  </w:pPr>
                </w:p>
              </w:tc>
              <w:tc>
                <w:tcPr>
                  <w:tcW w:w="24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93160" w:rsidRPr="005F1D7A" w:rsidRDefault="00093160" w:rsidP="00231479">
                  <w:pPr>
                    <w:spacing w:after="0" w:line="240" w:lineRule="auto"/>
                    <w:jc w:val="center"/>
                    <w:rPr>
                      <w:rFonts w:ascii="Arial" w:eastAsia="Times New Roman" w:hAnsi="Arial" w:cs="Arial"/>
                      <w:color w:val="000000"/>
                      <w:sz w:val="16"/>
                      <w:szCs w:val="16"/>
                      <w:lang w:val="es-ES" w:eastAsia="es-ES"/>
                    </w:rPr>
                  </w:pPr>
                </w:p>
              </w:tc>
              <w:tc>
                <w:tcPr>
                  <w:tcW w:w="30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93160" w:rsidRPr="005F1D7A" w:rsidRDefault="00093160" w:rsidP="00231479">
                  <w:pPr>
                    <w:spacing w:after="0" w:line="240" w:lineRule="auto"/>
                    <w:jc w:val="center"/>
                    <w:rPr>
                      <w:rFonts w:ascii="Arial" w:eastAsia="Times New Roman" w:hAnsi="Arial" w:cs="Arial"/>
                      <w:color w:val="000000"/>
                      <w:sz w:val="16"/>
                      <w:szCs w:val="16"/>
                      <w:lang w:val="es-ES" w:eastAsia="es-ES"/>
                    </w:rPr>
                  </w:pPr>
                </w:p>
              </w:tc>
              <w:tc>
                <w:tcPr>
                  <w:tcW w:w="30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93160" w:rsidRPr="005F1D7A" w:rsidRDefault="00093160" w:rsidP="00231479">
                  <w:pPr>
                    <w:spacing w:after="0" w:line="240" w:lineRule="auto"/>
                    <w:jc w:val="center"/>
                    <w:rPr>
                      <w:rFonts w:ascii="Arial" w:eastAsia="Times New Roman" w:hAnsi="Arial" w:cs="Arial"/>
                      <w:color w:val="000000"/>
                      <w:sz w:val="16"/>
                      <w:szCs w:val="16"/>
                      <w:lang w:val="es-ES" w:eastAsia="es-ES"/>
                    </w:rPr>
                  </w:pPr>
                </w:p>
              </w:tc>
              <w:tc>
                <w:tcPr>
                  <w:tcW w:w="324" w:type="dxa"/>
                  <w:tcBorders>
                    <w:top w:val="single" w:sz="4" w:space="0" w:color="auto"/>
                    <w:left w:val="single" w:sz="4" w:space="0" w:color="auto"/>
                    <w:bottom w:val="single" w:sz="4" w:space="0" w:color="auto"/>
                    <w:right w:val="single" w:sz="4" w:space="0" w:color="auto"/>
                  </w:tcBorders>
                  <w:shd w:val="clear" w:color="000000" w:fill="FCD5B4"/>
                  <w:vAlign w:val="center"/>
                </w:tcPr>
                <w:p w:rsidR="00093160" w:rsidRPr="00774C55" w:rsidRDefault="00093160" w:rsidP="00231479">
                  <w:pPr>
                    <w:spacing w:after="0" w:line="240" w:lineRule="auto"/>
                    <w:jc w:val="center"/>
                    <w:rPr>
                      <w:rFonts w:ascii="Arial" w:eastAsia="Times New Roman" w:hAnsi="Arial" w:cs="Times New Roman"/>
                      <w:b/>
                      <w:bCs/>
                      <w:color w:val="000000"/>
                      <w:sz w:val="16"/>
                      <w:szCs w:val="16"/>
                      <w:lang w:eastAsia="es-ES"/>
                    </w:rPr>
                  </w:pPr>
                </w:p>
              </w:tc>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rsidR="00093160" w:rsidRPr="00774C55" w:rsidRDefault="00093160" w:rsidP="00231479">
                  <w:pPr>
                    <w:spacing w:after="0" w:line="240" w:lineRule="auto"/>
                    <w:jc w:val="center"/>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40</w:t>
                  </w:r>
                </w:p>
              </w:tc>
            </w:tr>
            <w:tr w:rsidR="00A0634E" w:rsidRPr="001D513C" w:rsidTr="00233262">
              <w:trPr>
                <w:trHeight w:val="270"/>
              </w:trPr>
              <w:tc>
                <w:tcPr>
                  <w:tcW w:w="160" w:type="dxa"/>
                  <w:tcBorders>
                    <w:top w:val="single" w:sz="4" w:space="0" w:color="auto"/>
                    <w:left w:val="single" w:sz="4" w:space="0" w:color="auto"/>
                    <w:bottom w:val="single" w:sz="4" w:space="0" w:color="auto"/>
                    <w:right w:val="single" w:sz="4" w:space="0" w:color="auto"/>
                  </w:tcBorders>
                  <w:shd w:val="clear" w:color="auto" w:fill="auto"/>
                  <w:vAlign w:val="center"/>
                </w:tcPr>
                <w:p w:rsidR="00093160" w:rsidRPr="004C2DE3" w:rsidRDefault="00093160" w:rsidP="00231479">
                  <w:pPr>
                    <w:spacing w:after="0" w:line="240" w:lineRule="auto"/>
                    <w:jc w:val="center"/>
                    <w:rPr>
                      <w:rFonts w:ascii="Arial" w:eastAsia="Times New Roman" w:hAnsi="Arial" w:cs="Times New Roman"/>
                      <w:color w:val="000000"/>
                      <w:lang w:eastAsia="es-ES"/>
                    </w:rPr>
                  </w:pPr>
                </w:p>
              </w:tc>
              <w:tc>
                <w:tcPr>
                  <w:tcW w:w="331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93160" w:rsidRPr="005F1D7A" w:rsidRDefault="00093160" w:rsidP="00231479">
                  <w:pPr>
                    <w:spacing w:after="0" w:line="240" w:lineRule="auto"/>
                    <w:jc w:val="center"/>
                    <w:rPr>
                      <w:rFonts w:ascii="Calibri" w:eastAsia="Times New Roman" w:hAnsi="Calibri" w:cs="Times New Roman"/>
                      <w:color w:val="000000"/>
                      <w:sz w:val="16"/>
                      <w:szCs w:val="16"/>
                      <w:lang w:eastAsia="es-ES"/>
                    </w:rPr>
                  </w:pPr>
                  <w:r>
                    <w:rPr>
                      <w:rFonts w:ascii="Calibri" w:eastAsia="Times New Roman" w:hAnsi="Calibri" w:cs="Times New Roman"/>
                      <w:color w:val="000000"/>
                      <w:sz w:val="16"/>
                      <w:szCs w:val="16"/>
                      <w:lang w:eastAsia="es-ES"/>
                    </w:rPr>
                    <w:t>Total</w:t>
                  </w:r>
                </w:p>
              </w:tc>
              <w:tc>
                <w:tcPr>
                  <w:tcW w:w="302" w:type="dxa"/>
                  <w:tcBorders>
                    <w:top w:val="single" w:sz="4" w:space="0" w:color="auto"/>
                    <w:left w:val="single" w:sz="4" w:space="0" w:color="auto"/>
                    <w:bottom w:val="single" w:sz="4" w:space="0" w:color="auto"/>
                    <w:right w:val="single" w:sz="4" w:space="0" w:color="auto"/>
                  </w:tcBorders>
                  <w:shd w:val="clear" w:color="000000" w:fill="FCD5B4"/>
                  <w:vAlign w:val="center"/>
                </w:tcPr>
                <w:p w:rsidR="00093160" w:rsidRPr="005F1D7A" w:rsidRDefault="00093160" w:rsidP="00231479">
                  <w:pPr>
                    <w:spacing w:after="0" w:line="240" w:lineRule="auto"/>
                    <w:jc w:val="center"/>
                    <w:rPr>
                      <w:rFonts w:ascii="Arial" w:eastAsia="Times New Roman" w:hAnsi="Arial" w:cs="Times New Roman"/>
                      <w:b/>
                      <w:bCs/>
                      <w:color w:val="000000"/>
                      <w:sz w:val="16"/>
                      <w:szCs w:val="16"/>
                      <w:lang w:eastAsia="es-ES"/>
                    </w:rPr>
                  </w:pPr>
                  <w:r>
                    <w:rPr>
                      <w:rFonts w:ascii="Arial" w:eastAsia="Times New Roman" w:hAnsi="Arial" w:cs="Times New Roman"/>
                      <w:b/>
                      <w:bCs/>
                      <w:color w:val="000000"/>
                      <w:sz w:val="16"/>
                      <w:szCs w:val="16"/>
                      <w:lang w:eastAsia="es-ES"/>
                    </w:rPr>
                    <w:t>323</w:t>
                  </w:r>
                </w:p>
              </w:tc>
              <w:tc>
                <w:tcPr>
                  <w:tcW w:w="11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3160" w:rsidRPr="00483F6A" w:rsidRDefault="00093160" w:rsidP="00231479">
                  <w:pPr>
                    <w:spacing w:after="0" w:line="240" w:lineRule="auto"/>
                    <w:jc w:val="center"/>
                    <w:rPr>
                      <w:rFonts w:ascii="Calibri" w:eastAsia="Times New Roman" w:hAnsi="Calibri" w:cs="Times New Roman"/>
                      <w:bCs/>
                      <w:color w:val="000000"/>
                      <w:sz w:val="16"/>
                      <w:szCs w:val="16"/>
                      <w:lang w:eastAsia="es-ES"/>
                    </w:rPr>
                  </w:pPr>
                </w:p>
              </w:tc>
              <w:tc>
                <w:tcPr>
                  <w:tcW w:w="302" w:type="dxa"/>
                  <w:tcBorders>
                    <w:top w:val="single" w:sz="4" w:space="0" w:color="auto"/>
                    <w:left w:val="single" w:sz="4" w:space="0" w:color="auto"/>
                    <w:bottom w:val="single" w:sz="4" w:space="0" w:color="auto"/>
                    <w:right w:val="single" w:sz="4" w:space="0" w:color="auto"/>
                  </w:tcBorders>
                  <w:shd w:val="clear" w:color="000000" w:fill="FCD5B4"/>
                  <w:vAlign w:val="center"/>
                </w:tcPr>
                <w:p w:rsidR="00093160" w:rsidRPr="00483F6A" w:rsidRDefault="00093160" w:rsidP="00231479">
                  <w:pPr>
                    <w:spacing w:after="0" w:line="240" w:lineRule="auto"/>
                    <w:jc w:val="center"/>
                    <w:rPr>
                      <w:rFonts w:eastAsia="Times New Roman" w:cs="Times New Roman"/>
                      <w:b/>
                      <w:bCs/>
                      <w:color w:val="000000"/>
                      <w:sz w:val="16"/>
                      <w:szCs w:val="16"/>
                      <w:lang w:eastAsia="es-ES"/>
                    </w:rPr>
                  </w:pPr>
                  <w:r>
                    <w:rPr>
                      <w:rFonts w:eastAsia="Times New Roman" w:cs="Times New Roman"/>
                      <w:b/>
                      <w:bCs/>
                      <w:color w:val="000000"/>
                      <w:sz w:val="16"/>
                      <w:szCs w:val="16"/>
                      <w:lang w:eastAsia="es-ES"/>
                    </w:rPr>
                    <w:t>50</w:t>
                  </w:r>
                </w:p>
              </w:tc>
              <w:tc>
                <w:tcPr>
                  <w:tcW w:w="853" w:type="dxa"/>
                  <w:gridSpan w:val="3"/>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93160" w:rsidRPr="003A2BBA" w:rsidRDefault="00093160" w:rsidP="00231479">
                  <w:pPr>
                    <w:jc w:val="center"/>
                  </w:pPr>
                </w:p>
              </w:tc>
              <w:tc>
                <w:tcPr>
                  <w:tcW w:w="302" w:type="dxa"/>
                  <w:tcBorders>
                    <w:top w:val="single" w:sz="4" w:space="0" w:color="auto"/>
                    <w:left w:val="single" w:sz="4" w:space="0" w:color="auto"/>
                    <w:bottom w:val="single" w:sz="4" w:space="0" w:color="auto"/>
                    <w:right w:val="single" w:sz="4" w:space="0" w:color="auto"/>
                  </w:tcBorders>
                  <w:shd w:val="clear" w:color="000000" w:fill="FCD5B4"/>
                  <w:vAlign w:val="center"/>
                </w:tcPr>
                <w:p w:rsidR="00093160" w:rsidRPr="00483F6A" w:rsidRDefault="00093160" w:rsidP="00231479">
                  <w:pPr>
                    <w:spacing w:after="0" w:line="240" w:lineRule="auto"/>
                    <w:jc w:val="center"/>
                    <w:rPr>
                      <w:rFonts w:eastAsia="Times New Roman" w:cs="Times New Roman"/>
                      <w:b/>
                      <w:bCs/>
                      <w:color w:val="000000"/>
                      <w:sz w:val="16"/>
                      <w:szCs w:val="16"/>
                      <w:lang w:eastAsia="es-ES"/>
                    </w:rPr>
                  </w:pPr>
                  <w:r>
                    <w:rPr>
                      <w:rFonts w:eastAsia="Times New Roman" w:cs="Times New Roman"/>
                      <w:b/>
                      <w:bCs/>
                      <w:color w:val="000000"/>
                      <w:sz w:val="16"/>
                      <w:szCs w:val="16"/>
                      <w:lang w:eastAsia="es-ES"/>
                    </w:rPr>
                    <w:t>50</w:t>
                  </w:r>
                </w:p>
              </w:tc>
              <w:tc>
                <w:tcPr>
                  <w:tcW w:w="744" w:type="dxa"/>
                  <w:gridSpan w:val="3"/>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93160" w:rsidRPr="00483F6A" w:rsidRDefault="00093160" w:rsidP="00231479">
                  <w:pPr>
                    <w:spacing w:after="0" w:line="240" w:lineRule="auto"/>
                    <w:jc w:val="center"/>
                    <w:rPr>
                      <w:rFonts w:eastAsia="Times New Roman" w:cs="Arial"/>
                      <w:color w:val="000000"/>
                      <w:sz w:val="16"/>
                      <w:szCs w:val="16"/>
                      <w:lang w:val="es-ES" w:eastAsia="es-ES"/>
                    </w:rPr>
                  </w:pPr>
                </w:p>
              </w:tc>
              <w:tc>
                <w:tcPr>
                  <w:tcW w:w="249" w:type="dxa"/>
                  <w:tcBorders>
                    <w:top w:val="single" w:sz="4" w:space="0" w:color="auto"/>
                    <w:left w:val="single" w:sz="4" w:space="0" w:color="auto"/>
                    <w:bottom w:val="single" w:sz="4" w:space="0" w:color="auto"/>
                    <w:right w:val="single" w:sz="4" w:space="0" w:color="auto"/>
                  </w:tcBorders>
                  <w:shd w:val="clear" w:color="000000" w:fill="FCD5B4"/>
                  <w:vAlign w:val="center"/>
                </w:tcPr>
                <w:p w:rsidR="00093160" w:rsidRPr="00483F6A" w:rsidRDefault="00093160" w:rsidP="00231479">
                  <w:pPr>
                    <w:spacing w:after="0" w:line="240" w:lineRule="auto"/>
                    <w:jc w:val="center"/>
                    <w:rPr>
                      <w:rFonts w:eastAsia="Times New Roman" w:cs="Times New Roman"/>
                      <w:b/>
                      <w:bCs/>
                      <w:color w:val="000000"/>
                      <w:sz w:val="16"/>
                      <w:szCs w:val="16"/>
                      <w:lang w:eastAsia="es-ES"/>
                    </w:rPr>
                  </w:pPr>
                  <w:r>
                    <w:rPr>
                      <w:rFonts w:eastAsia="Times New Roman" w:cs="Times New Roman"/>
                      <w:b/>
                      <w:bCs/>
                      <w:color w:val="000000"/>
                      <w:sz w:val="16"/>
                      <w:szCs w:val="16"/>
                      <w:lang w:eastAsia="es-ES"/>
                    </w:rPr>
                    <w:t>5</w:t>
                  </w:r>
                </w:p>
              </w:tc>
              <w:tc>
                <w:tcPr>
                  <w:tcW w:w="7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93160" w:rsidRPr="00483F6A" w:rsidRDefault="00093160" w:rsidP="00231479">
                  <w:pPr>
                    <w:spacing w:after="0" w:line="240" w:lineRule="auto"/>
                    <w:jc w:val="center"/>
                    <w:rPr>
                      <w:rFonts w:ascii="Calibri" w:eastAsia="Times New Roman" w:hAnsi="Calibri" w:cs="Arial"/>
                      <w:color w:val="000000"/>
                      <w:sz w:val="16"/>
                      <w:szCs w:val="16"/>
                      <w:lang w:val="es-ES" w:eastAsia="es-ES"/>
                    </w:rPr>
                  </w:pPr>
                </w:p>
              </w:tc>
              <w:tc>
                <w:tcPr>
                  <w:tcW w:w="249" w:type="dxa"/>
                  <w:tcBorders>
                    <w:top w:val="single" w:sz="4" w:space="0" w:color="auto"/>
                    <w:left w:val="single" w:sz="4" w:space="0" w:color="auto"/>
                    <w:bottom w:val="single" w:sz="4" w:space="0" w:color="auto"/>
                    <w:right w:val="single" w:sz="4" w:space="0" w:color="auto"/>
                  </w:tcBorders>
                  <w:shd w:val="clear" w:color="000000" w:fill="FCD5B4"/>
                  <w:vAlign w:val="center"/>
                </w:tcPr>
                <w:p w:rsidR="00093160" w:rsidRPr="00483F6A" w:rsidRDefault="00093160" w:rsidP="00231479">
                  <w:pPr>
                    <w:spacing w:after="0" w:line="240" w:lineRule="auto"/>
                    <w:jc w:val="center"/>
                    <w:rPr>
                      <w:rFonts w:eastAsia="Times New Roman" w:cs="Times New Roman"/>
                      <w:b/>
                      <w:bCs/>
                      <w:color w:val="000000"/>
                      <w:sz w:val="16"/>
                      <w:szCs w:val="16"/>
                      <w:lang w:eastAsia="es-ES"/>
                    </w:rPr>
                  </w:pPr>
                  <w:r>
                    <w:rPr>
                      <w:rFonts w:eastAsia="Times New Roman" w:cs="Times New Roman"/>
                      <w:b/>
                      <w:bCs/>
                      <w:color w:val="000000"/>
                      <w:sz w:val="16"/>
                      <w:szCs w:val="16"/>
                      <w:lang w:eastAsia="es-ES"/>
                    </w:rPr>
                    <w:t>64</w:t>
                  </w:r>
                </w:p>
              </w:tc>
              <w:tc>
                <w:tcPr>
                  <w:tcW w:w="852" w:type="dxa"/>
                  <w:gridSpan w:val="3"/>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93160" w:rsidRPr="00483F6A" w:rsidRDefault="00093160" w:rsidP="00231479">
                  <w:pPr>
                    <w:spacing w:after="0" w:line="240" w:lineRule="auto"/>
                    <w:jc w:val="center"/>
                    <w:rPr>
                      <w:rFonts w:eastAsia="Times New Roman" w:cs="Arial"/>
                      <w:color w:val="000000"/>
                      <w:sz w:val="16"/>
                      <w:szCs w:val="16"/>
                      <w:lang w:val="es-ES" w:eastAsia="es-ES"/>
                    </w:rPr>
                  </w:pPr>
                </w:p>
              </w:tc>
              <w:tc>
                <w:tcPr>
                  <w:tcW w:w="324" w:type="dxa"/>
                  <w:tcBorders>
                    <w:top w:val="single" w:sz="4" w:space="0" w:color="auto"/>
                    <w:left w:val="single" w:sz="4" w:space="0" w:color="auto"/>
                    <w:bottom w:val="single" w:sz="4" w:space="0" w:color="auto"/>
                    <w:right w:val="single" w:sz="4" w:space="0" w:color="auto"/>
                  </w:tcBorders>
                  <w:shd w:val="clear" w:color="000000" w:fill="FCD5B4"/>
                  <w:vAlign w:val="center"/>
                </w:tcPr>
                <w:p w:rsidR="00093160" w:rsidRPr="00483F6A" w:rsidRDefault="00093160" w:rsidP="00231479">
                  <w:pPr>
                    <w:spacing w:after="0" w:line="240" w:lineRule="auto"/>
                    <w:jc w:val="center"/>
                    <w:rPr>
                      <w:rFonts w:eastAsia="Times New Roman" w:cs="Times New Roman"/>
                      <w:b/>
                      <w:bCs/>
                      <w:color w:val="000000"/>
                      <w:sz w:val="16"/>
                      <w:szCs w:val="16"/>
                      <w:lang w:eastAsia="es-ES"/>
                    </w:rPr>
                  </w:pPr>
                  <w:r>
                    <w:rPr>
                      <w:rFonts w:eastAsia="Times New Roman" w:cs="Times New Roman"/>
                      <w:b/>
                      <w:bCs/>
                      <w:color w:val="000000"/>
                      <w:sz w:val="16"/>
                      <w:szCs w:val="16"/>
                      <w:lang w:eastAsia="es-ES"/>
                    </w:rPr>
                    <w:t>135</w:t>
                  </w:r>
                </w:p>
              </w:tc>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rsidR="00093160" w:rsidRPr="001A7C31" w:rsidRDefault="00093160" w:rsidP="00231479">
                  <w:pPr>
                    <w:spacing w:after="0" w:line="240" w:lineRule="auto"/>
                    <w:jc w:val="center"/>
                    <w:rPr>
                      <w:rFonts w:ascii="Calibri" w:eastAsia="Times New Roman" w:hAnsi="Calibri" w:cs="Times New Roman"/>
                      <w:b/>
                      <w:color w:val="000000"/>
                      <w:sz w:val="16"/>
                      <w:szCs w:val="16"/>
                      <w:lang w:val="es-ES" w:eastAsia="es-ES"/>
                    </w:rPr>
                  </w:pPr>
                  <w:r>
                    <w:rPr>
                      <w:rFonts w:ascii="Calibri" w:eastAsia="Times New Roman" w:hAnsi="Calibri" w:cs="Times New Roman"/>
                      <w:b/>
                      <w:color w:val="000000"/>
                      <w:sz w:val="16"/>
                      <w:szCs w:val="16"/>
                      <w:lang w:val="es-ES" w:eastAsia="es-ES"/>
                    </w:rPr>
                    <w:t>663</w:t>
                  </w:r>
                </w:p>
              </w:tc>
            </w:tr>
          </w:tbl>
          <w:p w:rsidR="00093160" w:rsidRPr="00B13DD8" w:rsidRDefault="00093160" w:rsidP="00231479">
            <w:pPr>
              <w:shd w:val="clear" w:color="auto" w:fill="FFFFFF" w:themeFill="background1"/>
              <w:autoSpaceDE w:val="0"/>
              <w:autoSpaceDN w:val="0"/>
              <w:adjustRightInd w:val="0"/>
              <w:spacing w:after="0" w:line="240" w:lineRule="auto"/>
              <w:ind w:left="576"/>
              <w:jc w:val="center"/>
              <w:rPr>
                <w:rFonts w:ascii="Arial" w:eastAsia="Calibri" w:hAnsi="Arial" w:cs="Arial"/>
                <w:color w:val="000000"/>
              </w:rPr>
            </w:pPr>
            <w:r>
              <w:rPr>
                <w:rFonts w:ascii="Arial" w:eastAsia="Calibri" w:hAnsi="Arial" w:cs="Arial"/>
                <w:color w:val="000000"/>
                <w:vertAlign w:val="superscript"/>
              </w:rPr>
              <w:t xml:space="preserve">1 </w:t>
            </w:r>
            <w:r>
              <w:rPr>
                <w:rFonts w:ascii="Arial" w:eastAsia="Calibri" w:hAnsi="Arial" w:cs="Arial"/>
                <w:color w:val="000000"/>
              </w:rPr>
              <w:t>Se encuentra realizando actividades de gestión.</w:t>
            </w:r>
          </w:p>
          <w:p w:rsidR="00093160" w:rsidRDefault="00093160" w:rsidP="00231479">
            <w:pPr>
              <w:shd w:val="clear" w:color="auto" w:fill="FFFFFF" w:themeFill="background1"/>
              <w:tabs>
                <w:tab w:val="left" w:pos="13989"/>
              </w:tabs>
              <w:autoSpaceDE w:val="0"/>
              <w:autoSpaceDN w:val="0"/>
              <w:adjustRightInd w:val="0"/>
              <w:spacing w:after="0" w:line="240" w:lineRule="auto"/>
              <w:ind w:left="752" w:hanging="176"/>
              <w:jc w:val="center"/>
              <w:rPr>
                <w:rFonts w:ascii="Arial" w:eastAsia="Calibri" w:hAnsi="Arial" w:cs="Arial"/>
                <w:color w:val="000000"/>
              </w:rPr>
            </w:pPr>
            <w:r w:rsidRPr="00C97828">
              <w:rPr>
                <w:rFonts w:ascii="Arial" w:eastAsia="Calibri" w:hAnsi="Arial" w:cs="Arial"/>
                <w:color w:val="000000"/>
                <w:vertAlign w:val="superscript"/>
              </w:rPr>
              <w:t>2</w:t>
            </w:r>
            <w:r>
              <w:rPr>
                <w:rFonts w:ascii="Arial" w:eastAsia="Calibri" w:hAnsi="Arial" w:cs="Arial"/>
                <w:color w:val="000000"/>
              </w:rPr>
              <w:t xml:space="preserve"> Tiempo completo por tiempo determinado. A partir del 2017.</w:t>
            </w:r>
          </w:p>
          <w:p w:rsidR="00093160" w:rsidRPr="00C97828" w:rsidRDefault="00093160" w:rsidP="00231479">
            <w:pPr>
              <w:shd w:val="clear" w:color="auto" w:fill="FFFFFF" w:themeFill="background1"/>
              <w:autoSpaceDE w:val="0"/>
              <w:autoSpaceDN w:val="0"/>
              <w:adjustRightInd w:val="0"/>
              <w:spacing w:after="0" w:line="240" w:lineRule="auto"/>
              <w:ind w:left="752" w:hanging="176"/>
              <w:jc w:val="center"/>
              <w:rPr>
                <w:rFonts w:ascii="Arial" w:eastAsia="Calibri" w:hAnsi="Arial" w:cs="Arial"/>
                <w:color w:val="000000"/>
              </w:rPr>
            </w:pPr>
            <w:r>
              <w:rPr>
                <w:rFonts w:ascii="Arial" w:eastAsia="Calibri" w:hAnsi="Arial" w:cs="Arial"/>
                <w:color w:val="000000"/>
                <w:vertAlign w:val="superscript"/>
              </w:rPr>
              <w:t xml:space="preserve">3 </w:t>
            </w:r>
            <w:r>
              <w:rPr>
                <w:rFonts w:ascii="Arial" w:eastAsia="Calibri" w:hAnsi="Arial" w:cs="Arial"/>
                <w:color w:val="000000"/>
              </w:rPr>
              <w:t>Técnico Académico</w:t>
            </w:r>
          </w:p>
          <w:p w:rsidR="00093160" w:rsidRPr="00CB788E" w:rsidRDefault="00093160" w:rsidP="009B75CC">
            <w:pPr>
              <w:spacing w:line="360" w:lineRule="auto"/>
              <w:jc w:val="both"/>
              <w:rPr>
                <w:rFonts w:ascii="Arial" w:hAnsi="Arial" w:cs="Arial"/>
              </w:rPr>
            </w:pPr>
          </w:p>
        </w:tc>
      </w:tr>
    </w:tbl>
    <w:p w:rsidR="00177D8C" w:rsidRPr="00CB788E" w:rsidRDefault="00177D8C" w:rsidP="000C7AC0">
      <w:pPr>
        <w:pStyle w:val="Default"/>
        <w:spacing w:line="360" w:lineRule="auto"/>
        <w:jc w:val="both"/>
        <w:rPr>
          <w:sz w:val="22"/>
          <w:szCs w:val="22"/>
        </w:rPr>
      </w:pPr>
    </w:p>
    <w:p w:rsidR="00177D8C" w:rsidRPr="00CB788E" w:rsidRDefault="00177D8C" w:rsidP="000C7AC0">
      <w:pPr>
        <w:pStyle w:val="Default"/>
        <w:spacing w:line="360" w:lineRule="auto"/>
        <w:jc w:val="both"/>
        <w:rPr>
          <w:sz w:val="22"/>
          <w:szCs w:val="22"/>
        </w:rPr>
      </w:pPr>
    </w:p>
    <w:p w:rsidR="00177D8C" w:rsidRPr="00CB788E" w:rsidRDefault="00467551" w:rsidP="00AE22B0">
      <w:pPr>
        <w:spacing w:after="0" w:line="360" w:lineRule="auto"/>
        <w:jc w:val="both"/>
        <w:rPr>
          <w:rFonts w:ascii="Arial" w:hAnsi="Arial" w:cs="Arial"/>
        </w:rPr>
      </w:pPr>
      <w:r w:rsidRPr="00CB788E">
        <w:rPr>
          <w:rFonts w:ascii="Arial" w:hAnsi="Arial" w:cs="Arial"/>
          <w:b/>
        </w:rPr>
        <w:t>1.7 Evaluación</w:t>
      </w:r>
      <w:r w:rsidRPr="00CB788E">
        <w:rPr>
          <w:rFonts w:ascii="Arial" w:hAnsi="Arial" w:cs="Arial"/>
        </w:rPr>
        <w:t xml:space="preserve">. </w:t>
      </w:r>
      <w:r w:rsidR="00177D8C" w:rsidRPr="00CB788E">
        <w:rPr>
          <w:rFonts w:ascii="Arial" w:hAnsi="Arial" w:cs="Arial"/>
        </w:rPr>
        <w:t>Los indicadores relativos a este criterio permiten evaluar si existen reglamentos, programas y procedimientos para otorgar estímulos y reconocimientos al desempeño de los pr</w:t>
      </w:r>
      <w:r w:rsidR="00F0449C" w:rsidRPr="00CB788E">
        <w:rPr>
          <w:rFonts w:ascii="Arial" w:hAnsi="Arial" w:cs="Arial"/>
        </w:rPr>
        <w:t>ofesores en forma transparente.</w:t>
      </w:r>
    </w:p>
    <w:p w:rsidR="00177D8C" w:rsidRPr="00CB788E" w:rsidRDefault="00177D8C" w:rsidP="00AE22B0">
      <w:pPr>
        <w:spacing w:after="0" w:line="360" w:lineRule="auto"/>
        <w:rPr>
          <w:rFonts w:ascii="Arial" w:hAnsi="Arial" w:cs="Arial"/>
        </w:rPr>
      </w:pPr>
      <w:r w:rsidRPr="00CB788E">
        <w:rPr>
          <w:rFonts w:ascii="Arial" w:hAnsi="Arial" w:cs="Arial"/>
        </w:rPr>
        <w:t xml:space="preserve">Para tal efecto, se toma en </w:t>
      </w:r>
      <w:r w:rsidR="00F0449C" w:rsidRPr="00CB788E">
        <w:rPr>
          <w:rFonts w:ascii="Arial" w:hAnsi="Arial" w:cs="Arial"/>
        </w:rPr>
        <w:t>consideración la existencia de:</w:t>
      </w:r>
    </w:p>
    <w:p w:rsidR="00177D8C" w:rsidRPr="00CB788E" w:rsidRDefault="00177D8C" w:rsidP="00AE22B0">
      <w:pPr>
        <w:spacing w:after="0" w:line="360" w:lineRule="auto"/>
        <w:rPr>
          <w:rFonts w:ascii="Arial" w:hAnsi="Arial" w:cs="Arial"/>
        </w:rPr>
      </w:pPr>
      <w:r w:rsidRPr="00CB788E">
        <w:rPr>
          <w:rFonts w:ascii="Arial" w:hAnsi="Arial" w:cs="Arial"/>
        </w:rPr>
        <w:t>Reglamentos y procedimien</w:t>
      </w:r>
      <w:r w:rsidR="00F0449C" w:rsidRPr="00CB788E">
        <w:rPr>
          <w:rFonts w:ascii="Arial" w:hAnsi="Arial" w:cs="Arial"/>
        </w:rPr>
        <w:t>tos para otorgar los estímulos.</w:t>
      </w:r>
    </w:p>
    <w:p w:rsidR="00177D8C" w:rsidRPr="00CB788E" w:rsidRDefault="00177D8C" w:rsidP="00AE22B0">
      <w:pPr>
        <w:spacing w:after="0" w:line="360" w:lineRule="auto"/>
        <w:rPr>
          <w:rFonts w:ascii="Arial" w:hAnsi="Arial" w:cs="Arial"/>
        </w:rPr>
      </w:pPr>
    </w:p>
    <w:p w:rsidR="00177D8C" w:rsidRPr="00CB788E" w:rsidRDefault="00177D8C" w:rsidP="00AE22B0">
      <w:pPr>
        <w:spacing w:after="0" w:line="360" w:lineRule="auto"/>
        <w:rPr>
          <w:rFonts w:ascii="Arial" w:hAnsi="Arial" w:cs="Arial"/>
        </w:rPr>
      </w:pPr>
      <w:r w:rsidRPr="00CB788E">
        <w:rPr>
          <w:rFonts w:ascii="Arial" w:hAnsi="Arial" w:cs="Arial"/>
        </w:rPr>
        <w:t xml:space="preserve">Mecanismos que permitan la participación de los estudiantes y de los cuerpos </w:t>
      </w:r>
      <w:r w:rsidR="00F0449C" w:rsidRPr="00CB788E">
        <w:rPr>
          <w:rFonts w:ascii="Arial" w:hAnsi="Arial" w:cs="Arial"/>
        </w:rPr>
        <w:t>colegiados de pares académicos.</w:t>
      </w:r>
    </w:p>
    <w:p w:rsidR="00177D8C" w:rsidRPr="00CB788E" w:rsidRDefault="00177D8C" w:rsidP="00AE22B0">
      <w:pPr>
        <w:pStyle w:val="Default"/>
        <w:spacing w:line="360" w:lineRule="auto"/>
        <w:jc w:val="both"/>
        <w:rPr>
          <w:sz w:val="22"/>
          <w:szCs w:val="22"/>
        </w:rPr>
      </w:pPr>
      <w:r w:rsidRPr="00CB788E">
        <w:rPr>
          <w:sz w:val="22"/>
          <w:szCs w:val="22"/>
        </w:rPr>
        <w:t xml:space="preserve">Los aspectos que se evalúan: docencia (incluyendo la elaboración de material didáctico), investigación, vinculación-extensión, tutorías y asesorías; así como el cumplimiento del perfil PROMEP, entre otros. </w:t>
      </w:r>
    </w:p>
    <w:p w:rsidR="00177D8C" w:rsidRPr="00CB788E" w:rsidRDefault="00177D8C" w:rsidP="00AE22B0">
      <w:pPr>
        <w:pStyle w:val="Default"/>
        <w:numPr>
          <w:ilvl w:val="0"/>
          <w:numId w:val="4"/>
        </w:numPr>
        <w:spacing w:line="360" w:lineRule="auto"/>
        <w:ind w:left="426"/>
        <w:jc w:val="both"/>
        <w:rPr>
          <w:sz w:val="22"/>
          <w:szCs w:val="22"/>
        </w:rPr>
      </w:pPr>
      <w:r w:rsidRPr="00CB788E">
        <w:rPr>
          <w:sz w:val="22"/>
          <w:szCs w:val="22"/>
        </w:rPr>
        <w:t xml:space="preserve">Estrategias de apoyo al profesorado para mejorar su desempeño. </w:t>
      </w:r>
    </w:p>
    <w:p w:rsidR="00177D8C" w:rsidRPr="00CB788E" w:rsidRDefault="00177D8C" w:rsidP="00AE22B0">
      <w:pPr>
        <w:pStyle w:val="Default"/>
        <w:numPr>
          <w:ilvl w:val="0"/>
          <w:numId w:val="4"/>
        </w:numPr>
        <w:spacing w:line="360" w:lineRule="auto"/>
        <w:ind w:left="426"/>
        <w:jc w:val="both"/>
        <w:rPr>
          <w:sz w:val="22"/>
          <w:szCs w:val="22"/>
        </w:rPr>
      </w:pPr>
      <w:r w:rsidRPr="00CB788E">
        <w:rPr>
          <w:sz w:val="22"/>
          <w:szCs w:val="22"/>
        </w:rPr>
        <w:t xml:space="preserve">Mecanismos para una adecuada difusión de los reglamentos de evaluación al desempeño de los docentes. </w:t>
      </w:r>
    </w:p>
    <w:p w:rsidR="00570CC0" w:rsidRPr="00CB788E" w:rsidRDefault="00570CC0" w:rsidP="00AE22B0">
      <w:pPr>
        <w:pStyle w:val="Default"/>
        <w:spacing w:line="360" w:lineRule="auto"/>
        <w:jc w:val="both"/>
        <w:rPr>
          <w:sz w:val="22"/>
          <w:szCs w:val="22"/>
        </w:rPr>
      </w:pPr>
    </w:p>
    <w:p w:rsidR="00177D8C" w:rsidRPr="00CB788E" w:rsidRDefault="00177D8C" w:rsidP="000C7AC0">
      <w:pPr>
        <w:pStyle w:val="Default"/>
        <w:spacing w:line="360" w:lineRule="auto"/>
        <w:jc w:val="both"/>
        <w:rPr>
          <w:b/>
          <w:sz w:val="22"/>
          <w:szCs w:val="22"/>
        </w:rPr>
      </w:pPr>
      <w:r w:rsidRPr="00CB788E">
        <w:rPr>
          <w:b/>
          <w:sz w:val="22"/>
          <w:szCs w:val="22"/>
        </w:rPr>
        <w:t>Indicadores:</w:t>
      </w:r>
    </w:p>
    <w:p w:rsidR="00177D8C" w:rsidRPr="00CB788E" w:rsidRDefault="00177D8C" w:rsidP="000C7AC0">
      <w:pPr>
        <w:pStyle w:val="Default"/>
        <w:spacing w:line="360" w:lineRule="auto"/>
        <w:jc w:val="both"/>
        <w:rPr>
          <w:sz w:val="22"/>
          <w:szCs w:val="22"/>
        </w:rPr>
      </w:pPr>
    </w:p>
    <w:tbl>
      <w:tblPr>
        <w:tblW w:w="49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0661"/>
      </w:tblGrid>
      <w:tr w:rsidR="00177D8C" w:rsidRPr="00CB788E" w:rsidTr="00002341">
        <w:trPr>
          <w:trHeight w:val="253"/>
        </w:trPr>
        <w:tc>
          <w:tcPr>
            <w:tcW w:w="5000" w:type="pct"/>
            <w:shd w:val="clear" w:color="auto" w:fill="FFFFFF" w:themeFill="background1"/>
          </w:tcPr>
          <w:p w:rsidR="00177D8C" w:rsidRPr="00CB788E" w:rsidRDefault="00177D8C" w:rsidP="000C7AC0">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textAlignment w:val="baseline"/>
              <w:rPr>
                <w:rFonts w:ascii="Arial" w:hAnsi="Arial" w:cs="Arial"/>
                <w:b w:val="0"/>
                <w:sz w:val="22"/>
                <w:szCs w:val="22"/>
                <w:lang w:val="es-MX"/>
              </w:rPr>
            </w:pPr>
          </w:p>
          <w:p w:rsidR="00177D8C" w:rsidRPr="00CB788E" w:rsidRDefault="00177D8C" w:rsidP="009B75CC">
            <w:pPr>
              <w:pStyle w:val="Ttulo2"/>
              <w:keepNext w:val="0"/>
              <w:widowControl w:val="0"/>
              <w:numPr>
                <w:ilvl w:val="0"/>
                <w:numId w:val="147"/>
              </w:numPr>
              <w:suppressLineNumbers/>
              <w:tabs>
                <w:tab w:val="clear" w:pos="720"/>
                <w:tab w:val="left" w:pos="708"/>
              </w:tabs>
              <w:suppressAutoHyphens/>
              <w:overflowPunct w:val="0"/>
              <w:autoSpaceDE w:val="0"/>
              <w:autoSpaceDN w:val="0"/>
              <w:adjustRightInd w:val="0"/>
              <w:spacing w:line="360" w:lineRule="auto"/>
              <w:textAlignment w:val="baseline"/>
              <w:rPr>
                <w:rFonts w:ascii="Arial" w:hAnsi="Arial" w:cs="Arial"/>
                <w:b w:val="0"/>
                <w:bCs w:val="0"/>
                <w:sz w:val="22"/>
                <w:szCs w:val="22"/>
                <w:lang w:val="es-MX"/>
              </w:rPr>
            </w:pPr>
            <w:bookmarkStart w:id="8" w:name="_Toc488396799"/>
            <w:bookmarkStart w:id="9" w:name="_Toc488397306"/>
            <w:bookmarkStart w:id="10" w:name="_Toc488397446"/>
            <w:bookmarkStart w:id="11" w:name="_Toc488398183"/>
            <w:bookmarkStart w:id="12" w:name="_Toc488400238"/>
            <w:r w:rsidRPr="00CB788E">
              <w:rPr>
                <w:rFonts w:ascii="Arial" w:hAnsi="Arial" w:cs="Arial"/>
                <w:sz w:val="22"/>
                <w:szCs w:val="22"/>
                <w:lang w:val="es-MX"/>
              </w:rPr>
              <w:t>El programa académico</w:t>
            </w:r>
            <w:r w:rsidR="00AE22B0">
              <w:rPr>
                <w:rFonts w:ascii="Arial" w:hAnsi="Arial" w:cs="Arial"/>
                <w:sz w:val="22"/>
                <w:szCs w:val="22"/>
                <w:lang w:val="es-MX"/>
              </w:rPr>
              <w:t xml:space="preserve"> </w:t>
            </w:r>
            <w:r w:rsidRPr="00CB788E">
              <w:rPr>
                <w:rFonts w:ascii="Arial" w:hAnsi="Arial" w:cs="Arial"/>
                <w:bCs w:val="0"/>
                <w:sz w:val="22"/>
                <w:szCs w:val="22"/>
                <w:lang w:val="es-MX"/>
              </w:rPr>
              <w:t>debe</w:t>
            </w:r>
            <w:r w:rsidRPr="00CB788E">
              <w:rPr>
                <w:rFonts w:ascii="Arial" w:hAnsi="Arial" w:cs="Arial"/>
                <w:b w:val="0"/>
                <w:bCs w:val="0"/>
                <w:sz w:val="22"/>
                <w:szCs w:val="22"/>
                <w:lang w:val="es-MX"/>
              </w:rPr>
              <w:t xml:space="preserve"> realizar la evaluación del 100% del personal académico y analizar sus resultados, considerando:</w:t>
            </w:r>
            <w:bookmarkEnd w:id="8"/>
            <w:bookmarkEnd w:id="9"/>
            <w:bookmarkEnd w:id="10"/>
            <w:bookmarkEnd w:id="11"/>
            <w:bookmarkEnd w:id="12"/>
          </w:p>
          <w:p w:rsidR="00177D8C" w:rsidRPr="00CB788E" w:rsidRDefault="00177D8C" w:rsidP="000C7AC0">
            <w:pPr>
              <w:pStyle w:val="Ttulo2"/>
              <w:keepNext w:val="0"/>
              <w:widowControl w:val="0"/>
              <w:numPr>
                <w:ilvl w:val="0"/>
                <w:numId w:val="9"/>
              </w:numPr>
              <w:suppressLineNumbers/>
              <w:suppressAutoHyphens/>
              <w:overflowPunct w:val="0"/>
              <w:autoSpaceDE w:val="0"/>
              <w:autoSpaceDN w:val="0"/>
              <w:adjustRightInd w:val="0"/>
              <w:spacing w:line="360" w:lineRule="auto"/>
              <w:textAlignment w:val="baseline"/>
              <w:rPr>
                <w:rFonts w:ascii="Arial" w:eastAsia="Calibri" w:hAnsi="Arial" w:cs="Arial"/>
                <w:b w:val="0"/>
                <w:bCs w:val="0"/>
                <w:sz w:val="22"/>
                <w:szCs w:val="22"/>
                <w:lang w:val="es-MX" w:eastAsia="en-US"/>
              </w:rPr>
            </w:pPr>
            <w:bookmarkStart w:id="13" w:name="_Toc488396800"/>
            <w:bookmarkStart w:id="14" w:name="_Toc488397307"/>
            <w:bookmarkStart w:id="15" w:name="_Toc488397447"/>
            <w:bookmarkStart w:id="16" w:name="_Toc488398184"/>
            <w:bookmarkStart w:id="17" w:name="_Toc488400239"/>
            <w:r w:rsidRPr="00CB788E">
              <w:rPr>
                <w:rFonts w:ascii="Arial" w:hAnsi="Arial" w:cs="Arial"/>
                <w:b w:val="0"/>
                <w:sz w:val="22"/>
                <w:szCs w:val="22"/>
                <w:lang w:val="es-MX"/>
              </w:rPr>
              <w:t>Mecanismos específicos elaborados con la participación de cuerpos colegiados para realizar la evaluación de todo el personal académico, considerando la valoración por parte de los alumnos, al menos una vez al año.</w:t>
            </w:r>
            <w:bookmarkEnd w:id="13"/>
            <w:bookmarkEnd w:id="14"/>
            <w:bookmarkEnd w:id="15"/>
            <w:bookmarkEnd w:id="16"/>
            <w:bookmarkEnd w:id="17"/>
          </w:p>
          <w:p w:rsidR="00177D8C" w:rsidRPr="00CB788E" w:rsidRDefault="00177D8C" w:rsidP="000C7AC0">
            <w:pPr>
              <w:pStyle w:val="Ttulo2"/>
              <w:keepNext w:val="0"/>
              <w:widowControl w:val="0"/>
              <w:numPr>
                <w:ilvl w:val="0"/>
                <w:numId w:val="9"/>
              </w:numPr>
              <w:suppressLineNumbers/>
              <w:suppressAutoHyphens/>
              <w:overflowPunct w:val="0"/>
              <w:autoSpaceDE w:val="0"/>
              <w:autoSpaceDN w:val="0"/>
              <w:adjustRightInd w:val="0"/>
              <w:spacing w:line="360" w:lineRule="auto"/>
              <w:textAlignment w:val="baseline"/>
              <w:rPr>
                <w:rFonts w:ascii="Arial" w:eastAsia="Calibri" w:hAnsi="Arial" w:cs="Arial"/>
                <w:b w:val="0"/>
                <w:bCs w:val="0"/>
                <w:sz w:val="22"/>
                <w:szCs w:val="22"/>
                <w:lang w:val="es-MX" w:eastAsia="en-US"/>
              </w:rPr>
            </w:pPr>
            <w:bookmarkStart w:id="18" w:name="_Toc488396801"/>
            <w:bookmarkStart w:id="19" w:name="_Toc488397308"/>
            <w:bookmarkStart w:id="20" w:name="_Toc488397448"/>
            <w:bookmarkStart w:id="21" w:name="_Toc488398185"/>
            <w:bookmarkStart w:id="22" w:name="_Toc488400240"/>
            <w:r w:rsidRPr="00CB788E">
              <w:rPr>
                <w:rFonts w:ascii="Arial" w:eastAsia="Calibri" w:hAnsi="Arial" w:cs="Arial"/>
                <w:b w:val="0"/>
                <w:bCs w:val="0"/>
                <w:sz w:val="22"/>
                <w:szCs w:val="22"/>
                <w:lang w:val="es-MX" w:eastAsia="en-US"/>
              </w:rPr>
              <w:t>Idoneidad en los procedimientos colegiados para su evaluación.</w:t>
            </w:r>
            <w:bookmarkEnd w:id="18"/>
            <w:bookmarkEnd w:id="19"/>
            <w:bookmarkEnd w:id="20"/>
            <w:bookmarkEnd w:id="21"/>
            <w:bookmarkEnd w:id="22"/>
          </w:p>
          <w:p w:rsidR="00177D8C" w:rsidRPr="00CB788E" w:rsidRDefault="00177D8C" w:rsidP="000C7AC0">
            <w:pPr>
              <w:widowControl w:val="0"/>
              <w:numPr>
                <w:ilvl w:val="0"/>
                <w:numId w:val="9"/>
              </w:numPr>
              <w:suppressLineNumbers/>
              <w:tabs>
                <w:tab w:val="left" w:pos="0"/>
              </w:tabs>
              <w:suppressAutoHyphens/>
              <w:overflowPunct w:val="0"/>
              <w:autoSpaceDE w:val="0"/>
              <w:autoSpaceDN w:val="0"/>
              <w:adjustRightInd w:val="0"/>
              <w:spacing w:after="0" w:line="360" w:lineRule="auto"/>
              <w:jc w:val="both"/>
              <w:textAlignment w:val="baseline"/>
              <w:rPr>
                <w:rFonts w:ascii="Arial" w:hAnsi="Arial" w:cs="Arial"/>
              </w:rPr>
            </w:pPr>
            <w:r w:rsidRPr="00CB788E">
              <w:rPr>
                <w:rFonts w:ascii="Arial" w:hAnsi="Arial" w:cs="Arial"/>
              </w:rPr>
              <w:t>Evaluación por lo menos una vez al año, de la superación pedagógica (formación docente, sobre todo ante los cambios de modelo educativo o nuevas exigencias del plan de estudios) y de actualización profesional,</w:t>
            </w:r>
          </w:p>
          <w:p w:rsidR="00177D8C" w:rsidRPr="009B75CC" w:rsidRDefault="00177D8C" w:rsidP="000C7AC0">
            <w:pPr>
              <w:widowControl w:val="0"/>
              <w:numPr>
                <w:ilvl w:val="0"/>
                <w:numId w:val="9"/>
              </w:numPr>
              <w:suppressLineNumbers/>
              <w:tabs>
                <w:tab w:val="left" w:pos="0"/>
              </w:tabs>
              <w:suppressAutoHyphens/>
              <w:overflowPunct w:val="0"/>
              <w:autoSpaceDE w:val="0"/>
              <w:autoSpaceDN w:val="0"/>
              <w:adjustRightInd w:val="0"/>
              <w:spacing w:after="0" w:line="360" w:lineRule="auto"/>
              <w:jc w:val="both"/>
              <w:textAlignment w:val="baseline"/>
              <w:rPr>
                <w:rFonts w:ascii="Arial" w:hAnsi="Arial" w:cs="Arial"/>
              </w:rPr>
            </w:pPr>
            <w:r w:rsidRPr="00CB788E">
              <w:rPr>
                <w:rFonts w:ascii="Arial" w:hAnsi="Arial" w:cs="Arial"/>
              </w:rPr>
              <w:t>Todos los profesores deben presentar un programa y un informe semestral o anual de actividades, según lo asignado por la institución.</w:t>
            </w:r>
          </w:p>
        </w:tc>
      </w:tr>
      <w:tr w:rsidR="00177D8C" w:rsidRPr="00CB788E" w:rsidTr="00002341">
        <w:trPr>
          <w:trHeight w:val="253"/>
        </w:trPr>
        <w:tc>
          <w:tcPr>
            <w:tcW w:w="5000" w:type="pct"/>
            <w:shd w:val="clear" w:color="auto" w:fill="F2F2F2" w:themeFill="background1" w:themeFillShade="F2"/>
          </w:tcPr>
          <w:p w:rsidR="00177D8C" w:rsidRPr="00CB788E" w:rsidRDefault="00177D8C" w:rsidP="00233262">
            <w:pPr>
              <w:pStyle w:val="Default"/>
              <w:spacing w:line="360" w:lineRule="auto"/>
              <w:ind w:left="176"/>
              <w:jc w:val="both"/>
              <w:rPr>
                <w:sz w:val="22"/>
                <w:szCs w:val="22"/>
              </w:rPr>
            </w:pPr>
            <w:r w:rsidRPr="00CB788E">
              <w:rPr>
                <w:b/>
                <w:sz w:val="22"/>
                <w:szCs w:val="22"/>
              </w:rPr>
              <w:t>Nivel de Cumplimiento:</w:t>
            </w:r>
            <w:r w:rsidR="009B75CC">
              <w:rPr>
                <w:b/>
                <w:sz w:val="22"/>
                <w:szCs w:val="22"/>
              </w:rPr>
              <w:t xml:space="preserve"> </w:t>
            </w:r>
            <w:r w:rsidRPr="00CB788E">
              <w:rPr>
                <w:sz w:val="22"/>
                <w:szCs w:val="22"/>
              </w:rPr>
              <w:t>Cumple totalmente__</w:t>
            </w:r>
            <w:r w:rsidR="00AE22B0">
              <w:rPr>
                <w:sz w:val="22"/>
                <w:szCs w:val="22"/>
                <w:u w:val="single"/>
              </w:rPr>
              <w:t>X</w:t>
            </w:r>
            <w:r w:rsidRPr="00CB788E">
              <w:rPr>
                <w:sz w:val="22"/>
                <w:szCs w:val="22"/>
              </w:rPr>
              <w:t>__      Cumple parcialmente_____%      No cumple_____</w:t>
            </w:r>
          </w:p>
        </w:tc>
      </w:tr>
      <w:tr w:rsidR="00177D8C" w:rsidRPr="00CB788E" w:rsidTr="00002341">
        <w:trPr>
          <w:trHeight w:val="253"/>
        </w:trPr>
        <w:tc>
          <w:tcPr>
            <w:tcW w:w="5000" w:type="pct"/>
            <w:shd w:val="clear" w:color="auto" w:fill="FFFFFF" w:themeFill="background1"/>
          </w:tcPr>
          <w:p w:rsidR="00177D8C" w:rsidRPr="000817AA" w:rsidRDefault="00177D8C" w:rsidP="000C7AC0">
            <w:pPr>
              <w:pStyle w:val="Default"/>
              <w:spacing w:line="360" w:lineRule="auto"/>
              <w:ind w:left="176"/>
              <w:jc w:val="both"/>
              <w:rPr>
                <w:b/>
                <w:sz w:val="22"/>
                <w:szCs w:val="22"/>
              </w:rPr>
            </w:pPr>
            <w:r w:rsidRPr="000817AA">
              <w:rPr>
                <w:b/>
                <w:sz w:val="22"/>
                <w:szCs w:val="22"/>
              </w:rPr>
              <w:t>Descripción, apreciación y análisis:</w:t>
            </w:r>
          </w:p>
          <w:p w:rsidR="00233262" w:rsidRDefault="00233262" w:rsidP="000C7AC0">
            <w:pPr>
              <w:pStyle w:val="Default"/>
              <w:spacing w:line="360" w:lineRule="auto"/>
              <w:ind w:left="342"/>
              <w:jc w:val="both"/>
              <w:rPr>
                <w:sz w:val="22"/>
                <w:szCs w:val="22"/>
              </w:rPr>
            </w:pPr>
          </w:p>
          <w:p w:rsidR="00177D8C" w:rsidRPr="000817AA" w:rsidRDefault="00177D8C" w:rsidP="000C7AC0">
            <w:pPr>
              <w:pStyle w:val="Default"/>
              <w:spacing w:line="360" w:lineRule="auto"/>
              <w:ind w:left="342"/>
              <w:jc w:val="both"/>
              <w:rPr>
                <w:sz w:val="22"/>
                <w:szCs w:val="22"/>
              </w:rPr>
            </w:pPr>
            <w:r w:rsidRPr="000817AA">
              <w:rPr>
                <w:sz w:val="22"/>
                <w:szCs w:val="22"/>
              </w:rPr>
              <w:t xml:space="preserve">La Universidad cuenta con varios mecanismos para evaluar al personal académico: </w:t>
            </w:r>
          </w:p>
          <w:p w:rsidR="00E42ABB" w:rsidRDefault="00177D8C" w:rsidP="00E42ABB">
            <w:pPr>
              <w:pStyle w:val="Default"/>
              <w:numPr>
                <w:ilvl w:val="0"/>
                <w:numId w:val="142"/>
              </w:numPr>
              <w:spacing w:line="360" w:lineRule="auto"/>
              <w:ind w:left="342"/>
              <w:jc w:val="both"/>
              <w:rPr>
                <w:sz w:val="22"/>
                <w:szCs w:val="22"/>
              </w:rPr>
            </w:pPr>
            <w:r w:rsidRPr="000817AA">
              <w:rPr>
                <w:sz w:val="22"/>
                <w:szCs w:val="22"/>
              </w:rPr>
              <w:t xml:space="preserve">El estudiante evalúa el desempeño del profesor de manera directa a través de la </w:t>
            </w:r>
            <w:hyperlink r:id="rId47" w:history="1">
              <w:r w:rsidRPr="000817AA">
                <w:rPr>
                  <w:rStyle w:val="Hipervnculo"/>
                  <w:sz w:val="22"/>
                  <w:szCs w:val="22"/>
                </w:rPr>
                <w:t>Evaluación del Docente</w:t>
              </w:r>
            </w:hyperlink>
            <w:r w:rsidRPr="000817AA">
              <w:rPr>
                <w:sz w:val="22"/>
                <w:szCs w:val="22"/>
              </w:rPr>
              <w:t xml:space="preserve">, vertiendo sus opiniones y respondiendo una encuesta elaborada por el Departamento de Formación e Investigación Educativa, esta se aplica en periodo escolar cada semestre en línea a través del portal web al que tienen acceso. Los </w:t>
            </w:r>
            <w:hyperlink r:id="rId48" w:history="1">
              <w:r w:rsidRPr="000817AA">
                <w:rPr>
                  <w:rStyle w:val="Hipervnculo"/>
                  <w:sz w:val="22"/>
                  <w:szCs w:val="22"/>
                </w:rPr>
                <w:t>resultados de la evaluación</w:t>
              </w:r>
            </w:hyperlink>
            <w:r w:rsidRPr="000817AA">
              <w:rPr>
                <w:sz w:val="22"/>
                <w:szCs w:val="22"/>
              </w:rPr>
              <w:t xml:space="preserve"> son remitidos a los docentes y a las jefaturas de Departamento, así como analizados en el interior de la academia del Programa Educativo. </w:t>
            </w:r>
          </w:p>
          <w:p w:rsidR="00721EE0" w:rsidRDefault="00721EE0" w:rsidP="00721EE0">
            <w:pPr>
              <w:pStyle w:val="Default"/>
              <w:spacing w:line="360" w:lineRule="auto"/>
              <w:ind w:left="342"/>
              <w:jc w:val="both"/>
              <w:rPr>
                <w:sz w:val="22"/>
                <w:szCs w:val="22"/>
              </w:rPr>
            </w:pPr>
          </w:p>
          <w:p w:rsidR="00721EE0" w:rsidRPr="00233262" w:rsidRDefault="00721EE0" w:rsidP="00721EE0">
            <w:pPr>
              <w:pStyle w:val="Default"/>
              <w:spacing w:line="360" w:lineRule="auto"/>
              <w:ind w:left="342"/>
              <w:jc w:val="both"/>
            </w:pPr>
            <w:r w:rsidRPr="00233262">
              <w:t>Los resultados de la evaluación realizada por los alumnos del PA IMA hacia los profesores</w:t>
            </w:r>
            <w:r w:rsidR="00E11902" w:rsidRPr="00233262">
              <w:t xml:space="preserve"> (pag. 47- 48)</w:t>
            </w:r>
            <w:r w:rsidRPr="00233262">
              <w:t xml:space="preserve"> del departamento de maquinaria agrícola son: </w:t>
            </w:r>
          </w:p>
          <w:p w:rsidR="00721EE0" w:rsidRPr="00233262" w:rsidRDefault="00721EE0" w:rsidP="00721EE0">
            <w:pPr>
              <w:pStyle w:val="Default"/>
              <w:spacing w:line="360" w:lineRule="auto"/>
              <w:ind w:left="342"/>
              <w:jc w:val="both"/>
            </w:pPr>
          </w:p>
          <w:p w:rsidR="00721EE0" w:rsidRPr="00233262" w:rsidRDefault="00721EE0" w:rsidP="00721EE0">
            <w:pPr>
              <w:pStyle w:val="Default"/>
              <w:spacing w:line="360" w:lineRule="auto"/>
              <w:ind w:left="342"/>
              <w:jc w:val="both"/>
            </w:pPr>
            <w:r w:rsidRPr="00233262">
              <w:t>Se evaluaron un total de 13 docentes, de los cuales 11 son maestros adscritos a dicho departamento, únicamente 2 maestros de apoyo laboraron durante el semestre Enero-Junio 2015, el cual representa un 100%, obtuvieron un promedio favorable arriba de 4.34 con respecto a las preguntas de valoración, ya que la calificación máxima es de 5.</w:t>
            </w:r>
          </w:p>
          <w:p w:rsidR="00721EE0" w:rsidRPr="00233262" w:rsidRDefault="00721EE0" w:rsidP="00721EE0">
            <w:pPr>
              <w:pStyle w:val="Default"/>
              <w:spacing w:line="360" w:lineRule="auto"/>
              <w:ind w:left="342"/>
              <w:jc w:val="both"/>
            </w:pPr>
            <w:r w:rsidRPr="00233262">
              <w:t>En referencia a las interrogantes abiertas el alumno contesto lo siguiente:</w:t>
            </w:r>
          </w:p>
          <w:p w:rsidR="00721EE0" w:rsidRPr="00233262" w:rsidRDefault="00721EE0" w:rsidP="00721EE0">
            <w:pPr>
              <w:pStyle w:val="Default"/>
              <w:spacing w:line="360" w:lineRule="auto"/>
              <w:ind w:left="342"/>
              <w:jc w:val="both"/>
            </w:pPr>
            <w:r w:rsidRPr="00233262">
              <w:t>Dentro de las herramientas (TIC) que el profesor utiliza para dar su clase la respuesta que mencionan son: internet, cañón y computadora, proyecciones de libro, que utilicen la plataforma y redes sociales.</w:t>
            </w:r>
          </w:p>
          <w:p w:rsidR="00721EE0" w:rsidRDefault="00721EE0" w:rsidP="00721EE0">
            <w:pPr>
              <w:pStyle w:val="Default"/>
              <w:spacing w:line="360" w:lineRule="auto"/>
              <w:ind w:left="342"/>
              <w:jc w:val="both"/>
            </w:pPr>
            <w:r w:rsidRPr="00233262">
              <w:lastRenderedPageBreak/>
              <w:t>Cabe señalar que las sugerencias para mejorar el proceso de enseñanza aprendizaje indicaron que el docente encargue reportes, proyectos finales, exposiciones, tareas, revisiones bibliográficas, proyectos de investigación.</w:t>
            </w:r>
          </w:p>
          <w:p w:rsidR="00721EE0" w:rsidRPr="000817AA" w:rsidRDefault="00721EE0" w:rsidP="00721EE0">
            <w:pPr>
              <w:pStyle w:val="Default"/>
              <w:spacing w:line="360" w:lineRule="auto"/>
              <w:ind w:left="342"/>
              <w:jc w:val="both"/>
              <w:rPr>
                <w:sz w:val="22"/>
                <w:szCs w:val="22"/>
              </w:rPr>
            </w:pPr>
          </w:p>
          <w:p w:rsidR="00E42ABB" w:rsidRPr="000817AA" w:rsidRDefault="00177D8C" w:rsidP="00E42ABB">
            <w:pPr>
              <w:pStyle w:val="Default"/>
              <w:numPr>
                <w:ilvl w:val="0"/>
                <w:numId w:val="142"/>
              </w:numPr>
              <w:spacing w:line="360" w:lineRule="auto"/>
              <w:ind w:left="342"/>
              <w:jc w:val="both"/>
              <w:rPr>
                <w:rStyle w:val="Hipervnculo"/>
                <w:color w:val="auto"/>
                <w:sz w:val="22"/>
                <w:szCs w:val="22"/>
              </w:rPr>
            </w:pPr>
            <w:r w:rsidRPr="000817AA">
              <w:rPr>
                <w:sz w:val="22"/>
                <w:szCs w:val="22"/>
              </w:rPr>
              <w:t xml:space="preserve"> La Universidad evalúa cada año, a través del Programa de Estímulos al Personal Docente (PEDPD), cuyo reglamento estable que es aplicable a los profesores de tiempo completo. Los resultados se encuentran en línea y esta información es considerada por la institución para otorgar estímulos económicos a los</w:t>
            </w:r>
            <w:r w:rsidR="00F0449C" w:rsidRPr="000817AA">
              <w:rPr>
                <w:sz w:val="22"/>
                <w:szCs w:val="22"/>
              </w:rPr>
              <w:t xml:space="preserve"> docentes de alta productividad</w:t>
            </w:r>
            <w:r w:rsidR="000817AA">
              <w:rPr>
                <w:sz w:val="22"/>
                <w:szCs w:val="22"/>
              </w:rPr>
              <w:t xml:space="preserve"> </w:t>
            </w:r>
            <w:hyperlink r:id="rId49" w:history="1">
              <w:r w:rsidRPr="000817AA">
                <w:rPr>
                  <w:rStyle w:val="Hipervnculo"/>
                  <w:sz w:val="22"/>
                  <w:szCs w:val="22"/>
                </w:rPr>
                <w:t>(</w:t>
              </w:r>
              <w:r w:rsidR="00521F96" w:rsidRPr="000817AA">
                <w:rPr>
                  <w:rStyle w:val="Hipervnculo"/>
                  <w:sz w:val="22"/>
                  <w:szCs w:val="22"/>
                </w:rPr>
                <w:t>Ficha_técnica_No._ 2</w:t>
              </w:r>
              <w:r w:rsidR="00B52157" w:rsidRPr="000817AA">
                <w:rPr>
                  <w:rStyle w:val="Hipervnculo"/>
                  <w:sz w:val="22"/>
                  <w:szCs w:val="22"/>
                </w:rPr>
                <w:t xml:space="preserve"> General</w:t>
              </w:r>
              <w:r w:rsidRPr="000817AA">
                <w:rPr>
                  <w:rStyle w:val="Hipervnculo"/>
                  <w:sz w:val="22"/>
                  <w:szCs w:val="22"/>
                </w:rPr>
                <w:t>)</w:t>
              </w:r>
              <w:r w:rsidRPr="000817AA">
                <w:rPr>
                  <w:rStyle w:val="Hipervnculo"/>
                  <w:color w:val="auto"/>
                  <w:sz w:val="22"/>
                  <w:szCs w:val="22"/>
                </w:rPr>
                <w:t>.</w:t>
              </w:r>
            </w:hyperlink>
          </w:p>
          <w:p w:rsidR="00AB2854" w:rsidRPr="000817AA" w:rsidRDefault="00177D8C" w:rsidP="00AB2854">
            <w:pPr>
              <w:pStyle w:val="Default"/>
              <w:numPr>
                <w:ilvl w:val="0"/>
                <w:numId w:val="142"/>
              </w:numPr>
              <w:spacing w:line="360" w:lineRule="auto"/>
              <w:ind w:left="342"/>
              <w:jc w:val="both"/>
              <w:rPr>
                <w:rStyle w:val="Hipervnculo"/>
                <w:color w:val="auto"/>
                <w:sz w:val="22"/>
                <w:szCs w:val="22"/>
              </w:rPr>
            </w:pPr>
            <w:r w:rsidRPr="000817AA">
              <w:rPr>
                <w:sz w:val="22"/>
                <w:szCs w:val="22"/>
              </w:rPr>
              <w:t>La Dirección de Investigación a través de la Subdirección de Programación y Evaluación realiza una valoración a los profesores que atienden la convocatoria de elaboración de proyectos. En ella se evalúa la productividad anual de cada profesor que desea solicitar apoyo para ejecutar un proyecto de investigación</w:t>
            </w:r>
            <w:r w:rsidR="000817AA">
              <w:rPr>
                <w:sz w:val="22"/>
                <w:szCs w:val="22"/>
              </w:rPr>
              <w:t xml:space="preserve"> </w:t>
            </w:r>
            <w:hyperlink r:id="rId50" w:history="1">
              <w:r w:rsidR="006D7BB0" w:rsidRPr="000817AA">
                <w:rPr>
                  <w:rStyle w:val="Hipervnculo"/>
                  <w:sz w:val="22"/>
                  <w:szCs w:val="22"/>
                  <w:highlight w:val="yellow"/>
                </w:rPr>
                <w:t>(</w:t>
              </w:r>
              <w:r w:rsidR="006D7BB0" w:rsidRPr="00233262">
                <w:rPr>
                  <w:rStyle w:val="Hipervnculo"/>
                  <w:sz w:val="22"/>
                  <w:szCs w:val="22"/>
                </w:rPr>
                <w:t>Ficha_técnica_No._ 2 General)</w:t>
              </w:r>
              <w:r w:rsidR="006D7BB0" w:rsidRPr="00233262">
                <w:rPr>
                  <w:rStyle w:val="Hipervnculo"/>
                  <w:color w:val="auto"/>
                  <w:sz w:val="22"/>
                  <w:szCs w:val="22"/>
                </w:rPr>
                <w:t>.</w:t>
              </w:r>
            </w:hyperlink>
          </w:p>
          <w:p w:rsidR="00177D8C" w:rsidRDefault="00177D8C" w:rsidP="00F0449C">
            <w:pPr>
              <w:pStyle w:val="Default"/>
              <w:numPr>
                <w:ilvl w:val="0"/>
                <w:numId w:val="142"/>
              </w:numPr>
              <w:spacing w:line="360" w:lineRule="auto"/>
              <w:ind w:left="342"/>
              <w:jc w:val="both"/>
              <w:rPr>
                <w:rStyle w:val="Hipervnculo"/>
                <w:sz w:val="22"/>
                <w:szCs w:val="22"/>
              </w:rPr>
            </w:pPr>
            <w:r w:rsidRPr="000817AA">
              <w:rPr>
                <w:sz w:val="22"/>
                <w:szCs w:val="22"/>
              </w:rPr>
              <w:t>La Dirección de Comunicación a través de la Subdirección de difusión científica y tecnológica realiza una evaluación a los profesores que atienden la convocatoria de elaboración de proyectos de desarrollo. En ella se evalúa la productividad anual de cada profesor que desea solicitar apoyo para eje</w:t>
            </w:r>
            <w:r w:rsidR="00F0449C" w:rsidRPr="000817AA">
              <w:rPr>
                <w:sz w:val="22"/>
                <w:szCs w:val="22"/>
              </w:rPr>
              <w:t>cutar un proyecto de desarrollo</w:t>
            </w:r>
            <w:r w:rsidR="000817AA">
              <w:rPr>
                <w:sz w:val="22"/>
                <w:szCs w:val="22"/>
              </w:rPr>
              <w:t xml:space="preserve"> </w:t>
            </w:r>
            <w:hyperlink r:id="rId51" w:history="1">
              <w:r w:rsidR="006D7BB0" w:rsidRPr="000817AA">
                <w:rPr>
                  <w:rStyle w:val="Hipervnculo"/>
                  <w:sz w:val="22"/>
                  <w:szCs w:val="22"/>
                </w:rPr>
                <w:t>(Ficha_técnica_No._ 2 General).</w:t>
              </w:r>
            </w:hyperlink>
          </w:p>
          <w:p w:rsidR="009B75CC" w:rsidRPr="009B75CC" w:rsidRDefault="009B75CC" w:rsidP="00002341">
            <w:pPr>
              <w:pStyle w:val="Default"/>
              <w:spacing w:line="360" w:lineRule="auto"/>
              <w:jc w:val="both"/>
              <w:rPr>
                <w:color w:val="0000FF"/>
                <w:sz w:val="22"/>
                <w:szCs w:val="22"/>
                <w:highlight w:val="yellow"/>
                <w:u w:val="single"/>
              </w:rPr>
            </w:pPr>
          </w:p>
        </w:tc>
      </w:tr>
      <w:tr w:rsidR="00177D8C" w:rsidRPr="00CB788E" w:rsidTr="00002341">
        <w:trPr>
          <w:trHeight w:val="253"/>
        </w:trPr>
        <w:tc>
          <w:tcPr>
            <w:tcW w:w="5000" w:type="pct"/>
            <w:shd w:val="clear" w:color="auto" w:fill="FFFFFF" w:themeFill="background1"/>
          </w:tcPr>
          <w:p w:rsidR="00177D8C" w:rsidRPr="00CB788E" w:rsidRDefault="00177D8C" w:rsidP="000C7AC0">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textAlignment w:val="baseline"/>
              <w:rPr>
                <w:rFonts w:ascii="Arial" w:hAnsi="Arial" w:cs="Arial"/>
                <w:b w:val="0"/>
                <w:sz w:val="22"/>
                <w:szCs w:val="22"/>
                <w:lang w:val="es-MX"/>
              </w:rPr>
            </w:pPr>
          </w:p>
          <w:p w:rsidR="00177D8C" w:rsidRPr="00CB788E" w:rsidRDefault="00177D8C" w:rsidP="009B75CC">
            <w:pPr>
              <w:pStyle w:val="Ttulo2"/>
              <w:keepNext w:val="0"/>
              <w:widowControl w:val="0"/>
              <w:numPr>
                <w:ilvl w:val="0"/>
                <w:numId w:val="147"/>
              </w:numPr>
              <w:suppressLineNumbers/>
              <w:suppressAutoHyphens/>
              <w:overflowPunct w:val="0"/>
              <w:autoSpaceDE w:val="0"/>
              <w:autoSpaceDN w:val="0"/>
              <w:adjustRightInd w:val="0"/>
              <w:spacing w:line="360" w:lineRule="auto"/>
              <w:textAlignment w:val="baseline"/>
              <w:rPr>
                <w:rFonts w:ascii="Arial" w:hAnsi="Arial" w:cs="Arial"/>
                <w:sz w:val="22"/>
                <w:szCs w:val="22"/>
              </w:rPr>
            </w:pPr>
            <w:bookmarkStart w:id="23" w:name="_Toc488396802"/>
            <w:bookmarkStart w:id="24" w:name="_Toc488397309"/>
            <w:bookmarkStart w:id="25" w:name="_Toc488397449"/>
            <w:bookmarkStart w:id="26" w:name="_Toc488398186"/>
            <w:bookmarkStart w:id="27" w:name="_Toc488400241"/>
            <w:r w:rsidRPr="00CB788E">
              <w:rPr>
                <w:rFonts w:ascii="Arial" w:hAnsi="Arial" w:cs="Arial"/>
                <w:sz w:val="22"/>
                <w:szCs w:val="22"/>
                <w:lang w:val="es-MX"/>
              </w:rPr>
              <w:t>Al menos el 80%</w:t>
            </w:r>
            <w:r w:rsidRPr="00CB788E">
              <w:rPr>
                <w:rFonts w:ascii="Arial" w:hAnsi="Arial" w:cs="Arial"/>
                <w:b w:val="0"/>
                <w:sz w:val="22"/>
                <w:szCs w:val="22"/>
                <w:lang w:val="es-MX"/>
              </w:rPr>
              <w:t xml:space="preserve"> de los profesores de tiempo completo del programa académico,</w:t>
            </w:r>
            <w:r w:rsidRPr="00CB788E">
              <w:rPr>
                <w:rFonts w:ascii="Arial" w:hAnsi="Arial" w:cs="Arial"/>
                <w:sz w:val="22"/>
                <w:szCs w:val="22"/>
                <w:lang w:val="es-MX"/>
              </w:rPr>
              <w:t xml:space="preserve"> deben</w:t>
            </w:r>
            <w:r w:rsidRPr="00CB788E">
              <w:rPr>
                <w:rFonts w:ascii="Arial" w:hAnsi="Arial" w:cs="Arial"/>
                <w:b w:val="0"/>
                <w:sz w:val="22"/>
                <w:szCs w:val="22"/>
                <w:lang w:val="es-MX"/>
              </w:rPr>
              <w:t xml:space="preserve"> participar en algún programa de estímulos a la productividad (becas al desempeño académico, sistema nacional de investigadores, PROMEP, entre otros.)</w:t>
            </w:r>
            <w:bookmarkEnd w:id="23"/>
            <w:bookmarkEnd w:id="24"/>
            <w:bookmarkEnd w:id="25"/>
            <w:bookmarkEnd w:id="26"/>
            <w:bookmarkEnd w:id="27"/>
          </w:p>
        </w:tc>
      </w:tr>
      <w:tr w:rsidR="00177D8C" w:rsidRPr="00CB788E" w:rsidTr="00002341">
        <w:trPr>
          <w:trHeight w:val="253"/>
        </w:trPr>
        <w:tc>
          <w:tcPr>
            <w:tcW w:w="5000" w:type="pct"/>
            <w:shd w:val="clear" w:color="auto" w:fill="F2F2F2" w:themeFill="background1" w:themeFillShade="F2"/>
          </w:tcPr>
          <w:p w:rsidR="00177D8C" w:rsidRPr="00CB788E" w:rsidRDefault="00177D8C" w:rsidP="00233262">
            <w:pPr>
              <w:pStyle w:val="Default"/>
              <w:spacing w:line="360" w:lineRule="auto"/>
              <w:ind w:left="176"/>
              <w:jc w:val="both"/>
              <w:rPr>
                <w:sz w:val="22"/>
                <w:szCs w:val="22"/>
              </w:rPr>
            </w:pPr>
            <w:r w:rsidRPr="00CB788E">
              <w:rPr>
                <w:b/>
                <w:sz w:val="22"/>
                <w:szCs w:val="22"/>
              </w:rPr>
              <w:t>Nivel de Cumplimiento:</w:t>
            </w:r>
            <w:r w:rsidR="00002341">
              <w:rPr>
                <w:b/>
                <w:sz w:val="22"/>
                <w:szCs w:val="22"/>
              </w:rPr>
              <w:t xml:space="preserve">    </w:t>
            </w:r>
            <w:r w:rsidRPr="00CB788E">
              <w:rPr>
                <w:sz w:val="22"/>
                <w:szCs w:val="22"/>
              </w:rPr>
              <w:t>Cumple totalmente__</w:t>
            </w:r>
            <w:r w:rsidR="00AE22B0">
              <w:rPr>
                <w:sz w:val="22"/>
                <w:szCs w:val="22"/>
                <w:u w:val="single"/>
              </w:rPr>
              <w:t>X</w:t>
            </w:r>
            <w:r w:rsidRPr="00CB788E">
              <w:rPr>
                <w:sz w:val="22"/>
                <w:szCs w:val="22"/>
              </w:rPr>
              <w:t>__        Cumple parcialmente_____%    No cumple_____</w:t>
            </w:r>
          </w:p>
        </w:tc>
      </w:tr>
      <w:tr w:rsidR="00177D8C" w:rsidRPr="00CB788E" w:rsidTr="00002341">
        <w:trPr>
          <w:trHeight w:val="253"/>
        </w:trPr>
        <w:tc>
          <w:tcPr>
            <w:tcW w:w="5000" w:type="pct"/>
            <w:shd w:val="clear" w:color="auto" w:fill="FFFFFF" w:themeFill="background1"/>
          </w:tcPr>
          <w:p w:rsidR="00422A2D" w:rsidRDefault="00422A2D" w:rsidP="006D7BB0">
            <w:pPr>
              <w:pStyle w:val="Default"/>
              <w:spacing w:line="360" w:lineRule="auto"/>
              <w:ind w:left="176"/>
              <w:jc w:val="both"/>
              <w:rPr>
                <w:b/>
                <w:sz w:val="22"/>
                <w:szCs w:val="22"/>
              </w:rPr>
            </w:pPr>
          </w:p>
          <w:p w:rsidR="006D7BB0" w:rsidRPr="00CB788E" w:rsidRDefault="006D7BB0" w:rsidP="006D7BB0">
            <w:pPr>
              <w:pStyle w:val="Default"/>
              <w:spacing w:line="360" w:lineRule="auto"/>
              <w:ind w:left="176"/>
              <w:jc w:val="both"/>
              <w:rPr>
                <w:b/>
                <w:sz w:val="22"/>
                <w:szCs w:val="22"/>
              </w:rPr>
            </w:pPr>
            <w:r w:rsidRPr="00CB788E">
              <w:rPr>
                <w:b/>
                <w:sz w:val="22"/>
                <w:szCs w:val="22"/>
              </w:rPr>
              <w:t>Descripción, apreciación y análisis:</w:t>
            </w:r>
          </w:p>
          <w:p w:rsidR="00422A2D" w:rsidRDefault="00422A2D" w:rsidP="00BE5E46">
            <w:pPr>
              <w:pStyle w:val="Default"/>
              <w:spacing w:line="360" w:lineRule="auto"/>
              <w:ind w:left="342"/>
              <w:jc w:val="both"/>
              <w:rPr>
                <w:sz w:val="22"/>
                <w:szCs w:val="22"/>
              </w:rPr>
            </w:pPr>
          </w:p>
          <w:p w:rsidR="00BE5E46" w:rsidRDefault="00BE5E46" w:rsidP="00BE5E46">
            <w:pPr>
              <w:pStyle w:val="Default"/>
              <w:spacing w:line="360" w:lineRule="auto"/>
              <w:ind w:left="342"/>
              <w:jc w:val="both"/>
              <w:rPr>
                <w:color w:val="000000" w:themeColor="text1"/>
                <w:sz w:val="22"/>
                <w:szCs w:val="22"/>
              </w:rPr>
            </w:pPr>
            <w:r w:rsidRPr="00CB788E">
              <w:rPr>
                <w:sz w:val="22"/>
                <w:szCs w:val="22"/>
              </w:rPr>
              <w:t xml:space="preserve">La Universidad reconoce a su personal académico por tiempo indeterminado, tiempo completo y de medio tiempo, </w:t>
            </w:r>
            <w:r>
              <w:rPr>
                <w:sz w:val="22"/>
                <w:szCs w:val="22"/>
              </w:rPr>
              <w:t xml:space="preserve">con un bono de capacitación y productividad anual ( </w:t>
            </w:r>
            <w:r>
              <w:rPr>
                <w:b/>
                <w:i/>
                <w:color w:val="2F5496" w:themeColor="accent5" w:themeShade="BF"/>
                <w:sz w:val="22"/>
                <w:szCs w:val="22"/>
              </w:rPr>
              <w:t>Clá</w:t>
            </w:r>
            <w:r w:rsidRPr="00013CED">
              <w:rPr>
                <w:b/>
                <w:i/>
                <w:color w:val="2F5496" w:themeColor="accent5" w:themeShade="BF"/>
                <w:sz w:val="22"/>
                <w:szCs w:val="22"/>
              </w:rPr>
              <w:t>usula 145.2</w:t>
            </w:r>
            <w:r>
              <w:rPr>
                <w:b/>
                <w:i/>
                <w:color w:val="44546A" w:themeColor="text2"/>
                <w:sz w:val="22"/>
                <w:szCs w:val="22"/>
              </w:rPr>
              <w:t xml:space="preserve"> </w:t>
            </w:r>
            <w:r>
              <w:rPr>
                <w:sz w:val="22"/>
                <w:szCs w:val="22"/>
              </w:rPr>
              <w:t xml:space="preserve">), además de otorgar un estímulo al trabajo </w:t>
            </w:r>
            <w:r w:rsidRPr="00CB788E">
              <w:rPr>
                <w:sz w:val="22"/>
                <w:szCs w:val="22"/>
              </w:rPr>
              <w:t xml:space="preserve">mediante un bono anual </w:t>
            </w:r>
            <w:r>
              <w:rPr>
                <w:sz w:val="22"/>
                <w:szCs w:val="22"/>
              </w:rPr>
              <w:t xml:space="preserve">( </w:t>
            </w:r>
            <w:r w:rsidRPr="00013CED">
              <w:rPr>
                <w:b/>
                <w:i/>
                <w:color w:val="2F5496" w:themeColor="accent5" w:themeShade="BF"/>
                <w:sz w:val="22"/>
                <w:szCs w:val="22"/>
              </w:rPr>
              <w:t>Cláusula 93</w:t>
            </w:r>
            <w:r>
              <w:rPr>
                <w:b/>
                <w:i/>
                <w:color w:val="44546A" w:themeColor="text2"/>
                <w:sz w:val="22"/>
                <w:szCs w:val="22"/>
              </w:rPr>
              <w:t xml:space="preserve"> </w:t>
            </w:r>
            <w:r>
              <w:rPr>
                <w:sz w:val="22"/>
                <w:szCs w:val="22"/>
              </w:rPr>
              <w:t>)</w:t>
            </w:r>
            <w:r w:rsidRPr="00CB788E">
              <w:rPr>
                <w:sz w:val="22"/>
                <w:szCs w:val="22"/>
              </w:rPr>
              <w:t xml:space="preserve"> </w:t>
            </w:r>
            <w:r>
              <w:rPr>
                <w:sz w:val="22"/>
                <w:szCs w:val="22"/>
              </w:rPr>
              <w:t xml:space="preserve">y un bono anual para el </w:t>
            </w:r>
            <w:r w:rsidR="00422A2D">
              <w:rPr>
                <w:sz w:val="22"/>
                <w:szCs w:val="22"/>
              </w:rPr>
              <w:t>fortalecimiento</w:t>
            </w:r>
            <w:r>
              <w:rPr>
                <w:sz w:val="22"/>
                <w:szCs w:val="22"/>
              </w:rPr>
              <w:t xml:space="preserve"> de tecnologías de Informática ( </w:t>
            </w:r>
            <w:r w:rsidRPr="00013CED">
              <w:rPr>
                <w:b/>
                <w:i/>
                <w:color w:val="2F5496" w:themeColor="accent5" w:themeShade="BF"/>
                <w:sz w:val="22"/>
                <w:szCs w:val="22"/>
              </w:rPr>
              <w:t>Cláusula 93.1</w:t>
            </w:r>
            <w:r>
              <w:rPr>
                <w:b/>
                <w:i/>
                <w:color w:val="44546A" w:themeColor="text2"/>
                <w:sz w:val="22"/>
                <w:szCs w:val="22"/>
              </w:rPr>
              <w:t xml:space="preserve"> </w:t>
            </w:r>
            <w:r>
              <w:rPr>
                <w:sz w:val="22"/>
                <w:szCs w:val="22"/>
              </w:rPr>
              <w:t xml:space="preserve">), </w:t>
            </w:r>
            <w:r w:rsidRPr="00CB788E">
              <w:rPr>
                <w:sz w:val="22"/>
                <w:szCs w:val="22"/>
              </w:rPr>
              <w:t xml:space="preserve"> </w:t>
            </w:r>
            <w:r>
              <w:rPr>
                <w:sz w:val="22"/>
                <w:szCs w:val="22"/>
              </w:rPr>
              <w:t xml:space="preserve">así mismo se otorga una prima progresiva de antigüedad al personal académico con más de 5 años de servicio </w:t>
            </w:r>
            <w:r w:rsidRPr="00013CED">
              <w:rPr>
                <w:sz w:val="22"/>
                <w:szCs w:val="22"/>
              </w:rPr>
              <w:t xml:space="preserve">( </w:t>
            </w:r>
            <w:r>
              <w:rPr>
                <w:b/>
                <w:i/>
                <w:color w:val="2F5496" w:themeColor="accent5" w:themeShade="BF"/>
                <w:sz w:val="22"/>
                <w:szCs w:val="22"/>
              </w:rPr>
              <w:t xml:space="preserve">Cláusula 86 </w:t>
            </w:r>
            <w:r w:rsidRPr="00013CED">
              <w:rPr>
                <w:sz w:val="22"/>
                <w:szCs w:val="22"/>
              </w:rPr>
              <w:t>)</w:t>
            </w:r>
            <w:r>
              <w:rPr>
                <w:sz w:val="22"/>
                <w:szCs w:val="22"/>
              </w:rPr>
              <w:t xml:space="preserve"> </w:t>
            </w:r>
            <w:r w:rsidRPr="00CB788E">
              <w:rPr>
                <w:sz w:val="22"/>
                <w:szCs w:val="22"/>
              </w:rPr>
              <w:t xml:space="preserve">del </w:t>
            </w:r>
            <w:hyperlink r:id="rId52" w:history="1">
              <w:r w:rsidRPr="00CB788E">
                <w:rPr>
                  <w:rStyle w:val="Hipervnculo"/>
                  <w:sz w:val="22"/>
                  <w:szCs w:val="22"/>
                </w:rPr>
                <w:t xml:space="preserve">Contrato Colectivo de </w:t>
              </w:r>
              <w:r w:rsidRPr="00CB788E">
                <w:rPr>
                  <w:rStyle w:val="Hipervnculo"/>
                  <w:color w:val="000000" w:themeColor="text1"/>
                  <w:sz w:val="22"/>
                  <w:szCs w:val="22"/>
                </w:rPr>
                <w:t>Trabajo</w:t>
              </w:r>
            </w:hyperlink>
            <w:r w:rsidRPr="00CB788E">
              <w:rPr>
                <w:color w:val="000000" w:themeColor="text1"/>
                <w:sz w:val="22"/>
                <w:szCs w:val="22"/>
              </w:rPr>
              <w:t xml:space="preserve">. </w:t>
            </w:r>
            <w:r>
              <w:rPr>
                <w:color w:val="000000" w:themeColor="text1"/>
                <w:sz w:val="22"/>
                <w:szCs w:val="22"/>
              </w:rPr>
              <w:t>Con lo cual se señala que todo el personal académico recibe algún tipo de apoyo, como se muestra a continuación.</w:t>
            </w:r>
          </w:p>
          <w:p w:rsidR="00BE5E46" w:rsidRDefault="00BE5E46" w:rsidP="00BE5E46">
            <w:pPr>
              <w:pStyle w:val="Default"/>
              <w:spacing w:line="360" w:lineRule="auto"/>
              <w:ind w:left="342"/>
              <w:jc w:val="both"/>
              <w:rPr>
                <w:color w:val="000000" w:themeColor="text1"/>
                <w:sz w:val="22"/>
                <w:szCs w:val="22"/>
              </w:rPr>
            </w:pPr>
          </w:p>
          <w:tbl>
            <w:tblPr>
              <w:tblW w:w="8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5"/>
              <w:gridCol w:w="3610"/>
              <w:gridCol w:w="1646"/>
              <w:gridCol w:w="664"/>
              <w:gridCol w:w="371"/>
              <w:gridCol w:w="634"/>
              <w:gridCol w:w="720"/>
            </w:tblGrid>
            <w:tr w:rsidR="00BE5E46" w:rsidRPr="004C2DE3" w:rsidTr="00EB2F29">
              <w:trPr>
                <w:trHeight w:val="630"/>
                <w:jc w:val="center"/>
              </w:trPr>
              <w:tc>
                <w:tcPr>
                  <w:tcW w:w="765" w:type="dxa"/>
                  <w:vMerge w:val="restart"/>
                  <w:shd w:val="clear" w:color="auto" w:fill="auto"/>
                  <w:vAlign w:val="center"/>
                  <w:hideMark/>
                </w:tcPr>
                <w:p w:rsidR="00BE5E46" w:rsidRPr="004C2DE3" w:rsidRDefault="00BE5E46" w:rsidP="001A6FC2">
                  <w:pPr>
                    <w:spacing w:after="0" w:line="240" w:lineRule="auto"/>
                    <w:rPr>
                      <w:rFonts w:ascii="Arial" w:eastAsia="Times New Roman" w:hAnsi="Arial" w:cs="Arial"/>
                      <w:color w:val="000000"/>
                      <w:lang w:val="es-ES" w:eastAsia="es-ES"/>
                    </w:rPr>
                  </w:pPr>
                  <w:r w:rsidRPr="004C2DE3">
                    <w:rPr>
                      <w:rFonts w:ascii="Arial" w:eastAsia="Times New Roman" w:hAnsi="Arial" w:cs="Times New Roman"/>
                      <w:color w:val="000000"/>
                      <w:lang w:eastAsia="es-ES"/>
                    </w:rPr>
                    <w:t> </w:t>
                  </w:r>
                </w:p>
                <w:p w:rsidR="00BE5E46" w:rsidRPr="004C2DE3" w:rsidRDefault="00BE5E46" w:rsidP="001A6FC2">
                  <w:pPr>
                    <w:spacing w:after="0" w:line="240" w:lineRule="auto"/>
                    <w:rPr>
                      <w:rFonts w:ascii="Arial" w:eastAsia="Times New Roman" w:hAnsi="Arial" w:cs="Arial"/>
                      <w:color w:val="000000"/>
                      <w:lang w:val="es-ES" w:eastAsia="es-ES"/>
                    </w:rPr>
                  </w:pPr>
                  <w:r w:rsidRPr="004C2DE3">
                    <w:rPr>
                      <w:rFonts w:ascii="Arial" w:eastAsia="Times New Roman" w:hAnsi="Arial" w:cs="Times New Roman"/>
                      <w:color w:val="000000"/>
                      <w:lang w:eastAsia="es-ES"/>
                    </w:rPr>
                    <w:t> </w:t>
                  </w:r>
                </w:p>
                <w:p w:rsidR="00BE5E46" w:rsidRPr="004C2DE3" w:rsidRDefault="00BE5E46" w:rsidP="001A6FC2">
                  <w:pPr>
                    <w:spacing w:after="0" w:line="240" w:lineRule="auto"/>
                    <w:rPr>
                      <w:rFonts w:ascii="Arial" w:eastAsia="Times New Roman" w:hAnsi="Arial" w:cs="Arial"/>
                      <w:color w:val="000000"/>
                      <w:lang w:val="es-ES" w:eastAsia="es-ES"/>
                    </w:rPr>
                  </w:pPr>
                  <w:r w:rsidRPr="004C2DE3">
                    <w:rPr>
                      <w:rFonts w:ascii="Arial" w:eastAsia="Times New Roman" w:hAnsi="Arial" w:cs="Times New Roman"/>
                      <w:color w:val="000000"/>
                      <w:lang w:eastAsia="es-ES"/>
                    </w:rPr>
                    <w:lastRenderedPageBreak/>
                    <w:t>No.</w:t>
                  </w:r>
                </w:p>
              </w:tc>
              <w:tc>
                <w:tcPr>
                  <w:tcW w:w="3610" w:type="dxa"/>
                  <w:shd w:val="clear" w:color="auto" w:fill="auto"/>
                  <w:noWrap/>
                  <w:vAlign w:val="center"/>
                  <w:hideMark/>
                </w:tcPr>
                <w:p w:rsidR="00BE5E46" w:rsidRPr="004C2DE3" w:rsidRDefault="00BE5E46" w:rsidP="001A6FC2">
                  <w:pPr>
                    <w:spacing w:after="0" w:line="240" w:lineRule="auto"/>
                    <w:jc w:val="center"/>
                    <w:rPr>
                      <w:rFonts w:ascii="Arial" w:eastAsia="Times New Roman" w:hAnsi="Arial" w:cs="Arial"/>
                      <w:b/>
                      <w:bCs/>
                      <w:color w:val="000000"/>
                      <w:lang w:val="es-ES" w:eastAsia="es-ES"/>
                    </w:rPr>
                  </w:pPr>
                  <w:r w:rsidRPr="004C2DE3">
                    <w:rPr>
                      <w:rFonts w:ascii="Arial" w:eastAsia="Times New Roman" w:hAnsi="Arial" w:cs="Times New Roman"/>
                      <w:b/>
                      <w:bCs/>
                      <w:color w:val="000000"/>
                      <w:lang w:eastAsia="es-ES"/>
                    </w:rPr>
                    <w:lastRenderedPageBreak/>
                    <w:t>Personal Docente</w:t>
                  </w:r>
                </w:p>
              </w:tc>
              <w:tc>
                <w:tcPr>
                  <w:tcW w:w="4035" w:type="dxa"/>
                  <w:gridSpan w:val="5"/>
                  <w:shd w:val="clear" w:color="000000" w:fill="D8E4BC"/>
                </w:tcPr>
                <w:p w:rsidR="00BE5E46" w:rsidRDefault="00BE5E46" w:rsidP="001A6FC2">
                  <w:pPr>
                    <w:spacing w:after="0" w:line="240" w:lineRule="auto"/>
                    <w:jc w:val="center"/>
                    <w:rPr>
                      <w:rFonts w:ascii="Arial" w:eastAsia="Times New Roman" w:hAnsi="Arial" w:cs="Arial"/>
                      <w:b/>
                      <w:bCs/>
                      <w:lang w:val="es-ES" w:eastAsia="es-ES"/>
                    </w:rPr>
                  </w:pPr>
                  <w:r>
                    <w:rPr>
                      <w:rFonts w:ascii="Arial" w:eastAsia="Times New Roman" w:hAnsi="Arial" w:cs="Arial"/>
                      <w:b/>
                      <w:bCs/>
                      <w:lang w:val="es-ES" w:eastAsia="es-ES"/>
                    </w:rPr>
                    <w:t>Apoyos</w:t>
                  </w:r>
                </w:p>
                <w:p w:rsidR="00BE5E46" w:rsidRPr="004C2DE3" w:rsidRDefault="00BE5E46" w:rsidP="001A6FC2">
                  <w:pPr>
                    <w:spacing w:after="0" w:line="240" w:lineRule="auto"/>
                    <w:jc w:val="center"/>
                    <w:rPr>
                      <w:rFonts w:ascii="Arial" w:eastAsia="Times New Roman" w:hAnsi="Arial" w:cs="Arial"/>
                      <w:b/>
                      <w:bCs/>
                      <w:lang w:val="es-ES" w:eastAsia="es-ES"/>
                    </w:rPr>
                  </w:pPr>
                  <w:r>
                    <w:rPr>
                      <w:rFonts w:ascii="Arial" w:eastAsia="Times New Roman" w:hAnsi="Arial" w:cs="Arial"/>
                      <w:b/>
                      <w:bCs/>
                      <w:lang w:val="es-ES" w:eastAsia="es-ES"/>
                    </w:rPr>
                    <w:t>PROMEP, S</w:t>
                  </w:r>
                  <w:r w:rsidRPr="004C2DE3">
                    <w:rPr>
                      <w:rFonts w:ascii="Arial" w:eastAsia="Times New Roman" w:hAnsi="Arial" w:cs="Arial"/>
                      <w:b/>
                      <w:bCs/>
                      <w:lang w:val="es-ES" w:eastAsia="es-ES"/>
                    </w:rPr>
                    <w:t>N</w:t>
                  </w:r>
                  <w:r>
                    <w:rPr>
                      <w:rFonts w:ascii="Arial" w:eastAsia="Times New Roman" w:hAnsi="Arial" w:cs="Arial"/>
                      <w:b/>
                      <w:bCs/>
                      <w:lang w:val="es-ES" w:eastAsia="es-ES"/>
                    </w:rPr>
                    <w:t>I</w:t>
                  </w:r>
                  <w:r w:rsidRPr="004C2DE3">
                    <w:rPr>
                      <w:rFonts w:ascii="Arial" w:eastAsia="Times New Roman" w:hAnsi="Arial" w:cs="Arial"/>
                      <w:b/>
                      <w:bCs/>
                      <w:lang w:val="es-ES" w:eastAsia="es-ES"/>
                    </w:rPr>
                    <w:t>, PEDPD</w:t>
                  </w:r>
                </w:p>
              </w:tc>
            </w:tr>
            <w:tr w:rsidR="00BE5E46" w:rsidRPr="004C2DE3" w:rsidTr="00EB2F29">
              <w:trPr>
                <w:trHeight w:val="1440"/>
                <w:jc w:val="center"/>
              </w:trPr>
              <w:tc>
                <w:tcPr>
                  <w:tcW w:w="765" w:type="dxa"/>
                  <w:vMerge/>
                  <w:shd w:val="clear" w:color="auto" w:fill="auto"/>
                  <w:vAlign w:val="center"/>
                  <w:hideMark/>
                </w:tcPr>
                <w:p w:rsidR="00BE5E46" w:rsidRPr="004C2DE3" w:rsidRDefault="00BE5E46" w:rsidP="001A6FC2">
                  <w:pPr>
                    <w:spacing w:after="0" w:line="240" w:lineRule="auto"/>
                    <w:rPr>
                      <w:rFonts w:ascii="Arial" w:eastAsia="Times New Roman" w:hAnsi="Arial" w:cs="Arial"/>
                      <w:color w:val="000000"/>
                      <w:lang w:val="es-ES" w:eastAsia="es-ES"/>
                    </w:rPr>
                  </w:pPr>
                </w:p>
              </w:tc>
              <w:tc>
                <w:tcPr>
                  <w:tcW w:w="3610" w:type="dxa"/>
                  <w:shd w:val="clear" w:color="auto" w:fill="auto"/>
                  <w:vAlign w:val="center"/>
                  <w:hideMark/>
                </w:tcPr>
                <w:p w:rsidR="00BE5E46" w:rsidRPr="004C2DE3" w:rsidRDefault="00BE5E46" w:rsidP="001A6FC2">
                  <w:pPr>
                    <w:spacing w:after="0" w:line="240" w:lineRule="auto"/>
                    <w:jc w:val="center"/>
                    <w:rPr>
                      <w:rFonts w:ascii="Arial" w:eastAsia="Times New Roman" w:hAnsi="Arial" w:cs="Arial"/>
                      <w:color w:val="000000"/>
                      <w:lang w:val="es-ES" w:eastAsia="es-ES"/>
                    </w:rPr>
                  </w:pPr>
                  <w:r w:rsidRPr="004C2DE3">
                    <w:rPr>
                      <w:rFonts w:ascii="Arial" w:eastAsia="Times New Roman" w:hAnsi="Arial" w:cs="Times New Roman"/>
                      <w:color w:val="000000"/>
                      <w:lang w:eastAsia="es-ES"/>
                    </w:rPr>
                    <w:t>Nombre</w:t>
                  </w:r>
                </w:p>
              </w:tc>
              <w:tc>
                <w:tcPr>
                  <w:tcW w:w="1646" w:type="dxa"/>
                  <w:textDirection w:val="btLr"/>
                </w:tcPr>
                <w:p w:rsidR="00BE5E46" w:rsidRDefault="00BE5E46" w:rsidP="001A6FC2">
                  <w:pPr>
                    <w:spacing w:after="0" w:line="240" w:lineRule="auto"/>
                    <w:jc w:val="center"/>
                    <w:rPr>
                      <w:rFonts w:ascii="Arial" w:eastAsia="Times New Roman" w:hAnsi="Arial" w:cs="Arial"/>
                      <w:color w:val="000000"/>
                      <w:sz w:val="16"/>
                      <w:szCs w:val="16"/>
                      <w:lang w:val="es-ES" w:eastAsia="es-ES"/>
                    </w:rPr>
                  </w:pPr>
                  <w:r>
                    <w:rPr>
                      <w:rFonts w:ascii="Arial" w:eastAsia="Times New Roman" w:hAnsi="Arial" w:cs="Arial"/>
                      <w:color w:val="000000"/>
                      <w:sz w:val="16"/>
                      <w:szCs w:val="16"/>
                      <w:lang w:val="es-ES" w:eastAsia="es-ES"/>
                    </w:rPr>
                    <w:t xml:space="preserve">Antigüedad, capacitación  y productividad, tecnologías, estímulo al </w:t>
                  </w:r>
                </w:p>
                <w:p w:rsidR="00BE5E46" w:rsidRPr="004C2DE3" w:rsidRDefault="00BE5E46" w:rsidP="001A6FC2">
                  <w:pPr>
                    <w:spacing w:after="0" w:line="240" w:lineRule="auto"/>
                    <w:jc w:val="center"/>
                    <w:rPr>
                      <w:rFonts w:ascii="Arial" w:eastAsia="Times New Roman" w:hAnsi="Arial" w:cs="Arial"/>
                      <w:color w:val="000000"/>
                      <w:sz w:val="16"/>
                      <w:szCs w:val="16"/>
                      <w:lang w:val="es-ES" w:eastAsia="es-ES"/>
                    </w:rPr>
                  </w:pPr>
                  <w:r>
                    <w:rPr>
                      <w:rFonts w:ascii="Arial" w:eastAsia="Times New Roman" w:hAnsi="Arial" w:cs="Arial"/>
                      <w:color w:val="000000"/>
                      <w:sz w:val="16"/>
                      <w:szCs w:val="16"/>
                      <w:lang w:val="es-ES" w:eastAsia="es-ES"/>
                    </w:rPr>
                    <w:t>trabajo</w:t>
                  </w:r>
                </w:p>
              </w:tc>
              <w:tc>
                <w:tcPr>
                  <w:tcW w:w="664" w:type="dxa"/>
                  <w:shd w:val="clear" w:color="auto" w:fill="auto"/>
                  <w:textDirection w:val="btLr"/>
                  <w:vAlign w:val="center"/>
                  <w:hideMark/>
                </w:tcPr>
                <w:p w:rsidR="00BE5E46" w:rsidRPr="004C2DE3" w:rsidRDefault="00BE5E46" w:rsidP="001A6FC2">
                  <w:pPr>
                    <w:spacing w:after="0" w:line="240" w:lineRule="auto"/>
                    <w:jc w:val="center"/>
                    <w:rPr>
                      <w:rFonts w:ascii="Arial" w:eastAsia="Times New Roman" w:hAnsi="Arial" w:cs="Arial"/>
                      <w:color w:val="000000"/>
                      <w:sz w:val="16"/>
                      <w:szCs w:val="16"/>
                      <w:lang w:val="es-ES" w:eastAsia="es-ES"/>
                    </w:rPr>
                  </w:pPr>
                  <w:r w:rsidRPr="004C2DE3">
                    <w:rPr>
                      <w:rFonts w:ascii="Arial" w:eastAsia="Times New Roman" w:hAnsi="Arial" w:cs="Arial"/>
                      <w:color w:val="000000"/>
                      <w:sz w:val="16"/>
                      <w:szCs w:val="16"/>
                      <w:lang w:val="es-ES" w:eastAsia="es-ES"/>
                    </w:rPr>
                    <w:t>PROMEP</w:t>
                  </w:r>
                </w:p>
              </w:tc>
              <w:tc>
                <w:tcPr>
                  <w:tcW w:w="371" w:type="dxa"/>
                  <w:shd w:val="clear" w:color="auto" w:fill="auto"/>
                  <w:textDirection w:val="btLr"/>
                  <w:vAlign w:val="center"/>
                  <w:hideMark/>
                </w:tcPr>
                <w:p w:rsidR="00BE5E46" w:rsidRPr="004C2DE3" w:rsidRDefault="00BE5E46" w:rsidP="001A6FC2">
                  <w:pPr>
                    <w:spacing w:after="0" w:line="240" w:lineRule="auto"/>
                    <w:jc w:val="center"/>
                    <w:rPr>
                      <w:rFonts w:ascii="Arial" w:eastAsia="Times New Roman" w:hAnsi="Arial" w:cs="Arial"/>
                      <w:color w:val="000000"/>
                      <w:sz w:val="16"/>
                      <w:szCs w:val="16"/>
                      <w:lang w:val="es-ES" w:eastAsia="es-ES"/>
                    </w:rPr>
                  </w:pPr>
                  <w:r>
                    <w:rPr>
                      <w:rFonts w:ascii="Arial" w:eastAsia="Times New Roman" w:hAnsi="Arial" w:cs="Arial"/>
                      <w:color w:val="000000"/>
                      <w:sz w:val="16"/>
                      <w:szCs w:val="16"/>
                      <w:lang w:val="es-ES" w:eastAsia="es-ES"/>
                    </w:rPr>
                    <w:t>SNI</w:t>
                  </w:r>
                </w:p>
              </w:tc>
              <w:tc>
                <w:tcPr>
                  <w:tcW w:w="634" w:type="dxa"/>
                  <w:shd w:val="clear" w:color="auto" w:fill="auto"/>
                  <w:textDirection w:val="btLr"/>
                  <w:vAlign w:val="center"/>
                  <w:hideMark/>
                </w:tcPr>
                <w:p w:rsidR="00BE5E46" w:rsidRPr="004C2DE3" w:rsidRDefault="00BE5E46" w:rsidP="001A6FC2">
                  <w:pPr>
                    <w:spacing w:after="0" w:line="240" w:lineRule="auto"/>
                    <w:jc w:val="center"/>
                    <w:rPr>
                      <w:rFonts w:ascii="Arial" w:eastAsia="Times New Roman" w:hAnsi="Arial" w:cs="Arial"/>
                      <w:color w:val="000000"/>
                      <w:sz w:val="16"/>
                      <w:szCs w:val="16"/>
                      <w:lang w:val="es-ES" w:eastAsia="es-ES"/>
                    </w:rPr>
                  </w:pPr>
                  <w:r w:rsidRPr="004C2DE3">
                    <w:rPr>
                      <w:rFonts w:ascii="Arial" w:eastAsia="Times New Roman" w:hAnsi="Arial" w:cs="Arial"/>
                      <w:color w:val="000000"/>
                      <w:sz w:val="16"/>
                      <w:szCs w:val="16"/>
                      <w:lang w:val="es-ES" w:eastAsia="es-ES"/>
                    </w:rPr>
                    <w:t>PEDPD</w:t>
                  </w:r>
                </w:p>
              </w:tc>
              <w:tc>
                <w:tcPr>
                  <w:tcW w:w="720" w:type="dxa"/>
                  <w:vMerge w:val="restart"/>
                  <w:shd w:val="clear" w:color="000000" w:fill="FCD5B4"/>
                  <w:vAlign w:val="center"/>
                  <w:hideMark/>
                </w:tcPr>
                <w:p w:rsidR="00BE5E46" w:rsidRPr="004C2DE3" w:rsidRDefault="00BE5E46" w:rsidP="001A6FC2">
                  <w:pPr>
                    <w:spacing w:after="0" w:line="240" w:lineRule="auto"/>
                    <w:rPr>
                      <w:rFonts w:ascii="Calibri" w:eastAsia="Times New Roman" w:hAnsi="Calibri" w:cs="Times New Roman"/>
                      <w:color w:val="000000"/>
                      <w:lang w:val="es-ES" w:eastAsia="es-ES"/>
                    </w:rPr>
                  </w:pPr>
                  <w:r w:rsidRPr="004C2DE3">
                    <w:rPr>
                      <w:rFonts w:ascii="Calibri" w:eastAsia="Times New Roman" w:hAnsi="Calibri" w:cs="Times New Roman"/>
                      <w:color w:val="000000"/>
                      <w:lang w:val="es-ES" w:eastAsia="es-ES"/>
                    </w:rPr>
                    <w:t> </w:t>
                  </w:r>
                </w:p>
              </w:tc>
            </w:tr>
            <w:tr w:rsidR="00BE5E46" w:rsidRPr="004C2DE3" w:rsidTr="00EB2F29">
              <w:trPr>
                <w:trHeight w:val="315"/>
                <w:jc w:val="center"/>
              </w:trPr>
              <w:tc>
                <w:tcPr>
                  <w:tcW w:w="765" w:type="dxa"/>
                  <w:shd w:val="clear" w:color="auto" w:fill="auto"/>
                  <w:vAlign w:val="center"/>
                  <w:hideMark/>
                </w:tcPr>
                <w:p w:rsidR="00BE5E46" w:rsidRPr="004C2DE3" w:rsidRDefault="00BE5E46" w:rsidP="001A6FC2">
                  <w:pPr>
                    <w:spacing w:after="0" w:line="240" w:lineRule="auto"/>
                    <w:jc w:val="right"/>
                    <w:rPr>
                      <w:rFonts w:ascii="Arial" w:eastAsia="Times New Roman" w:hAnsi="Arial" w:cs="Arial"/>
                      <w:color w:val="000000"/>
                      <w:lang w:val="es-ES" w:eastAsia="es-ES"/>
                    </w:rPr>
                  </w:pPr>
                  <w:r w:rsidRPr="004C2DE3">
                    <w:rPr>
                      <w:rFonts w:ascii="Arial" w:eastAsia="Times New Roman" w:hAnsi="Arial" w:cs="Times New Roman"/>
                      <w:color w:val="000000"/>
                      <w:lang w:eastAsia="es-ES"/>
                    </w:rPr>
                    <w:lastRenderedPageBreak/>
                    <w:t>1</w:t>
                  </w:r>
                </w:p>
              </w:tc>
              <w:tc>
                <w:tcPr>
                  <w:tcW w:w="3610" w:type="dxa"/>
                  <w:shd w:val="clear" w:color="auto" w:fill="auto"/>
                  <w:vAlign w:val="center"/>
                  <w:hideMark/>
                </w:tcPr>
                <w:p w:rsidR="00BE5E46" w:rsidRPr="004C2DE3" w:rsidRDefault="00BE5E46" w:rsidP="001A6FC2">
                  <w:pPr>
                    <w:spacing w:after="0" w:line="240" w:lineRule="auto"/>
                    <w:rPr>
                      <w:rFonts w:ascii="Arial" w:eastAsia="Times New Roman" w:hAnsi="Arial" w:cs="Arial"/>
                      <w:color w:val="000000"/>
                      <w:lang w:val="es-ES" w:eastAsia="es-ES"/>
                    </w:rPr>
                  </w:pPr>
                  <w:r w:rsidRPr="004C2DE3">
                    <w:rPr>
                      <w:rFonts w:ascii="Arial" w:eastAsia="Times New Roman" w:hAnsi="Arial" w:cs="Times New Roman"/>
                      <w:color w:val="000000"/>
                      <w:lang w:eastAsia="es-ES"/>
                    </w:rPr>
                    <w:t> </w:t>
                  </w:r>
                  <w:r>
                    <w:rPr>
                      <w:rFonts w:ascii="Arial" w:eastAsia="Times New Roman" w:hAnsi="Arial" w:cs="Times New Roman"/>
                      <w:color w:val="000000"/>
                      <w:lang w:eastAsia="es-ES"/>
                    </w:rPr>
                    <w:t>Rosendo González Garza</w:t>
                  </w:r>
                </w:p>
              </w:tc>
              <w:tc>
                <w:tcPr>
                  <w:tcW w:w="1646" w:type="dxa"/>
                  <w:shd w:val="clear" w:color="auto" w:fill="FFFFFF" w:themeFill="background1"/>
                </w:tcPr>
                <w:p w:rsidR="00BE5E46" w:rsidRPr="00C97828" w:rsidRDefault="00BE5E46" w:rsidP="001A6FC2">
                  <w:pPr>
                    <w:spacing w:after="0" w:line="240" w:lineRule="auto"/>
                    <w:jc w:val="center"/>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x</w:t>
                  </w:r>
                </w:p>
              </w:tc>
              <w:tc>
                <w:tcPr>
                  <w:tcW w:w="664" w:type="dxa"/>
                  <w:shd w:val="clear" w:color="auto" w:fill="auto"/>
                  <w:vAlign w:val="center"/>
                  <w:hideMark/>
                </w:tcPr>
                <w:p w:rsidR="00BE5E46" w:rsidRPr="00C97828" w:rsidRDefault="00BE5E46" w:rsidP="001A6FC2">
                  <w:pPr>
                    <w:spacing w:after="0" w:line="240" w:lineRule="auto"/>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 </w:t>
                  </w:r>
                </w:p>
              </w:tc>
              <w:tc>
                <w:tcPr>
                  <w:tcW w:w="371" w:type="dxa"/>
                  <w:shd w:val="clear" w:color="auto" w:fill="auto"/>
                  <w:vAlign w:val="center"/>
                  <w:hideMark/>
                </w:tcPr>
                <w:p w:rsidR="00BE5E46" w:rsidRPr="00C97828" w:rsidRDefault="00BE5E46" w:rsidP="001A6FC2">
                  <w:pPr>
                    <w:spacing w:after="0" w:line="240" w:lineRule="auto"/>
                    <w:jc w:val="center"/>
                    <w:rPr>
                      <w:rFonts w:ascii="Calibri" w:eastAsia="Times New Roman" w:hAnsi="Calibri" w:cs="Times New Roman"/>
                      <w:b/>
                      <w:color w:val="000000"/>
                      <w:lang w:val="es-ES" w:eastAsia="es-ES"/>
                    </w:rPr>
                  </w:pPr>
                </w:p>
              </w:tc>
              <w:tc>
                <w:tcPr>
                  <w:tcW w:w="634" w:type="dxa"/>
                  <w:shd w:val="clear" w:color="auto" w:fill="FFFFFF" w:themeFill="background1"/>
                  <w:vAlign w:val="center"/>
                  <w:hideMark/>
                </w:tcPr>
                <w:p w:rsidR="00BE5E46" w:rsidRPr="00C97828" w:rsidRDefault="00BE5E46" w:rsidP="001A6FC2">
                  <w:pPr>
                    <w:spacing w:after="0" w:line="240" w:lineRule="auto"/>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 x</w:t>
                  </w:r>
                </w:p>
              </w:tc>
              <w:tc>
                <w:tcPr>
                  <w:tcW w:w="720" w:type="dxa"/>
                  <w:vMerge/>
                  <w:vAlign w:val="center"/>
                  <w:hideMark/>
                </w:tcPr>
                <w:p w:rsidR="00BE5E46" w:rsidRPr="004C2DE3" w:rsidRDefault="00BE5E46" w:rsidP="001A6FC2">
                  <w:pPr>
                    <w:spacing w:after="0" w:line="240" w:lineRule="auto"/>
                    <w:rPr>
                      <w:rFonts w:ascii="Calibri" w:eastAsia="Times New Roman" w:hAnsi="Calibri" w:cs="Times New Roman"/>
                      <w:color w:val="000000"/>
                      <w:lang w:val="es-ES" w:eastAsia="es-ES"/>
                    </w:rPr>
                  </w:pPr>
                </w:p>
              </w:tc>
            </w:tr>
            <w:tr w:rsidR="00BE5E46" w:rsidRPr="004C2DE3" w:rsidTr="00EB2F29">
              <w:trPr>
                <w:trHeight w:val="315"/>
                <w:jc w:val="center"/>
              </w:trPr>
              <w:tc>
                <w:tcPr>
                  <w:tcW w:w="765" w:type="dxa"/>
                  <w:shd w:val="clear" w:color="auto" w:fill="auto"/>
                  <w:vAlign w:val="center"/>
                </w:tcPr>
                <w:p w:rsidR="00BE5E46" w:rsidRPr="004C2DE3" w:rsidRDefault="00BE5E46" w:rsidP="001A6FC2">
                  <w:pPr>
                    <w:spacing w:after="0" w:line="240" w:lineRule="auto"/>
                    <w:jc w:val="right"/>
                    <w:rPr>
                      <w:rFonts w:ascii="Arial" w:eastAsia="Times New Roman" w:hAnsi="Arial" w:cs="Arial"/>
                      <w:color w:val="000000"/>
                      <w:lang w:val="es-ES" w:eastAsia="es-ES"/>
                    </w:rPr>
                  </w:pPr>
                  <w:r>
                    <w:rPr>
                      <w:rFonts w:ascii="Arial" w:eastAsia="Times New Roman" w:hAnsi="Arial" w:cs="Arial"/>
                      <w:color w:val="000000"/>
                      <w:lang w:val="es-ES" w:eastAsia="es-ES"/>
                    </w:rPr>
                    <w:t>2</w:t>
                  </w:r>
                </w:p>
              </w:tc>
              <w:tc>
                <w:tcPr>
                  <w:tcW w:w="3610" w:type="dxa"/>
                  <w:shd w:val="clear" w:color="auto" w:fill="auto"/>
                  <w:vAlign w:val="center"/>
                  <w:hideMark/>
                </w:tcPr>
                <w:p w:rsidR="00BE5E46" w:rsidRPr="004C2DE3" w:rsidRDefault="00BE5E46" w:rsidP="001A6FC2">
                  <w:pPr>
                    <w:spacing w:after="0" w:line="240" w:lineRule="auto"/>
                    <w:rPr>
                      <w:rFonts w:ascii="Arial" w:eastAsia="Times New Roman" w:hAnsi="Arial" w:cs="Arial"/>
                      <w:color w:val="000000"/>
                      <w:lang w:val="es-ES" w:eastAsia="es-ES"/>
                    </w:rPr>
                  </w:pPr>
                  <w:r w:rsidRPr="004C2DE3">
                    <w:rPr>
                      <w:rFonts w:ascii="Arial" w:eastAsia="Times New Roman" w:hAnsi="Arial" w:cs="Times New Roman"/>
                      <w:color w:val="000000"/>
                      <w:lang w:eastAsia="es-ES"/>
                    </w:rPr>
                    <w:t> </w:t>
                  </w:r>
                  <w:r>
                    <w:rPr>
                      <w:rFonts w:ascii="Arial" w:eastAsia="Times New Roman" w:hAnsi="Arial" w:cs="Times New Roman"/>
                      <w:color w:val="000000"/>
                      <w:lang w:eastAsia="es-ES"/>
                    </w:rPr>
                    <w:t>Tomás Gaytán Muñiz</w:t>
                  </w:r>
                </w:p>
              </w:tc>
              <w:tc>
                <w:tcPr>
                  <w:tcW w:w="1646" w:type="dxa"/>
                  <w:shd w:val="clear" w:color="auto" w:fill="FFFFFF" w:themeFill="background1"/>
                </w:tcPr>
                <w:p w:rsidR="00BE5E46" w:rsidRPr="00C97828" w:rsidRDefault="00BE5E46" w:rsidP="001A6FC2">
                  <w:pPr>
                    <w:spacing w:after="0" w:line="240" w:lineRule="auto"/>
                    <w:jc w:val="center"/>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x</w:t>
                  </w:r>
                </w:p>
              </w:tc>
              <w:tc>
                <w:tcPr>
                  <w:tcW w:w="664" w:type="dxa"/>
                  <w:shd w:val="clear" w:color="auto" w:fill="FFFFFF" w:themeFill="background1"/>
                  <w:vAlign w:val="center"/>
                </w:tcPr>
                <w:p w:rsidR="00BE5E46" w:rsidRPr="00C97828" w:rsidRDefault="00BE5E46" w:rsidP="001A6FC2">
                  <w:pPr>
                    <w:spacing w:after="0" w:line="240" w:lineRule="auto"/>
                    <w:rPr>
                      <w:rFonts w:ascii="Calibri" w:eastAsia="Times New Roman" w:hAnsi="Calibri" w:cs="Times New Roman"/>
                      <w:b/>
                      <w:color w:val="000000"/>
                      <w:lang w:val="es-ES" w:eastAsia="es-ES"/>
                    </w:rPr>
                  </w:pPr>
                </w:p>
              </w:tc>
              <w:tc>
                <w:tcPr>
                  <w:tcW w:w="371" w:type="dxa"/>
                  <w:shd w:val="clear" w:color="auto" w:fill="auto"/>
                  <w:vAlign w:val="center"/>
                  <w:hideMark/>
                </w:tcPr>
                <w:p w:rsidR="00BE5E46" w:rsidRPr="00C97828" w:rsidRDefault="00BE5E46" w:rsidP="001A6FC2">
                  <w:pPr>
                    <w:spacing w:after="0" w:line="240" w:lineRule="auto"/>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 </w:t>
                  </w:r>
                </w:p>
              </w:tc>
              <w:tc>
                <w:tcPr>
                  <w:tcW w:w="634" w:type="dxa"/>
                  <w:shd w:val="clear" w:color="auto" w:fill="FFFFFF" w:themeFill="background1"/>
                  <w:vAlign w:val="center"/>
                  <w:hideMark/>
                </w:tcPr>
                <w:p w:rsidR="00BE5E46" w:rsidRPr="00C97828" w:rsidRDefault="00BE5E46" w:rsidP="001A6FC2">
                  <w:pPr>
                    <w:spacing w:after="0" w:line="240" w:lineRule="auto"/>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 </w:t>
                  </w:r>
                </w:p>
              </w:tc>
              <w:tc>
                <w:tcPr>
                  <w:tcW w:w="720" w:type="dxa"/>
                  <w:vMerge/>
                  <w:vAlign w:val="center"/>
                  <w:hideMark/>
                </w:tcPr>
                <w:p w:rsidR="00BE5E46" w:rsidRPr="004C2DE3" w:rsidRDefault="00BE5E46" w:rsidP="001A6FC2">
                  <w:pPr>
                    <w:spacing w:after="0" w:line="240" w:lineRule="auto"/>
                    <w:rPr>
                      <w:rFonts w:ascii="Calibri" w:eastAsia="Times New Roman" w:hAnsi="Calibri" w:cs="Times New Roman"/>
                      <w:color w:val="000000"/>
                      <w:lang w:val="es-ES" w:eastAsia="es-ES"/>
                    </w:rPr>
                  </w:pPr>
                </w:p>
              </w:tc>
            </w:tr>
            <w:tr w:rsidR="00BE5E46" w:rsidRPr="004C2DE3" w:rsidTr="00EB2F29">
              <w:trPr>
                <w:trHeight w:val="315"/>
                <w:jc w:val="center"/>
              </w:trPr>
              <w:tc>
                <w:tcPr>
                  <w:tcW w:w="765" w:type="dxa"/>
                  <w:shd w:val="clear" w:color="auto" w:fill="auto"/>
                  <w:vAlign w:val="center"/>
                </w:tcPr>
                <w:p w:rsidR="00BE5E46" w:rsidRDefault="00BE5E46" w:rsidP="001A6FC2">
                  <w:pPr>
                    <w:spacing w:after="0" w:line="240" w:lineRule="auto"/>
                    <w:jc w:val="right"/>
                    <w:rPr>
                      <w:rFonts w:ascii="Arial" w:eastAsia="Times New Roman" w:hAnsi="Arial" w:cs="Arial"/>
                      <w:color w:val="000000"/>
                      <w:lang w:val="es-ES" w:eastAsia="es-ES"/>
                    </w:rPr>
                  </w:pPr>
                  <w:r>
                    <w:rPr>
                      <w:rFonts w:ascii="Arial" w:eastAsia="Times New Roman" w:hAnsi="Arial" w:cs="Arial"/>
                      <w:color w:val="000000"/>
                      <w:lang w:val="es-ES" w:eastAsia="es-ES"/>
                    </w:rPr>
                    <w:t>3</w:t>
                  </w:r>
                </w:p>
              </w:tc>
              <w:tc>
                <w:tcPr>
                  <w:tcW w:w="3610" w:type="dxa"/>
                  <w:shd w:val="clear" w:color="auto" w:fill="auto"/>
                  <w:vAlign w:val="center"/>
                </w:tcPr>
                <w:p w:rsidR="00BE5E46" w:rsidRPr="004C2DE3" w:rsidRDefault="00BE5E46" w:rsidP="001A6FC2">
                  <w:pPr>
                    <w:spacing w:after="0" w:line="240" w:lineRule="auto"/>
                    <w:rPr>
                      <w:rFonts w:ascii="Arial" w:eastAsia="Times New Roman" w:hAnsi="Arial" w:cs="Times New Roman"/>
                      <w:color w:val="000000"/>
                      <w:lang w:eastAsia="es-ES"/>
                    </w:rPr>
                  </w:pPr>
                  <w:r w:rsidRPr="004C2DE3">
                    <w:rPr>
                      <w:rFonts w:ascii="Arial" w:eastAsia="Times New Roman" w:hAnsi="Arial" w:cs="Times New Roman"/>
                      <w:color w:val="000000"/>
                      <w:lang w:eastAsia="es-ES"/>
                    </w:rPr>
                    <w:t> </w:t>
                  </w:r>
                  <w:r>
                    <w:rPr>
                      <w:rFonts w:ascii="Arial" w:eastAsia="Times New Roman" w:hAnsi="Arial" w:cs="Times New Roman"/>
                      <w:color w:val="000000"/>
                      <w:lang w:eastAsia="es-ES"/>
                    </w:rPr>
                    <w:t>Elizabeth De la Peña Casas</w:t>
                  </w:r>
                </w:p>
              </w:tc>
              <w:tc>
                <w:tcPr>
                  <w:tcW w:w="1646" w:type="dxa"/>
                  <w:shd w:val="clear" w:color="auto" w:fill="FFFFFF" w:themeFill="background1"/>
                </w:tcPr>
                <w:p w:rsidR="00BE5E46" w:rsidRPr="00C97828" w:rsidRDefault="00BE5E46" w:rsidP="001A6FC2">
                  <w:pPr>
                    <w:spacing w:after="0" w:line="240" w:lineRule="auto"/>
                    <w:jc w:val="center"/>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x</w:t>
                  </w:r>
                </w:p>
              </w:tc>
              <w:tc>
                <w:tcPr>
                  <w:tcW w:w="664" w:type="dxa"/>
                  <w:shd w:val="clear" w:color="auto" w:fill="FFFFFF" w:themeFill="background1"/>
                  <w:vAlign w:val="center"/>
                </w:tcPr>
                <w:p w:rsidR="00BE5E46" w:rsidRPr="00C97828" w:rsidRDefault="00BE5E46" w:rsidP="001A6FC2">
                  <w:pPr>
                    <w:spacing w:after="0" w:line="240" w:lineRule="auto"/>
                    <w:rPr>
                      <w:rFonts w:ascii="Calibri" w:eastAsia="Times New Roman" w:hAnsi="Calibri" w:cs="Times New Roman"/>
                      <w:b/>
                      <w:color w:val="000000"/>
                      <w:lang w:val="es-ES" w:eastAsia="es-ES"/>
                    </w:rPr>
                  </w:pPr>
                </w:p>
              </w:tc>
              <w:tc>
                <w:tcPr>
                  <w:tcW w:w="371" w:type="dxa"/>
                  <w:shd w:val="clear" w:color="auto" w:fill="auto"/>
                  <w:vAlign w:val="center"/>
                </w:tcPr>
                <w:p w:rsidR="00BE5E46" w:rsidRPr="00C97828" w:rsidRDefault="00BE5E46" w:rsidP="001A6FC2">
                  <w:pPr>
                    <w:spacing w:after="0" w:line="240" w:lineRule="auto"/>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 </w:t>
                  </w:r>
                </w:p>
              </w:tc>
              <w:tc>
                <w:tcPr>
                  <w:tcW w:w="634" w:type="dxa"/>
                  <w:shd w:val="clear" w:color="auto" w:fill="FFFFFF" w:themeFill="background1"/>
                  <w:vAlign w:val="center"/>
                </w:tcPr>
                <w:p w:rsidR="00BE5E46" w:rsidRPr="00C97828" w:rsidRDefault="00BE5E46" w:rsidP="001A6FC2">
                  <w:pPr>
                    <w:spacing w:after="0" w:line="240" w:lineRule="auto"/>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 </w:t>
                  </w:r>
                </w:p>
              </w:tc>
              <w:tc>
                <w:tcPr>
                  <w:tcW w:w="720" w:type="dxa"/>
                  <w:vMerge/>
                  <w:vAlign w:val="center"/>
                </w:tcPr>
                <w:p w:rsidR="00BE5E46" w:rsidRPr="004C2DE3" w:rsidRDefault="00BE5E46" w:rsidP="001A6FC2">
                  <w:pPr>
                    <w:spacing w:after="0" w:line="240" w:lineRule="auto"/>
                    <w:rPr>
                      <w:rFonts w:ascii="Calibri" w:eastAsia="Times New Roman" w:hAnsi="Calibri" w:cs="Times New Roman"/>
                      <w:color w:val="000000"/>
                      <w:lang w:val="es-ES" w:eastAsia="es-ES"/>
                    </w:rPr>
                  </w:pPr>
                </w:p>
              </w:tc>
            </w:tr>
            <w:tr w:rsidR="00BE5E46" w:rsidRPr="004C2DE3" w:rsidTr="00EB2F29">
              <w:trPr>
                <w:trHeight w:val="315"/>
                <w:jc w:val="center"/>
              </w:trPr>
              <w:tc>
                <w:tcPr>
                  <w:tcW w:w="765" w:type="dxa"/>
                  <w:shd w:val="clear" w:color="auto" w:fill="auto"/>
                  <w:vAlign w:val="center"/>
                </w:tcPr>
                <w:p w:rsidR="00BE5E46" w:rsidRPr="004C2DE3" w:rsidRDefault="00BE5E46" w:rsidP="001A6FC2">
                  <w:pPr>
                    <w:spacing w:after="0" w:line="240" w:lineRule="auto"/>
                    <w:jc w:val="right"/>
                    <w:rPr>
                      <w:rFonts w:ascii="Arial" w:eastAsia="Times New Roman" w:hAnsi="Arial" w:cs="Arial"/>
                      <w:color w:val="000000"/>
                      <w:lang w:val="es-ES" w:eastAsia="es-ES"/>
                    </w:rPr>
                  </w:pPr>
                  <w:r>
                    <w:rPr>
                      <w:rFonts w:ascii="Arial" w:eastAsia="Times New Roman" w:hAnsi="Arial" w:cs="Arial"/>
                      <w:color w:val="000000"/>
                      <w:lang w:val="es-ES" w:eastAsia="es-ES"/>
                    </w:rPr>
                    <w:t>4</w:t>
                  </w:r>
                </w:p>
              </w:tc>
              <w:tc>
                <w:tcPr>
                  <w:tcW w:w="3610" w:type="dxa"/>
                  <w:shd w:val="clear" w:color="auto" w:fill="auto"/>
                  <w:vAlign w:val="center"/>
                </w:tcPr>
                <w:p w:rsidR="00BE5E46" w:rsidRPr="004C2DE3" w:rsidRDefault="00BE5E46" w:rsidP="001A6FC2">
                  <w:pPr>
                    <w:spacing w:after="0" w:line="240" w:lineRule="auto"/>
                    <w:rPr>
                      <w:rFonts w:ascii="Arial" w:eastAsia="Times New Roman" w:hAnsi="Arial" w:cs="Arial"/>
                      <w:color w:val="000000"/>
                      <w:lang w:val="es-ES" w:eastAsia="es-ES"/>
                    </w:rPr>
                  </w:pPr>
                  <w:r>
                    <w:rPr>
                      <w:rFonts w:ascii="Arial" w:eastAsia="Times New Roman" w:hAnsi="Arial" w:cs="Arial"/>
                      <w:color w:val="000000"/>
                      <w:lang w:val="es-ES" w:eastAsia="es-ES"/>
                    </w:rPr>
                    <w:t>José Juan de Valle Treviño</w:t>
                  </w:r>
                </w:p>
              </w:tc>
              <w:tc>
                <w:tcPr>
                  <w:tcW w:w="1646" w:type="dxa"/>
                  <w:shd w:val="clear" w:color="auto" w:fill="FFFFFF" w:themeFill="background1"/>
                </w:tcPr>
                <w:p w:rsidR="00BE5E46" w:rsidRPr="00C97828" w:rsidRDefault="00BE5E46" w:rsidP="001A6FC2">
                  <w:pPr>
                    <w:spacing w:after="0" w:line="240" w:lineRule="auto"/>
                    <w:jc w:val="center"/>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x</w:t>
                  </w:r>
                </w:p>
              </w:tc>
              <w:tc>
                <w:tcPr>
                  <w:tcW w:w="664" w:type="dxa"/>
                  <w:shd w:val="clear" w:color="auto" w:fill="FFFFFF" w:themeFill="background1"/>
                  <w:vAlign w:val="center"/>
                </w:tcPr>
                <w:p w:rsidR="00BE5E46" w:rsidRPr="00C97828" w:rsidRDefault="00BE5E46" w:rsidP="001A6FC2">
                  <w:pPr>
                    <w:spacing w:after="0" w:line="240" w:lineRule="auto"/>
                    <w:rPr>
                      <w:rFonts w:ascii="Calibri" w:eastAsia="Times New Roman" w:hAnsi="Calibri" w:cs="Times New Roman"/>
                      <w:b/>
                      <w:color w:val="000000"/>
                      <w:lang w:val="es-ES" w:eastAsia="es-ES"/>
                    </w:rPr>
                  </w:pPr>
                </w:p>
              </w:tc>
              <w:tc>
                <w:tcPr>
                  <w:tcW w:w="371" w:type="dxa"/>
                  <w:shd w:val="clear" w:color="auto" w:fill="auto"/>
                  <w:vAlign w:val="center"/>
                </w:tcPr>
                <w:p w:rsidR="00BE5E46" w:rsidRPr="00C97828" w:rsidRDefault="00BE5E46" w:rsidP="001A6FC2">
                  <w:pPr>
                    <w:spacing w:after="0" w:line="240" w:lineRule="auto"/>
                    <w:rPr>
                      <w:rFonts w:ascii="Calibri" w:eastAsia="Times New Roman" w:hAnsi="Calibri" w:cs="Times New Roman"/>
                      <w:b/>
                      <w:color w:val="000000"/>
                      <w:lang w:val="es-ES" w:eastAsia="es-ES"/>
                    </w:rPr>
                  </w:pPr>
                </w:p>
              </w:tc>
              <w:tc>
                <w:tcPr>
                  <w:tcW w:w="634" w:type="dxa"/>
                  <w:shd w:val="clear" w:color="auto" w:fill="FFFFFF" w:themeFill="background1"/>
                  <w:vAlign w:val="center"/>
                </w:tcPr>
                <w:p w:rsidR="00BE5E46" w:rsidRPr="00C97828" w:rsidRDefault="00C07562" w:rsidP="001A6FC2">
                  <w:pPr>
                    <w:spacing w:after="0" w:line="240" w:lineRule="auto"/>
                    <w:rPr>
                      <w:rFonts w:ascii="Calibri" w:eastAsia="Times New Roman" w:hAnsi="Calibri" w:cs="Times New Roman"/>
                      <w:b/>
                      <w:color w:val="000000"/>
                      <w:lang w:val="es-ES" w:eastAsia="es-ES"/>
                    </w:rPr>
                  </w:pPr>
                  <w:r>
                    <w:rPr>
                      <w:rFonts w:ascii="Calibri" w:eastAsia="Times New Roman" w:hAnsi="Calibri" w:cs="Times New Roman"/>
                      <w:b/>
                      <w:color w:val="000000"/>
                      <w:lang w:val="es-ES" w:eastAsia="es-ES"/>
                    </w:rPr>
                    <w:t>x</w:t>
                  </w:r>
                </w:p>
              </w:tc>
              <w:tc>
                <w:tcPr>
                  <w:tcW w:w="720" w:type="dxa"/>
                  <w:vMerge/>
                  <w:vAlign w:val="center"/>
                  <w:hideMark/>
                </w:tcPr>
                <w:p w:rsidR="00BE5E46" w:rsidRPr="004C2DE3" w:rsidRDefault="00BE5E46" w:rsidP="001A6FC2">
                  <w:pPr>
                    <w:spacing w:after="0" w:line="240" w:lineRule="auto"/>
                    <w:rPr>
                      <w:rFonts w:ascii="Calibri" w:eastAsia="Times New Roman" w:hAnsi="Calibri" w:cs="Times New Roman"/>
                      <w:color w:val="000000"/>
                      <w:lang w:val="es-ES" w:eastAsia="es-ES"/>
                    </w:rPr>
                  </w:pPr>
                </w:p>
              </w:tc>
            </w:tr>
            <w:tr w:rsidR="00BE5E46" w:rsidRPr="004C2DE3" w:rsidTr="00EB2F29">
              <w:trPr>
                <w:trHeight w:val="315"/>
                <w:jc w:val="center"/>
              </w:trPr>
              <w:tc>
                <w:tcPr>
                  <w:tcW w:w="765" w:type="dxa"/>
                  <w:shd w:val="clear" w:color="auto" w:fill="F2F2F2" w:themeFill="background1" w:themeFillShade="F2"/>
                  <w:vAlign w:val="center"/>
                </w:tcPr>
                <w:p w:rsidR="00BE5E46" w:rsidRPr="004C2DE3" w:rsidRDefault="00BE5E46" w:rsidP="001A6FC2">
                  <w:pPr>
                    <w:spacing w:after="0" w:line="240" w:lineRule="auto"/>
                    <w:jc w:val="right"/>
                    <w:rPr>
                      <w:rFonts w:ascii="Arial" w:eastAsia="Times New Roman" w:hAnsi="Arial" w:cs="Arial"/>
                      <w:color w:val="000000"/>
                      <w:lang w:val="es-ES" w:eastAsia="es-ES"/>
                    </w:rPr>
                  </w:pPr>
                  <w:r>
                    <w:rPr>
                      <w:rFonts w:ascii="Arial" w:eastAsia="Times New Roman" w:hAnsi="Arial" w:cs="Arial"/>
                      <w:color w:val="000000"/>
                      <w:lang w:val="es-ES" w:eastAsia="es-ES"/>
                    </w:rPr>
                    <w:t>5</w:t>
                  </w:r>
                </w:p>
              </w:tc>
              <w:tc>
                <w:tcPr>
                  <w:tcW w:w="3610" w:type="dxa"/>
                  <w:shd w:val="clear" w:color="auto" w:fill="F2F2F2" w:themeFill="background1" w:themeFillShade="F2"/>
                  <w:vAlign w:val="center"/>
                  <w:hideMark/>
                </w:tcPr>
                <w:p w:rsidR="00BE5E46" w:rsidRPr="00013FB6" w:rsidRDefault="00BE5E46" w:rsidP="001A6FC2">
                  <w:pPr>
                    <w:spacing w:after="0" w:line="240" w:lineRule="auto"/>
                    <w:rPr>
                      <w:rFonts w:ascii="Arial" w:eastAsia="Times New Roman" w:hAnsi="Arial" w:cs="Arial"/>
                      <w:color w:val="000000"/>
                      <w:vertAlign w:val="superscript"/>
                      <w:lang w:val="es-ES" w:eastAsia="es-ES"/>
                    </w:rPr>
                  </w:pPr>
                  <w:r w:rsidRPr="004C2DE3">
                    <w:rPr>
                      <w:rFonts w:ascii="Arial" w:eastAsia="Times New Roman" w:hAnsi="Arial" w:cs="Times New Roman"/>
                      <w:color w:val="000000"/>
                      <w:lang w:eastAsia="es-ES"/>
                    </w:rPr>
                    <w:t> </w:t>
                  </w:r>
                  <w:r>
                    <w:rPr>
                      <w:rFonts w:ascii="Arial" w:eastAsia="Times New Roman" w:hAnsi="Arial" w:cs="Times New Roman"/>
                      <w:color w:val="000000"/>
                      <w:lang w:eastAsia="es-ES"/>
                    </w:rPr>
                    <w:t>Jesús R. Valenzuela García</w:t>
                  </w:r>
                  <w:r>
                    <w:rPr>
                      <w:rFonts w:ascii="Arial" w:eastAsia="Times New Roman" w:hAnsi="Arial" w:cs="Times New Roman"/>
                      <w:color w:val="000000"/>
                      <w:vertAlign w:val="superscript"/>
                      <w:lang w:eastAsia="es-ES"/>
                    </w:rPr>
                    <w:t>1</w:t>
                  </w:r>
                </w:p>
              </w:tc>
              <w:tc>
                <w:tcPr>
                  <w:tcW w:w="1646" w:type="dxa"/>
                  <w:shd w:val="clear" w:color="auto" w:fill="FFFFFF" w:themeFill="background1"/>
                </w:tcPr>
                <w:p w:rsidR="00BE5E46" w:rsidRPr="00C97828" w:rsidRDefault="00BE5E46" w:rsidP="001A6FC2">
                  <w:pPr>
                    <w:spacing w:after="0" w:line="240" w:lineRule="auto"/>
                    <w:jc w:val="center"/>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x</w:t>
                  </w:r>
                </w:p>
              </w:tc>
              <w:tc>
                <w:tcPr>
                  <w:tcW w:w="664" w:type="dxa"/>
                  <w:shd w:val="clear" w:color="auto" w:fill="auto"/>
                  <w:vAlign w:val="center"/>
                  <w:hideMark/>
                </w:tcPr>
                <w:p w:rsidR="00BE5E46" w:rsidRPr="00C97828" w:rsidRDefault="00BE5E46" w:rsidP="001A6FC2">
                  <w:pPr>
                    <w:spacing w:after="0" w:line="240" w:lineRule="auto"/>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 </w:t>
                  </w:r>
                </w:p>
              </w:tc>
              <w:tc>
                <w:tcPr>
                  <w:tcW w:w="371" w:type="dxa"/>
                  <w:shd w:val="clear" w:color="auto" w:fill="auto"/>
                  <w:vAlign w:val="center"/>
                  <w:hideMark/>
                </w:tcPr>
                <w:p w:rsidR="00BE5E46" w:rsidRPr="00C97828" w:rsidRDefault="00BE5E46" w:rsidP="001A6FC2">
                  <w:pPr>
                    <w:spacing w:after="0" w:line="240" w:lineRule="auto"/>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 </w:t>
                  </w:r>
                </w:p>
              </w:tc>
              <w:tc>
                <w:tcPr>
                  <w:tcW w:w="634" w:type="dxa"/>
                  <w:shd w:val="clear" w:color="auto" w:fill="FFFFFF" w:themeFill="background1"/>
                  <w:vAlign w:val="center"/>
                  <w:hideMark/>
                </w:tcPr>
                <w:p w:rsidR="00BE5E46" w:rsidRPr="00C97828" w:rsidRDefault="00BE5E46" w:rsidP="001A6FC2">
                  <w:pPr>
                    <w:spacing w:after="0" w:line="240" w:lineRule="auto"/>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 </w:t>
                  </w:r>
                </w:p>
              </w:tc>
              <w:tc>
                <w:tcPr>
                  <w:tcW w:w="720" w:type="dxa"/>
                  <w:vMerge/>
                  <w:vAlign w:val="center"/>
                  <w:hideMark/>
                </w:tcPr>
                <w:p w:rsidR="00BE5E46" w:rsidRPr="004C2DE3" w:rsidRDefault="00BE5E46" w:rsidP="001A6FC2">
                  <w:pPr>
                    <w:spacing w:after="0" w:line="240" w:lineRule="auto"/>
                    <w:rPr>
                      <w:rFonts w:ascii="Calibri" w:eastAsia="Times New Roman" w:hAnsi="Calibri" w:cs="Times New Roman"/>
                      <w:color w:val="000000"/>
                      <w:lang w:val="es-ES" w:eastAsia="es-ES"/>
                    </w:rPr>
                  </w:pPr>
                </w:p>
              </w:tc>
            </w:tr>
            <w:tr w:rsidR="00BE5E46" w:rsidRPr="004C2DE3" w:rsidTr="00EB2F29">
              <w:trPr>
                <w:trHeight w:val="315"/>
                <w:jc w:val="center"/>
              </w:trPr>
              <w:tc>
                <w:tcPr>
                  <w:tcW w:w="765" w:type="dxa"/>
                  <w:shd w:val="clear" w:color="auto" w:fill="auto"/>
                  <w:vAlign w:val="center"/>
                </w:tcPr>
                <w:p w:rsidR="00BE5E46" w:rsidRPr="004C2DE3" w:rsidRDefault="00BE5E46" w:rsidP="001A6FC2">
                  <w:pPr>
                    <w:spacing w:after="0" w:line="240" w:lineRule="auto"/>
                    <w:jc w:val="right"/>
                    <w:rPr>
                      <w:rFonts w:ascii="Arial" w:eastAsia="Times New Roman" w:hAnsi="Arial" w:cs="Arial"/>
                      <w:color w:val="000000"/>
                      <w:lang w:val="es-ES" w:eastAsia="es-ES"/>
                    </w:rPr>
                  </w:pPr>
                  <w:r>
                    <w:rPr>
                      <w:rFonts w:ascii="Arial" w:eastAsia="Times New Roman" w:hAnsi="Arial" w:cs="Arial"/>
                      <w:color w:val="000000"/>
                      <w:lang w:val="es-ES" w:eastAsia="es-ES"/>
                    </w:rPr>
                    <w:t>6</w:t>
                  </w:r>
                </w:p>
              </w:tc>
              <w:tc>
                <w:tcPr>
                  <w:tcW w:w="3610" w:type="dxa"/>
                  <w:shd w:val="clear" w:color="auto" w:fill="auto"/>
                  <w:vAlign w:val="center"/>
                  <w:hideMark/>
                </w:tcPr>
                <w:p w:rsidR="00BE5E46" w:rsidRPr="004C2DE3" w:rsidRDefault="00BE5E46" w:rsidP="001A6FC2">
                  <w:pPr>
                    <w:spacing w:after="0" w:line="240" w:lineRule="auto"/>
                    <w:rPr>
                      <w:rFonts w:ascii="Arial" w:eastAsia="Times New Roman" w:hAnsi="Arial" w:cs="Arial"/>
                      <w:color w:val="000000"/>
                      <w:lang w:val="es-ES" w:eastAsia="es-ES"/>
                    </w:rPr>
                  </w:pPr>
                  <w:r w:rsidRPr="004C2DE3">
                    <w:rPr>
                      <w:rFonts w:ascii="Arial" w:eastAsia="Times New Roman" w:hAnsi="Arial" w:cs="Times New Roman"/>
                      <w:color w:val="000000"/>
                      <w:lang w:eastAsia="es-ES"/>
                    </w:rPr>
                    <w:t> </w:t>
                  </w:r>
                  <w:r>
                    <w:rPr>
                      <w:rFonts w:ascii="Arial" w:eastAsia="Times New Roman" w:hAnsi="Arial" w:cs="Times New Roman"/>
                      <w:color w:val="000000"/>
                      <w:lang w:eastAsia="es-ES"/>
                    </w:rPr>
                    <w:t>Juan Antonio Guerrero Hdz.</w:t>
                  </w:r>
                </w:p>
              </w:tc>
              <w:tc>
                <w:tcPr>
                  <w:tcW w:w="1646" w:type="dxa"/>
                  <w:shd w:val="clear" w:color="auto" w:fill="FFFFFF" w:themeFill="background1"/>
                </w:tcPr>
                <w:p w:rsidR="00BE5E46" w:rsidRPr="00C97828" w:rsidRDefault="00BE5E46" w:rsidP="001A6FC2">
                  <w:pPr>
                    <w:spacing w:after="0" w:line="240" w:lineRule="auto"/>
                    <w:jc w:val="center"/>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x</w:t>
                  </w:r>
                </w:p>
              </w:tc>
              <w:tc>
                <w:tcPr>
                  <w:tcW w:w="664" w:type="dxa"/>
                  <w:shd w:val="clear" w:color="auto" w:fill="auto"/>
                  <w:vAlign w:val="center"/>
                  <w:hideMark/>
                </w:tcPr>
                <w:p w:rsidR="00BE5E46" w:rsidRPr="00C97828" w:rsidRDefault="00BE5E46" w:rsidP="001A6FC2">
                  <w:pPr>
                    <w:spacing w:after="0" w:line="240" w:lineRule="auto"/>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 </w:t>
                  </w:r>
                </w:p>
              </w:tc>
              <w:tc>
                <w:tcPr>
                  <w:tcW w:w="371" w:type="dxa"/>
                  <w:shd w:val="clear" w:color="auto" w:fill="auto"/>
                  <w:vAlign w:val="center"/>
                  <w:hideMark/>
                </w:tcPr>
                <w:p w:rsidR="00BE5E46" w:rsidRPr="00C97828" w:rsidRDefault="00BE5E46" w:rsidP="001A6FC2">
                  <w:pPr>
                    <w:spacing w:after="0" w:line="240" w:lineRule="auto"/>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 </w:t>
                  </w:r>
                </w:p>
              </w:tc>
              <w:tc>
                <w:tcPr>
                  <w:tcW w:w="634" w:type="dxa"/>
                  <w:shd w:val="clear" w:color="auto" w:fill="auto"/>
                  <w:vAlign w:val="center"/>
                  <w:hideMark/>
                </w:tcPr>
                <w:p w:rsidR="00BE5E46" w:rsidRPr="00C97828" w:rsidRDefault="00BE5E46" w:rsidP="001A6FC2">
                  <w:pPr>
                    <w:spacing w:after="0" w:line="240" w:lineRule="auto"/>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 </w:t>
                  </w:r>
                </w:p>
              </w:tc>
              <w:tc>
                <w:tcPr>
                  <w:tcW w:w="720" w:type="dxa"/>
                  <w:vMerge/>
                  <w:vAlign w:val="center"/>
                  <w:hideMark/>
                </w:tcPr>
                <w:p w:rsidR="00BE5E46" w:rsidRPr="004C2DE3" w:rsidRDefault="00BE5E46" w:rsidP="001A6FC2">
                  <w:pPr>
                    <w:spacing w:after="0" w:line="240" w:lineRule="auto"/>
                    <w:rPr>
                      <w:rFonts w:ascii="Calibri" w:eastAsia="Times New Roman" w:hAnsi="Calibri" w:cs="Times New Roman"/>
                      <w:color w:val="000000"/>
                      <w:lang w:val="es-ES" w:eastAsia="es-ES"/>
                    </w:rPr>
                  </w:pPr>
                </w:p>
              </w:tc>
            </w:tr>
            <w:tr w:rsidR="00BE5E46" w:rsidRPr="004C2DE3" w:rsidTr="00EB2F29">
              <w:trPr>
                <w:trHeight w:val="315"/>
                <w:jc w:val="center"/>
              </w:trPr>
              <w:tc>
                <w:tcPr>
                  <w:tcW w:w="765" w:type="dxa"/>
                  <w:shd w:val="clear" w:color="auto" w:fill="auto"/>
                  <w:vAlign w:val="center"/>
                </w:tcPr>
                <w:p w:rsidR="00BE5E46" w:rsidRPr="004C2DE3" w:rsidRDefault="00BE5E46" w:rsidP="001A6FC2">
                  <w:pPr>
                    <w:spacing w:after="0" w:line="240" w:lineRule="auto"/>
                    <w:jc w:val="right"/>
                    <w:rPr>
                      <w:rFonts w:ascii="Arial" w:eastAsia="Times New Roman" w:hAnsi="Arial" w:cs="Arial"/>
                      <w:color w:val="000000"/>
                      <w:lang w:val="es-ES" w:eastAsia="es-ES"/>
                    </w:rPr>
                  </w:pPr>
                  <w:r>
                    <w:rPr>
                      <w:rFonts w:ascii="Arial" w:eastAsia="Times New Roman" w:hAnsi="Arial" w:cs="Arial"/>
                      <w:color w:val="000000"/>
                      <w:lang w:val="es-ES" w:eastAsia="es-ES"/>
                    </w:rPr>
                    <w:t>7</w:t>
                  </w:r>
                </w:p>
              </w:tc>
              <w:tc>
                <w:tcPr>
                  <w:tcW w:w="3610" w:type="dxa"/>
                  <w:shd w:val="clear" w:color="auto" w:fill="auto"/>
                  <w:vAlign w:val="center"/>
                  <w:hideMark/>
                </w:tcPr>
                <w:p w:rsidR="00BE5E46" w:rsidRPr="004C2DE3" w:rsidRDefault="00BE5E46" w:rsidP="001A6FC2">
                  <w:pPr>
                    <w:spacing w:after="0" w:line="240" w:lineRule="auto"/>
                    <w:rPr>
                      <w:rFonts w:ascii="Arial" w:eastAsia="Times New Roman" w:hAnsi="Arial" w:cs="Arial"/>
                      <w:color w:val="000000"/>
                      <w:lang w:val="es-ES" w:eastAsia="es-ES"/>
                    </w:rPr>
                  </w:pPr>
                  <w:r w:rsidRPr="004C2DE3">
                    <w:rPr>
                      <w:rFonts w:ascii="Arial" w:eastAsia="Times New Roman" w:hAnsi="Arial" w:cs="Times New Roman"/>
                      <w:color w:val="000000"/>
                      <w:lang w:eastAsia="es-ES"/>
                    </w:rPr>
                    <w:t> </w:t>
                  </w:r>
                  <w:r>
                    <w:rPr>
                      <w:rFonts w:ascii="Arial" w:eastAsia="Times New Roman" w:hAnsi="Arial" w:cs="Times New Roman"/>
                      <w:color w:val="000000"/>
                      <w:lang w:eastAsia="es-ES"/>
                    </w:rPr>
                    <w:t>Héctor Uriel Serna Fdz.</w:t>
                  </w:r>
                </w:p>
              </w:tc>
              <w:tc>
                <w:tcPr>
                  <w:tcW w:w="1646" w:type="dxa"/>
                  <w:shd w:val="clear" w:color="auto" w:fill="FFFFFF" w:themeFill="background1"/>
                </w:tcPr>
                <w:p w:rsidR="00BE5E46" w:rsidRPr="00C97828" w:rsidRDefault="00BE5E46" w:rsidP="001A6FC2">
                  <w:pPr>
                    <w:spacing w:after="0" w:line="240" w:lineRule="auto"/>
                    <w:jc w:val="center"/>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x</w:t>
                  </w:r>
                </w:p>
              </w:tc>
              <w:tc>
                <w:tcPr>
                  <w:tcW w:w="664" w:type="dxa"/>
                  <w:shd w:val="clear" w:color="auto" w:fill="auto"/>
                  <w:vAlign w:val="center"/>
                  <w:hideMark/>
                </w:tcPr>
                <w:p w:rsidR="00BE5E46" w:rsidRPr="00C97828" w:rsidRDefault="00BE5E46" w:rsidP="001A6FC2">
                  <w:pPr>
                    <w:spacing w:after="0" w:line="240" w:lineRule="auto"/>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 </w:t>
                  </w:r>
                </w:p>
              </w:tc>
              <w:tc>
                <w:tcPr>
                  <w:tcW w:w="371" w:type="dxa"/>
                  <w:shd w:val="clear" w:color="auto" w:fill="auto"/>
                  <w:vAlign w:val="center"/>
                  <w:hideMark/>
                </w:tcPr>
                <w:p w:rsidR="00BE5E46" w:rsidRPr="00C97828" w:rsidRDefault="00BE5E46" w:rsidP="001A6FC2">
                  <w:pPr>
                    <w:spacing w:after="0" w:line="240" w:lineRule="auto"/>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 </w:t>
                  </w:r>
                </w:p>
              </w:tc>
              <w:tc>
                <w:tcPr>
                  <w:tcW w:w="634" w:type="dxa"/>
                  <w:shd w:val="clear" w:color="auto" w:fill="auto"/>
                  <w:vAlign w:val="center"/>
                  <w:hideMark/>
                </w:tcPr>
                <w:p w:rsidR="00BE5E46" w:rsidRPr="00C97828" w:rsidRDefault="00BE5E46" w:rsidP="001A6FC2">
                  <w:pPr>
                    <w:spacing w:after="0" w:line="240" w:lineRule="auto"/>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 </w:t>
                  </w:r>
                </w:p>
              </w:tc>
              <w:tc>
                <w:tcPr>
                  <w:tcW w:w="720" w:type="dxa"/>
                  <w:vMerge/>
                  <w:vAlign w:val="center"/>
                  <w:hideMark/>
                </w:tcPr>
                <w:p w:rsidR="00BE5E46" w:rsidRPr="004C2DE3" w:rsidRDefault="00BE5E46" w:rsidP="001A6FC2">
                  <w:pPr>
                    <w:spacing w:after="0" w:line="240" w:lineRule="auto"/>
                    <w:rPr>
                      <w:rFonts w:ascii="Calibri" w:eastAsia="Times New Roman" w:hAnsi="Calibri" w:cs="Times New Roman"/>
                      <w:color w:val="000000"/>
                      <w:lang w:val="es-ES" w:eastAsia="es-ES"/>
                    </w:rPr>
                  </w:pPr>
                </w:p>
              </w:tc>
            </w:tr>
            <w:tr w:rsidR="00BE5E46" w:rsidRPr="004C2DE3" w:rsidTr="00EB2F29">
              <w:trPr>
                <w:trHeight w:val="315"/>
                <w:jc w:val="center"/>
              </w:trPr>
              <w:tc>
                <w:tcPr>
                  <w:tcW w:w="765" w:type="dxa"/>
                  <w:shd w:val="clear" w:color="auto" w:fill="auto"/>
                  <w:vAlign w:val="center"/>
                </w:tcPr>
                <w:p w:rsidR="00BE5E46" w:rsidRPr="004C2DE3" w:rsidRDefault="00BE5E46" w:rsidP="001A6FC2">
                  <w:pPr>
                    <w:spacing w:after="0" w:line="240" w:lineRule="auto"/>
                    <w:jc w:val="right"/>
                    <w:rPr>
                      <w:rFonts w:ascii="Arial" w:eastAsia="Times New Roman" w:hAnsi="Arial" w:cs="Arial"/>
                      <w:color w:val="000000"/>
                      <w:lang w:val="es-ES" w:eastAsia="es-ES"/>
                    </w:rPr>
                  </w:pPr>
                  <w:r>
                    <w:rPr>
                      <w:rFonts w:ascii="Arial" w:eastAsia="Times New Roman" w:hAnsi="Arial" w:cs="Arial"/>
                      <w:color w:val="000000"/>
                      <w:lang w:val="es-ES" w:eastAsia="es-ES"/>
                    </w:rPr>
                    <w:t>8</w:t>
                  </w:r>
                </w:p>
              </w:tc>
              <w:tc>
                <w:tcPr>
                  <w:tcW w:w="3610" w:type="dxa"/>
                  <w:shd w:val="clear" w:color="auto" w:fill="auto"/>
                  <w:vAlign w:val="center"/>
                  <w:hideMark/>
                </w:tcPr>
                <w:p w:rsidR="00BE5E46" w:rsidRPr="004C2DE3" w:rsidRDefault="00BE5E46" w:rsidP="001A6FC2">
                  <w:pPr>
                    <w:spacing w:after="0" w:line="240" w:lineRule="auto"/>
                    <w:rPr>
                      <w:rFonts w:ascii="Arial" w:eastAsia="Times New Roman" w:hAnsi="Arial" w:cs="Arial"/>
                      <w:color w:val="000000"/>
                      <w:lang w:val="es-ES" w:eastAsia="es-ES"/>
                    </w:rPr>
                  </w:pPr>
                  <w:r w:rsidRPr="004C2DE3">
                    <w:rPr>
                      <w:rFonts w:ascii="Arial" w:eastAsia="Times New Roman" w:hAnsi="Arial" w:cs="Times New Roman"/>
                      <w:color w:val="000000"/>
                      <w:lang w:eastAsia="es-ES"/>
                    </w:rPr>
                    <w:t> </w:t>
                  </w:r>
                  <w:r>
                    <w:rPr>
                      <w:rFonts w:ascii="Arial" w:eastAsia="Times New Roman" w:hAnsi="Arial" w:cs="Times New Roman"/>
                      <w:color w:val="000000"/>
                      <w:lang w:eastAsia="es-ES"/>
                    </w:rPr>
                    <w:t>Martin Cadena Zapata</w:t>
                  </w:r>
                </w:p>
              </w:tc>
              <w:tc>
                <w:tcPr>
                  <w:tcW w:w="1646" w:type="dxa"/>
                  <w:shd w:val="clear" w:color="auto" w:fill="FFFFFF" w:themeFill="background1"/>
                </w:tcPr>
                <w:p w:rsidR="00BE5E46" w:rsidRPr="00C97828" w:rsidRDefault="00BE5E46" w:rsidP="001A6FC2">
                  <w:pPr>
                    <w:spacing w:after="0" w:line="240" w:lineRule="auto"/>
                    <w:jc w:val="center"/>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x</w:t>
                  </w:r>
                </w:p>
              </w:tc>
              <w:tc>
                <w:tcPr>
                  <w:tcW w:w="664" w:type="dxa"/>
                  <w:shd w:val="clear" w:color="auto" w:fill="FFFFFF" w:themeFill="background1"/>
                  <w:vAlign w:val="center"/>
                  <w:hideMark/>
                </w:tcPr>
                <w:p w:rsidR="00BE5E46" w:rsidRPr="00C97828" w:rsidRDefault="00BE5E46" w:rsidP="001A6FC2">
                  <w:pPr>
                    <w:spacing w:after="0" w:line="240" w:lineRule="auto"/>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 x</w:t>
                  </w:r>
                </w:p>
              </w:tc>
              <w:tc>
                <w:tcPr>
                  <w:tcW w:w="371" w:type="dxa"/>
                  <w:shd w:val="clear" w:color="auto" w:fill="FFFFFF" w:themeFill="background1"/>
                  <w:vAlign w:val="center"/>
                  <w:hideMark/>
                </w:tcPr>
                <w:p w:rsidR="00BE5E46" w:rsidRPr="00C97828" w:rsidRDefault="00BE5E46" w:rsidP="001A6FC2">
                  <w:pPr>
                    <w:spacing w:after="0" w:line="240" w:lineRule="auto"/>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 x</w:t>
                  </w:r>
                </w:p>
              </w:tc>
              <w:tc>
                <w:tcPr>
                  <w:tcW w:w="634" w:type="dxa"/>
                  <w:shd w:val="clear" w:color="auto" w:fill="FFFFFF" w:themeFill="background1"/>
                  <w:vAlign w:val="center"/>
                  <w:hideMark/>
                </w:tcPr>
                <w:p w:rsidR="00BE5E46" w:rsidRPr="00C97828" w:rsidRDefault="00BE5E46" w:rsidP="001A6FC2">
                  <w:pPr>
                    <w:spacing w:after="0" w:line="240" w:lineRule="auto"/>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 x</w:t>
                  </w:r>
                </w:p>
              </w:tc>
              <w:tc>
                <w:tcPr>
                  <w:tcW w:w="720" w:type="dxa"/>
                  <w:vMerge/>
                  <w:vAlign w:val="center"/>
                  <w:hideMark/>
                </w:tcPr>
                <w:p w:rsidR="00BE5E46" w:rsidRPr="004C2DE3" w:rsidRDefault="00BE5E46" w:rsidP="001A6FC2">
                  <w:pPr>
                    <w:spacing w:after="0" w:line="240" w:lineRule="auto"/>
                    <w:rPr>
                      <w:rFonts w:ascii="Calibri" w:eastAsia="Times New Roman" w:hAnsi="Calibri" w:cs="Times New Roman"/>
                      <w:color w:val="000000"/>
                      <w:lang w:val="es-ES" w:eastAsia="es-ES"/>
                    </w:rPr>
                  </w:pPr>
                </w:p>
              </w:tc>
            </w:tr>
            <w:tr w:rsidR="00BE5E46" w:rsidRPr="004C2DE3" w:rsidTr="00EB2F29">
              <w:trPr>
                <w:trHeight w:val="315"/>
                <w:jc w:val="center"/>
              </w:trPr>
              <w:tc>
                <w:tcPr>
                  <w:tcW w:w="765" w:type="dxa"/>
                  <w:shd w:val="clear" w:color="auto" w:fill="auto"/>
                  <w:vAlign w:val="center"/>
                </w:tcPr>
                <w:p w:rsidR="00BE5E46" w:rsidRPr="004C2DE3" w:rsidRDefault="00BE5E46" w:rsidP="001A6FC2">
                  <w:pPr>
                    <w:spacing w:after="0" w:line="240" w:lineRule="auto"/>
                    <w:jc w:val="right"/>
                    <w:rPr>
                      <w:rFonts w:ascii="Arial" w:eastAsia="Times New Roman" w:hAnsi="Arial" w:cs="Times New Roman"/>
                      <w:color w:val="000000"/>
                      <w:lang w:eastAsia="es-ES"/>
                    </w:rPr>
                  </w:pPr>
                  <w:r>
                    <w:rPr>
                      <w:rFonts w:ascii="Arial" w:eastAsia="Times New Roman" w:hAnsi="Arial" w:cs="Times New Roman"/>
                      <w:color w:val="000000"/>
                      <w:lang w:eastAsia="es-ES"/>
                    </w:rPr>
                    <w:t>9</w:t>
                  </w:r>
                </w:p>
              </w:tc>
              <w:tc>
                <w:tcPr>
                  <w:tcW w:w="3610" w:type="dxa"/>
                  <w:shd w:val="clear" w:color="auto" w:fill="auto"/>
                  <w:vAlign w:val="center"/>
                  <w:hideMark/>
                </w:tcPr>
                <w:p w:rsidR="00BE5E46" w:rsidRPr="004C2DE3" w:rsidRDefault="00BE5E46" w:rsidP="001A6FC2">
                  <w:pPr>
                    <w:spacing w:after="0" w:line="240" w:lineRule="auto"/>
                    <w:rPr>
                      <w:rFonts w:ascii="Arial" w:eastAsia="Times New Roman" w:hAnsi="Arial" w:cs="Arial"/>
                      <w:color w:val="000000"/>
                      <w:lang w:val="es-ES" w:eastAsia="es-ES"/>
                    </w:rPr>
                  </w:pPr>
                  <w:r w:rsidRPr="004C2DE3">
                    <w:rPr>
                      <w:rFonts w:ascii="Arial" w:eastAsia="Times New Roman" w:hAnsi="Arial" w:cs="Times New Roman"/>
                      <w:color w:val="000000"/>
                      <w:lang w:eastAsia="es-ES"/>
                    </w:rPr>
                    <w:t> </w:t>
                  </w:r>
                  <w:r>
                    <w:rPr>
                      <w:rFonts w:ascii="Arial" w:eastAsia="Times New Roman" w:hAnsi="Arial" w:cs="Times New Roman"/>
                      <w:color w:val="000000"/>
                      <w:lang w:eastAsia="es-ES"/>
                    </w:rPr>
                    <w:t>Santos G. Campos Magaña</w:t>
                  </w:r>
                </w:p>
              </w:tc>
              <w:tc>
                <w:tcPr>
                  <w:tcW w:w="1646" w:type="dxa"/>
                  <w:shd w:val="clear" w:color="auto" w:fill="FFFFFF" w:themeFill="background1"/>
                </w:tcPr>
                <w:p w:rsidR="00BE5E46" w:rsidRPr="00C97828" w:rsidRDefault="00BE5E46" w:rsidP="001A6FC2">
                  <w:pPr>
                    <w:spacing w:after="0" w:line="240" w:lineRule="auto"/>
                    <w:jc w:val="center"/>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x</w:t>
                  </w:r>
                </w:p>
              </w:tc>
              <w:tc>
                <w:tcPr>
                  <w:tcW w:w="664" w:type="dxa"/>
                  <w:shd w:val="clear" w:color="auto" w:fill="FFFFFF" w:themeFill="background1"/>
                  <w:vAlign w:val="center"/>
                  <w:hideMark/>
                </w:tcPr>
                <w:p w:rsidR="00BE5E46" w:rsidRPr="00C97828" w:rsidRDefault="00BE5E46" w:rsidP="001A6FC2">
                  <w:pPr>
                    <w:spacing w:after="0" w:line="240" w:lineRule="auto"/>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 x</w:t>
                  </w:r>
                </w:p>
              </w:tc>
              <w:tc>
                <w:tcPr>
                  <w:tcW w:w="371" w:type="dxa"/>
                  <w:shd w:val="clear" w:color="auto" w:fill="FFFFFF" w:themeFill="background1"/>
                  <w:vAlign w:val="center"/>
                  <w:hideMark/>
                </w:tcPr>
                <w:p w:rsidR="00BE5E46" w:rsidRPr="00C97828" w:rsidRDefault="00BE5E46" w:rsidP="001A6FC2">
                  <w:pPr>
                    <w:spacing w:after="0" w:line="240" w:lineRule="auto"/>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 x</w:t>
                  </w:r>
                </w:p>
              </w:tc>
              <w:tc>
                <w:tcPr>
                  <w:tcW w:w="634" w:type="dxa"/>
                  <w:shd w:val="clear" w:color="auto" w:fill="FFFFFF" w:themeFill="background1"/>
                  <w:vAlign w:val="center"/>
                  <w:hideMark/>
                </w:tcPr>
                <w:p w:rsidR="00BE5E46" w:rsidRPr="00C97828" w:rsidRDefault="00BE5E46" w:rsidP="001A6FC2">
                  <w:pPr>
                    <w:spacing w:after="0" w:line="240" w:lineRule="auto"/>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 x</w:t>
                  </w:r>
                </w:p>
              </w:tc>
              <w:tc>
                <w:tcPr>
                  <w:tcW w:w="720" w:type="dxa"/>
                  <w:vMerge/>
                  <w:vAlign w:val="center"/>
                  <w:hideMark/>
                </w:tcPr>
                <w:p w:rsidR="00BE5E46" w:rsidRPr="004C2DE3" w:rsidRDefault="00BE5E46" w:rsidP="001A6FC2">
                  <w:pPr>
                    <w:spacing w:after="0" w:line="240" w:lineRule="auto"/>
                    <w:rPr>
                      <w:rFonts w:ascii="Calibri" w:eastAsia="Times New Roman" w:hAnsi="Calibri" w:cs="Times New Roman"/>
                      <w:color w:val="000000"/>
                      <w:lang w:val="es-ES" w:eastAsia="es-ES"/>
                    </w:rPr>
                  </w:pPr>
                </w:p>
              </w:tc>
            </w:tr>
            <w:tr w:rsidR="00BE5E46" w:rsidRPr="004C2DE3" w:rsidTr="00EB2F29">
              <w:trPr>
                <w:trHeight w:val="315"/>
                <w:jc w:val="center"/>
              </w:trPr>
              <w:tc>
                <w:tcPr>
                  <w:tcW w:w="765" w:type="dxa"/>
                  <w:shd w:val="clear" w:color="auto" w:fill="auto"/>
                  <w:vAlign w:val="center"/>
                </w:tcPr>
                <w:p w:rsidR="00BE5E46" w:rsidRPr="004C2DE3" w:rsidRDefault="00BE5E46" w:rsidP="001A6FC2">
                  <w:pPr>
                    <w:spacing w:after="0" w:line="240" w:lineRule="auto"/>
                    <w:jc w:val="right"/>
                    <w:rPr>
                      <w:rFonts w:ascii="Arial" w:eastAsia="Times New Roman" w:hAnsi="Arial" w:cs="Times New Roman"/>
                      <w:color w:val="000000"/>
                      <w:lang w:eastAsia="es-ES"/>
                    </w:rPr>
                  </w:pPr>
                  <w:r>
                    <w:rPr>
                      <w:rFonts w:ascii="Arial" w:eastAsia="Times New Roman" w:hAnsi="Arial" w:cs="Times New Roman"/>
                      <w:color w:val="000000"/>
                      <w:lang w:eastAsia="es-ES"/>
                    </w:rPr>
                    <w:t>10</w:t>
                  </w:r>
                </w:p>
              </w:tc>
              <w:tc>
                <w:tcPr>
                  <w:tcW w:w="3610" w:type="dxa"/>
                  <w:shd w:val="clear" w:color="auto" w:fill="auto"/>
                  <w:vAlign w:val="center"/>
                </w:tcPr>
                <w:p w:rsidR="00BE5E46" w:rsidRPr="004C2DE3" w:rsidRDefault="00BE5E46" w:rsidP="001A6FC2">
                  <w:pPr>
                    <w:spacing w:after="0" w:line="240" w:lineRule="auto"/>
                    <w:rPr>
                      <w:rFonts w:ascii="Arial" w:eastAsia="Times New Roman" w:hAnsi="Arial" w:cs="Times New Roman"/>
                      <w:color w:val="000000"/>
                      <w:lang w:eastAsia="es-ES"/>
                    </w:rPr>
                  </w:pPr>
                  <w:r>
                    <w:rPr>
                      <w:rFonts w:ascii="Arial" w:eastAsia="Times New Roman" w:hAnsi="Arial" w:cs="Times New Roman"/>
                      <w:color w:val="000000"/>
                      <w:lang w:eastAsia="es-ES"/>
                    </w:rPr>
                    <w:t>Héctor E. González Ramírez</w:t>
                  </w:r>
                </w:p>
              </w:tc>
              <w:tc>
                <w:tcPr>
                  <w:tcW w:w="1646" w:type="dxa"/>
                  <w:shd w:val="clear" w:color="auto" w:fill="FFFFFF" w:themeFill="background1"/>
                </w:tcPr>
                <w:p w:rsidR="00BE5E46" w:rsidRPr="00C97828" w:rsidRDefault="00BE5E46" w:rsidP="001A6FC2">
                  <w:pPr>
                    <w:spacing w:after="0" w:line="240" w:lineRule="auto"/>
                    <w:jc w:val="center"/>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x</w:t>
                  </w:r>
                </w:p>
              </w:tc>
              <w:tc>
                <w:tcPr>
                  <w:tcW w:w="664" w:type="dxa"/>
                  <w:shd w:val="clear" w:color="auto" w:fill="FFFFFF" w:themeFill="background1"/>
                  <w:vAlign w:val="center"/>
                </w:tcPr>
                <w:p w:rsidR="00BE5E46" w:rsidRPr="00C97828" w:rsidRDefault="00BE5E46" w:rsidP="001A6FC2">
                  <w:pPr>
                    <w:spacing w:after="0" w:line="240" w:lineRule="auto"/>
                    <w:rPr>
                      <w:rFonts w:ascii="Calibri" w:eastAsia="Times New Roman" w:hAnsi="Calibri" w:cs="Times New Roman"/>
                      <w:b/>
                      <w:color w:val="000000"/>
                      <w:lang w:val="es-ES" w:eastAsia="es-ES"/>
                    </w:rPr>
                  </w:pPr>
                </w:p>
              </w:tc>
              <w:tc>
                <w:tcPr>
                  <w:tcW w:w="371" w:type="dxa"/>
                  <w:shd w:val="clear" w:color="auto" w:fill="FFFFFF" w:themeFill="background1"/>
                  <w:vAlign w:val="center"/>
                </w:tcPr>
                <w:p w:rsidR="00BE5E46" w:rsidRPr="00C97828" w:rsidRDefault="00BE5E46" w:rsidP="001A6FC2">
                  <w:pPr>
                    <w:spacing w:after="0" w:line="240" w:lineRule="auto"/>
                    <w:rPr>
                      <w:rFonts w:ascii="Calibri" w:eastAsia="Times New Roman" w:hAnsi="Calibri" w:cs="Times New Roman"/>
                      <w:b/>
                      <w:color w:val="000000"/>
                      <w:lang w:val="es-ES" w:eastAsia="es-ES"/>
                    </w:rPr>
                  </w:pPr>
                </w:p>
              </w:tc>
              <w:tc>
                <w:tcPr>
                  <w:tcW w:w="634" w:type="dxa"/>
                  <w:shd w:val="clear" w:color="auto" w:fill="FFFFFF" w:themeFill="background1"/>
                  <w:vAlign w:val="center"/>
                </w:tcPr>
                <w:p w:rsidR="00BE5E46" w:rsidRPr="00C97828" w:rsidRDefault="00BE5E46" w:rsidP="001A6FC2">
                  <w:pPr>
                    <w:spacing w:after="0" w:line="240" w:lineRule="auto"/>
                    <w:rPr>
                      <w:rFonts w:ascii="Calibri" w:eastAsia="Times New Roman" w:hAnsi="Calibri" w:cs="Times New Roman"/>
                      <w:b/>
                      <w:color w:val="000000"/>
                      <w:lang w:val="es-ES" w:eastAsia="es-ES"/>
                    </w:rPr>
                  </w:pPr>
                </w:p>
              </w:tc>
              <w:tc>
                <w:tcPr>
                  <w:tcW w:w="720" w:type="dxa"/>
                  <w:vMerge/>
                  <w:vAlign w:val="center"/>
                </w:tcPr>
                <w:p w:rsidR="00BE5E46" w:rsidRPr="004C2DE3" w:rsidRDefault="00BE5E46" w:rsidP="001A6FC2">
                  <w:pPr>
                    <w:spacing w:after="0" w:line="240" w:lineRule="auto"/>
                    <w:rPr>
                      <w:rFonts w:ascii="Calibri" w:eastAsia="Times New Roman" w:hAnsi="Calibri" w:cs="Times New Roman"/>
                      <w:color w:val="000000"/>
                      <w:lang w:val="es-ES" w:eastAsia="es-ES"/>
                    </w:rPr>
                  </w:pPr>
                </w:p>
              </w:tc>
            </w:tr>
            <w:tr w:rsidR="00BE5E46" w:rsidRPr="004C2DE3" w:rsidTr="00EB2F29">
              <w:trPr>
                <w:trHeight w:val="315"/>
                <w:jc w:val="center"/>
              </w:trPr>
              <w:tc>
                <w:tcPr>
                  <w:tcW w:w="765" w:type="dxa"/>
                  <w:shd w:val="clear" w:color="auto" w:fill="auto"/>
                  <w:vAlign w:val="center"/>
                </w:tcPr>
                <w:p w:rsidR="00BE5E46" w:rsidRPr="004C2DE3" w:rsidRDefault="00BE5E46" w:rsidP="001A6FC2">
                  <w:pPr>
                    <w:spacing w:after="0" w:line="240" w:lineRule="auto"/>
                    <w:jc w:val="right"/>
                    <w:rPr>
                      <w:rFonts w:ascii="Arial" w:eastAsia="Times New Roman" w:hAnsi="Arial" w:cs="Arial"/>
                      <w:color w:val="000000"/>
                      <w:lang w:val="es-ES" w:eastAsia="es-ES"/>
                    </w:rPr>
                  </w:pPr>
                  <w:r>
                    <w:rPr>
                      <w:rFonts w:ascii="Arial" w:eastAsia="Times New Roman" w:hAnsi="Arial" w:cs="Arial"/>
                      <w:color w:val="000000"/>
                      <w:lang w:val="es-ES" w:eastAsia="es-ES"/>
                    </w:rPr>
                    <w:t>11</w:t>
                  </w:r>
                </w:p>
              </w:tc>
              <w:tc>
                <w:tcPr>
                  <w:tcW w:w="3610" w:type="dxa"/>
                  <w:shd w:val="clear" w:color="auto" w:fill="auto"/>
                  <w:vAlign w:val="center"/>
                </w:tcPr>
                <w:p w:rsidR="00BE5E46" w:rsidRPr="004C2DE3" w:rsidRDefault="00BE5E46" w:rsidP="001A6FC2">
                  <w:pPr>
                    <w:spacing w:after="0" w:line="240" w:lineRule="auto"/>
                    <w:rPr>
                      <w:rFonts w:ascii="Arial" w:eastAsia="Times New Roman" w:hAnsi="Arial" w:cs="Arial"/>
                      <w:color w:val="000000"/>
                      <w:lang w:val="es-ES" w:eastAsia="es-ES"/>
                    </w:rPr>
                  </w:pPr>
                  <w:r>
                    <w:rPr>
                      <w:rFonts w:ascii="Arial" w:eastAsia="Times New Roman" w:hAnsi="Arial" w:cs="Times New Roman"/>
                      <w:color w:val="000000"/>
                      <w:lang w:eastAsia="es-ES"/>
                    </w:rPr>
                    <w:t>Mario A. Méndez Dorado</w:t>
                  </w:r>
                </w:p>
              </w:tc>
              <w:tc>
                <w:tcPr>
                  <w:tcW w:w="1646" w:type="dxa"/>
                  <w:shd w:val="clear" w:color="auto" w:fill="FFFFFF" w:themeFill="background1"/>
                </w:tcPr>
                <w:p w:rsidR="00BE5E46" w:rsidRPr="00C97828" w:rsidRDefault="00BE5E46" w:rsidP="001A6FC2">
                  <w:pPr>
                    <w:spacing w:after="0" w:line="240" w:lineRule="auto"/>
                    <w:jc w:val="center"/>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x</w:t>
                  </w:r>
                </w:p>
              </w:tc>
              <w:tc>
                <w:tcPr>
                  <w:tcW w:w="664" w:type="dxa"/>
                  <w:shd w:val="clear" w:color="auto" w:fill="FFFFFF" w:themeFill="background1"/>
                  <w:vAlign w:val="center"/>
                </w:tcPr>
                <w:p w:rsidR="00BE5E46" w:rsidRPr="00C97828" w:rsidRDefault="00BE5E46" w:rsidP="001A6FC2">
                  <w:pPr>
                    <w:spacing w:after="0" w:line="240" w:lineRule="auto"/>
                    <w:rPr>
                      <w:rFonts w:ascii="Calibri" w:eastAsia="Times New Roman" w:hAnsi="Calibri" w:cs="Times New Roman"/>
                      <w:b/>
                      <w:color w:val="000000"/>
                      <w:lang w:val="es-ES" w:eastAsia="es-ES"/>
                    </w:rPr>
                  </w:pPr>
                </w:p>
              </w:tc>
              <w:tc>
                <w:tcPr>
                  <w:tcW w:w="371" w:type="dxa"/>
                  <w:shd w:val="clear" w:color="auto" w:fill="FFFFFF" w:themeFill="background1"/>
                  <w:vAlign w:val="center"/>
                </w:tcPr>
                <w:p w:rsidR="00BE5E46" w:rsidRPr="00C97828" w:rsidRDefault="00BE5E46" w:rsidP="001A6FC2">
                  <w:pPr>
                    <w:spacing w:after="0" w:line="240" w:lineRule="auto"/>
                    <w:rPr>
                      <w:rFonts w:ascii="Calibri" w:eastAsia="Times New Roman" w:hAnsi="Calibri" w:cs="Times New Roman"/>
                      <w:b/>
                      <w:color w:val="000000"/>
                      <w:lang w:val="es-ES" w:eastAsia="es-ES"/>
                    </w:rPr>
                  </w:pPr>
                </w:p>
              </w:tc>
              <w:tc>
                <w:tcPr>
                  <w:tcW w:w="634" w:type="dxa"/>
                  <w:shd w:val="clear" w:color="auto" w:fill="FFFFFF" w:themeFill="background1"/>
                  <w:vAlign w:val="center"/>
                </w:tcPr>
                <w:p w:rsidR="00BE5E46" w:rsidRPr="00C97828" w:rsidRDefault="00BE5E46" w:rsidP="001A6FC2">
                  <w:pPr>
                    <w:spacing w:after="0" w:line="240" w:lineRule="auto"/>
                    <w:rPr>
                      <w:rFonts w:ascii="Calibri" w:eastAsia="Times New Roman" w:hAnsi="Calibri" w:cs="Times New Roman"/>
                      <w:b/>
                      <w:color w:val="000000"/>
                      <w:lang w:val="es-ES" w:eastAsia="es-ES"/>
                    </w:rPr>
                  </w:pPr>
                </w:p>
              </w:tc>
              <w:tc>
                <w:tcPr>
                  <w:tcW w:w="720" w:type="dxa"/>
                  <w:vMerge/>
                  <w:vAlign w:val="center"/>
                </w:tcPr>
                <w:p w:rsidR="00BE5E46" w:rsidRPr="004C2DE3" w:rsidRDefault="00BE5E46" w:rsidP="001A6FC2">
                  <w:pPr>
                    <w:spacing w:after="0" w:line="240" w:lineRule="auto"/>
                    <w:rPr>
                      <w:rFonts w:ascii="Calibri" w:eastAsia="Times New Roman" w:hAnsi="Calibri" w:cs="Times New Roman"/>
                      <w:color w:val="000000"/>
                      <w:lang w:val="es-ES" w:eastAsia="es-ES"/>
                    </w:rPr>
                  </w:pPr>
                </w:p>
              </w:tc>
            </w:tr>
            <w:tr w:rsidR="00BE5E46" w:rsidRPr="004C2DE3" w:rsidTr="00EB2F29">
              <w:trPr>
                <w:trHeight w:val="315"/>
                <w:jc w:val="center"/>
              </w:trPr>
              <w:tc>
                <w:tcPr>
                  <w:tcW w:w="765" w:type="dxa"/>
                  <w:shd w:val="clear" w:color="auto" w:fill="auto"/>
                  <w:vAlign w:val="center"/>
                </w:tcPr>
                <w:p w:rsidR="00BE5E46" w:rsidRPr="004C2DE3" w:rsidRDefault="00BE5E46" w:rsidP="001A6FC2">
                  <w:pPr>
                    <w:spacing w:after="0" w:line="240" w:lineRule="auto"/>
                    <w:jc w:val="right"/>
                    <w:rPr>
                      <w:rFonts w:ascii="Arial" w:eastAsia="Times New Roman" w:hAnsi="Arial" w:cs="Times New Roman"/>
                      <w:color w:val="000000"/>
                      <w:lang w:eastAsia="es-ES"/>
                    </w:rPr>
                  </w:pPr>
                  <w:r>
                    <w:rPr>
                      <w:rFonts w:ascii="Arial" w:eastAsia="Times New Roman" w:hAnsi="Arial" w:cs="Times New Roman"/>
                      <w:color w:val="000000"/>
                      <w:lang w:eastAsia="es-ES"/>
                    </w:rPr>
                    <w:t>12</w:t>
                  </w:r>
                </w:p>
              </w:tc>
              <w:tc>
                <w:tcPr>
                  <w:tcW w:w="3610" w:type="dxa"/>
                  <w:shd w:val="clear" w:color="auto" w:fill="auto"/>
                  <w:vAlign w:val="center"/>
                </w:tcPr>
                <w:p w:rsidR="00BE5E46" w:rsidRPr="004C2DE3" w:rsidRDefault="00BE5E46" w:rsidP="001A6FC2">
                  <w:pPr>
                    <w:spacing w:after="0" w:line="240" w:lineRule="auto"/>
                    <w:rPr>
                      <w:rFonts w:ascii="Arial" w:eastAsia="Times New Roman" w:hAnsi="Arial" w:cs="Times New Roman"/>
                      <w:color w:val="000000"/>
                      <w:lang w:eastAsia="es-ES"/>
                    </w:rPr>
                  </w:pPr>
                  <w:r>
                    <w:rPr>
                      <w:rFonts w:ascii="Arial" w:eastAsia="Times New Roman" w:hAnsi="Arial" w:cs="Times New Roman"/>
                      <w:color w:val="000000"/>
                      <w:lang w:eastAsia="es-ES"/>
                    </w:rPr>
                    <w:t xml:space="preserve">Genaro Demuner Molina </w:t>
                  </w:r>
                </w:p>
              </w:tc>
              <w:tc>
                <w:tcPr>
                  <w:tcW w:w="1646" w:type="dxa"/>
                  <w:shd w:val="clear" w:color="auto" w:fill="FFFFFF" w:themeFill="background1"/>
                </w:tcPr>
                <w:p w:rsidR="00BE5E46" w:rsidRPr="00C97828" w:rsidRDefault="00BE5E46" w:rsidP="001A6FC2">
                  <w:pPr>
                    <w:spacing w:after="0" w:line="240" w:lineRule="auto"/>
                    <w:jc w:val="center"/>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x</w:t>
                  </w:r>
                </w:p>
              </w:tc>
              <w:tc>
                <w:tcPr>
                  <w:tcW w:w="664" w:type="dxa"/>
                  <w:shd w:val="clear" w:color="auto" w:fill="FFFFFF" w:themeFill="background1"/>
                  <w:vAlign w:val="center"/>
                  <w:hideMark/>
                </w:tcPr>
                <w:p w:rsidR="00BE5E46" w:rsidRPr="00C97828" w:rsidRDefault="00BE5E46" w:rsidP="001A6FC2">
                  <w:pPr>
                    <w:spacing w:after="0" w:line="240" w:lineRule="auto"/>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 x</w:t>
                  </w:r>
                </w:p>
              </w:tc>
              <w:tc>
                <w:tcPr>
                  <w:tcW w:w="371" w:type="dxa"/>
                  <w:shd w:val="clear" w:color="auto" w:fill="FFFFFF" w:themeFill="background1"/>
                  <w:vAlign w:val="center"/>
                  <w:hideMark/>
                </w:tcPr>
                <w:p w:rsidR="00BE5E46" w:rsidRPr="00C97828" w:rsidRDefault="00BE5E46" w:rsidP="001A6FC2">
                  <w:pPr>
                    <w:spacing w:after="0" w:line="240" w:lineRule="auto"/>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 </w:t>
                  </w:r>
                </w:p>
              </w:tc>
              <w:tc>
                <w:tcPr>
                  <w:tcW w:w="634" w:type="dxa"/>
                  <w:shd w:val="clear" w:color="auto" w:fill="FFFFFF" w:themeFill="background1"/>
                  <w:vAlign w:val="center"/>
                  <w:hideMark/>
                </w:tcPr>
                <w:p w:rsidR="00BE5E46" w:rsidRPr="00C97828" w:rsidRDefault="00BE5E46" w:rsidP="001A6FC2">
                  <w:pPr>
                    <w:spacing w:after="0" w:line="240" w:lineRule="auto"/>
                    <w:rPr>
                      <w:rFonts w:ascii="Calibri" w:eastAsia="Times New Roman" w:hAnsi="Calibri" w:cs="Times New Roman"/>
                      <w:b/>
                      <w:color w:val="000000"/>
                      <w:lang w:val="es-ES" w:eastAsia="es-ES"/>
                    </w:rPr>
                  </w:pPr>
                  <w:r w:rsidRPr="00C97828">
                    <w:rPr>
                      <w:rFonts w:ascii="Calibri" w:eastAsia="Times New Roman" w:hAnsi="Calibri" w:cs="Times New Roman"/>
                      <w:b/>
                      <w:color w:val="000000"/>
                      <w:lang w:val="es-ES" w:eastAsia="es-ES"/>
                    </w:rPr>
                    <w:t> </w:t>
                  </w:r>
                </w:p>
              </w:tc>
              <w:tc>
                <w:tcPr>
                  <w:tcW w:w="720" w:type="dxa"/>
                  <w:vMerge/>
                  <w:vAlign w:val="center"/>
                  <w:hideMark/>
                </w:tcPr>
                <w:p w:rsidR="00BE5E46" w:rsidRPr="004C2DE3" w:rsidRDefault="00BE5E46" w:rsidP="001A6FC2">
                  <w:pPr>
                    <w:spacing w:after="0" w:line="240" w:lineRule="auto"/>
                    <w:rPr>
                      <w:rFonts w:ascii="Calibri" w:eastAsia="Times New Roman" w:hAnsi="Calibri" w:cs="Times New Roman"/>
                      <w:color w:val="000000"/>
                      <w:lang w:val="es-ES" w:eastAsia="es-ES"/>
                    </w:rPr>
                  </w:pPr>
                </w:p>
              </w:tc>
            </w:tr>
            <w:tr w:rsidR="00BE5E46" w:rsidRPr="004C2DE3" w:rsidTr="00EB2F29">
              <w:trPr>
                <w:trHeight w:val="315"/>
                <w:jc w:val="center"/>
              </w:trPr>
              <w:tc>
                <w:tcPr>
                  <w:tcW w:w="765" w:type="dxa"/>
                  <w:shd w:val="clear" w:color="auto" w:fill="auto"/>
                  <w:vAlign w:val="center"/>
                </w:tcPr>
                <w:p w:rsidR="00BE5E46" w:rsidRPr="004C2DE3" w:rsidRDefault="00BE5E46" w:rsidP="001A6FC2">
                  <w:pPr>
                    <w:spacing w:after="0" w:line="240" w:lineRule="auto"/>
                    <w:rPr>
                      <w:rFonts w:ascii="Arial" w:eastAsia="Times New Roman" w:hAnsi="Arial" w:cs="Times New Roman"/>
                      <w:b/>
                      <w:bCs/>
                      <w:color w:val="000000"/>
                      <w:lang w:eastAsia="es-ES"/>
                    </w:rPr>
                  </w:pPr>
                  <w:r w:rsidRPr="004C2DE3">
                    <w:rPr>
                      <w:rFonts w:ascii="Arial" w:eastAsia="Times New Roman" w:hAnsi="Arial" w:cs="Times New Roman"/>
                      <w:b/>
                      <w:bCs/>
                      <w:color w:val="000000"/>
                      <w:lang w:eastAsia="es-ES"/>
                    </w:rPr>
                    <w:t>Total</w:t>
                  </w:r>
                </w:p>
              </w:tc>
              <w:tc>
                <w:tcPr>
                  <w:tcW w:w="3610" w:type="dxa"/>
                  <w:shd w:val="clear" w:color="auto" w:fill="auto"/>
                  <w:vAlign w:val="center"/>
                </w:tcPr>
                <w:p w:rsidR="00BE5E46" w:rsidRPr="004C2DE3" w:rsidRDefault="00BE5E46" w:rsidP="001A6FC2">
                  <w:pPr>
                    <w:spacing w:after="0" w:line="240" w:lineRule="auto"/>
                    <w:rPr>
                      <w:rFonts w:ascii="Arial" w:eastAsia="Times New Roman" w:hAnsi="Arial" w:cs="Times New Roman"/>
                      <w:color w:val="000000"/>
                      <w:lang w:eastAsia="es-ES"/>
                    </w:rPr>
                  </w:pPr>
                </w:p>
              </w:tc>
              <w:tc>
                <w:tcPr>
                  <w:tcW w:w="1646" w:type="dxa"/>
                  <w:shd w:val="clear" w:color="auto" w:fill="FFFFFF" w:themeFill="background1"/>
                </w:tcPr>
                <w:p w:rsidR="00BE5E46" w:rsidRPr="004C2DE3" w:rsidRDefault="00BE5E46" w:rsidP="001A6FC2">
                  <w:pPr>
                    <w:spacing w:after="0" w:line="240" w:lineRule="auto"/>
                    <w:rPr>
                      <w:rFonts w:ascii="Calibri" w:eastAsia="Times New Roman" w:hAnsi="Calibri" w:cs="Times New Roman"/>
                      <w:color w:val="000000"/>
                      <w:lang w:val="es-ES" w:eastAsia="es-ES"/>
                    </w:rPr>
                  </w:pPr>
                </w:p>
              </w:tc>
              <w:tc>
                <w:tcPr>
                  <w:tcW w:w="664" w:type="dxa"/>
                  <w:shd w:val="clear" w:color="auto" w:fill="auto"/>
                  <w:vAlign w:val="center"/>
                </w:tcPr>
                <w:p w:rsidR="00BE5E46" w:rsidRPr="004C2DE3" w:rsidRDefault="00BE5E46" w:rsidP="001A6FC2">
                  <w:pPr>
                    <w:spacing w:after="0" w:line="240" w:lineRule="auto"/>
                    <w:rPr>
                      <w:rFonts w:ascii="Calibri" w:eastAsia="Times New Roman" w:hAnsi="Calibri" w:cs="Times New Roman"/>
                      <w:color w:val="000000"/>
                      <w:lang w:val="es-ES" w:eastAsia="es-ES"/>
                    </w:rPr>
                  </w:pPr>
                </w:p>
              </w:tc>
              <w:tc>
                <w:tcPr>
                  <w:tcW w:w="371" w:type="dxa"/>
                  <w:shd w:val="clear" w:color="auto" w:fill="auto"/>
                  <w:vAlign w:val="center"/>
                </w:tcPr>
                <w:p w:rsidR="00BE5E46" w:rsidRPr="004C2DE3" w:rsidRDefault="00BE5E46" w:rsidP="001A6FC2">
                  <w:pPr>
                    <w:spacing w:after="0" w:line="240" w:lineRule="auto"/>
                    <w:rPr>
                      <w:rFonts w:ascii="Calibri" w:eastAsia="Times New Roman" w:hAnsi="Calibri" w:cs="Times New Roman"/>
                      <w:color w:val="000000"/>
                      <w:lang w:val="es-ES" w:eastAsia="es-ES"/>
                    </w:rPr>
                  </w:pPr>
                </w:p>
              </w:tc>
              <w:tc>
                <w:tcPr>
                  <w:tcW w:w="634" w:type="dxa"/>
                  <w:shd w:val="clear" w:color="auto" w:fill="auto"/>
                  <w:vAlign w:val="center"/>
                </w:tcPr>
                <w:p w:rsidR="00BE5E46" w:rsidRPr="004C2DE3" w:rsidRDefault="00BE5E46" w:rsidP="001A6FC2">
                  <w:pPr>
                    <w:spacing w:after="0" w:line="240" w:lineRule="auto"/>
                    <w:rPr>
                      <w:rFonts w:ascii="Calibri" w:eastAsia="Times New Roman" w:hAnsi="Calibri" w:cs="Times New Roman"/>
                      <w:color w:val="000000"/>
                      <w:lang w:val="es-ES" w:eastAsia="es-ES"/>
                    </w:rPr>
                  </w:pPr>
                </w:p>
              </w:tc>
              <w:tc>
                <w:tcPr>
                  <w:tcW w:w="720" w:type="dxa"/>
                  <w:vAlign w:val="center"/>
                </w:tcPr>
                <w:p w:rsidR="00BE5E46" w:rsidRPr="004C2DE3" w:rsidRDefault="00EB2F29" w:rsidP="00EB2F29">
                  <w:pPr>
                    <w:spacing w:after="0" w:line="240" w:lineRule="auto"/>
                    <w:jc w:val="center"/>
                    <w:rPr>
                      <w:rFonts w:ascii="Calibri" w:eastAsia="Times New Roman" w:hAnsi="Calibri" w:cs="Times New Roman"/>
                      <w:color w:val="000000"/>
                      <w:lang w:val="es-ES" w:eastAsia="es-ES"/>
                    </w:rPr>
                  </w:pPr>
                  <w:r>
                    <w:rPr>
                      <w:rFonts w:ascii="Calibri" w:eastAsia="Times New Roman" w:hAnsi="Calibri" w:cs="Times New Roman"/>
                      <w:color w:val="000000"/>
                      <w:lang w:val="es-ES" w:eastAsia="es-ES"/>
                    </w:rPr>
                    <w:t>12</w:t>
                  </w:r>
                </w:p>
              </w:tc>
            </w:tr>
            <w:tr w:rsidR="00BE5E46" w:rsidRPr="004C2DE3" w:rsidTr="00EB2F29">
              <w:trPr>
                <w:trHeight w:val="315"/>
                <w:jc w:val="center"/>
              </w:trPr>
              <w:tc>
                <w:tcPr>
                  <w:tcW w:w="765" w:type="dxa"/>
                  <w:shd w:val="clear" w:color="auto" w:fill="auto"/>
                  <w:vAlign w:val="center"/>
                  <w:hideMark/>
                </w:tcPr>
                <w:p w:rsidR="00BE5E46" w:rsidRPr="004C2DE3" w:rsidRDefault="00BE5E46" w:rsidP="001A6FC2">
                  <w:pPr>
                    <w:spacing w:after="0" w:line="240" w:lineRule="auto"/>
                    <w:rPr>
                      <w:rFonts w:ascii="Arial" w:eastAsia="Times New Roman" w:hAnsi="Arial" w:cs="Arial"/>
                      <w:color w:val="000000"/>
                      <w:lang w:val="es-ES" w:eastAsia="es-ES"/>
                    </w:rPr>
                  </w:pPr>
                  <w:r w:rsidRPr="004C2DE3">
                    <w:rPr>
                      <w:rFonts w:ascii="Arial" w:eastAsia="Times New Roman" w:hAnsi="Arial" w:cs="Times New Roman"/>
                      <w:color w:val="000000"/>
                      <w:lang w:eastAsia="es-ES"/>
                    </w:rPr>
                    <w:t>%</w:t>
                  </w:r>
                </w:p>
              </w:tc>
              <w:tc>
                <w:tcPr>
                  <w:tcW w:w="3610" w:type="dxa"/>
                  <w:shd w:val="clear" w:color="auto" w:fill="auto"/>
                  <w:vAlign w:val="center"/>
                  <w:hideMark/>
                </w:tcPr>
                <w:p w:rsidR="00BE5E46" w:rsidRPr="004C2DE3" w:rsidRDefault="00BE5E46" w:rsidP="001A6FC2">
                  <w:pPr>
                    <w:spacing w:after="0" w:line="240" w:lineRule="auto"/>
                    <w:rPr>
                      <w:rFonts w:ascii="Arial" w:eastAsia="Times New Roman" w:hAnsi="Arial" w:cs="Arial"/>
                      <w:color w:val="000000"/>
                      <w:lang w:val="es-ES" w:eastAsia="es-ES"/>
                    </w:rPr>
                  </w:pPr>
                  <w:r w:rsidRPr="004C2DE3">
                    <w:rPr>
                      <w:rFonts w:ascii="Arial" w:eastAsia="Times New Roman" w:hAnsi="Arial" w:cs="Times New Roman"/>
                      <w:color w:val="000000"/>
                      <w:lang w:eastAsia="es-ES"/>
                    </w:rPr>
                    <w:t> </w:t>
                  </w:r>
                </w:p>
              </w:tc>
              <w:tc>
                <w:tcPr>
                  <w:tcW w:w="1646" w:type="dxa"/>
                  <w:textDirection w:val="btLr"/>
                </w:tcPr>
                <w:p w:rsidR="00BE5E46" w:rsidRPr="004C2DE3" w:rsidRDefault="00BE5E46" w:rsidP="001A6FC2">
                  <w:pPr>
                    <w:spacing w:after="0" w:line="240" w:lineRule="auto"/>
                    <w:rPr>
                      <w:rFonts w:ascii="Arial" w:eastAsia="Times New Roman" w:hAnsi="Arial" w:cs="Arial"/>
                      <w:color w:val="000000"/>
                      <w:sz w:val="16"/>
                      <w:szCs w:val="16"/>
                      <w:lang w:val="es-ES" w:eastAsia="es-ES"/>
                    </w:rPr>
                  </w:pPr>
                </w:p>
              </w:tc>
              <w:tc>
                <w:tcPr>
                  <w:tcW w:w="664" w:type="dxa"/>
                  <w:shd w:val="clear" w:color="auto" w:fill="auto"/>
                  <w:textDirection w:val="btLr"/>
                  <w:vAlign w:val="center"/>
                  <w:hideMark/>
                </w:tcPr>
                <w:p w:rsidR="00BE5E46" w:rsidRPr="004C2DE3" w:rsidRDefault="00BE5E46" w:rsidP="001A6FC2">
                  <w:pPr>
                    <w:spacing w:after="0" w:line="240" w:lineRule="auto"/>
                    <w:rPr>
                      <w:rFonts w:ascii="Arial" w:eastAsia="Times New Roman" w:hAnsi="Arial" w:cs="Arial"/>
                      <w:color w:val="000000"/>
                      <w:sz w:val="16"/>
                      <w:szCs w:val="16"/>
                      <w:lang w:val="es-ES" w:eastAsia="es-ES"/>
                    </w:rPr>
                  </w:pPr>
                  <w:r w:rsidRPr="004C2DE3">
                    <w:rPr>
                      <w:rFonts w:ascii="Arial" w:eastAsia="Times New Roman" w:hAnsi="Arial" w:cs="Arial"/>
                      <w:color w:val="000000"/>
                      <w:sz w:val="16"/>
                      <w:szCs w:val="16"/>
                      <w:lang w:val="es-ES" w:eastAsia="es-ES"/>
                    </w:rPr>
                    <w:t> </w:t>
                  </w:r>
                </w:p>
              </w:tc>
              <w:tc>
                <w:tcPr>
                  <w:tcW w:w="371" w:type="dxa"/>
                  <w:shd w:val="clear" w:color="auto" w:fill="auto"/>
                  <w:textDirection w:val="btLr"/>
                  <w:vAlign w:val="center"/>
                  <w:hideMark/>
                </w:tcPr>
                <w:p w:rsidR="00BE5E46" w:rsidRPr="004C2DE3" w:rsidRDefault="00BE5E46" w:rsidP="001A6FC2">
                  <w:pPr>
                    <w:spacing w:after="0" w:line="240" w:lineRule="auto"/>
                    <w:rPr>
                      <w:rFonts w:ascii="Arial" w:eastAsia="Times New Roman" w:hAnsi="Arial" w:cs="Arial"/>
                      <w:color w:val="000000"/>
                      <w:sz w:val="16"/>
                      <w:szCs w:val="16"/>
                      <w:lang w:val="es-ES" w:eastAsia="es-ES"/>
                    </w:rPr>
                  </w:pPr>
                  <w:r w:rsidRPr="004C2DE3">
                    <w:rPr>
                      <w:rFonts w:ascii="Arial" w:eastAsia="Times New Roman" w:hAnsi="Arial" w:cs="Arial"/>
                      <w:color w:val="000000"/>
                      <w:sz w:val="16"/>
                      <w:szCs w:val="16"/>
                      <w:lang w:val="es-ES" w:eastAsia="es-ES"/>
                    </w:rPr>
                    <w:t> </w:t>
                  </w:r>
                </w:p>
              </w:tc>
              <w:tc>
                <w:tcPr>
                  <w:tcW w:w="634" w:type="dxa"/>
                  <w:shd w:val="clear" w:color="auto" w:fill="auto"/>
                  <w:textDirection w:val="btLr"/>
                  <w:vAlign w:val="center"/>
                  <w:hideMark/>
                </w:tcPr>
                <w:p w:rsidR="00BE5E46" w:rsidRPr="004C2DE3" w:rsidRDefault="00BE5E46" w:rsidP="001A6FC2">
                  <w:pPr>
                    <w:spacing w:after="0" w:line="240" w:lineRule="auto"/>
                    <w:rPr>
                      <w:rFonts w:ascii="Arial" w:eastAsia="Times New Roman" w:hAnsi="Arial" w:cs="Arial"/>
                      <w:color w:val="000000"/>
                      <w:sz w:val="16"/>
                      <w:szCs w:val="16"/>
                      <w:lang w:val="es-ES" w:eastAsia="es-ES"/>
                    </w:rPr>
                  </w:pPr>
                  <w:r w:rsidRPr="004C2DE3">
                    <w:rPr>
                      <w:rFonts w:ascii="Arial" w:eastAsia="Times New Roman" w:hAnsi="Arial" w:cs="Arial"/>
                      <w:color w:val="000000"/>
                      <w:sz w:val="16"/>
                      <w:szCs w:val="16"/>
                      <w:lang w:val="es-ES" w:eastAsia="es-ES"/>
                    </w:rPr>
                    <w:t> </w:t>
                  </w:r>
                </w:p>
              </w:tc>
              <w:tc>
                <w:tcPr>
                  <w:tcW w:w="720" w:type="dxa"/>
                  <w:shd w:val="clear" w:color="auto" w:fill="auto"/>
                  <w:vAlign w:val="center"/>
                  <w:hideMark/>
                </w:tcPr>
                <w:p w:rsidR="00BE5E46" w:rsidRPr="004C2DE3" w:rsidRDefault="00BE5E46" w:rsidP="001A6FC2">
                  <w:pPr>
                    <w:spacing w:after="0" w:line="240" w:lineRule="auto"/>
                    <w:jc w:val="right"/>
                    <w:rPr>
                      <w:rFonts w:ascii="Arial" w:eastAsia="Times New Roman" w:hAnsi="Arial" w:cs="Arial"/>
                      <w:b/>
                      <w:bCs/>
                      <w:color w:val="000000"/>
                      <w:lang w:val="es-ES" w:eastAsia="es-ES"/>
                    </w:rPr>
                  </w:pPr>
                  <w:r>
                    <w:rPr>
                      <w:rFonts w:ascii="Arial" w:eastAsia="Times New Roman" w:hAnsi="Arial" w:cs="Times New Roman"/>
                      <w:b/>
                      <w:bCs/>
                      <w:color w:val="000000"/>
                      <w:lang w:eastAsia="es-ES"/>
                    </w:rPr>
                    <w:t>100</w:t>
                  </w:r>
                  <w:r w:rsidRPr="004C2DE3">
                    <w:rPr>
                      <w:rFonts w:ascii="Arial" w:eastAsia="Times New Roman" w:hAnsi="Arial" w:cs="Times New Roman"/>
                      <w:b/>
                      <w:bCs/>
                      <w:color w:val="000000"/>
                      <w:lang w:eastAsia="es-ES"/>
                    </w:rPr>
                    <w:t>%</w:t>
                  </w:r>
                </w:p>
              </w:tc>
            </w:tr>
          </w:tbl>
          <w:p w:rsidR="00BE5E46" w:rsidRPr="00B13DD8" w:rsidRDefault="00BE5E46" w:rsidP="00002341">
            <w:pPr>
              <w:shd w:val="clear" w:color="auto" w:fill="FFFFFF" w:themeFill="background1"/>
              <w:autoSpaceDE w:val="0"/>
              <w:autoSpaceDN w:val="0"/>
              <w:adjustRightInd w:val="0"/>
              <w:spacing w:after="0" w:line="240" w:lineRule="auto"/>
              <w:jc w:val="center"/>
              <w:rPr>
                <w:rFonts w:ascii="Arial" w:eastAsia="Calibri" w:hAnsi="Arial" w:cs="Arial"/>
                <w:color w:val="000000"/>
              </w:rPr>
            </w:pPr>
            <w:r>
              <w:rPr>
                <w:rFonts w:ascii="Arial" w:eastAsia="Calibri" w:hAnsi="Arial" w:cs="Arial"/>
                <w:color w:val="000000"/>
                <w:vertAlign w:val="superscript"/>
              </w:rPr>
              <w:t xml:space="preserve">1 </w:t>
            </w:r>
            <w:r>
              <w:rPr>
                <w:rFonts w:ascii="Arial" w:eastAsia="Calibri" w:hAnsi="Arial" w:cs="Arial"/>
                <w:color w:val="000000"/>
              </w:rPr>
              <w:t>Se encuentra realizando actividades de gestión.</w:t>
            </w:r>
          </w:p>
          <w:p w:rsidR="00BE5E46" w:rsidRDefault="00BE5E46" w:rsidP="00BE5E46">
            <w:pPr>
              <w:pStyle w:val="Default"/>
              <w:spacing w:line="360" w:lineRule="auto"/>
              <w:ind w:left="342"/>
              <w:jc w:val="both"/>
              <w:rPr>
                <w:color w:val="000000" w:themeColor="text1"/>
                <w:sz w:val="22"/>
                <w:szCs w:val="22"/>
              </w:rPr>
            </w:pPr>
          </w:p>
          <w:p w:rsidR="00177D8C" w:rsidRPr="000940EB" w:rsidRDefault="000940EB" w:rsidP="00EB2F29">
            <w:pPr>
              <w:spacing w:line="360" w:lineRule="auto"/>
              <w:ind w:left="347"/>
              <w:rPr>
                <w:rFonts w:ascii="Arial" w:hAnsi="Arial" w:cs="Arial"/>
              </w:rPr>
            </w:pPr>
            <w:r w:rsidRPr="00CB788E">
              <w:rPr>
                <w:rFonts w:ascii="Arial" w:hAnsi="Arial" w:cs="Arial"/>
              </w:rPr>
              <w:t xml:space="preserve">Para el PAIMA, </w:t>
            </w:r>
            <w:r w:rsidRPr="00EB2F29">
              <w:rPr>
                <w:rFonts w:ascii="Arial" w:hAnsi="Arial" w:cs="Arial"/>
              </w:rPr>
              <w:t xml:space="preserve">alrededor </w:t>
            </w:r>
            <w:r w:rsidR="00EB2F29" w:rsidRPr="00EB2F29">
              <w:rPr>
                <w:rFonts w:ascii="Arial" w:hAnsi="Arial" w:cs="Arial"/>
              </w:rPr>
              <w:t xml:space="preserve">del </w:t>
            </w:r>
            <w:r w:rsidR="00EB2F29">
              <w:rPr>
                <w:rFonts w:ascii="Arial" w:hAnsi="Arial" w:cs="Arial"/>
              </w:rPr>
              <w:t>33</w:t>
            </w:r>
            <w:r w:rsidRPr="00EB2F29">
              <w:rPr>
                <w:rFonts w:ascii="Arial" w:hAnsi="Arial" w:cs="Arial"/>
              </w:rPr>
              <w:t>% de</w:t>
            </w:r>
            <w:r w:rsidRPr="00CB788E">
              <w:rPr>
                <w:rFonts w:ascii="Arial" w:hAnsi="Arial" w:cs="Arial"/>
              </w:rPr>
              <w:t xml:space="preserve"> los PTC participan en el estímulo del PEDPD, el 36% del total PTC participan en el PRODEP y el 9% de los PTC participan en el SNI.</w:t>
            </w:r>
            <w:r>
              <w:rPr>
                <w:rFonts w:ascii="Arial" w:hAnsi="Arial" w:cs="Arial"/>
              </w:rPr>
              <w:t xml:space="preserve"> </w:t>
            </w:r>
          </w:p>
        </w:tc>
      </w:tr>
      <w:tr w:rsidR="00177D8C" w:rsidRPr="00CB788E" w:rsidTr="00002341">
        <w:trPr>
          <w:trHeight w:val="253"/>
        </w:trPr>
        <w:tc>
          <w:tcPr>
            <w:tcW w:w="5000" w:type="pct"/>
            <w:shd w:val="clear" w:color="auto" w:fill="FFFFFF" w:themeFill="background1"/>
          </w:tcPr>
          <w:p w:rsidR="00177D8C" w:rsidRPr="00CB788E" w:rsidRDefault="00177D8C" w:rsidP="000C7AC0">
            <w:pPr>
              <w:widowControl w:val="0"/>
              <w:suppressLineNumbers/>
              <w:suppressAutoHyphens/>
              <w:overflowPunct w:val="0"/>
              <w:autoSpaceDE w:val="0"/>
              <w:autoSpaceDN w:val="0"/>
              <w:adjustRightInd w:val="0"/>
              <w:spacing w:after="0" w:line="360" w:lineRule="auto"/>
              <w:ind w:left="142"/>
              <w:jc w:val="both"/>
              <w:textAlignment w:val="baseline"/>
              <w:rPr>
                <w:rFonts w:ascii="Arial" w:hAnsi="Arial" w:cs="Arial"/>
                <w:highlight w:val="green"/>
              </w:rPr>
            </w:pPr>
          </w:p>
          <w:p w:rsidR="00177D8C" w:rsidRPr="00CB788E" w:rsidRDefault="00177D8C" w:rsidP="009B75CC">
            <w:pPr>
              <w:pStyle w:val="Prrafodelista"/>
              <w:widowControl w:val="0"/>
              <w:numPr>
                <w:ilvl w:val="0"/>
                <w:numId w:val="147"/>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CB788E">
              <w:rPr>
                <w:rFonts w:ascii="Arial" w:hAnsi="Arial" w:cs="Arial"/>
              </w:rPr>
              <w:t xml:space="preserve">El programa educativo </w:t>
            </w:r>
            <w:r w:rsidRPr="00CB788E">
              <w:rPr>
                <w:rFonts w:ascii="Arial" w:hAnsi="Arial" w:cs="Arial"/>
                <w:b/>
              </w:rPr>
              <w:t>debe</w:t>
            </w:r>
            <w:r w:rsidRPr="00CB788E">
              <w:rPr>
                <w:rFonts w:ascii="Arial" w:hAnsi="Arial" w:cs="Arial"/>
              </w:rPr>
              <w:t xml:space="preserve"> contar con docentes que participen en forma colegiada o individual en: asociaciones científicas, organizaciones de la sociedad y del gobierno, relativas a la disciplina, asociaciones profesionales o colegios de profesionales, comités o co</w:t>
            </w:r>
            <w:r w:rsidR="00F0449C" w:rsidRPr="00CB788E">
              <w:rPr>
                <w:rFonts w:ascii="Arial" w:hAnsi="Arial" w:cs="Arial"/>
              </w:rPr>
              <w:t>misiones de interés social.</w:t>
            </w:r>
          </w:p>
          <w:p w:rsidR="00177D8C" w:rsidRPr="00CB788E" w:rsidRDefault="00177D8C" w:rsidP="000C7AC0">
            <w:pPr>
              <w:widowControl w:val="0"/>
              <w:suppressLineNumbers/>
              <w:suppressAutoHyphens/>
              <w:overflowPunct w:val="0"/>
              <w:autoSpaceDE w:val="0"/>
              <w:autoSpaceDN w:val="0"/>
              <w:adjustRightInd w:val="0"/>
              <w:spacing w:after="0" w:line="360" w:lineRule="auto"/>
              <w:jc w:val="both"/>
              <w:textAlignment w:val="baseline"/>
              <w:rPr>
                <w:rFonts w:ascii="Arial" w:hAnsi="Arial" w:cs="Arial"/>
              </w:rPr>
            </w:pPr>
          </w:p>
        </w:tc>
      </w:tr>
      <w:tr w:rsidR="00177D8C" w:rsidRPr="00CB788E" w:rsidTr="00002341">
        <w:trPr>
          <w:trHeight w:val="253"/>
        </w:trPr>
        <w:tc>
          <w:tcPr>
            <w:tcW w:w="5000" w:type="pct"/>
            <w:shd w:val="clear" w:color="auto" w:fill="F2F2F2" w:themeFill="background1" w:themeFillShade="F2"/>
          </w:tcPr>
          <w:p w:rsidR="00177D8C" w:rsidRPr="00CB788E" w:rsidRDefault="00177D8C" w:rsidP="000940EB">
            <w:pPr>
              <w:pStyle w:val="Default"/>
              <w:spacing w:line="360" w:lineRule="auto"/>
              <w:ind w:left="176"/>
              <w:jc w:val="both"/>
              <w:rPr>
                <w:sz w:val="22"/>
                <w:szCs w:val="22"/>
              </w:rPr>
            </w:pPr>
            <w:r w:rsidRPr="00CB788E">
              <w:rPr>
                <w:b/>
                <w:sz w:val="22"/>
                <w:szCs w:val="22"/>
              </w:rPr>
              <w:t>Nivel de Cumplimiento:</w:t>
            </w:r>
            <w:r w:rsidR="000940EB">
              <w:rPr>
                <w:b/>
                <w:sz w:val="22"/>
                <w:szCs w:val="22"/>
              </w:rPr>
              <w:t xml:space="preserve">         </w:t>
            </w:r>
            <w:r w:rsidRPr="00CB788E">
              <w:rPr>
                <w:sz w:val="22"/>
                <w:szCs w:val="22"/>
              </w:rPr>
              <w:t>Cumple totalmente_____                  Cumple parcialmente_____%                 No cumple_____</w:t>
            </w:r>
          </w:p>
        </w:tc>
      </w:tr>
      <w:tr w:rsidR="00D068F0" w:rsidRPr="00CB788E" w:rsidTr="00002341">
        <w:trPr>
          <w:trHeight w:val="253"/>
        </w:trPr>
        <w:tc>
          <w:tcPr>
            <w:tcW w:w="5000" w:type="pct"/>
            <w:shd w:val="clear" w:color="auto" w:fill="FFFFFF" w:themeFill="background1"/>
          </w:tcPr>
          <w:p w:rsidR="00D068F0" w:rsidRPr="00CB788E" w:rsidRDefault="00D068F0" w:rsidP="000C7AC0">
            <w:pPr>
              <w:pStyle w:val="Default"/>
              <w:spacing w:line="360" w:lineRule="auto"/>
              <w:ind w:left="176"/>
              <w:jc w:val="both"/>
              <w:rPr>
                <w:b/>
                <w:sz w:val="22"/>
                <w:szCs w:val="22"/>
              </w:rPr>
            </w:pPr>
            <w:r w:rsidRPr="00CB788E">
              <w:rPr>
                <w:b/>
                <w:sz w:val="22"/>
                <w:szCs w:val="22"/>
              </w:rPr>
              <w:t>Descripción, apreciación y análisis:</w:t>
            </w:r>
          </w:p>
          <w:p w:rsidR="00D068F0" w:rsidRPr="00CB788E" w:rsidRDefault="00D068F0" w:rsidP="000C7AC0">
            <w:pPr>
              <w:pStyle w:val="Default"/>
              <w:spacing w:line="360" w:lineRule="auto"/>
              <w:ind w:left="176"/>
              <w:jc w:val="both"/>
              <w:rPr>
                <w:sz w:val="22"/>
                <w:szCs w:val="22"/>
              </w:rPr>
            </w:pPr>
          </w:p>
          <w:p w:rsidR="00D068F0" w:rsidRDefault="00D068F0" w:rsidP="00135E71">
            <w:pPr>
              <w:pStyle w:val="Default"/>
              <w:spacing w:line="360" w:lineRule="auto"/>
              <w:ind w:left="342"/>
              <w:jc w:val="both"/>
              <w:rPr>
                <w:color w:val="auto"/>
                <w:sz w:val="22"/>
                <w:szCs w:val="22"/>
              </w:rPr>
            </w:pPr>
            <w:r w:rsidRPr="00CB788E">
              <w:rPr>
                <w:color w:val="auto"/>
                <w:sz w:val="22"/>
                <w:szCs w:val="22"/>
              </w:rPr>
              <w:t>El Programa Educativo cuenta con docentes que participan en forma colegiada e individ</w:t>
            </w:r>
            <w:r w:rsidR="00135E71" w:rsidRPr="00CB788E">
              <w:rPr>
                <w:color w:val="auto"/>
                <w:sz w:val="22"/>
                <w:szCs w:val="22"/>
              </w:rPr>
              <w:t xml:space="preserve">ual en asociaciones científicas, </w:t>
            </w:r>
            <w:r w:rsidRPr="00CB788E">
              <w:rPr>
                <w:color w:val="auto"/>
                <w:sz w:val="22"/>
                <w:szCs w:val="22"/>
              </w:rPr>
              <w:t>de igual forma a nivel interno varios docentes han desempeñado diversos cargos administrativos y colegi</w:t>
            </w:r>
            <w:r w:rsidR="00F0449C" w:rsidRPr="00CB788E">
              <w:rPr>
                <w:color w:val="auto"/>
                <w:sz w:val="22"/>
                <w:szCs w:val="22"/>
              </w:rPr>
              <w:t xml:space="preserve">ados dentro de la institución. </w:t>
            </w:r>
            <w:r w:rsidRPr="00CB788E">
              <w:rPr>
                <w:color w:val="auto"/>
                <w:sz w:val="22"/>
                <w:szCs w:val="22"/>
              </w:rPr>
              <w:t xml:space="preserve">Los PTC han participado en </w:t>
            </w:r>
            <w:r w:rsidR="00AE22B0" w:rsidRPr="00CB788E">
              <w:rPr>
                <w:color w:val="auto"/>
                <w:sz w:val="22"/>
                <w:szCs w:val="22"/>
              </w:rPr>
              <w:t>diversos</w:t>
            </w:r>
            <w:r w:rsidRPr="00CB788E">
              <w:rPr>
                <w:color w:val="auto"/>
                <w:sz w:val="22"/>
                <w:szCs w:val="22"/>
              </w:rPr>
              <w:t xml:space="preserve"> </w:t>
            </w:r>
            <w:r w:rsidR="00135E71" w:rsidRPr="00CB788E">
              <w:rPr>
                <w:color w:val="auto"/>
                <w:sz w:val="22"/>
                <w:szCs w:val="22"/>
              </w:rPr>
              <w:t>grupos y cargos administrativos.</w:t>
            </w:r>
          </w:p>
          <w:tbl>
            <w:tblPr>
              <w:tblW w:w="9701" w:type="dxa"/>
              <w:jc w:val="center"/>
              <w:tblCellMar>
                <w:left w:w="70" w:type="dxa"/>
                <w:right w:w="70" w:type="dxa"/>
              </w:tblCellMar>
              <w:tblLook w:val="04A0" w:firstRow="1" w:lastRow="0" w:firstColumn="1" w:lastColumn="0" w:noHBand="0" w:noVBand="1"/>
            </w:tblPr>
            <w:tblGrid>
              <w:gridCol w:w="699"/>
              <w:gridCol w:w="3544"/>
              <w:gridCol w:w="685"/>
              <w:gridCol w:w="567"/>
              <w:gridCol w:w="425"/>
              <w:gridCol w:w="567"/>
              <w:gridCol w:w="709"/>
              <w:gridCol w:w="851"/>
              <w:gridCol w:w="745"/>
              <w:gridCol w:w="909"/>
            </w:tblGrid>
            <w:tr w:rsidR="00002341" w:rsidRPr="008F4409" w:rsidTr="00F52C29">
              <w:trPr>
                <w:trHeight w:val="390"/>
                <w:jc w:val="center"/>
              </w:trPr>
              <w:tc>
                <w:tcPr>
                  <w:tcW w:w="9701" w:type="dxa"/>
                  <w:gridSpan w:val="10"/>
                  <w:tcBorders>
                    <w:top w:val="single" w:sz="8" w:space="0" w:color="auto"/>
                    <w:left w:val="single" w:sz="8" w:space="0" w:color="auto"/>
                    <w:bottom w:val="single" w:sz="8" w:space="0" w:color="auto"/>
                    <w:right w:val="single" w:sz="8" w:space="0" w:color="000000"/>
                  </w:tcBorders>
                  <w:shd w:val="clear" w:color="000000" w:fill="DCE6F1"/>
                  <w:noWrap/>
                  <w:vAlign w:val="bottom"/>
                  <w:hideMark/>
                </w:tcPr>
                <w:p w:rsidR="00002341" w:rsidRPr="008F4409" w:rsidRDefault="00002341" w:rsidP="001A6FC2">
                  <w:pPr>
                    <w:spacing w:after="0" w:line="240" w:lineRule="auto"/>
                    <w:jc w:val="center"/>
                    <w:rPr>
                      <w:rFonts w:ascii="Calibri" w:eastAsia="Times New Roman" w:hAnsi="Calibri" w:cs="Times New Roman"/>
                      <w:b/>
                      <w:bCs/>
                      <w:color w:val="000000"/>
                      <w:sz w:val="28"/>
                      <w:szCs w:val="28"/>
                      <w:lang w:val="es-ES" w:eastAsia="es-ES"/>
                    </w:rPr>
                  </w:pPr>
                  <w:r>
                    <w:rPr>
                      <w:rFonts w:ascii="Calibri" w:eastAsia="Times New Roman" w:hAnsi="Calibri" w:cs="Times New Roman"/>
                      <w:b/>
                      <w:bCs/>
                      <w:color w:val="000000"/>
                      <w:sz w:val="28"/>
                      <w:szCs w:val="28"/>
                      <w:lang w:val="es-ES" w:eastAsia="es-ES"/>
                    </w:rPr>
                    <w:t xml:space="preserve">Ficha técnica </w:t>
                  </w:r>
                  <w:r w:rsidRPr="008F4409">
                    <w:rPr>
                      <w:rFonts w:ascii="Calibri" w:eastAsia="Times New Roman" w:hAnsi="Calibri" w:cs="Times New Roman"/>
                      <w:b/>
                      <w:bCs/>
                      <w:color w:val="000000"/>
                      <w:sz w:val="28"/>
                      <w:szCs w:val="28"/>
                      <w:lang w:val="es-ES" w:eastAsia="es-ES"/>
                    </w:rPr>
                    <w:t xml:space="preserve">     Evaluación del Personal Docente del Programa</w:t>
                  </w:r>
                </w:p>
              </w:tc>
            </w:tr>
            <w:tr w:rsidR="00002341" w:rsidRPr="008F4409" w:rsidTr="00F52C29">
              <w:trPr>
                <w:trHeight w:val="300"/>
                <w:jc w:val="center"/>
              </w:trPr>
              <w:tc>
                <w:tcPr>
                  <w:tcW w:w="699" w:type="dxa"/>
                  <w:tcBorders>
                    <w:top w:val="nil"/>
                    <w:left w:val="single" w:sz="8" w:space="0" w:color="auto"/>
                    <w:bottom w:val="nil"/>
                    <w:right w:val="single" w:sz="8" w:space="0" w:color="auto"/>
                  </w:tcBorders>
                  <w:shd w:val="clear" w:color="auto" w:fill="auto"/>
                  <w:vAlign w:val="center"/>
                  <w:hideMark/>
                </w:tcPr>
                <w:p w:rsidR="00002341" w:rsidRPr="008F4409" w:rsidRDefault="00002341" w:rsidP="001A6FC2">
                  <w:pPr>
                    <w:spacing w:after="0" w:line="240" w:lineRule="auto"/>
                    <w:rPr>
                      <w:rFonts w:ascii="Arial" w:eastAsia="Times New Roman" w:hAnsi="Arial" w:cs="Arial"/>
                      <w:color w:val="000000"/>
                      <w:lang w:val="es-ES" w:eastAsia="es-ES"/>
                    </w:rPr>
                  </w:pPr>
                  <w:r w:rsidRPr="008F4409">
                    <w:rPr>
                      <w:rFonts w:ascii="Arial" w:eastAsia="Times New Roman" w:hAnsi="Arial" w:cs="Times New Roman"/>
                      <w:color w:val="000000"/>
                      <w:lang w:eastAsia="es-ES"/>
                    </w:rPr>
                    <w:t> </w:t>
                  </w:r>
                </w:p>
              </w:tc>
              <w:tc>
                <w:tcPr>
                  <w:tcW w:w="354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02341" w:rsidRPr="008F4409" w:rsidRDefault="00002341" w:rsidP="001A6FC2">
                  <w:pPr>
                    <w:spacing w:after="0" w:line="240" w:lineRule="auto"/>
                    <w:jc w:val="center"/>
                    <w:rPr>
                      <w:rFonts w:ascii="Arial" w:eastAsia="Times New Roman" w:hAnsi="Arial" w:cs="Arial"/>
                      <w:b/>
                      <w:bCs/>
                      <w:color w:val="000000"/>
                      <w:lang w:val="es-ES" w:eastAsia="es-ES"/>
                    </w:rPr>
                  </w:pPr>
                  <w:r w:rsidRPr="008F4409">
                    <w:rPr>
                      <w:rFonts w:ascii="Arial" w:eastAsia="Times New Roman" w:hAnsi="Arial" w:cs="Times New Roman"/>
                      <w:b/>
                      <w:bCs/>
                      <w:color w:val="000000"/>
                      <w:lang w:eastAsia="es-ES"/>
                    </w:rPr>
                    <w:t>Personal Docente</w:t>
                  </w:r>
                </w:p>
              </w:tc>
              <w:tc>
                <w:tcPr>
                  <w:tcW w:w="5458" w:type="dxa"/>
                  <w:gridSpan w:val="8"/>
                  <w:vMerge w:val="restart"/>
                  <w:tcBorders>
                    <w:top w:val="single" w:sz="8" w:space="0" w:color="auto"/>
                    <w:left w:val="single" w:sz="8" w:space="0" w:color="auto"/>
                    <w:bottom w:val="single" w:sz="8" w:space="0" w:color="000000"/>
                    <w:right w:val="single" w:sz="8" w:space="0" w:color="000000"/>
                  </w:tcBorders>
                  <w:shd w:val="clear" w:color="000000" w:fill="D8E4BC"/>
                  <w:vAlign w:val="center"/>
                  <w:hideMark/>
                </w:tcPr>
                <w:p w:rsidR="00002341" w:rsidRPr="008F4409" w:rsidRDefault="00002341" w:rsidP="001A6FC2">
                  <w:pPr>
                    <w:spacing w:after="0" w:line="240" w:lineRule="auto"/>
                    <w:jc w:val="center"/>
                    <w:rPr>
                      <w:rFonts w:ascii="Arial" w:eastAsia="Times New Roman" w:hAnsi="Arial" w:cs="Arial"/>
                      <w:b/>
                      <w:bCs/>
                      <w:lang w:val="es-ES" w:eastAsia="es-ES"/>
                    </w:rPr>
                  </w:pPr>
                  <w:r w:rsidRPr="008F4409">
                    <w:rPr>
                      <w:rFonts w:ascii="Arial" w:eastAsia="Times New Roman" w:hAnsi="Arial" w:cs="Times New Roman"/>
                      <w:b/>
                      <w:bCs/>
                      <w:lang w:eastAsia="es-ES"/>
                    </w:rPr>
                    <w:t>Participación en organizaciones</w:t>
                  </w:r>
                </w:p>
              </w:tc>
            </w:tr>
            <w:tr w:rsidR="00002341" w:rsidRPr="008F4409" w:rsidTr="00F52C29">
              <w:trPr>
                <w:trHeight w:val="315"/>
                <w:jc w:val="center"/>
              </w:trPr>
              <w:tc>
                <w:tcPr>
                  <w:tcW w:w="699" w:type="dxa"/>
                  <w:tcBorders>
                    <w:top w:val="nil"/>
                    <w:left w:val="single" w:sz="8" w:space="0" w:color="auto"/>
                    <w:bottom w:val="nil"/>
                    <w:right w:val="single" w:sz="8" w:space="0" w:color="auto"/>
                  </w:tcBorders>
                  <w:shd w:val="clear" w:color="auto" w:fill="auto"/>
                  <w:vAlign w:val="center"/>
                  <w:hideMark/>
                </w:tcPr>
                <w:p w:rsidR="00002341" w:rsidRPr="008F4409" w:rsidRDefault="00002341" w:rsidP="001A6FC2">
                  <w:pPr>
                    <w:spacing w:after="0" w:line="240" w:lineRule="auto"/>
                    <w:rPr>
                      <w:rFonts w:ascii="Arial" w:eastAsia="Times New Roman" w:hAnsi="Arial" w:cs="Arial"/>
                      <w:color w:val="000000"/>
                      <w:lang w:val="es-ES" w:eastAsia="es-ES"/>
                    </w:rPr>
                  </w:pPr>
                  <w:r w:rsidRPr="008F4409">
                    <w:rPr>
                      <w:rFonts w:ascii="Arial" w:eastAsia="Times New Roman" w:hAnsi="Arial" w:cs="Times New Roman"/>
                      <w:color w:val="000000"/>
                      <w:lang w:eastAsia="es-ES"/>
                    </w:rPr>
                    <w:t> </w:t>
                  </w:r>
                </w:p>
              </w:tc>
              <w:tc>
                <w:tcPr>
                  <w:tcW w:w="3544" w:type="dxa"/>
                  <w:vMerge/>
                  <w:tcBorders>
                    <w:top w:val="nil"/>
                    <w:left w:val="single" w:sz="8" w:space="0" w:color="auto"/>
                    <w:bottom w:val="single" w:sz="8" w:space="0" w:color="000000"/>
                    <w:right w:val="single" w:sz="8" w:space="0" w:color="auto"/>
                  </w:tcBorders>
                  <w:vAlign w:val="center"/>
                  <w:hideMark/>
                </w:tcPr>
                <w:p w:rsidR="00002341" w:rsidRPr="008F4409" w:rsidRDefault="00002341" w:rsidP="001A6FC2">
                  <w:pPr>
                    <w:spacing w:after="0" w:line="240" w:lineRule="auto"/>
                    <w:rPr>
                      <w:rFonts w:ascii="Arial" w:eastAsia="Times New Roman" w:hAnsi="Arial" w:cs="Arial"/>
                      <w:b/>
                      <w:bCs/>
                      <w:color w:val="000000"/>
                      <w:lang w:val="es-ES" w:eastAsia="es-ES"/>
                    </w:rPr>
                  </w:pPr>
                </w:p>
              </w:tc>
              <w:tc>
                <w:tcPr>
                  <w:tcW w:w="5458" w:type="dxa"/>
                  <w:gridSpan w:val="8"/>
                  <w:vMerge/>
                  <w:tcBorders>
                    <w:top w:val="single" w:sz="8" w:space="0" w:color="auto"/>
                    <w:left w:val="single" w:sz="8" w:space="0" w:color="auto"/>
                    <w:bottom w:val="single" w:sz="8" w:space="0" w:color="000000"/>
                    <w:right w:val="single" w:sz="8" w:space="0" w:color="000000"/>
                  </w:tcBorders>
                  <w:vAlign w:val="center"/>
                  <w:hideMark/>
                </w:tcPr>
                <w:p w:rsidR="00002341" w:rsidRPr="008F4409" w:rsidRDefault="00002341" w:rsidP="001A6FC2">
                  <w:pPr>
                    <w:spacing w:after="0" w:line="240" w:lineRule="auto"/>
                    <w:rPr>
                      <w:rFonts w:ascii="Arial" w:eastAsia="Times New Roman" w:hAnsi="Arial" w:cs="Arial"/>
                      <w:b/>
                      <w:bCs/>
                      <w:lang w:val="es-ES" w:eastAsia="es-ES"/>
                    </w:rPr>
                  </w:pPr>
                </w:p>
              </w:tc>
            </w:tr>
            <w:tr w:rsidR="00F52C29" w:rsidRPr="008F4409" w:rsidTr="00F52C29">
              <w:trPr>
                <w:trHeight w:val="2183"/>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rsidR="00002341" w:rsidRPr="008F4409" w:rsidRDefault="00002341" w:rsidP="00F52C29">
                  <w:pPr>
                    <w:spacing w:after="0" w:line="240" w:lineRule="auto"/>
                    <w:jc w:val="center"/>
                    <w:rPr>
                      <w:rFonts w:ascii="Arial" w:eastAsia="Times New Roman" w:hAnsi="Arial" w:cs="Arial"/>
                      <w:color w:val="000000"/>
                      <w:lang w:val="es-ES" w:eastAsia="es-ES"/>
                    </w:rPr>
                  </w:pPr>
                  <w:r w:rsidRPr="008F4409">
                    <w:rPr>
                      <w:rFonts w:ascii="Arial" w:eastAsia="Times New Roman" w:hAnsi="Arial" w:cs="Times New Roman"/>
                      <w:color w:val="000000"/>
                      <w:lang w:eastAsia="es-ES"/>
                    </w:rPr>
                    <w:lastRenderedPageBreak/>
                    <w:t>No.</w:t>
                  </w:r>
                </w:p>
              </w:tc>
              <w:tc>
                <w:tcPr>
                  <w:tcW w:w="3544" w:type="dxa"/>
                  <w:tcBorders>
                    <w:top w:val="nil"/>
                    <w:left w:val="nil"/>
                    <w:bottom w:val="single" w:sz="8" w:space="0" w:color="auto"/>
                    <w:right w:val="single" w:sz="8" w:space="0" w:color="auto"/>
                  </w:tcBorders>
                  <w:shd w:val="clear" w:color="auto" w:fill="auto"/>
                  <w:vAlign w:val="center"/>
                  <w:hideMark/>
                </w:tcPr>
                <w:p w:rsidR="00002341" w:rsidRPr="008F4409" w:rsidRDefault="00002341" w:rsidP="001A6FC2">
                  <w:pPr>
                    <w:spacing w:after="0" w:line="240" w:lineRule="auto"/>
                    <w:jc w:val="center"/>
                    <w:rPr>
                      <w:rFonts w:ascii="Arial" w:eastAsia="Times New Roman" w:hAnsi="Arial" w:cs="Arial"/>
                      <w:color w:val="000000"/>
                      <w:lang w:val="es-ES" w:eastAsia="es-ES"/>
                    </w:rPr>
                  </w:pPr>
                  <w:r w:rsidRPr="008F4409">
                    <w:rPr>
                      <w:rFonts w:ascii="Arial" w:eastAsia="Times New Roman" w:hAnsi="Arial" w:cs="Times New Roman"/>
                      <w:color w:val="000000"/>
                      <w:lang w:eastAsia="es-ES"/>
                    </w:rPr>
                    <w:t>Nombre</w:t>
                  </w:r>
                </w:p>
              </w:tc>
              <w:tc>
                <w:tcPr>
                  <w:tcW w:w="685" w:type="dxa"/>
                  <w:tcBorders>
                    <w:top w:val="nil"/>
                    <w:left w:val="nil"/>
                    <w:bottom w:val="single" w:sz="8" w:space="0" w:color="auto"/>
                    <w:right w:val="single" w:sz="8" w:space="0" w:color="auto"/>
                  </w:tcBorders>
                  <w:shd w:val="clear" w:color="auto" w:fill="auto"/>
                  <w:textDirection w:val="btLr"/>
                  <w:vAlign w:val="center"/>
                  <w:hideMark/>
                </w:tcPr>
                <w:p w:rsidR="00002341" w:rsidRPr="008F4409" w:rsidRDefault="00002341" w:rsidP="001A6FC2">
                  <w:pPr>
                    <w:spacing w:after="0" w:line="240" w:lineRule="auto"/>
                    <w:jc w:val="center"/>
                    <w:rPr>
                      <w:rFonts w:ascii="Arial" w:eastAsia="Times New Roman" w:hAnsi="Arial" w:cs="Arial"/>
                      <w:color w:val="000000"/>
                      <w:sz w:val="16"/>
                      <w:szCs w:val="16"/>
                      <w:lang w:val="es-ES" w:eastAsia="es-ES"/>
                    </w:rPr>
                  </w:pPr>
                  <w:r w:rsidRPr="008F4409">
                    <w:rPr>
                      <w:rFonts w:ascii="Arial" w:eastAsia="Times New Roman" w:hAnsi="Arial" w:cs="Arial"/>
                      <w:color w:val="000000"/>
                      <w:sz w:val="16"/>
                      <w:szCs w:val="16"/>
                      <w:lang w:eastAsia="es-ES"/>
                    </w:rPr>
                    <w:t>Científicas</w:t>
                  </w:r>
                </w:p>
              </w:tc>
              <w:tc>
                <w:tcPr>
                  <w:tcW w:w="567" w:type="dxa"/>
                  <w:tcBorders>
                    <w:top w:val="nil"/>
                    <w:left w:val="nil"/>
                    <w:bottom w:val="single" w:sz="8" w:space="0" w:color="auto"/>
                    <w:right w:val="single" w:sz="8" w:space="0" w:color="auto"/>
                  </w:tcBorders>
                  <w:shd w:val="clear" w:color="auto" w:fill="auto"/>
                  <w:textDirection w:val="btLr"/>
                  <w:vAlign w:val="center"/>
                  <w:hideMark/>
                </w:tcPr>
                <w:p w:rsidR="00002341" w:rsidRPr="008F4409" w:rsidRDefault="00002341" w:rsidP="001A6FC2">
                  <w:pPr>
                    <w:spacing w:after="0" w:line="240" w:lineRule="auto"/>
                    <w:jc w:val="center"/>
                    <w:rPr>
                      <w:rFonts w:ascii="Arial" w:eastAsia="Times New Roman" w:hAnsi="Arial" w:cs="Arial"/>
                      <w:color w:val="000000"/>
                      <w:sz w:val="16"/>
                      <w:szCs w:val="16"/>
                      <w:lang w:val="es-ES" w:eastAsia="es-ES"/>
                    </w:rPr>
                  </w:pPr>
                  <w:r w:rsidRPr="008F4409">
                    <w:rPr>
                      <w:rFonts w:ascii="Arial" w:eastAsia="Times New Roman" w:hAnsi="Arial" w:cs="Arial"/>
                      <w:color w:val="000000"/>
                      <w:sz w:val="16"/>
                      <w:szCs w:val="16"/>
                      <w:lang w:eastAsia="es-ES"/>
                    </w:rPr>
                    <w:t>Sociedad</w:t>
                  </w:r>
                </w:p>
              </w:tc>
              <w:tc>
                <w:tcPr>
                  <w:tcW w:w="425" w:type="dxa"/>
                  <w:tcBorders>
                    <w:top w:val="nil"/>
                    <w:left w:val="nil"/>
                    <w:bottom w:val="single" w:sz="8" w:space="0" w:color="auto"/>
                    <w:right w:val="single" w:sz="8" w:space="0" w:color="auto"/>
                  </w:tcBorders>
                  <w:shd w:val="clear" w:color="auto" w:fill="auto"/>
                  <w:textDirection w:val="btLr"/>
                  <w:vAlign w:val="center"/>
                  <w:hideMark/>
                </w:tcPr>
                <w:p w:rsidR="00002341" w:rsidRPr="008F4409" w:rsidRDefault="00002341" w:rsidP="001A6FC2">
                  <w:pPr>
                    <w:spacing w:after="0" w:line="240" w:lineRule="auto"/>
                    <w:jc w:val="center"/>
                    <w:rPr>
                      <w:rFonts w:ascii="Arial" w:eastAsia="Times New Roman" w:hAnsi="Arial" w:cs="Arial"/>
                      <w:color w:val="000000"/>
                      <w:sz w:val="16"/>
                      <w:szCs w:val="16"/>
                      <w:lang w:val="es-ES" w:eastAsia="es-ES"/>
                    </w:rPr>
                  </w:pPr>
                  <w:r w:rsidRPr="008F4409">
                    <w:rPr>
                      <w:rFonts w:ascii="Arial" w:eastAsia="Times New Roman" w:hAnsi="Arial" w:cs="Arial"/>
                      <w:color w:val="000000"/>
                      <w:sz w:val="16"/>
                      <w:szCs w:val="16"/>
                      <w:lang w:val="es-ES" w:eastAsia="es-ES"/>
                    </w:rPr>
                    <w:t>Gobierno</w:t>
                  </w:r>
                </w:p>
              </w:tc>
              <w:tc>
                <w:tcPr>
                  <w:tcW w:w="567" w:type="dxa"/>
                  <w:tcBorders>
                    <w:top w:val="nil"/>
                    <w:left w:val="nil"/>
                    <w:bottom w:val="single" w:sz="8" w:space="0" w:color="auto"/>
                    <w:right w:val="single" w:sz="8" w:space="0" w:color="auto"/>
                  </w:tcBorders>
                  <w:shd w:val="clear" w:color="auto" w:fill="auto"/>
                  <w:textDirection w:val="btLr"/>
                  <w:vAlign w:val="center"/>
                  <w:hideMark/>
                </w:tcPr>
                <w:p w:rsidR="00002341" w:rsidRPr="008F4409" w:rsidRDefault="00002341" w:rsidP="001A6FC2">
                  <w:pPr>
                    <w:spacing w:after="0" w:line="240" w:lineRule="auto"/>
                    <w:jc w:val="center"/>
                    <w:rPr>
                      <w:rFonts w:ascii="Arial" w:eastAsia="Times New Roman" w:hAnsi="Arial" w:cs="Arial"/>
                      <w:color w:val="000000"/>
                      <w:sz w:val="16"/>
                      <w:szCs w:val="16"/>
                      <w:lang w:val="es-ES" w:eastAsia="es-ES"/>
                    </w:rPr>
                  </w:pPr>
                  <w:r w:rsidRPr="008F4409">
                    <w:rPr>
                      <w:rFonts w:ascii="Arial" w:eastAsia="Times New Roman" w:hAnsi="Arial" w:cs="Arial"/>
                      <w:color w:val="000000"/>
                      <w:sz w:val="16"/>
                      <w:szCs w:val="16"/>
                      <w:lang w:eastAsia="es-ES"/>
                    </w:rPr>
                    <w:t>Relativas a la disciplina</w:t>
                  </w:r>
                </w:p>
              </w:tc>
              <w:tc>
                <w:tcPr>
                  <w:tcW w:w="709" w:type="dxa"/>
                  <w:tcBorders>
                    <w:top w:val="nil"/>
                    <w:left w:val="nil"/>
                    <w:bottom w:val="single" w:sz="8" w:space="0" w:color="auto"/>
                    <w:right w:val="single" w:sz="8" w:space="0" w:color="auto"/>
                  </w:tcBorders>
                  <w:shd w:val="clear" w:color="auto" w:fill="auto"/>
                  <w:textDirection w:val="btLr"/>
                  <w:vAlign w:val="center"/>
                  <w:hideMark/>
                </w:tcPr>
                <w:p w:rsidR="00002341" w:rsidRPr="008F4409" w:rsidRDefault="00002341" w:rsidP="001A6FC2">
                  <w:pPr>
                    <w:spacing w:after="0" w:line="240" w:lineRule="auto"/>
                    <w:jc w:val="center"/>
                    <w:rPr>
                      <w:rFonts w:ascii="Arial" w:eastAsia="Times New Roman" w:hAnsi="Arial" w:cs="Arial"/>
                      <w:color w:val="000000"/>
                      <w:sz w:val="16"/>
                      <w:szCs w:val="16"/>
                      <w:lang w:val="es-ES" w:eastAsia="es-ES"/>
                    </w:rPr>
                  </w:pPr>
                  <w:r w:rsidRPr="008F4409">
                    <w:rPr>
                      <w:rFonts w:ascii="Arial" w:eastAsia="Times New Roman" w:hAnsi="Arial" w:cs="Arial"/>
                      <w:color w:val="000000"/>
                      <w:sz w:val="16"/>
                      <w:szCs w:val="16"/>
                      <w:lang w:val="es-ES" w:eastAsia="es-ES"/>
                    </w:rPr>
                    <w:t>Asociaciones Profesionales  Nacionales</w:t>
                  </w:r>
                </w:p>
              </w:tc>
              <w:tc>
                <w:tcPr>
                  <w:tcW w:w="851" w:type="dxa"/>
                  <w:tcBorders>
                    <w:top w:val="nil"/>
                    <w:left w:val="nil"/>
                    <w:bottom w:val="single" w:sz="8" w:space="0" w:color="auto"/>
                    <w:right w:val="single" w:sz="8" w:space="0" w:color="auto"/>
                  </w:tcBorders>
                  <w:shd w:val="clear" w:color="auto" w:fill="auto"/>
                  <w:textDirection w:val="btLr"/>
                  <w:vAlign w:val="center"/>
                  <w:hideMark/>
                </w:tcPr>
                <w:p w:rsidR="00002341" w:rsidRPr="008F4409" w:rsidRDefault="00002341" w:rsidP="001A6FC2">
                  <w:pPr>
                    <w:spacing w:after="0" w:line="240" w:lineRule="auto"/>
                    <w:jc w:val="center"/>
                    <w:rPr>
                      <w:rFonts w:ascii="Arial" w:eastAsia="Times New Roman" w:hAnsi="Arial" w:cs="Arial"/>
                      <w:color w:val="000000"/>
                      <w:sz w:val="16"/>
                      <w:szCs w:val="16"/>
                      <w:lang w:val="es-ES" w:eastAsia="es-ES"/>
                    </w:rPr>
                  </w:pPr>
                  <w:r w:rsidRPr="008F4409">
                    <w:rPr>
                      <w:rFonts w:ascii="Arial" w:eastAsia="Times New Roman" w:hAnsi="Arial" w:cs="Arial"/>
                      <w:color w:val="000000"/>
                      <w:sz w:val="16"/>
                      <w:szCs w:val="16"/>
                      <w:lang w:val="es-ES" w:eastAsia="es-ES"/>
                    </w:rPr>
                    <w:t>Asociaciones Profesionales  Internacionales</w:t>
                  </w:r>
                </w:p>
              </w:tc>
              <w:tc>
                <w:tcPr>
                  <w:tcW w:w="745" w:type="dxa"/>
                  <w:tcBorders>
                    <w:top w:val="nil"/>
                    <w:left w:val="nil"/>
                    <w:bottom w:val="single" w:sz="8" w:space="0" w:color="auto"/>
                    <w:right w:val="single" w:sz="8" w:space="0" w:color="auto"/>
                  </w:tcBorders>
                  <w:shd w:val="clear" w:color="auto" w:fill="auto"/>
                  <w:textDirection w:val="btLr"/>
                  <w:vAlign w:val="center"/>
                  <w:hideMark/>
                </w:tcPr>
                <w:p w:rsidR="00002341" w:rsidRPr="008F4409" w:rsidRDefault="00002341" w:rsidP="001A6FC2">
                  <w:pPr>
                    <w:spacing w:after="0" w:line="240" w:lineRule="auto"/>
                    <w:jc w:val="center"/>
                    <w:rPr>
                      <w:rFonts w:ascii="Arial" w:eastAsia="Times New Roman" w:hAnsi="Arial" w:cs="Arial"/>
                      <w:color w:val="000000"/>
                      <w:sz w:val="16"/>
                      <w:szCs w:val="16"/>
                      <w:lang w:val="es-ES" w:eastAsia="es-ES"/>
                    </w:rPr>
                  </w:pPr>
                  <w:r w:rsidRPr="008F4409">
                    <w:rPr>
                      <w:rFonts w:ascii="Arial" w:eastAsia="Times New Roman" w:hAnsi="Arial" w:cs="Arial"/>
                      <w:color w:val="000000"/>
                      <w:sz w:val="16"/>
                      <w:szCs w:val="16"/>
                      <w:lang w:val="es-ES" w:eastAsia="es-ES"/>
                    </w:rPr>
                    <w:t xml:space="preserve">Comités o comisiones </w:t>
                  </w:r>
                </w:p>
              </w:tc>
              <w:tc>
                <w:tcPr>
                  <w:tcW w:w="909" w:type="dxa"/>
                  <w:tcBorders>
                    <w:top w:val="nil"/>
                    <w:left w:val="single" w:sz="8" w:space="0" w:color="auto"/>
                    <w:right w:val="single" w:sz="8" w:space="0" w:color="auto"/>
                  </w:tcBorders>
                  <w:shd w:val="clear" w:color="000000" w:fill="FCD5B4"/>
                  <w:vAlign w:val="center"/>
                  <w:hideMark/>
                </w:tcPr>
                <w:p w:rsidR="00002341" w:rsidRPr="008F4409" w:rsidRDefault="00002341" w:rsidP="001A6FC2">
                  <w:pPr>
                    <w:spacing w:after="0" w:line="240" w:lineRule="auto"/>
                    <w:rPr>
                      <w:rFonts w:ascii="Calibri" w:eastAsia="Times New Roman" w:hAnsi="Calibri" w:cs="Times New Roman"/>
                      <w:color w:val="000000"/>
                      <w:lang w:val="es-ES" w:eastAsia="es-ES"/>
                    </w:rPr>
                  </w:pPr>
                  <w:r w:rsidRPr="008F4409">
                    <w:rPr>
                      <w:rFonts w:ascii="Calibri" w:eastAsia="Times New Roman" w:hAnsi="Calibri" w:cs="Times New Roman"/>
                      <w:color w:val="000000"/>
                      <w:lang w:val="es-ES" w:eastAsia="es-ES"/>
                    </w:rPr>
                    <w:t> </w:t>
                  </w:r>
                </w:p>
              </w:tc>
            </w:tr>
            <w:tr w:rsidR="00F52C29" w:rsidRPr="008F4409" w:rsidTr="00F52C29">
              <w:trPr>
                <w:trHeight w:val="315"/>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rsidR="00002341" w:rsidRPr="004C2DE3" w:rsidRDefault="00002341" w:rsidP="001A6FC2">
                  <w:pPr>
                    <w:spacing w:after="0" w:line="240" w:lineRule="auto"/>
                    <w:jc w:val="right"/>
                    <w:rPr>
                      <w:rFonts w:ascii="Arial" w:eastAsia="Times New Roman" w:hAnsi="Arial" w:cs="Arial"/>
                      <w:color w:val="000000"/>
                      <w:lang w:val="es-ES" w:eastAsia="es-ES"/>
                    </w:rPr>
                  </w:pPr>
                  <w:r w:rsidRPr="004C2DE3">
                    <w:rPr>
                      <w:rFonts w:ascii="Arial" w:eastAsia="Times New Roman" w:hAnsi="Arial" w:cs="Times New Roman"/>
                      <w:color w:val="000000"/>
                      <w:lang w:eastAsia="es-ES"/>
                    </w:rPr>
                    <w:t>1</w:t>
                  </w:r>
                </w:p>
              </w:tc>
              <w:tc>
                <w:tcPr>
                  <w:tcW w:w="3544" w:type="dxa"/>
                  <w:tcBorders>
                    <w:top w:val="nil"/>
                    <w:left w:val="nil"/>
                    <w:bottom w:val="single" w:sz="8" w:space="0" w:color="auto"/>
                    <w:right w:val="single" w:sz="8" w:space="0" w:color="auto"/>
                  </w:tcBorders>
                  <w:shd w:val="clear" w:color="auto" w:fill="auto"/>
                  <w:vAlign w:val="center"/>
                  <w:hideMark/>
                </w:tcPr>
                <w:p w:rsidR="00002341" w:rsidRPr="00C7081A" w:rsidRDefault="00002341" w:rsidP="001A6FC2">
                  <w:pPr>
                    <w:spacing w:after="0" w:line="240" w:lineRule="auto"/>
                    <w:rPr>
                      <w:rFonts w:ascii="Arial" w:eastAsia="Times New Roman" w:hAnsi="Arial" w:cs="Arial"/>
                      <w:color w:val="000000"/>
                      <w:sz w:val="20"/>
                      <w:lang w:val="es-ES" w:eastAsia="es-ES"/>
                    </w:rPr>
                  </w:pPr>
                  <w:r w:rsidRPr="00C7081A">
                    <w:rPr>
                      <w:rFonts w:ascii="Arial" w:eastAsia="Times New Roman" w:hAnsi="Arial" w:cs="Times New Roman"/>
                      <w:color w:val="000000"/>
                      <w:sz w:val="20"/>
                      <w:lang w:eastAsia="es-ES"/>
                    </w:rPr>
                    <w:t> Rosendo González Garza</w:t>
                  </w:r>
                </w:p>
              </w:tc>
              <w:tc>
                <w:tcPr>
                  <w:tcW w:w="685"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567"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425"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567"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709"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851"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745"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909" w:type="dxa"/>
                  <w:tcBorders>
                    <w:left w:val="single" w:sz="8" w:space="0" w:color="auto"/>
                    <w:right w:val="single" w:sz="8" w:space="0" w:color="auto"/>
                  </w:tcBorders>
                  <w:shd w:val="clear" w:color="000000" w:fill="FCD5B4"/>
                  <w:vAlign w:val="center"/>
                </w:tcPr>
                <w:p w:rsidR="00002341" w:rsidRPr="00F52C29" w:rsidRDefault="00002341" w:rsidP="001A6FC2">
                  <w:pPr>
                    <w:spacing w:after="0" w:line="240" w:lineRule="auto"/>
                    <w:rPr>
                      <w:rFonts w:ascii="Calibri" w:eastAsia="Times New Roman" w:hAnsi="Calibri" w:cs="Times New Roman"/>
                      <w:color w:val="000000"/>
                      <w:sz w:val="20"/>
                      <w:szCs w:val="20"/>
                      <w:lang w:val="es-ES" w:eastAsia="es-ES"/>
                    </w:rPr>
                  </w:pPr>
                </w:p>
              </w:tc>
            </w:tr>
            <w:tr w:rsidR="00F52C29" w:rsidRPr="008F4409" w:rsidTr="00F52C29">
              <w:trPr>
                <w:trHeight w:val="315"/>
                <w:jc w:val="center"/>
              </w:trPr>
              <w:tc>
                <w:tcPr>
                  <w:tcW w:w="699" w:type="dxa"/>
                  <w:tcBorders>
                    <w:top w:val="nil"/>
                    <w:left w:val="single" w:sz="8" w:space="0" w:color="auto"/>
                    <w:bottom w:val="single" w:sz="8" w:space="0" w:color="auto"/>
                    <w:right w:val="single" w:sz="8" w:space="0" w:color="auto"/>
                  </w:tcBorders>
                  <w:shd w:val="clear" w:color="auto" w:fill="auto"/>
                  <w:vAlign w:val="center"/>
                </w:tcPr>
                <w:p w:rsidR="00002341" w:rsidRPr="004C2DE3" w:rsidRDefault="00002341" w:rsidP="001A6FC2">
                  <w:pPr>
                    <w:spacing w:after="0" w:line="240" w:lineRule="auto"/>
                    <w:jc w:val="right"/>
                    <w:rPr>
                      <w:rFonts w:ascii="Arial" w:eastAsia="Times New Roman" w:hAnsi="Arial" w:cs="Arial"/>
                      <w:color w:val="000000"/>
                      <w:lang w:val="es-ES" w:eastAsia="es-ES"/>
                    </w:rPr>
                  </w:pPr>
                  <w:r>
                    <w:rPr>
                      <w:rFonts w:ascii="Arial" w:eastAsia="Times New Roman" w:hAnsi="Arial" w:cs="Times New Roman"/>
                      <w:color w:val="000000"/>
                      <w:lang w:eastAsia="es-ES"/>
                    </w:rPr>
                    <w:t>2</w:t>
                  </w:r>
                </w:p>
              </w:tc>
              <w:tc>
                <w:tcPr>
                  <w:tcW w:w="3544" w:type="dxa"/>
                  <w:tcBorders>
                    <w:top w:val="nil"/>
                    <w:left w:val="nil"/>
                    <w:bottom w:val="single" w:sz="8" w:space="0" w:color="auto"/>
                    <w:right w:val="single" w:sz="8" w:space="0" w:color="auto"/>
                  </w:tcBorders>
                  <w:shd w:val="clear" w:color="auto" w:fill="auto"/>
                  <w:vAlign w:val="center"/>
                </w:tcPr>
                <w:p w:rsidR="00002341" w:rsidRPr="00C7081A" w:rsidRDefault="00002341" w:rsidP="001A6FC2">
                  <w:pPr>
                    <w:spacing w:after="0" w:line="240" w:lineRule="auto"/>
                    <w:rPr>
                      <w:rFonts w:ascii="Arial" w:eastAsia="Times New Roman" w:hAnsi="Arial" w:cs="Arial"/>
                      <w:color w:val="000000"/>
                      <w:sz w:val="20"/>
                      <w:lang w:val="es-ES" w:eastAsia="es-ES"/>
                    </w:rPr>
                  </w:pPr>
                  <w:r w:rsidRPr="00C7081A">
                    <w:rPr>
                      <w:rFonts w:ascii="Arial" w:eastAsia="Times New Roman" w:hAnsi="Arial" w:cs="Times New Roman"/>
                      <w:color w:val="000000"/>
                      <w:sz w:val="20"/>
                      <w:lang w:eastAsia="es-ES"/>
                    </w:rPr>
                    <w:t> Tomás Gaytán Muñiz</w:t>
                  </w:r>
                </w:p>
              </w:tc>
              <w:tc>
                <w:tcPr>
                  <w:tcW w:w="685"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567"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425"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567"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709" w:type="dxa"/>
                  <w:tcBorders>
                    <w:top w:val="single" w:sz="8" w:space="0" w:color="auto"/>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r w:rsidRPr="00F52C29">
                    <w:rPr>
                      <w:rFonts w:ascii="Calibri" w:eastAsia="Times New Roman" w:hAnsi="Calibri" w:cs="Times New Roman"/>
                      <w:b/>
                      <w:color w:val="000000"/>
                      <w:sz w:val="24"/>
                      <w:szCs w:val="24"/>
                      <w:lang w:val="es-ES" w:eastAsia="es-ES"/>
                    </w:rPr>
                    <w:t>x</w:t>
                  </w:r>
                </w:p>
              </w:tc>
              <w:tc>
                <w:tcPr>
                  <w:tcW w:w="851"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r w:rsidRPr="00F52C29">
                    <w:rPr>
                      <w:rFonts w:ascii="Calibri" w:eastAsia="Times New Roman" w:hAnsi="Calibri" w:cs="Times New Roman"/>
                      <w:b/>
                      <w:color w:val="000000"/>
                      <w:sz w:val="24"/>
                      <w:szCs w:val="24"/>
                      <w:lang w:val="es-ES" w:eastAsia="es-ES"/>
                    </w:rPr>
                    <w:t>x</w:t>
                  </w:r>
                </w:p>
              </w:tc>
              <w:tc>
                <w:tcPr>
                  <w:tcW w:w="745" w:type="dxa"/>
                  <w:tcBorders>
                    <w:top w:val="single" w:sz="8" w:space="0" w:color="auto"/>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909" w:type="dxa"/>
                  <w:tcBorders>
                    <w:left w:val="single" w:sz="8" w:space="0" w:color="auto"/>
                    <w:right w:val="single" w:sz="8" w:space="0" w:color="auto"/>
                  </w:tcBorders>
                  <w:shd w:val="clear" w:color="000000" w:fill="FCD5B4"/>
                  <w:vAlign w:val="center"/>
                </w:tcPr>
                <w:p w:rsidR="00002341" w:rsidRPr="00F52C29" w:rsidRDefault="00F52C29" w:rsidP="001A6FC2">
                  <w:pPr>
                    <w:spacing w:after="0" w:line="240" w:lineRule="auto"/>
                    <w:rPr>
                      <w:rFonts w:ascii="Calibri" w:eastAsia="Times New Roman" w:hAnsi="Calibri" w:cs="Times New Roman"/>
                      <w:color w:val="000000"/>
                      <w:sz w:val="20"/>
                      <w:szCs w:val="20"/>
                      <w:lang w:val="es-ES" w:eastAsia="es-ES"/>
                    </w:rPr>
                  </w:pPr>
                  <w:r w:rsidRPr="00F52C29">
                    <w:rPr>
                      <w:rFonts w:ascii="Calibri" w:eastAsia="Times New Roman" w:hAnsi="Calibri" w:cs="Times New Roman"/>
                      <w:color w:val="000000"/>
                      <w:sz w:val="20"/>
                      <w:szCs w:val="20"/>
                      <w:lang w:val="es-ES" w:eastAsia="es-ES"/>
                    </w:rPr>
                    <w:t>1</w:t>
                  </w:r>
                </w:p>
              </w:tc>
            </w:tr>
            <w:tr w:rsidR="00F52C29" w:rsidRPr="008F4409" w:rsidTr="00F52C29">
              <w:trPr>
                <w:trHeight w:val="315"/>
                <w:jc w:val="center"/>
              </w:trPr>
              <w:tc>
                <w:tcPr>
                  <w:tcW w:w="699" w:type="dxa"/>
                  <w:tcBorders>
                    <w:top w:val="nil"/>
                    <w:left w:val="single" w:sz="8" w:space="0" w:color="auto"/>
                    <w:bottom w:val="single" w:sz="8" w:space="0" w:color="auto"/>
                    <w:right w:val="single" w:sz="8" w:space="0" w:color="auto"/>
                  </w:tcBorders>
                  <w:shd w:val="clear" w:color="auto" w:fill="auto"/>
                  <w:vAlign w:val="center"/>
                </w:tcPr>
                <w:p w:rsidR="00002341" w:rsidRPr="004C2DE3" w:rsidRDefault="00002341" w:rsidP="001A6FC2">
                  <w:pPr>
                    <w:spacing w:after="0" w:line="240" w:lineRule="auto"/>
                    <w:jc w:val="right"/>
                    <w:rPr>
                      <w:rFonts w:ascii="Arial" w:eastAsia="Times New Roman" w:hAnsi="Arial" w:cs="Arial"/>
                      <w:color w:val="000000"/>
                      <w:lang w:val="es-ES" w:eastAsia="es-ES"/>
                    </w:rPr>
                  </w:pPr>
                  <w:r>
                    <w:rPr>
                      <w:rFonts w:ascii="Arial" w:eastAsia="Times New Roman" w:hAnsi="Arial" w:cs="Times New Roman"/>
                      <w:color w:val="000000"/>
                      <w:lang w:eastAsia="es-ES"/>
                    </w:rPr>
                    <w:t>3</w:t>
                  </w:r>
                </w:p>
              </w:tc>
              <w:tc>
                <w:tcPr>
                  <w:tcW w:w="3544" w:type="dxa"/>
                  <w:tcBorders>
                    <w:top w:val="nil"/>
                    <w:left w:val="nil"/>
                    <w:bottom w:val="single" w:sz="8" w:space="0" w:color="auto"/>
                    <w:right w:val="single" w:sz="8" w:space="0" w:color="auto"/>
                  </w:tcBorders>
                  <w:shd w:val="clear" w:color="auto" w:fill="auto"/>
                  <w:vAlign w:val="center"/>
                </w:tcPr>
                <w:p w:rsidR="00002341" w:rsidRPr="00C7081A" w:rsidRDefault="00002341" w:rsidP="001A6FC2">
                  <w:pPr>
                    <w:spacing w:after="0" w:line="240" w:lineRule="auto"/>
                    <w:rPr>
                      <w:rFonts w:ascii="Arial" w:eastAsia="Times New Roman" w:hAnsi="Arial" w:cs="Arial"/>
                      <w:color w:val="000000"/>
                      <w:sz w:val="20"/>
                      <w:lang w:val="es-ES" w:eastAsia="es-ES"/>
                    </w:rPr>
                  </w:pPr>
                  <w:r w:rsidRPr="00C7081A">
                    <w:rPr>
                      <w:rFonts w:ascii="Arial" w:eastAsia="Times New Roman" w:hAnsi="Arial" w:cs="Times New Roman"/>
                      <w:color w:val="000000"/>
                      <w:sz w:val="20"/>
                      <w:lang w:eastAsia="es-ES"/>
                    </w:rPr>
                    <w:t> Elizabeth De la Peña Casas</w:t>
                  </w:r>
                </w:p>
              </w:tc>
              <w:tc>
                <w:tcPr>
                  <w:tcW w:w="685" w:type="dxa"/>
                  <w:tcBorders>
                    <w:top w:val="single" w:sz="8" w:space="0" w:color="auto"/>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r w:rsidRPr="00F52C29">
                    <w:rPr>
                      <w:rFonts w:ascii="Calibri" w:eastAsia="Times New Roman" w:hAnsi="Calibri" w:cs="Times New Roman"/>
                      <w:b/>
                      <w:color w:val="000000"/>
                      <w:sz w:val="24"/>
                      <w:szCs w:val="24"/>
                      <w:lang w:val="es-ES" w:eastAsia="es-ES"/>
                    </w:rPr>
                    <w:t>x</w:t>
                  </w:r>
                </w:p>
              </w:tc>
              <w:tc>
                <w:tcPr>
                  <w:tcW w:w="567"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425" w:type="dxa"/>
                  <w:tcBorders>
                    <w:top w:val="single" w:sz="8" w:space="0" w:color="auto"/>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567" w:type="dxa"/>
                  <w:tcBorders>
                    <w:top w:val="single" w:sz="8" w:space="0" w:color="auto"/>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709" w:type="dxa"/>
                  <w:tcBorders>
                    <w:top w:val="single" w:sz="8" w:space="0" w:color="auto"/>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r w:rsidRPr="00F52C29">
                    <w:rPr>
                      <w:rFonts w:ascii="Calibri" w:eastAsia="Times New Roman" w:hAnsi="Calibri" w:cs="Times New Roman"/>
                      <w:b/>
                      <w:color w:val="000000"/>
                      <w:sz w:val="24"/>
                      <w:szCs w:val="24"/>
                      <w:lang w:val="es-ES" w:eastAsia="es-ES"/>
                    </w:rPr>
                    <w:t>x</w:t>
                  </w:r>
                </w:p>
              </w:tc>
              <w:tc>
                <w:tcPr>
                  <w:tcW w:w="851" w:type="dxa"/>
                  <w:tcBorders>
                    <w:top w:val="single" w:sz="8" w:space="0" w:color="auto"/>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r w:rsidRPr="00F52C29">
                    <w:rPr>
                      <w:rFonts w:ascii="Calibri" w:eastAsia="Times New Roman" w:hAnsi="Calibri" w:cs="Times New Roman"/>
                      <w:b/>
                      <w:color w:val="000000"/>
                      <w:sz w:val="24"/>
                      <w:szCs w:val="24"/>
                      <w:lang w:val="es-ES" w:eastAsia="es-ES"/>
                    </w:rPr>
                    <w:t>x</w:t>
                  </w:r>
                </w:p>
              </w:tc>
              <w:tc>
                <w:tcPr>
                  <w:tcW w:w="745" w:type="dxa"/>
                  <w:tcBorders>
                    <w:top w:val="single" w:sz="8" w:space="0" w:color="auto"/>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r w:rsidRPr="00F52C29">
                    <w:rPr>
                      <w:rFonts w:ascii="Calibri" w:eastAsia="Times New Roman" w:hAnsi="Calibri" w:cs="Times New Roman"/>
                      <w:b/>
                      <w:color w:val="000000"/>
                      <w:sz w:val="24"/>
                      <w:szCs w:val="24"/>
                      <w:lang w:val="es-ES" w:eastAsia="es-ES"/>
                    </w:rPr>
                    <w:t>x</w:t>
                  </w:r>
                </w:p>
              </w:tc>
              <w:tc>
                <w:tcPr>
                  <w:tcW w:w="909" w:type="dxa"/>
                  <w:tcBorders>
                    <w:left w:val="single" w:sz="8" w:space="0" w:color="auto"/>
                    <w:right w:val="single" w:sz="8" w:space="0" w:color="auto"/>
                  </w:tcBorders>
                  <w:shd w:val="clear" w:color="000000" w:fill="FCD5B4"/>
                  <w:vAlign w:val="center"/>
                </w:tcPr>
                <w:p w:rsidR="00002341" w:rsidRPr="00F52C29" w:rsidRDefault="00F52C29" w:rsidP="001A6FC2">
                  <w:pPr>
                    <w:spacing w:after="0" w:line="240" w:lineRule="auto"/>
                    <w:rPr>
                      <w:rFonts w:ascii="Calibri" w:eastAsia="Times New Roman" w:hAnsi="Calibri" w:cs="Times New Roman"/>
                      <w:color w:val="000000"/>
                      <w:sz w:val="20"/>
                      <w:szCs w:val="20"/>
                      <w:lang w:val="es-ES" w:eastAsia="es-ES"/>
                    </w:rPr>
                  </w:pPr>
                  <w:r w:rsidRPr="00F52C29">
                    <w:rPr>
                      <w:rFonts w:ascii="Calibri" w:eastAsia="Times New Roman" w:hAnsi="Calibri" w:cs="Times New Roman"/>
                      <w:color w:val="000000"/>
                      <w:sz w:val="20"/>
                      <w:szCs w:val="20"/>
                      <w:lang w:val="es-ES" w:eastAsia="es-ES"/>
                    </w:rPr>
                    <w:t>1</w:t>
                  </w:r>
                </w:p>
              </w:tc>
            </w:tr>
            <w:tr w:rsidR="00F52C29" w:rsidRPr="008F4409" w:rsidTr="00F52C29">
              <w:trPr>
                <w:trHeight w:val="315"/>
                <w:jc w:val="center"/>
              </w:trPr>
              <w:tc>
                <w:tcPr>
                  <w:tcW w:w="699" w:type="dxa"/>
                  <w:tcBorders>
                    <w:top w:val="nil"/>
                    <w:left w:val="single" w:sz="8" w:space="0" w:color="auto"/>
                    <w:bottom w:val="single" w:sz="8" w:space="0" w:color="auto"/>
                    <w:right w:val="single" w:sz="8" w:space="0" w:color="auto"/>
                  </w:tcBorders>
                  <w:shd w:val="clear" w:color="auto" w:fill="auto"/>
                  <w:vAlign w:val="center"/>
                </w:tcPr>
                <w:p w:rsidR="00002341" w:rsidRPr="004C2DE3" w:rsidRDefault="00002341" w:rsidP="001A6FC2">
                  <w:pPr>
                    <w:spacing w:after="0" w:line="240" w:lineRule="auto"/>
                    <w:jc w:val="right"/>
                    <w:rPr>
                      <w:rFonts w:ascii="Arial" w:eastAsia="Times New Roman" w:hAnsi="Arial" w:cs="Arial"/>
                      <w:color w:val="000000"/>
                      <w:lang w:val="es-ES" w:eastAsia="es-ES"/>
                    </w:rPr>
                  </w:pPr>
                  <w:r>
                    <w:rPr>
                      <w:rFonts w:ascii="Arial" w:eastAsia="Times New Roman" w:hAnsi="Arial" w:cs="Arial"/>
                      <w:color w:val="000000"/>
                      <w:lang w:val="es-ES" w:eastAsia="es-ES"/>
                    </w:rPr>
                    <w:t>4</w:t>
                  </w:r>
                </w:p>
              </w:tc>
              <w:tc>
                <w:tcPr>
                  <w:tcW w:w="3544" w:type="dxa"/>
                  <w:tcBorders>
                    <w:top w:val="nil"/>
                    <w:left w:val="nil"/>
                    <w:bottom w:val="single" w:sz="8" w:space="0" w:color="auto"/>
                    <w:right w:val="single" w:sz="8" w:space="0" w:color="auto"/>
                  </w:tcBorders>
                  <w:shd w:val="clear" w:color="auto" w:fill="auto"/>
                  <w:vAlign w:val="center"/>
                </w:tcPr>
                <w:p w:rsidR="00002341" w:rsidRPr="00C7081A" w:rsidRDefault="00002341" w:rsidP="001A6FC2">
                  <w:pPr>
                    <w:spacing w:after="0" w:line="240" w:lineRule="auto"/>
                    <w:rPr>
                      <w:rFonts w:ascii="Arial" w:eastAsia="Times New Roman" w:hAnsi="Arial" w:cs="Arial"/>
                      <w:color w:val="000000"/>
                      <w:sz w:val="20"/>
                      <w:lang w:val="es-ES" w:eastAsia="es-ES"/>
                    </w:rPr>
                  </w:pPr>
                  <w:r w:rsidRPr="00C7081A">
                    <w:rPr>
                      <w:rFonts w:ascii="Arial" w:eastAsia="Times New Roman" w:hAnsi="Arial" w:cs="Arial"/>
                      <w:color w:val="000000"/>
                      <w:sz w:val="20"/>
                      <w:lang w:val="es-ES" w:eastAsia="es-ES"/>
                    </w:rPr>
                    <w:t>José Juan de Valle Treviño</w:t>
                  </w:r>
                </w:p>
              </w:tc>
              <w:tc>
                <w:tcPr>
                  <w:tcW w:w="685" w:type="dxa"/>
                  <w:tcBorders>
                    <w:top w:val="single" w:sz="8" w:space="0" w:color="auto"/>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567"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425" w:type="dxa"/>
                  <w:tcBorders>
                    <w:top w:val="single" w:sz="8" w:space="0" w:color="auto"/>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567"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709" w:type="dxa"/>
                  <w:tcBorders>
                    <w:top w:val="single" w:sz="8" w:space="0" w:color="auto"/>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851"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745" w:type="dxa"/>
                  <w:tcBorders>
                    <w:top w:val="single" w:sz="8" w:space="0" w:color="auto"/>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909" w:type="dxa"/>
                  <w:tcBorders>
                    <w:left w:val="single" w:sz="8" w:space="0" w:color="auto"/>
                    <w:right w:val="single" w:sz="8" w:space="0" w:color="auto"/>
                  </w:tcBorders>
                  <w:shd w:val="clear" w:color="000000" w:fill="FCD5B4"/>
                  <w:vAlign w:val="center"/>
                </w:tcPr>
                <w:p w:rsidR="00002341" w:rsidRPr="00F52C29" w:rsidRDefault="00002341" w:rsidP="001A6FC2">
                  <w:pPr>
                    <w:spacing w:after="0" w:line="240" w:lineRule="auto"/>
                    <w:rPr>
                      <w:rFonts w:ascii="Calibri" w:eastAsia="Times New Roman" w:hAnsi="Calibri" w:cs="Times New Roman"/>
                      <w:color w:val="000000"/>
                      <w:sz w:val="20"/>
                      <w:szCs w:val="20"/>
                      <w:lang w:val="es-ES" w:eastAsia="es-ES"/>
                    </w:rPr>
                  </w:pPr>
                </w:p>
              </w:tc>
            </w:tr>
            <w:tr w:rsidR="00F52C29" w:rsidRPr="008F4409" w:rsidTr="00F52C29">
              <w:trPr>
                <w:trHeight w:val="315"/>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rsidR="00002341" w:rsidRPr="004C2DE3" w:rsidRDefault="00002341" w:rsidP="001A6FC2">
                  <w:pPr>
                    <w:spacing w:after="0" w:line="240" w:lineRule="auto"/>
                    <w:jc w:val="right"/>
                    <w:rPr>
                      <w:rFonts w:ascii="Arial" w:eastAsia="Times New Roman" w:hAnsi="Arial" w:cs="Arial"/>
                      <w:color w:val="000000"/>
                      <w:lang w:val="es-ES" w:eastAsia="es-ES"/>
                    </w:rPr>
                  </w:pPr>
                  <w:r w:rsidRPr="004C2DE3">
                    <w:rPr>
                      <w:rFonts w:ascii="Arial" w:eastAsia="Times New Roman" w:hAnsi="Arial" w:cs="Times New Roman"/>
                      <w:color w:val="000000"/>
                      <w:lang w:eastAsia="es-ES"/>
                    </w:rPr>
                    <w:t>5</w:t>
                  </w:r>
                </w:p>
              </w:tc>
              <w:tc>
                <w:tcPr>
                  <w:tcW w:w="3544" w:type="dxa"/>
                  <w:tcBorders>
                    <w:top w:val="nil"/>
                    <w:left w:val="nil"/>
                    <w:bottom w:val="single" w:sz="8" w:space="0" w:color="auto"/>
                    <w:right w:val="single" w:sz="8" w:space="0" w:color="auto"/>
                  </w:tcBorders>
                  <w:shd w:val="clear" w:color="auto" w:fill="BFBFBF" w:themeFill="background1" w:themeFillShade="BF"/>
                  <w:vAlign w:val="center"/>
                </w:tcPr>
                <w:p w:rsidR="00002341" w:rsidRPr="00C7081A" w:rsidRDefault="00002341" w:rsidP="001A6FC2">
                  <w:pPr>
                    <w:spacing w:after="0" w:line="240" w:lineRule="auto"/>
                    <w:rPr>
                      <w:rFonts w:ascii="Arial" w:eastAsia="Times New Roman" w:hAnsi="Arial" w:cs="Arial"/>
                      <w:color w:val="000000"/>
                      <w:sz w:val="20"/>
                      <w:vertAlign w:val="superscript"/>
                      <w:lang w:val="es-ES" w:eastAsia="es-ES"/>
                    </w:rPr>
                  </w:pPr>
                  <w:r w:rsidRPr="00C7081A">
                    <w:rPr>
                      <w:rFonts w:ascii="Arial" w:eastAsia="Times New Roman" w:hAnsi="Arial" w:cs="Times New Roman"/>
                      <w:color w:val="000000"/>
                      <w:sz w:val="20"/>
                      <w:lang w:eastAsia="es-ES"/>
                    </w:rPr>
                    <w:t> Jesús R. Valenzuela García</w:t>
                  </w:r>
                  <w:r w:rsidRPr="00C7081A">
                    <w:rPr>
                      <w:rFonts w:ascii="Arial" w:eastAsia="Times New Roman" w:hAnsi="Arial" w:cs="Times New Roman"/>
                      <w:color w:val="000000"/>
                      <w:sz w:val="20"/>
                      <w:vertAlign w:val="superscript"/>
                      <w:lang w:eastAsia="es-ES"/>
                    </w:rPr>
                    <w:t>1</w:t>
                  </w:r>
                </w:p>
              </w:tc>
              <w:tc>
                <w:tcPr>
                  <w:tcW w:w="685"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567"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425"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567"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709"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851"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745"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909" w:type="dxa"/>
                  <w:tcBorders>
                    <w:left w:val="single" w:sz="8" w:space="0" w:color="auto"/>
                    <w:right w:val="single" w:sz="8" w:space="0" w:color="auto"/>
                  </w:tcBorders>
                  <w:shd w:val="clear" w:color="000000" w:fill="FCD5B4"/>
                  <w:vAlign w:val="center"/>
                </w:tcPr>
                <w:p w:rsidR="00002341" w:rsidRPr="00F52C29" w:rsidRDefault="00002341" w:rsidP="001A6FC2">
                  <w:pPr>
                    <w:spacing w:after="0" w:line="240" w:lineRule="auto"/>
                    <w:rPr>
                      <w:rFonts w:ascii="Calibri" w:eastAsia="Times New Roman" w:hAnsi="Calibri" w:cs="Times New Roman"/>
                      <w:color w:val="000000"/>
                      <w:sz w:val="20"/>
                      <w:szCs w:val="20"/>
                      <w:lang w:val="es-ES" w:eastAsia="es-ES"/>
                    </w:rPr>
                  </w:pPr>
                </w:p>
              </w:tc>
            </w:tr>
            <w:tr w:rsidR="00F52C29" w:rsidRPr="008F4409" w:rsidTr="00F52C29">
              <w:trPr>
                <w:trHeight w:val="315"/>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rsidR="00002341" w:rsidRPr="004C2DE3" w:rsidRDefault="00002341" w:rsidP="001A6FC2">
                  <w:pPr>
                    <w:spacing w:after="0" w:line="240" w:lineRule="auto"/>
                    <w:jc w:val="right"/>
                    <w:rPr>
                      <w:rFonts w:ascii="Arial" w:eastAsia="Times New Roman" w:hAnsi="Arial" w:cs="Arial"/>
                      <w:color w:val="000000"/>
                      <w:lang w:val="es-ES" w:eastAsia="es-ES"/>
                    </w:rPr>
                  </w:pPr>
                  <w:r w:rsidRPr="004C2DE3">
                    <w:rPr>
                      <w:rFonts w:ascii="Arial" w:eastAsia="Times New Roman" w:hAnsi="Arial" w:cs="Times New Roman"/>
                      <w:color w:val="000000"/>
                      <w:lang w:eastAsia="es-ES"/>
                    </w:rPr>
                    <w:t>6</w:t>
                  </w:r>
                </w:p>
              </w:tc>
              <w:tc>
                <w:tcPr>
                  <w:tcW w:w="3544" w:type="dxa"/>
                  <w:tcBorders>
                    <w:top w:val="nil"/>
                    <w:left w:val="nil"/>
                    <w:bottom w:val="single" w:sz="8" w:space="0" w:color="auto"/>
                    <w:right w:val="single" w:sz="8" w:space="0" w:color="auto"/>
                  </w:tcBorders>
                  <w:shd w:val="clear" w:color="auto" w:fill="auto"/>
                  <w:vAlign w:val="center"/>
                </w:tcPr>
                <w:p w:rsidR="00002341" w:rsidRPr="00C7081A" w:rsidRDefault="00002341" w:rsidP="001A6FC2">
                  <w:pPr>
                    <w:spacing w:after="0" w:line="240" w:lineRule="auto"/>
                    <w:rPr>
                      <w:rFonts w:ascii="Arial" w:eastAsia="Times New Roman" w:hAnsi="Arial" w:cs="Arial"/>
                      <w:color w:val="000000"/>
                      <w:sz w:val="20"/>
                      <w:lang w:val="es-ES" w:eastAsia="es-ES"/>
                    </w:rPr>
                  </w:pPr>
                  <w:r w:rsidRPr="00C7081A">
                    <w:rPr>
                      <w:rFonts w:ascii="Arial" w:eastAsia="Times New Roman" w:hAnsi="Arial" w:cs="Times New Roman"/>
                      <w:color w:val="000000"/>
                      <w:sz w:val="20"/>
                      <w:lang w:eastAsia="es-ES"/>
                    </w:rPr>
                    <w:t> Juan Antonio Guerrero Hdz.</w:t>
                  </w:r>
                </w:p>
              </w:tc>
              <w:tc>
                <w:tcPr>
                  <w:tcW w:w="685"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567"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425"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567"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709"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851"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745"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909" w:type="dxa"/>
                  <w:tcBorders>
                    <w:left w:val="single" w:sz="8" w:space="0" w:color="auto"/>
                    <w:right w:val="single" w:sz="8" w:space="0" w:color="auto"/>
                  </w:tcBorders>
                  <w:shd w:val="clear" w:color="000000" w:fill="FCD5B4"/>
                  <w:vAlign w:val="center"/>
                </w:tcPr>
                <w:p w:rsidR="00002341" w:rsidRPr="00F52C29" w:rsidRDefault="00002341" w:rsidP="001A6FC2">
                  <w:pPr>
                    <w:spacing w:after="0" w:line="240" w:lineRule="auto"/>
                    <w:rPr>
                      <w:rFonts w:ascii="Calibri" w:eastAsia="Times New Roman" w:hAnsi="Calibri" w:cs="Times New Roman"/>
                      <w:color w:val="000000"/>
                      <w:sz w:val="20"/>
                      <w:szCs w:val="20"/>
                      <w:lang w:val="es-ES" w:eastAsia="es-ES"/>
                    </w:rPr>
                  </w:pPr>
                </w:p>
              </w:tc>
            </w:tr>
            <w:tr w:rsidR="00F52C29" w:rsidRPr="008F4409" w:rsidTr="00F52C29">
              <w:trPr>
                <w:trHeight w:val="315"/>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rsidR="00002341" w:rsidRPr="004C2DE3" w:rsidRDefault="00002341" w:rsidP="001A6FC2">
                  <w:pPr>
                    <w:spacing w:after="0" w:line="240" w:lineRule="auto"/>
                    <w:jc w:val="right"/>
                    <w:rPr>
                      <w:rFonts w:ascii="Arial" w:eastAsia="Times New Roman" w:hAnsi="Arial" w:cs="Arial"/>
                      <w:color w:val="000000"/>
                      <w:lang w:val="es-ES" w:eastAsia="es-ES"/>
                    </w:rPr>
                  </w:pPr>
                  <w:r w:rsidRPr="004C2DE3">
                    <w:rPr>
                      <w:rFonts w:ascii="Arial" w:eastAsia="Times New Roman" w:hAnsi="Arial" w:cs="Times New Roman"/>
                      <w:color w:val="000000"/>
                      <w:lang w:eastAsia="es-ES"/>
                    </w:rPr>
                    <w:t>7</w:t>
                  </w:r>
                </w:p>
              </w:tc>
              <w:tc>
                <w:tcPr>
                  <w:tcW w:w="3544" w:type="dxa"/>
                  <w:tcBorders>
                    <w:top w:val="nil"/>
                    <w:left w:val="nil"/>
                    <w:bottom w:val="single" w:sz="8" w:space="0" w:color="auto"/>
                    <w:right w:val="single" w:sz="8" w:space="0" w:color="auto"/>
                  </w:tcBorders>
                  <w:shd w:val="clear" w:color="auto" w:fill="auto"/>
                  <w:vAlign w:val="center"/>
                </w:tcPr>
                <w:p w:rsidR="00002341" w:rsidRPr="00C7081A" w:rsidRDefault="00002341" w:rsidP="001A6FC2">
                  <w:pPr>
                    <w:spacing w:after="0" w:line="240" w:lineRule="auto"/>
                    <w:rPr>
                      <w:rFonts w:ascii="Arial" w:eastAsia="Times New Roman" w:hAnsi="Arial" w:cs="Arial"/>
                      <w:color w:val="000000"/>
                      <w:sz w:val="20"/>
                      <w:lang w:val="es-ES" w:eastAsia="es-ES"/>
                    </w:rPr>
                  </w:pPr>
                  <w:r w:rsidRPr="00C7081A">
                    <w:rPr>
                      <w:rFonts w:ascii="Arial" w:eastAsia="Times New Roman" w:hAnsi="Arial" w:cs="Times New Roman"/>
                      <w:color w:val="000000"/>
                      <w:sz w:val="20"/>
                      <w:lang w:eastAsia="es-ES"/>
                    </w:rPr>
                    <w:t> Héctor Uriel Serna Fdz.</w:t>
                  </w:r>
                </w:p>
              </w:tc>
              <w:tc>
                <w:tcPr>
                  <w:tcW w:w="685"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567"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425"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567"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709"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851"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r w:rsidRPr="00F52C29">
                    <w:rPr>
                      <w:rFonts w:ascii="Calibri" w:eastAsia="Times New Roman" w:hAnsi="Calibri" w:cs="Times New Roman"/>
                      <w:b/>
                      <w:color w:val="000000"/>
                      <w:sz w:val="24"/>
                      <w:szCs w:val="24"/>
                      <w:lang w:val="es-ES" w:eastAsia="es-ES"/>
                    </w:rPr>
                    <w:t>x</w:t>
                  </w:r>
                </w:p>
              </w:tc>
              <w:tc>
                <w:tcPr>
                  <w:tcW w:w="745"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909" w:type="dxa"/>
                  <w:tcBorders>
                    <w:left w:val="single" w:sz="8" w:space="0" w:color="auto"/>
                    <w:right w:val="single" w:sz="8" w:space="0" w:color="auto"/>
                  </w:tcBorders>
                  <w:shd w:val="clear" w:color="000000" w:fill="FCD5B4"/>
                  <w:vAlign w:val="center"/>
                </w:tcPr>
                <w:p w:rsidR="00002341" w:rsidRPr="00F52C29" w:rsidRDefault="00F52C29" w:rsidP="001A6FC2">
                  <w:pPr>
                    <w:spacing w:after="0" w:line="240" w:lineRule="auto"/>
                    <w:rPr>
                      <w:rFonts w:ascii="Calibri" w:eastAsia="Times New Roman" w:hAnsi="Calibri" w:cs="Times New Roman"/>
                      <w:color w:val="000000"/>
                      <w:sz w:val="20"/>
                      <w:szCs w:val="20"/>
                      <w:lang w:val="es-ES" w:eastAsia="es-ES"/>
                    </w:rPr>
                  </w:pPr>
                  <w:r w:rsidRPr="00F52C29">
                    <w:rPr>
                      <w:rFonts w:ascii="Calibri" w:eastAsia="Times New Roman" w:hAnsi="Calibri" w:cs="Times New Roman"/>
                      <w:color w:val="000000"/>
                      <w:sz w:val="20"/>
                      <w:szCs w:val="20"/>
                      <w:lang w:val="es-ES" w:eastAsia="es-ES"/>
                    </w:rPr>
                    <w:t>1</w:t>
                  </w:r>
                </w:p>
              </w:tc>
            </w:tr>
            <w:tr w:rsidR="00F52C29" w:rsidRPr="008F4409" w:rsidTr="00F52C29">
              <w:trPr>
                <w:trHeight w:val="315"/>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rsidR="00002341" w:rsidRPr="004C2DE3" w:rsidRDefault="00002341" w:rsidP="001A6FC2">
                  <w:pPr>
                    <w:spacing w:after="0" w:line="240" w:lineRule="auto"/>
                    <w:jc w:val="right"/>
                    <w:rPr>
                      <w:rFonts w:ascii="Arial" w:eastAsia="Times New Roman" w:hAnsi="Arial" w:cs="Arial"/>
                      <w:color w:val="000000"/>
                      <w:lang w:val="es-ES" w:eastAsia="es-ES"/>
                    </w:rPr>
                  </w:pPr>
                  <w:r w:rsidRPr="004C2DE3">
                    <w:rPr>
                      <w:rFonts w:ascii="Arial" w:eastAsia="Times New Roman" w:hAnsi="Arial" w:cs="Times New Roman"/>
                      <w:color w:val="000000"/>
                      <w:lang w:eastAsia="es-ES"/>
                    </w:rPr>
                    <w:t>8</w:t>
                  </w:r>
                </w:p>
              </w:tc>
              <w:tc>
                <w:tcPr>
                  <w:tcW w:w="3544" w:type="dxa"/>
                  <w:tcBorders>
                    <w:top w:val="nil"/>
                    <w:left w:val="nil"/>
                    <w:bottom w:val="single" w:sz="8" w:space="0" w:color="auto"/>
                    <w:right w:val="single" w:sz="8" w:space="0" w:color="auto"/>
                  </w:tcBorders>
                  <w:shd w:val="clear" w:color="auto" w:fill="auto"/>
                  <w:vAlign w:val="center"/>
                </w:tcPr>
                <w:p w:rsidR="00002341" w:rsidRPr="00C7081A" w:rsidRDefault="00002341" w:rsidP="001A6FC2">
                  <w:pPr>
                    <w:spacing w:after="0" w:line="240" w:lineRule="auto"/>
                    <w:rPr>
                      <w:rFonts w:ascii="Arial" w:eastAsia="Times New Roman" w:hAnsi="Arial" w:cs="Arial"/>
                      <w:color w:val="000000"/>
                      <w:sz w:val="20"/>
                      <w:lang w:val="es-ES" w:eastAsia="es-ES"/>
                    </w:rPr>
                  </w:pPr>
                  <w:r w:rsidRPr="00C7081A">
                    <w:rPr>
                      <w:rFonts w:ascii="Arial" w:eastAsia="Times New Roman" w:hAnsi="Arial" w:cs="Times New Roman"/>
                      <w:color w:val="000000"/>
                      <w:sz w:val="20"/>
                      <w:lang w:eastAsia="es-ES"/>
                    </w:rPr>
                    <w:t> Martin Cadena Zapata</w:t>
                  </w:r>
                </w:p>
              </w:tc>
              <w:tc>
                <w:tcPr>
                  <w:tcW w:w="685" w:type="dxa"/>
                  <w:tcBorders>
                    <w:top w:val="single" w:sz="8" w:space="0" w:color="auto"/>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r w:rsidRPr="00F52C29">
                    <w:rPr>
                      <w:rFonts w:ascii="Calibri" w:eastAsia="Times New Roman" w:hAnsi="Calibri" w:cs="Times New Roman"/>
                      <w:b/>
                      <w:color w:val="000000"/>
                      <w:sz w:val="24"/>
                      <w:szCs w:val="24"/>
                      <w:lang w:val="es-ES" w:eastAsia="es-ES"/>
                    </w:rPr>
                    <w:t>x</w:t>
                  </w:r>
                </w:p>
              </w:tc>
              <w:tc>
                <w:tcPr>
                  <w:tcW w:w="567"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425" w:type="dxa"/>
                  <w:tcBorders>
                    <w:top w:val="single" w:sz="8" w:space="0" w:color="auto"/>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567" w:type="dxa"/>
                  <w:tcBorders>
                    <w:top w:val="single" w:sz="8" w:space="0" w:color="auto"/>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709" w:type="dxa"/>
                  <w:tcBorders>
                    <w:top w:val="single" w:sz="8" w:space="0" w:color="auto"/>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r w:rsidRPr="00F52C29">
                    <w:rPr>
                      <w:rFonts w:ascii="Calibri" w:eastAsia="Times New Roman" w:hAnsi="Calibri" w:cs="Times New Roman"/>
                      <w:b/>
                      <w:color w:val="000000"/>
                      <w:sz w:val="24"/>
                      <w:szCs w:val="24"/>
                      <w:lang w:val="es-ES" w:eastAsia="es-ES"/>
                    </w:rPr>
                    <w:t>x</w:t>
                  </w:r>
                </w:p>
              </w:tc>
              <w:tc>
                <w:tcPr>
                  <w:tcW w:w="851" w:type="dxa"/>
                  <w:tcBorders>
                    <w:top w:val="single" w:sz="8" w:space="0" w:color="auto"/>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r w:rsidRPr="00F52C29">
                    <w:rPr>
                      <w:rFonts w:ascii="Calibri" w:eastAsia="Times New Roman" w:hAnsi="Calibri" w:cs="Times New Roman"/>
                      <w:b/>
                      <w:color w:val="000000"/>
                      <w:sz w:val="24"/>
                      <w:szCs w:val="24"/>
                      <w:lang w:val="es-ES" w:eastAsia="es-ES"/>
                    </w:rPr>
                    <w:t>x</w:t>
                  </w:r>
                </w:p>
              </w:tc>
              <w:tc>
                <w:tcPr>
                  <w:tcW w:w="745" w:type="dxa"/>
                  <w:tcBorders>
                    <w:top w:val="single" w:sz="8" w:space="0" w:color="auto"/>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r w:rsidRPr="00F52C29">
                    <w:rPr>
                      <w:rFonts w:ascii="Calibri" w:eastAsia="Times New Roman" w:hAnsi="Calibri" w:cs="Times New Roman"/>
                      <w:b/>
                      <w:color w:val="000000"/>
                      <w:sz w:val="24"/>
                      <w:szCs w:val="24"/>
                      <w:lang w:val="es-ES" w:eastAsia="es-ES"/>
                    </w:rPr>
                    <w:t>x</w:t>
                  </w:r>
                </w:p>
              </w:tc>
              <w:tc>
                <w:tcPr>
                  <w:tcW w:w="909" w:type="dxa"/>
                  <w:tcBorders>
                    <w:left w:val="single" w:sz="8" w:space="0" w:color="auto"/>
                    <w:right w:val="single" w:sz="8" w:space="0" w:color="auto"/>
                  </w:tcBorders>
                  <w:shd w:val="clear" w:color="000000" w:fill="FCD5B4"/>
                  <w:vAlign w:val="center"/>
                </w:tcPr>
                <w:p w:rsidR="00002341" w:rsidRPr="00F52C29" w:rsidRDefault="00F52C29" w:rsidP="001A6FC2">
                  <w:pPr>
                    <w:spacing w:after="0" w:line="240" w:lineRule="auto"/>
                    <w:rPr>
                      <w:rFonts w:ascii="Calibri" w:eastAsia="Times New Roman" w:hAnsi="Calibri" w:cs="Times New Roman"/>
                      <w:color w:val="000000"/>
                      <w:sz w:val="20"/>
                      <w:szCs w:val="20"/>
                      <w:lang w:val="es-ES" w:eastAsia="es-ES"/>
                    </w:rPr>
                  </w:pPr>
                  <w:r w:rsidRPr="00F52C29">
                    <w:rPr>
                      <w:rFonts w:ascii="Calibri" w:eastAsia="Times New Roman" w:hAnsi="Calibri" w:cs="Times New Roman"/>
                      <w:color w:val="000000"/>
                      <w:sz w:val="20"/>
                      <w:szCs w:val="20"/>
                      <w:lang w:val="es-ES" w:eastAsia="es-ES"/>
                    </w:rPr>
                    <w:t>1</w:t>
                  </w:r>
                </w:p>
              </w:tc>
            </w:tr>
            <w:tr w:rsidR="00F52C29" w:rsidRPr="008F4409" w:rsidTr="00F52C29">
              <w:trPr>
                <w:trHeight w:val="315"/>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rsidR="00002341" w:rsidRPr="004C2DE3" w:rsidRDefault="00002341" w:rsidP="001A6FC2">
                  <w:pPr>
                    <w:spacing w:after="0" w:line="240" w:lineRule="auto"/>
                    <w:jc w:val="right"/>
                    <w:rPr>
                      <w:rFonts w:ascii="Arial" w:eastAsia="Times New Roman" w:hAnsi="Arial" w:cs="Arial"/>
                      <w:color w:val="000000"/>
                      <w:lang w:val="es-ES" w:eastAsia="es-ES"/>
                    </w:rPr>
                  </w:pPr>
                  <w:r w:rsidRPr="004C2DE3">
                    <w:rPr>
                      <w:rFonts w:ascii="Arial" w:eastAsia="Times New Roman" w:hAnsi="Arial" w:cs="Times New Roman"/>
                      <w:color w:val="000000"/>
                      <w:lang w:eastAsia="es-ES"/>
                    </w:rPr>
                    <w:t>9</w:t>
                  </w:r>
                </w:p>
              </w:tc>
              <w:tc>
                <w:tcPr>
                  <w:tcW w:w="3544" w:type="dxa"/>
                  <w:tcBorders>
                    <w:top w:val="nil"/>
                    <w:left w:val="nil"/>
                    <w:bottom w:val="single" w:sz="8" w:space="0" w:color="auto"/>
                    <w:right w:val="single" w:sz="8" w:space="0" w:color="auto"/>
                  </w:tcBorders>
                  <w:shd w:val="clear" w:color="auto" w:fill="auto"/>
                  <w:vAlign w:val="center"/>
                </w:tcPr>
                <w:p w:rsidR="00002341" w:rsidRPr="00C7081A" w:rsidRDefault="00002341" w:rsidP="001A6FC2">
                  <w:pPr>
                    <w:spacing w:after="0" w:line="240" w:lineRule="auto"/>
                    <w:rPr>
                      <w:rFonts w:ascii="Arial" w:eastAsia="Times New Roman" w:hAnsi="Arial" w:cs="Arial"/>
                      <w:color w:val="000000"/>
                      <w:sz w:val="20"/>
                      <w:lang w:val="es-ES" w:eastAsia="es-ES"/>
                    </w:rPr>
                  </w:pPr>
                  <w:r w:rsidRPr="00C7081A">
                    <w:rPr>
                      <w:rFonts w:ascii="Arial" w:eastAsia="Times New Roman" w:hAnsi="Arial" w:cs="Times New Roman"/>
                      <w:color w:val="000000"/>
                      <w:sz w:val="20"/>
                      <w:lang w:eastAsia="es-ES"/>
                    </w:rPr>
                    <w:t> Santos G. Campos Magaña</w:t>
                  </w:r>
                </w:p>
              </w:tc>
              <w:tc>
                <w:tcPr>
                  <w:tcW w:w="685" w:type="dxa"/>
                  <w:tcBorders>
                    <w:top w:val="single" w:sz="8" w:space="0" w:color="auto"/>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r w:rsidRPr="00F52C29">
                    <w:rPr>
                      <w:rFonts w:ascii="Calibri" w:eastAsia="Times New Roman" w:hAnsi="Calibri" w:cs="Times New Roman"/>
                      <w:b/>
                      <w:color w:val="000000"/>
                      <w:sz w:val="24"/>
                      <w:szCs w:val="24"/>
                      <w:lang w:val="es-ES" w:eastAsia="es-ES"/>
                    </w:rPr>
                    <w:t>x</w:t>
                  </w:r>
                </w:p>
              </w:tc>
              <w:tc>
                <w:tcPr>
                  <w:tcW w:w="567"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425" w:type="dxa"/>
                  <w:tcBorders>
                    <w:top w:val="single" w:sz="8" w:space="0" w:color="auto"/>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567" w:type="dxa"/>
                  <w:tcBorders>
                    <w:top w:val="single" w:sz="8" w:space="0" w:color="auto"/>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709" w:type="dxa"/>
                  <w:tcBorders>
                    <w:top w:val="single" w:sz="8" w:space="0" w:color="auto"/>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r w:rsidRPr="00F52C29">
                    <w:rPr>
                      <w:rFonts w:ascii="Calibri" w:eastAsia="Times New Roman" w:hAnsi="Calibri" w:cs="Times New Roman"/>
                      <w:b/>
                      <w:color w:val="000000"/>
                      <w:sz w:val="24"/>
                      <w:szCs w:val="24"/>
                      <w:lang w:val="es-ES" w:eastAsia="es-ES"/>
                    </w:rPr>
                    <w:t>x</w:t>
                  </w:r>
                </w:p>
              </w:tc>
              <w:tc>
                <w:tcPr>
                  <w:tcW w:w="851" w:type="dxa"/>
                  <w:tcBorders>
                    <w:top w:val="single" w:sz="8" w:space="0" w:color="auto"/>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r w:rsidRPr="00F52C29">
                    <w:rPr>
                      <w:rFonts w:ascii="Calibri" w:eastAsia="Times New Roman" w:hAnsi="Calibri" w:cs="Times New Roman"/>
                      <w:b/>
                      <w:color w:val="000000"/>
                      <w:sz w:val="24"/>
                      <w:szCs w:val="24"/>
                      <w:lang w:val="es-ES" w:eastAsia="es-ES"/>
                    </w:rPr>
                    <w:t>x</w:t>
                  </w:r>
                </w:p>
              </w:tc>
              <w:tc>
                <w:tcPr>
                  <w:tcW w:w="745" w:type="dxa"/>
                  <w:tcBorders>
                    <w:top w:val="single" w:sz="8" w:space="0" w:color="auto"/>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r w:rsidRPr="00F52C29">
                    <w:rPr>
                      <w:rFonts w:ascii="Calibri" w:eastAsia="Times New Roman" w:hAnsi="Calibri" w:cs="Times New Roman"/>
                      <w:b/>
                      <w:color w:val="000000"/>
                      <w:sz w:val="24"/>
                      <w:szCs w:val="24"/>
                      <w:lang w:val="es-ES" w:eastAsia="es-ES"/>
                    </w:rPr>
                    <w:t>x</w:t>
                  </w:r>
                </w:p>
              </w:tc>
              <w:tc>
                <w:tcPr>
                  <w:tcW w:w="909" w:type="dxa"/>
                  <w:tcBorders>
                    <w:left w:val="single" w:sz="8" w:space="0" w:color="auto"/>
                    <w:right w:val="single" w:sz="8" w:space="0" w:color="auto"/>
                  </w:tcBorders>
                  <w:shd w:val="clear" w:color="000000" w:fill="FCD5B4"/>
                  <w:vAlign w:val="center"/>
                </w:tcPr>
                <w:p w:rsidR="00002341" w:rsidRPr="00F52C29" w:rsidRDefault="00F52C29" w:rsidP="001A6FC2">
                  <w:pPr>
                    <w:spacing w:after="0" w:line="240" w:lineRule="auto"/>
                    <w:rPr>
                      <w:rFonts w:ascii="Calibri" w:eastAsia="Times New Roman" w:hAnsi="Calibri" w:cs="Times New Roman"/>
                      <w:color w:val="000000"/>
                      <w:sz w:val="20"/>
                      <w:szCs w:val="20"/>
                      <w:lang w:val="es-ES" w:eastAsia="es-ES"/>
                    </w:rPr>
                  </w:pPr>
                  <w:r w:rsidRPr="00F52C29">
                    <w:rPr>
                      <w:rFonts w:ascii="Calibri" w:eastAsia="Times New Roman" w:hAnsi="Calibri" w:cs="Times New Roman"/>
                      <w:color w:val="000000"/>
                      <w:sz w:val="20"/>
                      <w:szCs w:val="20"/>
                      <w:lang w:val="es-ES" w:eastAsia="es-ES"/>
                    </w:rPr>
                    <w:t>1</w:t>
                  </w:r>
                </w:p>
              </w:tc>
            </w:tr>
            <w:tr w:rsidR="00F52C29" w:rsidRPr="008F4409" w:rsidTr="00F52C29">
              <w:trPr>
                <w:trHeight w:val="315"/>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rsidR="00002341" w:rsidRPr="004C2DE3" w:rsidRDefault="00002341" w:rsidP="001A6FC2">
                  <w:pPr>
                    <w:spacing w:after="0" w:line="240" w:lineRule="auto"/>
                    <w:jc w:val="right"/>
                    <w:rPr>
                      <w:rFonts w:ascii="Arial" w:eastAsia="Times New Roman" w:hAnsi="Arial" w:cs="Times New Roman"/>
                      <w:color w:val="000000"/>
                      <w:lang w:eastAsia="es-ES"/>
                    </w:rPr>
                  </w:pPr>
                  <w:r>
                    <w:rPr>
                      <w:rFonts w:ascii="Arial" w:eastAsia="Times New Roman" w:hAnsi="Arial" w:cs="Times New Roman"/>
                      <w:color w:val="000000"/>
                      <w:lang w:eastAsia="es-ES"/>
                    </w:rPr>
                    <w:t>10</w:t>
                  </w:r>
                </w:p>
              </w:tc>
              <w:tc>
                <w:tcPr>
                  <w:tcW w:w="3544" w:type="dxa"/>
                  <w:tcBorders>
                    <w:top w:val="nil"/>
                    <w:left w:val="nil"/>
                    <w:bottom w:val="single" w:sz="8" w:space="0" w:color="auto"/>
                    <w:right w:val="single" w:sz="8" w:space="0" w:color="auto"/>
                  </w:tcBorders>
                  <w:shd w:val="clear" w:color="auto" w:fill="auto"/>
                  <w:vAlign w:val="center"/>
                </w:tcPr>
                <w:p w:rsidR="00002341" w:rsidRPr="00C7081A" w:rsidRDefault="00002341" w:rsidP="001A6FC2">
                  <w:pPr>
                    <w:spacing w:after="0" w:line="240" w:lineRule="auto"/>
                    <w:rPr>
                      <w:rFonts w:ascii="Arial" w:eastAsia="Times New Roman" w:hAnsi="Arial" w:cs="Times New Roman"/>
                      <w:color w:val="000000"/>
                      <w:sz w:val="20"/>
                      <w:lang w:eastAsia="es-ES"/>
                    </w:rPr>
                  </w:pPr>
                  <w:r w:rsidRPr="00C7081A">
                    <w:rPr>
                      <w:rFonts w:ascii="Arial" w:eastAsia="Times New Roman" w:hAnsi="Arial" w:cs="Times New Roman"/>
                      <w:color w:val="000000"/>
                      <w:sz w:val="20"/>
                      <w:lang w:eastAsia="es-ES"/>
                    </w:rPr>
                    <w:t>Héctor González Ramírez</w:t>
                  </w:r>
                </w:p>
              </w:tc>
              <w:tc>
                <w:tcPr>
                  <w:tcW w:w="685"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567"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425"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567"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709"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851"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745"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909" w:type="dxa"/>
                  <w:tcBorders>
                    <w:left w:val="single" w:sz="8" w:space="0" w:color="auto"/>
                    <w:right w:val="single" w:sz="8" w:space="0" w:color="auto"/>
                  </w:tcBorders>
                  <w:shd w:val="clear" w:color="000000" w:fill="FCD5B4"/>
                  <w:vAlign w:val="center"/>
                </w:tcPr>
                <w:p w:rsidR="00002341" w:rsidRPr="00F52C29" w:rsidRDefault="00002341" w:rsidP="001A6FC2">
                  <w:pPr>
                    <w:spacing w:after="0" w:line="240" w:lineRule="auto"/>
                    <w:rPr>
                      <w:rFonts w:ascii="Calibri" w:eastAsia="Times New Roman" w:hAnsi="Calibri" w:cs="Times New Roman"/>
                      <w:color w:val="000000"/>
                      <w:sz w:val="20"/>
                      <w:szCs w:val="20"/>
                      <w:lang w:val="es-ES" w:eastAsia="es-ES"/>
                    </w:rPr>
                  </w:pPr>
                </w:p>
              </w:tc>
            </w:tr>
            <w:tr w:rsidR="00F52C29" w:rsidRPr="008F4409" w:rsidTr="00F52C29">
              <w:trPr>
                <w:trHeight w:val="315"/>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rsidR="00002341" w:rsidRPr="004C2DE3" w:rsidRDefault="00002341" w:rsidP="001A6FC2">
                  <w:pPr>
                    <w:spacing w:after="0" w:line="240" w:lineRule="auto"/>
                    <w:jc w:val="right"/>
                    <w:rPr>
                      <w:rFonts w:ascii="Arial" w:eastAsia="Times New Roman" w:hAnsi="Arial" w:cs="Times New Roman"/>
                      <w:color w:val="000000"/>
                      <w:lang w:eastAsia="es-ES"/>
                    </w:rPr>
                  </w:pPr>
                  <w:r>
                    <w:rPr>
                      <w:rFonts w:ascii="Arial" w:eastAsia="Times New Roman" w:hAnsi="Arial" w:cs="Times New Roman"/>
                      <w:color w:val="000000"/>
                      <w:lang w:eastAsia="es-ES"/>
                    </w:rPr>
                    <w:t>11</w:t>
                  </w:r>
                </w:p>
              </w:tc>
              <w:tc>
                <w:tcPr>
                  <w:tcW w:w="3544" w:type="dxa"/>
                  <w:tcBorders>
                    <w:top w:val="nil"/>
                    <w:left w:val="nil"/>
                    <w:bottom w:val="single" w:sz="8" w:space="0" w:color="auto"/>
                    <w:right w:val="single" w:sz="8" w:space="0" w:color="auto"/>
                  </w:tcBorders>
                  <w:shd w:val="clear" w:color="auto" w:fill="auto"/>
                  <w:vAlign w:val="center"/>
                </w:tcPr>
                <w:p w:rsidR="00002341" w:rsidRPr="00C7081A" w:rsidRDefault="00002341" w:rsidP="001A6FC2">
                  <w:pPr>
                    <w:spacing w:after="0" w:line="240" w:lineRule="auto"/>
                    <w:rPr>
                      <w:rFonts w:ascii="Arial" w:eastAsia="Times New Roman" w:hAnsi="Arial" w:cs="Times New Roman"/>
                      <w:color w:val="000000"/>
                      <w:sz w:val="20"/>
                      <w:lang w:eastAsia="es-ES"/>
                    </w:rPr>
                  </w:pPr>
                  <w:r w:rsidRPr="00C7081A">
                    <w:rPr>
                      <w:rFonts w:ascii="Arial" w:eastAsia="Times New Roman" w:hAnsi="Arial" w:cs="Times New Roman"/>
                      <w:color w:val="000000"/>
                      <w:sz w:val="20"/>
                      <w:lang w:eastAsia="es-ES"/>
                    </w:rPr>
                    <w:t>Mario Méndez Dorado</w:t>
                  </w:r>
                </w:p>
              </w:tc>
              <w:tc>
                <w:tcPr>
                  <w:tcW w:w="685"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567"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425"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567"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709"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851"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r w:rsidRPr="00F52C29">
                    <w:rPr>
                      <w:rFonts w:ascii="Calibri" w:eastAsia="Times New Roman" w:hAnsi="Calibri" w:cs="Times New Roman"/>
                      <w:b/>
                      <w:color w:val="000000"/>
                      <w:sz w:val="24"/>
                      <w:szCs w:val="24"/>
                      <w:lang w:val="es-ES" w:eastAsia="es-ES"/>
                    </w:rPr>
                    <w:t>x</w:t>
                  </w:r>
                </w:p>
              </w:tc>
              <w:tc>
                <w:tcPr>
                  <w:tcW w:w="745"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909" w:type="dxa"/>
                  <w:tcBorders>
                    <w:left w:val="single" w:sz="8" w:space="0" w:color="auto"/>
                    <w:right w:val="single" w:sz="8" w:space="0" w:color="auto"/>
                  </w:tcBorders>
                  <w:shd w:val="clear" w:color="000000" w:fill="FCD5B4"/>
                  <w:vAlign w:val="center"/>
                </w:tcPr>
                <w:p w:rsidR="00002341" w:rsidRPr="00F52C29" w:rsidRDefault="00F52C29" w:rsidP="001A6FC2">
                  <w:pPr>
                    <w:spacing w:after="0" w:line="240" w:lineRule="auto"/>
                    <w:rPr>
                      <w:rFonts w:ascii="Calibri" w:eastAsia="Times New Roman" w:hAnsi="Calibri" w:cs="Times New Roman"/>
                      <w:color w:val="000000"/>
                      <w:sz w:val="20"/>
                      <w:szCs w:val="20"/>
                      <w:lang w:val="es-ES" w:eastAsia="es-ES"/>
                    </w:rPr>
                  </w:pPr>
                  <w:r w:rsidRPr="00F52C29">
                    <w:rPr>
                      <w:rFonts w:ascii="Calibri" w:eastAsia="Times New Roman" w:hAnsi="Calibri" w:cs="Times New Roman"/>
                      <w:color w:val="000000"/>
                      <w:sz w:val="20"/>
                      <w:szCs w:val="20"/>
                      <w:lang w:val="es-ES" w:eastAsia="es-ES"/>
                    </w:rPr>
                    <w:t>1</w:t>
                  </w:r>
                </w:p>
              </w:tc>
            </w:tr>
            <w:tr w:rsidR="00F52C29" w:rsidRPr="008F4409" w:rsidTr="00F52C29">
              <w:trPr>
                <w:trHeight w:val="315"/>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rsidR="00002341" w:rsidRPr="004C2DE3" w:rsidRDefault="00002341" w:rsidP="001A6FC2">
                  <w:pPr>
                    <w:spacing w:after="0" w:line="240" w:lineRule="auto"/>
                    <w:jc w:val="right"/>
                    <w:rPr>
                      <w:rFonts w:ascii="Arial" w:eastAsia="Times New Roman" w:hAnsi="Arial" w:cs="Arial"/>
                      <w:color w:val="000000"/>
                      <w:lang w:val="es-ES" w:eastAsia="es-ES"/>
                    </w:rPr>
                  </w:pPr>
                  <w:r>
                    <w:rPr>
                      <w:rFonts w:ascii="Arial" w:eastAsia="Times New Roman" w:hAnsi="Arial" w:cs="Times New Roman"/>
                      <w:color w:val="000000"/>
                      <w:lang w:eastAsia="es-ES"/>
                    </w:rPr>
                    <w:t>12</w:t>
                  </w:r>
                </w:p>
              </w:tc>
              <w:tc>
                <w:tcPr>
                  <w:tcW w:w="3544" w:type="dxa"/>
                  <w:tcBorders>
                    <w:top w:val="nil"/>
                    <w:left w:val="nil"/>
                    <w:bottom w:val="single" w:sz="8" w:space="0" w:color="auto"/>
                    <w:right w:val="single" w:sz="8" w:space="0" w:color="auto"/>
                  </w:tcBorders>
                  <w:shd w:val="clear" w:color="auto" w:fill="auto"/>
                  <w:vAlign w:val="center"/>
                </w:tcPr>
                <w:p w:rsidR="00002341" w:rsidRPr="00C7081A" w:rsidRDefault="00002341" w:rsidP="001A6FC2">
                  <w:pPr>
                    <w:spacing w:after="0" w:line="240" w:lineRule="auto"/>
                    <w:rPr>
                      <w:rFonts w:ascii="Arial" w:eastAsia="Times New Roman" w:hAnsi="Arial" w:cs="Times New Roman"/>
                      <w:color w:val="000000"/>
                      <w:sz w:val="20"/>
                      <w:lang w:eastAsia="es-ES"/>
                    </w:rPr>
                  </w:pPr>
                  <w:r w:rsidRPr="00C7081A">
                    <w:rPr>
                      <w:rFonts w:ascii="Arial" w:eastAsia="Times New Roman" w:hAnsi="Arial" w:cs="Times New Roman"/>
                      <w:color w:val="000000"/>
                      <w:sz w:val="20"/>
                      <w:lang w:eastAsia="es-ES"/>
                    </w:rPr>
                    <w:t>Genaro Demuner Molina</w:t>
                  </w:r>
                </w:p>
              </w:tc>
              <w:tc>
                <w:tcPr>
                  <w:tcW w:w="685"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Arial" w:eastAsia="Times New Roman" w:hAnsi="Arial" w:cs="Arial"/>
                      <w:b/>
                      <w:bCs/>
                      <w:color w:val="000000"/>
                      <w:sz w:val="24"/>
                      <w:szCs w:val="24"/>
                      <w:lang w:val="es-ES" w:eastAsia="es-ES"/>
                    </w:rPr>
                  </w:pPr>
                </w:p>
              </w:tc>
              <w:tc>
                <w:tcPr>
                  <w:tcW w:w="567"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Arial" w:eastAsia="Times New Roman" w:hAnsi="Arial" w:cs="Arial"/>
                      <w:b/>
                      <w:bCs/>
                      <w:color w:val="000000"/>
                      <w:sz w:val="24"/>
                      <w:szCs w:val="24"/>
                      <w:lang w:val="es-ES" w:eastAsia="es-ES"/>
                    </w:rPr>
                  </w:pPr>
                </w:p>
              </w:tc>
              <w:tc>
                <w:tcPr>
                  <w:tcW w:w="425"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Arial" w:eastAsia="Times New Roman" w:hAnsi="Arial" w:cs="Arial"/>
                      <w:b/>
                      <w:bCs/>
                      <w:color w:val="000000"/>
                      <w:sz w:val="24"/>
                      <w:szCs w:val="24"/>
                      <w:lang w:val="es-ES" w:eastAsia="es-ES"/>
                    </w:rPr>
                  </w:pPr>
                </w:p>
              </w:tc>
              <w:tc>
                <w:tcPr>
                  <w:tcW w:w="567"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p>
              </w:tc>
              <w:tc>
                <w:tcPr>
                  <w:tcW w:w="709"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r w:rsidRPr="00F52C29">
                    <w:rPr>
                      <w:rFonts w:ascii="Calibri" w:eastAsia="Times New Roman" w:hAnsi="Calibri" w:cs="Times New Roman"/>
                      <w:b/>
                      <w:color w:val="000000"/>
                      <w:sz w:val="24"/>
                      <w:szCs w:val="24"/>
                      <w:lang w:val="es-ES" w:eastAsia="es-ES"/>
                    </w:rPr>
                    <w:t>x</w:t>
                  </w:r>
                </w:p>
              </w:tc>
              <w:tc>
                <w:tcPr>
                  <w:tcW w:w="851" w:type="dxa"/>
                  <w:tcBorders>
                    <w:top w:val="nil"/>
                    <w:left w:val="nil"/>
                    <w:bottom w:val="single" w:sz="8"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Calibri" w:eastAsia="Times New Roman" w:hAnsi="Calibri" w:cs="Times New Roman"/>
                      <w:b/>
                      <w:color w:val="000000"/>
                      <w:sz w:val="24"/>
                      <w:szCs w:val="24"/>
                      <w:lang w:val="es-ES" w:eastAsia="es-ES"/>
                    </w:rPr>
                  </w:pPr>
                  <w:r w:rsidRPr="00F52C29">
                    <w:rPr>
                      <w:rFonts w:ascii="Calibri" w:eastAsia="Times New Roman" w:hAnsi="Calibri" w:cs="Times New Roman"/>
                      <w:b/>
                      <w:color w:val="000000"/>
                      <w:sz w:val="24"/>
                      <w:szCs w:val="24"/>
                      <w:lang w:val="es-ES" w:eastAsia="es-ES"/>
                    </w:rPr>
                    <w:t>x</w:t>
                  </w:r>
                </w:p>
              </w:tc>
              <w:tc>
                <w:tcPr>
                  <w:tcW w:w="745" w:type="dxa"/>
                  <w:tcBorders>
                    <w:top w:val="nil"/>
                    <w:left w:val="nil"/>
                    <w:bottom w:val="single" w:sz="8" w:space="0" w:color="auto"/>
                    <w:right w:val="single" w:sz="8" w:space="0" w:color="auto"/>
                  </w:tcBorders>
                  <w:shd w:val="clear" w:color="auto" w:fill="FFFFFF" w:themeFill="background1"/>
                  <w:textDirection w:val="btLr"/>
                  <w:vAlign w:val="center"/>
                </w:tcPr>
                <w:p w:rsidR="00002341" w:rsidRPr="00F52C29" w:rsidRDefault="00002341" w:rsidP="00F52C29">
                  <w:pPr>
                    <w:spacing w:after="0" w:line="240" w:lineRule="auto"/>
                    <w:jc w:val="center"/>
                    <w:rPr>
                      <w:rFonts w:ascii="Arial" w:eastAsia="Times New Roman" w:hAnsi="Arial" w:cs="Arial"/>
                      <w:b/>
                      <w:color w:val="000000"/>
                      <w:sz w:val="24"/>
                      <w:szCs w:val="24"/>
                      <w:lang w:val="es-ES" w:eastAsia="es-ES"/>
                    </w:rPr>
                  </w:pPr>
                </w:p>
              </w:tc>
              <w:tc>
                <w:tcPr>
                  <w:tcW w:w="909" w:type="dxa"/>
                  <w:tcBorders>
                    <w:left w:val="single" w:sz="8" w:space="0" w:color="auto"/>
                    <w:right w:val="single" w:sz="8" w:space="0" w:color="auto"/>
                  </w:tcBorders>
                  <w:shd w:val="clear" w:color="000000" w:fill="FCD5B4"/>
                  <w:vAlign w:val="center"/>
                </w:tcPr>
                <w:p w:rsidR="00002341" w:rsidRPr="00F52C29" w:rsidRDefault="00F52C29" w:rsidP="00F52C29">
                  <w:pPr>
                    <w:spacing w:after="0" w:line="240" w:lineRule="auto"/>
                    <w:rPr>
                      <w:rFonts w:ascii="Arial" w:eastAsia="Times New Roman" w:hAnsi="Arial" w:cs="Arial"/>
                      <w:bCs/>
                      <w:color w:val="000000"/>
                      <w:sz w:val="20"/>
                      <w:szCs w:val="20"/>
                      <w:lang w:val="es-ES" w:eastAsia="es-ES"/>
                    </w:rPr>
                  </w:pPr>
                  <w:r w:rsidRPr="00F52C29">
                    <w:rPr>
                      <w:rFonts w:ascii="Arial" w:eastAsia="Times New Roman" w:hAnsi="Arial" w:cs="Arial"/>
                      <w:bCs/>
                      <w:color w:val="000000"/>
                      <w:sz w:val="20"/>
                      <w:szCs w:val="20"/>
                      <w:lang w:val="es-ES" w:eastAsia="es-ES"/>
                    </w:rPr>
                    <w:t>1</w:t>
                  </w:r>
                </w:p>
              </w:tc>
            </w:tr>
            <w:tr w:rsidR="00F52C29" w:rsidRPr="008F4409" w:rsidTr="00F52C29">
              <w:trPr>
                <w:trHeight w:val="315"/>
                <w:jc w:val="center"/>
              </w:trPr>
              <w:tc>
                <w:tcPr>
                  <w:tcW w:w="699" w:type="dxa"/>
                  <w:tcBorders>
                    <w:top w:val="nil"/>
                    <w:left w:val="single" w:sz="8" w:space="0" w:color="auto"/>
                    <w:bottom w:val="single" w:sz="4" w:space="0" w:color="auto"/>
                    <w:right w:val="single" w:sz="8" w:space="0" w:color="auto"/>
                  </w:tcBorders>
                  <w:shd w:val="clear" w:color="auto" w:fill="auto"/>
                  <w:vAlign w:val="center"/>
                </w:tcPr>
                <w:p w:rsidR="00002341" w:rsidRPr="004C2DE3" w:rsidRDefault="00002341" w:rsidP="001A6FC2">
                  <w:pPr>
                    <w:spacing w:after="0" w:line="240" w:lineRule="auto"/>
                    <w:jc w:val="right"/>
                    <w:rPr>
                      <w:rFonts w:ascii="Arial" w:eastAsia="Times New Roman" w:hAnsi="Arial" w:cs="Times New Roman"/>
                      <w:color w:val="000000"/>
                      <w:lang w:eastAsia="es-ES"/>
                    </w:rPr>
                  </w:pPr>
                  <w:r>
                    <w:rPr>
                      <w:rFonts w:ascii="Arial" w:eastAsia="Times New Roman" w:hAnsi="Arial" w:cs="Times New Roman"/>
                      <w:color w:val="000000"/>
                      <w:lang w:eastAsia="es-ES"/>
                    </w:rPr>
                    <w:t>13</w:t>
                  </w:r>
                </w:p>
              </w:tc>
              <w:tc>
                <w:tcPr>
                  <w:tcW w:w="3544" w:type="dxa"/>
                  <w:tcBorders>
                    <w:top w:val="nil"/>
                    <w:left w:val="nil"/>
                    <w:bottom w:val="single" w:sz="4" w:space="0" w:color="auto"/>
                    <w:right w:val="single" w:sz="8" w:space="0" w:color="auto"/>
                  </w:tcBorders>
                  <w:shd w:val="clear" w:color="auto" w:fill="BFBFBF" w:themeFill="background1" w:themeFillShade="BF"/>
                  <w:vAlign w:val="center"/>
                </w:tcPr>
                <w:p w:rsidR="00002341" w:rsidRPr="00C7081A" w:rsidRDefault="00002341" w:rsidP="001A6FC2">
                  <w:pPr>
                    <w:spacing w:after="0" w:line="240" w:lineRule="auto"/>
                    <w:rPr>
                      <w:rFonts w:ascii="Arial" w:eastAsia="Times New Roman" w:hAnsi="Arial" w:cs="Arial"/>
                      <w:color w:val="000000"/>
                      <w:sz w:val="20"/>
                      <w:lang w:val="es-ES" w:eastAsia="es-ES"/>
                    </w:rPr>
                  </w:pPr>
                  <w:r w:rsidRPr="00C7081A">
                    <w:rPr>
                      <w:rFonts w:ascii="Arial" w:eastAsia="Times New Roman" w:hAnsi="Arial" w:cs="Times New Roman"/>
                      <w:color w:val="000000"/>
                      <w:sz w:val="20"/>
                      <w:lang w:eastAsia="es-ES"/>
                    </w:rPr>
                    <w:t>Hugo Gutiérrez Flores</w:t>
                  </w:r>
                  <w:r w:rsidRPr="00C7081A">
                    <w:rPr>
                      <w:rFonts w:ascii="Arial" w:eastAsia="Times New Roman" w:hAnsi="Arial" w:cs="Times New Roman"/>
                      <w:color w:val="000000"/>
                      <w:sz w:val="20"/>
                      <w:vertAlign w:val="superscript"/>
                      <w:lang w:eastAsia="es-ES"/>
                    </w:rPr>
                    <w:t>2</w:t>
                  </w:r>
                </w:p>
              </w:tc>
              <w:tc>
                <w:tcPr>
                  <w:tcW w:w="685" w:type="dxa"/>
                  <w:tcBorders>
                    <w:top w:val="nil"/>
                    <w:left w:val="nil"/>
                    <w:bottom w:val="single" w:sz="4"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Arial" w:eastAsia="Times New Roman" w:hAnsi="Arial" w:cs="Times New Roman"/>
                      <w:b/>
                      <w:bCs/>
                      <w:color w:val="000000"/>
                      <w:sz w:val="24"/>
                      <w:szCs w:val="24"/>
                      <w:lang w:eastAsia="es-ES"/>
                    </w:rPr>
                  </w:pPr>
                </w:p>
              </w:tc>
              <w:tc>
                <w:tcPr>
                  <w:tcW w:w="567" w:type="dxa"/>
                  <w:tcBorders>
                    <w:top w:val="nil"/>
                    <w:left w:val="nil"/>
                    <w:bottom w:val="single" w:sz="4"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Arial" w:eastAsia="Times New Roman" w:hAnsi="Arial" w:cs="Times New Roman"/>
                      <w:b/>
                      <w:bCs/>
                      <w:color w:val="000000"/>
                      <w:sz w:val="24"/>
                      <w:szCs w:val="24"/>
                      <w:lang w:eastAsia="es-ES"/>
                    </w:rPr>
                  </w:pPr>
                </w:p>
              </w:tc>
              <w:tc>
                <w:tcPr>
                  <w:tcW w:w="425" w:type="dxa"/>
                  <w:tcBorders>
                    <w:top w:val="nil"/>
                    <w:left w:val="nil"/>
                    <w:bottom w:val="single" w:sz="4"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Arial" w:eastAsia="Times New Roman" w:hAnsi="Arial" w:cs="Times New Roman"/>
                      <w:b/>
                      <w:bCs/>
                      <w:color w:val="000000"/>
                      <w:sz w:val="24"/>
                      <w:szCs w:val="24"/>
                      <w:lang w:eastAsia="es-ES"/>
                    </w:rPr>
                  </w:pPr>
                </w:p>
              </w:tc>
              <w:tc>
                <w:tcPr>
                  <w:tcW w:w="567" w:type="dxa"/>
                  <w:tcBorders>
                    <w:top w:val="nil"/>
                    <w:left w:val="nil"/>
                    <w:bottom w:val="single" w:sz="4"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Arial" w:eastAsia="Times New Roman" w:hAnsi="Arial" w:cs="Arial"/>
                      <w:b/>
                      <w:bCs/>
                      <w:color w:val="000000"/>
                      <w:sz w:val="24"/>
                      <w:szCs w:val="24"/>
                      <w:lang w:val="es-ES" w:eastAsia="es-ES"/>
                    </w:rPr>
                  </w:pPr>
                </w:p>
              </w:tc>
              <w:tc>
                <w:tcPr>
                  <w:tcW w:w="709" w:type="dxa"/>
                  <w:tcBorders>
                    <w:top w:val="nil"/>
                    <w:left w:val="nil"/>
                    <w:bottom w:val="single" w:sz="4"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Arial" w:eastAsia="Times New Roman" w:hAnsi="Arial" w:cs="Arial"/>
                      <w:b/>
                      <w:color w:val="000000"/>
                      <w:sz w:val="24"/>
                      <w:szCs w:val="24"/>
                      <w:lang w:val="es-ES" w:eastAsia="es-ES"/>
                    </w:rPr>
                  </w:pPr>
                  <w:r w:rsidRPr="00F52C29">
                    <w:rPr>
                      <w:rFonts w:ascii="Arial" w:eastAsia="Times New Roman" w:hAnsi="Arial" w:cs="Arial"/>
                      <w:b/>
                      <w:color w:val="000000"/>
                      <w:sz w:val="24"/>
                      <w:szCs w:val="24"/>
                      <w:lang w:val="es-ES" w:eastAsia="es-ES"/>
                    </w:rPr>
                    <w:t>x</w:t>
                  </w:r>
                </w:p>
              </w:tc>
              <w:tc>
                <w:tcPr>
                  <w:tcW w:w="851" w:type="dxa"/>
                  <w:tcBorders>
                    <w:top w:val="nil"/>
                    <w:left w:val="nil"/>
                    <w:bottom w:val="single" w:sz="4" w:space="0" w:color="auto"/>
                    <w:right w:val="single" w:sz="8" w:space="0" w:color="auto"/>
                  </w:tcBorders>
                  <w:shd w:val="clear" w:color="auto" w:fill="FFFFFF" w:themeFill="background1"/>
                  <w:vAlign w:val="center"/>
                </w:tcPr>
                <w:p w:rsidR="00002341" w:rsidRPr="00F52C29" w:rsidRDefault="00002341" w:rsidP="00F52C29">
                  <w:pPr>
                    <w:spacing w:after="0" w:line="240" w:lineRule="auto"/>
                    <w:jc w:val="center"/>
                    <w:rPr>
                      <w:rFonts w:ascii="Arial" w:eastAsia="Times New Roman" w:hAnsi="Arial" w:cs="Arial"/>
                      <w:b/>
                      <w:color w:val="000000"/>
                      <w:sz w:val="24"/>
                      <w:szCs w:val="24"/>
                      <w:lang w:val="es-ES" w:eastAsia="es-ES"/>
                    </w:rPr>
                  </w:pPr>
                  <w:r w:rsidRPr="00F52C29">
                    <w:rPr>
                      <w:rFonts w:ascii="Arial" w:eastAsia="Times New Roman" w:hAnsi="Arial" w:cs="Arial"/>
                      <w:b/>
                      <w:color w:val="000000"/>
                      <w:sz w:val="24"/>
                      <w:szCs w:val="24"/>
                      <w:lang w:val="es-ES" w:eastAsia="es-ES"/>
                    </w:rPr>
                    <w:t>x</w:t>
                  </w:r>
                </w:p>
              </w:tc>
              <w:tc>
                <w:tcPr>
                  <w:tcW w:w="745" w:type="dxa"/>
                  <w:tcBorders>
                    <w:top w:val="nil"/>
                    <w:left w:val="nil"/>
                    <w:bottom w:val="single" w:sz="4" w:space="0" w:color="auto"/>
                    <w:right w:val="single" w:sz="8" w:space="0" w:color="auto"/>
                  </w:tcBorders>
                  <w:shd w:val="clear" w:color="auto" w:fill="FFFFFF" w:themeFill="background1"/>
                  <w:textDirection w:val="btLr"/>
                  <w:vAlign w:val="center"/>
                </w:tcPr>
                <w:p w:rsidR="00002341" w:rsidRPr="00F52C29" w:rsidRDefault="00002341" w:rsidP="00F52C29">
                  <w:pPr>
                    <w:spacing w:after="0" w:line="240" w:lineRule="auto"/>
                    <w:jc w:val="center"/>
                    <w:rPr>
                      <w:rFonts w:ascii="Arial" w:eastAsia="Times New Roman" w:hAnsi="Arial" w:cs="Arial"/>
                      <w:b/>
                      <w:color w:val="000000"/>
                      <w:sz w:val="24"/>
                      <w:szCs w:val="24"/>
                      <w:lang w:val="es-ES" w:eastAsia="es-ES"/>
                    </w:rPr>
                  </w:pPr>
                </w:p>
              </w:tc>
              <w:tc>
                <w:tcPr>
                  <w:tcW w:w="909" w:type="dxa"/>
                  <w:tcBorders>
                    <w:left w:val="single" w:sz="8" w:space="0" w:color="auto"/>
                    <w:right w:val="single" w:sz="8" w:space="0" w:color="auto"/>
                  </w:tcBorders>
                  <w:shd w:val="clear" w:color="000000" w:fill="FCD5B4"/>
                  <w:vAlign w:val="center"/>
                </w:tcPr>
                <w:p w:rsidR="00002341" w:rsidRPr="00F52C29" w:rsidRDefault="00F52C29" w:rsidP="00F52C29">
                  <w:pPr>
                    <w:spacing w:after="0" w:line="240" w:lineRule="auto"/>
                    <w:rPr>
                      <w:rFonts w:ascii="Arial" w:eastAsia="Times New Roman" w:hAnsi="Arial" w:cs="Times New Roman"/>
                      <w:bCs/>
                      <w:color w:val="000000"/>
                      <w:sz w:val="20"/>
                      <w:szCs w:val="20"/>
                      <w:lang w:eastAsia="es-ES"/>
                    </w:rPr>
                  </w:pPr>
                  <w:r w:rsidRPr="00F52C29">
                    <w:rPr>
                      <w:rFonts w:ascii="Arial" w:eastAsia="Times New Roman" w:hAnsi="Arial" w:cs="Times New Roman"/>
                      <w:bCs/>
                      <w:color w:val="000000"/>
                      <w:sz w:val="20"/>
                      <w:szCs w:val="20"/>
                      <w:lang w:eastAsia="es-ES"/>
                    </w:rPr>
                    <w:t>1</w:t>
                  </w:r>
                </w:p>
              </w:tc>
            </w:tr>
            <w:tr w:rsidR="00002341" w:rsidRPr="008F4409" w:rsidTr="00F52C29">
              <w:trPr>
                <w:trHeight w:val="315"/>
                <w:jc w:val="center"/>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002341" w:rsidRDefault="00002341" w:rsidP="001A6FC2">
                  <w:pPr>
                    <w:spacing w:after="0" w:line="240" w:lineRule="auto"/>
                    <w:jc w:val="right"/>
                    <w:rPr>
                      <w:rFonts w:ascii="Arial" w:eastAsia="Times New Roman" w:hAnsi="Arial" w:cs="Times New Roman"/>
                      <w:color w:val="000000"/>
                      <w:lang w:eastAsia="es-ES"/>
                    </w:rPr>
                  </w:pPr>
                </w:p>
              </w:tc>
              <w:tc>
                <w:tcPr>
                  <w:tcW w:w="809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02341" w:rsidRPr="008F4409" w:rsidRDefault="00002341" w:rsidP="00002341">
                  <w:pPr>
                    <w:spacing w:after="0" w:line="240" w:lineRule="auto"/>
                    <w:jc w:val="center"/>
                    <w:rPr>
                      <w:rFonts w:ascii="Arial" w:eastAsia="Times New Roman" w:hAnsi="Arial" w:cs="Arial"/>
                      <w:color w:val="000000"/>
                      <w:sz w:val="16"/>
                      <w:szCs w:val="16"/>
                      <w:lang w:val="es-ES" w:eastAsia="es-ES"/>
                    </w:rPr>
                  </w:pPr>
                  <w:r>
                    <w:rPr>
                      <w:rFonts w:ascii="Calibri" w:eastAsia="Times New Roman" w:hAnsi="Calibri" w:cs="Times New Roman"/>
                      <w:color w:val="000000"/>
                      <w:lang w:eastAsia="es-ES"/>
                    </w:rPr>
                    <w:t>Total</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002341" w:rsidRPr="008F4409" w:rsidRDefault="00002341" w:rsidP="001A6FC2">
                  <w:pPr>
                    <w:spacing w:after="0" w:line="240" w:lineRule="auto"/>
                    <w:jc w:val="right"/>
                    <w:rPr>
                      <w:rFonts w:ascii="Arial" w:eastAsia="Times New Roman" w:hAnsi="Arial" w:cs="Times New Roman"/>
                      <w:b/>
                      <w:bCs/>
                      <w:color w:val="000000"/>
                      <w:lang w:eastAsia="es-ES"/>
                    </w:rPr>
                  </w:pPr>
                  <w:r>
                    <w:rPr>
                      <w:rFonts w:ascii="Arial" w:eastAsia="Times New Roman" w:hAnsi="Arial" w:cs="Times New Roman"/>
                      <w:b/>
                      <w:bCs/>
                      <w:color w:val="000000"/>
                      <w:lang w:eastAsia="es-ES"/>
                    </w:rPr>
                    <w:t>61.5 %</w:t>
                  </w:r>
                </w:p>
              </w:tc>
            </w:tr>
          </w:tbl>
          <w:p w:rsidR="00002341" w:rsidRPr="00B13DD8" w:rsidRDefault="00002341" w:rsidP="00002341">
            <w:pPr>
              <w:shd w:val="clear" w:color="auto" w:fill="FFFFFF" w:themeFill="background1"/>
              <w:autoSpaceDE w:val="0"/>
              <w:autoSpaceDN w:val="0"/>
              <w:adjustRightInd w:val="0"/>
              <w:spacing w:after="0" w:line="240" w:lineRule="auto"/>
              <w:jc w:val="center"/>
              <w:rPr>
                <w:rFonts w:ascii="Arial" w:eastAsia="Calibri" w:hAnsi="Arial" w:cs="Arial"/>
                <w:color w:val="000000"/>
              </w:rPr>
            </w:pPr>
            <w:r>
              <w:rPr>
                <w:rFonts w:ascii="Arial" w:eastAsia="Calibri" w:hAnsi="Arial" w:cs="Arial"/>
                <w:color w:val="000000"/>
                <w:vertAlign w:val="superscript"/>
              </w:rPr>
              <w:t xml:space="preserve">1 </w:t>
            </w:r>
            <w:r>
              <w:rPr>
                <w:rFonts w:ascii="Arial" w:eastAsia="Calibri" w:hAnsi="Arial" w:cs="Arial"/>
                <w:color w:val="000000"/>
              </w:rPr>
              <w:t>Se encuentra realizando actividades de gestión.</w:t>
            </w:r>
          </w:p>
          <w:p w:rsidR="00002341" w:rsidRDefault="00002341" w:rsidP="00002341">
            <w:pPr>
              <w:shd w:val="clear" w:color="auto" w:fill="FFFFFF" w:themeFill="background1"/>
              <w:autoSpaceDE w:val="0"/>
              <w:autoSpaceDN w:val="0"/>
              <w:adjustRightInd w:val="0"/>
              <w:spacing w:after="0" w:line="240" w:lineRule="auto"/>
              <w:ind w:left="176" w:hanging="176"/>
              <w:jc w:val="center"/>
              <w:rPr>
                <w:rFonts w:ascii="Arial" w:eastAsia="Calibri" w:hAnsi="Arial" w:cs="Arial"/>
                <w:color w:val="000000"/>
              </w:rPr>
            </w:pPr>
            <w:r w:rsidRPr="00C97828">
              <w:rPr>
                <w:rFonts w:ascii="Arial" w:eastAsia="Calibri" w:hAnsi="Arial" w:cs="Arial"/>
                <w:color w:val="000000"/>
                <w:vertAlign w:val="superscript"/>
              </w:rPr>
              <w:t>2</w:t>
            </w:r>
            <w:r>
              <w:rPr>
                <w:rFonts w:ascii="Arial" w:eastAsia="Calibri" w:hAnsi="Arial" w:cs="Arial"/>
                <w:color w:val="000000"/>
              </w:rPr>
              <w:t xml:space="preserve"> Tiempo completo por tiempo determinado. A partir del 2017.</w:t>
            </w:r>
          </w:p>
          <w:p w:rsidR="00AE22B0" w:rsidRPr="00CB788E" w:rsidRDefault="00AE22B0" w:rsidP="00002341">
            <w:pPr>
              <w:pStyle w:val="Default"/>
              <w:spacing w:line="360" w:lineRule="auto"/>
              <w:jc w:val="both"/>
              <w:rPr>
                <w:b/>
                <w:color w:val="auto"/>
                <w:sz w:val="22"/>
                <w:szCs w:val="22"/>
              </w:rPr>
            </w:pPr>
          </w:p>
        </w:tc>
      </w:tr>
    </w:tbl>
    <w:p w:rsidR="00177D8C" w:rsidRPr="00CB788E" w:rsidRDefault="00177D8C" w:rsidP="000C7AC0">
      <w:pPr>
        <w:pStyle w:val="Default"/>
        <w:spacing w:line="360" w:lineRule="auto"/>
        <w:jc w:val="both"/>
        <w:rPr>
          <w:sz w:val="22"/>
          <w:szCs w:val="22"/>
        </w:rPr>
      </w:pPr>
    </w:p>
    <w:p w:rsidR="00177D8C" w:rsidRPr="00CB788E" w:rsidRDefault="00177D8C" w:rsidP="000C7AC0">
      <w:pPr>
        <w:pStyle w:val="Default"/>
        <w:spacing w:line="360" w:lineRule="auto"/>
        <w:jc w:val="both"/>
        <w:rPr>
          <w:sz w:val="22"/>
          <w:szCs w:val="22"/>
        </w:rPr>
      </w:pPr>
    </w:p>
    <w:p w:rsidR="00177D8C" w:rsidRPr="00CB788E" w:rsidRDefault="00177D8C" w:rsidP="000C7AC0">
      <w:pPr>
        <w:pStyle w:val="Default"/>
        <w:spacing w:line="360" w:lineRule="auto"/>
        <w:jc w:val="both"/>
        <w:rPr>
          <w:sz w:val="22"/>
          <w:szCs w:val="22"/>
        </w:rPr>
      </w:pPr>
      <w:r w:rsidRPr="00CB788E">
        <w:rPr>
          <w:b/>
          <w:sz w:val="22"/>
          <w:szCs w:val="22"/>
        </w:rPr>
        <w:t>1.8 Promoción</w:t>
      </w:r>
      <w:r w:rsidRPr="00CB788E">
        <w:rPr>
          <w:b/>
          <w:bCs/>
          <w:color w:val="FF0000"/>
          <w:sz w:val="22"/>
          <w:szCs w:val="22"/>
        </w:rPr>
        <w:t>.</w:t>
      </w:r>
      <w:r w:rsidR="00233262">
        <w:rPr>
          <w:b/>
          <w:bCs/>
          <w:color w:val="FF0000"/>
          <w:sz w:val="22"/>
          <w:szCs w:val="22"/>
        </w:rPr>
        <w:t xml:space="preserve"> </w:t>
      </w:r>
      <w:r w:rsidRPr="00CB788E">
        <w:rPr>
          <w:sz w:val="22"/>
          <w:szCs w:val="22"/>
        </w:rPr>
        <w:t>Los indicadores que integran este criterio se refieren a la existencia de reglamentos y mecanismos para la promoción (movimiento escalafonario) del personal docente en los que tengan una clara participación los cuerpos colegiados; que tomen en consideración el desarrollo de las actividades sustantivas (docencia, investigación y vinculación-extensión) y de apoyo (tutorías y asesorías); y que sean ampliamente difundi</w:t>
      </w:r>
      <w:r w:rsidR="00F0449C" w:rsidRPr="00CB788E">
        <w:rPr>
          <w:sz w:val="22"/>
          <w:szCs w:val="22"/>
        </w:rPr>
        <w:t>dos entre la comunidad docente.</w:t>
      </w:r>
    </w:p>
    <w:p w:rsidR="00177D8C" w:rsidRPr="00CB788E" w:rsidRDefault="00177D8C" w:rsidP="000C7AC0">
      <w:pPr>
        <w:pStyle w:val="Default"/>
        <w:spacing w:line="360" w:lineRule="auto"/>
        <w:jc w:val="both"/>
        <w:rPr>
          <w:b/>
          <w:sz w:val="22"/>
          <w:szCs w:val="22"/>
        </w:rPr>
      </w:pPr>
      <w:r w:rsidRPr="00CB788E">
        <w:rPr>
          <w:b/>
          <w:sz w:val="22"/>
          <w:szCs w:val="22"/>
        </w:rPr>
        <w:t>Indicadores:</w:t>
      </w:r>
    </w:p>
    <w:p w:rsidR="00177D8C" w:rsidRPr="00CB788E" w:rsidRDefault="00177D8C" w:rsidP="000C7AC0">
      <w:pPr>
        <w:pStyle w:val="Default"/>
        <w:spacing w:line="360" w:lineRule="auto"/>
        <w:jc w:val="both"/>
        <w:rPr>
          <w:sz w:val="22"/>
          <w:szCs w:val="22"/>
        </w:rPr>
      </w:pPr>
    </w:p>
    <w:tbl>
      <w:tblPr>
        <w:tblW w:w="49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0661"/>
      </w:tblGrid>
      <w:tr w:rsidR="00177D8C" w:rsidRPr="00CB788E" w:rsidTr="000940EB">
        <w:trPr>
          <w:trHeight w:val="253"/>
        </w:trPr>
        <w:tc>
          <w:tcPr>
            <w:tcW w:w="5000" w:type="pct"/>
            <w:shd w:val="clear" w:color="auto" w:fill="FFFFFF" w:themeFill="background1"/>
          </w:tcPr>
          <w:p w:rsidR="00177D8C" w:rsidRPr="00CB788E" w:rsidRDefault="00177D8C" w:rsidP="000C7AC0">
            <w:pPr>
              <w:pStyle w:val="Default"/>
              <w:spacing w:line="360" w:lineRule="auto"/>
              <w:jc w:val="both"/>
              <w:rPr>
                <w:sz w:val="22"/>
                <w:szCs w:val="22"/>
              </w:rPr>
            </w:pPr>
          </w:p>
          <w:p w:rsidR="00177D8C" w:rsidRPr="000940EB" w:rsidRDefault="00177D8C" w:rsidP="000C7AC0">
            <w:pPr>
              <w:pStyle w:val="Default"/>
              <w:numPr>
                <w:ilvl w:val="0"/>
                <w:numId w:val="147"/>
              </w:numPr>
              <w:spacing w:line="360" w:lineRule="auto"/>
              <w:jc w:val="both"/>
              <w:rPr>
                <w:sz w:val="22"/>
                <w:szCs w:val="22"/>
              </w:rPr>
            </w:pPr>
            <w:r w:rsidRPr="00CB788E">
              <w:rPr>
                <w:b/>
                <w:sz w:val="22"/>
                <w:szCs w:val="22"/>
              </w:rPr>
              <w:t>La institución educativa debe</w:t>
            </w:r>
            <w:r w:rsidRPr="00CB788E">
              <w:rPr>
                <w:sz w:val="22"/>
                <w:szCs w:val="22"/>
              </w:rPr>
              <w:t xml:space="preserve"> tener claramente normado y con la adecuada difusión, los procedimientos y criterios para la promoción de los docentes, así como de las instancias colegiadas que intervienen.</w:t>
            </w:r>
          </w:p>
        </w:tc>
      </w:tr>
      <w:tr w:rsidR="00177D8C" w:rsidRPr="00CB788E" w:rsidTr="000940EB">
        <w:trPr>
          <w:trHeight w:val="253"/>
        </w:trPr>
        <w:tc>
          <w:tcPr>
            <w:tcW w:w="5000" w:type="pct"/>
            <w:shd w:val="clear" w:color="auto" w:fill="F2F2F2" w:themeFill="background1" w:themeFillShade="F2"/>
          </w:tcPr>
          <w:p w:rsidR="00177D8C" w:rsidRPr="00CB788E" w:rsidRDefault="00177D8C" w:rsidP="00233262">
            <w:pPr>
              <w:pStyle w:val="Default"/>
              <w:spacing w:line="360" w:lineRule="auto"/>
              <w:ind w:left="176"/>
              <w:jc w:val="both"/>
              <w:rPr>
                <w:sz w:val="22"/>
                <w:szCs w:val="22"/>
              </w:rPr>
            </w:pPr>
            <w:r w:rsidRPr="00CB788E">
              <w:rPr>
                <w:b/>
                <w:sz w:val="22"/>
                <w:szCs w:val="22"/>
              </w:rPr>
              <w:t>Nivel de Cumplimiento:</w:t>
            </w:r>
            <w:r w:rsidR="000940EB">
              <w:rPr>
                <w:b/>
                <w:sz w:val="22"/>
                <w:szCs w:val="22"/>
              </w:rPr>
              <w:t xml:space="preserve">    </w:t>
            </w:r>
            <w:r w:rsidRPr="00CB788E">
              <w:rPr>
                <w:sz w:val="22"/>
                <w:szCs w:val="22"/>
              </w:rPr>
              <w:t>Cumple totalmente_____    Cumple parcialmente_____%     No cumple_____</w:t>
            </w:r>
          </w:p>
        </w:tc>
      </w:tr>
      <w:tr w:rsidR="00177D8C" w:rsidRPr="00CB788E" w:rsidTr="00741640">
        <w:trPr>
          <w:trHeight w:val="253"/>
        </w:trPr>
        <w:tc>
          <w:tcPr>
            <w:tcW w:w="5000" w:type="pct"/>
            <w:shd w:val="clear" w:color="auto" w:fill="FFFFFF" w:themeFill="background1"/>
          </w:tcPr>
          <w:p w:rsidR="00177D8C" w:rsidRPr="00CB788E" w:rsidRDefault="00177D8C" w:rsidP="000C7AC0">
            <w:pPr>
              <w:pStyle w:val="Default"/>
              <w:spacing w:line="360" w:lineRule="auto"/>
              <w:ind w:left="176"/>
              <w:jc w:val="both"/>
              <w:rPr>
                <w:b/>
                <w:sz w:val="22"/>
                <w:szCs w:val="22"/>
              </w:rPr>
            </w:pPr>
            <w:r w:rsidRPr="00CB788E">
              <w:rPr>
                <w:b/>
                <w:sz w:val="22"/>
                <w:szCs w:val="22"/>
              </w:rPr>
              <w:t>Descripción, apreciación y análisis:</w:t>
            </w:r>
          </w:p>
          <w:p w:rsidR="00177D8C" w:rsidRPr="00CB788E" w:rsidRDefault="00177D8C" w:rsidP="000C7AC0">
            <w:pPr>
              <w:pStyle w:val="Default"/>
              <w:spacing w:line="360" w:lineRule="auto"/>
              <w:ind w:left="176"/>
              <w:jc w:val="both"/>
              <w:rPr>
                <w:sz w:val="22"/>
                <w:szCs w:val="22"/>
              </w:rPr>
            </w:pPr>
          </w:p>
          <w:p w:rsidR="009059F9" w:rsidRPr="00CB788E" w:rsidRDefault="00A55FB2" w:rsidP="00C6021C">
            <w:pPr>
              <w:spacing w:line="360" w:lineRule="auto"/>
              <w:ind w:left="347"/>
              <w:jc w:val="both"/>
              <w:rPr>
                <w:rFonts w:ascii="Arial" w:hAnsi="Arial" w:cs="Arial"/>
              </w:rPr>
            </w:pPr>
            <w:r w:rsidRPr="00CB788E">
              <w:rPr>
                <w:rFonts w:ascii="Arial" w:hAnsi="Arial" w:cs="Arial"/>
              </w:rPr>
              <w:lastRenderedPageBreak/>
              <w:t xml:space="preserve">En el </w:t>
            </w:r>
            <w:hyperlink r:id="rId53" w:history="1">
              <w:r w:rsidR="005825D9" w:rsidRPr="00CB788E">
                <w:rPr>
                  <w:rStyle w:val="Hipervnculo"/>
                  <w:rFonts w:ascii="Arial" w:hAnsi="Arial" w:cs="Arial"/>
                  <w:lang w:eastAsia="es-ES"/>
                </w:rPr>
                <w:t>Estatuto Universitario</w:t>
              </w:r>
            </w:hyperlink>
            <w:r w:rsidR="009B75CC">
              <w:rPr>
                <w:rStyle w:val="Hipervnculo"/>
                <w:rFonts w:ascii="Arial" w:hAnsi="Arial" w:cs="Arial"/>
                <w:lang w:eastAsia="es-ES"/>
              </w:rPr>
              <w:t xml:space="preserve"> </w:t>
            </w:r>
            <w:r w:rsidRPr="00CB788E">
              <w:rPr>
                <w:rFonts w:ascii="Arial" w:hAnsi="Arial" w:cs="Arial"/>
              </w:rPr>
              <w:t xml:space="preserve">Artículo 22, inciso V y en el </w:t>
            </w:r>
            <w:hyperlink r:id="rId54" w:history="1">
              <w:r w:rsidR="005825D9" w:rsidRPr="00CB788E">
                <w:rPr>
                  <w:rStyle w:val="Hipervnculo"/>
                  <w:rFonts w:ascii="Arial" w:hAnsi="Arial" w:cs="Arial"/>
                </w:rPr>
                <w:t>Contrato Colectivo de Trabajo</w:t>
              </w:r>
            </w:hyperlink>
            <w:r w:rsidRPr="00CB788E">
              <w:rPr>
                <w:rFonts w:ascii="Arial" w:hAnsi="Arial" w:cs="Arial"/>
              </w:rPr>
              <w:t xml:space="preserve"> Cláusulas 22 y 32 señalan que el personal académico tiene derecho a participar en los instrumentos y medios de admisión, promoción y permanencia en la Universidad, a través de los procedimientos y criterios para la promoción de los docentes señalados claramente en el mismo </w:t>
            </w:r>
            <w:hyperlink r:id="rId55" w:history="1">
              <w:r w:rsidR="005825D9" w:rsidRPr="00CB788E">
                <w:rPr>
                  <w:rStyle w:val="Hipervnculo"/>
                  <w:rFonts w:ascii="Arial" w:hAnsi="Arial" w:cs="Arial"/>
                </w:rPr>
                <w:t>Contrato Colectivo de Trabajo</w:t>
              </w:r>
            </w:hyperlink>
            <w:r w:rsidR="009B75CC">
              <w:rPr>
                <w:rStyle w:val="Hipervnculo"/>
                <w:rFonts w:ascii="Arial" w:hAnsi="Arial" w:cs="Arial"/>
              </w:rPr>
              <w:t xml:space="preserve"> </w:t>
            </w:r>
            <w:r w:rsidRPr="00CB788E">
              <w:rPr>
                <w:rFonts w:ascii="Arial" w:hAnsi="Arial" w:cs="Arial"/>
              </w:rPr>
              <w:t>en las Cláusulas 23, 24, 25, 26, 27 y 29; en promoción, siempre y cuando cumpla los requisitos del grado académico requerido para pasar a una categoría superior, las actividades de investigación, docencia y desarrollo que hayan o estén desempeñando; en permanencia de tiempo determinado a indeterminado o en profesores de asignatura, de medio tiempo a profesor de tiempo completo en las condiciones que se establezcan en base a las necesidades de la Institución</w:t>
            </w:r>
            <w:r w:rsidR="00F0449C" w:rsidRPr="00CB788E">
              <w:rPr>
                <w:rFonts w:ascii="Arial" w:hAnsi="Arial" w:cs="Arial"/>
              </w:rPr>
              <w:t>.</w:t>
            </w:r>
          </w:p>
        </w:tc>
      </w:tr>
    </w:tbl>
    <w:p w:rsidR="00741640" w:rsidRPr="00CB788E" w:rsidRDefault="00741640" w:rsidP="000C7AC0">
      <w:pPr>
        <w:spacing w:line="360" w:lineRule="auto"/>
        <w:jc w:val="both"/>
        <w:rPr>
          <w:rFonts w:ascii="Arial" w:hAnsi="Arial" w:cs="Arial"/>
        </w:rPr>
      </w:pPr>
    </w:p>
    <w:p w:rsidR="00741640" w:rsidRPr="00CB788E" w:rsidRDefault="00741640" w:rsidP="000C7AC0">
      <w:pPr>
        <w:spacing w:after="160" w:line="360" w:lineRule="auto"/>
        <w:jc w:val="both"/>
        <w:rPr>
          <w:rFonts w:ascii="Arial" w:hAnsi="Arial" w:cs="Arial"/>
        </w:rPr>
      </w:pPr>
      <w:r w:rsidRPr="00CB788E">
        <w:rPr>
          <w:rFonts w:ascii="Arial" w:hAnsi="Arial" w:cs="Arial"/>
        </w:rPr>
        <w:br w:type="page"/>
      </w:r>
    </w:p>
    <w:p w:rsidR="00741640" w:rsidRPr="00CB788E" w:rsidRDefault="00741640" w:rsidP="00467551">
      <w:pPr>
        <w:pStyle w:val="Ttulo1"/>
        <w:rPr>
          <w:rFonts w:ascii="Arial" w:hAnsi="Arial" w:cs="Arial"/>
          <w:b/>
          <w:color w:val="auto"/>
          <w:sz w:val="22"/>
          <w:szCs w:val="22"/>
        </w:rPr>
      </w:pPr>
      <w:bookmarkStart w:id="28" w:name="_Toc488400242"/>
      <w:r w:rsidRPr="00CB788E">
        <w:rPr>
          <w:rFonts w:ascii="Arial" w:hAnsi="Arial" w:cs="Arial"/>
          <w:b/>
          <w:color w:val="auto"/>
          <w:sz w:val="22"/>
          <w:szCs w:val="22"/>
        </w:rPr>
        <w:lastRenderedPageBreak/>
        <w:t>Categoría 2. Estudiantes</w:t>
      </w:r>
      <w:bookmarkEnd w:id="28"/>
    </w:p>
    <w:p w:rsidR="00741640" w:rsidRPr="00CB788E" w:rsidRDefault="00741640" w:rsidP="000C7AC0">
      <w:pPr>
        <w:pStyle w:val="Default"/>
        <w:spacing w:line="360" w:lineRule="auto"/>
        <w:jc w:val="both"/>
        <w:rPr>
          <w:b/>
          <w:bCs/>
          <w:color w:val="auto"/>
          <w:sz w:val="22"/>
          <w:szCs w:val="22"/>
        </w:rPr>
      </w:pPr>
    </w:p>
    <w:p w:rsidR="00741640" w:rsidRPr="00CB788E" w:rsidRDefault="00741640" w:rsidP="000C7AC0">
      <w:pPr>
        <w:pStyle w:val="Default"/>
        <w:spacing w:line="360" w:lineRule="auto"/>
        <w:jc w:val="both"/>
        <w:rPr>
          <w:color w:val="auto"/>
          <w:sz w:val="22"/>
          <w:szCs w:val="22"/>
        </w:rPr>
      </w:pPr>
      <w:r w:rsidRPr="00CB788E">
        <w:rPr>
          <w:b/>
          <w:bCs/>
          <w:color w:val="auto"/>
          <w:sz w:val="22"/>
          <w:szCs w:val="22"/>
        </w:rPr>
        <w:t>Criterios:</w:t>
      </w:r>
    </w:p>
    <w:p w:rsidR="00741640" w:rsidRPr="00CB788E" w:rsidRDefault="00741640" w:rsidP="000C7AC0">
      <w:pPr>
        <w:pStyle w:val="Default"/>
        <w:spacing w:line="360" w:lineRule="auto"/>
        <w:jc w:val="both"/>
        <w:rPr>
          <w:sz w:val="22"/>
          <w:szCs w:val="22"/>
        </w:rPr>
      </w:pPr>
    </w:p>
    <w:p w:rsidR="00741640" w:rsidRPr="00CB788E" w:rsidRDefault="00467551" w:rsidP="000C7AC0">
      <w:pPr>
        <w:pStyle w:val="Default"/>
        <w:spacing w:line="360" w:lineRule="auto"/>
        <w:jc w:val="both"/>
        <w:rPr>
          <w:sz w:val="22"/>
          <w:szCs w:val="22"/>
        </w:rPr>
      </w:pPr>
      <w:r w:rsidRPr="00CB788E">
        <w:rPr>
          <w:b/>
          <w:sz w:val="22"/>
          <w:szCs w:val="22"/>
        </w:rPr>
        <w:t>2.1 Selección</w:t>
      </w:r>
      <w:r w:rsidRPr="00CB788E">
        <w:rPr>
          <w:b/>
          <w:bCs/>
          <w:sz w:val="22"/>
          <w:szCs w:val="22"/>
        </w:rPr>
        <w:t xml:space="preserve">. </w:t>
      </w:r>
      <w:r w:rsidR="00741640" w:rsidRPr="00CB788E">
        <w:rPr>
          <w:sz w:val="22"/>
          <w:szCs w:val="22"/>
        </w:rPr>
        <w:t>Los indicadores de este criterio deben permitir evaluar si existen procesos transparentes de selección y si se cuenta con guías para orientar la preparación de aspirantes para el ingreso, tanto para los trámites c</w:t>
      </w:r>
      <w:r w:rsidR="00117863" w:rsidRPr="00CB788E">
        <w:rPr>
          <w:sz w:val="22"/>
          <w:szCs w:val="22"/>
        </w:rPr>
        <w:t>omo para el examen de admisión.</w:t>
      </w:r>
    </w:p>
    <w:p w:rsidR="00741640" w:rsidRPr="00CB788E" w:rsidRDefault="00741640" w:rsidP="000C7AC0">
      <w:pPr>
        <w:pStyle w:val="Default"/>
        <w:spacing w:line="360" w:lineRule="auto"/>
        <w:jc w:val="both"/>
        <w:rPr>
          <w:sz w:val="22"/>
          <w:szCs w:val="22"/>
        </w:rPr>
      </w:pPr>
    </w:p>
    <w:p w:rsidR="00741640" w:rsidRPr="00CB788E" w:rsidRDefault="00741640" w:rsidP="000C7AC0">
      <w:pPr>
        <w:pStyle w:val="Default"/>
        <w:spacing w:line="360" w:lineRule="auto"/>
        <w:jc w:val="both"/>
        <w:rPr>
          <w:b/>
          <w:sz w:val="22"/>
          <w:szCs w:val="22"/>
        </w:rPr>
      </w:pPr>
      <w:r w:rsidRPr="00CB788E">
        <w:rPr>
          <w:b/>
          <w:sz w:val="22"/>
          <w:szCs w:val="22"/>
        </w:rPr>
        <w:t>Indicadores:</w:t>
      </w:r>
    </w:p>
    <w:p w:rsidR="00741640" w:rsidRPr="00CB788E" w:rsidRDefault="00741640" w:rsidP="000C7AC0">
      <w:pPr>
        <w:pStyle w:val="Default"/>
        <w:spacing w:line="360" w:lineRule="auto"/>
        <w:jc w:val="both"/>
        <w:rPr>
          <w:sz w:val="22"/>
          <w:szCs w:val="22"/>
        </w:rPr>
      </w:pPr>
    </w:p>
    <w:tbl>
      <w:tblPr>
        <w:tblW w:w="461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741640" w:rsidRPr="00CB788E" w:rsidTr="00741640">
        <w:trPr>
          <w:trHeight w:val="253"/>
        </w:trPr>
        <w:tc>
          <w:tcPr>
            <w:tcW w:w="5000" w:type="pct"/>
            <w:shd w:val="clear" w:color="auto" w:fill="BFBFBF"/>
          </w:tcPr>
          <w:p w:rsidR="00741640" w:rsidRPr="00CB788E" w:rsidRDefault="00741640" w:rsidP="000C7AC0">
            <w:pPr>
              <w:widowControl w:val="0"/>
              <w:suppressLineNumbers/>
              <w:tabs>
                <w:tab w:val="left" w:pos="5215"/>
              </w:tabs>
              <w:suppressAutoHyphens/>
              <w:overflowPunct w:val="0"/>
              <w:autoSpaceDE w:val="0"/>
              <w:autoSpaceDN w:val="0"/>
              <w:adjustRightInd w:val="0"/>
              <w:spacing w:after="0" w:line="360" w:lineRule="auto"/>
              <w:jc w:val="both"/>
              <w:textAlignment w:val="baseline"/>
              <w:rPr>
                <w:rFonts w:ascii="Arial" w:hAnsi="Arial" w:cs="Arial"/>
                <w:bCs/>
              </w:rPr>
            </w:pPr>
          </w:p>
          <w:p w:rsidR="00741640" w:rsidRPr="00CB788E" w:rsidRDefault="00741640" w:rsidP="000C7AC0">
            <w:pPr>
              <w:pStyle w:val="Prrafodelista"/>
              <w:widowControl w:val="0"/>
              <w:numPr>
                <w:ilvl w:val="0"/>
                <w:numId w:val="22"/>
              </w:numPr>
              <w:suppressLineNumbers/>
              <w:tabs>
                <w:tab w:val="left" w:pos="5215"/>
              </w:tabs>
              <w:suppressAutoHyphens/>
              <w:overflowPunct w:val="0"/>
              <w:autoSpaceDE w:val="0"/>
              <w:autoSpaceDN w:val="0"/>
              <w:adjustRightInd w:val="0"/>
              <w:spacing w:after="0" w:line="360" w:lineRule="auto"/>
              <w:jc w:val="both"/>
              <w:textAlignment w:val="baseline"/>
              <w:rPr>
                <w:rFonts w:ascii="Arial" w:eastAsia="Arial Unicode MS" w:hAnsi="Arial" w:cs="Arial"/>
                <w:bCs/>
              </w:rPr>
            </w:pPr>
            <w:r w:rsidRPr="00CB788E">
              <w:rPr>
                <w:rFonts w:ascii="Arial" w:hAnsi="Arial" w:cs="Arial"/>
                <w:b/>
                <w:bCs/>
              </w:rPr>
              <w:t>La institución debe</w:t>
            </w:r>
            <w:r w:rsidRPr="00CB788E">
              <w:rPr>
                <w:rFonts w:ascii="Arial" w:hAnsi="Arial" w:cs="Arial"/>
                <w:bCs/>
              </w:rPr>
              <w:t xml:space="preserve"> contar con procedimientos pertinentes para la selección e ingreso de los estudiantes</w:t>
            </w:r>
            <w:r w:rsidRPr="00CB788E">
              <w:rPr>
                <w:rFonts w:ascii="Arial" w:eastAsia="Arial Unicode MS" w:hAnsi="Arial" w:cs="Arial"/>
                <w:bCs/>
              </w:rPr>
              <w:t>, considerando</w:t>
            </w:r>
            <w:r w:rsidRPr="00CB788E">
              <w:rPr>
                <w:rFonts w:ascii="Arial" w:hAnsi="Arial" w:cs="Arial"/>
              </w:rPr>
              <w:t>:</w:t>
            </w:r>
          </w:p>
          <w:p w:rsidR="00741640" w:rsidRPr="00CB788E" w:rsidRDefault="00741640" w:rsidP="000C7AC0">
            <w:pPr>
              <w:widowControl w:val="0"/>
              <w:suppressLineNumbers/>
              <w:tabs>
                <w:tab w:val="left" w:pos="5215"/>
              </w:tabs>
              <w:suppressAutoHyphens/>
              <w:overflowPunct w:val="0"/>
              <w:autoSpaceDE w:val="0"/>
              <w:autoSpaceDN w:val="0"/>
              <w:adjustRightInd w:val="0"/>
              <w:spacing w:after="0" w:line="360" w:lineRule="auto"/>
              <w:ind w:left="885"/>
              <w:jc w:val="both"/>
              <w:textAlignment w:val="baseline"/>
              <w:rPr>
                <w:rFonts w:ascii="Arial" w:hAnsi="Arial" w:cs="Arial"/>
              </w:rPr>
            </w:pPr>
          </w:p>
          <w:p w:rsidR="00741640" w:rsidRPr="00CB788E" w:rsidRDefault="00741640" w:rsidP="000C7AC0">
            <w:pPr>
              <w:widowControl w:val="0"/>
              <w:numPr>
                <w:ilvl w:val="0"/>
                <w:numId w:val="21"/>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CB788E">
              <w:rPr>
                <w:rFonts w:ascii="Arial" w:hAnsi="Arial" w:cs="Arial"/>
              </w:rPr>
              <w:t>Existencia de la convocatoria y de los mecanismos de información (Difusión);</w:t>
            </w:r>
          </w:p>
          <w:p w:rsidR="00741640" w:rsidRPr="00CB788E" w:rsidRDefault="00741640" w:rsidP="000C7AC0">
            <w:pPr>
              <w:widowControl w:val="0"/>
              <w:numPr>
                <w:ilvl w:val="0"/>
                <w:numId w:val="21"/>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CB788E">
              <w:rPr>
                <w:rFonts w:ascii="Arial" w:hAnsi="Arial" w:cs="Arial"/>
              </w:rPr>
              <w:t>Existencia de la guía de preparación de examen de ingreso,</w:t>
            </w:r>
          </w:p>
          <w:p w:rsidR="00741640" w:rsidRPr="00CB788E" w:rsidRDefault="00741640" w:rsidP="000C7AC0">
            <w:pPr>
              <w:widowControl w:val="0"/>
              <w:numPr>
                <w:ilvl w:val="0"/>
                <w:numId w:val="21"/>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CB788E">
              <w:rPr>
                <w:rFonts w:ascii="Arial" w:hAnsi="Arial" w:cs="Arial"/>
              </w:rPr>
              <w:t>Efectividad de los mecanismos, instrumentos y transparencia en la selección;</w:t>
            </w:r>
          </w:p>
          <w:p w:rsidR="00741640" w:rsidRPr="00CB788E" w:rsidRDefault="00741640" w:rsidP="000C7AC0">
            <w:pPr>
              <w:widowControl w:val="0"/>
              <w:numPr>
                <w:ilvl w:val="0"/>
                <w:numId w:val="21"/>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CB788E">
              <w:rPr>
                <w:rFonts w:ascii="Arial" w:hAnsi="Arial" w:cs="Arial"/>
              </w:rPr>
              <w:t>Existencia de programas de orientación e inducción al estudiante sobre el funcionamiento y organización del programa académico;</w:t>
            </w:r>
          </w:p>
          <w:p w:rsidR="00741640" w:rsidRPr="00CB788E" w:rsidRDefault="00741640" w:rsidP="000C7AC0">
            <w:pPr>
              <w:widowControl w:val="0"/>
              <w:numPr>
                <w:ilvl w:val="0"/>
                <w:numId w:val="21"/>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CB788E">
              <w:rPr>
                <w:rFonts w:ascii="Arial" w:hAnsi="Arial" w:cs="Arial"/>
              </w:rPr>
              <w:t>Existencia de procedimientos y mecanismos de retroalimentación enlace con las instituciones de educación media, con base en los resultados obtenidos en el examen de ingreso y</w:t>
            </w:r>
          </w:p>
          <w:p w:rsidR="00741640" w:rsidRPr="00CB788E" w:rsidRDefault="00741640" w:rsidP="000C7AC0">
            <w:pPr>
              <w:widowControl w:val="0"/>
              <w:numPr>
                <w:ilvl w:val="0"/>
                <w:numId w:val="21"/>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CB788E">
              <w:rPr>
                <w:rFonts w:ascii="Arial" w:hAnsi="Arial" w:cs="Arial"/>
              </w:rPr>
              <w:t>El perfil de ingreso debe estar expresado claramente en términos de conocimientos, habilidades, actitudes, vocación e intereses, necesarios para que el alumno de nuevo ingreso pueda lograr los objetivos del plan de estudios, incluyendo los requisitos de escolaridad.</w:t>
            </w:r>
          </w:p>
          <w:p w:rsidR="00741640" w:rsidRPr="00CB788E" w:rsidRDefault="00741640" w:rsidP="000C7AC0">
            <w:pPr>
              <w:pStyle w:val="Default"/>
              <w:spacing w:line="360" w:lineRule="auto"/>
              <w:jc w:val="both"/>
              <w:rPr>
                <w:sz w:val="22"/>
                <w:szCs w:val="22"/>
              </w:rPr>
            </w:pPr>
          </w:p>
        </w:tc>
      </w:tr>
      <w:tr w:rsidR="00741640" w:rsidRPr="00CB788E" w:rsidTr="00741640">
        <w:trPr>
          <w:trHeight w:val="253"/>
        </w:trPr>
        <w:tc>
          <w:tcPr>
            <w:tcW w:w="5000" w:type="pct"/>
            <w:shd w:val="clear" w:color="auto" w:fill="BFBFBF"/>
          </w:tcPr>
          <w:p w:rsidR="00741640" w:rsidRPr="00CB788E" w:rsidRDefault="00741640" w:rsidP="000C7AC0">
            <w:pPr>
              <w:pStyle w:val="Default"/>
              <w:spacing w:line="360" w:lineRule="auto"/>
              <w:ind w:left="176"/>
              <w:jc w:val="both"/>
              <w:rPr>
                <w:b/>
                <w:sz w:val="22"/>
                <w:szCs w:val="22"/>
              </w:rPr>
            </w:pPr>
            <w:r w:rsidRPr="00CB788E">
              <w:rPr>
                <w:b/>
                <w:sz w:val="22"/>
                <w:szCs w:val="22"/>
              </w:rPr>
              <w:t>Nivel de Cumplimiento:</w:t>
            </w:r>
          </w:p>
          <w:p w:rsidR="00741640" w:rsidRPr="00CB788E" w:rsidRDefault="00741640" w:rsidP="000C7AC0">
            <w:pPr>
              <w:pStyle w:val="Default"/>
              <w:spacing w:line="360" w:lineRule="auto"/>
              <w:ind w:left="176"/>
              <w:jc w:val="both"/>
              <w:rPr>
                <w:sz w:val="22"/>
                <w:szCs w:val="22"/>
              </w:rPr>
            </w:pPr>
            <w:r w:rsidRPr="00CB788E">
              <w:rPr>
                <w:sz w:val="22"/>
                <w:szCs w:val="22"/>
              </w:rPr>
              <w:t>Cumple totalmente_____                  Cumple parcialmente_____%                 No cumple_____</w:t>
            </w:r>
          </w:p>
        </w:tc>
      </w:tr>
      <w:tr w:rsidR="00741640" w:rsidRPr="00CB788E" w:rsidTr="00741640">
        <w:trPr>
          <w:trHeight w:val="253"/>
        </w:trPr>
        <w:tc>
          <w:tcPr>
            <w:tcW w:w="5000" w:type="pct"/>
            <w:shd w:val="clear" w:color="auto" w:fill="auto"/>
          </w:tcPr>
          <w:p w:rsidR="00741640" w:rsidRPr="00CB788E" w:rsidRDefault="00741640" w:rsidP="000C7AC0">
            <w:pPr>
              <w:pStyle w:val="Default"/>
              <w:spacing w:line="360" w:lineRule="auto"/>
              <w:ind w:left="176"/>
              <w:jc w:val="both"/>
              <w:rPr>
                <w:b/>
                <w:sz w:val="22"/>
                <w:szCs w:val="22"/>
              </w:rPr>
            </w:pPr>
            <w:r w:rsidRPr="00CB788E">
              <w:rPr>
                <w:b/>
                <w:sz w:val="22"/>
                <w:szCs w:val="22"/>
              </w:rPr>
              <w:t>Descripción, apreciación y análisis:</w:t>
            </w:r>
          </w:p>
          <w:p w:rsidR="00741640" w:rsidRPr="00CB788E" w:rsidRDefault="00741640" w:rsidP="000C7AC0">
            <w:pPr>
              <w:pStyle w:val="Default"/>
              <w:spacing w:line="360" w:lineRule="auto"/>
              <w:ind w:left="176"/>
              <w:jc w:val="both"/>
              <w:rPr>
                <w:sz w:val="22"/>
                <w:szCs w:val="22"/>
              </w:rPr>
            </w:pPr>
          </w:p>
          <w:p w:rsidR="00741640" w:rsidRPr="00CB788E" w:rsidRDefault="00741640" w:rsidP="000C7AC0">
            <w:pPr>
              <w:pStyle w:val="Default"/>
              <w:spacing w:line="360" w:lineRule="auto"/>
              <w:ind w:left="346"/>
              <w:jc w:val="both"/>
              <w:rPr>
                <w:color w:val="auto"/>
                <w:sz w:val="22"/>
                <w:szCs w:val="22"/>
              </w:rPr>
            </w:pPr>
            <w:r w:rsidRPr="00CB788E">
              <w:rPr>
                <w:sz w:val="22"/>
                <w:szCs w:val="22"/>
              </w:rPr>
              <w:t xml:space="preserve">La </w:t>
            </w:r>
            <w:r w:rsidR="0052015D" w:rsidRPr="00CB788E">
              <w:rPr>
                <w:sz w:val="22"/>
                <w:szCs w:val="22"/>
              </w:rPr>
              <w:t>U</w:t>
            </w:r>
            <w:r w:rsidRPr="00CB788E">
              <w:rPr>
                <w:sz w:val="22"/>
                <w:szCs w:val="22"/>
              </w:rPr>
              <w:t>niversidad</w:t>
            </w:r>
            <w:r w:rsidR="0052015D" w:rsidRPr="00CB788E">
              <w:rPr>
                <w:sz w:val="22"/>
                <w:szCs w:val="22"/>
              </w:rPr>
              <w:t xml:space="preserve"> cuenta con un </w:t>
            </w:r>
            <w:hyperlink r:id="rId56" w:history="1">
              <w:r w:rsidR="0052015D" w:rsidRPr="00CB788E">
                <w:rPr>
                  <w:rStyle w:val="Hipervnculo"/>
                  <w:sz w:val="22"/>
                  <w:szCs w:val="22"/>
                </w:rPr>
                <w:t>Manual para el Proceso de Selección e Ingreso de E</w:t>
              </w:r>
              <w:r w:rsidR="00106DB7" w:rsidRPr="00CB788E">
                <w:rPr>
                  <w:rStyle w:val="Hipervnculo"/>
                  <w:sz w:val="22"/>
                  <w:szCs w:val="22"/>
                </w:rPr>
                <w:t>studiantes</w:t>
              </w:r>
            </w:hyperlink>
            <w:r w:rsidR="00106DB7" w:rsidRPr="00CB788E">
              <w:rPr>
                <w:sz w:val="22"/>
                <w:szCs w:val="22"/>
              </w:rPr>
              <w:t xml:space="preserve"> en donde puntualizand</w:t>
            </w:r>
            <w:r w:rsidR="002347E1" w:rsidRPr="00CB788E">
              <w:rPr>
                <w:sz w:val="22"/>
                <w:szCs w:val="22"/>
              </w:rPr>
              <w:t>o</w:t>
            </w:r>
            <w:r w:rsidR="00106DB7" w:rsidRPr="00CB788E">
              <w:rPr>
                <w:sz w:val="22"/>
                <w:szCs w:val="22"/>
              </w:rPr>
              <w:t>esde la apertura de convocatoria, la guía de pre</w:t>
            </w:r>
            <w:r w:rsidR="0052015D" w:rsidRPr="00CB788E">
              <w:rPr>
                <w:sz w:val="22"/>
                <w:szCs w:val="22"/>
              </w:rPr>
              <w:t>paración del examen</w:t>
            </w:r>
            <w:r w:rsidR="00106DB7" w:rsidRPr="00CB788E">
              <w:rPr>
                <w:sz w:val="22"/>
                <w:szCs w:val="22"/>
              </w:rPr>
              <w:t xml:space="preserve">, mecanismos e instrumentos que </w:t>
            </w:r>
            <w:r w:rsidR="00776AF2" w:rsidRPr="00CB788E">
              <w:rPr>
                <w:sz w:val="22"/>
                <w:szCs w:val="22"/>
              </w:rPr>
              <w:t>garantiza</w:t>
            </w:r>
            <w:r w:rsidR="00106DB7" w:rsidRPr="00CB788E">
              <w:rPr>
                <w:sz w:val="22"/>
                <w:szCs w:val="22"/>
              </w:rPr>
              <w:t>n</w:t>
            </w:r>
            <w:r w:rsidR="00776AF2" w:rsidRPr="00CB788E">
              <w:rPr>
                <w:sz w:val="22"/>
                <w:szCs w:val="22"/>
              </w:rPr>
              <w:t xml:space="preserve"> su transparencia</w:t>
            </w:r>
            <w:r w:rsidR="00106DB7" w:rsidRPr="00CB788E">
              <w:rPr>
                <w:sz w:val="22"/>
                <w:szCs w:val="22"/>
              </w:rPr>
              <w:t>, procedimientos y mecanismos de retroalimentación con instituciones de educación media, así como el perfil de ingreso</w:t>
            </w:r>
            <w:r w:rsidR="00E22160" w:rsidRPr="00CB788E">
              <w:rPr>
                <w:color w:val="auto"/>
                <w:sz w:val="22"/>
                <w:szCs w:val="22"/>
              </w:rPr>
              <w:t>.</w:t>
            </w:r>
          </w:p>
          <w:p w:rsidR="00776AF2" w:rsidRPr="00CB788E" w:rsidRDefault="00776AF2" w:rsidP="000C7AC0">
            <w:pPr>
              <w:pStyle w:val="Default"/>
              <w:spacing w:line="360" w:lineRule="auto"/>
              <w:ind w:left="176"/>
              <w:jc w:val="both"/>
              <w:rPr>
                <w:color w:val="auto"/>
                <w:sz w:val="22"/>
                <w:szCs w:val="22"/>
              </w:rPr>
            </w:pPr>
          </w:p>
          <w:p w:rsidR="00741640" w:rsidRPr="00CB788E" w:rsidRDefault="00776AF2" w:rsidP="00BF75F6">
            <w:pPr>
              <w:pStyle w:val="Default"/>
              <w:spacing w:line="360" w:lineRule="auto"/>
              <w:ind w:left="346"/>
              <w:jc w:val="both"/>
              <w:rPr>
                <w:sz w:val="22"/>
                <w:szCs w:val="22"/>
              </w:rPr>
            </w:pPr>
            <w:r w:rsidRPr="00CB788E">
              <w:rPr>
                <w:sz w:val="22"/>
                <w:szCs w:val="22"/>
              </w:rPr>
              <w:t xml:space="preserve">Del mismo se cuenta con un proceso de Inducción a los alumnos de nuevo ingreso que se describe en el </w:t>
            </w:r>
            <w:hyperlink r:id="rId57" w:history="1">
              <w:r w:rsidRPr="00CB788E">
                <w:rPr>
                  <w:rStyle w:val="Hipervnculo"/>
                  <w:sz w:val="22"/>
                  <w:szCs w:val="22"/>
                </w:rPr>
                <w:t>Manual para el Proceso de Inducción</w:t>
              </w:r>
            </w:hyperlink>
            <w:r w:rsidR="00BF75F6" w:rsidRPr="00CB788E">
              <w:rPr>
                <w:sz w:val="22"/>
                <w:szCs w:val="22"/>
              </w:rPr>
              <w:t>.</w:t>
            </w:r>
          </w:p>
        </w:tc>
      </w:tr>
    </w:tbl>
    <w:p w:rsidR="00741640" w:rsidRPr="00CB788E" w:rsidRDefault="00741640" w:rsidP="000C7AC0">
      <w:pPr>
        <w:pStyle w:val="Default"/>
        <w:spacing w:line="360" w:lineRule="auto"/>
        <w:jc w:val="both"/>
        <w:rPr>
          <w:sz w:val="22"/>
          <w:szCs w:val="22"/>
        </w:rPr>
      </w:pPr>
    </w:p>
    <w:p w:rsidR="00741640" w:rsidRPr="00CB788E" w:rsidRDefault="00741640" w:rsidP="000C7AC0">
      <w:pPr>
        <w:pStyle w:val="Default"/>
        <w:spacing w:line="360" w:lineRule="auto"/>
        <w:jc w:val="both"/>
        <w:rPr>
          <w:sz w:val="22"/>
          <w:szCs w:val="22"/>
        </w:rPr>
      </w:pPr>
    </w:p>
    <w:p w:rsidR="00741640" w:rsidRPr="00CB788E" w:rsidRDefault="00117863" w:rsidP="00EE5F27">
      <w:pPr>
        <w:rPr>
          <w:rFonts w:ascii="Arial" w:hAnsi="Arial" w:cs="Arial"/>
          <w:b/>
        </w:rPr>
      </w:pPr>
      <w:r w:rsidRPr="00CB788E">
        <w:rPr>
          <w:rFonts w:ascii="Arial" w:hAnsi="Arial" w:cs="Arial"/>
          <w:b/>
        </w:rPr>
        <w:lastRenderedPageBreak/>
        <w:t>2.2 Ingreso</w:t>
      </w:r>
    </w:p>
    <w:p w:rsidR="00741640" w:rsidRPr="00CB788E" w:rsidRDefault="00741640" w:rsidP="000C7AC0">
      <w:pPr>
        <w:pStyle w:val="Default"/>
        <w:spacing w:line="360" w:lineRule="auto"/>
        <w:jc w:val="both"/>
        <w:rPr>
          <w:sz w:val="22"/>
          <w:szCs w:val="22"/>
        </w:rPr>
      </w:pPr>
    </w:p>
    <w:p w:rsidR="00741640" w:rsidRPr="00CB788E" w:rsidRDefault="00741640" w:rsidP="000C7AC0">
      <w:pPr>
        <w:pStyle w:val="Default"/>
        <w:spacing w:line="360" w:lineRule="auto"/>
        <w:jc w:val="both"/>
        <w:rPr>
          <w:b/>
          <w:sz w:val="22"/>
          <w:szCs w:val="22"/>
        </w:rPr>
      </w:pPr>
      <w:r w:rsidRPr="00CB788E">
        <w:rPr>
          <w:b/>
          <w:sz w:val="22"/>
          <w:szCs w:val="22"/>
        </w:rPr>
        <w:t>Indicadores:</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5"/>
      </w:tblGrid>
      <w:tr w:rsidR="00741640" w:rsidRPr="00CB788E" w:rsidTr="00741640">
        <w:trPr>
          <w:trHeight w:val="253"/>
        </w:trPr>
        <w:tc>
          <w:tcPr>
            <w:tcW w:w="5000" w:type="pct"/>
            <w:shd w:val="clear" w:color="auto" w:fill="BFBFBF"/>
          </w:tcPr>
          <w:p w:rsidR="00741640" w:rsidRPr="00CB788E" w:rsidRDefault="00741640" w:rsidP="000C7AC0">
            <w:pPr>
              <w:pStyle w:val="Default"/>
              <w:numPr>
                <w:ilvl w:val="0"/>
                <w:numId w:val="23"/>
              </w:numPr>
              <w:spacing w:line="360" w:lineRule="auto"/>
              <w:jc w:val="both"/>
              <w:rPr>
                <w:sz w:val="22"/>
                <w:szCs w:val="22"/>
              </w:rPr>
            </w:pPr>
            <w:r w:rsidRPr="00CB788E">
              <w:rPr>
                <w:b/>
                <w:sz w:val="22"/>
                <w:szCs w:val="22"/>
              </w:rPr>
              <w:t>La institución y el programa académico debe</w:t>
            </w:r>
            <w:r w:rsidRPr="00CB788E">
              <w:rPr>
                <w:sz w:val="22"/>
                <w:szCs w:val="22"/>
              </w:rPr>
              <w:t xml:space="preserve"> de contar con estudios de diagnóstico de los alumnos de nuevo ingreso que consideren:</w:t>
            </w:r>
          </w:p>
          <w:p w:rsidR="00741640" w:rsidRPr="00CB788E" w:rsidRDefault="00741640" w:rsidP="000C7AC0">
            <w:pPr>
              <w:pStyle w:val="Default"/>
              <w:spacing w:line="360" w:lineRule="auto"/>
              <w:ind w:left="601"/>
              <w:jc w:val="both"/>
              <w:rPr>
                <w:sz w:val="22"/>
                <w:szCs w:val="22"/>
              </w:rPr>
            </w:pPr>
          </w:p>
          <w:p w:rsidR="00741640" w:rsidRPr="00CB788E" w:rsidRDefault="00741640" w:rsidP="000C7AC0">
            <w:pPr>
              <w:pStyle w:val="Default"/>
              <w:numPr>
                <w:ilvl w:val="0"/>
                <w:numId w:val="15"/>
              </w:numPr>
              <w:spacing w:line="360" w:lineRule="auto"/>
              <w:jc w:val="both"/>
              <w:rPr>
                <w:sz w:val="22"/>
                <w:szCs w:val="22"/>
              </w:rPr>
            </w:pPr>
            <w:r w:rsidRPr="00CB788E">
              <w:rPr>
                <w:sz w:val="22"/>
                <w:szCs w:val="22"/>
              </w:rPr>
              <w:t>Nivel socioeconómico,</w:t>
            </w:r>
          </w:p>
          <w:p w:rsidR="00741640" w:rsidRPr="00CB788E" w:rsidRDefault="00741640" w:rsidP="000C7AC0">
            <w:pPr>
              <w:pStyle w:val="Default"/>
              <w:numPr>
                <w:ilvl w:val="0"/>
                <w:numId w:val="15"/>
              </w:numPr>
              <w:spacing w:line="360" w:lineRule="auto"/>
              <w:jc w:val="both"/>
              <w:rPr>
                <w:sz w:val="22"/>
                <w:szCs w:val="22"/>
              </w:rPr>
            </w:pPr>
            <w:r w:rsidRPr="00CB788E">
              <w:rPr>
                <w:sz w:val="22"/>
                <w:szCs w:val="22"/>
              </w:rPr>
              <w:t>Suficiencia en conocimientos en las áreas básicas tales como: matemáticas, biología, física, química y ciencias sociales,</w:t>
            </w:r>
          </w:p>
          <w:p w:rsidR="00741640" w:rsidRPr="00CB788E" w:rsidRDefault="00741640" w:rsidP="000C7AC0">
            <w:pPr>
              <w:pStyle w:val="Default"/>
              <w:numPr>
                <w:ilvl w:val="0"/>
                <w:numId w:val="15"/>
              </w:numPr>
              <w:spacing w:line="360" w:lineRule="auto"/>
              <w:jc w:val="both"/>
              <w:rPr>
                <w:sz w:val="22"/>
                <w:szCs w:val="22"/>
              </w:rPr>
            </w:pPr>
            <w:r w:rsidRPr="00CB788E">
              <w:rPr>
                <w:sz w:val="22"/>
                <w:szCs w:val="22"/>
              </w:rPr>
              <w:t>Habilidades en la comprensión de lectura; e</w:t>
            </w:r>
          </w:p>
          <w:p w:rsidR="00741640" w:rsidRPr="00CB788E" w:rsidRDefault="00741640" w:rsidP="000C7AC0">
            <w:pPr>
              <w:pStyle w:val="Default"/>
              <w:numPr>
                <w:ilvl w:val="0"/>
                <w:numId w:val="15"/>
              </w:numPr>
              <w:spacing w:line="360" w:lineRule="auto"/>
              <w:jc w:val="both"/>
              <w:rPr>
                <w:sz w:val="22"/>
                <w:szCs w:val="22"/>
              </w:rPr>
            </w:pPr>
            <w:r w:rsidRPr="00CB788E">
              <w:rPr>
                <w:sz w:val="22"/>
                <w:szCs w:val="22"/>
              </w:rPr>
              <w:t>Institución de procedencia.</w:t>
            </w:r>
          </w:p>
          <w:p w:rsidR="00741640" w:rsidRPr="00CB788E" w:rsidRDefault="00741640" w:rsidP="000C7AC0">
            <w:pPr>
              <w:pStyle w:val="Default"/>
              <w:spacing w:line="360" w:lineRule="auto"/>
              <w:jc w:val="both"/>
              <w:rPr>
                <w:sz w:val="22"/>
                <w:szCs w:val="22"/>
              </w:rPr>
            </w:pPr>
          </w:p>
        </w:tc>
      </w:tr>
      <w:tr w:rsidR="00741640" w:rsidRPr="00CB788E" w:rsidTr="00741640">
        <w:trPr>
          <w:trHeight w:val="253"/>
        </w:trPr>
        <w:tc>
          <w:tcPr>
            <w:tcW w:w="5000" w:type="pct"/>
            <w:tcBorders>
              <w:bottom w:val="single" w:sz="4" w:space="0" w:color="auto"/>
            </w:tcBorders>
            <w:shd w:val="clear" w:color="auto" w:fill="BFBFBF"/>
          </w:tcPr>
          <w:p w:rsidR="00741640" w:rsidRPr="00CB788E" w:rsidRDefault="00741640" w:rsidP="000C7AC0">
            <w:pPr>
              <w:pStyle w:val="Default"/>
              <w:spacing w:line="360" w:lineRule="auto"/>
              <w:ind w:left="176"/>
              <w:jc w:val="both"/>
              <w:rPr>
                <w:b/>
                <w:sz w:val="22"/>
                <w:szCs w:val="22"/>
              </w:rPr>
            </w:pPr>
            <w:r w:rsidRPr="00CB788E">
              <w:rPr>
                <w:b/>
                <w:sz w:val="22"/>
                <w:szCs w:val="22"/>
              </w:rPr>
              <w:t>Nivel de Cumplimiento:</w:t>
            </w:r>
          </w:p>
          <w:p w:rsidR="00741640" w:rsidRPr="00CB788E" w:rsidRDefault="00741640" w:rsidP="000C7AC0">
            <w:pPr>
              <w:pStyle w:val="Default"/>
              <w:spacing w:line="360" w:lineRule="auto"/>
              <w:ind w:left="176"/>
              <w:jc w:val="both"/>
              <w:rPr>
                <w:sz w:val="22"/>
                <w:szCs w:val="22"/>
              </w:rPr>
            </w:pPr>
            <w:r w:rsidRPr="00CB788E">
              <w:rPr>
                <w:sz w:val="22"/>
                <w:szCs w:val="22"/>
              </w:rPr>
              <w:t>Cumple totalmente_____                  Cumple parcialmente_____%                 No cumple_____</w:t>
            </w:r>
          </w:p>
        </w:tc>
      </w:tr>
      <w:tr w:rsidR="00741640" w:rsidRPr="00CB788E" w:rsidTr="00741640">
        <w:trPr>
          <w:trHeight w:val="253"/>
        </w:trPr>
        <w:tc>
          <w:tcPr>
            <w:tcW w:w="5000" w:type="pct"/>
            <w:shd w:val="clear" w:color="auto" w:fill="auto"/>
          </w:tcPr>
          <w:p w:rsidR="00741640" w:rsidRPr="00CB788E" w:rsidRDefault="00741640" w:rsidP="000C7AC0">
            <w:pPr>
              <w:pStyle w:val="Default"/>
              <w:spacing w:line="360" w:lineRule="auto"/>
              <w:ind w:left="176"/>
              <w:jc w:val="both"/>
              <w:rPr>
                <w:b/>
                <w:sz w:val="22"/>
                <w:szCs w:val="22"/>
              </w:rPr>
            </w:pPr>
            <w:r w:rsidRPr="00CB788E">
              <w:rPr>
                <w:b/>
                <w:sz w:val="22"/>
                <w:szCs w:val="22"/>
              </w:rPr>
              <w:t>Descripción, apreciación y análisis:</w:t>
            </w:r>
          </w:p>
          <w:p w:rsidR="00741640" w:rsidRPr="00CB788E" w:rsidRDefault="00741640" w:rsidP="000C7AC0">
            <w:pPr>
              <w:pStyle w:val="Default"/>
              <w:spacing w:line="360" w:lineRule="auto"/>
              <w:ind w:left="346"/>
              <w:jc w:val="both"/>
              <w:rPr>
                <w:sz w:val="22"/>
                <w:szCs w:val="22"/>
              </w:rPr>
            </w:pPr>
            <w:r w:rsidRPr="00CB788E">
              <w:rPr>
                <w:sz w:val="22"/>
                <w:szCs w:val="22"/>
              </w:rPr>
              <w:t>Diagnósticos de:</w:t>
            </w:r>
          </w:p>
          <w:p w:rsidR="00741640" w:rsidRPr="00CB788E" w:rsidRDefault="00741640" w:rsidP="000C7AC0">
            <w:pPr>
              <w:pStyle w:val="Default"/>
              <w:numPr>
                <w:ilvl w:val="1"/>
                <w:numId w:val="22"/>
              </w:numPr>
              <w:spacing w:line="360" w:lineRule="auto"/>
              <w:jc w:val="both"/>
              <w:rPr>
                <w:sz w:val="22"/>
                <w:szCs w:val="22"/>
              </w:rPr>
            </w:pPr>
            <w:r w:rsidRPr="00CB788E">
              <w:rPr>
                <w:sz w:val="22"/>
                <w:szCs w:val="22"/>
              </w:rPr>
              <w:t>Nivel socioeconómico</w:t>
            </w:r>
          </w:p>
          <w:p w:rsidR="00741640" w:rsidRPr="00CB788E" w:rsidRDefault="00741640" w:rsidP="000C7AC0">
            <w:pPr>
              <w:pStyle w:val="Default"/>
              <w:numPr>
                <w:ilvl w:val="1"/>
                <w:numId w:val="22"/>
              </w:numPr>
              <w:spacing w:line="360" w:lineRule="auto"/>
              <w:jc w:val="both"/>
              <w:rPr>
                <w:sz w:val="22"/>
                <w:szCs w:val="22"/>
              </w:rPr>
            </w:pPr>
            <w:r w:rsidRPr="00CB788E">
              <w:rPr>
                <w:sz w:val="22"/>
                <w:szCs w:val="22"/>
              </w:rPr>
              <w:t>Suficiencia en conocimientos en las áreas básicas tales como: matemáticas, biología, física, química y ciencias sociales</w:t>
            </w:r>
          </w:p>
          <w:p w:rsidR="00741640" w:rsidRPr="00CB788E" w:rsidRDefault="00741640" w:rsidP="000C7AC0">
            <w:pPr>
              <w:pStyle w:val="Default"/>
              <w:numPr>
                <w:ilvl w:val="1"/>
                <w:numId w:val="22"/>
              </w:numPr>
              <w:spacing w:line="360" w:lineRule="auto"/>
              <w:jc w:val="both"/>
              <w:rPr>
                <w:sz w:val="22"/>
                <w:szCs w:val="22"/>
              </w:rPr>
            </w:pPr>
            <w:r w:rsidRPr="00CB788E">
              <w:rPr>
                <w:sz w:val="22"/>
                <w:szCs w:val="22"/>
              </w:rPr>
              <w:t>Habilidades en la comprensión de lectura</w:t>
            </w:r>
          </w:p>
          <w:p w:rsidR="00741640" w:rsidRPr="00CB788E" w:rsidRDefault="00741640" w:rsidP="000C7AC0">
            <w:pPr>
              <w:pStyle w:val="Default"/>
              <w:spacing w:line="360" w:lineRule="auto"/>
              <w:ind w:left="1440"/>
              <w:jc w:val="both"/>
              <w:rPr>
                <w:sz w:val="22"/>
                <w:szCs w:val="22"/>
              </w:rPr>
            </w:pPr>
          </w:p>
          <w:p w:rsidR="00C83C27" w:rsidRPr="00CB788E" w:rsidRDefault="00741640" w:rsidP="000C7AC0">
            <w:pPr>
              <w:pStyle w:val="Default"/>
              <w:tabs>
                <w:tab w:val="left" w:pos="34"/>
                <w:tab w:val="left" w:pos="8256"/>
                <w:tab w:val="left" w:pos="8539"/>
                <w:tab w:val="left" w:pos="8574"/>
              </w:tabs>
              <w:spacing w:line="360" w:lineRule="auto"/>
              <w:ind w:left="346" w:right="460"/>
              <w:jc w:val="both"/>
              <w:rPr>
                <w:sz w:val="22"/>
                <w:szCs w:val="22"/>
              </w:rPr>
            </w:pPr>
            <w:r w:rsidRPr="00CB788E">
              <w:rPr>
                <w:sz w:val="22"/>
                <w:szCs w:val="22"/>
              </w:rPr>
              <w:t xml:space="preserve">Cada año, el CENEVAL envía a la Universidad, específicamente a la Subdirección de Desarrollo Educativo, los datos del Cuestionario de Contexto que constan de información específica de los aspirantes que los mismos proporcionaron al momento en el </w:t>
            </w:r>
            <w:r w:rsidR="00AA6097" w:rsidRPr="00CB788E">
              <w:rPr>
                <w:sz w:val="22"/>
                <w:szCs w:val="22"/>
              </w:rPr>
              <w:t>que se registraron para el EXANI</w:t>
            </w:r>
            <w:r w:rsidRPr="00CB788E">
              <w:rPr>
                <w:sz w:val="22"/>
                <w:szCs w:val="22"/>
              </w:rPr>
              <w:t xml:space="preserve"> II. Tal información contiene aspectos socioeconómicos, los </w:t>
            </w:r>
            <w:hyperlink r:id="rId58" w:history="1">
              <w:r w:rsidRPr="00CB788E">
                <w:rPr>
                  <w:rStyle w:val="Hipervnculo"/>
                  <w:sz w:val="22"/>
                  <w:szCs w:val="22"/>
                </w:rPr>
                <w:t>resultados de los exám</w:t>
              </w:r>
              <w:r w:rsidR="00BF75F6" w:rsidRPr="00CB788E">
                <w:rPr>
                  <w:rStyle w:val="Hipervnculo"/>
                  <w:sz w:val="22"/>
                  <w:szCs w:val="22"/>
                </w:rPr>
                <w:t xml:space="preserve">enes de </w:t>
              </w:r>
              <w:r w:rsidRPr="00CB788E">
                <w:rPr>
                  <w:rStyle w:val="Hipervnculo"/>
                  <w:sz w:val="22"/>
                  <w:szCs w:val="22"/>
                </w:rPr>
                <w:t>Admisión</w:t>
              </w:r>
            </w:hyperlink>
            <w:r w:rsidRPr="00CB788E">
              <w:rPr>
                <w:sz w:val="22"/>
                <w:szCs w:val="22"/>
              </w:rPr>
              <w:t xml:space="preserve"> en las áreas de Pensamiento Matemático, Pensamiento Analítico, Estructura de la Lengua y Comprensión Lectora y los </w:t>
            </w:r>
            <w:hyperlink r:id="rId59" w:history="1">
              <w:r w:rsidRPr="00CB788E">
                <w:rPr>
                  <w:rStyle w:val="Hipervnculo"/>
                  <w:sz w:val="22"/>
                  <w:szCs w:val="22"/>
                </w:rPr>
                <w:t>resultados del examen de Diagnóstico</w:t>
              </w:r>
            </w:hyperlink>
            <w:r w:rsidRPr="00CB788E">
              <w:rPr>
                <w:sz w:val="22"/>
                <w:szCs w:val="22"/>
              </w:rPr>
              <w:t xml:space="preserve"> en el que se proporcionan los resultados referentes al Módulo Ciencias Agropecuarias con las Áreas disciplinares de Biología, Matemáticas, Lenguaje Escrito e </w:t>
            </w:r>
            <w:r w:rsidR="0063469A" w:rsidRPr="00CB788E">
              <w:rPr>
                <w:sz w:val="22"/>
                <w:szCs w:val="22"/>
              </w:rPr>
              <w:t>inglés</w:t>
            </w:r>
            <w:r w:rsidRPr="00CB788E">
              <w:rPr>
                <w:sz w:val="22"/>
                <w:szCs w:val="22"/>
              </w:rPr>
              <w:t>. La Subdirección de Desarrollo Educativo realiza un Informe de los Resultados del Examen de Selección.</w:t>
            </w:r>
          </w:p>
          <w:p w:rsidR="00741640" w:rsidRPr="00CB788E" w:rsidRDefault="00741640" w:rsidP="000C7AC0">
            <w:pPr>
              <w:pStyle w:val="Default"/>
              <w:tabs>
                <w:tab w:val="left" w:pos="176"/>
                <w:tab w:val="left" w:pos="8256"/>
                <w:tab w:val="left" w:pos="8539"/>
                <w:tab w:val="left" w:pos="8574"/>
              </w:tabs>
              <w:spacing w:line="360" w:lineRule="auto"/>
              <w:ind w:left="176" w:right="460"/>
              <w:jc w:val="both"/>
              <w:rPr>
                <w:color w:val="auto"/>
                <w:sz w:val="22"/>
                <w:szCs w:val="22"/>
              </w:rPr>
            </w:pPr>
          </w:p>
          <w:p w:rsidR="00741640" w:rsidRPr="00CB788E" w:rsidRDefault="00741640" w:rsidP="000C7AC0">
            <w:pPr>
              <w:pStyle w:val="Default"/>
              <w:numPr>
                <w:ilvl w:val="1"/>
                <w:numId w:val="22"/>
              </w:numPr>
              <w:spacing w:line="360" w:lineRule="auto"/>
              <w:jc w:val="both"/>
              <w:rPr>
                <w:sz w:val="22"/>
                <w:szCs w:val="22"/>
              </w:rPr>
            </w:pPr>
            <w:r w:rsidRPr="00CB788E">
              <w:rPr>
                <w:sz w:val="22"/>
                <w:szCs w:val="22"/>
              </w:rPr>
              <w:t>Institución de procedencia</w:t>
            </w:r>
          </w:p>
          <w:p w:rsidR="00741640" w:rsidRPr="00CB788E" w:rsidRDefault="00741640" w:rsidP="000C7AC0">
            <w:pPr>
              <w:pStyle w:val="Default"/>
              <w:tabs>
                <w:tab w:val="left" w:pos="176"/>
                <w:tab w:val="left" w:pos="8256"/>
                <w:tab w:val="left" w:pos="8539"/>
                <w:tab w:val="left" w:pos="8574"/>
              </w:tabs>
              <w:spacing w:line="360" w:lineRule="auto"/>
              <w:ind w:left="176" w:right="460"/>
              <w:jc w:val="both"/>
              <w:rPr>
                <w:color w:val="auto"/>
                <w:sz w:val="22"/>
                <w:szCs w:val="22"/>
              </w:rPr>
            </w:pPr>
          </w:p>
          <w:p w:rsidR="00741640" w:rsidRPr="00CB788E" w:rsidRDefault="00EE5F27" w:rsidP="000C7AC0">
            <w:pPr>
              <w:pStyle w:val="Default"/>
              <w:tabs>
                <w:tab w:val="left" w:pos="34"/>
                <w:tab w:val="left" w:pos="8256"/>
                <w:tab w:val="left" w:pos="8539"/>
                <w:tab w:val="left" w:pos="8574"/>
              </w:tabs>
              <w:spacing w:line="360" w:lineRule="auto"/>
              <w:ind w:left="743" w:right="460" w:hanging="425"/>
              <w:jc w:val="both"/>
              <w:rPr>
                <w:b/>
                <w:sz w:val="22"/>
                <w:szCs w:val="22"/>
              </w:rPr>
            </w:pPr>
            <w:r w:rsidRPr="00CB788E">
              <w:rPr>
                <w:b/>
                <w:sz w:val="22"/>
                <w:szCs w:val="22"/>
              </w:rPr>
              <w:t>Escuelas de Procedencia.</w:t>
            </w:r>
          </w:p>
          <w:p w:rsidR="00EE5F27" w:rsidRPr="00CB788E" w:rsidRDefault="00EE5F27" w:rsidP="000C7AC0">
            <w:pPr>
              <w:pStyle w:val="Default"/>
              <w:tabs>
                <w:tab w:val="left" w:pos="34"/>
                <w:tab w:val="left" w:pos="8256"/>
                <w:tab w:val="left" w:pos="8539"/>
                <w:tab w:val="left" w:pos="8574"/>
              </w:tabs>
              <w:spacing w:line="360" w:lineRule="auto"/>
              <w:ind w:left="743" w:right="460" w:hanging="425"/>
              <w:jc w:val="both"/>
              <w:rPr>
                <w:b/>
                <w:sz w:val="22"/>
                <w:szCs w:val="22"/>
              </w:rPr>
            </w:pPr>
          </w:p>
          <w:p w:rsidR="00741640" w:rsidRPr="00CB788E" w:rsidRDefault="00741640" w:rsidP="000C7AC0">
            <w:pPr>
              <w:pStyle w:val="Default"/>
              <w:tabs>
                <w:tab w:val="left" w:pos="34"/>
                <w:tab w:val="left" w:pos="8256"/>
                <w:tab w:val="left" w:pos="8539"/>
                <w:tab w:val="left" w:pos="8574"/>
              </w:tabs>
              <w:spacing w:line="360" w:lineRule="auto"/>
              <w:ind w:left="318" w:right="460"/>
              <w:jc w:val="both"/>
              <w:rPr>
                <w:sz w:val="22"/>
                <w:szCs w:val="22"/>
              </w:rPr>
            </w:pPr>
            <w:r w:rsidRPr="00CB788E">
              <w:rPr>
                <w:sz w:val="22"/>
                <w:szCs w:val="22"/>
              </w:rPr>
              <w:lastRenderedPageBreak/>
              <w:t xml:space="preserve">En cuanto a las escuelas de procedencia este dato </w:t>
            </w:r>
            <w:r w:rsidR="0063469A" w:rsidRPr="00CB788E">
              <w:rPr>
                <w:sz w:val="22"/>
                <w:szCs w:val="22"/>
              </w:rPr>
              <w:t xml:space="preserve">está incluido en el </w:t>
            </w:r>
            <w:r w:rsidRPr="00CB788E">
              <w:rPr>
                <w:sz w:val="22"/>
                <w:szCs w:val="22"/>
              </w:rPr>
              <w:t>cuestionario de contexto en la solic</w:t>
            </w:r>
            <w:r w:rsidR="0063469A" w:rsidRPr="00CB788E">
              <w:rPr>
                <w:sz w:val="22"/>
                <w:szCs w:val="22"/>
              </w:rPr>
              <w:t xml:space="preserve">itud para el EXANI II hasta 2015.  A partir de </w:t>
            </w:r>
            <w:r w:rsidRPr="00CB788E">
              <w:rPr>
                <w:sz w:val="22"/>
                <w:szCs w:val="22"/>
              </w:rPr>
              <w:t xml:space="preserve">2016, la Universidad </w:t>
            </w:r>
            <w:r w:rsidR="0063469A" w:rsidRPr="00CB788E">
              <w:rPr>
                <w:sz w:val="22"/>
                <w:szCs w:val="22"/>
              </w:rPr>
              <w:t>se lo</w:t>
            </w:r>
            <w:r w:rsidRPr="00CB788E">
              <w:rPr>
                <w:sz w:val="22"/>
                <w:szCs w:val="22"/>
              </w:rPr>
              <w:t>s solicita a los alumnos al momento de su inscripción.</w:t>
            </w:r>
          </w:p>
          <w:p w:rsidR="00741640" w:rsidRPr="00CB788E" w:rsidRDefault="00741640" w:rsidP="000C7AC0">
            <w:pPr>
              <w:pStyle w:val="Default"/>
              <w:tabs>
                <w:tab w:val="left" w:pos="34"/>
                <w:tab w:val="left" w:pos="8256"/>
                <w:tab w:val="left" w:pos="8539"/>
                <w:tab w:val="left" w:pos="8574"/>
              </w:tabs>
              <w:spacing w:line="360" w:lineRule="auto"/>
              <w:ind w:left="743" w:right="460"/>
              <w:jc w:val="both"/>
              <w:rPr>
                <w:sz w:val="22"/>
                <w:szCs w:val="22"/>
              </w:rPr>
            </w:pPr>
          </w:p>
          <w:p w:rsidR="00741640" w:rsidRPr="00CB788E" w:rsidRDefault="00741640" w:rsidP="004F6C4F">
            <w:pPr>
              <w:pStyle w:val="Default"/>
              <w:tabs>
                <w:tab w:val="left" w:pos="34"/>
                <w:tab w:val="left" w:pos="8256"/>
                <w:tab w:val="left" w:pos="8539"/>
                <w:tab w:val="left" w:pos="8574"/>
              </w:tabs>
              <w:spacing w:line="360" w:lineRule="auto"/>
              <w:ind w:left="318" w:right="460"/>
              <w:jc w:val="both"/>
              <w:rPr>
                <w:sz w:val="22"/>
                <w:szCs w:val="22"/>
              </w:rPr>
            </w:pPr>
            <w:r w:rsidRPr="00CB788E">
              <w:rPr>
                <w:sz w:val="22"/>
                <w:szCs w:val="22"/>
              </w:rPr>
              <w:t xml:space="preserve">La Universidad cuenta con la información sobre </w:t>
            </w:r>
            <w:r w:rsidR="0063469A" w:rsidRPr="00CB788E">
              <w:rPr>
                <w:sz w:val="22"/>
                <w:szCs w:val="22"/>
              </w:rPr>
              <w:t xml:space="preserve">el plantel educativo </w:t>
            </w:r>
            <w:r w:rsidRPr="00CB788E">
              <w:rPr>
                <w:sz w:val="22"/>
                <w:szCs w:val="22"/>
              </w:rPr>
              <w:t xml:space="preserve">y el estado de procedencia de cada alumno de nuevo ingreso. </w:t>
            </w:r>
            <w:r w:rsidR="004F6C4F" w:rsidRPr="00CB788E">
              <w:rPr>
                <w:sz w:val="22"/>
                <w:szCs w:val="22"/>
              </w:rPr>
              <w:t xml:space="preserve">Esta información está disponible en el </w:t>
            </w:r>
            <w:hyperlink r:id="rId60" w:history="1">
              <w:r w:rsidR="004F6C4F" w:rsidRPr="00CB788E">
                <w:rPr>
                  <w:rStyle w:val="Hipervnculo"/>
                  <w:sz w:val="22"/>
                  <w:szCs w:val="22"/>
                </w:rPr>
                <w:t>Informe de Escuelas de Procedencia.</w:t>
              </w:r>
            </w:hyperlink>
          </w:p>
        </w:tc>
      </w:tr>
    </w:tbl>
    <w:p w:rsidR="00741640" w:rsidRPr="00CB788E" w:rsidRDefault="00741640" w:rsidP="000C7AC0">
      <w:pPr>
        <w:pStyle w:val="Default"/>
        <w:spacing w:line="360" w:lineRule="auto"/>
        <w:jc w:val="both"/>
        <w:rPr>
          <w:b/>
          <w:sz w:val="22"/>
          <w:szCs w:val="22"/>
        </w:rPr>
      </w:pPr>
    </w:p>
    <w:p w:rsidR="00741640" w:rsidRPr="00CB788E" w:rsidRDefault="00EE5F27" w:rsidP="000C7AC0">
      <w:pPr>
        <w:pStyle w:val="Default"/>
        <w:spacing w:line="360" w:lineRule="auto"/>
        <w:jc w:val="both"/>
        <w:rPr>
          <w:sz w:val="22"/>
          <w:szCs w:val="22"/>
        </w:rPr>
      </w:pPr>
      <w:r w:rsidRPr="00CB788E">
        <w:rPr>
          <w:b/>
          <w:bCs/>
          <w:sz w:val="22"/>
          <w:szCs w:val="22"/>
        </w:rPr>
        <w:t xml:space="preserve">2.3 Trayectoria Escolar. </w:t>
      </w:r>
      <w:r w:rsidR="00741640" w:rsidRPr="00CB788E">
        <w:rPr>
          <w:color w:val="auto"/>
          <w:sz w:val="22"/>
          <w:szCs w:val="22"/>
        </w:rPr>
        <w:t>Se evalúa si se cuenta con un sistema de información de trayectorias escolares y si se realizan investigaciones educativas de dichas trayectorias con el fin de instrumentar acciones remediales para</w:t>
      </w:r>
      <w:r w:rsidR="00741640" w:rsidRPr="00CB788E">
        <w:rPr>
          <w:sz w:val="22"/>
          <w:szCs w:val="22"/>
        </w:rPr>
        <w:t xml:space="preserve"> abatir los problemas de índices de reprobación y deserción. </w:t>
      </w:r>
    </w:p>
    <w:p w:rsidR="00741640" w:rsidRPr="00CB788E" w:rsidRDefault="00741640" w:rsidP="000C7AC0">
      <w:pPr>
        <w:pStyle w:val="Default"/>
        <w:spacing w:line="360" w:lineRule="auto"/>
        <w:jc w:val="both"/>
        <w:rPr>
          <w:sz w:val="22"/>
          <w:szCs w:val="22"/>
        </w:rPr>
      </w:pPr>
    </w:p>
    <w:p w:rsidR="00741640" w:rsidRPr="00CB788E" w:rsidRDefault="00741640" w:rsidP="000C7AC0">
      <w:pPr>
        <w:pStyle w:val="Default"/>
        <w:spacing w:line="360" w:lineRule="auto"/>
        <w:jc w:val="both"/>
        <w:rPr>
          <w:b/>
          <w:sz w:val="22"/>
          <w:szCs w:val="22"/>
        </w:rPr>
      </w:pPr>
      <w:r w:rsidRPr="00CB788E">
        <w:rPr>
          <w:b/>
          <w:sz w:val="22"/>
          <w:szCs w:val="22"/>
        </w:rPr>
        <w:t>Indicadores:</w:t>
      </w:r>
    </w:p>
    <w:p w:rsidR="00741640" w:rsidRPr="00CB788E" w:rsidRDefault="00741640" w:rsidP="000C7AC0">
      <w:pPr>
        <w:pStyle w:val="Default"/>
        <w:spacing w:line="360" w:lineRule="auto"/>
        <w:jc w:val="both"/>
        <w:rPr>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5"/>
      </w:tblGrid>
      <w:tr w:rsidR="00741640" w:rsidRPr="00CB788E" w:rsidTr="00741640">
        <w:trPr>
          <w:trHeight w:val="253"/>
        </w:trPr>
        <w:tc>
          <w:tcPr>
            <w:tcW w:w="5000" w:type="pct"/>
            <w:shd w:val="clear" w:color="auto" w:fill="BFBFBF"/>
          </w:tcPr>
          <w:p w:rsidR="00741640" w:rsidRPr="00CB788E" w:rsidRDefault="00741640" w:rsidP="000C7AC0">
            <w:pPr>
              <w:pStyle w:val="Default"/>
              <w:spacing w:line="360" w:lineRule="auto"/>
              <w:ind w:left="601"/>
              <w:jc w:val="both"/>
              <w:rPr>
                <w:b/>
                <w:sz w:val="22"/>
                <w:szCs w:val="22"/>
              </w:rPr>
            </w:pPr>
          </w:p>
          <w:p w:rsidR="00741640" w:rsidRPr="00CB788E" w:rsidRDefault="00741640" w:rsidP="00117863">
            <w:pPr>
              <w:pStyle w:val="Default"/>
              <w:numPr>
                <w:ilvl w:val="0"/>
                <w:numId w:val="24"/>
              </w:numPr>
              <w:spacing w:line="360" w:lineRule="auto"/>
              <w:jc w:val="both"/>
              <w:rPr>
                <w:color w:val="auto"/>
                <w:sz w:val="22"/>
                <w:szCs w:val="22"/>
              </w:rPr>
            </w:pPr>
            <w:r w:rsidRPr="00CB788E">
              <w:rPr>
                <w:color w:val="auto"/>
                <w:sz w:val="22"/>
                <w:szCs w:val="22"/>
              </w:rPr>
              <w:t>El programa académico</w:t>
            </w:r>
            <w:r w:rsidRPr="00CB788E">
              <w:rPr>
                <w:b/>
                <w:color w:val="auto"/>
                <w:sz w:val="22"/>
                <w:szCs w:val="22"/>
              </w:rPr>
              <w:t xml:space="preserve"> debe</w:t>
            </w:r>
            <w:r w:rsidRPr="00CB788E">
              <w:rPr>
                <w:color w:val="auto"/>
                <w:sz w:val="22"/>
                <w:szCs w:val="22"/>
              </w:rPr>
              <w:t xml:space="preserve"> contar con un sistema información sobre los indicadores de desempeño de los alumnos, cuyos resultados sirvan para llevar a cabo investigación educativa y permita instrumentar estrategias y acciones remediales, así como insumo para la toma de decisiones.</w:t>
            </w:r>
          </w:p>
        </w:tc>
      </w:tr>
      <w:tr w:rsidR="00741640" w:rsidRPr="00CB788E" w:rsidTr="00741640">
        <w:trPr>
          <w:trHeight w:val="253"/>
        </w:trPr>
        <w:tc>
          <w:tcPr>
            <w:tcW w:w="5000" w:type="pct"/>
            <w:tcBorders>
              <w:bottom w:val="single" w:sz="4" w:space="0" w:color="auto"/>
            </w:tcBorders>
            <w:shd w:val="clear" w:color="auto" w:fill="BFBFBF"/>
          </w:tcPr>
          <w:p w:rsidR="00741640" w:rsidRPr="00CB788E" w:rsidRDefault="00741640" w:rsidP="000C7AC0">
            <w:pPr>
              <w:pStyle w:val="Default"/>
              <w:spacing w:line="360" w:lineRule="auto"/>
              <w:ind w:left="176"/>
              <w:jc w:val="both"/>
              <w:rPr>
                <w:b/>
                <w:sz w:val="22"/>
                <w:szCs w:val="22"/>
              </w:rPr>
            </w:pPr>
            <w:r w:rsidRPr="00CB788E">
              <w:rPr>
                <w:b/>
                <w:sz w:val="22"/>
                <w:szCs w:val="22"/>
              </w:rPr>
              <w:t>Nivel de Cumplimiento:</w:t>
            </w:r>
          </w:p>
          <w:p w:rsidR="00741640" w:rsidRPr="00CB788E" w:rsidRDefault="00741640" w:rsidP="000C7AC0">
            <w:pPr>
              <w:pStyle w:val="Default"/>
              <w:spacing w:line="360" w:lineRule="auto"/>
              <w:ind w:left="176"/>
              <w:jc w:val="both"/>
              <w:rPr>
                <w:sz w:val="22"/>
                <w:szCs w:val="22"/>
              </w:rPr>
            </w:pPr>
            <w:r w:rsidRPr="00CB788E">
              <w:rPr>
                <w:sz w:val="22"/>
                <w:szCs w:val="22"/>
              </w:rPr>
              <w:t>Cumple totalmente_____                  Cumple parcialmente_____%                 No cumple_____</w:t>
            </w:r>
          </w:p>
        </w:tc>
      </w:tr>
      <w:tr w:rsidR="00741640" w:rsidRPr="00CB788E" w:rsidTr="00741640">
        <w:trPr>
          <w:trHeight w:val="253"/>
        </w:trPr>
        <w:tc>
          <w:tcPr>
            <w:tcW w:w="5000" w:type="pct"/>
            <w:shd w:val="clear" w:color="auto" w:fill="auto"/>
          </w:tcPr>
          <w:p w:rsidR="00741640" w:rsidRPr="00CB788E" w:rsidRDefault="00741640" w:rsidP="000C7AC0">
            <w:pPr>
              <w:pStyle w:val="Default"/>
              <w:spacing w:line="360" w:lineRule="auto"/>
              <w:ind w:left="176"/>
              <w:jc w:val="both"/>
              <w:rPr>
                <w:b/>
                <w:sz w:val="22"/>
                <w:szCs w:val="22"/>
              </w:rPr>
            </w:pPr>
            <w:r w:rsidRPr="00CB788E">
              <w:rPr>
                <w:b/>
                <w:sz w:val="22"/>
                <w:szCs w:val="22"/>
              </w:rPr>
              <w:t>Descripción, apreciación y análisis:</w:t>
            </w:r>
          </w:p>
          <w:p w:rsidR="00741640" w:rsidRPr="00CB788E" w:rsidRDefault="00741640" w:rsidP="000C7AC0">
            <w:pPr>
              <w:pStyle w:val="Default"/>
              <w:spacing w:line="360" w:lineRule="auto"/>
              <w:ind w:left="34"/>
              <w:jc w:val="both"/>
              <w:rPr>
                <w:sz w:val="22"/>
                <w:szCs w:val="22"/>
              </w:rPr>
            </w:pPr>
          </w:p>
          <w:p w:rsidR="00741640" w:rsidRPr="00CB788E" w:rsidRDefault="00741640" w:rsidP="000C7AC0">
            <w:pPr>
              <w:pStyle w:val="Default"/>
              <w:spacing w:line="360" w:lineRule="auto"/>
              <w:ind w:left="346"/>
              <w:jc w:val="both"/>
              <w:rPr>
                <w:color w:val="0070C0"/>
                <w:sz w:val="22"/>
                <w:szCs w:val="22"/>
              </w:rPr>
            </w:pPr>
            <w:r w:rsidRPr="00CB788E">
              <w:rPr>
                <w:sz w:val="22"/>
                <w:szCs w:val="22"/>
              </w:rPr>
              <w:t xml:space="preserve">La Universidad cuenta con un Sistema Integral de Información Académica y Administrativa (SIAA), donde el Departamento de Control Escolar es el encargado de concentrar todos los expedientes de los alumnos de los Programas Educativos, incluyendo la relación completa de materias cursadas por bloque, materias aprobadas en primera y segunda opción, promedio por semestre y general, información sobre sus estudios de bachillerato, dirección de sus padres, teléfono lugar de origen, entre otras. Con la finalidad de conocer su situación y tener un seguimiento académico de cada alumno o para tomar decisiones ante algún problema individual o en apoyo de asesorías académicas sobre su plan curricular hasta su egreso. La información está disponible en </w:t>
            </w:r>
            <w:r w:rsidR="00AA6097" w:rsidRPr="00CB788E">
              <w:rPr>
                <w:color w:val="0070C0"/>
                <w:sz w:val="22"/>
                <w:szCs w:val="22"/>
              </w:rPr>
              <w:t>(</w:t>
            </w:r>
            <w:hyperlink r:id="rId61" w:history="1">
              <w:r w:rsidRPr="00CB788E">
                <w:rPr>
                  <w:rStyle w:val="Hipervnculo"/>
                  <w:color w:val="0070C0"/>
                  <w:sz w:val="22"/>
                  <w:szCs w:val="22"/>
                </w:rPr>
                <w:t>http://administrativo.uaaan.mx/escolar/menuR.php</w:t>
              </w:r>
            </w:hyperlink>
            <w:r w:rsidR="00AA6097" w:rsidRPr="00CB788E">
              <w:rPr>
                <w:rStyle w:val="Hipervnculo"/>
                <w:color w:val="0070C0"/>
                <w:sz w:val="22"/>
                <w:szCs w:val="22"/>
              </w:rPr>
              <w:t>)</w:t>
            </w:r>
            <w:r w:rsidR="00117863" w:rsidRPr="00CB788E">
              <w:rPr>
                <w:rStyle w:val="Hipervnculo"/>
                <w:color w:val="0070C0"/>
                <w:sz w:val="22"/>
                <w:szCs w:val="22"/>
              </w:rPr>
              <w:t>.</w:t>
            </w:r>
          </w:p>
          <w:p w:rsidR="00741640" w:rsidRPr="00CB788E" w:rsidRDefault="00741640" w:rsidP="000C7AC0">
            <w:pPr>
              <w:pStyle w:val="Default"/>
              <w:spacing w:line="360" w:lineRule="auto"/>
              <w:ind w:left="34"/>
              <w:jc w:val="both"/>
              <w:rPr>
                <w:color w:val="auto"/>
                <w:sz w:val="22"/>
                <w:szCs w:val="22"/>
              </w:rPr>
            </w:pPr>
          </w:p>
          <w:p w:rsidR="00741640" w:rsidRPr="00CB788E" w:rsidRDefault="00741640" w:rsidP="000C7AC0">
            <w:pPr>
              <w:pStyle w:val="Default"/>
              <w:spacing w:line="360" w:lineRule="auto"/>
              <w:ind w:left="346"/>
              <w:jc w:val="both"/>
              <w:rPr>
                <w:color w:val="auto"/>
                <w:sz w:val="22"/>
                <w:szCs w:val="22"/>
              </w:rPr>
            </w:pPr>
            <w:r w:rsidRPr="00CB788E">
              <w:rPr>
                <w:sz w:val="22"/>
                <w:szCs w:val="22"/>
              </w:rPr>
              <w:t>El Departamento de Formación e Investigación Educativa, con el propósito de</w:t>
            </w:r>
            <w:r w:rsidRPr="00CB788E">
              <w:rPr>
                <w:color w:val="auto"/>
                <w:sz w:val="22"/>
                <w:szCs w:val="22"/>
              </w:rPr>
              <w:t xml:space="preserve"> instrumentar estrategias y acciones remediales</w:t>
            </w:r>
            <w:r w:rsidR="00C83C27" w:rsidRPr="00CB788E">
              <w:rPr>
                <w:sz w:val="22"/>
                <w:szCs w:val="22"/>
              </w:rPr>
              <w:t xml:space="preserve"> para los alumnos, revisa</w:t>
            </w:r>
            <w:r w:rsidRPr="00CB788E">
              <w:rPr>
                <w:sz w:val="22"/>
                <w:szCs w:val="22"/>
              </w:rPr>
              <w:t xml:space="preserve"> y analiz</w:t>
            </w:r>
            <w:r w:rsidR="00C83C27" w:rsidRPr="00CB788E">
              <w:rPr>
                <w:sz w:val="22"/>
                <w:szCs w:val="22"/>
              </w:rPr>
              <w:t>a</w:t>
            </w:r>
            <w:r w:rsidRPr="00CB788E">
              <w:rPr>
                <w:sz w:val="22"/>
                <w:szCs w:val="22"/>
              </w:rPr>
              <w:t xml:space="preserve"> en el SIIAA en el apartado de Control Escolar de Licenciatura, las materias con mayor índice de reprobación de toda la población estudiantil. </w:t>
            </w:r>
            <w:r w:rsidR="003A2645" w:rsidRPr="00CB788E">
              <w:rPr>
                <w:sz w:val="22"/>
                <w:szCs w:val="22"/>
              </w:rPr>
              <w:t>Con esta información se implementan diferentes cursos durante cada semestre usando como</w:t>
            </w:r>
            <w:r w:rsidRPr="00CB788E">
              <w:rPr>
                <w:sz w:val="22"/>
                <w:szCs w:val="22"/>
              </w:rPr>
              <w:t xml:space="preserve"> estrategia </w:t>
            </w:r>
            <w:r w:rsidR="003A2645" w:rsidRPr="00CB788E">
              <w:rPr>
                <w:sz w:val="22"/>
                <w:szCs w:val="22"/>
              </w:rPr>
              <w:t xml:space="preserve">de </w:t>
            </w:r>
            <w:r w:rsidRPr="00CB788E">
              <w:rPr>
                <w:sz w:val="22"/>
                <w:szCs w:val="22"/>
              </w:rPr>
              <w:t xml:space="preserve">Pares en el que los estudiantes destacados, con alto aprovechamiento académico en matemáticas y </w:t>
            </w:r>
            <w:r w:rsidRPr="00CB788E">
              <w:rPr>
                <w:sz w:val="22"/>
                <w:szCs w:val="22"/>
              </w:rPr>
              <w:lastRenderedPageBreak/>
              <w:t>cálculo asesorar</w:t>
            </w:r>
            <w:r w:rsidR="003A2645" w:rsidRPr="00CB788E">
              <w:rPr>
                <w:sz w:val="22"/>
                <w:szCs w:val="22"/>
              </w:rPr>
              <w:t>a</w:t>
            </w:r>
            <w:r w:rsidRPr="00CB788E">
              <w:rPr>
                <w:sz w:val="22"/>
                <w:szCs w:val="22"/>
              </w:rPr>
              <w:t xml:space="preserve">n a compañeros de primer semestre que cursan las materias mencionadas en primera oportunidad. </w:t>
            </w:r>
            <w:r w:rsidR="003A2645" w:rsidRPr="00CB788E">
              <w:rPr>
                <w:sz w:val="22"/>
                <w:szCs w:val="22"/>
              </w:rPr>
              <w:t>Los resultados de esta actividad s</w:t>
            </w:r>
            <w:r w:rsidRPr="00CB788E">
              <w:rPr>
                <w:sz w:val="22"/>
                <w:szCs w:val="22"/>
              </w:rPr>
              <w:t>e puede consultar</w:t>
            </w:r>
            <w:r w:rsidR="00E34451" w:rsidRPr="00CB788E">
              <w:rPr>
                <w:sz w:val="22"/>
                <w:szCs w:val="22"/>
              </w:rPr>
              <w:t xml:space="preserve"> en el </w:t>
            </w:r>
            <w:hyperlink r:id="rId62" w:history="1">
              <w:r w:rsidR="003A2645" w:rsidRPr="00CB788E">
                <w:rPr>
                  <w:rStyle w:val="Hipervnculo"/>
                  <w:sz w:val="22"/>
                  <w:szCs w:val="22"/>
                </w:rPr>
                <w:t>Informe de Resulta</w:t>
              </w:r>
              <w:r w:rsidR="00E34451" w:rsidRPr="00CB788E">
                <w:rPr>
                  <w:rStyle w:val="Hipervnculo"/>
                  <w:sz w:val="22"/>
                  <w:szCs w:val="22"/>
                </w:rPr>
                <w:t>dos del Taller de Matemáticas</w:t>
              </w:r>
            </w:hyperlink>
            <w:r w:rsidR="00E34451" w:rsidRPr="00CB788E">
              <w:rPr>
                <w:color w:val="auto"/>
                <w:sz w:val="22"/>
                <w:szCs w:val="22"/>
              </w:rPr>
              <w:t>.</w:t>
            </w:r>
          </w:p>
          <w:p w:rsidR="00741640" w:rsidRPr="00CB788E" w:rsidRDefault="00741640" w:rsidP="000C7AC0">
            <w:pPr>
              <w:pStyle w:val="Default"/>
              <w:spacing w:line="360" w:lineRule="auto"/>
              <w:ind w:right="318"/>
              <w:jc w:val="both"/>
              <w:rPr>
                <w:color w:val="auto"/>
                <w:sz w:val="22"/>
                <w:szCs w:val="22"/>
              </w:rPr>
            </w:pPr>
          </w:p>
          <w:p w:rsidR="00AA6097" w:rsidRPr="00CB788E" w:rsidRDefault="00741640" w:rsidP="000C7AC0">
            <w:pPr>
              <w:pStyle w:val="Default"/>
              <w:spacing w:line="360" w:lineRule="auto"/>
              <w:ind w:left="346"/>
              <w:jc w:val="both"/>
              <w:rPr>
                <w:color w:val="auto"/>
                <w:sz w:val="22"/>
                <w:szCs w:val="22"/>
              </w:rPr>
            </w:pPr>
            <w:r w:rsidRPr="00CB788E">
              <w:rPr>
                <w:color w:val="auto"/>
                <w:sz w:val="22"/>
                <w:szCs w:val="22"/>
              </w:rPr>
              <w:t>Otra acción remedial la constituye la impartición del Taller de Técnicas y Hábitos de Estudio, el cual se imparte a petición de los Jefes de Programa Docente. El programa del Taller lo diseña el Departamento de Formación e Investigación Educativa y se contemplan 10 horas para su impartición. A partir de 2015 se imparte como conferencia a todos los alumnos del primer semestre con el fin de cubrir a toda la población. Se imparte de forma simultánea en agrupaciones por carreras, formando tres grupos que imparten tres instructoras del mismo departamento en tres diferentes auditorios de la Universidad.</w:t>
            </w:r>
            <w:hyperlink r:id="rId63" w:history="1">
              <w:r w:rsidR="00C95FAC" w:rsidRPr="00CB788E">
                <w:rPr>
                  <w:rStyle w:val="Hipervnculo"/>
                  <w:sz w:val="22"/>
                  <w:szCs w:val="22"/>
                </w:rPr>
                <w:t>(</w:t>
              </w:r>
              <w:r w:rsidR="00AA6097" w:rsidRPr="00CB788E">
                <w:rPr>
                  <w:rStyle w:val="Hipervnculo"/>
                  <w:sz w:val="22"/>
                  <w:szCs w:val="22"/>
                </w:rPr>
                <w:t>Informe del Proceso de Tutorías 2016)</w:t>
              </w:r>
            </w:hyperlink>
            <w:r w:rsidR="00AA6097" w:rsidRPr="00CB788E">
              <w:rPr>
                <w:color w:val="auto"/>
                <w:sz w:val="22"/>
                <w:szCs w:val="22"/>
              </w:rPr>
              <w:t>.</w:t>
            </w:r>
          </w:p>
          <w:p w:rsidR="00C60F0A" w:rsidRPr="00CB788E" w:rsidRDefault="00C60F0A" w:rsidP="000C7AC0">
            <w:pPr>
              <w:pStyle w:val="Default"/>
              <w:spacing w:line="360" w:lineRule="auto"/>
              <w:ind w:left="346" w:right="318"/>
              <w:jc w:val="both"/>
              <w:rPr>
                <w:color w:val="auto"/>
                <w:sz w:val="22"/>
                <w:szCs w:val="22"/>
              </w:rPr>
            </w:pPr>
          </w:p>
          <w:p w:rsidR="00741640" w:rsidRPr="00CB788E" w:rsidRDefault="00611998" w:rsidP="00117863">
            <w:pPr>
              <w:spacing w:after="0" w:line="360" w:lineRule="auto"/>
              <w:ind w:left="342"/>
              <w:jc w:val="both"/>
              <w:rPr>
                <w:rFonts w:ascii="Arial" w:hAnsi="Arial" w:cs="Arial"/>
                <w:noProof/>
              </w:rPr>
            </w:pPr>
            <w:r w:rsidRPr="00CB788E">
              <w:rPr>
                <w:rFonts w:ascii="Arial" w:hAnsi="Arial" w:cs="Arial"/>
              </w:rPr>
              <w:t>A nivel Institucional existen acciones para disminuir los índices de reprobación; en el Área de Educación Continua del Departamento de Desarrollo de Personal Académico, en colaboración con el Departamento de Estadística y Cálculo implementaron u</w:t>
            </w:r>
            <w:r w:rsidR="00A619FB" w:rsidRPr="00CB788E">
              <w:rPr>
                <w:rFonts w:ascii="Arial" w:hAnsi="Arial" w:cs="Arial"/>
              </w:rPr>
              <w:t xml:space="preserve">n curso de matemáticas en línea </w:t>
            </w:r>
            <w:r w:rsidR="00A619FB" w:rsidRPr="00CB788E">
              <w:rPr>
                <w:rFonts w:ascii="Arial" w:hAnsi="Arial" w:cs="Arial"/>
                <w:color w:val="0000FF"/>
              </w:rPr>
              <w:t>(</w:t>
            </w:r>
            <w:hyperlink r:id="rId64" w:history="1">
              <w:r w:rsidRPr="00CB788E">
                <w:rPr>
                  <w:rStyle w:val="Hipervnculo"/>
                  <w:rFonts w:ascii="Arial" w:hAnsi="Arial" w:cs="Arial"/>
                  <w:noProof/>
                </w:rPr>
                <w:t>http://cursosenlinea.uaaan.mx</w:t>
              </w:r>
            </w:hyperlink>
            <w:r w:rsidR="00A619FB" w:rsidRPr="00CB788E">
              <w:rPr>
                <w:rFonts w:ascii="Arial" w:hAnsi="Arial" w:cs="Arial"/>
                <w:noProof/>
                <w:color w:val="0000FF"/>
              </w:rPr>
              <w:t>)</w:t>
            </w:r>
            <w:r w:rsidR="00A619FB" w:rsidRPr="00CB788E">
              <w:rPr>
                <w:rFonts w:ascii="Arial" w:hAnsi="Arial" w:cs="Arial"/>
                <w:noProof/>
              </w:rPr>
              <w:t>.</w:t>
            </w:r>
            <w:r w:rsidRPr="00CB788E">
              <w:rPr>
                <w:rFonts w:ascii="Arial" w:hAnsi="Arial" w:cs="Arial"/>
              </w:rPr>
              <w:t>Además de lo anterior, cada semestre se emite el horario de asesorías presenciales que ofrece el Departamento de Estadística y Cálculo para las materias de Cálculo, Matemáticas, Diseño Experimental y Bioestadística</w:t>
            </w:r>
            <w:r w:rsidR="00A619FB" w:rsidRPr="00CB788E">
              <w:rPr>
                <w:rFonts w:ascii="Arial" w:hAnsi="Arial" w:cs="Arial"/>
              </w:rPr>
              <w:t>.</w:t>
            </w:r>
          </w:p>
        </w:tc>
      </w:tr>
    </w:tbl>
    <w:p w:rsidR="00EE5F27" w:rsidRPr="00CB788E" w:rsidRDefault="00EE5F27" w:rsidP="000C7AC0">
      <w:pPr>
        <w:pStyle w:val="Default"/>
        <w:spacing w:line="360" w:lineRule="auto"/>
        <w:jc w:val="both"/>
        <w:rPr>
          <w:sz w:val="22"/>
          <w:szCs w:val="22"/>
        </w:rPr>
      </w:pPr>
    </w:p>
    <w:p w:rsidR="00741640" w:rsidRPr="00CB788E" w:rsidRDefault="00741640" w:rsidP="000C7AC0">
      <w:pPr>
        <w:pStyle w:val="Default"/>
        <w:spacing w:line="360" w:lineRule="auto"/>
        <w:jc w:val="both"/>
        <w:rPr>
          <w:sz w:val="22"/>
          <w:szCs w:val="22"/>
        </w:rPr>
      </w:pPr>
      <w:r w:rsidRPr="00CB788E">
        <w:rPr>
          <w:b/>
          <w:bCs/>
          <w:sz w:val="22"/>
          <w:szCs w:val="22"/>
        </w:rPr>
        <w:t>2</w:t>
      </w:r>
      <w:r w:rsidRPr="00CB788E">
        <w:rPr>
          <w:b/>
          <w:sz w:val="22"/>
          <w:szCs w:val="22"/>
        </w:rPr>
        <w:t>.4 Tamaño de los grupos</w:t>
      </w:r>
      <w:r w:rsidR="00EE5F27" w:rsidRPr="00CB788E">
        <w:rPr>
          <w:sz w:val="22"/>
          <w:szCs w:val="22"/>
        </w:rPr>
        <w:t xml:space="preserve">. </w:t>
      </w:r>
      <w:r w:rsidRPr="00CB788E">
        <w:rPr>
          <w:sz w:val="22"/>
          <w:szCs w:val="22"/>
        </w:rPr>
        <w:t xml:space="preserve">Se evalúa si los estudiantes por grupo permiten que se desarrolle en condiciones favorables el proceso de enseñanza – aprendizaje. </w:t>
      </w:r>
    </w:p>
    <w:p w:rsidR="00741640" w:rsidRPr="00CB788E" w:rsidRDefault="00741640" w:rsidP="000C7AC0">
      <w:pPr>
        <w:pStyle w:val="Default"/>
        <w:spacing w:line="360" w:lineRule="auto"/>
        <w:jc w:val="both"/>
        <w:rPr>
          <w:sz w:val="22"/>
          <w:szCs w:val="22"/>
        </w:rPr>
      </w:pPr>
    </w:p>
    <w:p w:rsidR="00741640" w:rsidRPr="00CB788E" w:rsidRDefault="00741640" w:rsidP="000C7AC0">
      <w:pPr>
        <w:pStyle w:val="Default"/>
        <w:spacing w:line="360" w:lineRule="auto"/>
        <w:jc w:val="both"/>
        <w:rPr>
          <w:b/>
          <w:sz w:val="22"/>
          <w:szCs w:val="22"/>
        </w:rPr>
      </w:pPr>
      <w:r w:rsidRPr="00CB788E">
        <w:rPr>
          <w:b/>
          <w:sz w:val="22"/>
          <w:szCs w:val="22"/>
        </w:rPr>
        <w:t>Indicadores:</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5"/>
      </w:tblGrid>
      <w:tr w:rsidR="00741640" w:rsidRPr="00CB788E" w:rsidTr="00741640">
        <w:trPr>
          <w:trHeight w:val="253"/>
        </w:trPr>
        <w:tc>
          <w:tcPr>
            <w:tcW w:w="5000" w:type="pct"/>
            <w:shd w:val="clear" w:color="auto" w:fill="BFBFBF"/>
          </w:tcPr>
          <w:p w:rsidR="00741640" w:rsidRPr="00CB788E" w:rsidRDefault="00741640" w:rsidP="000C7AC0">
            <w:pPr>
              <w:pStyle w:val="Ttulo6"/>
              <w:widowControl w:val="0"/>
              <w:suppressLineNumbers/>
              <w:suppressAutoHyphens/>
              <w:overflowPunct w:val="0"/>
              <w:autoSpaceDE w:val="0"/>
              <w:autoSpaceDN w:val="0"/>
              <w:adjustRightInd w:val="0"/>
              <w:spacing w:line="360" w:lineRule="auto"/>
              <w:ind w:left="601"/>
              <w:jc w:val="both"/>
              <w:textAlignment w:val="baseline"/>
              <w:rPr>
                <w:rFonts w:ascii="Arial" w:hAnsi="Arial" w:cs="Arial"/>
                <w:b/>
                <w:color w:val="auto"/>
              </w:rPr>
            </w:pPr>
            <w:r w:rsidRPr="00CB788E">
              <w:rPr>
                <w:rFonts w:ascii="Arial" w:hAnsi="Arial" w:cs="Arial"/>
                <w:color w:val="auto"/>
              </w:rPr>
              <w:t>l programa académico debe considerar un máximo de 30 alumnos por grupo, en aulas, laboratorios y talleres; o bien, según las necesidades del modelo académico y del plan de estudios, considerando:</w:t>
            </w:r>
          </w:p>
          <w:p w:rsidR="00741640" w:rsidRPr="00CB788E" w:rsidRDefault="00741640" w:rsidP="000C7AC0">
            <w:pPr>
              <w:widowControl w:val="0"/>
              <w:suppressLineNumbers/>
              <w:suppressAutoHyphens/>
              <w:overflowPunct w:val="0"/>
              <w:autoSpaceDE w:val="0"/>
              <w:autoSpaceDN w:val="0"/>
              <w:adjustRightInd w:val="0"/>
              <w:spacing w:after="0" w:line="360" w:lineRule="auto"/>
              <w:jc w:val="both"/>
              <w:textAlignment w:val="baseline"/>
              <w:rPr>
                <w:rFonts w:ascii="Arial" w:hAnsi="Arial" w:cs="Arial"/>
              </w:rPr>
            </w:pPr>
          </w:p>
          <w:p w:rsidR="00741640" w:rsidRPr="00CB788E" w:rsidRDefault="00741640" w:rsidP="000C7AC0">
            <w:pPr>
              <w:widowControl w:val="0"/>
              <w:numPr>
                <w:ilvl w:val="0"/>
                <w:numId w:val="17"/>
              </w:numPr>
              <w:suppressLineNumbers/>
              <w:suppressAutoHyphens/>
              <w:overflowPunct w:val="0"/>
              <w:autoSpaceDE w:val="0"/>
              <w:autoSpaceDN w:val="0"/>
              <w:adjustRightInd w:val="0"/>
              <w:spacing w:after="0" w:line="360" w:lineRule="auto"/>
              <w:ind w:left="885"/>
              <w:jc w:val="both"/>
              <w:textAlignment w:val="baseline"/>
              <w:rPr>
                <w:rFonts w:ascii="Arial" w:hAnsi="Arial" w:cs="Arial"/>
              </w:rPr>
            </w:pPr>
            <w:r w:rsidRPr="00CB788E">
              <w:rPr>
                <w:rFonts w:ascii="Arial" w:hAnsi="Arial" w:cs="Arial"/>
              </w:rPr>
              <w:t xml:space="preserve"> Suficiencia en número de aulas, mobiliario, iluminación, ventilación, temperatura, equipos audiovisuales, entre otros.</w:t>
            </w:r>
          </w:p>
          <w:p w:rsidR="00741640" w:rsidRPr="00CB788E" w:rsidRDefault="00741640" w:rsidP="000C7AC0">
            <w:pPr>
              <w:widowControl w:val="0"/>
              <w:numPr>
                <w:ilvl w:val="0"/>
                <w:numId w:val="17"/>
              </w:numPr>
              <w:suppressLineNumbers/>
              <w:suppressAutoHyphens/>
              <w:overflowPunct w:val="0"/>
              <w:autoSpaceDE w:val="0"/>
              <w:autoSpaceDN w:val="0"/>
              <w:adjustRightInd w:val="0"/>
              <w:spacing w:after="0" w:line="360" w:lineRule="auto"/>
              <w:ind w:left="885"/>
              <w:jc w:val="both"/>
              <w:textAlignment w:val="baseline"/>
              <w:rPr>
                <w:rFonts w:ascii="Arial" w:hAnsi="Arial" w:cs="Arial"/>
              </w:rPr>
            </w:pPr>
            <w:r w:rsidRPr="00CB788E">
              <w:rPr>
                <w:rFonts w:ascii="Arial" w:hAnsi="Arial" w:cs="Arial"/>
              </w:rPr>
              <w:t xml:space="preserve"> Adecuación del equipamiento de las aulas y su uso para actividades interactivas, adaptaciones para personas con capacidades diferentes, entre otros aspectos, según las necesidades del programa académico,</w:t>
            </w:r>
          </w:p>
          <w:p w:rsidR="00741640" w:rsidRPr="00CB788E" w:rsidRDefault="00741640" w:rsidP="000C7AC0">
            <w:pPr>
              <w:widowControl w:val="0"/>
              <w:numPr>
                <w:ilvl w:val="0"/>
                <w:numId w:val="17"/>
              </w:numPr>
              <w:suppressLineNumbers/>
              <w:suppressAutoHyphens/>
              <w:overflowPunct w:val="0"/>
              <w:autoSpaceDE w:val="0"/>
              <w:autoSpaceDN w:val="0"/>
              <w:adjustRightInd w:val="0"/>
              <w:spacing w:after="0" w:line="360" w:lineRule="auto"/>
              <w:ind w:left="885"/>
              <w:jc w:val="both"/>
              <w:textAlignment w:val="baseline"/>
              <w:rPr>
                <w:rFonts w:ascii="Arial" w:hAnsi="Arial" w:cs="Arial"/>
              </w:rPr>
            </w:pPr>
            <w:r w:rsidRPr="00CB788E">
              <w:rPr>
                <w:rFonts w:ascii="Arial" w:hAnsi="Arial" w:cs="Arial"/>
              </w:rPr>
              <w:t>Índices de uso hora/semana/semestre</w:t>
            </w:r>
            <w:r w:rsidRPr="00CB788E">
              <w:rPr>
                <w:rFonts w:ascii="Arial" w:hAnsi="Arial" w:cs="Arial"/>
                <w:color w:val="000000"/>
              </w:rPr>
              <w:t>.</w:t>
            </w:r>
          </w:p>
          <w:p w:rsidR="00741640" w:rsidRPr="00CB788E" w:rsidRDefault="00741640" w:rsidP="000C7AC0">
            <w:pPr>
              <w:pStyle w:val="Default"/>
              <w:spacing w:line="360" w:lineRule="auto"/>
              <w:jc w:val="both"/>
              <w:rPr>
                <w:sz w:val="22"/>
                <w:szCs w:val="22"/>
              </w:rPr>
            </w:pPr>
          </w:p>
        </w:tc>
      </w:tr>
      <w:tr w:rsidR="00741640" w:rsidRPr="00CB788E" w:rsidTr="00741640">
        <w:trPr>
          <w:trHeight w:val="253"/>
        </w:trPr>
        <w:tc>
          <w:tcPr>
            <w:tcW w:w="5000" w:type="pct"/>
            <w:tcBorders>
              <w:bottom w:val="single" w:sz="4" w:space="0" w:color="auto"/>
            </w:tcBorders>
            <w:shd w:val="clear" w:color="auto" w:fill="BFBFBF"/>
          </w:tcPr>
          <w:p w:rsidR="00741640" w:rsidRPr="00CB788E" w:rsidRDefault="00741640" w:rsidP="000C7AC0">
            <w:pPr>
              <w:pStyle w:val="Default"/>
              <w:spacing w:line="360" w:lineRule="auto"/>
              <w:ind w:left="176"/>
              <w:jc w:val="both"/>
              <w:rPr>
                <w:b/>
                <w:sz w:val="22"/>
                <w:szCs w:val="22"/>
              </w:rPr>
            </w:pPr>
            <w:r w:rsidRPr="00CB788E">
              <w:rPr>
                <w:b/>
                <w:sz w:val="22"/>
                <w:szCs w:val="22"/>
              </w:rPr>
              <w:t>Nivel de Cumplimiento:</w:t>
            </w:r>
          </w:p>
          <w:p w:rsidR="00741640" w:rsidRPr="00CB788E" w:rsidRDefault="00741640" w:rsidP="000C7AC0">
            <w:pPr>
              <w:pStyle w:val="Default"/>
              <w:spacing w:line="360" w:lineRule="auto"/>
              <w:ind w:left="176"/>
              <w:jc w:val="both"/>
              <w:rPr>
                <w:sz w:val="22"/>
                <w:szCs w:val="22"/>
              </w:rPr>
            </w:pPr>
            <w:r w:rsidRPr="00CB788E">
              <w:rPr>
                <w:sz w:val="22"/>
                <w:szCs w:val="22"/>
              </w:rPr>
              <w:t>Cumple totalmente_____                  Cumple parcialmente_____%                 No cumple_____</w:t>
            </w:r>
          </w:p>
        </w:tc>
      </w:tr>
      <w:tr w:rsidR="00741640" w:rsidRPr="00CB788E" w:rsidTr="00741640">
        <w:trPr>
          <w:trHeight w:val="253"/>
        </w:trPr>
        <w:tc>
          <w:tcPr>
            <w:tcW w:w="5000" w:type="pct"/>
            <w:shd w:val="clear" w:color="auto" w:fill="auto"/>
          </w:tcPr>
          <w:p w:rsidR="00741640" w:rsidRPr="00CB788E" w:rsidRDefault="00741640" w:rsidP="000C7AC0">
            <w:pPr>
              <w:pStyle w:val="Default"/>
              <w:spacing w:line="360" w:lineRule="auto"/>
              <w:ind w:left="176"/>
              <w:jc w:val="both"/>
              <w:rPr>
                <w:b/>
                <w:sz w:val="22"/>
                <w:szCs w:val="22"/>
              </w:rPr>
            </w:pPr>
            <w:r w:rsidRPr="00CB788E">
              <w:rPr>
                <w:b/>
                <w:sz w:val="22"/>
                <w:szCs w:val="22"/>
              </w:rPr>
              <w:t>Descripción, apreciación y análisis:</w:t>
            </w:r>
          </w:p>
          <w:p w:rsidR="0094438A" w:rsidRPr="00CB788E" w:rsidRDefault="0094438A" w:rsidP="000C7AC0">
            <w:pPr>
              <w:pStyle w:val="Default"/>
              <w:spacing w:line="360" w:lineRule="auto"/>
              <w:jc w:val="both"/>
              <w:rPr>
                <w:sz w:val="22"/>
                <w:szCs w:val="22"/>
              </w:rPr>
            </w:pPr>
          </w:p>
          <w:p w:rsidR="000C5CF9" w:rsidRPr="00CB788E" w:rsidRDefault="00A36D48" w:rsidP="00117863">
            <w:pPr>
              <w:spacing w:line="360" w:lineRule="auto"/>
              <w:ind w:left="342"/>
              <w:jc w:val="both"/>
              <w:rPr>
                <w:rFonts w:ascii="Arial" w:hAnsi="Arial" w:cs="Arial"/>
              </w:rPr>
            </w:pPr>
            <w:r w:rsidRPr="00CB788E">
              <w:rPr>
                <w:rFonts w:ascii="Arial" w:hAnsi="Arial" w:cs="Arial"/>
              </w:rPr>
              <w:t>C</w:t>
            </w:r>
            <w:r w:rsidR="005049F3" w:rsidRPr="00CB788E">
              <w:rPr>
                <w:rFonts w:ascii="Arial" w:hAnsi="Arial" w:cs="Arial"/>
              </w:rPr>
              <w:t xml:space="preserve">ada grupo de la universidad en el nivel de licenciatura es de 30 alumnos en aulas, 25 en Centros de Cómputo y 25 en Laboratorios y talleres, Esto está establecido en el  </w:t>
            </w:r>
            <w:hyperlink r:id="rId65" w:history="1">
              <w:r w:rsidR="005049F3" w:rsidRPr="00CB788E">
                <w:rPr>
                  <w:rStyle w:val="Hipervnculo"/>
                  <w:rFonts w:ascii="Arial" w:hAnsi="Arial" w:cs="Arial"/>
                </w:rPr>
                <w:t>Manual de Procedimientos de la Subdirección de Licenciatura</w:t>
              </w:r>
            </w:hyperlink>
            <w:r w:rsidR="005049F3" w:rsidRPr="00CB788E">
              <w:rPr>
                <w:rFonts w:ascii="Arial" w:hAnsi="Arial" w:cs="Arial"/>
              </w:rPr>
              <w:t xml:space="preserve">. En el mismo se </w:t>
            </w:r>
            <w:r w:rsidR="00813F62" w:rsidRPr="00CB788E">
              <w:rPr>
                <w:rFonts w:ascii="Arial" w:hAnsi="Arial" w:cs="Arial"/>
              </w:rPr>
              <w:t xml:space="preserve">describe la </w:t>
            </w:r>
            <w:r w:rsidR="005049F3" w:rsidRPr="00CB788E">
              <w:rPr>
                <w:rFonts w:ascii="Arial" w:hAnsi="Arial" w:cs="Arial"/>
              </w:rPr>
              <w:t>metodología para</w:t>
            </w:r>
            <w:r w:rsidR="00725E9E" w:rsidRPr="00CB788E">
              <w:rPr>
                <w:rFonts w:ascii="Arial" w:hAnsi="Arial" w:cs="Arial"/>
              </w:rPr>
              <w:t xml:space="preserve"> la asignación de aulas</w:t>
            </w:r>
            <w:r w:rsidR="001B0B2D" w:rsidRPr="00CB788E">
              <w:rPr>
                <w:rFonts w:ascii="Arial" w:hAnsi="Arial" w:cs="Arial"/>
              </w:rPr>
              <w:t>.</w:t>
            </w:r>
          </w:p>
          <w:p w:rsidR="00310FEA" w:rsidRPr="00CB788E" w:rsidRDefault="005049F3" w:rsidP="001B0B2D">
            <w:pPr>
              <w:pStyle w:val="Default"/>
              <w:numPr>
                <w:ilvl w:val="0"/>
                <w:numId w:val="141"/>
              </w:numPr>
              <w:spacing w:line="360" w:lineRule="auto"/>
              <w:ind w:left="342"/>
              <w:jc w:val="both"/>
              <w:rPr>
                <w:rStyle w:val="Hipervnculo"/>
                <w:color w:val="000000"/>
                <w:sz w:val="22"/>
                <w:szCs w:val="22"/>
                <w:u w:val="none"/>
                <w:lang w:val="es-ES_tradnl"/>
              </w:rPr>
            </w:pPr>
            <w:r w:rsidRPr="00CB788E">
              <w:rPr>
                <w:color w:val="auto"/>
                <w:sz w:val="22"/>
                <w:szCs w:val="22"/>
              </w:rPr>
              <w:t>El número de aulas es suficiente para atender la población estudiantil, s</w:t>
            </w:r>
            <w:r w:rsidR="000C5CF9" w:rsidRPr="00CB788E">
              <w:rPr>
                <w:color w:val="auto"/>
                <w:sz w:val="22"/>
                <w:szCs w:val="22"/>
              </w:rPr>
              <w:t xml:space="preserve">e cuenta con </w:t>
            </w:r>
            <w:r w:rsidR="000C5CF9" w:rsidRPr="00CB788E">
              <w:rPr>
                <w:sz w:val="22"/>
                <w:szCs w:val="22"/>
                <w:lang w:val="es-ES_tradnl"/>
              </w:rPr>
              <w:t>84 aulas localizadas principalmente en los edificios A, B, C, D, E y F</w:t>
            </w:r>
            <w:r w:rsidRPr="00CB788E">
              <w:rPr>
                <w:sz w:val="22"/>
                <w:szCs w:val="22"/>
                <w:lang w:val="es-ES_tradnl"/>
              </w:rPr>
              <w:t>.El diseño de las aulas, su mobiliario, iluminación, ventilación y temperatura es apropiado para las diferentes actividades que realizan los maestros</w:t>
            </w:r>
            <w:r w:rsidR="00A613E3">
              <w:rPr>
                <w:sz w:val="22"/>
                <w:szCs w:val="22"/>
                <w:lang w:val="es-ES_tradnl"/>
              </w:rPr>
              <w:t xml:space="preserve"> </w:t>
            </w:r>
            <w:hyperlink r:id="rId66" w:history="1">
              <w:r w:rsidR="001B0B2D" w:rsidRPr="00CB788E">
                <w:rPr>
                  <w:rStyle w:val="Hipervnculo"/>
                  <w:sz w:val="22"/>
                  <w:szCs w:val="22"/>
                </w:rPr>
                <w:t>(Fotografías).</w:t>
              </w:r>
            </w:hyperlink>
          </w:p>
          <w:p w:rsidR="00EE5F27" w:rsidRPr="00CB788E" w:rsidRDefault="00EE5F27" w:rsidP="00EE5F27">
            <w:pPr>
              <w:pStyle w:val="Default"/>
              <w:spacing w:line="360" w:lineRule="auto"/>
              <w:ind w:left="342"/>
              <w:jc w:val="both"/>
              <w:rPr>
                <w:sz w:val="22"/>
                <w:szCs w:val="22"/>
                <w:lang w:val="es-ES_tradnl"/>
              </w:rPr>
            </w:pPr>
          </w:p>
          <w:p w:rsidR="00310FEA" w:rsidRPr="00CB788E" w:rsidRDefault="00310FEA" w:rsidP="001B0B2D">
            <w:pPr>
              <w:pStyle w:val="Default"/>
              <w:numPr>
                <w:ilvl w:val="0"/>
                <w:numId w:val="141"/>
              </w:numPr>
              <w:spacing w:line="360" w:lineRule="auto"/>
              <w:ind w:left="342"/>
              <w:jc w:val="both"/>
              <w:rPr>
                <w:sz w:val="22"/>
                <w:szCs w:val="22"/>
              </w:rPr>
            </w:pPr>
            <w:r w:rsidRPr="00CB788E">
              <w:rPr>
                <w:sz w:val="22"/>
                <w:szCs w:val="22"/>
                <w:lang w:val="es-ES_tradnl"/>
              </w:rPr>
              <w:t xml:space="preserve">Del total de aulas </w:t>
            </w:r>
            <w:r w:rsidR="005049F3" w:rsidRPr="00CB788E">
              <w:rPr>
                <w:sz w:val="22"/>
                <w:szCs w:val="22"/>
                <w:lang w:val="es-ES_tradnl"/>
              </w:rPr>
              <w:t>22</w:t>
            </w:r>
            <w:r w:rsidR="000C5CF9" w:rsidRPr="00CB788E">
              <w:rPr>
                <w:sz w:val="22"/>
                <w:szCs w:val="22"/>
                <w:lang w:val="es-ES_tradnl"/>
              </w:rPr>
              <w:t xml:space="preserve"> están equipadas </w:t>
            </w:r>
            <w:r w:rsidRPr="00CB788E">
              <w:rPr>
                <w:sz w:val="22"/>
                <w:szCs w:val="22"/>
                <w:lang w:val="es-ES_tradnl"/>
              </w:rPr>
              <w:t xml:space="preserve">para realizar actividades interactivas, cuentan </w:t>
            </w:r>
            <w:r w:rsidR="00A613E3">
              <w:rPr>
                <w:sz w:val="22"/>
                <w:szCs w:val="22"/>
                <w:lang w:val="es-ES_tradnl"/>
              </w:rPr>
              <w:t>con equipo</w:t>
            </w:r>
            <w:r w:rsidRPr="00CB788E">
              <w:rPr>
                <w:sz w:val="22"/>
                <w:szCs w:val="22"/>
                <w:lang w:val="es-ES_tradnl"/>
              </w:rPr>
              <w:t xml:space="preserve"> de proyección y</w:t>
            </w:r>
            <w:r w:rsidR="005049F3" w:rsidRPr="00CB788E">
              <w:rPr>
                <w:sz w:val="22"/>
                <w:szCs w:val="22"/>
                <w:lang w:val="es-ES_tradnl"/>
              </w:rPr>
              <w:t xml:space="preserve"> de estas 14 cuentan con </w:t>
            </w:r>
            <w:r w:rsidR="000C5CF9" w:rsidRPr="00CB788E">
              <w:rPr>
                <w:sz w:val="22"/>
                <w:szCs w:val="22"/>
                <w:lang w:val="es-ES_tradnl"/>
              </w:rPr>
              <w:t>pizarrón electrónico y eq</w:t>
            </w:r>
            <w:r w:rsidR="005049F3" w:rsidRPr="00CB788E">
              <w:rPr>
                <w:sz w:val="22"/>
                <w:szCs w:val="22"/>
                <w:lang w:val="es-ES_tradnl"/>
              </w:rPr>
              <w:t>uipo de video.</w:t>
            </w:r>
            <w:r w:rsidRPr="00CB788E">
              <w:rPr>
                <w:sz w:val="22"/>
                <w:szCs w:val="22"/>
              </w:rPr>
              <w:t xml:space="preserve"> Todas las aulas que se encuentran en planta baja tienen accesos adecuados para personas con capacidades diferentes.</w:t>
            </w:r>
          </w:p>
          <w:p w:rsidR="00741640" w:rsidRPr="00CB788E" w:rsidRDefault="00310FEA" w:rsidP="000C7AC0">
            <w:pPr>
              <w:pStyle w:val="Default"/>
              <w:numPr>
                <w:ilvl w:val="0"/>
                <w:numId w:val="141"/>
              </w:numPr>
              <w:spacing w:line="360" w:lineRule="auto"/>
              <w:ind w:left="342"/>
              <w:jc w:val="both"/>
              <w:rPr>
                <w:b/>
                <w:sz w:val="22"/>
                <w:szCs w:val="22"/>
              </w:rPr>
            </w:pPr>
            <w:r w:rsidRPr="00CB788E">
              <w:rPr>
                <w:sz w:val="22"/>
                <w:szCs w:val="22"/>
              </w:rPr>
              <w:t xml:space="preserve">Las </w:t>
            </w:r>
            <w:r w:rsidR="005049F3" w:rsidRPr="00CB788E">
              <w:rPr>
                <w:sz w:val="22"/>
                <w:szCs w:val="22"/>
              </w:rPr>
              <w:t xml:space="preserve">aulas </w:t>
            </w:r>
            <w:r w:rsidRPr="00CB788E">
              <w:rPr>
                <w:sz w:val="22"/>
                <w:szCs w:val="22"/>
              </w:rPr>
              <w:t xml:space="preserve">están disponibles a partir </w:t>
            </w:r>
            <w:r w:rsidR="005049F3" w:rsidRPr="00CB788E">
              <w:rPr>
                <w:sz w:val="22"/>
                <w:szCs w:val="22"/>
              </w:rPr>
              <w:t>7 de la mañana y hasta las 6 de la tarde</w:t>
            </w:r>
            <w:r w:rsidRPr="00CB788E">
              <w:rPr>
                <w:sz w:val="22"/>
                <w:szCs w:val="22"/>
              </w:rPr>
              <w:t xml:space="preserve"> de lunes a viernes.</w:t>
            </w:r>
            <w:r w:rsidR="00A613E3">
              <w:rPr>
                <w:sz w:val="22"/>
                <w:szCs w:val="22"/>
              </w:rPr>
              <w:t xml:space="preserve"> </w:t>
            </w:r>
            <w:r w:rsidRPr="00CB788E">
              <w:rPr>
                <w:sz w:val="22"/>
                <w:szCs w:val="22"/>
              </w:rPr>
              <w:t xml:space="preserve">Por lo que se tiene una disponibilidad de uso de </w:t>
            </w:r>
            <w:r w:rsidR="005049F3" w:rsidRPr="00CB788E">
              <w:rPr>
                <w:sz w:val="22"/>
                <w:szCs w:val="22"/>
              </w:rPr>
              <w:t>11 horas diarias que se traducen en 55 horas por semana y en 825 ho</w:t>
            </w:r>
            <w:r w:rsidRPr="00CB788E">
              <w:rPr>
                <w:sz w:val="22"/>
                <w:szCs w:val="22"/>
              </w:rPr>
              <w:t>ras por semestre para cada aula, lo que suficiente para la atención de las necesidades de la institución.</w:t>
            </w:r>
          </w:p>
        </w:tc>
      </w:tr>
    </w:tbl>
    <w:p w:rsidR="00741640" w:rsidRPr="00CB788E" w:rsidRDefault="00741640" w:rsidP="000C7AC0">
      <w:pPr>
        <w:pStyle w:val="Default"/>
        <w:spacing w:line="360" w:lineRule="auto"/>
        <w:jc w:val="both"/>
        <w:rPr>
          <w:sz w:val="22"/>
          <w:szCs w:val="22"/>
        </w:rPr>
      </w:pPr>
    </w:p>
    <w:p w:rsidR="00741640" w:rsidRPr="00CB788E" w:rsidRDefault="00EE5F27" w:rsidP="000C7AC0">
      <w:pPr>
        <w:pStyle w:val="Default"/>
        <w:spacing w:line="360" w:lineRule="auto"/>
        <w:jc w:val="both"/>
        <w:rPr>
          <w:sz w:val="22"/>
          <w:szCs w:val="22"/>
        </w:rPr>
      </w:pPr>
      <w:r w:rsidRPr="00CB788E">
        <w:rPr>
          <w:b/>
          <w:bCs/>
          <w:sz w:val="22"/>
          <w:szCs w:val="22"/>
        </w:rPr>
        <w:t xml:space="preserve">2.5 Titulación. </w:t>
      </w:r>
      <w:r w:rsidR="00741640" w:rsidRPr="00CB788E">
        <w:rPr>
          <w:sz w:val="22"/>
          <w:szCs w:val="22"/>
        </w:rPr>
        <w:t>Se evalúa si en el programa académico cuenta con un sistema eficiente de titulación acorde a la propuesta educativa institucional que p</w:t>
      </w:r>
      <w:r w:rsidR="008E2288" w:rsidRPr="00CB788E">
        <w:rPr>
          <w:sz w:val="22"/>
          <w:szCs w:val="22"/>
        </w:rPr>
        <w:t>uede incluir diversas opciones.</w:t>
      </w:r>
    </w:p>
    <w:p w:rsidR="00741640" w:rsidRPr="00CB788E" w:rsidRDefault="004E50EA" w:rsidP="000C7AC0">
      <w:pPr>
        <w:pStyle w:val="Default"/>
        <w:spacing w:line="360" w:lineRule="auto"/>
        <w:jc w:val="both"/>
        <w:rPr>
          <w:sz w:val="22"/>
          <w:szCs w:val="22"/>
        </w:rPr>
      </w:pPr>
      <w:r w:rsidRPr="00CB788E">
        <w:rPr>
          <w:sz w:val="22"/>
          <w:szCs w:val="22"/>
        </w:rPr>
        <w:t>Asimismo,</w:t>
      </w:r>
      <w:r w:rsidR="00741640" w:rsidRPr="00CB788E">
        <w:rPr>
          <w:sz w:val="22"/>
          <w:szCs w:val="22"/>
        </w:rPr>
        <w:t xml:space="preserve"> es necesario evaluar si existen programas para increme</w:t>
      </w:r>
      <w:r w:rsidR="008E2288" w:rsidRPr="00CB788E">
        <w:rPr>
          <w:sz w:val="22"/>
          <w:szCs w:val="22"/>
        </w:rPr>
        <w:t>ntar los índices de titulación.</w:t>
      </w:r>
    </w:p>
    <w:p w:rsidR="008F4361" w:rsidRPr="00CB788E" w:rsidRDefault="008F4361" w:rsidP="000C7AC0">
      <w:pPr>
        <w:pStyle w:val="Default"/>
        <w:spacing w:line="360" w:lineRule="auto"/>
        <w:jc w:val="both"/>
        <w:rPr>
          <w:b/>
          <w:sz w:val="22"/>
          <w:szCs w:val="22"/>
        </w:rPr>
      </w:pPr>
    </w:p>
    <w:p w:rsidR="00741640" w:rsidRPr="00CB788E" w:rsidRDefault="00741640" w:rsidP="000C7AC0">
      <w:pPr>
        <w:pStyle w:val="Default"/>
        <w:spacing w:line="360" w:lineRule="auto"/>
        <w:jc w:val="both"/>
        <w:rPr>
          <w:b/>
          <w:sz w:val="22"/>
          <w:szCs w:val="22"/>
        </w:rPr>
      </w:pPr>
      <w:r w:rsidRPr="00CB788E">
        <w:rPr>
          <w:b/>
          <w:sz w:val="22"/>
          <w:szCs w:val="22"/>
        </w:rPr>
        <w:t>Indicadores:</w:t>
      </w:r>
    </w:p>
    <w:p w:rsidR="00741640" w:rsidRPr="00CB788E" w:rsidRDefault="00741640" w:rsidP="000C7AC0">
      <w:pPr>
        <w:pStyle w:val="Default"/>
        <w:spacing w:line="360" w:lineRule="auto"/>
        <w:jc w:val="both"/>
        <w:rPr>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5"/>
      </w:tblGrid>
      <w:tr w:rsidR="00741640" w:rsidRPr="00CB788E" w:rsidTr="00741640">
        <w:trPr>
          <w:trHeight w:val="253"/>
        </w:trPr>
        <w:tc>
          <w:tcPr>
            <w:tcW w:w="5000" w:type="pct"/>
            <w:shd w:val="clear" w:color="auto" w:fill="BFBFBF"/>
          </w:tcPr>
          <w:p w:rsidR="00741640" w:rsidRPr="00CB788E" w:rsidRDefault="00741640" w:rsidP="000C7AC0">
            <w:pPr>
              <w:pStyle w:val="Textoindependiente"/>
              <w:widowControl w:val="0"/>
              <w:suppressLineNumbers/>
              <w:suppressAutoHyphens/>
              <w:overflowPunct w:val="0"/>
              <w:autoSpaceDE w:val="0"/>
              <w:autoSpaceDN w:val="0"/>
              <w:adjustRightInd w:val="0"/>
              <w:spacing w:line="360" w:lineRule="auto"/>
              <w:ind w:left="601"/>
              <w:jc w:val="both"/>
              <w:textAlignment w:val="baseline"/>
              <w:rPr>
                <w:rFonts w:ascii="Arial" w:hAnsi="Arial" w:cs="Arial"/>
                <w:b/>
              </w:rPr>
            </w:pPr>
          </w:p>
          <w:p w:rsidR="00741640" w:rsidRPr="00CB788E" w:rsidRDefault="00741640" w:rsidP="000C7AC0">
            <w:pPr>
              <w:pStyle w:val="Textoindependiente"/>
              <w:widowControl w:val="0"/>
              <w:suppressLineNumbers/>
              <w:suppressAutoHyphens/>
              <w:overflowPunct w:val="0"/>
              <w:autoSpaceDE w:val="0"/>
              <w:autoSpaceDN w:val="0"/>
              <w:adjustRightInd w:val="0"/>
              <w:spacing w:line="360" w:lineRule="auto"/>
              <w:jc w:val="both"/>
              <w:textAlignment w:val="baseline"/>
              <w:rPr>
                <w:rFonts w:ascii="Arial" w:hAnsi="Arial" w:cs="Arial"/>
              </w:rPr>
            </w:pPr>
            <w:r w:rsidRPr="00CB788E">
              <w:rPr>
                <w:rFonts w:ascii="Arial" w:hAnsi="Arial" w:cs="Arial"/>
                <w:b/>
              </w:rPr>
              <w:t>Al menos el 70 %</w:t>
            </w:r>
            <w:r w:rsidRPr="00CB788E">
              <w:rPr>
                <w:rFonts w:ascii="Arial" w:hAnsi="Arial" w:cs="Arial"/>
              </w:rPr>
              <w:t xml:space="preserve"> de los egresados de los últimos tres años del programa académico,</w:t>
            </w:r>
            <w:r w:rsidRPr="00CB788E">
              <w:rPr>
                <w:rFonts w:ascii="Arial" w:hAnsi="Arial" w:cs="Arial"/>
                <w:b/>
              </w:rPr>
              <w:t xml:space="preserve"> debe</w:t>
            </w:r>
            <w:r w:rsidRPr="00CB788E">
              <w:rPr>
                <w:rFonts w:ascii="Arial" w:hAnsi="Arial" w:cs="Arial"/>
              </w:rPr>
              <w:t xml:space="preserve"> estar titulados.</w:t>
            </w:r>
          </w:p>
          <w:p w:rsidR="00741640" w:rsidRPr="00CB788E" w:rsidRDefault="00741640" w:rsidP="000C7AC0">
            <w:pPr>
              <w:widowControl w:val="0"/>
              <w:numPr>
                <w:ilvl w:val="0"/>
                <w:numId w:val="19"/>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CB788E">
              <w:rPr>
                <w:rFonts w:ascii="Arial" w:hAnsi="Arial" w:cs="Arial"/>
              </w:rPr>
              <w:t xml:space="preserve">Índice por cohorte (generación) en los últimos tres años. Número de titulados por cohorte N / Número de estudiantes egresados </w:t>
            </w:r>
            <w:r w:rsidR="004E50EA" w:rsidRPr="00CB788E">
              <w:rPr>
                <w:rFonts w:ascii="Arial" w:hAnsi="Arial" w:cs="Arial"/>
              </w:rPr>
              <w:t>por cohorte</w:t>
            </w:r>
            <w:r w:rsidRPr="00CB788E">
              <w:rPr>
                <w:rFonts w:ascii="Arial" w:hAnsi="Arial" w:cs="Arial"/>
              </w:rPr>
              <w:t xml:space="preserve"> N,</w:t>
            </w:r>
          </w:p>
          <w:p w:rsidR="00741640" w:rsidRPr="00CB788E" w:rsidRDefault="00741640" w:rsidP="000C7AC0">
            <w:pPr>
              <w:widowControl w:val="0"/>
              <w:suppressLineNumbers/>
              <w:suppressAutoHyphens/>
              <w:overflowPunct w:val="0"/>
              <w:autoSpaceDE w:val="0"/>
              <w:autoSpaceDN w:val="0"/>
              <w:adjustRightInd w:val="0"/>
              <w:spacing w:after="0" w:line="360" w:lineRule="auto"/>
              <w:ind w:left="601"/>
              <w:jc w:val="both"/>
              <w:textAlignment w:val="baseline"/>
              <w:rPr>
                <w:rFonts w:ascii="Arial" w:hAnsi="Arial" w:cs="Arial"/>
              </w:rPr>
            </w:pPr>
          </w:p>
          <w:p w:rsidR="00741640" w:rsidRPr="00CB788E" w:rsidRDefault="00741640" w:rsidP="000C7AC0">
            <w:pPr>
              <w:pStyle w:val="Textoindependiente"/>
              <w:widowControl w:val="0"/>
              <w:numPr>
                <w:ilvl w:val="0"/>
                <w:numId w:val="19"/>
              </w:numPr>
              <w:suppressLineNumbers/>
              <w:suppressAutoHyphens/>
              <w:overflowPunct w:val="0"/>
              <w:autoSpaceDE w:val="0"/>
              <w:autoSpaceDN w:val="0"/>
              <w:adjustRightInd w:val="0"/>
              <w:spacing w:line="360" w:lineRule="auto"/>
              <w:jc w:val="both"/>
              <w:textAlignment w:val="baseline"/>
              <w:rPr>
                <w:rFonts w:ascii="Arial" w:hAnsi="Arial" w:cs="Arial"/>
              </w:rPr>
            </w:pPr>
            <w:r w:rsidRPr="00CB788E">
              <w:rPr>
                <w:rFonts w:ascii="Arial" w:hAnsi="Arial" w:cs="Arial"/>
              </w:rPr>
              <w:t xml:space="preserve">Valoración </w:t>
            </w:r>
            <w:r w:rsidR="008F4361" w:rsidRPr="00CB788E">
              <w:rPr>
                <w:rFonts w:ascii="Arial" w:hAnsi="Arial" w:cs="Arial"/>
              </w:rPr>
              <w:t>cuantitativa y</w:t>
            </w:r>
            <w:r w:rsidRPr="00CB788E">
              <w:rPr>
                <w:rFonts w:ascii="Arial" w:hAnsi="Arial" w:cs="Arial"/>
              </w:rPr>
              <w:t xml:space="preserve"> cualitativa de las opciones más pertinentes al área del conocimiento del programa académico. Proporción de alumnos titulados/opción de titulación:</w:t>
            </w:r>
          </w:p>
          <w:p w:rsidR="00741640" w:rsidRPr="00CB788E" w:rsidRDefault="00741640" w:rsidP="000C7AC0">
            <w:pPr>
              <w:widowControl w:val="0"/>
              <w:numPr>
                <w:ilvl w:val="0"/>
                <w:numId w:val="20"/>
              </w:numPr>
              <w:suppressLineNumbers/>
              <w:suppressAutoHyphens/>
              <w:overflowPunct w:val="0"/>
              <w:autoSpaceDE w:val="0"/>
              <w:autoSpaceDN w:val="0"/>
              <w:adjustRightInd w:val="0"/>
              <w:spacing w:after="0" w:line="360" w:lineRule="auto"/>
              <w:ind w:hanging="218"/>
              <w:jc w:val="both"/>
              <w:textAlignment w:val="baseline"/>
              <w:rPr>
                <w:rFonts w:ascii="Arial" w:hAnsi="Arial" w:cs="Arial"/>
              </w:rPr>
            </w:pPr>
            <w:r w:rsidRPr="00CB788E">
              <w:rPr>
                <w:rFonts w:ascii="Arial" w:hAnsi="Arial" w:cs="Arial"/>
              </w:rPr>
              <w:t>Tesis</w:t>
            </w:r>
          </w:p>
          <w:p w:rsidR="00741640" w:rsidRPr="00CB788E" w:rsidRDefault="00741640" w:rsidP="000C7AC0">
            <w:pPr>
              <w:widowControl w:val="0"/>
              <w:numPr>
                <w:ilvl w:val="0"/>
                <w:numId w:val="20"/>
              </w:numPr>
              <w:suppressLineNumbers/>
              <w:suppressAutoHyphens/>
              <w:overflowPunct w:val="0"/>
              <w:autoSpaceDE w:val="0"/>
              <w:autoSpaceDN w:val="0"/>
              <w:adjustRightInd w:val="0"/>
              <w:spacing w:after="0" w:line="360" w:lineRule="auto"/>
              <w:ind w:hanging="218"/>
              <w:jc w:val="both"/>
              <w:textAlignment w:val="baseline"/>
              <w:rPr>
                <w:rFonts w:ascii="Arial" w:hAnsi="Arial" w:cs="Arial"/>
              </w:rPr>
            </w:pPr>
            <w:r w:rsidRPr="00CB788E">
              <w:rPr>
                <w:rFonts w:ascii="Arial" w:hAnsi="Arial" w:cs="Arial"/>
              </w:rPr>
              <w:t>Tesina</w:t>
            </w:r>
          </w:p>
          <w:p w:rsidR="00741640" w:rsidRPr="00CB788E" w:rsidRDefault="00741640" w:rsidP="000C7AC0">
            <w:pPr>
              <w:widowControl w:val="0"/>
              <w:numPr>
                <w:ilvl w:val="0"/>
                <w:numId w:val="20"/>
              </w:numPr>
              <w:suppressLineNumbers/>
              <w:suppressAutoHyphens/>
              <w:overflowPunct w:val="0"/>
              <w:autoSpaceDE w:val="0"/>
              <w:autoSpaceDN w:val="0"/>
              <w:adjustRightInd w:val="0"/>
              <w:spacing w:after="0" w:line="360" w:lineRule="auto"/>
              <w:ind w:hanging="218"/>
              <w:jc w:val="both"/>
              <w:textAlignment w:val="baseline"/>
              <w:rPr>
                <w:rFonts w:ascii="Arial" w:hAnsi="Arial" w:cs="Arial"/>
              </w:rPr>
            </w:pPr>
            <w:r w:rsidRPr="00CB788E">
              <w:rPr>
                <w:rFonts w:ascii="Arial" w:hAnsi="Arial" w:cs="Arial"/>
              </w:rPr>
              <w:t>Proyecto terminal</w:t>
            </w:r>
          </w:p>
          <w:p w:rsidR="00741640" w:rsidRPr="00CB788E" w:rsidRDefault="00741640" w:rsidP="000C7AC0">
            <w:pPr>
              <w:widowControl w:val="0"/>
              <w:numPr>
                <w:ilvl w:val="0"/>
                <w:numId w:val="20"/>
              </w:numPr>
              <w:suppressLineNumbers/>
              <w:suppressAutoHyphens/>
              <w:overflowPunct w:val="0"/>
              <w:autoSpaceDE w:val="0"/>
              <w:autoSpaceDN w:val="0"/>
              <w:adjustRightInd w:val="0"/>
              <w:spacing w:after="0" w:line="360" w:lineRule="auto"/>
              <w:ind w:left="2160" w:hanging="141"/>
              <w:jc w:val="both"/>
              <w:textAlignment w:val="baseline"/>
              <w:rPr>
                <w:rFonts w:ascii="Arial" w:hAnsi="Arial" w:cs="Arial"/>
              </w:rPr>
            </w:pPr>
            <w:r w:rsidRPr="00CB788E">
              <w:rPr>
                <w:rFonts w:ascii="Arial" w:hAnsi="Arial" w:cs="Arial"/>
              </w:rPr>
              <w:t>Proyecto profesional.</w:t>
            </w:r>
          </w:p>
          <w:p w:rsidR="00741640" w:rsidRPr="00CB788E" w:rsidRDefault="00741640" w:rsidP="000C7AC0">
            <w:pPr>
              <w:widowControl w:val="0"/>
              <w:numPr>
                <w:ilvl w:val="0"/>
                <w:numId w:val="20"/>
              </w:numPr>
              <w:suppressLineNumbers/>
              <w:suppressAutoHyphens/>
              <w:overflowPunct w:val="0"/>
              <w:autoSpaceDE w:val="0"/>
              <w:autoSpaceDN w:val="0"/>
              <w:adjustRightInd w:val="0"/>
              <w:spacing w:after="0" w:line="360" w:lineRule="auto"/>
              <w:ind w:hanging="218"/>
              <w:jc w:val="both"/>
              <w:textAlignment w:val="baseline"/>
              <w:rPr>
                <w:rFonts w:ascii="Arial" w:hAnsi="Arial" w:cs="Arial"/>
              </w:rPr>
            </w:pPr>
            <w:r w:rsidRPr="00CB788E">
              <w:rPr>
                <w:rFonts w:ascii="Arial" w:hAnsi="Arial" w:cs="Arial"/>
              </w:rPr>
              <w:t>Cursos de posgrado.</w:t>
            </w:r>
          </w:p>
          <w:p w:rsidR="00741640" w:rsidRPr="00CB788E" w:rsidRDefault="00741640" w:rsidP="000C7AC0">
            <w:pPr>
              <w:widowControl w:val="0"/>
              <w:numPr>
                <w:ilvl w:val="0"/>
                <w:numId w:val="20"/>
              </w:numPr>
              <w:suppressLineNumbers/>
              <w:suppressAutoHyphens/>
              <w:overflowPunct w:val="0"/>
              <w:autoSpaceDE w:val="0"/>
              <w:autoSpaceDN w:val="0"/>
              <w:adjustRightInd w:val="0"/>
              <w:spacing w:after="0" w:line="360" w:lineRule="auto"/>
              <w:ind w:hanging="218"/>
              <w:jc w:val="both"/>
              <w:textAlignment w:val="baseline"/>
              <w:rPr>
                <w:rFonts w:ascii="Arial" w:hAnsi="Arial" w:cs="Arial"/>
              </w:rPr>
            </w:pPr>
            <w:r w:rsidRPr="00CB788E">
              <w:rPr>
                <w:rFonts w:ascii="Arial" w:hAnsi="Arial" w:cs="Arial"/>
              </w:rPr>
              <w:t>Por promedio de calificaciones.</w:t>
            </w:r>
          </w:p>
          <w:p w:rsidR="00741640" w:rsidRPr="00CB788E" w:rsidRDefault="00741640" w:rsidP="000C7AC0">
            <w:pPr>
              <w:widowControl w:val="0"/>
              <w:numPr>
                <w:ilvl w:val="0"/>
                <w:numId w:val="20"/>
              </w:numPr>
              <w:suppressLineNumbers/>
              <w:suppressAutoHyphens/>
              <w:overflowPunct w:val="0"/>
              <w:autoSpaceDE w:val="0"/>
              <w:autoSpaceDN w:val="0"/>
              <w:adjustRightInd w:val="0"/>
              <w:spacing w:after="0" w:line="360" w:lineRule="auto"/>
              <w:ind w:hanging="218"/>
              <w:jc w:val="both"/>
              <w:textAlignment w:val="baseline"/>
              <w:rPr>
                <w:rFonts w:ascii="Arial" w:hAnsi="Arial" w:cs="Arial"/>
              </w:rPr>
            </w:pPr>
            <w:r w:rsidRPr="00CB788E">
              <w:rPr>
                <w:rFonts w:ascii="Arial" w:hAnsi="Arial" w:cs="Arial"/>
              </w:rPr>
              <w:lastRenderedPageBreak/>
              <w:t>Por servicio social.</w:t>
            </w:r>
          </w:p>
          <w:p w:rsidR="00741640" w:rsidRPr="00CB788E" w:rsidRDefault="00741640" w:rsidP="000C7AC0">
            <w:pPr>
              <w:widowControl w:val="0"/>
              <w:numPr>
                <w:ilvl w:val="0"/>
                <w:numId w:val="20"/>
              </w:numPr>
              <w:suppressLineNumbers/>
              <w:suppressAutoHyphens/>
              <w:overflowPunct w:val="0"/>
              <w:autoSpaceDE w:val="0"/>
              <w:autoSpaceDN w:val="0"/>
              <w:adjustRightInd w:val="0"/>
              <w:spacing w:after="0" w:line="360" w:lineRule="auto"/>
              <w:ind w:hanging="218"/>
              <w:jc w:val="both"/>
              <w:textAlignment w:val="baseline"/>
              <w:rPr>
                <w:rFonts w:ascii="Arial" w:hAnsi="Arial" w:cs="Arial"/>
              </w:rPr>
            </w:pPr>
            <w:r w:rsidRPr="00CB788E">
              <w:rPr>
                <w:rFonts w:ascii="Arial" w:hAnsi="Arial" w:cs="Arial"/>
              </w:rPr>
              <w:t xml:space="preserve">Por estancias profesionales. </w:t>
            </w:r>
          </w:p>
          <w:p w:rsidR="00741640" w:rsidRPr="00CB788E" w:rsidRDefault="00741640" w:rsidP="000C7AC0">
            <w:pPr>
              <w:widowControl w:val="0"/>
              <w:numPr>
                <w:ilvl w:val="0"/>
                <w:numId w:val="20"/>
              </w:numPr>
              <w:suppressLineNumbers/>
              <w:suppressAutoHyphens/>
              <w:overflowPunct w:val="0"/>
              <w:autoSpaceDE w:val="0"/>
              <w:autoSpaceDN w:val="0"/>
              <w:adjustRightInd w:val="0"/>
              <w:spacing w:after="0" w:line="360" w:lineRule="auto"/>
              <w:ind w:hanging="218"/>
              <w:jc w:val="both"/>
              <w:textAlignment w:val="baseline"/>
              <w:rPr>
                <w:rFonts w:ascii="Arial" w:hAnsi="Arial" w:cs="Arial"/>
              </w:rPr>
            </w:pPr>
            <w:r w:rsidRPr="00CB788E">
              <w:rPr>
                <w:rFonts w:ascii="Arial" w:hAnsi="Arial" w:cs="Arial"/>
              </w:rPr>
              <w:t xml:space="preserve">Examen general de egreso (CENEVAL o Institucional) </w:t>
            </w:r>
          </w:p>
          <w:p w:rsidR="00741640" w:rsidRPr="00CB788E" w:rsidRDefault="00741640" w:rsidP="000C7AC0">
            <w:pPr>
              <w:widowControl w:val="0"/>
              <w:numPr>
                <w:ilvl w:val="0"/>
                <w:numId w:val="20"/>
              </w:numPr>
              <w:suppressLineNumbers/>
              <w:suppressAutoHyphens/>
              <w:overflowPunct w:val="0"/>
              <w:autoSpaceDE w:val="0"/>
              <w:autoSpaceDN w:val="0"/>
              <w:adjustRightInd w:val="0"/>
              <w:spacing w:after="0" w:line="360" w:lineRule="auto"/>
              <w:ind w:hanging="218"/>
              <w:jc w:val="both"/>
              <w:textAlignment w:val="baseline"/>
              <w:rPr>
                <w:rFonts w:ascii="Arial" w:hAnsi="Arial" w:cs="Arial"/>
              </w:rPr>
            </w:pPr>
            <w:r w:rsidRPr="00CB788E">
              <w:rPr>
                <w:rFonts w:ascii="Arial" w:hAnsi="Arial" w:cs="Arial"/>
              </w:rPr>
              <w:t>Otras.</w:t>
            </w:r>
          </w:p>
          <w:p w:rsidR="00741640" w:rsidRPr="00CB788E" w:rsidRDefault="00741640" w:rsidP="000C7AC0">
            <w:pPr>
              <w:pStyle w:val="Default"/>
              <w:spacing w:line="360" w:lineRule="auto"/>
              <w:jc w:val="both"/>
              <w:rPr>
                <w:sz w:val="22"/>
                <w:szCs w:val="22"/>
              </w:rPr>
            </w:pPr>
          </w:p>
        </w:tc>
      </w:tr>
      <w:tr w:rsidR="00741640" w:rsidRPr="00CB788E" w:rsidTr="00741640">
        <w:trPr>
          <w:trHeight w:val="253"/>
        </w:trPr>
        <w:tc>
          <w:tcPr>
            <w:tcW w:w="5000" w:type="pct"/>
            <w:tcBorders>
              <w:bottom w:val="single" w:sz="4" w:space="0" w:color="auto"/>
            </w:tcBorders>
            <w:shd w:val="clear" w:color="auto" w:fill="BFBFBF"/>
          </w:tcPr>
          <w:p w:rsidR="00741640" w:rsidRPr="00CB788E" w:rsidRDefault="00741640" w:rsidP="000C7AC0">
            <w:pPr>
              <w:pStyle w:val="Default"/>
              <w:spacing w:line="360" w:lineRule="auto"/>
              <w:ind w:left="176"/>
              <w:jc w:val="both"/>
              <w:rPr>
                <w:b/>
                <w:sz w:val="22"/>
                <w:szCs w:val="22"/>
              </w:rPr>
            </w:pPr>
            <w:r w:rsidRPr="00CB788E">
              <w:rPr>
                <w:b/>
                <w:sz w:val="22"/>
                <w:szCs w:val="22"/>
              </w:rPr>
              <w:lastRenderedPageBreak/>
              <w:t>Nivel de Cumplimiento:</w:t>
            </w:r>
          </w:p>
          <w:p w:rsidR="00741640" w:rsidRPr="00CB788E" w:rsidRDefault="00741640" w:rsidP="000C7AC0">
            <w:pPr>
              <w:pStyle w:val="Default"/>
              <w:spacing w:line="360" w:lineRule="auto"/>
              <w:ind w:left="176"/>
              <w:jc w:val="both"/>
              <w:rPr>
                <w:sz w:val="22"/>
                <w:szCs w:val="22"/>
              </w:rPr>
            </w:pPr>
            <w:r w:rsidRPr="00CB788E">
              <w:rPr>
                <w:sz w:val="22"/>
                <w:szCs w:val="22"/>
              </w:rPr>
              <w:t>Cumple totalmente_____                  Cumple parcialmente_____%                 No cumple_____</w:t>
            </w:r>
          </w:p>
        </w:tc>
      </w:tr>
      <w:tr w:rsidR="00741640" w:rsidRPr="00CB788E" w:rsidTr="00741640">
        <w:trPr>
          <w:trHeight w:val="253"/>
        </w:trPr>
        <w:tc>
          <w:tcPr>
            <w:tcW w:w="5000" w:type="pct"/>
            <w:shd w:val="clear" w:color="auto" w:fill="auto"/>
          </w:tcPr>
          <w:p w:rsidR="00741640" w:rsidRPr="00CB788E" w:rsidRDefault="00741640" w:rsidP="000C7AC0">
            <w:pPr>
              <w:pStyle w:val="Default"/>
              <w:spacing w:line="360" w:lineRule="auto"/>
              <w:ind w:left="176"/>
              <w:jc w:val="both"/>
              <w:rPr>
                <w:b/>
                <w:sz w:val="22"/>
                <w:szCs w:val="22"/>
              </w:rPr>
            </w:pPr>
            <w:r w:rsidRPr="00CB788E">
              <w:rPr>
                <w:b/>
                <w:sz w:val="22"/>
                <w:szCs w:val="22"/>
              </w:rPr>
              <w:t>Descripción, apreciación y análisis:</w:t>
            </w:r>
          </w:p>
          <w:p w:rsidR="00D61BE6" w:rsidRPr="00CB788E" w:rsidRDefault="00D61BE6" w:rsidP="000C7AC0">
            <w:pPr>
              <w:pStyle w:val="Default"/>
              <w:spacing w:line="360" w:lineRule="auto"/>
              <w:ind w:left="176"/>
              <w:jc w:val="both"/>
              <w:rPr>
                <w:b/>
                <w:sz w:val="22"/>
                <w:szCs w:val="22"/>
              </w:rPr>
            </w:pPr>
          </w:p>
          <w:p w:rsidR="00D61BE6" w:rsidRPr="00CB788E" w:rsidRDefault="00E65A02" w:rsidP="000C7AC0">
            <w:pPr>
              <w:autoSpaceDE w:val="0"/>
              <w:autoSpaceDN w:val="0"/>
              <w:adjustRightInd w:val="0"/>
              <w:spacing w:line="360" w:lineRule="auto"/>
              <w:ind w:left="346"/>
              <w:jc w:val="both"/>
              <w:rPr>
                <w:rFonts w:ascii="Arial" w:hAnsi="Arial" w:cs="Arial"/>
              </w:rPr>
            </w:pPr>
            <w:r w:rsidRPr="00CB788E">
              <w:rPr>
                <w:rFonts w:ascii="Arial" w:hAnsi="Arial" w:cs="Arial"/>
              </w:rPr>
              <w:t>El PAIMA</w:t>
            </w:r>
            <w:r w:rsidR="00D61BE6" w:rsidRPr="00CB788E">
              <w:rPr>
                <w:rFonts w:ascii="Arial" w:hAnsi="Arial" w:cs="Arial"/>
              </w:rPr>
              <w:t xml:space="preserve"> cumple</w:t>
            </w:r>
            <w:r w:rsidRPr="00CB788E">
              <w:rPr>
                <w:rFonts w:ascii="Arial" w:hAnsi="Arial" w:cs="Arial"/>
              </w:rPr>
              <w:t xml:space="preserve"> parcialmente </w:t>
            </w:r>
            <w:r w:rsidR="00D61BE6" w:rsidRPr="00CB788E">
              <w:rPr>
                <w:rFonts w:ascii="Arial" w:hAnsi="Arial" w:cs="Arial"/>
              </w:rPr>
              <w:t xml:space="preserve"> este indicador ya que datos históricos </w:t>
            </w:r>
            <w:r w:rsidR="00D920C9" w:rsidRPr="00CB788E">
              <w:rPr>
                <w:rFonts w:ascii="Arial" w:hAnsi="Arial" w:cs="Arial"/>
              </w:rPr>
              <w:t>de las últimas cuatro cohortes generacionales la tasa de titulación supera el 70 % como se muestra en el cuadrosiguiente.</w:t>
            </w:r>
          </w:p>
          <w:tbl>
            <w:tblPr>
              <w:tblpPr w:leftFromText="141" w:rightFromText="141" w:vertAnchor="page" w:horzAnchor="margin" w:tblpXSpec="center" w:tblpY="2311"/>
              <w:tblOverlap w:val="never"/>
              <w:tblW w:w="6830" w:type="dxa"/>
              <w:tblCellMar>
                <w:left w:w="70" w:type="dxa"/>
                <w:right w:w="70" w:type="dxa"/>
              </w:tblCellMar>
              <w:tblLook w:val="04A0" w:firstRow="1" w:lastRow="0" w:firstColumn="1" w:lastColumn="0" w:noHBand="0" w:noVBand="1"/>
            </w:tblPr>
            <w:tblGrid>
              <w:gridCol w:w="2463"/>
              <w:gridCol w:w="1465"/>
              <w:gridCol w:w="1397"/>
              <w:gridCol w:w="1505"/>
            </w:tblGrid>
            <w:tr w:rsidR="0075384F" w:rsidRPr="00CB788E" w:rsidTr="001B0B2D">
              <w:trPr>
                <w:trHeight w:val="300"/>
              </w:trPr>
              <w:tc>
                <w:tcPr>
                  <w:tcW w:w="6830" w:type="dxa"/>
                  <w:gridSpan w:val="4"/>
                  <w:tcBorders>
                    <w:top w:val="nil"/>
                    <w:left w:val="nil"/>
                    <w:bottom w:val="nil"/>
                    <w:right w:val="nil"/>
                  </w:tcBorders>
                  <w:shd w:val="clear" w:color="auto" w:fill="auto"/>
                  <w:noWrap/>
                  <w:vAlign w:val="bottom"/>
                  <w:hideMark/>
                </w:tcPr>
                <w:p w:rsidR="0075384F" w:rsidRPr="00CB788E" w:rsidRDefault="00E65A02"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Tasa de titulación del PAIMA</w:t>
                  </w:r>
                  <w:r w:rsidR="0075384F" w:rsidRPr="00CB788E">
                    <w:rPr>
                      <w:rFonts w:ascii="Arial" w:eastAsia="Times New Roman" w:hAnsi="Arial" w:cs="Arial"/>
                      <w:lang w:eastAsia="es-MX"/>
                    </w:rPr>
                    <w:t xml:space="preserve"> de las últimas cuatro cohortes.</w:t>
                  </w:r>
                </w:p>
              </w:tc>
            </w:tr>
            <w:tr w:rsidR="0075384F" w:rsidRPr="00CB788E" w:rsidTr="001B0B2D">
              <w:trPr>
                <w:trHeight w:val="855"/>
              </w:trPr>
              <w:tc>
                <w:tcPr>
                  <w:tcW w:w="24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5384F" w:rsidRPr="00CB788E" w:rsidRDefault="0075384F" w:rsidP="001B0B2D">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Cohorte-generacional</w:t>
                  </w:r>
                </w:p>
              </w:tc>
              <w:tc>
                <w:tcPr>
                  <w:tcW w:w="1465" w:type="dxa"/>
                  <w:tcBorders>
                    <w:top w:val="single" w:sz="4" w:space="0" w:color="auto"/>
                    <w:left w:val="nil"/>
                    <w:bottom w:val="single" w:sz="4" w:space="0" w:color="auto"/>
                    <w:right w:val="single" w:sz="4" w:space="0" w:color="auto"/>
                  </w:tcBorders>
                  <w:shd w:val="clear" w:color="auto" w:fill="auto"/>
                  <w:vAlign w:val="bottom"/>
                  <w:hideMark/>
                </w:tcPr>
                <w:p w:rsidR="0075384F" w:rsidRPr="00CB788E" w:rsidRDefault="0075384F" w:rsidP="001B0B2D">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Egresados</w:t>
                  </w:r>
                </w:p>
              </w:tc>
              <w:tc>
                <w:tcPr>
                  <w:tcW w:w="1397" w:type="dxa"/>
                  <w:tcBorders>
                    <w:top w:val="single" w:sz="4" w:space="0" w:color="auto"/>
                    <w:left w:val="nil"/>
                    <w:bottom w:val="single" w:sz="4" w:space="0" w:color="auto"/>
                    <w:right w:val="single" w:sz="4" w:space="0" w:color="auto"/>
                  </w:tcBorders>
                  <w:shd w:val="clear" w:color="auto" w:fill="auto"/>
                  <w:vAlign w:val="bottom"/>
                  <w:hideMark/>
                </w:tcPr>
                <w:p w:rsidR="0075384F" w:rsidRPr="00CB788E" w:rsidRDefault="0075384F" w:rsidP="001B0B2D">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Titulados</w:t>
                  </w:r>
                </w:p>
              </w:tc>
              <w:tc>
                <w:tcPr>
                  <w:tcW w:w="1505" w:type="dxa"/>
                  <w:tcBorders>
                    <w:top w:val="single" w:sz="4" w:space="0" w:color="auto"/>
                    <w:left w:val="nil"/>
                    <w:bottom w:val="single" w:sz="4" w:space="0" w:color="auto"/>
                    <w:right w:val="single" w:sz="4" w:space="0" w:color="auto"/>
                  </w:tcBorders>
                  <w:shd w:val="clear" w:color="auto" w:fill="auto"/>
                  <w:vAlign w:val="bottom"/>
                  <w:hideMark/>
                </w:tcPr>
                <w:p w:rsidR="0075384F" w:rsidRPr="00CB788E" w:rsidRDefault="0075384F" w:rsidP="001B0B2D">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Tasa de titulación</w:t>
                  </w:r>
                </w:p>
              </w:tc>
            </w:tr>
            <w:tr w:rsidR="0075384F" w:rsidRPr="00CB788E" w:rsidTr="001B0B2D">
              <w:trPr>
                <w:trHeight w:val="300"/>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rsidR="0075384F" w:rsidRPr="00CB788E" w:rsidRDefault="0075384F"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2009-2014</w:t>
                  </w:r>
                </w:p>
              </w:tc>
              <w:tc>
                <w:tcPr>
                  <w:tcW w:w="1465" w:type="dxa"/>
                  <w:tcBorders>
                    <w:top w:val="nil"/>
                    <w:left w:val="nil"/>
                    <w:bottom w:val="single" w:sz="4" w:space="0" w:color="auto"/>
                    <w:right w:val="single" w:sz="4" w:space="0" w:color="auto"/>
                  </w:tcBorders>
                  <w:shd w:val="clear" w:color="auto" w:fill="auto"/>
                  <w:noWrap/>
                  <w:vAlign w:val="bottom"/>
                  <w:hideMark/>
                </w:tcPr>
                <w:p w:rsidR="0075384F" w:rsidRPr="00CB788E" w:rsidRDefault="00E65A02" w:rsidP="001B0B2D">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36</w:t>
                  </w:r>
                </w:p>
              </w:tc>
              <w:tc>
                <w:tcPr>
                  <w:tcW w:w="1397" w:type="dxa"/>
                  <w:tcBorders>
                    <w:top w:val="nil"/>
                    <w:left w:val="nil"/>
                    <w:bottom w:val="single" w:sz="4" w:space="0" w:color="auto"/>
                    <w:right w:val="single" w:sz="4" w:space="0" w:color="auto"/>
                  </w:tcBorders>
                  <w:shd w:val="clear" w:color="auto" w:fill="auto"/>
                  <w:noWrap/>
                  <w:vAlign w:val="bottom"/>
                  <w:hideMark/>
                </w:tcPr>
                <w:p w:rsidR="0075384F" w:rsidRPr="00CB788E" w:rsidRDefault="00E65A02" w:rsidP="001B0B2D">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30</w:t>
                  </w:r>
                </w:p>
              </w:tc>
              <w:tc>
                <w:tcPr>
                  <w:tcW w:w="1505" w:type="dxa"/>
                  <w:tcBorders>
                    <w:top w:val="nil"/>
                    <w:left w:val="nil"/>
                    <w:bottom w:val="single" w:sz="4" w:space="0" w:color="auto"/>
                    <w:right w:val="single" w:sz="4" w:space="0" w:color="auto"/>
                  </w:tcBorders>
                  <w:shd w:val="clear" w:color="auto" w:fill="auto"/>
                  <w:noWrap/>
                  <w:vAlign w:val="bottom"/>
                  <w:hideMark/>
                </w:tcPr>
                <w:p w:rsidR="0075384F" w:rsidRPr="00CB788E" w:rsidRDefault="00E65A02" w:rsidP="001B0B2D">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83</w:t>
                  </w:r>
                </w:p>
              </w:tc>
            </w:tr>
            <w:tr w:rsidR="0075384F" w:rsidRPr="00CB788E" w:rsidTr="001B0B2D">
              <w:trPr>
                <w:trHeight w:val="300"/>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rsidR="0075384F" w:rsidRPr="00CB788E" w:rsidRDefault="0075384F"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2010-2015</w:t>
                  </w:r>
                </w:p>
              </w:tc>
              <w:tc>
                <w:tcPr>
                  <w:tcW w:w="1465" w:type="dxa"/>
                  <w:tcBorders>
                    <w:top w:val="nil"/>
                    <w:left w:val="nil"/>
                    <w:bottom w:val="single" w:sz="4" w:space="0" w:color="auto"/>
                    <w:right w:val="single" w:sz="4" w:space="0" w:color="auto"/>
                  </w:tcBorders>
                  <w:shd w:val="clear" w:color="auto" w:fill="auto"/>
                  <w:noWrap/>
                  <w:vAlign w:val="bottom"/>
                  <w:hideMark/>
                </w:tcPr>
                <w:p w:rsidR="0075384F" w:rsidRPr="00CB788E" w:rsidRDefault="0075384F" w:rsidP="001B0B2D">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3</w:t>
                  </w:r>
                  <w:r w:rsidR="00E65A02" w:rsidRPr="00CB788E">
                    <w:rPr>
                      <w:rFonts w:ascii="Arial" w:eastAsia="Times New Roman" w:hAnsi="Arial" w:cs="Arial"/>
                      <w:lang w:eastAsia="es-MX"/>
                    </w:rPr>
                    <w:t>3</w:t>
                  </w:r>
                </w:p>
              </w:tc>
              <w:tc>
                <w:tcPr>
                  <w:tcW w:w="1397" w:type="dxa"/>
                  <w:tcBorders>
                    <w:top w:val="nil"/>
                    <w:left w:val="nil"/>
                    <w:bottom w:val="single" w:sz="4" w:space="0" w:color="auto"/>
                    <w:right w:val="single" w:sz="4" w:space="0" w:color="auto"/>
                  </w:tcBorders>
                  <w:shd w:val="clear" w:color="auto" w:fill="auto"/>
                  <w:noWrap/>
                  <w:vAlign w:val="bottom"/>
                  <w:hideMark/>
                </w:tcPr>
                <w:p w:rsidR="0075384F" w:rsidRPr="00CB788E" w:rsidRDefault="00E65A02" w:rsidP="001B0B2D">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30</w:t>
                  </w:r>
                </w:p>
              </w:tc>
              <w:tc>
                <w:tcPr>
                  <w:tcW w:w="1505" w:type="dxa"/>
                  <w:tcBorders>
                    <w:top w:val="nil"/>
                    <w:left w:val="nil"/>
                    <w:bottom w:val="single" w:sz="4" w:space="0" w:color="auto"/>
                    <w:right w:val="single" w:sz="4" w:space="0" w:color="auto"/>
                  </w:tcBorders>
                  <w:shd w:val="clear" w:color="auto" w:fill="auto"/>
                  <w:noWrap/>
                  <w:vAlign w:val="bottom"/>
                  <w:hideMark/>
                </w:tcPr>
                <w:p w:rsidR="0075384F" w:rsidRPr="00CB788E" w:rsidRDefault="00E65A02" w:rsidP="001B0B2D">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90</w:t>
                  </w:r>
                </w:p>
              </w:tc>
            </w:tr>
            <w:tr w:rsidR="0075384F" w:rsidRPr="00CB788E" w:rsidTr="001B0B2D">
              <w:trPr>
                <w:trHeight w:val="300"/>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rsidR="0075384F" w:rsidRPr="00CB788E" w:rsidRDefault="0075384F"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2011-2016</w:t>
                  </w:r>
                </w:p>
              </w:tc>
              <w:tc>
                <w:tcPr>
                  <w:tcW w:w="1465" w:type="dxa"/>
                  <w:tcBorders>
                    <w:top w:val="nil"/>
                    <w:left w:val="nil"/>
                    <w:bottom w:val="single" w:sz="4" w:space="0" w:color="auto"/>
                    <w:right w:val="single" w:sz="4" w:space="0" w:color="auto"/>
                  </w:tcBorders>
                  <w:shd w:val="clear" w:color="auto" w:fill="auto"/>
                  <w:noWrap/>
                  <w:vAlign w:val="bottom"/>
                  <w:hideMark/>
                </w:tcPr>
                <w:p w:rsidR="0075384F" w:rsidRPr="00CB788E" w:rsidRDefault="0075384F" w:rsidP="001B0B2D">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2</w:t>
                  </w:r>
                  <w:r w:rsidR="00E65A02" w:rsidRPr="00CB788E">
                    <w:rPr>
                      <w:rFonts w:ascii="Arial" w:eastAsia="Times New Roman" w:hAnsi="Arial" w:cs="Arial"/>
                      <w:lang w:eastAsia="es-MX"/>
                    </w:rPr>
                    <w:t>5</w:t>
                  </w:r>
                </w:p>
              </w:tc>
              <w:tc>
                <w:tcPr>
                  <w:tcW w:w="1397" w:type="dxa"/>
                  <w:tcBorders>
                    <w:top w:val="nil"/>
                    <w:left w:val="nil"/>
                    <w:bottom w:val="single" w:sz="4" w:space="0" w:color="auto"/>
                    <w:right w:val="single" w:sz="4" w:space="0" w:color="auto"/>
                  </w:tcBorders>
                  <w:shd w:val="clear" w:color="auto" w:fill="auto"/>
                  <w:noWrap/>
                  <w:vAlign w:val="bottom"/>
                  <w:hideMark/>
                </w:tcPr>
                <w:p w:rsidR="0075384F" w:rsidRPr="00CB788E" w:rsidRDefault="00E65A02" w:rsidP="001B0B2D">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19</w:t>
                  </w:r>
                </w:p>
              </w:tc>
              <w:tc>
                <w:tcPr>
                  <w:tcW w:w="1505" w:type="dxa"/>
                  <w:tcBorders>
                    <w:top w:val="nil"/>
                    <w:left w:val="nil"/>
                    <w:bottom w:val="single" w:sz="4" w:space="0" w:color="auto"/>
                    <w:right w:val="single" w:sz="4" w:space="0" w:color="auto"/>
                  </w:tcBorders>
                  <w:shd w:val="clear" w:color="auto" w:fill="auto"/>
                  <w:noWrap/>
                  <w:vAlign w:val="bottom"/>
                  <w:hideMark/>
                </w:tcPr>
                <w:p w:rsidR="0075384F" w:rsidRPr="00CB788E" w:rsidRDefault="00E65A02" w:rsidP="001B0B2D">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76</w:t>
                  </w:r>
                </w:p>
              </w:tc>
            </w:tr>
            <w:tr w:rsidR="0075384F" w:rsidRPr="00CB788E" w:rsidTr="001B0B2D">
              <w:trPr>
                <w:trHeight w:val="300"/>
              </w:trPr>
              <w:tc>
                <w:tcPr>
                  <w:tcW w:w="2463" w:type="dxa"/>
                  <w:tcBorders>
                    <w:top w:val="nil"/>
                    <w:left w:val="single" w:sz="4" w:space="0" w:color="auto"/>
                    <w:bottom w:val="single" w:sz="4" w:space="0" w:color="auto"/>
                    <w:right w:val="single" w:sz="4" w:space="0" w:color="auto"/>
                  </w:tcBorders>
                  <w:shd w:val="clear" w:color="auto" w:fill="auto"/>
                  <w:noWrap/>
                  <w:vAlign w:val="bottom"/>
                  <w:hideMark/>
                </w:tcPr>
                <w:p w:rsidR="0075384F" w:rsidRPr="00CB788E" w:rsidRDefault="0075384F"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2012-2017</w:t>
                  </w:r>
                </w:p>
              </w:tc>
              <w:tc>
                <w:tcPr>
                  <w:tcW w:w="1465" w:type="dxa"/>
                  <w:tcBorders>
                    <w:top w:val="nil"/>
                    <w:left w:val="nil"/>
                    <w:bottom w:val="single" w:sz="4" w:space="0" w:color="auto"/>
                    <w:right w:val="single" w:sz="4" w:space="0" w:color="auto"/>
                  </w:tcBorders>
                  <w:shd w:val="clear" w:color="auto" w:fill="auto"/>
                  <w:noWrap/>
                  <w:vAlign w:val="bottom"/>
                  <w:hideMark/>
                </w:tcPr>
                <w:p w:rsidR="0075384F" w:rsidRPr="00CB788E" w:rsidRDefault="0075384F" w:rsidP="001B0B2D">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2</w:t>
                  </w:r>
                  <w:r w:rsidR="00E65A02" w:rsidRPr="00CB788E">
                    <w:rPr>
                      <w:rFonts w:ascii="Arial" w:eastAsia="Times New Roman" w:hAnsi="Arial" w:cs="Arial"/>
                      <w:lang w:eastAsia="es-MX"/>
                    </w:rPr>
                    <w:t>5</w:t>
                  </w:r>
                </w:p>
              </w:tc>
              <w:tc>
                <w:tcPr>
                  <w:tcW w:w="1397" w:type="dxa"/>
                  <w:tcBorders>
                    <w:top w:val="nil"/>
                    <w:left w:val="nil"/>
                    <w:bottom w:val="single" w:sz="4" w:space="0" w:color="auto"/>
                    <w:right w:val="single" w:sz="4" w:space="0" w:color="auto"/>
                  </w:tcBorders>
                  <w:shd w:val="clear" w:color="auto" w:fill="auto"/>
                  <w:noWrap/>
                  <w:vAlign w:val="bottom"/>
                  <w:hideMark/>
                </w:tcPr>
                <w:p w:rsidR="0075384F" w:rsidRPr="00CB788E" w:rsidRDefault="00E65A02" w:rsidP="001B0B2D">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10</w:t>
                  </w:r>
                </w:p>
              </w:tc>
              <w:tc>
                <w:tcPr>
                  <w:tcW w:w="1505" w:type="dxa"/>
                  <w:tcBorders>
                    <w:top w:val="nil"/>
                    <w:left w:val="nil"/>
                    <w:bottom w:val="single" w:sz="4" w:space="0" w:color="auto"/>
                    <w:right w:val="single" w:sz="4" w:space="0" w:color="auto"/>
                  </w:tcBorders>
                  <w:shd w:val="clear" w:color="auto" w:fill="auto"/>
                  <w:noWrap/>
                  <w:vAlign w:val="bottom"/>
                  <w:hideMark/>
                </w:tcPr>
                <w:p w:rsidR="0075384F" w:rsidRPr="00CB788E" w:rsidRDefault="00E65A02" w:rsidP="001B0B2D">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40</w:t>
                  </w:r>
                </w:p>
              </w:tc>
            </w:tr>
          </w:tbl>
          <w:p w:rsidR="000B2D51" w:rsidRPr="00CB788E" w:rsidRDefault="000B2D51" w:rsidP="000C7AC0">
            <w:pPr>
              <w:autoSpaceDE w:val="0"/>
              <w:autoSpaceDN w:val="0"/>
              <w:adjustRightInd w:val="0"/>
              <w:spacing w:line="360" w:lineRule="auto"/>
              <w:jc w:val="both"/>
              <w:rPr>
                <w:rFonts w:ascii="Arial" w:hAnsi="Arial" w:cs="Arial"/>
              </w:rPr>
            </w:pPr>
          </w:p>
          <w:p w:rsidR="000B2D51" w:rsidRPr="00CB788E" w:rsidRDefault="000B2D51" w:rsidP="000C7AC0">
            <w:pPr>
              <w:autoSpaceDE w:val="0"/>
              <w:autoSpaceDN w:val="0"/>
              <w:adjustRightInd w:val="0"/>
              <w:spacing w:line="360" w:lineRule="auto"/>
              <w:jc w:val="both"/>
              <w:rPr>
                <w:rFonts w:ascii="Arial" w:hAnsi="Arial" w:cs="Arial"/>
              </w:rPr>
            </w:pPr>
          </w:p>
          <w:p w:rsidR="000B2D51" w:rsidRPr="00CB788E" w:rsidRDefault="000B2D51" w:rsidP="000C7AC0">
            <w:pPr>
              <w:autoSpaceDE w:val="0"/>
              <w:autoSpaceDN w:val="0"/>
              <w:adjustRightInd w:val="0"/>
              <w:spacing w:line="360" w:lineRule="auto"/>
              <w:jc w:val="both"/>
              <w:rPr>
                <w:rFonts w:ascii="Arial" w:hAnsi="Arial" w:cs="Arial"/>
              </w:rPr>
            </w:pPr>
          </w:p>
          <w:p w:rsidR="000B2D51" w:rsidRPr="00CB788E" w:rsidRDefault="000B2D51" w:rsidP="000C7AC0">
            <w:pPr>
              <w:autoSpaceDE w:val="0"/>
              <w:autoSpaceDN w:val="0"/>
              <w:adjustRightInd w:val="0"/>
              <w:spacing w:line="360" w:lineRule="auto"/>
              <w:jc w:val="both"/>
              <w:rPr>
                <w:rFonts w:ascii="Arial" w:hAnsi="Arial" w:cs="Arial"/>
              </w:rPr>
            </w:pPr>
          </w:p>
          <w:p w:rsidR="000B2D51" w:rsidRPr="00CB788E" w:rsidRDefault="000B2D51" w:rsidP="000C7AC0">
            <w:pPr>
              <w:autoSpaceDE w:val="0"/>
              <w:autoSpaceDN w:val="0"/>
              <w:adjustRightInd w:val="0"/>
              <w:spacing w:line="360" w:lineRule="auto"/>
              <w:jc w:val="both"/>
              <w:rPr>
                <w:rFonts w:ascii="Arial" w:hAnsi="Arial" w:cs="Arial"/>
              </w:rPr>
            </w:pPr>
          </w:p>
          <w:p w:rsidR="001B0B2D" w:rsidRPr="00CB788E" w:rsidRDefault="001B0B2D" w:rsidP="000C7AC0">
            <w:pPr>
              <w:autoSpaceDE w:val="0"/>
              <w:autoSpaceDN w:val="0"/>
              <w:adjustRightInd w:val="0"/>
              <w:spacing w:line="360" w:lineRule="auto"/>
              <w:ind w:left="342"/>
              <w:jc w:val="both"/>
              <w:rPr>
                <w:rFonts w:ascii="Arial" w:hAnsi="Arial" w:cs="Arial"/>
              </w:rPr>
            </w:pPr>
          </w:p>
          <w:p w:rsidR="00D920C9" w:rsidRPr="00CB788E" w:rsidRDefault="00D920C9" w:rsidP="000C7AC0">
            <w:pPr>
              <w:autoSpaceDE w:val="0"/>
              <w:autoSpaceDN w:val="0"/>
              <w:adjustRightInd w:val="0"/>
              <w:spacing w:line="360" w:lineRule="auto"/>
              <w:ind w:left="342"/>
              <w:jc w:val="both"/>
              <w:rPr>
                <w:rFonts w:ascii="Arial" w:hAnsi="Arial" w:cs="Arial"/>
              </w:rPr>
            </w:pPr>
            <w:r w:rsidRPr="00CB788E">
              <w:rPr>
                <w:rFonts w:ascii="Arial" w:hAnsi="Arial" w:cs="Arial"/>
              </w:rPr>
              <w:t>Fuente: Elaboración propia con datos del SIIAA</w:t>
            </w:r>
          </w:p>
          <w:p w:rsidR="000B2D51" w:rsidRPr="00CB788E" w:rsidRDefault="007B0D94" w:rsidP="000C7AC0">
            <w:pPr>
              <w:autoSpaceDE w:val="0"/>
              <w:autoSpaceDN w:val="0"/>
              <w:adjustRightInd w:val="0"/>
              <w:spacing w:line="360" w:lineRule="auto"/>
              <w:ind w:left="342"/>
              <w:jc w:val="both"/>
              <w:rPr>
                <w:rFonts w:ascii="Arial" w:hAnsi="Arial" w:cs="Arial"/>
              </w:rPr>
            </w:pPr>
            <w:r w:rsidRPr="00CB788E">
              <w:rPr>
                <w:rFonts w:ascii="Arial" w:hAnsi="Arial" w:cs="Arial"/>
              </w:rPr>
              <w:t>En relación a las opciones con las que los alumnos se titulan se puede observar en el cuadro siguiente que el mayor porcentaje es por tesis, seguido por la opción de cursos de postgr</w:t>
            </w:r>
            <w:r w:rsidR="00643C2A" w:rsidRPr="00CB788E">
              <w:rPr>
                <w:rFonts w:ascii="Arial" w:hAnsi="Arial" w:cs="Arial"/>
              </w:rPr>
              <w:t>ado y</w:t>
            </w:r>
            <w:r w:rsidRPr="00CB788E">
              <w:rPr>
                <w:rFonts w:ascii="Arial" w:hAnsi="Arial" w:cs="Arial"/>
              </w:rPr>
              <w:t xml:space="preserve"> monografías.</w:t>
            </w:r>
          </w:p>
          <w:tbl>
            <w:tblPr>
              <w:tblW w:w="8504" w:type="dxa"/>
              <w:tblCellMar>
                <w:left w:w="70" w:type="dxa"/>
                <w:right w:w="70" w:type="dxa"/>
              </w:tblCellMar>
              <w:tblLook w:val="04A0" w:firstRow="1" w:lastRow="0" w:firstColumn="1" w:lastColumn="0" w:noHBand="0" w:noVBand="1"/>
            </w:tblPr>
            <w:tblGrid>
              <w:gridCol w:w="2356"/>
              <w:gridCol w:w="1094"/>
              <w:gridCol w:w="716"/>
              <w:gridCol w:w="1138"/>
              <w:gridCol w:w="708"/>
              <w:gridCol w:w="784"/>
              <w:gridCol w:w="508"/>
              <w:gridCol w:w="703"/>
              <w:gridCol w:w="508"/>
            </w:tblGrid>
            <w:tr w:rsidR="000B2D51" w:rsidRPr="00CB788E" w:rsidTr="000B2D51">
              <w:trPr>
                <w:trHeight w:val="300"/>
              </w:trPr>
              <w:tc>
                <w:tcPr>
                  <w:tcW w:w="8504" w:type="dxa"/>
                  <w:gridSpan w:val="9"/>
                  <w:tcBorders>
                    <w:top w:val="nil"/>
                    <w:left w:val="nil"/>
                    <w:bottom w:val="nil"/>
                    <w:right w:val="nil"/>
                  </w:tcBorders>
                  <w:shd w:val="clear" w:color="auto" w:fill="auto"/>
                  <w:noWrap/>
                  <w:vAlign w:val="center"/>
                  <w:hideMark/>
                </w:tcPr>
                <w:p w:rsidR="001B0B2D" w:rsidRPr="00CB788E" w:rsidRDefault="001B0B2D" w:rsidP="000C7AC0">
                  <w:pPr>
                    <w:spacing w:after="0" w:line="360" w:lineRule="auto"/>
                    <w:jc w:val="both"/>
                    <w:rPr>
                      <w:rFonts w:ascii="Arial" w:eastAsia="Georgia" w:hAnsi="Arial" w:cs="Arial"/>
                      <w:lang w:eastAsia="es-MX"/>
                    </w:rPr>
                  </w:pPr>
                </w:p>
                <w:p w:rsidR="000B2D51" w:rsidRPr="00CB788E" w:rsidRDefault="00643C2A" w:rsidP="000C7AC0">
                  <w:pPr>
                    <w:spacing w:after="0" w:line="360" w:lineRule="auto"/>
                    <w:jc w:val="both"/>
                    <w:rPr>
                      <w:rFonts w:ascii="Arial" w:eastAsia="Times New Roman" w:hAnsi="Arial" w:cs="Arial"/>
                      <w:lang w:eastAsia="es-MX"/>
                    </w:rPr>
                  </w:pPr>
                  <w:r w:rsidRPr="00CB788E">
                    <w:rPr>
                      <w:rFonts w:ascii="Arial" w:eastAsia="Georgia" w:hAnsi="Arial" w:cs="Arial"/>
                      <w:lang w:eastAsia="es-MX"/>
                    </w:rPr>
                    <w:t>Proporción de alumnos del PAIMA</w:t>
                  </w:r>
                  <w:r w:rsidR="000B2D51" w:rsidRPr="00CB788E">
                    <w:rPr>
                      <w:rFonts w:ascii="Arial" w:eastAsia="Georgia" w:hAnsi="Arial" w:cs="Arial"/>
                      <w:lang w:eastAsia="es-MX"/>
                    </w:rPr>
                    <w:t xml:space="preserve"> titulados/opción de titulación</w:t>
                  </w:r>
                  <w:r w:rsidR="001B0B2D" w:rsidRPr="00CB788E">
                    <w:rPr>
                      <w:rFonts w:ascii="Arial" w:eastAsia="Georgia" w:hAnsi="Arial" w:cs="Arial"/>
                      <w:lang w:eastAsia="es-MX"/>
                    </w:rPr>
                    <w:t>.</w:t>
                  </w:r>
                </w:p>
              </w:tc>
            </w:tr>
            <w:tr w:rsidR="000B2D51" w:rsidRPr="00CB788E" w:rsidTr="000B2D51">
              <w:trPr>
                <w:trHeight w:val="300"/>
              </w:trPr>
              <w:tc>
                <w:tcPr>
                  <w:tcW w:w="2356" w:type="dxa"/>
                  <w:tcBorders>
                    <w:top w:val="nil"/>
                    <w:left w:val="nil"/>
                    <w:bottom w:val="nil"/>
                    <w:right w:val="nil"/>
                  </w:tcBorders>
                  <w:shd w:val="clear" w:color="auto" w:fill="auto"/>
                  <w:noWrap/>
                  <w:vAlign w:val="bottom"/>
                  <w:hideMark/>
                </w:tcPr>
                <w:p w:rsidR="000B2D51" w:rsidRPr="00CB788E" w:rsidRDefault="000B2D51" w:rsidP="000C7AC0">
                  <w:pPr>
                    <w:spacing w:after="0" w:line="360" w:lineRule="auto"/>
                    <w:jc w:val="both"/>
                    <w:rPr>
                      <w:rFonts w:ascii="Arial" w:eastAsia="Times New Roman" w:hAnsi="Arial" w:cs="Arial"/>
                      <w:lang w:eastAsia="es-MX"/>
                    </w:rPr>
                  </w:pPr>
                </w:p>
              </w:tc>
              <w:tc>
                <w:tcPr>
                  <w:tcW w:w="1094" w:type="dxa"/>
                  <w:tcBorders>
                    <w:top w:val="nil"/>
                    <w:left w:val="nil"/>
                    <w:bottom w:val="nil"/>
                    <w:right w:val="nil"/>
                  </w:tcBorders>
                  <w:shd w:val="clear" w:color="auto" w:fill="auto"/>
                  <w:noWrap/>
                  <w:vAlign w:val="bottom"/>
                  <w:hideMark/>
                </w:tcPr>
                <w:p w:rsidR="000B2D51" w:rsidRPr="00CB788E" w:rsidRDefault="000B2D51" w:rsidP="000C7AC0">
                  <w:pPr>
                    <w:spacing w:after="0" w:line="360" w:lineRule="auto"/>
                    <w:jc w:val="both"/>
                    <w:rPr>
                      <w:rFonts w:ascii="Arial" w:eastAsia="Times New Roman" w:hAnsi="Arial" w:cs="Arial"/>
                      <w:lang w:eastAsia="es-MX"/>
                    </w:rPr>
                  </w:pPr>
                </w:p>
              </w:tc>
              <w:tc>
                <w:tcPr>
                  <w:tcW w:w="716" w:type="dxa"/>
                  <w:tcBorders>
                    <w:top w:val="nil"/>
                    <w:left w:val="nil"/>
                    <w:bottom w:val="nil"/>
                    <w:right w:val="nil"/>
                  </w:tcBorders>
                  <w:shd w:val="clear" w:color="auto" w:fill="auto"/>
                  <w:noWrap/>
                  <w:vAlign w:val="bottom"/>
                  <w:hideMark/>
                </w:tcPr>
                <w:p w:rsidR="000B2D51" w:rsidRPr="00CB788E" w:rsidRDefault="000B2D51" w:rsidP="000C7AC0">
                  <w:pPr>
                    <w:spacing w:after="0" w:line="360" w:lineRule="auto"/>
                    <w:jc w:val="both"/>
                    <w:rPr>
                      <w:rFonts w:ascii="Arial" w:eastAsia="Times New Roman" w:hAnsi="Arial" w:cs="Arial"/>
                      <w:lang w:eastAsia="es-MX"/>
                    </w:rPr>
                  </w:pPr>
                </w:p>
              </w:tc>
              <w:tc>
                <w:tcPr>
                  <w:tcW w:w="1138" w:type="dxa"/>
                  <w:tcBorders>
                    <w:top w:val="nil"/>
                    <w:left w:val="nil"/>
                    <w:bottom w:val="nil"/>
                    <w:right w:val="nil"/>
                  </w:tcBorders>
                  <w:shd w:val="clear" w:color="auto" w:fill="auto"/>
                  <w:noWrap/>
                  <w:vAlign w:val="bottom"/>
                  <w:hideMark/>
                </w:tcPr>
                <w:p w:rsidR="000B2D51" w:rsidRPr="00CB788E" w:rsidRDefault="000B2D51" w:rsidP="000C7AC0">
                  <w:pPr>
                    <w:spacing w:after="0" w:line="360" w:lineRule="auto"/>
                    <w:jc w:val="both"/>
                    <w:rPr>
                      <w:rFonts w:ascii="Arial" w:eastAsia="Times New Roman" w:hAnsi="Arial" w:cs="Arial"/>
                      <w:lang w:eastAsia="es-MX"/>
                    </w:rPr>
                  </w:pPr>
                </w:p>
              </w:tc>
              <w:tc>
                <w:tcPr>
                  <w:tcW w:w="708" w:type="dxa"/>
                  <w:tcBorders>
                    <w:top w:val="nil"/>
                    <w:left w:val="nil"/>
                    <w:bottom w:val="nil"/>
                    <w:right w:val="nil"/>
                  </w:tcBorders>
                  <w:shd w:val="clear" w:color="auto" w:fill="auto"/>
                  <w:noWrap/>
                  <w:vAlign w:val="bottom"/>
                  <w:hideMark/>
                </w:tcPr>
                <w:p w:rsidR="000B2D51" w:rsidRPr="00CB788E" w:rsidRDefault="000B2D51" w:rsidP="000C7AC0">
                  <w:pPr>
                    <w:spacing w:after="0" w:line="360" w:lineRule="auto"/>
                    <w:jc w:val="both"/>
                    <w:rPr>
                      <w:rFonts w:ascii="Arial" w:eastAsia="Times New Roman" w:hAnsi="Arial" w:cs="Arial"/>
                      <w:lang w:eastAsia="es-MX"/>
                    </w:rPr>
                  </w:pPr>
                </w:p>
              </w:tc>
              <w:tc>
                <w:tcPr>
                  <w:tcW w:w="784" w:type="dxa"/>
                  <w:tcBorders>
                    <w:top w:val="nil"/>
                    <w:left w:val="nil"/>
                    <w:bottom w:val="nil"/>
                    <w:right w:val="nil"/>
                  </w:tcBorders>
                  <w:shd w:val="clear" w:color="auto" w:fill="auto"/>
                  <w:noWrap/>
                  <w:vAlign w:val="bottom"/>
                  <w:hideMark/>
                </w:tcPr>
                <w:p w:rsidR="000B2D51" w:rsidRPr="00CB788E" w:rsidRDefault="000B2D51" w:rsidP="000C7AC0">
                  <w:pPr>
                    <w:spacing w:after="0" w:line="360" w:lineRule="auto"/>
                    <w:jc w:val="both"/>
                    <w:rPr>
                      <w:rFonts w:ascii="Arial" w:eastAsia="Times New Roman" w:hAnsi="Arial" w:cs="Arial"/>
                      <w:lang w:eastAsia="es-MX"/>
                    </w:rPr>
                  </w:pPr>
                </w:p>
              </w:tc>
              <w:tc>
                <w:tcPr>
                  <w:tcW w:w="505" w:type="dxa"/>
                  <w:tcBorders>
                    <w:top w:val="nil"/>
                    <w:left w:val="nil"/>
                    <w:bottom w:val="nil"/>
                    <w:right w:val="nil"/>
                  </w:tcBorders>
                  <w:shd w:val="clear" w:color="auto" w:fill="auto"/>
                  <w:noWrap/>
                  <w:vAlign w:val="bottom"/>
                  <w:hideMark/>
                </w:tcPr>
                <w:p w:rsidR="000B2D51" w:rsidRPr="00CB788E" w:rsidRDefault="000B2D51" w:rsidP="000C7AC0">
                  <w:pPr>
                    <w:spacing w:after="0" w:line="360" w:lineRule="auto"/>
                    <w:jc w:val="both"/>
                    <w:rPr>
                      <w:rFonts w:ascii="Arial" w:eastAsia="Times New Roman" w:hAnsi="Arial" w:cs="Arial"/>
                      <w:lang w:eastAsia="es-MX"/>
                    </w:rPr>
                  </w:pPr>
                </w:p>
              </w:tc>
              <w:tc>
                <w:tcPr>
                  <w:tcW w:w="698" w:type="dxa"/>
                  <w:tcBorders>
                    <w:top w:val="nil"/>
                    <w:left w:val="nil"/>
                    <w:bottom w:val="nil"/>
                    <w:right w:val="nil"/>
                  </w:tcBorders>
                  <w:shd w:val="clear" w:color="auto" w:fill="auto"/>
                  <w:noWrap/>
                  <w:vAlign w:val="bottom"/>
                  <w:hideMark/>
                </w:tcPr>
                <w:p w:rsidR="000B2D51" w:rsidRPr="00CB788E" w:rsidRDefault="000B2D51" w:rsidP="000C7AC0">
                  <w:pPr>
                    <w:spacing w:after="0" w:line="360" w:lineRule="auto"/>
                    <w:jc w:val="both"/>
                    <w:rPr>
                      <w:rFonts w:ascii="Arial" w:eastAsia="Times New Roman" w:hAnsi="Arial" w:cs="Arial"/>
                      <w:lang w:eastAsia="es-MX"/>
                    </w:rPr>
                  </w:pPr>
                </w:p>
              </w:tc>
              <w:tc>
                <w:tcPr>
                  <w:tcW w:w="505" w:type="dxa"/>
                  <w:tcBorders>
                    <w:top w:val="nil"/>
                    <w:left w:val="nil"/>
                    <w:bottom w:val="nil"/>
                    <w:right w:val="nil"/>
                  </w:tcBorders>
                  <w:shd w:val="clear" w:color="auto" w:fill="auto"/>
                  <w:noWrap/>
                  <w:vAlign w:val="bottom"/>
                  <w:hideMark/>
                </w:tcPr>
                <w:p w:rsidR="000B2D51" w:rsidRPr="00CB788E" w:rsidRDefault="000B2D51" w:rsidP="000C7AC0">
                  <w:pPr>
                    <w:spacing w:after="0" w:line="360" w:lineRule="auto"/>
                    <w:jc w:val="both"/>
                    <w:rPr>
                      <w:rFonts w:ascii="Arial" w:eastAsia="Times New Roman" w:hAnsi="Arial" w:cs="Arial"/>
                      <w:lang w:eastAsia="es-MX"/>
                    </w:rPr>
                  </w:pPr>
                </w:p>
              </w:tc>
            </w:tr>
            <w:tr w:rsidR="000B2D51" w:rsidRPr="00CB788E" w:rsidTr="000B2D51">
              <w:trPr>
                <w:trHeight w:val="30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2D51" w:rsidRPr="00CB788E" w:rsidRDefault="000B2D51"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 </w:t>
                  </w:r>
                </w:p>
              </w:tc>
              <w:tc>
                <w:tcPr>
                  <w:tcW w:w="6148" w:type="dxa"/>
                  <w:gridSpan w:val="8"/>
                  <w:tcBorders>
                    <w:top w:val="single" w:sz="4" w:space="0" w:color="auto"/>
                    <w:left w:val="nil"/>
                    <w:bottom w:val="single" w:sz="4" w:space="0" w:color="auto"/>
                    <w:right w:val="single" w:sz="4" w:space="0" w:color="auto"/>
                  </w:tcBorders>
                  <w:shd w:val="clear" w:color="auto" w:fill="auto"/>
                  <w:noWrap/>
                  <w:vAlign w:val="bottom"/>
                  <w:hideMark/>
                </w:tcPr>
                <w:p w:rsidR="000B2D51" w:rsidRPr="00CB788E" w:rsidRDefault="000B2D51"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Cohortes generacionales</w:t>
                  </w:r>
                </w:p>
              </w:tc>
            </w:tr>
            <w:tr w:rsidR="000B2D51" w:rsidRPr="00CB788E" w:rsidTr="000B2D51">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rsidR="000B2D51" w:rsidRPr="00CB788E" w:rsidRDefault="000B2D51"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Opción</w:t>
                  </w:r>
                </w:p>
              </w:tc>
              <w:tc>
                <w:tcPr>
                  <w:tcW w:w="1094" w:type="dxa"/>
                  <w:tcBorders>
                    <w:top w:val="nil"/>
                    <w:left w:val="nil"/>
                    <w:bottom w:val="single" w:sz="4" w:space="0" w:color="auto"/>
                    <w:right w:val="single" w:sz="4" w:space="0" w:color="auto"/>
                  </w:tcBorders>
                  <w:shd w:val="clear" w:color="auto" w:fill="auto"/>
                  <w:noWrap/>
                  <w:vAlign w:val="bottom"/>
                  <w:hideMark/>
                </w:tcPr>
                <w:p w:rsidR="000B2D51" w:rsidRPr="00CB788E" w:rsidRDefault="000B2D51"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2009-2014</w:t>
                  </w:r>
                </w:p>
              </w:tc>
              <w:tc>
                <w:tcPr>
                  <w:tcW w:w="716" w:type="dxa"/>
                  <w:tcBorders>
                    <w:top w:val="nil"/>
                    <w:left w:val="nil"/>
                    <w:bottom w:val="single" w:sz="4" w:space="0" w:color="auto"/>
                    <w:right w:val="single" w:sz="4" w:space="0" w:color="auto"/>
                  </w:tcBorders>
                  <w:shd w:val="clear" w:color="auto" w:fill="auto"/>
                  <w:noWrap/>
                  <w:vAlign w:val="bottom"/>
                  <w:hideMark/>
                </w:tcPr>
                <w:p w:rsidR="000B2D51" w:rsidRPr="00CB788E" w:rsidRDefault="000B2D51"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w:t>
                  </w:r>
                </w:p>
              </w:tc>
              <w:tc>
                <w:tcPr>
                  <w:tcW w:w="1138" w:type="dxa"/>
                  <w:tcBorders>
                    <w:top w:val="nil"/>
                    <w:left w:val="nil"/>
                    <w:bottom w:val="single" w:sz="4" w:space="0" w:color="auto"/>
                    <w:right w:val="single" w:sz="4" w:space="0" w:color="auto"/>
                  </w:tcBorders>
                  <w:shd w:val="clear" w:color="auto" w:fill="auto"/>
                  <w:noWrap/>
                  <w:vAlign w:val="bottom"/>
                  <w:hideMark/>
                </w:tcPr>
                <w:p w:rsidR="000B2D51" w:rsidRPr="00CB788E" w:rsidRDefault="000B2D51"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2010-2015</w:t>
                  </w:r>
                </w:p>
              </w:tc>
              <w:tc>
                <w:tcPr>
                  <w:tcW w:w="708" w:type="dxa"/>
                  <w:tcBorders>
                    <w:top w:val="nil"/>
                    <w:left w:val="nil"/>
                    <w:bottom w:val="single" w:sz="4" w:space="0" w:color="auto"/>
                    <w:right w:val="single" w:sz="4" w:space="0" w:color="auto"/>
                  </w:tcBorders>
                  <w:shd w:val="clear" w:color="auto" w:fill="auto"/>
                  <w:noWrap/>
                  <w:vAlign w:val="bottom"/>
                  <w:hideMark/>
                </w:tcPr>
                <w:p w:rsidR="000B2D51" w:rsidRPr="00CB788E" w:rsidRDefault="000B2D51"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w:t>
                  </w:r>
                </w:p>
              </w:tc>
              <w:tc>
                <w:tcPr>
                  <w:tcW w:w="784" w:type="dxa"/>
                  <w:tcBorders>
                    <w:top w:val="nil"/>
                    <w:left w:val="nil"/>
                    <w:bottom w:val="single" w:sz="4" w:space="0" w:color="auto"/>
                    <w:right w:val="single" w:sz="4" w:space="0" w:color="auto"/>
                  </w:tcBorders>
                  <w:shd w:val="clear" w:color="auto" w:fill="auto"/>
                  <w:noWrap/>
                  <w:vAlign w:val="bottom"/>
                  <w:hideMark/>
                </w:tcPr>
                <w:p w:rsidR="000B2D51" w:rsidRPr="00CB788E" w:rsidRDefault="000B2D51"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2011-2016</w:t>
                  </w:r>
                </w:p>
              </w:tc>
              <w:tc>
                <w:tcPr>
                  <w:tcW w:w="505" w:type="dxa"/>
                  <w:tcBorders>
                    <w:top w:val="nil"/>
                    <w:left w:val="nil"/>
                    <w:bottom w:val="single" w:sz="4" w:space="0" w:color="auto"/>
                    <w:right w:val="single" w:sz="4" w:space="0" w:color="auto"/>
                  </w:tcBorders>
                  <w:shd w:val="clear" w:color="auto" w:fill="auto"/>
                  <w:noWrap/>
                  <w:vAlign w:val="bottom"/>
                  <w:hideMark/>
                </w:tcPr>
                <w:p w:rsidR="000B2D51" w:rsidRPr="00CB788E" w:rsidRDefault="000B2D51"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w:t>
                  </w:r>
                </w:p>
              </w:tc>
              <w:tc>
                <w:tcPr>
                  <w:tcW w:w="698" w:type="dxa"/>
                  <w:tcBorders>
                    <w:top w:val="nil"/>
                    <w:left w:val="nil"/>
                    <w:bottom w:val="single" w:sz="4" w:space="0" w:color="auto"/>
                    <w:right w:val="single" w:sz="4" w:space="0" w:color="auto"/>
                  </w:tcBorders>
                  <w:shd w:val="clear" w:color="auto" w:fill="auto"/>
                  <w:noWrap/>
                  <w:vAlign w:val="bottom"/>
                  <w:hideMark/>
                </w:tcPr>
                <w:p w:rsidR="000B2D51" w:rsidRPr="00CB788E" w:rsidRDefault="000B2D51"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2012-2017</w:t>
                  </w:r>
                </w:p>
              </w:tc>
              <w:tc>
                <w:tcPr>
                  <w:tcW w:w="505" w:type="dxa"/>
                  <w:tcBorders>
                    <w:top w:val="nil"/>
                    <w:left w:val="nil"/>
                    <w:bottom w:val="single" w:sz="4" w:space="0" w:color="auto"/>
                    <w:right w:val="single" w:sz="4" w:space="0" w:color="auto"/>
                  </w:tcBorders>
                  <w:shd w:val="clear" w:color="auto" w:fill="auto"/>
                  <w:noWrap/>
                  <w:vAlign w:val="bottom"/>
                  <w:hideMark/>
                </w:tcPr>
                <w:p w:rsidR="000B2D51" w:rsidRPr="00CB788E" w:rsidRDefault="000B2D51"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w:t>
                  </w:r>
                </w:p>
              </w:tc>
            </w:tr>
            <w:tr w:rsidR="000B2D51" w:rsidRPr="00CB788E" w:rsidTr="000B2D51">
              <w:trPr>
                <w:trHeight w:val="135"/>
              </w:trPr>
              <w:tc>
                <w:tcPr>
                  <w:tcW w:w="2356" w:type="dxa"/>
                  <w:tcBorders>
                    <w:top w:val="nil"/>
                    <w:left w:val="single" w:sz="4" w:space="0" w:color="auto"/>
                    <w:bottom w:val="single" w:sz="4" w:space="0" w:color="auto"/>
                    <w:right w:val="single" w:sz="4" w:space="0" w:color="auto"/>
                  </w:tcBorders>
                  <w:shd w:val="clear" w:color="000000" w:fill="D0CECE"/>
                  <w:noWrap/>
                  <w:vAlign w:val="bottom"/>
                  <w:hideMark/>
                </w:tcPr>
                <w:p w:rsidR="000B2D51" w:rsidRPr="00CB788E" w:rsidRDefault="000B2D51"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 </w:t>
                  </w:r>
                </w:p>
              </w:tc>
              <w:tc>
                <w:tcPr>
                  <w:tcW w:w="1094" w:type="dxa"/>
                  <w:tcBorders>
                    <w:top w:val="nil"/>
                    <w:left w:val="nil"/>
                    <w:bottom w:val="single" w:sz="4" w:space="0" w:color="auto"/>
                    <w:right w:val="single" w:sz="4" w:space="0" w:color="auto"/>
                  </w:tcBorders>
                  <w:shd w:val="clear" w:color="000000" w:fill="D0CECE"/>
                  <w:noWrap/>
                  <w:vAlign w:val="bottom"/>
                  <w:hideMark/>
                </w:tcPr>
                <w:p w:rsidR="000B2D51" w:rsidRPr="00CB788E" w:rsidRDefault="000B2D51"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 </w:t>
                  </w:r>
                </w:p>
              </w:tc>
              <w:tc>
                <w:tcPr>
                  <w:tcW w:w="716" w:type="dxa"/>
                  <w:tcBorders>
                    <w:top w:val="nil"/>
                    <w:left w:val="nil"/>
                    <w:bottom w:val="single" w:sz="4" w:space="0" w:color="auto"/>
                    <w:right w:val="single" w:sz="4" w:space="0" w:color="auto"/>
                  </w:tcBorders>
                  <w:shd w:val="clear" w:color="000000" w:fill="D0CECE"/>
                  <w:noWrap/>
                  <w:vAlign w:val="bottom"/>
                  <w:hideMark/>
                </w:tcPr>
                <w:p w:rsidR="000B2D51" w:rsidRPr="00CB788E" w:rsidRDefault="000B2D51"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 </w:t>
                  </w:r>
                </w:p>
              </w:tc>
              <w:tc>
                <w:tcPr>
                  <w:tcW w:w="1138" w:type="dxa"/>
                  <w:tcBorders>
                    <w:top w:val="nil"/>
                    <w:left w:val="nil"/>
                    <w:bottom w:val="single" w:sz="4" w:space="0" w:color="auto"/>
                    <w:right w:val="single" w:sz="4" w:space="0" w:color="auto"/>
                  </w:tcBorders>
                  <w:shd w:val="clear" w:color="000000" w:fill="D0CECE"/>
                  <w:noWrap/>
                  <w:vAlign w:val="bottom"/>
                  <w:hideMark/>
                </w:tcPr>
                <w:p w:rsidR="000B2D51" w:rsidRPr="00CB788E" w:rsidRDefault="000B2D51"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 </w:t>
                  </w:r>
                </w:p>
              </w:tc>
              <w:tc>
                <w:tcPr>
                  <w:tcW w:w="708" w:type="dxa"/>
                  <w:tcBorders>
                    <w:top w:val="nil"/>
                    <w:left w:val="nil"/>
                    <w:bottom w:val="single" w:sz="4" w:space="0" w:color="auto"/>
                    <w:right w:val="single" w:sz="4" w:space="0" w:color="auto"/>
                  </w:tcBorders>
                  <w:shd w:val="clear" w:color="000000" w:fill="D0CECE"/>
                  <w:noWrap/>
                  <w:vAlign w:val="bottom"/>
                  <w:hideMark/>
                </w:tcPr>
                <w:p w:rsidR="000B2D51" w:rsidRPr="00CB788E" w:rsidRDefault="000B2D51"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 </w:t>
                  </w:r>
                </w:p>
              </w:tc>
              <w:tc>
                <w:tcPr>
                  <w:tcW w:w="784" w:type="dxa"/>
                  <w:tcBorders>
                    <w:top w:val="nil"/>
                    <w:left w:val="nil"/>
                    <w:bottom w:val="single" w:sz="4" w:space="0" w:color="auto"/>
                    <w:right w:val="single" w:sz="4" w:space="0" w:color="auto"/>
                  </w:tcBorders>
                  <w:shd w:val="clear" w:color="000000" w:fill="D0CECE"/>
                  <w:noWrap/>
                  <w:vAlign w:val="bottom"/>
                  <w:hideMark/>
                </w:tcPr>
                <w:p w:rsidR="000B2D51" w:rsidRPr="00CB788E" w:rsidRDefault="000B2D51"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 </w:t>
                  </w:r>
                </w:p>
              </w:tc>
              <w:tc>
                <w:tcPr>
                  <w:tcW w:w="505" w:type="dxa"/>
                  <w:tcBorders>
                    <w:top w:val="nil"/>
                    <w:left w:val="nil"/>
                    <w:bottom w:val="single" w:sz="4" w:space="0" w:color="auto"/>
                    <w:right w:val="single" w:sz="4" w:space="0" w:color="auto"/>
                  </w:tcBorders>
                  <w:shd w:val="clear" w:color="000000" w:fill="D0CECE"/>
                  <w:noWrap/>
                  <w:vAlign w:val="bottom"/>
                  <w:hideMark/>
                </w:tcPr>
                <w:p w:rsidR="000B2D51" w:rsidRPr="00CB788E" w:rsidRDefault="000B2D51"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 </w:t>
                  </w:r>
                </w:p>
              </w:tc>
              <w:tc>
                <w:tcPr>
                  <w:tcW w:w="698" w:type="dxa"/>
                  <w:tcBorders>
                    <w:top w:val="nil"/>
                    <w:left w:val="nil"/>
                    <w:bottom w:val="single" w:sz="4" w:space="0" w:color="auto"/>
                    <w:right w:val="single" w:sz="4" w:space="0" w:color="auto"/>
                  </w:tcBorders>
                  <w:shd w:val="clear" w:color="000000" w:fill="D0CECE"/>
                  <w:noWrap/>
                  <w:vAlign w:val="bottom"/>
                  <w:hideMark/>
                </w:tcPr>
                <w:p w:rsidR="000B2D51" w:rsidRPr="00CB788E" w:rsidRDefault="000B2D51"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 </w:t>
                  </w:r>
                </w:p>
              </w:tc>
              <w:tc>
                <w:tcPr>
                  <w:tcW w:w="505" w:type="dxa"/>
                  <w:tcBorders>
                    <w:top w:val="nil"/>
                    <w:left w:val="nil"/>
                    <w:bottom w:val="single" w:sz="4" w:space="0" w:color="auto"/>
                    <w:right w:val="single" w:sz="4" w:space="0" w:color="auto"/>
                  </w:tcBorders>
                  <w:shd w:val="clear" w:color="000000" w:fill="D0CECE"/>
                  <w:noWrap/>
                  <w:vAlign w:val="bottom"/>
                  <w:hideMark/>
                </w:tcPr>
                <w:p w:rsidR="000B2D51" w:rsidRPr="00CB788E" w:rsidRDefault="000B2D51"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 </w:t>
                  </w:r>
                </w:p>
              </w:tc>
            </w:tr>
            <w:tr w:rsidR="000B2D51" w:rsidRPr="00CB788E" w:rsidTr="000B2D51">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rsidR="000B2D51" w:rsidRPr="00CB788E" w:rsidRDefault="000B2D51"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Cursos de postgrado</w:t>
                  </w:r>
                </w:p>
              </w:tc>
              <w:tc>
                <w:tcPr>
                  <w:tcW w:w="1094" w:type="dxa"/>
                  <w:tcBorders>
                    <w:top w:val="nil"/>
                    <w:left w:val="nil"/>
                    <w:bottom w:val="single" w:sz="4" w:space="0" w:color="auto"/>
                    <w:right w:val="single" w:sz="4" w:space="0" w:color="auto"/>
                  </w:tcBorders>
                  <w:shd w:val="clear" w:color="auto" w:fill="auto"/>
                  <w:noWrap/>
                  <w:vAlign w:val="bottom"/>
                  <w:hideMark/>
                </w:tcPr>
                <w:p w:rsidR="000B2D51" w:rsidRPr="00CB788E" w:rsidRDefault="00CE169C" w:rsidP="001B0B2D">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13</w:t>
                  </w:r>
                </w:p>
              </w:tc>
              <w:tc>
                <w:tcPr>
                  <w:tcW w:w="716" w:type="dxa"/>
                  <w:tcBorders>
                    <w:top w:val="nil"/>
                    <w:left w:val="nil"/>
                    <w:bottom w:val="single" w:sz="4" w:space="0" w:color="auto"/>
                    <w:right w:val="single" w:sz="4" w:space="0" w:color="auto"/>
                  </w:tcBorders>
                  <w:shd w:val="clear" w:color="auto" w:fill="auto"/>
                  <w:noWrap/>
                  <w:vAlign w:val="bottom"/>
                  <w:hideMark/>
                </w:tcPr>
                <w:p w:rsidR="000B2D51" w:rsidRPr="00CB788E" w:rsidRDefault="00643C2A" w:rsidP="001B0B2D">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43</w:t>
                  </w:r>
                </w:p>
              </w:tc>
              <w:tc>
                <w:tcPr>
                  <w:tcW w:w="1138" w:type="dxa"/>
                  <w:tcBorders>
                    <w:top w:val="nil"/>
                    <w:left w:val="nil"/>
                    <w:bottom w:val="single" w:sz="4" w:space="0" w:color="auto"/>
                    <w:right w:val="single" w:sz="4" w:space="0" w:color="auto"/>
                  </w:tcBorders>
                  <w:shd w:val="clear" w:color="auto" w:fill="auto"/>
                  <w:noWrap/>
                  <w:vAlign w:val="bottom"/>
                  <w:hideMark/>
                </w:tcPr>
                <w:p w:rsidR="000B2D51" w:rsidRPr="00CB788E" w:rsidRDefault="00CE169C" w:rsidP="001B0B2D">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10</w:t>
                  </w:r>
                </w:p>
              </w:tc>
              <w:tc>
                <w:tcPr>
                  <w:tcW w:w="708" w:type="dxa"/>
                  <w:tcBorders>
                    <w:top w:val="nil"/>
                    <w:left w:val="nil"/>
                    <w:bottom w:val="single" w:sz="4" w:space="0" w:color="auto"/>
                    <w:right w:val="single" w:sz="4" w:space="0" w:color="auto"/>
                  </w:tcBorders>
                  <w:shd w:val="clear" w:color="auto" w:fill="auto"/>
                  <w:noWrap/>
                  <w:vAlign w:val="bottom"/>
                  <w:hideMark/>
                </w:tcPr>
                <w:p w:rsidR="000B2D51" w:rsidRPr="00CB788E" w:rsidRDefault="00643C2A" w:rsidP="001B0B2D">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35</w:t>
                  </w:r>
                </w:p>
              </w:tc>
              <w:tc>
                <w:tcPr>
                  <w:tcW w:w="784" w:type="dxa"/>
                  <w:tcBorders>
                    <w:top w:val="nil"/>
                    <w:left w:val="nil"/>
                    <w:bottom w:val="single" w:sz="4" w:space="0" w:color="auto"/>
                    <w:right w:val="single" w:sz="4" w:space="0" w:color="auto"/>
                  </w:tcBorders>
                  <w:shd w:val="clear" w:color="auto" w:fill="auto"/>
                  <w:noWrap/>
                  <w:vAlign w:val="bottom"/>
                  <w:hideMark/>
                </w:tcPr>
                <w:p w:rsidR="000B2D51" w:rsidRPr="00CB788E" w:rsidRDefault="00CE169C" w:rsidP="001B0B2D">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5</w:t>
                  </w:r>
                </w:p>
              </w:tc>
              <w:tc>
                <w:tcPr>
                  <w:tcW w:w="505" w:type="dxa"/>
                  <w:tcBorders>
                    <w:top w:val="nil"/>
                    <w:left w:val="nil"/>
                    <w:bottom w:val="single" w:sz="4" w:space="0" w:color="auto"/>
                    <w:right w:val="single" w:sz="4" w:space="0" w:color="auto"/>
                  </w:tcBorders>
                  <w:shd w:val="clear" w:color="auto" w:fill="auto"/>
                  <w:noWrap/>
                  <w:vAlign w:val="bottom"/>
                  <w:hideMark/>
                </w:tcPr>
                <w:p w:rsidR="000B2D51" w:rsidRPr="00CB788E" w:rsidRDefault="00643C2A" w:rsidP="001B0B2D">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18</w:t>
                  </w:r>
                </w:p>
              </w:tc>
              <w:tc>
                <w:tcPr>
                  <w:tcW w:w="698" w:type="dxa"/>
                  <w:tcBorders>
                    <w:top w:val="nil"/>
                    <w:left w:val="nil"/>
                    <w:bottom w:val="single" w:sz="4" w:space="0" w:color="auto"/>
                    <w:right w:val="single" w:sz="4" w:space="0" w:color="auto"/>
                  </w:tcBorders>
                  <w:shd w:val="clear" w:color="auto" w:fill="auto"/>
                  <w:noWrap/>
                  <w:vAlign w:val="bottom"/>
                  <w:hideMark/>
                </w:tcPr>
                <w:p w:rsidR="000B2D51" w:rsidRPr="00CB788E" w:rsidRDefault="00CE169C" w:rsidP="001B0B2D">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7</w:t>
                  </w:r>
                </w:p>
              </w:tc>
              <w:tc>
                <w:tcPr>
                  <w:tcW w:w="505" w:type="dxa"/>
                  <w:tcBorders>
                    <w:top w:val="nil"/>
                    <w:left w:val="nil"/>
                    <w:bottom w:val="single" w:sz="4" w:space="0" w:color="auto"/>
                    <w:right w:val="single" w:sz="4" w:space="0" w:color="auto"/>
                  </w:tcBorders>
                  <w:shd w:val="clear" w:color="auto" w:fill="auto"/>
                  <w:noWrap/>
                  <w:vAlign w:val="bottom"/>
                  <w:hideMark/>
                </w:tcPr>
                <w:p w:rsidR="000B2D51" w:rsidRPr="00CB788E" w:rsidRDefault="00643C2A" w:rsidP="001B0B2D">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63</w:t>
                  </w:r>
                </w:p>
              </w:tc>
            </w:tr>
            <w:tr w:rsidR="000B2D51" w:rsidRPr="00CB788E" w:rsidTr="000B2D51">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rsidR="000B2D51" w:rsidRPr="00CB788E" w:rsidRDefault="00A67022"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Monografía</w:t>
                  </w:r>
                </w:p>
              </w:tc>
              <w:tc>
                <w:tcPr>
                  <w:tcW w:w="1094" w:type="dxa"/>
                  <w:tcBorders>
                    <w:top w:val="nil"/>
                    <w:left w:val="nil"/>
                    <w:bottom w:val="single" w:sz="4" w:space="0" w:color="auto"/>
                    <w:right w:val="single" w:sz="4" w:space="0" w:color="auto"/>
                  </w:tcBorders>
                  <w:shd w:val="clear" w:color="auto" w:fill="auto"/>
                  <w:noWrap/>
                  <w:vAlign w:val="bottom"/>
                  <w:hideMark/>
                </w:tcPr>
                <w:p w:rsidR="000B2D51" w:rsidRPr="00CB788E" w:rsidRDefault="00CE169C" w:rsidP="001B0B2D">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1</w:t>
                  </w:r>
                </w:p>
              </w:tc>
              <w:tc>
                <w:tcPr>
                  <w:tcW w:w="716" w:type="dxa"/>
                  <w:tcBorders>
                    <w:top w:val="nil"/>
                    <w:left w:val="nil"/>
                    <w:bottom w:val="single" w:sz="4" w:space="0" w:color="auto"/>
                    <w:right w:val="single" w:sz="4" w:space="0" w:color="auto"/>
                  </w:tcBorders>
                  <w:shd w:val="clear" w:color="auto" w:fill="auto"/>
                  <w:noWrap/>
                  <w:vAlign w:val="bottom"/>
                  <w:hideMark/>
                </w:tcPr>
                <w:p w:rsidR="000B2D51" w:rsidRPr="00CB788E" w:rsidRDefault="00643C2A" w:rsidP="001B0B2D">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3</w:t>
                  </w:r>
                </w:p>
              </w:tc>
              <w:tc>
                <w:tcPr>
                  <w:tcW w:w="1138" w:type="dxa"/>
                  <w:tcBorders>
                    <w:top w:val="nil"/>
                    <w:left w:val="nil"/>
                    <w:bottom w:val="single" w:sz="4" w:space="0" w:color="auto"/>
                    <w:right w:val="single" w:sz="4" w:space="0" w:color="auto"/>
                  </w:tcBorders>
                  <w:shd w:val="clear" w:color="auto" w:fill="auto"/>
                  <w:noWrap/>
                  <w:vAlign w:val="bottom"/>
                  <w:hideMark/>
                </w:tcPr>
                <w:p w:rsidR="000B2D51" w:rsidRPr="00CB788E" w:rsidRDefault="00CE169C" w:rsidP="001B0B2D">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0</w:t>
                  </w:r>
                </w:p>
              </w:tc>
              <w:tc>
                <w:tcPr>
                  <w:tcW w:w="708" w:type="dxa"/>
                  <w:tcBorders>
                    <w:top w:val="nil"/>
                    <w:left w:val="nil"/>
                    <w:bottom w:val="single" w:sz="4" w:space="0" w:color="auto"/>
                    <w:right w:val="single" w:sz="4" w:space="0" w:color="auto"/>
                  </w:tcBorders>
                  <w:shd w:val="clear" w:color="auto" w:fill="auto"/>
                  <w:noWrap/>
                  <w:vAlign w:val="bottom"/>
                  <w:hideMark/>
                </w:tcPr>
                <w:p w:rsidR="000B2D51" w:rsidRPr="00CB788E" w:rsidRDefault="00643C2A" w:rsidP="001B0B2D">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0</w:t>
                  </w:r>
                </w:p>
              </w:tc>
              <w:tc>
                <w:tcPr>
                  <w:tcW w:w="784" w:type="dxa"/>
                  <w:tcBorders>
                    <w:top w:val="nil"/>
                    <w:left w:val="nil"/>
                    <w:bottom w:val="single" w:sz="4" w:space="0" w:color="auto"/>
                    <w:right w:val="single" w:sz="4" w:space="0" w:color="auto"/>
                  </w:tcBorders>
                  <w:shd w:val="clear" w:color="auto" w:fill="auto"/>
                  <w:noWrap/>
                  <w:vAlign w:val="bottom"/>
                  <w:hideMark/>
                </w:tcPr>
                <w:p w:rsidR="000B2D51" w:rsidRPr="00CB788E" w:rsidRDefault="00643C2A" w:rsidP="001B0B2D">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0</w:t>
                  </w:r>
                </w:p>
              </w:tc>
              <w:tc>
                <w:tcPr>
                  <w:tcW w:w="505" w:type="dxa"/>
                  <w:tcBorders>
                    <w:top w:val="nil"/>
                    <w:left w:val="nil"/>
                    <w:bottom w:val="single" w:sz="4" w:space="0" w:color="auto"/>
                    <w:right w:val="single" w:sz="4" w:space="0" w:color="auto"/>
                  </w:tcBorders>
                  <w:shd w:val="clear" w:color="auto" w:fill="auto"/>
                  <w:noWrap/>
                  <w:vAlign w:val="bottom"/>
                  <w:hideMark/>
                </w:tcPr>
                <w:p w:rsidR="000B2D51" w:rsidRPr="00CB788E" w:rsidRDefault="00643C2A" w:rsidP="001B0B2D">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0</w:t>
                  </w:r>
                </w:p>
              </w:tc>
              <w:tc>
                <w:tcPr>
                  <w:tcW w:w="698" w:type="dxa"/>
                  <w:tcBorders>
                    <w:top w:val="nil"/>
                    <w:left w:val="nil"/>
                    <w:bottom w:val="single" w:sz="4" w:space="0" w:color="auto"/>
                    <w:right w:val="single" w:sz="4" w:space="0" w:color="auto"/>
                  </w:tcBorders>
                  <w:shd w:val="clear" w:color="auto" w:fill="auto"/>
                  <w:noWrap/>
                  <w:vAlign w:val="bottom"/>
                  <w:hideMark/>
                </w:tcPr>
                <w:p w:rsidR="000B2D51" w:rsidRPr="00CB788E" w:rsidRDefault="000B2D51" w:rsidP="001B0B2D">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0</w:t>
                  </w:r>
                </w:p>
              </w:tc>
              <w:tc>
                <w:tcPr>
                  <w:tcW w:w="505" w:type="dxa"/>
                  <w:tcBorders>
                    <w:top w:val="nil"/>
                    <w:left w:val="nil"/>
                    <w:bottom w:val="single" w:sz="4" w:space="0" w:color="auto"/>
                    <w:right w:val="single" w:sz="4" w:space="0" w:color="auto"/>
                  </w:tcBorders>
                  <w:shd w:val="clear" w:color="auto" w:fill="auto"/>
                  <w:noWrap/>
                  <w:vAlign w:val="bottom"/>
                  <w:hideMark/>
                </w:tcPr>
                <w:p w:rsidR="000B2D51" w:rsidRPr="00CB788E" w:rsidRDefault="000B2D51" w:rsidP="001B0B2D">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0</w:t>
                  </w:r>
                </w:p>
              </w:tc>
            </w:tr>
            <w:tr w:rsidR="000B2D51" w:rsidRPr="00CB788E" w:rsidTr="000B2D51">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rsidR="000B2D51" w:rsidRPr="00CB788E" w:rsidRDefault="000B2D51"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Tesis</w:t>
                  </w:r>
                </w:p>
              </w:tc>
              <w:tc>
                <w:tcPr>
                  <w:tcW w:w="1094" w:type="dxa"/>
                  <w:tcBorders>
                    <w:top w:val="nil"/>
                    <w:left w:val="nil"/>
                    <w:bottom w:val="single" w:sz="4" w:space="0" w:color="auto"/>
                    <w:right w:val="single" w:sz="4" w:space="0" w:color="auto"/>
                  </w:tcBorders>
                  <w:shd w:val="clear" w:color="auto" w:fill="auto"/>
                  <w:noWrap/>
                  <w:vAlign w:val="bottom"/>
                  <w:hideMark/>
                </w:tcPr>
                <w:p w:rsidR="000B2D51" w:rsidRPr="00CB788E" w:rsidRDefault="00CE169C" w:rsidP="001B0B2D">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16</w:t>
                  </w:r>
                </w:p>
              </w:tc>
              <w:tc>
                <w:tcPr>
                  <w:tcW w:w="716" w:type="dxa"/>
                  <w:tcBorders>
                    <w:top w:val="nil"/>
                    <w:left w:val="nil"/>
                    <w:bottom w:val="single" w:sz="4" w:space="0" w:color="auto"/>
                    <w:right w:val="single" w:sz="4" w:space="0" w:color="auto"/>
                  </w:tcBorders>
                  <w:shd w:val="clear" w:color="auto" w:fill="auto"/>
                  <w:noWrap/>
                  <w:vAlign w:val="bottom"/>
                  <w:hideMark/>
                </w:tcPr>
                <w:p w:rsidR="000B2D51" w:rsidRPr="00CB788E" w:rsidRDefault="00643C2A" w:rsidP="001B0B2D">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53</w:t>
                  </w:r>
                </w:p>
              </w:tc>
              <w:tc>
                <w:tcPr>
                  <w:tcW w:w="1138" w:type="dxa"/>
                  <w:tcBorders>
                    <w:top w:val="nil"/>
                    <w:left w:val="nil"/>
                    <w:bottom w:val="single" w:sz="4" w:space="0" w:color="auto"/>
                    <w:right w:val="single" w:sz="4" w:space="0" w:color="auto"/>
                  </w:tcBorders>
                  <w:shd w:val="clear" w:color="auto" w:fill="auto"/>
                  <w:noWrap/>
                  <w:vAlign w:val="bottom"/>
                  <w:hideMark/>
                </w:tcPr>
                <w:p w:rsidR="000B2D51" w:rsidRPr="00CB788E" w:rsidRDefault="00CE169C" w:rsidP="001B0B2D">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18</w:t>
                  </w:r>
                </w:p>
              </w:tc>
              <w:tc>
                <w:tcPr>
                  <w:tcW w:w="708" w:type="dxa"/>
                  <w:tcBorders>
                    <w:top w:val="nil"/>
                    <w:left w:val="nil"/>
                    <w:bottom w:val="single" w:sz="4" w:space="0" w:color="auto"/>
                    <w:right w:val="single" w:sz="4" w:space="0" w:color="auto"/>
                  </w:tcBorders>
                  <w:shd w:val="clear" w:color="auto" w:fill="auto"/>
                  <w:noWrap/>
                  <w:vAlign w:val="bottom"/>
                  <w:hideMark/>
                </w:tcPr>
                <w:p w:rsidR="000B2D51" w:rsidRPr="00CB788E" w:rsidRDefault="00643C2A" w:rsidP="001B0B2D">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64</w:t>
                  </w:r>
                </w:p>
              </w:tc>
              <w:tc>
                <w:tcPr>
                  <w:tcW w:w="784" w:type="dxa"/>
                  <w:tcBorders>
                    <w:top w:val="nil"/>
                    <w:left w:val="nil"/>
                    <w:bottom w:val="single" w:sz="4" w:space="0" w:color="auto"/>
                    <w:right w:val="single" w:sz="4" w:space="0" w:color="auto"/>
                  </w:tcBorders>
                  <w:shd w:val="clear" w:color="auto" w:fill="auto"/>
                  <w:noWrap/>
                  <w:vAlign w:val="bottom"/>
                  <w:hideMark/>
                </w:tcPr>
                <w:p w:rsidR="000B2D51" w:rsidRPr="00CB788E" w:rsidRDefault="000B2D51" w:rsidP="001B0B2D">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1</w:t>
                  </w:r>
                  <w:r w:rsidR="00CE169C" w:rsidRPr="00CB788E">
                    <w:rPr>
                      <w:rFonts w:ascii="Arial" w:eastAsia="Times New Roman" w:hAnsi="Arial" w:cs="Arial"/>
                      <w:lang w:eastAsia="es-MX"/>
                    </w:rPr>
                    <w:t>2</w:t>
                  </w:r>
                </w:p>
              </w:tc>
              <w:tc>
                <w:tcPr>
                  <w:tcW w:w="505" w:type="dxa"/>
                  <w:tcBorders>
                    <w:top w:val="nil"/>
                    <w:left w:val="nil"/>
                    <w:bottom w:val="single" w:sz="4" w:space="0" w:color="auto"/>
                    <w:right w:val="single" w:sz="4" w:space="0" w:color="auto"/>
                  </w:tcBorders>
                  <w:shd w:val="clear" w:color="auto" w:fill="auto"/>
                  <w:noWrap/>
                  <w:vAlign w:val="bottom"/>
                  <w:hideMark/>
                </w:tcPr>
                <w:p w:rsidR="000B2D51" w:rsidRPr="00CB788E" w:rsidRDefault="00643C2A" w:rsidP="001B0B2D">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44</w:t>
                  </w:r>
                </w:p>
              </w:tc>
              <w:tc>
                <w:tcPr>
                  <w:tcW w:w="698" w:type="dxa"/>
                  <w:tcBorders>
                    <w:top w:val="nil"/>
                    <w:left w:val="nil"/>
                    <w:bottom w:val="single" w:sz="4" w:space="0" w:color="auto"/>
                    <w:right w:val="single" w:sz="4" w:space="0" w:color="auto"/>
                  </w:tcBorders>
                  <w:shd w:val="clear" w:color="auto" w:fill="auto"/>
                  <w:noWrap/>
                  <w:vAlign w:val="bottom"/>
                  <w:hideMark/>
                </w:tcPr>
                <w:p w:rsidR="000B2D51" w:rsidRPr="00CB788E" w:rsidRDefault="00CE169C" w:rsidP="001B0B2D">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2</w:t>
                  </w:r>
                </w:p>
              </w:tc>
              <w:tc>
                <w:tcPr>
                  <w:tcW w:w="505" w:type="dxa"/>
                  <w:tcBorders>
                    <w:top w:val="nil"/>
                    <w:left w:val="nil"/>
                    <w:bottom w:val="single" w:sz="4" w:space="0" w:color="auto"/>
                    <w:right w:val="single" w:sz="4" w:space="0" w:color="auto"/>
                  </w:tcBorders>
                  <w:shd w:val="clear" w:color="auto" w:fill="auto"/>
                  <w:noWrap/>
                  <w:vAlign w:val="bottom"/>
                  <w:hideMark/>
                </w:tcPr>
                <w:p w:rsidR="000B2D51" w:rsidRPr="00CB788E" w:rsidRDefault="00643C2A" w:rsidP="001B0B2D">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18</w:t>
                  </w:r>
                </w:p>
              </w:tc>
            </w:tr>
            <w:tr w:rsidR="000B2D51" w:rsidRPr="00CB788E" w:rsidTr="000B2D51">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rsidR="000B2D51" w:rsidRPr="00CB788E" w:rsidRDefault="000B2D51"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 xml:space="preserve">Trabajo de </w:t>
                  </w:r>
                  <w:r w:rsidR="00A67022" w:rsidRPr="00CB788E">
                    <w:rPr>
                      <w:rFonts w:ascii="Arial" w:eastAsia="Times New Roman" w:hAnsi="Arial" w:cs="Arial"/>
                      <w:lang w:eastAsia="es-MX"/>
                    </w:rPr>
                    <w:t>investigación</w:t>
                  </w:r>
                </w:p>
              </w:tc>
              <w:tc>
                <w:tcPr>
                  <w:tcW w:w="1094" w:type="dxa"/>
                  <w:tcBorders>
                    <w:top w:val="nil"/>
                    <w:left w:val="nil"/>
                    <w:bottom w:val="single" w:sz="4" w:space="0" w:color="auto"/>
                    <w:right w:val="single" w:sz="4" w:space="0" w:color="auto"/>
                  </w:tcBorders>
                  <w:shd w:val="clear" w:color="auto" w:fill="auto"/>
                  <w:noWrap/>
                  <w:vAlign w:val="bottom"/>
                  <w:hideMark/>
                </w:tcPr>
                <w:p w:rsidR="000B2D51" w:rsidRPr="00CB788E" w:rsidRDefault="00CE169C" w:rsidP="001B0B2D">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0</w:t>
                  </w:r>
                </w:p>
              </w:tc>
              <w:tc>
                <w:tcPr>
                  <w:tcW w:w="716" w:type="dxa"/>
                  <w:tcBorders>
                    <w:top w:val="nil"/>
                    <w:left w:val="nil"/>
                    <w:bottom w:val="single" w:sz="4" w:space="0" w:color="auto"/>
                    <w:right w:val="single" w:sz="4" w:space="0" w:color="auto"/>
                  </w:tcBorders>
                  <w:shd w:val="clear" w:color="auto" w:fill="auto"/>
                  <w:noWrap/>
                  <w:vAlign w:val="bottom"/>
                  <w:hideMark/>
                </w:tcPr>
                <w:p w:rsidR="000B2D51" w:rsidRPr="00CB788E" w:rsidRDefault="00643C2A" w:rsidP="001B0B2D">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0</w:t>
                  </w:r>
                </w:p>
              </w:tc>
              <w:tc>
                <w:tcPr>
                  <w:tcW w:w="1138" w:type="dxa"/>
                  <w:tcBorders>
                    <w:top w:val="nil"/>
                    <w:left w:val="nil"/>
                    <w:bottom w:val="single" w:sz="4" w:space="0" w:color="auto"/>
                    <w:right w:val="single" w:sz="4" w:space="0" w:color="auto"/>
                  </w:tcBorders>
                  <w:shd w:val="clear" w:color="auto" w:fill="auto"/>
                  <w:noWrap/>
                  <w:vAlign w:val="bottom"/>
                  <w:hideMark/>
                </w:tcPr>
                <w:p w:rsidR="000B2D51" w:rsidRPr="00CB788E" w:rsidRDefault="00CE169C" w:rsidP="001B0B2D">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0</w:t>
                  </w:r>
                </w:p>
              </w:tc>
              <w:tc>
                <w:tcPr>
                  <w:tcW w:w="708" w:type="dxa"/>
                  <w:tcBorders>
                    <w:top w:val="nil"/>
                    <w:left w:val="nil"/>
                    <w:bottom w:val="single" w:sz="4" w:space="0" w:color="auto"/>
                    <w:right w:val="single" w:sz="4" w:space="0" w:color="auto"/>
                  </w:tcBorders>
                  <w:shd w:val="clear" w:color="auto" w:fill="auto"/>
                  <w:noWrap/>
                  <w:vAlign w:val="bottom"/>
                  <w:hideMark/>
                </w:tcPr>
                <w:p w:rsidR="000B2D51" w:rsidRPr="00CB788E" w:rsidRDefault="00643C2A" w:rsidP="001B0B2D">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0</w:t>
                  </w:r>
                </w:p>
              </w:tc>
              <w:tc>
                <w:tcPr>
                  <w:tcW w:w="784" w:type="dxa"/>
                  <w:tcBorders>
                    <w:top w:val="nil"/>
                    <w:left w:val="nil"/>
                    <w:bottom w:val="single" w:sz="4" w:space="0" w:color="auto"/>
                    <w:right w:val="single" w:sz="4" w:space="0" w:color="auto"/>
                  </w:tcBorders>
                  <w:shd w:val="clear" w:color="auto" w:fill="auto"/>
                  <w:noWrap/>
                  <w:vAlign w:val="bottom"/>
                  <w:hideMark/>
                </w:tcPr>
                <w:p w:rsidR="000B2D51" w:rsidRPr="00CB788E" w:rsidRDefault="00643C2A" w:rsidP="001B0B2D">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0</w:t>
                  </w:r>
                </w:p>
              </w:tc>
              <w:tc>
                <w:tcPr>
                  <w:tcW w:w="505" w:type="dxa"/>
                  <w:tcBorders>
                    <w:top w:val="nil"/>
                    <w:left w:val="nil"/>
                    <w:bottom w:val="single" w:sz="4" w:space="0" w:color="auto"/>
                    <w:right w:val="single" w:sz="4" w:space="0" w:color="auto"/>
                  </w:tcBorders>
                  <w:shd w:val="clear" w:color="auto" w:fill="auto"/>
                  <w:noWrap/>
                  <w:vAlign w:val="bottom"/>
                  <w:hideMark/>
                </w:tcPr>
                <w:p w:rsidR="000B2D51" w:rsidRPr="00CB788E" w:rsidRDefault="00643C2A" w:rsidP="001B0B2D">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0</w:t>
                  </w:r>
                </w:p>
              </w:tc>
              <w:tc>
                <w:tcPr>
                  <w:tcW w:w="698" w:type="dxa"/>
                  <w:tcBorders>
                    <w:top w:val="nil"/>
                    <w:left w:val="nil"/>
                    <w:bottom w:val="single" w:sz="4" w:space="0" w:color="auto"/>
                    <w:right w:val="single" w:sz="4" w:space="0" w:color="auto"/>
                  </w:tcBorders>
                  <w:shd w:val="clear" w:color="auto" w:fill="auto"/>
                  <w:noWrap/>
                  <w:vAlign w:val="bottom"/>
                  <w:hideMark/>
                </w:tcPr>
                <w:p w:rsidR="000B2D51" w:rsidRPr="00CB788E" w:rsidRDefault="000B2D51" w:rsidP="001B0B2D">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2</w:t>
                  </w:r>
                </w:p>
              </w:tc>
              <w:tc>
                <w:tcPr>
                  <w:tcW w:w="505" w:type="dxa"/>
                  <w:tcBorders>
                    <w:top w:val="nil"/>
                    <w:left w:val="nil"/>
                    <w:bottom w:val="single" w:sz="4" w:space="0" w:color="auto"/>
                    <w:right w:val="single" w:sz="4" w:space="0" w:color="auto"/>
                  </w:tcBorders>
                  <w:shd w:val="clear" w:color="auto" w:fill="auto"/>
                  <w:noWrap/>
                  <w:vAlign w:val="bottom"/>
                  <w:hideMark/>
                </w:tcPr>
                <w:p w:rsidR="000B2D51" w:rsidRPr="00CB788E" w:rsidRDefault="00643C2A" w:rsidP="001B0B2D">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18</w:t>
                  </w:r>
                </w:p>
              </w:tc>
            </w:tr>
            <w:tr w:rsidR="000B2D51" w:rsidRPr="00CB788E" w:rsidTr="000B2D51">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rsidR="000B2D51" w:rsidRPr="00CB788E" w:rsidRDefault="000B2D51"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lastRenderedPageBreak/>
                    <w:t> </w:t>
                  </w:r>
                </w:p>
              </w:tc>
              <w:tc>
                <w:tcPr>
                  <w:tcW w:w="1094" w:type="dxa"/>
                  <w:tcBorders>
                    <w:top w:val="nil"/>
                    <w:left w:val="nil"/>
                    <w:bottom w:val="single" w:sz="4" w:space="0" w:color="auto"/>
                    <w:right w:val="single" w:sz="4" w:space="0" w:color="auto"/>
                  </w:tcBorders>
                  <w:shd w:val="clear" w:color="auto" w:fill="auto"/>
                  <w:noWrap/>
                  <w:vAlign w:val="bottom"/>
                  <w:hideMark/>
                </w:tcPr>
                <w:p w:rsidR="000B2D51" w:rsidRPr="00CB788E" w:rsidRDefault="000B2D51" w:rsidP="001B0B2D">
                  <w:pPr>
                    <w:spacing w:after="0" w:line="360" w:lineRule="auto"/>
                    <w:jc w:val="center"/>
                    <w:rPr>
                      <w:rFonts w:ascii="Arial" w:eastAsia="Times New Roman" w:hAnsi="Arial" w:cs="Arial"/>
                      <w:lang w:eastAsia="es-MX"/>
                    </w:rPr>
                  </w:pPr>
                </w:p>
              </w:tc>
              <w:tc>
                <w:tcPr>
                  <w:tcW w:w="716" w:type="dxa"/>
                  <w:tcBorders>
                    <w:top w:val="nil"/>
                    <w:left w:val="nil"/>
                    <w:bottom w:val="single" w:sz="4" w:space="0" w:color="auto"/>
                    <w:right w:val="single" w:sz="4" w:space="0" w:color="auto"/>
                  </w:tcBorders>
                  <w:shd w:val="clear" w:color="auto" w:fill="auto"/>
                  <w:noWrap/>
                  <w:vAlign w:val="bottom"/>
                  <w:hideMark/>
                </w:tcPr>
                <w:p w:rsidR="000B2D51" w:rsidRPr="00CB788E" w:rsidRDefault="000B2D51" w:rsidP="001B0B2D">
                  <w:pPr>
                    <w:spacing w:after="0" w:line="360" w:lineRule="auto"/>
                    <w:jc w:val="center"/>
                    <w:rPr>
                      <w:rFonts w:ascii="Arial" w:eastAsia="Times New Roman" w:hAnsi="Arial" w:cs="Arial"/>
                      <w:lang w:eastAsia="es-MX"/>
                    </w:rPr>
                  </w:pPr>
                </w:p>
              </w:tc>
              <w:tc>
                <w:tcPr>
                  <w:tcW w:w="1138" w:type="dxa"/>
                  <w:tcBorders>
                    <w:top w:val="nil"/>
                    <w:left w:val="nil"/>
                    <w:bottom w:val="single" w:sz="4" w:space="0" w:color="auto"/>
                    <w:right w:val="single" w:sz="4" w:space="0" w:color="auto"/>
                  </w:tcBorders>
                  <w:shd w:val="clear" w:color="auto" w:fill="auto"/>
                  <w:noWrap/>
                  <w:vAlign w:val="bottom"/>
                  <w:hideMark/>
                </w:tcPr>
                <w:p w:rsidR="000B2D51" w:rsidRPr="00CB788E" w:rsidRDefault="000B2D51" w:rsidP="001B0B2D">
                  <w:pPr>
                    <w:spacing w:after="0" w:line="360" w:lineRule="auto"/>
                    <w:jc w:val="center"/>
                    <w:rPr>
                      <w:rFonts w:ascii="Arial" w:eastAsia="Times New Roman" w:hAnsi="Arial" w:cs="Arial"/>
                      <w:lang w:eastAsia="es-MX"/>
                    </w:rPr>
                  </w:pPr>
                </w:p>
              </w:tc>
              <w:tc>
                <w:tcPr>
                  <w:tcW w:w="708" w:type="dxa"/>
                  <w:tcBorders>
                    <w:top w:val="nil"/>
                    <w:left w:val="nil"/>
                    <w:bottom w:val="single" w:sz="4" w:space="0" w:color="auto"/>
                    <w:right w:val="single" w:sz="4" w:space="0" w:color="auto"/>
                  </w:tcBorders>
                  <w:shd w:val="clear" w:color="auto" w:fill="auto"/>
                  <w:noWrap/>
                  <w:vAlign w:val="bottom"/>
                  <w:hideMark/>
                </w:tcPr>
                <w:p w:rsidR="000B2D51" w:rsidRPr="00CB788E" w:rsidRDefault="000B2D51" w:rsidP="001B0B2D">
                  <w:pPr>
                    <w:spacing w:after="0" w:line="360" w:lineRule="auto"/>
                    <w:jc w:val="center"/>
                    <w:rPr>
                      <w:rFonts w:ascii="Arial" w:eastAsia="Times New Roman" w:hAnsi="Arial" w:cs="Arial"/>
                      <w:lang w:eastAsia="es-MX"/>
                    </w:rPr>
                  </w:pPr>
                </w:p>
              </w:tc>
              <w:tc>
                <w:tcPr>
                  <w:tcW w:w="784" w:type="dxa"/>
                  <w:tcBorders>
                    <w:top w:val="nil"/>
                    <w:left w:val="nil"/>
                    <w:bottom w:val="single" w:sz="4" w:space="0" w:color="auto"/>
                    <w:right w:val="single" w:sz="4" w:space="0" w:color="auto"/>
                  </w:tcBorders>
                  <w:shd w:val="clear" w:color="auto" w:fill="auto"/>
                  <w:noWrap/>
                  <w:vAlign w:val="bottom"/>
                  <w:hideMark/>
                </w:tcPr>
                <w:p w:rsidR="000B2D51" w:rsidRPr="00CB788E" w:rsidRDefault="000B2D51" w:rsidP="001B0B2D">
                  <w:pPr>
                    <w:spacing w:after="0" w:line="360" w:lineRule="auto"/>
                    <w:jc w:val="center"/>
                    <w:rPr>
                      <w:rFonts w:ascii="Arial" w:eastAsia="Times New Roman" w:hAnsi="Arial" w:cs="Arial"/>
                      <w:lang w:eastAsia="es-MX"/>
                    </w:rPr>
                  </w:pPr>
                </w:p>
              </w:tc>
              <w:tc>
                <w:tcPr>
                  <w:tcW w:w="505" w:type="dxa"/>
                  <w:tcBorders>
                    <w:top w:val="nil"/>
                    <w:left w:val="nil"/>
                    <w:bottom w:val="single" w:sz="4" w:space="0" w:color="auto"/>
                    <w:right w:val="single" w:sz="4" w:space="0" w:color="auto"/>
                  </w:tcBorders>
                  <w:shd w:val="clear" w:color="auto" w:fill="auto"/>
                  <w:noWrap/>
                  <w:vAlign w:val="bottom"/>
                  <w:hideMark/>
                </w:tcPr>
                <w:p w:rsidR="000B2D51" w:rsidRPr="00CB788E" w:rsidRDefault="000B2D51" w:rsidP="001B0B2D">
                  <w:pPr>
                    <w:spacing w:after="0" w:line="360" w:lineRule="auto"/>
                    <w:jc w:val="center"/>
                    <w:rPr>
                      <w:rFonts w:ascii="Arial" w:eastAsia="Times New Roman" w:hAnsi="Arial" w:cs="Arial"/>
                      <w:lang w:eastAsia="es-MX"/>
                    </w:rPr>
                  </w:pPr>
                </w:p>
              </w:tc>
              <w:tc>
                <w:tcPr>
                  <w:tcW w:w="698" w:type="dxa"/>
                  <w:tcBorders>
                    <w:top w:val="nil"/>
                    <w:left w:val="nil"/>
                    <w:bottom w:val="single" w:sz="4" w:space="0" w:color="auto"/>
                    <w:right w:val="single" w:sz="4" w:space="0" w:color="auto"/>
                  </w:tcBorders>
                  <w:shd w:val="clear" w:color="auto" w:fill="auto"/>
                  <w:noWrap/>
                  <w:vAlign w:val="bottom"/>
                  <w:hideMark/>
                </w:tcPr>
                <w:p w:rsidR="000B2D51" w:rsidRPr="00CB788E" w:rsidRDefault="000B2D51" w:rsidP="001B0B2D">
                  <w:pPr>
                    <w:spacing w:after="0" w:line="360" w:lineRule="auto"/>
                    <w:jc w:val="center"/>
                    <w:rPr>
                      <w:rFonts w:ascii="Arial" w:eastAsia="Times New Roman" w:hAnsi="Arial" w:cs="Arial"/>
                      <w:lang w:eastAsia="es-MX"/>
                    </w:rPr>
                  </w:pPr>
                </w:p>
              </w:tc>
              <w:tc>
                <w:tcPr>
                  <w:tcW w:w="505" w:type="dxa"/>
                  <w:tcBorders>
                    <w:top w:val="nil"/>
                    <w:left w:val="nil"/>
                    <w:bottom w:val="single" w:sz="4" w:space="0" w:color="auto"/>
                    <w:right w:val="single" w:sz="4" w:space="0" w:color="auto"/>
                  </w:tcBorders>
                  <w:shd w:val="clear" w:color="auto" w:fill="auto"/>
                  <w:noWrap/>
                  <w:vAlign w:val="bottom"/>
                  <w:hideMark/>
                </w:tcPr>
                <w:p w:rsidR="000B2D51" w:rsidRPr="00CB788E" w:rsidRDefault="000B2D51" w:rsidP="001B0B2D">
                  <w:pPr>
                    <w:spacing w:after="0" w:line="360" w:lineRule="auto"/>
                    <w:jc w:val="center"/>
                    <w:rPr>
                      <w:rFonts w:ascii="Arial" w:eastAsia="Times New Roman" w:hAnsi="Arial" w:cs="Arial"/>
                      <w:lang w:eastAsia="es-MX"/>
                    </w:rPr>
                  </w:pPr>
                </w:p>
              </w:tc>
            </w:tr>
            <w:tr w:rsidR="000B2D51" w:rsidRPr="00CB788E" w:rsidTr="000B2D51">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rsidR="000B2D51" w:rsidRPr="00CB788E" w:rsidRDefault="000B2D51"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Totales</w:t>
                  </w:r>
                </w:p>
              </w:tc>
              <w:tc>
                <w:tcPr>
                  <w:tcW w:w="1094" w:type="dxa"/>
                  <w:tcBorders>
                    <w:top w:val="nil"/>
                    <w:left w:val="nil"/>
                    <w:bottom w:val="single" w:sz="4" w:space="0" w:color="auto"/>
                    <w:right w:val="single" w:sz="4" w:space="0" w:color="auto"/>
                  </w:tcBorders>
                  <w:shd w:val="clear" w:color="auto" w:fill="auto"/>
                  <w:noWrap/>
                  <w:vAlign w:val="bottom"/>
                  <w:hideMark/>
                </w:tcPr>
                <w:p w:rsidR="000B2D51" w:rsidRPr="00CB788E" w:rsidRDefault="00CE169C" w:rsidP="001B0B2D">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30</w:t>
                  </w:r>
                </w:p>
              </w:tc>
              <w:tc>
                <w:tcPr>
                  <w:tcW w:w="716" w:type="dxa"/>
                  <w:tcBorders>
                    <w:top w:val="nil"/>
                    <w:left w:val="nil"/>
                    <w:bottom w:val="single" w:sz="4" w:space="0" w:color="auto"/>
                    <w:right w:val="single" w:sz="4" w:space="0" w:color="auto"/>
                  </w:tcBorders>
                  <w:shd w:val="clear" w:color="auto" w:fill="auto"/>
                  <w:noWrap/>
                  <w:vAlign w:val="bottom"/>
                  <w:hideMark/>
                </w:tcPr>
                <w:p w:rsidR="000B2D51" w:rsidRPr="00CB788E" w:rsidRDefault="000B2D51" w:rsidP="001B0B2D">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100</w:t>
                  </w:r>
                </w:p>
              </w:tc>
              <w:tc>
                <w:tcPr>
                  <w:tcW w:w="1138" w:type="dxa"/>
                  <w:tcBorders>
                    <w:top w:val="nil"/>
                    <w:left w:val="nil"/>
                    <w:bottom w:val="single" w:sz="4" w:space="0" w:color="auto"/>
                    <w:right w:val="single" w:sz="4" w:space="0" w:color="auto"/>
                  </w:tcBorders>
                  <w:shd w:val="clear" w:color="auto" w:fill="auto"/>
                  <w:noWrap/>
                  <w:vAlign w:val="bottom"/>
                  <w:hideMark/>
                </w:tcPr>
                <w:p w:rsidR="000B2D51" w:rsidRPr="00CB788E" w:rsidRDefault="00CE169C" w:rsidP="001B0B2D">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2</w:t>
                  </w:r>
                  <w:r w:rsidR="000B2D51" w:rsidRPr="00CB788E">
                    <w:rPr>
                      <w:rFonts w:ascii="Arial" w:eastAsia="Times New Roman" w:hAnsi="Arial" w:cs="Arial"/>
                      <w:lang w:eastAsia="es-MX"/>
                    </w:rPr>
                    <w:t>8</w:t>
                  </w:r>
                </w:p>
              </w:tc>
              <w:tc>
                <w:tcPr>
                  <w:tcW w:w="708" w:type="dxa"/>
                  <w:tcBorders>
                    <w:top w:val="nil"/>
                    <w:left w:val="nil"/>
                    <w:bottom w:val="single" w:sz="4" w:space="0" w:color="auto"/>
                    <w:right w:val="single" w:sz="4" w:space="0" w:color="auto"/>
                  </w:tcBorders>
                  <w:shd w:val="clear" w:color="auto" w:fill="auto"/>
                  <w:noWrap/>
                  <w:vAlign w:val="bottom"/>
                  <w:hideMark/>
                </w:tcPr>
                <w:p w:rsidR="000B2D51" w:rsidRPr="00CB788E" w:rsidRDefault="000B2D51" w:rsidP="001B0B2D">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100</w:t>
                  </w:r>
                </w:p>
              </w:tc>
              <w:tc>
                <w:tcPr>
                  <w:tcW w:w="784" w:type="dxa"/>
                  <w:tcBorders>
                    <w:top w:val="nil"/>
                    <w:left w:val="nil"/>
                    <w:bottom w:val="single" w:sz="4" w:space="0" w:color="auto"/>
                    <w:right w:val="single" w:sz="4" w:space="0" w:color="auto"/>
                  </w:tcBorders>
                  <w:shd w:val="clear" w:color="auto" w:fill="auto"/>
                  <w:noWrap/>
                  <w:vAlign w:val="bottom"/>
                  <w:hideMark/>
                </w:tcPr>
                <w:p w:rsidR="000B2D51" w:rsidRPr="00CB788E" w:rsidRDefault="000B2D51" w:rsidP="001B0B2D">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2</w:t>
                  </w:r>
                  <w:r w:rsidR="00CE169C" w:rsidRPr="00CB788E">
                    <w:rPr>
                      <w:rFonts w:ascii="Arial" w:eastAsia="Times New Roman" w:hAnsi="Arial" w:cs="Arial"/>
                      <w:lang w:eastAsia="es-MX"/>
                    </w:rPr>
                    <w:t>7</w:t>
                  </w:r>
                </w:p>
              </w:tc>
              <w:tc>
                <w:tcPr>
                  <w:tcW w:w="505" w:type="dxa"/>
                  <w:tcBorders>
                    <w:top w:val="nil"/>
                    <w:left w:val="nil"/>
                    <w:bottom w:val="single" w:sz="4" w:space="0" w:color="auto"/>
                    <w:right w:val="single" w:sz="4" w:space="0" w:color="auto"/>
                  </w:tcBorders>
                  <w:shd w:val="clear" w:color="auto" w:fill="auto"/>
                  <w:noWrap/>
                  <w:vAlign w:val="bottom"/>
                  <w:hideMark/>
                </w:tcPr>
                <w:p w:rsidR="000B2D51" w:rsidRPr="00CB788E" w:rsidRDefault="000B2D51" w:rsidP="001B0B2D">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100</w:t>
                  </w:r>
                </w:p>
              </w:tc>
              <w:tc>
                <w:tcPr>
                  <w:tcW w:w="698" w:type="dxa"/>
                  <w:tcBorders>
                    <w:top w:val="nil"/>
                    <w:left w:val="nil"/>
                    <w:bottom w:val="single" w:sz="4" w:space="0" w:color="auto"/>
                    <w:right w:val="single" w:sz="4" w:space="0" w:color="auto"/>
                  </w:tcBorders>
                  <w:shd w:val="clear" w:color="auto" w:fill="auto"/>
                  <w:noWrap/>
                  <w:vAlign w:val="bottom"/>
                  <w:hideMark/>
                </w:tcPr>
                <w:p w:rsidR="000B2D51" w:rsidRPr="00CB788E" w:rsidRDefault="00CE169C" w:rsidP="001B0B2D">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11</w:t>
                  </w:r>
                </w:p>
              </w:tc>
              <w:tc>
                <w:tcPr>
                  <w:tcW w:w="505" w:type="dxa"/>
                  <w:tcBorders>
                    <w:top w:val="nil"/>
                    <w:left w:val="nil"/>
                    <w:bottom w:val="single" w:sz="4" w:space="0" w:color="auto"/>
                    <w:right w:val="single" w:sz="4" w:space="0" w:color="auto"/>
                  </w:tcBorders>
                  <w:shd w:val="clear" w:color="auto" w:fill="auto"/>
                  <w:noWrap/>
                  <w:vAlign w:val="bottom"/>
                  <w:hideMark/>
                </w:tcPr>
                <w:p w:rsidR="000B2D51" w:rsidRPr="00CB788E" w:rsidRDefault="000B2D51" w:rsidP="001B0B2D">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100</w:t>
                  </w:r>
                </w:p>
              </w:tc>
            </w:tr>
          </w:tbl>
          <w:p w:rsidR="007B0D94" w:rsidRPr="00CB788E" w:rsidRDefault="007B0D94" w:rsidP="000C7AC0">
            <w:pPr>
              <w:autoSpaceDE w:val="0"/>
              <w:autoSpaceDN w:val="0"/>
              <w:adjustRightInd w:val="0"/>
              <w:spacing w:line="360" w:lineRule="auto"/>
              <w:ind w:left="342"/>
              <w:jc w:val="both"/>
              <w:rPr>
                <w:rFonts w:ascii="Arial" w:hAnsi="Arial" w:cs="Arial"/>
              </w:rPr>
            </w:pPr>
            <w:r w:rsidRPr="00CB788E">
              <w:rPr>
                <w:rFonts w:ascii="Arial" w:hAnsi="Arial" w:cs="Arial"/>
              </w:rPr>
              <w:t>Fuente: Elaboración propia con datos del SIIAA</w:t>
            </w:r>
          </w:p>
          <w:p w:rsidR="007B0D94" w:rsidRPr="00CB788E" w:rsidRDefault="007B0D94" w:rsidP="000C7AC0">
            <w:pPr>
              <w:autoSpaceDE w:val="0"/>
              <w:autoSpaceDN w:val="0"/>
              <w:adjustRightInd w:val="0"/>
              <w:spacing w:line="360" w:lineRule="auto"/>
              <w:jc w:val="both"/>
              <w:rPr>
                <w:rFonts w:ascii="Arial" w:hAnsi="Arial" w:cs="Arial"/>
                <w:color w:val="000000"/>
              </w:rPr>
            </w:pPr>
          </w:p>
          <w:p w:rsidR="0013025A" w:rsidRPr="00CB788E" w:rsidRDefault="0013025A" w:rsidP="000C7AC0">
            <w:pPr>
              <w:autoSpaceDE w:val="0"/>
              <w:autoSpaceDN w:val="0"/>
              <w:adjustRightInd w:val="0"/>
              <w:spacing w:line="360" w:lineRule="auto"/>
              <w:ind w:left="346"/>
              <w:jc w:val="both"/>
              <w:rPr>
                <w:rFonts w:ascii="Arial" w:hAnsi="Arial" w:cs="Arial"/>
                <w:color w:val="000000"/>
              </w:rPr>
            </w:pPr>
            <w:r w:rsidRPr="00CB788E">
              <w:rPr>
                <w:rFonts w:ascii="Arial" w:hAnsi="Arial" w:cs="Arial"/>
                <w:color w:val="000000"/>
              </w:rPr>
              <w:t xml:space="preserve">Los programas académicos de </w:t>
            </w:r>
            <w:r w:rsidR="00E64E8E" w:rsidRPr="00CB788E">
              <w:rPr>
                <w:rFonts w:ascii="Arial" w:hAnsi="Arial" w:cs="Arial"/>
                <w:color w:val="000000"/>
              </w:rPr>
              <w:t>la institución incluyendo el del PA</w:t>
            </w:r>
            <w:r w:rsidR="00643C2A" w:rsidRPr="00CB788E">
              <w:rPr>
                <w:rFonts w:ascii="Arial" w:hAnsi="Arial" w:cs="Arial"/>
                <w:color w:val="000000"/>
              </w:rPr>
              <w:t>IMA</w:t>
            </w:r>
            <w:r w:rsidRPr="00CB788E">
              <w:rPr>
                <w:rFonts w:ascii="Arial" w:hAnsi="Arial" w:cs="Arial"/>
                <w:color w:val="000000"/>
              </w:rPr>
              <w:t xml:space="preserve"> se rigen por el </w:t>
            </w:r>
            <w:hyperlink r:id="rId67" w:history="1">
              <w:r w:rsidRPr="00CB788E">
                <w:rPr>
                  <w:rStyle w:val="Hipervnculo"/>
                  <w:rFonts w:ascii="Arial" w:hAnsi="Arial" w:cs="Arial"/>
                </w:rPr>
                <w:t>Reglamento Académico para Alumnos de Licenciatura</w:t>
              </w:r>
            </w:hyperlink>
            <w:r w:rsidRPr="00CB788E">
              <w:rPr>
                <w:rFonts w:ascii="Arial" w:hAnsi="Arial" w:cs="Arial"/>
                <w:color w:val="000000"/>
              </w:rPr>
              <w:t xml:space="preserve">, </w:t>
            </w:r>
            <w:r w:rsidR="00E64E8E" w:rsidRPr="00CB788E">
              <w:rPr>
                <w:rFonts w:ascii="Arial" w:eastAsia="Arial" w:hAnsi="Arial" w:cs="Arial"/>
              </w:rPr>
              <w:t>pág. #15</w:t>
            </w:r>
            <w:r w:rsidRPr="00CB788E">
              <w:rPr>
                <w:rFonts w:ascii="Arial" w:hAnsi="Arial" w:cs="Arial"/>
                <w:color w:val="000000"/>
              </w:rPr>
              <w:t>que establece claramente los requisitos y opciones de titulación en el Capítulo XIV, Artículo 84° (Egreso) (pagina # 32) y en los Artículos 85° al 81° (páginas 32 al 34) (el proceso de titulación). El Reglamento establece las opciones de titulación; Capítulo XV Del Egresado Artículo 87° (paginas # 32 y 33) las formas de titulación que son: Elaborar Tesis, Memorias de Trabajo, Cursar de opción a titulación que son dos a Nivel Postgrado, Elaborar una Monografía, Elaborar un Trabajo de Observación (Investigación Descriptiva), Aprobar el examen de EGEL CENEVAL, y haber obtenido un Promedio General de la Carrera de 9.5 o mayor.</w:t>
            </w:r>
          </w:p>
          <w:p w:rsidR="00741640" w:rsidRPr="00CB788E" w:rsidRDefault="0013025A" w:rsidP="00643C2A">
            <w:pPr>
              <w:autoSpaceDE w:val="0"/>
              <w:autoSpaceDN w:val="0"/>
              <w:adjustRightInd w:val="0"/>
              <w:spacing w:line="360" w:lineRule="auto"/>
              <w:ind w:left="346"/>
              <w:jc w:val="both"/>
              <w:rPr>
                <w:rFonts w:ascii="Arial" w:hAnsi="Arial" w:cs="Arial"/>
                <w:b/>
              </w:rPr>
            </w:pPr>
            <w:r w:rsidRPr="00CB788E">
              <w:rPr>
                <w:rFonts w:ascii="Arial" w:hAnsi="Arial" w:cs="Arial"/>
                <w:color w:val="000000"/>
              </w:rPr>
              <w:t>Entodas las opciones de titulación se debe presentar un Examen Profesional ante un jurado</w:t>
            </w:r>
            <w:r w:rsidR="00643C2A" w:rsidRPr="00CB788E">
              <w:rPr>
                <w:rFonts w:ascii="Arial" w:hAnsi="Arial" w:cs="Arial"/>
                <w:color w:val="000000"/>
              </w:rPr>
              <w:t xml:space="preserve">, </w:t>
            </w:r>
            <w:r w:rsidRPr="00CB788E">
              <w:rPr>
                <w:rFonts w:ascii="Arial" w:hAnsi="Arial" w:cs="Arial"/>
                <w:color w:val="000000"/>
              </w:rPr>
              <w:t xml:space="preserve">en el cual el alumno elabora y somete a revisión de un comité asesor un trabajo de tesis, monografía </w:t>
            </w:r>
            <w:r w:rsidR="00BA482A" w:rsidRPr="00CB788E">
              <w:rPr>
                <w:rFonts w:ascii="Arial" w:hAnsi="Arial" w:cs="Arial"/>
                <w:color w:val="000000"/>
              </w:rPr>
              <w:t>o</w:t>
            </w:r>
            <w:r w:rsidRPr="00CB788E">
              <w:rPr>
                <w:rFonts w:ascii="Arial" w:hAnsi="Arial" w:cs="Arial"/>
                <w:color w:val="000000"/>
              </w:rPr>
              <w:t xml:space="preserve"> investigación descriptiva (trabajo de observación), integrando los conocimientos adquiridos en los cursos de apoyo ubicados en el área de educación general que incluye, comunicación oral y escrita, ciencias y matemáticas, ciencias sociales y humanidades, computación, así como los del área de educación profesional</w:t>
            </w:r>
            <w:r w:rsidR="00643C2A" w:rsidRPr="00CB788E">
              <w:rPr>
                <w:rFonts w:ascii="Arial" w:hAnsi="Arial" w:cs="Arial"/>
                <w:color w:val="000000"/>
              </w:rPr>
              <w:t>.</w:t>
            </w:r>
          </w:p>
        </w:tc>
      </w:tr>
      <w:tr w:rsidR="00741640" w:rsidRPr="00CB788E" w:rsidTr="00741640">
        <w:trPr>
          <w:trHeight w:val="253"/>
        </w:trPr>
        <w:tc>
          <w:tcPr>
            <w:tcW w:w="5000" w:type="pct"/>
            <w:shd w:val="clear" w:color="auto" w:fill="BFBFBF"/>
          </w:tcPr>
          <w:p w:rsidR="00741640" w:rsidRPr="00CB788E" w:rsidRDefault="00741640" w:rsidP="000C7AC0">
            <w:pPr>
              <w:pStyle w:val="Default"/>
              <w:spacing w:line="360" w:lineRule="auto"/>
              <w:jc w:val="both"/>
              <w:rPr>
                <w:b/>
                <w:sz w:val="22"/>
                <w:szCs w:val="22"/>
              </w:rPr>
            </w:pPr>
          </w:p>
          <w:p w:rsidR="00741640" w:rsidRPr="00CB788E" w:rsidRDefault="00741640" w:rsidP="000C7AC0">
            <w:pPr>
              <w:pStyle w:val="Default"/>
              <w:spacing w:line="360" w:lineRule="auto"/>
              <w:jc w:val="both"/>
              <w:rPr>
                <w:sz w:val="22"/>
                <w:szCs w:val="22"/>
              </w:rPr>
            </w:pPr>
            <w:r w:rsidRPr="00CB788E">
              <w:rPr>
                <w:sz w:val="22"/>
                <w:szCs w:val="22"/>
              </w:rPr>
              <w:t>El programa académico</w:t>
            </w:r>
            <w:r w:rsidRPr="00CB788E">
              <w:rPr>
                <w:b/>
                <w:sz w:val="22"/>
                <w:szCs w:val="22"/>
              </w:rPr>
              <w:t xml:space="preserve"> debe</w:t>
            </w:r>
            <w:r w:rsidRPr="00CB788E">
              <w:rPr>
                <w:sz w:val="22"/>
                <w:szCs w:val="22"/>
              </w:rPr>
              <w:t xml:space="preserve"> contar con diversas estrategias y acciones para incrementar el índice de titulación.</w:t>
            </w:r>
          </w:p>
          <w:p w:rsidR="00741640" w:rsidRPr="00CB788E" w:rsidRDefault="00741640" w:rsidP="000C7AC0">
            <w:pPr>
              <w:pStyle w:val="Default"/>
              <w:spacing w:line="360" w:lineRule="auto"/>
              <w:ind w:left="601"/>
              <w:jc w:val="both"/>
              <w:rPr>
                <w:sz w:val="22"/>
                <w:szCs w:val="22"/>
              </w:rPr>
            </w:pPr>
          </w:p>
          <w:p w:rsidR="00741640" w:rsidRPr="00CB788E" w:rsidRDefault="00741640" w:rsidP="000C7AC0">
            <w:pPr>
              <w:pStyle w:val="Default"/>
              <w:numPr>
                <w:ilvl w:val="0"/>
                <w:numId w:val="18"/>
              </w:numPr>
              <w:spacing w:line="360" w:lineRule="auto"/>
              <w:ind w:left="1168"/>
              <w:jc w:val="both"/>
              <w:rPr>
                <w:sz w:val="22"/>
                <w:szCs w:val="22"/>
              </w:rPr>
            </w:pPr>
            <w:r w:rsidRPr="00CB788E">
              <w:rPr>
                <w:sz w:val="22"/>
                <w:szCs w:val="22"/>
              </w:rPr>
              <w:t>Difusión de las opciones de titulación en diversas etapas de la carrera,</w:t>
            </w:r>
          </w:p>
          <w:p w:rsidR="00741640" w:rsidRPr="00CB788E" w:rsidRDefault="00741640" w:rsidP="000C7AC0">
            <w:pPr>
              <w:pStyle w:val="Default"/>
              <w:numPr>
                <w:ilvl w:val="0"/>
                <w:numId w:val="18"/>
              </w:numPr>
              <w:spacing w:line="360" w:lineRule="auto"/>
              <w:ind w:left="1168"/>
              <w:jc w:val="both"/>
              <w:rPr>
                <w:sz w:val="22"/>
                <w:szCs w:val="22"/>
              </w:rPr>
            </w:pPr>
            <w:r w:rsidRPr="00CB788E">
              <w:rPr>
                <w:sz w:val="22"/>
                <w:szCs w:val="22"/>
              </w:rPr>
              <w:t>Inducción temprana a la investigación,</w:t>
            </w:r>
          </w:p>
          <w:p w:rsidR="00741640" w:rsidRPr="00CB788E" w:rsidRDefault="00741640" w:rsidP="000C7AC0">
            <w:pPr>
              <w:pStyle w:val="Default"/>
              <w:numPr>
                <w:ilvl w:val="0"/>
                <w:numId w:val="18"/>
              </w:numPr>
              <w:spacing w:line="360" w:lineRule="auto"/>
              <w:ind w:left="1168"/>
              <w:jc w:val="both"/>
              <w:rPr>
                <w:sz w:val="22"/>
                <w:szCs w:val="22"/>
              </w:rPr>
            </w:pPr>
            <w:r w:rsidRPr="00CB788E">
              <w:rPr>
                <w:sz w:val="22"/>
                <w:szCs w:val="22"/>
              </w:rPr>
              <w:t>Programa de becas,</w:t>
            </w:r>
          </w:p>
          <w:p w:rsidR="00741640" w:rsidRPr="00CB788E" w:rsidRDefault="00741640" w:rsidP="000C7AC0">
            <w:pPr>
              <w:pStyle w:val="Default"/>
              <w:numPr>
                <w:ilvl w:val="0"/>
                <w:numId w:val="18"/>
              </w:numPr>
              <w:spacing w:line="360" w:lineRule="auto"/>
              <w:ind w:left="1168"/>
              <w:jc w:val="both"/>
              <w:rPr>
                <w:color w:val="auto"/>
                <w:sz w:val="22"/>
                <w:szCs w:val="22"/>
              </w:rPr>
            </w:pPr>
            <w:r w:rsidRPr="00CB788E">
              <w:rPr>
                <w:color w:val="auto"/>
                <w:sz w:val="22"/>
                <w:szCs w:val="22"/>
              </w:rPr>
              <w:t xml:space="preserve">Seminarios de titulación </w:t>
            </w:r>
          </w:p>
          <w:p w:rsidR="00741640" w:rsidRPr="00CB788E" w:rsidRDefault="00741640" w:rsidP="000C7AC0">
            <w:pPr>
              <w:pStyle w:val="Default"/>
              <w:numPr>
                <w:ilvl w:val="0"/>
                <w:numId w:val="18"/>
              </w:numPr>
              <w:spacing w:line="360" w:lineRule="auto"/>
              <w:ind w:left="1168"/>
              <w:jc w:val="both"/>
              <w:rPr>
                <w:color w:val="auto"/>
                <w:sz w:val="22"/>
                <w:szCs w:val="22"/>
              </w:rPr>
            </w:pPr>
            <w:r w:rsidRPr="00CB788E">
              <w:rPr>
                <w:color w:val="auto"/>
                <w:sz w:val="22"/>
                <w:szCs w:val="22"/>
              </w:rPr>
              <w:t>Otras</w:t>
            </w:r>
          </w:p>
          <w:p w:rsidR="00741640" w:rsidRPr="00CB788E" w:rsidRDefault="00741640" w:rsidP="000C7AC0">
            <w:pPr>
              <w:pStyle w:val="Default"/>
              <w:spacing w:line="360" w:lineRule="auto"/>
              <w:ind w:left="601"/>
              <w:jc w:val="both"/>
              <w:rPr>
                <w:sz w:val="22"/>
                <w:szCs w:val="22"/>
              </w:rPr>
            </w:pPr>
          </w:p>
        </w:tc>
      </w:tr>
      <w:tr w:rsidR="00741640" w:rsidRPr="00CB788E" w:rsidTr="00741640">
        <w:trPr>
          <w:trHeight w:val="253"/>
        </w:trPr>
        <w:tc>
          <w:tcPr>
            <w:tcW w:w="5000" w:type="pct"/>
            <w:tcBorders>
              <w:bottom w:val="single" w:sz="4" w:space="0" w:color="auto"/>
            </w:tcBorders>
            <w:shd w:val="clear" w:color="auto" w:fill="BFBFBF"/>
          </w:tcPr>
          <w:p w:rsidR="00741640" w:rsidRPr="00CB788E" w:rsidRDefault="00741640" w:rsidP="000C7AC0">
            <w:pPr>
              <w:pStyle w:val="Default"/>
              <w:spacing w:line="360" w:lineRule="auto"/>
              <w:ind w:left="176"/>
              <w:jc w:val="both"/>
              <w:rPr>
                <w:b/>
                <w:sz w:val="22"/>
                <w:szCs w:val="22"/>
              </w:rPr>
            </w:pPr>
            <w:r w:rsidRPr="00CB788E">
              <w:rPr>
                <w:b/>
                <w:sz w:val="22"/>
                <w:szCs w:val="22"/>
              </w:rPr>
              <w:t>Nivel de Cumplimiento:</w:t>
            </w:r>
          </w:p>
          <w:p w:rsidR="00741640" w:rsidRPr="00CB788E" w:rsidRDefault="00741640" w:rsidP="000C7AC0">
            <w:pPr>
              <w:pStyle w:val="Default"/>
              <w:spacing w:line="360" w:lineRule="auto"/>
              <w:ind w:left="176"/>
              <w:jc w:val="both"/>
              <w:rPr>
                <w:sz w:val="22"/>
                <w:szCs w:val="22"/>
              </w:rPr>
            </w:pPr>
            <w:r w:rsidRPr="00CB788E">
              <w:rPr>
                <w:sz w:val="22"/>
                <w:szCs w:val="22"/>
              </w:rPr>
              <w:t>Cumple totalmente_____                  Cumple parcialmente_____%                 No cumple_____</w:t>
            </w:r>
          </w:p>
        </w:tc>
      </w:tr>
      <w:tr w:rsidR="00741640" w:rsidRPr="00CB788E" w:rsidTr="00741640">
        <w:trPr>
          <w:trHeight w:val="253"/>
        </w:trPr>
        <w:tc>
          <w:tcPr>
            <w:tcW w:w="5000" w:type="pct"/>
            <w:shd w:val="clear" w:color="auto" w:fill="auto"/>
          </w:tcPr>
          <w:p w:rsidR="00741640" w:rsidRPr="00CB788E" w:rsidRDefault="00741640" w:rsidP="000C7AC0">
            <w:pPr>
              <w:pStyle w:val="Default"/>
              <w:spacing w:line="360" w:lineRule="auto"/>
              <w:ind w:left="176"/>
              <w:jc w:val="both"/>
              <w:rPr>
                <w:b/>
                <w:sz w:val="22"/>
                <w:szCs w:val="22"/>
              </w:rPr>
            </w:pPr>
            <w:r w:rsidRPr="00CB788E">
              <w:rPr>
                <w:b/>
                <w:sz w:val="22"/>
                <w:szCs w:val="22"/>
              </w:rPr>
              <w:t>Descripción, apreciación y análisis:</w:t>
            </w:r>
          </w:p>
          <w:p w:rsidR="00741640" w:rsidRPr="00CB788E" w:rsidRDefault="00741640" w:rsidP="000C7AC0">
            <w:pPr>
              <w:pStyle w:val="Default"/>
              <w:spacing w:line="360" w:lineRule="auto"/>
              <w:ind w:left="176"/>
              <w:jc w:val="both"/>
              <w:rPr>
                <w:sz w:val="22"/>
                <w:szCs w:val="22"/>
              </w:rPr>
            </w:pPr>
          </w:p>
          <w:p w:rsidR="00925B37" w:rsidRPr="00CB788E" w:rsidRDefault="00925B37" w:rsidP="000C7AC0">
            <w:pPr>
              <w:autoSpaceDE w:val="0"/>
              <w:autoSpaceDN w:val="0"/>
              <w:adjustRightInd w:val="0"/>
              <w:spacing w:line="360" w:lineRule="auto"/>
              <w:ind w:left="346"/>
              <w:jc w:val="both"/>
              <w:rPr>
                <w:rFonts w:ascii="Arial" w:hAnsi="Arial" w:cs="Arial"/>
              </w:rPr>
            </w:pPr>
            <w:r w:rsidRPr="00CB788E">
              <w:rPr>
                <w:rFonts w:ascii="Arial" w:hAnsi="Arial" w:cs="Arial"/>
                <w:color w:val="000000" w:themeColor="text1"/>
              </w:rPr>
              <w:t>Se cuenta</w:t>
            </w:r>
            <w:r w:rsidRPr="00CB788E">
              <w:rPr>
                <w:rFonts w:ascii="Arial" w:hAnsi="Arial" w:cs="Arial"/>
              </w:rPr>
              <w:t xml:space="preserve"> con diversas estrategias y acciones para incrementar el índice de titulación:</w:t>
            </w:r>
          </w:p>
          <w:p w:rsidR="00925B37" w:rsidRPr="00CB788E" w:rsidRDefault="00925B37" w:rsidP="000C7AC0">
            <w:pPr>
              <w:autoSpaceDE w:val="0"/>
              <w:autoSpaceDN w:val="0"/>
              <w:adjustRightInd w:val="0"/>
              <w:spacing w:line="360" w:lineRule="auto"/>
              <w:ind w:left="346"/>
              <w:jc w:val="both"/>
              <w:rPr>
                <w:rFonts w:ascii="Arial" w:hAnsi="Arial" w:cs="Arial"/>
                <w:color w:val="000000" w:themeColor="text1"/>
              </w:rPr>
            </w:pPr>
            <w:r w:rsidRPr="00CB788E">
              <w:rPr>
                <w:rFonts w:ascii="Arial" w:hAnsi="Arial" w:cs="Arial"/>
                <w:color w:val="000000" w:themeColor="text1"/>
              </w:rPr>
              <w:lastRenderedPageBreak/>
              <w:t>Los prof</w:t>
            </w:r>
            <w:r w:rsidR="001C20B8" w:rsidRPr="00CB788E">
              <w:rPr>
                <w:rFonts w:ascii="Arial" w:hAnsi="Arial" w:cs="Arial"/>
                <w:color w:val="000000" w:themeColor="text1"/>
              </w:rPr>
              <w:t>esores que participan en la PAIMA</w:t>
            </w:r>
            <w:r w:rsidRPr="00CB788E">
              <w:rPr>
                <w:rFonts w:ascii="Arial" w:hAnsi="Arial" w:cs="Arial"/>
                <w:color w:val="000000" w:themeColor="text1"/>
              </w:rPr>
              <w:t xml:space="preserve"> al realizar la actividad de tutorías, orientan y promuevan, la participación de los alumnos en los proyectos de investigación y vinculación, para la realización de su trabajo de titulación.</w:t>
            </w:r>
          </w:p>
          <w:p w:rsidR="00741640" w:rsidRPr="00CB788E" w:rsidRDefault="00925B37" w:rsidP="008E2288">
            <w:pPr>
              <w:pStyle w:val="Default"/>
              <w:spacing w:line="360" w:lineRule="auto"/>
              <w:ind w:left="342"/>
              <w:jc w:val="both"/>
              <w:rPr>
                <w:color w:val="000000" w:themeColor="text1"/>
                <w:sz w:val="22"/>
                <w:szCs w:val="22"/>
              </w:rPr>
            </w:pPr>
            <w:r w:rsidRPr="00CB788E">
              <w:rPr>
                <w:color w:val="000000" w:themeColor="text1"/>
                <w:sz w:val="22"/>
                <w:szCs w:val="22"/>
              </w:rPr>
              <w:t>Son varias las formas en que los alumnos pueden participar en proyectos de investigación y/o vinculación como son: la realización de temas de tesis para la presentación de su examen profesional, participando en proyectos de vinculación como servicio social y en la realización de su semestre de campo, realizando pasantías profesionales en instituciones públicas, privadas y asociaciones de productores etc.</w:t>
            </w:r>
          </w:p>
        </w:tc>
      </w:tr>
    </w:tbl>
    <w:p w:rsidR="00741640" w:rsidRPr="00CB788E" w:rsidRDefault="00741640" w:rsidP="000C7AC0">
      <w:pPr>
        <w:pStyle w:val="Default"/>
        <w:spacing w:line="360" w:lineRule="auto"/>
        <w:jc w:val="both"/>
        <w:rPr>
          <w:sz w:val="22"/>
          <w:szCs w:val="22"/>
        </w:rPr>
      </w:pPr>
    </w:p>
    <w:p w:rsidR="00741640" w:rsidRPr="00CB788E" w:rsidRDefault="00741640" w:rsidP="000C7AC0">
      <w:pPr>
        <w:pStyle w:val="Default"/>
        <w:spacing w:line="360" w:lineRule="auto"/>
        <w:jc w:val="both"/>
        <w:rPr>
          <w:sz w:val="22"/>
          <w:szCs w:val="22"/>
        </w:rPr>
      </w:pPr>
      <w:r w:rsidRPr="00CB788E">
        <w:rPr>
          <w:b/>
          <w:bCs/>
          <w:sz w:val="22"/>
          <w:szCs w:val="22"/>
        </w:rPr>
        <w:t>2.6 Índices de Rendimiento Escolar por Cohorte Generacional</w:t>
      </w:r>
      <w:r w:rsidR="00EE5F27" w:rsidRPr="00CB788E">
        <w:rPr>
          <w:b/>
          <w:bCs/>
          <w:sz w:val="22"/>
          <w:szCs w:val="22"/>
        </w:rPr>
        <w:t xml:space="preserve">. </w:t>
      </w:r>
      <w:r w:rsidRPr="00CB788E">
        <w:rPr>
          <w:sz w:val="22"/>
          <w:szCs w:val="22"/>
        </w:rPr>
        <w:t xml:space="preserve">Se evalúa si se conocen de manera sistemática y oportuna los diversos índices de eficiencia: </w:t>
      </w:r>
    </w:p>
    <w:p w:rsidR="00741640" w:rsidRPr="00CB788E" w:rsidRDefault="00741640" w:rsidP="000C7AC0">
      <w:pPr>
        <w:pStyle w:val="Default"/>
        <w:spacing w:line="360" w:lineRule="auto"/>
        <w:jc w:val="both"/>
        <w:rPr>
          <w:sz w:val="22"/>
          <w:szCs w:val="22"/>
        </w:rPr>
      </w:pPr>
    </w:p>
    <w:p w:rsidR="00741640" w:rsidRPr="00CB788E" w:rsidRDefault="00741640" w:rsidP="000C7AC0">
      <w:pPr>
        <w:pStyle w:val="Default"/>
        <w:spacing w:line="360" w:lineRule="auto"/>
        <w:jc w:val="both"/>
        <w:rPr>
          <w:sz w:val="22"/>
          <w:szCs w:val="22"/>
        </w:rPr>
      </w:pPr>
      <w:r w:rsidRPr="00CB788E">
        <w:rPr>
          <w:sz w:val="22"/>
          <w:szCs w:val="22"/>
        </w:rPr>
        <w:t></w:t>
      </w:r>
      <w:r w:rsidRPr="00CB788E">
        <w:rPr>
          <w:sz w:val="22"/>
          <w:szCs w:val="22"/>
        </w:rPr>
        <w:t xml:space="preserve">Reprobación. </w:t>
      </w:r>
    </w:p>
    <w:p w:rsidR="00741640" w:rsidRPr="00CB788E" w:rsidRDefault="00741640" w:rsidP="000C7AC0">
      <w:pPr>
        <w:pStyle w:val="Default"/>
        <w:spacing w:line="360" w:lineRule="auto"/>
        <w:jc w:val="both"/>
        <w:rPr>
          <w:sz w:val="22"/>
          <w:szCs w:val="22"/>
        </w:rPr>
      </w:pPr>
      <w:r w:rsidRPr="00CB788E">
        <w:rPr>
          <w:sz w:val="22"/>
          <w:szCs w:val="22"/>
        </w:rPr>
        <w:t></w:t>
      </w:r>
      <w:r w:rsidRPr="00CB788E">
        <w:rPr>
          <w:sz w:val="22"/>
          <w:szCs w:val="22"/>
        </w:rPr>
        <w:t xml:space="preserve">Deserción. </w:t>
      </w:r>
    </w:p>
    <w:p w:rsidR="00741640" w:rsidRPr="00CB788E" w:rsidRDefault="00741640" w:rsidP="000C7AC0">
      <w:pPr>
        <w:pStyle w:val="Default"/>
        <w:spacing w:line="360" w:lineRule="auto"/>
        <w:jc w:val="both"/>
        <w:rPr>
          <w:sz w:val="22"/>
          <w:szCs w:val="22"/>
        </w:rPr>
      </w:pPr>
      <w:r w:rsidRPr="00CB788E">
        <w:rPr>
          <w:sz w:val="22"/>
          <w:szCs w:val="22"/>
        </w:rPr>
        <w:t></w:t>
      </w:r>
      <w:r w:rsidRPr="00CB788E">
        <w:rPr>
          <w:sz w:val="22"/>
          <w:szCs w:val="22"/>
        </w:rPr>
        <w:t xml:space="preserve">Eficiencia Terminal. </w:t>
      </w:r>
    </w:p>
    <w:p w:rsidR="00741640" w:rsidRPr="00CB788E" w:rsidRDefault="00741640" w:rsidP="000C7AC0">
      <w:pPr>
        <w:pStyle w:val="Default"/>
        <w:spacing w:line="360" w:lineRule="auto"/>
        <w:jc w:val="both"/>
        <w:rPr>
          <w:sz w:val="22"/>
          <w:szCs w:val="22"/>
        </w:rPr>
      </w:pPr>
      <w:r w:rsidRPr="00CB788E">
        <w:rPr>
          <w:sz w:val="22"/>
          <w:szCs w:val="22"/>
        </w:rPr>
        <w:t></w:t>
      </w:r>
      <w:r w:rsidRPr="00CB788E">
        <w:rPr>
          <w:sz w:val="22"/>
          <w:szCs w:val="22"/>
        </w:rPr>
        <w:t xml:space="preserve">Resultados del EGEL-CENEVAL. </w:t>
      </w:r>
    </w:p>
    <w:p w:rsidR="00741640" w:rsidRPr="00CB788E" w:rsidRDefault="00741640" w:rsidP="000C7AC0">
      <w:pPr>
        <w:pStyle w:val="Default"/>
        <w:spacing w:line="360" w:lineRule="auto"/>
        <w:jc w:val="both"/>
        <w:rPr>
          <w:sz w:val="22"/>
          <w:szCs w:val="22"/>
        </w:rPr>
      </w:pPr>
      <w:r w:rsidRPr="00CB788E">
        <w:rPr>
          <w:sz w:val="22"/>
          <w:szCs w:val="22"/>
        </w:rPr>
        <w:t></w:t>
      </w:r>
      <w:r w:rsidRPr="00CB788E">
        <w:rPr>
          <w:sz w:val="22"/>
          <w:szCs w:val="22"/>
        </w:rPr>
        <w:t xml:space="preserve">Titulación.  </w:t>
      </w:r>
    </w:p>
    <w:p w:rsidR="00741640" w:rsidRPr="00CB788E" w:rsidRDefault="00741640" w:rsidP="000C7AC0">
      <w:pPr>
        <w:pStyle w:val="Default"/>
        <w:spacing w:line="360" w:lineRule="auto"/>
        <w:jc w:val="both"/>
        <w:rPr>
          <w:b/>
          <w:sz w:val="22"/>
          <w:szCs w:val="22"/>
        </w:rPr>
      </w:pPr>
      <w:r w:rsidRPr="00CB788E">
        <w:rPr>
          <w:b/>
          <w:sz w:val="22"/>
          <w:szCs w:val="22"/>
        </w:rPr>
        <w:t>Indicadores:</w:t>
      </w:r>
    </w:p>
    <w:p w:rsidR="00741640" w:rsidRPr="00CB788E" w:rsidRDefault="00741640" w:rsidP="000C7AC0">
      <w:pPr>
        <w:pStyle w:val="Default"/>
        <w:spacing w:line="360" w:lineRule="auto"/>
        <w:jc w:val="both"/>
        <w:rPr>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741640" w:rsidRPr="00CB788E" w:rsidTr="00741640">
        <w:trPr>
          <w:trHeight w:val="253"/>
        </w:trPr>
        <w:tc>
          <w:tcPr>
            <w:tcW w:w="5000" w:type="pct"/>
            <w:shd w:val="clear" w:color="auto" w:fill="BFBFBF"/>
          </w:tcPr>
          <w:p w:rsidR="00741640" w:rsidRPr="00CB788E" w:rsidRDefault="00741640" w:rsidP="000C7AC0">
            <w:pPr>
              <w:widowControl w:val="0"/>
              <w:suppressLineNumbers/>
              <w:suppressAutoHyphens/>
              <w:overflowPunct w:val="0"/>
              <w:autoSpaceDE w:val="0"/>
              <w:autoSpaceDN w:val="0"/>
              <w:adjustRightInd w:val="0"/>
              <w:spacing w:after="0" w:line="360" w:lineRule="auto"/>
              <w:ind w:left="601"/>
              <w:jc w:val="both"/>
              <w:textAlignment w:val="baseline"/>
              <w:rPr>
                <w:rFonts w:ascii="Arial" w:hAnsi="Arial" w:cs="Arial"/>
              </w:rPr>
            </w:pPr>
          </w:p>
          <w:p w:rsidR="00741640" w:rsidRPr="00CB788E" w:rsidRDefault="00741640" w:rsidP="000C7AC0">
            <w:pPr>
              <w:widowControl w:val="0"/>
              <w:suppressLineNumbers/>
              <w:suppressAutoHyphens/>
              <w:overflowPunct w:val="0"/>
              <w:autoSpaceDE w:val="0"/>
              <w:autoSpaceDN w:val="0"/>
              <w:adjustRightInd w:val="0"/>
              <w:spacing w:after="0" w:line="360" w:lineRule="auto"/>
              <w:ind w:left="601"/>
              <w:jc w:val="both"/>
              <w:textAlignment w:val="baseline"/>
              <w:rPr>
                <w:rFonts w:ascii="Arial" w:hAnsi="Arial" w:cs="Arial"/>
              </w:rPr>
            </w:pPr>
            <w:r w:rsidRPr="00CB788E">
              <w:rPr>
                <w:rFonts w:ascii="Arial" w:hAnsi="Arial" w:cs="Arial"/>
              </w:rPr>
              <w:t xml:space="preserve">El programa académico </w:t>
            </w:r>
            <w:r w:rsidRPr="00CB788E">
              <w:rPr>
                <w:rFonts w:ascii="Arial" w:hAnsi="Arial" w:cs="Arial"/>
                <w:b/>
              </w:rPr>
              <w:t>debe</w:t>
            </w:r>
            <w:r w:rsidRPr="00CB788E">
              <w:rPr>
                <w:rFonts w:ascii="Arial" w:hAnsi="Arial" w:cs="Arial"/>
              </w:rPr>
              <w:t xml:space="preserve"> contar con estudios y análisis sistemáticos de la trayectoria de los estudiantes desde el ingreso hasta el egreso, considerando los últimos tres cohortes generacionales y utilizar sus resultadosoportunamente para lograr la efectividad acorde a los objetivos institucionales. </w:t>
            </w:r>
          </w:p>
          <w:p w:rsidR="00741640" w:rsidRPr="00CB788E" w:rsidRDefault="00741640" w:rsidP="000C7AC0">
            <w:pPr>
              <w:widowControl w:val="0"/>
              <w:suppressLineNumbers/>
              <w:suppressAutoHyphens/>
              <w:overflowPunct w:val="0"/>
              <w:autoSpaceDE w:val="0"/>
              <w:autoSpaceDN w:val="0"/>
              <w:adjustRightInd w:val="0"/>
              <w:spacing w:after="0" w:line="360" w:lineRule="auto"/>
              <w:ind w:left="601"/>
              <w:jc w:val="both"/>
              <w:textAlignment w:val="baseline"/>
              <w:rPr>
                <w:rFonts w:ascii="Arial" w:hAnsi="Arial" w:cs="Arial"/>
              </w:rPr>
            </w:pPr>
          </w:p>
          <w:p w:rsidR="00741640" w:rsidRPr="00CB788E" w:rsidRDefault="00741640" w:rsidP="000C7AC0">
            <w:pPr>
              <w:pStyle w:val="Textoindependiente3"/>
              <w:widowControl w:val="0"/>
              <w:numPr>
                <w:ilvl w:val="0"/>
                <w:numId w:val="16"/>
              </w:numPr>
              <w:suppressLineNumbers/>
              <w:suppressAutoHyphens/>
              <w:overflowPunct w:val="0"/>
              <w:autoSpaceDE w:val="0"/>
              <w:autoSpaceDN w:val="0"/>
              <w:adjustRightInd w:val="0"/>
              <w:spacing w:after="0" w:line="360" w:lineRule="auto"/>
              <w:ind w:left="1168"/>
              <w:jc w:val="both"/>
              <w:textAlignment w:val="baseline"/>
              <w:rPr>
                <w:rFonts w:ascii="Arial" w:hAnsi="Arial" w:cs="Arial"/>
                <w:sz w:val="22"/>
                <w:szCs w:val="22"/>
              </w:rPr>
            </w:pPr>
            <w:r w:rsidRPr="00CB788E">
              <w:rPr>
                <w:rFonts w:ascii="Arial" w:hAnsi="Arial" w:cs="Arial"/>
                <w:sz w:val="22"/>
                <w:szCs w:val="22"/>
              </w:rPr>
              <w:t>Eficiencia terminal: Eg</w:t>
            </w:r>
            <w:r w:rsidR="008E2288" w:rsidRPr="00CB788E">
              <w:rPr>
                <w:rFonts w:ascii="Arial" w:hAnsi="Arial" w:cs="Arial"/>
                <w:sz w:val="22"/>
                <w:szCs w:val="22"/>
              </w:rPr>
              <w:t>reso por cohorte (generación N)</w:t>
            </w:r>
            <w:r w:rsidRPr="00CB788E">
              <w:rPr>
                <w:rFonts w:ascii="Arial" w:hAnsi="Arial" w:cs="Arial"/>
                <w:sz w:val="22"/>
                <w:szCs w:val="22"/>
              </w:rPr>
              <w:t>/Número de estudiantes retenidos (cohorte N),</w:t>
            </w:r>
          </w:p>
          <w:p w:rsidR="00741640" w:rsidRPr="00CB788E" w:rsidRDefault="00741640" w:rsidP="000C7AC0">
            <w:pPr>
              <w:widowControl w:val="0"/>
              <w:numPr>
                <w:ilvl w:val="0"/>
                <w:numId w:val="16"/>
              </w:numPr>
              <w:suppressLineNumbers/>
              <w:suppressAutoHyphens/>
              <w:overflowPunct w:val="0"/>
              <w:autoSpaceDE w:val="0"/>
              <w:autoSpaceDN w:val="0"/>
              <w:adjustRightInd w:val="0"/>
              <w:spacing w:after="0" w:line="360" w:lineRule="auto"/>
              <w:ind w:left="1168"/>
              <w:jc w:val="both"/>
              <w:textAlignment w:val="baseline"/>
              <w:rPr>
                <w:rFonts w:ascii="Arial" w:hAnsi="Arial" w:cs="Arial"/>
              </w:rPr>
            </w:pPr>
            <w:r w:rsidRPr="00CB788E">
              <w:rPr>
                <w:rFonts w:ascii="Arial" w:hAnsi="Arial" w:cs="Arial"/>
              </w:rPr>
              <w:t>Duración promedio de los estudios (número de años que tardan los estudiantes en finalizar sus estudios respecto del tiempo consignado en el plan de estudios),</w:t>
            </w:r>
          </w:p>
          <w:p w:rsidR="00741640" w:rsidRPr="00CB788E" w:rsidRDefault="00741640" w:rsidP="000C7AC0">
            <w:pPr>
              <w:widowControl w:val="0"/>
              <w:numPr>
                <w:ilvl w:val="0"/>
                <w:numId w:val="16"/>
              </w:numPr>
              <w:suppressLineNumbers/>
              <w:suppressAutoHyphens/>
              <w:overflowPunct w:val="0"/>
              <w:autoSpaceDE w:val="0"/>
              <w:autoSpaceDN w:val="0"/>
              <w:adjustRightInd w:val="0"/>
              <w:spacing w:after="0" w:line="360" w:lineRule="auto"/>
              <w:ind w:left="1168"/>
              <w:jc w:val="both"/>
              <w:textAlignment w:val="baseline"/>
              <w:rPr>
                <w:rFonts w:ascii="Arial" w:hAnsi="Arial" w:cs="Arial"/>
              </w:rPr>
            </w:pPr>
            <w:r w:rsidRPr="00CB788E">
              <w:rPr>
                <w:rFonts w:ascii="Arial" w:hAnsi="Arial" w:cs="Arial"/>
              </w:rPr>
              <w:t xml:space="preserve">Tasa de retención </w:t>
            </w:r>
            <w:r w:rsidRPr="00CB788E">
              <w:rPr>
                <w:rFonts w:ascii="Arial" w:hAnsi="Arial" w:cs="Arial"/>
                <w:b/>
              </w:rPr>
              <w:t>en el primer año</w:t>
            </w:r>
            <w:r w:rsidRPr="00CB788E">
              <w:rPr>
                <w:rFonts w:ascii="Arial" w:hAnsi="Arial" w:cs="Arial"/>
              </w:rPr>
              <w:t xml:space="preserve"> (la proporción de estudiantes que continúan sus estudios, debe ser </w:t>
            </w:r>
            <w:r w:rsidRPr="00CB788E">
              <w:rPr>
                <w:rFonts w:ascii="Arial" w:hAnsi="Arial" w:cs="Arial"/>
                <w:b/>
              </w:rPr>
              <w:t>mayor al 70%</w:t>
            </w:r>
            <w:r w:rsidRPr="00CB788E">
              <w:rPr>
                <w:rFonts w:ascii="Arial" w:hAnsi="Arial" w:cs="Arial"/>
              </w:rPr>
              <w:t>),</w:t>
            </w:r>
          </w:p>
          <w:p w:rsidR="00741640" w:rsidRPr="00CB788E" w:rsidRDefault="00741640" w:rsidP="000C7AC0">
            <w:pPr>
              <w:widowControl w:val="0"/>
              <w:numPr>
                <w:ilvl w:val="0"/>
                <w:numId w:val="16"/>
              </w:numPr>
              <w:suppressLineNumbers/>
              <w:suppressAutoHyphens/>
              <w:overflowPunct w:val="0"/>
              <w:autoSpaceDE w:val="0"/>
              <w:autoSpaceDN w:val="0"/>
              <w:adjustRightInd w:val="0"/>
              <w:spacing w:after="0" w:line="360" w:lineRule="auto"/>
              <w:ind w:left="1168"/>
              <w:jc w:val="both"/>
              <w:textAlignment w:val="baseline"/>
              <w:rPr>
                <w:rFonts w:ascii="Arial" w:hAnsi="Arial" w:cs="Arial"/>
              </w:rPr>
            </w:pPr>
            <w:r w:rsidRPr="00CB788E">
              <w:rPr>
                <w:rFonts w:ascii="Arial" w:hAnsi="Arial" w:cs="Arial"/>
              </w:rPr>
              <w:t>Índice de rezago por ciclo escolar (la proporción de estudiantes rezagados,debe ser</w:t>
            </w:r>
            <w:r w:rsidRPr="00CB788E">
              <w:rPr>
                <w:rFonts w:ascii="Arial" w:hAnsi="Arial" w:cs="Arial"/>
                <w:b/>
              </w:rPr>
              <w:t xml:space="preserve"> menor al 30%</w:t>
            </w:r>
            <w:r w:rsidRPr="00CB788E">
              <w:rPr>
                <w:rFonts w:ascii="Arial" w:hAnsi="Arial" w:cs="Arial"/>
              </w:rPr>
              <w:t>:</w:t>
            </w:r>
          </w:p>
          <w:p w:rsidR="00741640" w:rsidRPr="00CB788E" w:rsidRDefault="00741640" w:rsidP="000C7AC0">
            <w:pPr>
              <w:widowControl w:val="0"/>
              <w:numPr>
                <w:ilvl w:val="0"/>
                <w:numId w:val="16"/>
              </w:numPr>
              <w:suppressLineNumbers/>
              <w:suppressAutoHyphens/>
              <w:overflowPunct w:val="0"/>
              <w:autoSpaceDE w:val="0"/>
              <w:autoSpaceDN w:val="0"/>
              <w:adjustRightInd w:val="0"/>
              <w:spacing w:after="0" w:line="360" w:lineRule="auto"/>
              <w:ind w:left="1168"/>
              <w:jc w:val="both"/>
              <w:textAlignment w:val="baseline"/>
              <w:rPr>
                <w:rFonts w:ascii="Arial" w:hAnsi="Arial" w:cs="Arial"/>
              </w:rPr>
            </w:pPr>
            <w:r w:rsidRPr="00CB788E">
              <w:rPr>
                <w:rFonts w:ascii="Arial" w:hAnsi="Arial" w:cs="Arial"/>
              </w:rPr>
              <w:t xml:space="preserve">Índice de aprobación (la proporción de estudiantes aprobados debe </w:t>
            </w:r>
            <w:r w:rsidR="0075384F" w:rsidRPr="00CB788E">
              <w:rPr>
                <w:rFonts w:ascii="Arial" w:hAnsi="Arial" w:cs="Arial"/>
              </w:rPr>
              <w:t>ser mayor</w:t>
            </w:r>
            <w:r w:rsidRPr="00CB788E">
              <w:rPr>
                <w:rFonts w:ascii="Arial" w:hAnsi="Arial" w:cs="Arial"/>
                <w:b/>
              </w:rPr>
              <w:t xml:space="preserve"> al 75 % en cada </w:t>
            </w:r>
            <w:r w:rsidRPr="00CB788E">
              <w:rPr>
                <w:rFonts w:ascii="Arial" w:hAnsi="Arial" w:cs="Arial"/>
              </w:rPr>
              <w:t>asignatura),</w:t>
            </w:r>
          </w:p>
          <w:p w:rsidR="00741640" w:rsidRPr="00CB788E" w:rsidRDefault="00741640" w:rsidP="000C7AC0">
            <w:pPr>
              <w:widowControl w:val="0"/>
              <w:numPr>
                <w:ilvl w:val="0"/>
                <w:numId w:val="16"/>
              </w:numPr>
              <w:suppressLineNumbers/>
              <w:suppressAutoHyphens/>
              <w:overflowPunct w:val="0"/>
              <w:autoSpaceDE w:val="0"/>
              <w:autoSpaceDN w:val="0"/>
              <w:adjustRightInd w:val="0"/>
              <w:spacing w:after="0" w:line="360" w:lineRule="auto"/>
              <w:ind w:left="1168"/>
              <w:jc w:val="both"/>
              <w:textAlignment w:val="baseline"/>
              <w:rPr>
                <w:rFonts w:ascii="Arial" w:hAnsi="Arial" w:cs="Arial"/>
              </w:rPr>
            </w:pPr>
            <w:r w:rsidRPr="00CB788E">
              <w:rPr>
                <w:rFonts w:ascii="Arial" w:hAnsi="Arial" w:cs="Arial"/>
              </w:rPr>
              <w:t>Índice de deserción o abandono (la proporción de estudiantes que abandonan sus estudios</w:t>
            </w:r>
            <w:r w:rsidRPr="00CB788E">
              <w:rPr>
                <w:rFonts w:ascii="Arial" w:hAnsi="Arial" w:cs="Arial"/>
                <w:b/>
              </w:rPr>
              <w:t xml:space="preserve"> debe ser menor del 30%</w:t>
            </w:r>
            <w:r w:rsidRPr="00CB788E">
              <w:rPr>
                <w:rFonts w:ascii="Arial" w:hAnsi="Arial" w:cs="Arial"/>
              </w:rPr>
              <w:t>),</w:t>
            </w:r>
          </w:p>
          <w:p w:rsidR="00741640" w:rsidRPr="00CB788E" w:rsidRDefault="00741640" w:rsidP="000C7AC0">
            <w:pPr>
              <w:widowControl w:val="0"/>
              <w:numPr>
                <w:ilvl w:val="0"/>
                <w:numId w:val="16"/>
              </w:numPr>
              <w:suppressLineNumbers/>
              <w:suppressAutoHyphens/>
              <w:overflowPunct w:val="0"/>
              <w:autoSpaceDE w:val="0"/>
              <w:autoSpaceDN w:val="0"/>
              <w:adjustRightInd w:val="0"/>
              <w:spacing w:after="0" w:line="360" w:lineRule="auto"/>
              <w:ind w:left="1168"/>
              <w:jc w:val="both"/>
              <w:textAlignment w:val="baseline"/>
              <w:rPr>
                <w:rFonts w:ascii="Arial" w:hAnsi="Arial" w:cs="Arial"/>
              </w:rPr>
            </w:pPr>
            <w:r w:rsidRPr="00CB788E">
              <w:rPr>
                <w:rFonts w:ascii="Arial" w:hAnsi="Arial" w:cs="Arial"/>
              </w:rPr>
              <w:t xml:space="preserve">Tasa de rendimiento (la proporción de estudiantes que concluyen con éxito un ciclo escolar, </w:t>
            </w:r>
            <w:r w:rsidRPr="00CB788E">
              <w:rPr>
                <w:rFonts w:ascii="Arial" w:hAnsi="Arial" w:cs="Arial"/>
              </w:rPr>
              <w:lastRenderedPageBreak/>
              <w:t xml:space="preserve">debe ser menor al </w:t>
            </w:r>
            <w:r w:rsidRPr="00CB788E">
              <w:rPr>
                <w:rFonts w:ascii="Arial" w:hAnsi="Arial" w:cs="Arial"/>
                <w:b/>
              </w:rPr>
              <w:t>10%</w:t>
            </w:r>
            <w:r w:rsidRPr="00CB788E">
              <w:rPr>
                <w:rFonts w:ascii="Arial" w:hAnsi="Arial" w:cs="Arial"/>
              </w:rPr>
              <w:t xml:space="preserve"> de alumnos por grupo académico, con la calificación mínima institucional),</w:t>
            </w:r>
          </w:p>
          <w:p w:rsidR="00741640" w:rsidRPr="00CB788E" w:rsidRDefault="00741640" w:rsidP="000C7AC0">
            <w:pPr>
              <w:widowControl w:val="0"/>
              <w:numPr>
                <w:ilvl w:val="0"/>
                <w:numId w:val="16"/>
              </w:numPr>
              <w:suppressLineNumbers/>
              <w:suppressAutoHyphens/>
              <w:overflowPunct w:val="0"/>
              <w:autoSpaceDE w:val="0"/>
              <w:autoSpaceDN w:val="0"/>
              <w:adjustRightInd w:val="0"/>
              <w:spacing w:after="0" w:line="360" w:lineRule="auto"/>
              <w:ind w:left="1168"/>
              <w:jc w:val="both"/>
              <w:textAlignment w:val="baseline"/>
              <w:rPr>
                <w:rFonts w:ascii="Arial" w:hAnsi="Arial" w:cs="Arial"/>
              </w:rPr>
            </w:pPr>
            <w:r w:rsidRPr="00CB788E">
              <w:rPr>
                <w:rFonts w:ascii="Arial" w:hAnsi="Arial" w:cs="Arial"/>
              </w:rPr>
              <w:t>Calificación promedio obtenido en cada una de las asignaturas (últimos tres años) y</w:t>
            </w:r>
          </w:p>
          <w:p w:rsidR="00741640" w:rsidRPr="00CB788E" w:rsidRDefault="00741640" w:rsidP="000C7AC0">
            <w:pPr>
              <w:widowControl w:val="0"/>
              <w:numPr>
                <w:ilvl w:val="0"/>
                <w:numId w:val="16"/>
              </w:numPr>
              <w:suppressLineNumbers/>
              <w:suppressAutoHyphens/>
              <w:overflowPunct w:val="0"/>
              <w:autoSpaceDE w:val="0"/>
              <w:autoSpaceDN w:val="0"/>
              <w:adjustRightInd w:val="0"/>
              <w:spacing w:after="0" w:line="360" w:lineRule="auto"/>
              <w:ind w:left="1168"/>
              <w:jc w:val="both"/>
              <w:textAlignment w:val="baseline"/>
              <w:rPr>
                <w:rFonts w:ascii="Arial" w:hAnsi="Arial" w:cs="Arial"/>
              </w:rPr>
            </w:pPr>
            <w:r w:rsidRPr="00CB788E">
              <w:rPr>
                <w:rFonts w:ascii="Arial" w:hAnsi="Arial" w:cs="Arial"/>
              </w:rPr>
              <w:t>Asignaturas con mayor índice de reprobación.</w:t>
            </w:r>
          </w:p>
          <w:p w:rsidR="00741640" w:rsidRPr="00CB788E" w:rsidRDefault="00741640" w:rsidP="000C7AC0">
            <w:pPr>
              <w:pStyle w:val="Default"/>
              <w:spacing w:line="360" w:lineRule="auto"/>
              <w:jc w:val="both"/>
              <w:rPr>
                <w:sz w:val="22"/>
                <w:szCs w:val="22"/>
              </w:rPr>
            </w:pPr>
          </w:p>
          <w:p w:rsidR="00741640" w:rsidRPr="00CB788E" w:rsidRDefault="00741640" w:rsidP="000C7AC0">
            <w:pPr>
              <w:pStyle w:val="Default"/>
              <w:spacing w:line="360" w:lineRule="auto"/>
              <w:jc w:val="both"/>
              <w:rPr>
                <w:sz w:val="22"/>
                <w:szCs w:val="22"/>
              </w:rPr>
            </w:pPr>
          </w:p>
        </w:tc>
      </w:tr>
      <w:tr w:rsidR="00741640" w:rsidRPr="00CB788E" w:rsidTr="00741640">
        <w:trPr>
          <w:trHeight w:val="253"/>
        </w:trPr>
        <w:tc>
          <w:tcPr>
            <w:tcW w:w="5000" w:type="pct"/>
            <w:tcBorders>
              <w:bottom w:val="single" w:sz="4" w:space="0" w:color="auto"/>
            </w:tcBorders>
            <w:shd w:val="clear" w:color="auto" w:fill="BFBFBF"/>
          </w:tcPr>
          <w:p w:rsidR="00741640" w:rsidRPr="00CB788E" w:rsidRDefault="00741640" w:rsidP="000C7AC0">
            <w:pPr>
              <w:pStyle w:val="Default"/>
              <w:spacing w:line="360" w:lineRule="auto"/>
              <w:ind w:left="176"/>
              <w:jc w:val="both"/>
              <w:rPr>
                <w:b/>
                <w:sz w:val="22"/>
                <w:szCs w:val="22"/>
              </w:rPr>
            </w:pPr>
            <w:r w:rsidRPr="00CB788E">
              <w:rPr>
                <w:b/>
                <w:sz w:val="22"/>
                <w:szCs w:val="22"/>
              </w:rPr>
              <w:lastRenderedPageBreak/>
              <w:t>Nivel de Cumplimiento:</w:t>
            </w:r>
          </w:p>
          <w:p w:rsidR="00741640" w:rsidRPr="00CB788E" w:rsidRDefault="00741640" w:rsidP="000C7AC0">
            <w:pPr>
              <w:pStyle w:val="Default"/>
              <w:spacing w:line="360" w:lineRule="auto"/>
              <w:ind w:left="176"/>
              <w:jc w:val="both"/>
              <w:rPr>
                <w:sz w:val="22"/>
                <w:szCs w:val="22"/>
              </w:rPr>
            </w:pPr>
            <w:r w:rsidRPr="00CB788E">
              <w:rPr>
                <w:sz w:val="22"/>
                <w:szCs w:val="22"/>
              </w:rPr>
              <w:t>Cumple totalmente_____                  Cumple parcialmente_____%                 No cumple_____</w:t>
            </w:r>
          </w:p>
        </w:tc>
      </w:tr>
      <w:tr w:rsidR="00741640" w:rsidRPr="00CB788E" w:rsidTr="00741640">
        <w:trPr>
          <w:trHeight w:val="253"/>
        </w:trPr>
        <w:tc>
          <w:tcPr>
            <w:tcW w:w="5000" w:type="pct"/>
            <w:shd w:val="clear" w:color="auto" w:fill="auto"/>
          </w:tcPr>
          <w:p w:rsidR="00741640" w:rsidRPr="00CB788E" w:rsidRDefault="00741640" w:rsidP="000C7AC0">
            <w:pPr>
              <w:pStyle w:val="Default"/>
              <w:spacing w:line="360" w:lineRule="auto"/>
              <w:ind w:left="176"/>
              <w:jc w:val="both"/>
              <w:rPr>
                <w:b/>
                <w:sz w:val="22"/>
                <w:szCs w:val="22"/>
              </w:rPr>
            </w:pPr>
            <w:r w:rsidRPr="00CB788E">
              <w:rPr>
                <w:b/>
                <w:sz w:val="22"/>
                <w:szCs w:val="22"/>
              </w:rPr>
              <w:t>Descripción, apreciación y análisis:</w:t>
            </w:r>
          </w:p>
          <w:p w:rsidR="0065626D" w:rsidRPr="00CB788E" w:rsidRDefault="0065626D" w:rsidP="000C7AC0">
            <w:pPr>
              <w:pStyle w:val="Default"/>
              <w:spacing w:line="360" w:lineRule="auto"/>
              <w:ind w:left="176"/>
              <w:jc w:val="both"/>
              <w:rPr>
                <w:b/>
                <w:sz w:val="22"/>
                <w:szCs w:val="22"/>
              </w:rPr>
            </w:pPr>
          </w:p>
          <w:p w:rsidR="0065626D" w:rsidRPr="00CB788E" w:rsidRDefault="0065626D" w:rsidP="000C7AC0">
            <w:pPr>
              <w:pStyle w:val="Default"/>
              <w:spacing w:line="360" w:lineRule="auto"/>
              <w:ind w:left="346"/>
              <w:jc w:val="both"/>
              <w:rPr>
                <w:sz w:val="22"/>
                <w:szCs w:val="22"/>
              </w:rPr>
            </w:pPr>
            <w:r w:rsidRPr="00CB788E">
              <w:rPr>
                <w:sz w:val="22"/>
                <w:szCs w:val="22"/>
              </w:rPr>
              <w:t xml:space="preserve">La Universidad cuenta con un Sistema Integral de Información Académica y Administrativa (SIAA), donde el Departamento de Control Escolar es el encargado de concentrar todos los expedientes de los alumnos de los Programas </w:t>
            </w:r>
            <w:r w:rsidR="00B7471E" w:rsidRPr="00CB788E">
              <w:rPr>
                <w:sz w:val="22"/>
                <w:szCs w:val="22"/>
              </w:rPr>
              <w:t>Académicos,</w:t>
            </w:r>
            <w:r w:rsidRPr="00CB788E">
              <w:rPr>
                <w:sz w:val="22"/>
                <w:szCs w:val="22"/>
              </w:rPr>
              <w:t xml:space="preserve"> incluyendo la trayectoria de los estudiantes desde el ingreso hasta el egreso, considerando las cohortes generacionales con información de:</w:t>
            </w:r>
          </w:p>
          <w:p w:rsidR="0065626D" w:rsidRPr="00CB788E" w:rsidRDefault="0065626D" w:rsidP="000C7AC0">
            <w:pPr>
              <w:widowControl w:val="0"/>
              <w:suppressLineNumbers/>
              <w:suppressAutoHyphens/>
              <w:overflowPunct w:val="0"/>
              <w:autoSpaceDE w:val="0"/>
              <w:autoSpaceDN w:val="0"/>
              <w:adjustRightInd w:val="0"/>
              <w:spacing w:after="0" w:line="360" w:lineRule="auto"/>
              <w:jc w:val="both"/>
              <w:textAlignment w:val="baseline"/>
              <w:rPr>
                <w:rFonts w:ascii="Arial" w:hAnsi="Arial" w:cs="Arial"/>
              </w:rPr>
            </w:pPr>
          </w:p>
          <w:p w:rsidR="0065626D" w:rsidRPr="00CB788E" w:rsidRDefault="0065626D" w:rsidP="000C7AC0">
            <w:pPr>
              <w:pStyle w:val="Textoindependiente3"/>
              <w:widowControl w:val="0"/>
              <w:numPr>
                <w:ilvl w:val="0"/>
                <w:numId w:val="26"/>
              </w:numPr>
              <w:suppressLineNumbers/>
              <w:suppressAutoHyphens/>
              <w:overflowPunct w:val="0"/>
              <w:autoSpaceDE w:val="0"/>
              <w:autoSpaceDN w:val="0"/>
              <w:adjustRightInd w:val="0"/>
              <w:spacing w:after="0" w:line="360" w:lineRule="auto"/>
              <w:ind w:left="1168"/>
              <w:jc w:val="both"/>
              <w:textAlignment w:val="baseline"/>
              <w:rPr>
                <w:rFonts w:ascii="Arial" w:hAnsi="Arial" w:cs="Arial"/>
                <w:sz w:val="22"/>
                <w:szCs w:val="22"/>
              </w:rPr>
            </w:pPr>
            <w:r w:rsidRPr="00CB788E">
              <w:rPr>
                <w:rFonts w:ascii="Arial" w:hAnsi="Arial" w:cs="Arial"/>
                <w:sz w:val="22"/>
                <w:szCs w:val="22"/>
              </w:rPr>
              <w:t>Eficiencia terminal</w:t>
            </w:r>
          </w:p>
          <w:p w:rsidR="0065626D" w:rsidRPr="00CB788E" w:rsidRDefault="0065626D" w:rsidP="000C7AC0">
            <w:pPr>
              <w:pStyle w:val="Textoindependiente3"/>
              <w:widowControl w:val="0"/>
              <w:numPr>
                <w:ilvl w:val="0"/>
                <w:numId w:val="26"/>
              </w:numPr>
              <w:suppressLineNumbers/>
              <w:suppressAutoHyphens/>
              <w:overflowPunct w:val="0"/>
              <w:autoSpaceDE w:val="0"/>
              <w:autoSpaceDN w:val="0"/>
              <w:adjustRightInd w:val="0"/>
              <w:spacing w:after="0" w:line="360" w:lineRule="auto"/>
              <w:ind w:left="1168"/>
              <w:jc w:val="both"/>
              <w:textAlignment w:val="baseline"/>
              <w:rPr>
                <w:rFonts w:ascii="Arial" w:hAnsi="Arial" w:cs="Arial"/>
                <w:sz w:val="22"/>
                <w:szCs w:val="22"/>
              </w:rPr>
            </w:pPr>
            <w:r w:rsidRPr="00CB788E">
              <w:rPr>
                <w:rFonts w:ascii="Arial" w:hAnsi="Arial" w:cs="Arial"/>
                <w:sz w:val="22"/>
                <w:szCs w:val="22"/>
              </w:rPr>
              <w:t xml:space="preserve">Duración promedio de los estudios </w:t>
            </w:r>
          </w:p>
          <w:p w:rsidR="0065626D" w:rsidRPr="00CB788E" w:rsidRDefault="0065626D" w:rsidP="000C7AC0">
            <w:pPr>
              <w:pStyle w:val="Textoindependiente3"/>
              <w:widowControl w:val="0"/>
              <w:numPr>
                <w:ilvl w:val="0"/>
                <w:numId w:val="26"/>
              </w:numPr>
              <w:suppressLineNumbers/>
              <w:suppressAutoHyphens/>
              <w:overflowPunct w:val="0"/>
              <w:autoSpaceDE w:val="0"/>
              <w:autoSpaceDN w:val="0"/>
              <w:adjustRightInd w:val="0"/>
              <w:spacing w:after="0" w:line="360" w:lineRule="auto"/>
              <w:ind w:left="1168"/>
              <w:jc w:val="both"/>
              <w:textAlignment w:val="baseline"/>
              <w:rPr>
                <w:rFonts w:ascii="Arial" w:hAnsi="Arial" w:cs="Arial"/>
                <w:sz w:val="22"/>
                <w:szCs w:val="22"/>
              </w:rPr>
            </w:pPr>
            <w:r w:rsidRPr="00CB788E">
              <w:rPr>
                <w:rFonts w:ascii="Arial" w:hAnsi="Arial" w:cs="Arial"/>
                <w:sz w:val="22"/>
                <w:szCs w:val="22"/>
              </w:rPr>
              <w:t xml:space="preserve">Tasa de retención </w:t>
            </w:r>
          </w:p>
          <w:p w:rsidR="0065626D" w:rsidRPr="00CB788E" w:rsidRDefault="0065626D" w:rsidP="000C7AC0">
            <w:pPr>
              <w:widowControl w:val="0"/>
              <w:numPr>
                <w:ilvl w:val="0"/>
                <w:numId w:val="26"/>
              </w:numPr>
              <w:suppressLineNumbers/>
              <w:suppressAutoHyphens/>
              <w:overflowPunct w:val="0"/>
              <w:autoSpaceDE w:val="0"/>
              <w:autoSpaceDN w:val="0"/>
              <w:adjustRightInd w:val="0"/>
              <w:spacing w:after="0" w:line="360" w:lineRule="auto"/>
              <w:ind w:left="1168"/>
              <w:jc w:val="both"/>
              <w:textAlignment w:val="baseline"/>
              <w:rPr>
                <w:rFonts w:ascii="Arial" w:hAnsi="Arial" w:cs="Arial"/>
              </w:rPr>
            </w:pPr>
            <w:r w:rsidRPr="00CB788E">
              <w:rPr>
                <w:rFonts w:ascii="Arial" w:hAnsi="Arial" w:cs="Arial"/>
              </w:rPr>
              <w:t xml:space="preserve">Índice de rezago por ciclo escolar </w:t>
            </w:r>
          </w:p>
          <w:p w:rsidR="0065626D" w:rsidRPr="00CB788E" w:rsidRDefault="0065626D" w:rsidP="000C7AC0">
            <w:pPr>
              <w:widowControl w:val="0"/>
              <w:numPr>
                <w:ilvl w:val="0"/>
                <w:numId w:val="26"/>
              </w:numPr>
              <w:suppressLineNumbers/>
              <w:suppressAutoHyphens/>
              <w:overflowPunct w:val="0"/>
              <w:autoSpaceDE w:val="0"/>
              <w:autoSpaceDN w:val="0"/>
              <w:adjustRightInd w:val="0"/>
              <w:spacing w:after="0" w:line="360" w:lineRule="auto"/>
              <w:ind w:left="1168"/>
              <w:jc w:val="both"/>
              <w:textAlignment w:val="baseline"/>
              <w:rPr>
                <w:rFonts w:ascii="Arial" w:hAnsi="Arial" w:cs="Arial"/>
              </w:rPr>
            </w:pPr>
            <w:r w:rsidRPr="00CB788E">
              <w:rPr>
                <w:rFonts w:ascii="Arial" w:hAnsi="Arial" w:cs="Arial"/>
              </w:rPr>
              <w:t xml:space="preserve">Índice de aprobación </w:t>
            </w:r>
          </w:p>
          <w:p w:rsidR="0065626D" w:rsidRPr="00CB788E" w:rsidRDefault="0065626D" w:rsidP="000C7AC0">
            <w:pPr>
              <w:widowControl w:val="0"/>
              <w:numPr>
                <w:ilvl w:val="0"/>
                <w:numId w:val="26"/>
              </w:numPr>
              <w:suppressLineNumbers/>
              <w:suppressAutoHyphens/>
              <w:overflowPunct w:val="0"/>
              <w:autoSpaceDE w:val="0"/>
              <w:autoSpaceDN w:val="0"/>
              <w:adjustRightInd w:val="0"/>
              <w:spacing w:after="0" w:line="360" w:lineRule="auto"/>
              <w:ind w:left="1168"/>
              <w:jc w:val="both"/>
              <w:textAlignment w:val="baseline"/>
              <w:rPr>
                <w:rFonts w:ascii="Arial" w:hAnsi="Arial" w:cs="Arial"/>
              </w:rPr>
            </w:pPr>
            <w:r w:rsidRPr="00CB788E">
              <w:rPr>
                <w:rFonts w:ascii="Arial" w:hAnsi="Arial" w:cs="Arial"/>
              </w:rPr>
              <w:t xml:space="preserve">Índice de deserción </w:t>
            </w:r>
          </w:p>
          <w:p w:rsidR="0065626D" w:rsidRPr="00CB788E" w:rsidRDefault="0065626D" w:rsidP="000C7AC0">
            <w:pPr>
              <w:widowControl w:val="0"/>
              <w:numPr>
                <w:ilvl w:val="0"/>
                <w:numId w:val="26"/>
              </w:numPr>
              <w:suppressLineNumbers/>
              <w:suppressAutoHyphens/>
              <w:overflowPunct w:val="0"/>
              <w:autoSpaceDE w:val="0"/>
              <w:autoSpaceDN w:val="0"/>
              <w:adjustRightInd w:val="0"/>
              <w:spacing w:after="0" w:line="360" w:lineRule="auto"/>
              <w:ind w:left="1168"/>
              <w:jc w:val="both"/>
              <w:textAlignment w:val="baseline"/>
              <w:rPr>
                <w:rFonts w:ascii="Arial" w:hAnsi="Arial" w:cs="Arial"/>
              </w:rPr>
            </w:pPr>
            <w:r w:rsidRPr="00CB788E">
              <w:rPr>
                <w:rFonts w:ascii="Arial" w:hAnsi="Arial" w:cs="Arial"/>
              </w:rPr>
              <w:t xml:space="preserve">Tasa de rendimiento </w:t>
            </w:r>
          </w:p>
          <w:p w:rsidR="0065626D" w:rsidRPr="00CB788E" w:rsidRDefault="0065626D" w:rsidP="000C7AC0">
            <w:pPr>
              <w:widowControl w:val="0"/>
              <w:numPr>
                <w:ilvl w:val="0"/>
                <w:numId w:val="26"/>
              </w:numPr>
              <w:suppressLineNumbers/>
              <w:suppressAutoHyphens/>
              <w:overflowPunct w:val="0"/>
              <w:autoSpaceDE w:val="0"/>
              <w:autoSpaceDN w:val="0"/>
              <w:adjustRightInd w:val="0"/>
              <w:spacing w:after="0" w:line="360" w:lineRule="auto"/>
              <w:ind w:left="1168"/>
              <w:jc w:val="both"/>
              <w:textAlignment w:val="baseline"/>
              <w:rPr>
                <w:rFonts w:ascii="Arial" w:hAnsi="Arial" w:cs="Arial"/>
              </w:rPr>
            </w:pPr>
            <w:r w:rsidRPr="00CB788E">
              <w:rPr>
                <w:rFonts w:ascii="Arial" w:hAnsi="Arial" w:cs="Arial"/>
              </w:rPr>
              <w:t xml:space="preserve">Calificación promedio obtenido en cada una de las asignaturas </w:t>
            </w:r>
          </w:p>
          <w:p w:rsidR="0065626D" w:rsidRPr="00CB788E" w:rsidRDefault="0065626D" w:rsidP="000C7AC0">
            <w:pPr>
              <w:widowControl w:val="0"/>
              <w:numPr>
                <w:ilvl w:val="0"/>
                <w:numId w:val="26"/>
              </w:numPr>
              <w:suppressLineNumbers/>
              <w:suppressAutoHyphens/>
              <w:overflowPunct w:val="0"/>
              <w:autoSpaceDE w:val="0"/>
              <w:autoSpaceDN w:val="0"/>
              <w:adjustRightInd w:val="0"/>
              <w:spacing w:after="0" w:line="360" w:lineRule="auto"/>
              <w:ind w:left="1168"/>
              <w:jc w:val="both"/>
              <w:textAlignment w:val="baseline"/>
              <w:rPr>
                <w:rFonts w:ascii="Arial" w:hAnsi="Arial" w:cs="Arial"/>
              </w:rPr>
            </w:pPr>
            <w:r w:rsidRPr="00CB788E">
              <w:rPr>
                <w:rFonts w:ascii="Arial" w:hAnsi="Arial" w:cs="Arial"/>
              </w:rPr>
              <w:t>Asignaturas con mayor índice de reprobación.</w:t>
            </w:r>
          </w:p>
          <w:p w:rsidR="0065626D" w:rsidRPr="00CB788E" w:rsidRDefault="0065626D" w:rsidP="000C7AC0">
            <w:pPr>
              <w:pStyle w:val="Default"/>
              <w:spacing w:line="360" w:lineRule="auto"/>
              <w:ind w:left="346"/>
              <w:jc w:val="both"/>
              <w:rPr>
                <w:sz w:val="22"/>
                <w:szCs w:val="22"/>
              </w:rPr>
            </w:pPr>
          </w:p>
          <w:p w:rsidR="0065626D" w:rsidRPr="00CB788E" w:rsidRDefault="009933C4" w:rsidP="000C7AC0">
            <w:pPr>
              <w:pStyle w:val="Default"/>
              <w:spacing w:line="360" w:lineRule="auto"/>
              <w:ind w:left="346"/>
              <w:jc w:val="both"/>
              <w:rPr>
                <w:rStyle w:val="Hipervnculo"/>
                <w:color w:val="0070C0"/>
                <w:sz w:val="22"/>
                <w:szCs w:val="22"/>
              </w:rPr>
            </w:pPr>
            <w:r w:rsidRPr="00CB788E">
              <w:rPr>
                <w:color w:val="0070C0"/>
                <w:sz w:val="22"/>
                <w:szCs w:val="22"/>
              </w:rPr>
              <w:t>(</w:t>
            </w:r>
            <w:hyperlink r:id="rId68" w:history="1">
              <w:r w:rsidR="0065626D" w:rsidRPr="00CB788E">
                <w:rPr>
                  <w:rStyle w:val="Hipervnculo"/>
                  <w:color w:val="0070C0"/>
                  <w:sz w:val="22"/>
                  <w:szCs w:val="22"/>
                </w:rPr>
                <w:t>http://administrativo.uaaan.mx/escolar/menuR.php</w:t>
              </w:r>
            </w:hyperlink>
            <w:r w:rsidR="0065626D" w:rsidRPr="00CB788E">
              <w:rPr>
                <w:rStyle w:val="Hipervnculo"/>
                <w:color w:val="0070C0"/>
                <w:sz w:val="22"/>
                <w:szCs w:val="22"/>
              </w:rPr>
              <w:t>).</w:t>
            </w:r>
          </w:p>
          <w:p w:rsidR="0065626D" w:rsidRPr="00CB788E" w:rsidRDefault="0065626D" w:rsidP="000C7AC0">
            <w:pPr>
              <w:pStyle w:val="Default"/>
              <w:spacing w:line="360" w:lineRule="auto"/>
              <w:ind w:left="346"/>
              <w:jc w:val="both"/>
              <w:rPr>
                <w:color w:val="auto"/>
                <w:sz w:val="22"/>
                <w:szCs w:val="22"/>
              </w:rPr>
            </w:pPr>
          </w:p>
          <w:p w:rsidR="0065626D" w:rsidRPr="00CB788E" w:rsidRDefault="00C009E8" w:rsidP="000C7AC0">
            <w:pPr>
              <w:pStyle w:val="Default"/>
              <w:spacing w:line="360" w:lineRule="auto"/>
              <w:ind w:left="346"/>
              <w:jc w:val="both"/>
              <w:rPr>
                <w:color w:val="auto"/>
                <w:sz w:val="22"/>
                <w:szCs w:val="22"/>
              </w:rPr>
            </w:pPr>
            <w:r w:rsidRPr="00CB788E">
              <w:rPr>
                <w:color w:val="auto"/>
                <w:sz w:val="22"/>
                <w:szCs w:val="22"/>
              </w:rPr>
              <w:t>En relación al PAIMA</w:t>
            </w:r>
            <w:r w:rsidR="0065626D" w:rsidRPr="00CB788E">
              <w:rPr>
                <w:color w:val="auto"/>
                <w:sz w:val="22"/>
                <w:szCs w:val="22"/>
              </w:rPr>
              <w:t xml:space="preserve"> la información derivada del SIIAA es la siguiente:</w:t>
            </w:r>
          </w:p>
          <w:p w:rsidR="0065626D" w:rsidRPr="00CB788E" w:rsidRDefault="00A567C2" w:rsidP="000C7AC0">
            <w:pPr>
              <w:autoSpaceDE w:val="0"/>
              <w:autoSpaceDN w:val="0"/>
              <w:adjustRightInd w:val="0"/>
              <w:spacing w:line="360" w:lineRule="auto"/>
              <w:ind w:left="346"/>
              <w:jc w:val="both"/>
              <w:rPr>
                <w:rFonts w:ascii="Arial" w:hAnsi="Arial" w:cs="Arial"/>
                <w:b/>
                <w:bCs/>
              </w:rPr>
            </w:pPr>
            <w:r w:rsidRPr="00CB788E">
              <w:rPr>
                <w:rFonts w:ascii="Arial" w:hAnsi="Arial" w:cs="Arial"/>
              </w:rPr>
              <w:t></w:t>
            </w:r>
            <w:r w:rsidRPr="00CB788E">
              <w:rPr>
                <w:rFonts w:ascii="Arial" w:hAnsi="Arial" w:cs="Arial"/>
                <w:b/>
                <w:bCs/>
              </w:rPr>
              <w:t xml:space="preserve">Eficiencia Terminal. </w:t>
            </w:r>
          </w:p>
          <w:p w:rsidR="00426F4A" w:rsidRPr="00CB788E" w:rsidRDefault="00426F4A" w:rsidP="000C7AC0">
            <w:pPr>
              <w:autoSpaceDE w:val="0"/>
              <w:autoSpaceDN w:val="0"/>
              <w:adjustRightInd w:val="0"/>
              <w:spacing w:line="360" w:lineRule="auto"/>
              <w:ind w:left="346"/>
              <w:jc w:val="both"/>
              <w:rPr>
                <w:rFonts w:ascii="Arial" w:hAnsi="Arial" w:cs="Arial"/>
                <w:b/>
                <w:bCs/>
              </w:rPr>
            </w:pPr>
          </w:p>
          <w:p w:rsidR="00426F4A" w:rsidRPr="00CB788E" w:rsidRDefault="00C009E8" w:rsidP="000C7AC0">
            <w:pPr>
              <w:autoSpaceDE w:val="0"/>
              <w:autoSpaceDN w:val="0"/>
              <w:adjustRightInd w:val="0"/>
              <w:spacing w:line="360" w:lineRule="auto"/>
              <w:ind w:left="346"/>
              <w:jc w:val="both"/>
              <w:rPr>
                <w:rFonts w:ascii="Arial" w:hAnsi="Arial" w:cs="Arial"/>
                <w:bCs/>
              </w:rPr>
            </w:pPr>
            <w:r w:rsidRPr="00CB788E">
              <w:rPr>
                <w:rFonts w:ascii="Arial" w:hAnsi="Arial" w:cs="Arial"/>
                <w:bCs/>
              </w:rPr>
              <w:t xml:space="preserve">La eficiencia terminal del PAIMA </w:t>
            </w:r>
            <w:r w:rsidR="00DA2860" w:rsidRPr="00CB788E">
              <w:rPr>
                <w:rFonts w:ascii="Arial" w:hAnsi="Arial" w:cs="Arial"/>
                <w:bCs/>
              </w:rPr>
              <w:t xml:space="preserve"> se ubica entre el 50 al 6</w:t>
            </w:r>
            <w:r w:rsidR="00426F4A" w:rsidRPr="00CB788E">
              <w:rPr>
                <w:rFonts w:ascii="Arial" w:hAnsi="Arial" w:cs="Arial"/>
                <w:bCs/>
              </w:rPr>
              <w:t>1 por ciento como se muestra en el siguiente cuadro.</w:t>
            </w:r>
          </w:p>
          <w:tbl>
            <w:tblPr>
              <w:tblW w:w="8730" w:type="dxa"/>
              <w:jc w:val="center"/>
              <w:tblCellMar>
                <w:left w:w="70" w:type="dxa"/>
                <w:right w:w="70" w:type="dxa"/>
              </w:tblCellMar>
              <w:tblLook w:val="04A0" w:firstRow="1" w:lastRow="0" w:firstColumn="1" w:lastColumn="0" w:noHBand="0" w:noVBand="1"/>
            </w:tblPr>
            <w:tblGrid>
              <w:gridCol w:w="4762"/>
              <w:gridCol w:w="1400"/>
              <w:gridCol w:w="1226"/>
              <w:gridCol w:w="1342"/>
            </w:tblGrid>
            <w:tr w:rsidR="0065626D" w:rsidRPr="00CB788E" w:rsidTr="008E2288">
              <w:trPr>
                <w:trHeight w:val="300"/>
                <w:jc w:val="center"/>
              </w:trPr>
              <w:tc>
                <w:tcPr>
                  <w:tcW w:w="8730" w:type="dxa"/>
                  <w:gridSpan w:val="4"/>
                  <w:tcBorders>
                    <w:top w:val="nil"/>
                    <w:left w:val="nil"/>
                    <w:bottom w:val="nil"/>
                    <w:right w:val="nil"/>
                  </w:tcBorders>
                  <w:shd w:val="clear" w:color="auto" w:fill="auto"/>
                  <w:noWrap/>
                  <w:vAlign w:val="bottom"/>
                  <w:hideMark/>
                </w:tcPr>
                <w:p w:rsidR="0065626D" w:rsidRPr="00CB788E" w:rsidRDefault="0065626D"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Eficie</w:t>
                  </w:r>
                  <w:r w:rsidR="00DA2860" w:rsidRPr="00CB788E">
                    <w:rPr>
                      <w:rFonts w:ascii="Arial" w:eastAsia="Times New Roman" w:hAnsi="Arial" w:cs="Arial"/>
                      <w:lang w:eastAsia="es-MX"/>
                    </w:rPr>
                    <w:t>ncia terminal del PAIMA</w:t>
                  </w:r>
                  <w:r w:rsidRPr="00CB788E">
                    <w:rPr>
                      <w:rFonts w:ascii="Arial" w:eastAsia="Times New Roman" w:hAnsi="Arial" w:cs="Arial"/>
                      <w:lang w:eastAsia="es-MX"/>
                    </w:rPr>
                    <w:t xml:space="preserve"> de las </w:t>
                  </w:r>
                  <w:r w:rsidR="00426F4A" w:rsidRPr="00CB788E">
                    <w:rPr>
                      <w:rFonts w:ascii="Arial" w:eastAsia="Times New Roman" w:hAnsi="Arial" w:cs="Arial"/>
                      <w:lang w:eastAsia="es-MX"/>
                    </w:rPr>
                    <w:t>últimas</w:t>
                  </w:r>
                  <w:r w:rsidRPr="00CB788E">
                    <w:rPr>
                      <w:rFonts w:ascii="Arial" w:eastAsia="Times New Roman" w:hAnsi="Arial" w:cs="Arial"/>
                      <w:lang w:eastAsia="es-MX"/>
                    </w:rPr>
                    <w:t xml:space="preserve"> cuatro cohortes.</w:t>
                  </w:r>
                </w:p>
              </w:tc>
            </w:tr>
            <w:tr w:rsidR="0065626D" w:rsidRPr="00CB788E" w:rsidTr="008E2288">
              <w:trPr>
                <w:trHeight w:val="300"/>
                <w:jc w:val="center"/>
              </w:trPr>
              <w:tc>
                <w:tcPr>
                  <w:tcW w:w="4762" w:type="dxa"/>
                  <w:tcBorders>
                    <w:top w:val="nil"/>
                    <w:left w:val="nil"/>
                    <w:bottom w:val="nil"/>
                    <w:right w:val="nil"/>
                  </w:tcBorders>
                  <w:shd w:val="clear" w:color="auto" w:fill="auto"/>
                  <w:noWrap/>
                  <w:vAlign w:val="bottom"/>
                  <w:hideMark/>
                </w:tcPr>
                <w:p w:rsidR="0065626D" w:rsidRPr="00CB788E" w:rsidRDefault="0065626D" w:rsidP="000C7AC0">
                  <w:pPr>
                    <w:spacing w:after="0" w:line="360" w:lineRule="auto"/>
                    <w:jc w:val="both"/>
                    <w:rPr>
                      <w:rFonts w:ascii="Arial" w:eastAsia="Times New Roman" w:hAnsi="Arial" w:cs="Arial"/>
                      <w:lang w:eastAsia="es-MX"/>
                    </w:rPr>
                  </w:pPr>
                </w:p>
              </w:tc>
              <w:tc>
                <w:tcPr>
                  <w:tcW w:w="1400" w:type="dxa"/>
                  <w:tcBorders>
                    <w:top w:val="nil"/>
                    <w:left w:val="nil"/>
                    <w:bottom w:val="nil"/>
                    <w:right w:val="nil"/>
                  </w:tcBorders>
                  <w:shd w:val="clear" w:color="auto" w:fill="auto"/>
                  <w:noWrap/>
                  <w:vAlign w:val="bottom"/>
                  <w:hideMark/>
                </w:tcPr>
                <w:p w:rsidR="0065626D" w:rsidRPr="00CB788E" w:rsidRDefault="0065626D" w:rsidP="000C7AC0">
                  <w:pPr>
                    <w:spacing w:after="0" w:line="360" w:lineRule="auto"/>
                    <w:jc w:val="both"/>
                    <w:rPr>
                      <w:rFonts w:ascii="Arial" w:eastAsia="Times New Roman" w:hAnsi="Arial" w:cs="Arial"/>
                      <w:lang w:eastAsia="es-MX"/>
                    </w:rPr>
                  </w:pPr>
                </w:p>
              </w:tc>
              <w:tc>
                <w:tcPr>
                  <w:tcW w:w="1226" w:type="dxa"/>
                  <w:tcBorders>
                    <w:top w:val="nil"/>
                    <w:left w:val="nil"/>
                    <w:bottom w:val="nil"/>
                    <w:right w:val="nil"/>
                  </w:tcBorders>
                  <w:shd w:val="clear" w:color="auto" w:fill="auto"/>
                  <w:noWrap/>
                  <w:vAlign w:val="bottom"/>
                  <w:hideMark/>
                </w:tcPr>
                <w:p w:rsidR="0065626D" w:rsidRPr="00CB788E" w:rsidRDefault="0065626D" w:rsidP="000C7AC0">
                  <w:pPr>
                    <w:spacing w:after="0" w:line="360" w:lineRule="auto"/>
                    <w:jc w:val="both"/>
                    <w:rPr>
                      <w:rFonts w:ascii="Arial" w:eastAsia="Times New Roman" w:hAnsi="Arial" w:cs="Arial"/>
                      <w:lang w:eastAsia="es-MX"/>
                    </w:rPr>
                  </w:pPr>
                </w:p>
              </w:tc>
              <w:tc>
                <w:tcPr>
                  <w:tcW w:w="1342" w:type="dxa"/>
                  <w:tcBorders>
                    <w:top w:val="nil"/>
                    <w:left w:val="nil"/>
                    <w:bottom w:val="nil"/>
                    <w:right w:val="nil"/>
                  </w:tcBorders>
                  <w:shd w:val="clear" w:color="auto" w:fill="auto"/>
                  <w:noWrap/>
                  <w:vAlign w:val="bottom"/>
                  <w:hideMark/>
                </w:tcPr>
                <w:p w:rsidR="0065626D" w:rsidRPr="00CB788E" w:rsidRDefault="0065626D" w:rsidP="000C7AC0">
                  <w:pPr>
                    <w:spacing w:after="0" w:line="360" w:lineRule="auto"/>
                    <w:jc w:val="both"/>
                    <w:rPr>
                      <w:rFonts w:ascii="Arial" w:eastAsia="Times New Roman" w:hAnsi="Arial" w:cs="Arial"/>
                      <w:lang w:eastAsia="es-MX"/>
                    </w:rPr>
                  </w:pPr>
                </w:p>
              </w:tc>
            </w:tr>
            <w:tr w:rsidR="0065626D" w:rsidRPr="00CB788E" w:rsidTr="008E2288">
              <w:trPr>
                <w:trHeight w:val="1140"/>
                <w:jc w:val="center"/>
              </w:trPr>
              <w:tc>
                <w:tcPr>
                  <w:tcW w:w="47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26D" w:rsidRPr="00CB788E" w:rsidRDefault="00426F4A"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lastRenderedPageBreak/>
                    <w:t>Cohorte-generacional</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65626D" w:rsidRPr="00CB788E" w:rsidRDefault="00426F4A"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Número</w:t>
                  </w:r>
                  <w:r w:rsidR="0065626D" w:rsidRPr="00CB788E">
                    <w:rPr>
                      <w:rFonts w:ascii="Arial" w:eastAsia="Times New Roman" w:hAnsi="Arial" w:cs="Arial"/>
                      <w:lang w:eastAsia="es-MX"/>
                    </w:rPr>
                    <w:t xml:space="preserve"> de alumnos de nuevo ingreso</w:t>
                  </w:r>
                </w:p>
              </w:tc>
              <w:tc>
                <w:tcPr>
                  <w:tcW w:w="1226" w:type="dxa"/>
                  <w:tcBorders>
                    <w:top w:val="single" w:sz="4" w:space="0" w:color="auto"/>
                    <w:left w:val="nil"/>
                    <w:bottom w:val="single" w:sz="4" w:space="0" w:color="auto"/>
                    <w:right w:val="single" w:sz="4" w:space="0" w:color="auto"/>
                  </w:tcBorders>
                  <w:shd w:val="clear" w:color="auto" w:fill="auto"/>
                  <w:vAlign w:val="bottom"/>
                  <w:hideMark/>
                </w:tcPr>
                <w:p w:rsidR="0065626D" w:rsidRPr="00CB788E" w:rsidRDefault="00426F4A"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Egresados</w:t>
                  </w:r>
                </w:p>
              </w:tc>
              <w:tc>
                <w:tcPr>
                  <w:tcW w:w="1342" w:type="dxa"/>
                  <w:tcBorders>
                    <w:top w:val="single" w:sz="4" w:space="0" w:color="auto"/>
                    <w:left w:val="nil"/>
                    <w:bottom w:val="single" w:sz="4" w:space="0" w:color="auto"/>
                    <w:right w:val="single" w:sz="4" w:space="0" w:color="auto"/>
                  </w:tcBorders>
                  <w:shd w:val="clear" w:color="auto" w:fill="auto"/>
                  <w:vAlign w:val="bottom"/>
                  <w:hideMark/>
                </w:tcPr>
                <w:p w:rsidR="0065626D" w:rsidRPr="00CB788E" w:rsidRDefault="00426F4A"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Eficiencia terminal (%)</w:t>
                  </w:r>
                </w:p>
              </w:tc>
            </w:tr>
            <w:tr w:rsidR="0065626D" w:rsidRPr="00CB788E" w:rsidTr="008E2288">
              <w:trPr>
                <w:trHeight w:val="300"/>
                <w:jc w:val="center"/>
              </w:trPr>
              <w:tc>
                <w:tcPr>
                  <w:tcW w:w="4762" w:type="dxa"/>
                  <w:tcBorders>
                    <w:top w:val="nil"/>
                    <w:left w:val="single" w:sz="4" w:space="0" w:color="auto"/>
                    <w:bottom w:val="single" w:sz="4" w:space="0" w:color="auto"/>
                    <w:right w:val="single" w:sz="4" w:space="0" w:color="auto"/>
                  </w:tcBorders>
                  <w:shd w:val="clear" w:color="auto" w:fill="auto"/>
                  <w:noWrap/>
                  <w:vAlign w:val="bottom"/>
                  <w:hideMark/>
                </w:tcPr>
                <w:p w:rsidR="0065626D" w:rsidRPr="00CB788E" w:rsidRDefault="0065626D"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2009-201</w:t>
                  </w:r>
                  <w:r w:rsidR="00DA2860" w:rsidRPr="00CB788E">
                    <w:rPr>
                      <w:rFonts w:ascii="Arial" w:eastAsia="Times New Roman" w:hAnsi="Arial" w:cs="Arial"/>
                      <w:lang w:eastAsia="es-MX"/>
                    </w:rPr>
                    <w:t>3</w:t>
                  </w:r>
                </w:p>
              </w:tc>
              <w:tc>
                <w:tcPr>
                  <w:tcW w:w="1400" w:type="dxa"/>
                  <w:tcBorders>
                    <w:top w:val="nil"/>
                    <w:left w:val="nil"/>
                    <w:bottom w:val="single" w:sz="4" w:space="0" w:color="auto"/>
                    <w:right w:val="single" w:sz="4" w:space="0" w:color="auto"/>
                  </w:tcBorders>
                  <w:shd w:val="clear" w:color="auto" w:fill="auto"/>
                  <w:noWrap/>
                  <w:vAlign w:val="bottom"/>
                  <w:hideMark/>
                </w:tcPr>
                <w:p w:rsidR="0065626D" w:rsidRPr="00CB788E" w:rsidRDefault="00C009E8" w:rsidP="000C7AC0">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59</w:t>
                  </w:r>
                </w:p>
              </w:tc>
              <w:tc>
                <w:tcPr>
                  <w:tcW w:w="1226" w:type="dxa"/>
                  <w:tcBorders>
                    <w:top w:val="nil"/>
                    <w:left w:val="nil"/>
                    <w:bottom w:val="single" w:sz="4" w:space="0" w:color="auto"/>
                    <w:right w:val="single" w:sz="4" w:space="0" w:color="auto"/>
                  </w:tcBorders>
                  <w:shd w:val="clear" w:color="auto" w:fill="auto"/>
                  <w:noWrap/>
                  <w:vAlign w:val="bottom"/>
                  <w:hideMark/>
                </w:tcPr>
                <w:p w:rsidR="0065626D" w:rsidRPr="00CB788E" w:rsidRDefault="00C009E8" w:rsidP="000C7AC0">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36</w:t>
                  </w:r>
                </w:p>
              </w:tc>
              <w:tc>
                <w:tcPr>
                  <w:tcW w:w="1342" w:type="dxa"/>
                  <w:tcBorders>
                    <w:top w:val="nil"/>
                    <w:left w:val="nil"/>
                    <w:bottom w:val="single" w:sz="4" w:space="0" w:color="auto"/>
                    <w:right w:val="single" w:sz="4" w:space="0" w:color="auto"/>
                  </w:tcBorders>
                  <w:shd w:val="clear" w:color="auto" w:fill="auto"/>
                  <w:noWrap/>
                  <w:vAlign w:val="bottom"/>
                  <w:hideMark/>
                </w:tcPr>
                <w:p w:rsidR="0065626D" w:rsidRPr="00CB788E" w:rsidRDefault="00C009E8" w:rsidP="000C7AC0">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61</w:t>
                  </w:r>
                </w:p>
              </w:tc>
            </w:tr>
            <w:tr w:rsidR="0065626D" w:rsidRPr="00CB788E" w:rsidTr="008E2288">
              <w:trPr>
                <w:trHeight w:val="300"/>
                <w:jc w:val="center"/>
              </w:trPr>
              <w:tc>
                <w:tcPr>
                  <w:tcW w:w="4762" w:type="dxa"/>
                  <w:tcBorders>
                    <w:top w:val="nil"/>
                    <w:left w:val="single" w:sz="4" w:space="0" w:color="auto"/>
                    <w:bottom w:val="single" w:sz="4" w:space="0" w:color="auto"/>
                    <w:right w:val="single" w:sz="4" w:space="0" w:color="auto"/>
                  </w:tcBorders>
                  <w:shd w:val="clear" w:color="auto" w:fill="auto"/>
                  <w:noWrap/>
                  <w:vAlign w:val="bottom"/>
                  <w:hideMark/>
                </w:tcPr>
                <w:p w:rsidR="0065626D" w:rsidRPr="00CB788E" w:rsidRDefault="0065626D"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2010-201</w:t>
                  </w:r>
                  <w:r w:rsidR="00DA2860" w:rsidRPr="00CB788E">
                    <w:rPr>
                      <w:rFonts w:ascii="Arial" w:eastAsia="Times New Roman" w:hAnsi="Arial" w:cs="Arial"/>
                      <w:lang w:eastAsia="es-MX"/>
                    </w:rPr>
                    <w:t>4</w:t>
                  </w:r>
                </w:p>
              </w:tc>
              <w:tc>
                <w:tcPr>
                  <w:tcW w:w="1400" w:type="dxa"/>
                  <w:tcBorders>
                    <w:top w:val="nil"/>
                    <w:left w:val="nil"/>
                    <w:bottom w:val="single" w:sz="4" w:space="0" w:color="auto"/>
                    <w:right w:val="single" w:sz="4" w:space="0" w:color="auto"/>
                  </w:tcBorders>
                  <w:shd w:val="clear" w:color="auto" w:fill="auto"/>
                  <w:noWrap/>
                  <w:vAlign w:val="bottom"/>
                  <w:hideMark/>
                </w:tcPr>
                <w:p w:rsidR="0065626D" w:rsidRPr="00CB788E" w:rsidRDefault="00C009E8" w:rsidP="000C7AC0">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58</w:t>
                  </w:r>
                </w:p>
              </w:tc>
              <w:tc>
                <w:tcPr>
                  <w:tcW w:w="1226" w:type="dxa"/>
                  <w:tcBorders>
                    <w:top w:val="nil"/>
                    <w:left w:val="nil"/>
                    <w:bottom w:val="single" w:sz="4" w:space="0" w:color="auto"/>
                    <w:right w:val="single" w:sz="4" w:space="0" w:color="auto"/>
                  </w:tcBorders>
                  <w:shd w:val="clear" w:color="auto" w:fill="auto"/>
                  <w:noWrap/>
                  <w:vAlign w:val="bottom"/>
                  <w:hideMark/>
                </w:tcPr>
                <w:p w:rsidR="0065626D" w:rsidRPr="00CB788E" w:rsidRDefault="00C009E8" w:rsidP="000C7AC0">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33</w:t>
                  </w:r>
                </w:p>
              </w:tc>
              <w:tc>
                <w:tcPr>
                  <w:tcW w:w="1342" w:type="dxa"/>
                  <w:tcBorders>
                    <w:top w:val="nil"/>
                    <w:left w:val="nil"/>
                    <w:bottom w:val="single" w:sz="4" w:space="0" w:color="auto"/>
                    <w:right w:val="single" w:sz="4" w:space="0" w:color="auto"/>
                  </w:tcBorders>
                  <w:shd w:val="clear" w:color="auto" w:fill="auto"/>
                  <w:noWrap/>
                  <w:vAlign w:val="bottom"/>
                  <w:hideMark/>
                </w:tcPr>
                <w:p w:rsidR="0065626D" w:rsidRPr="00CB788E" w:rsidRDefault="00C009E8" w:rsidP="000C7AC0">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57</w:t>
                  </w:r>
                </w:p>
              </w:tc>
            </w:tr>
            <w:tr w:rsidR="0065626D" w:rsidRPr="00CB788E" w:rsidTr="008E2288">
              <w:trPr>
                <w:trHeight w:val="300"/>
                <w:jc w:val="center"/>
              </w:trPr>
              <w:tc>
                <w:tcPr>
                  <w:tcW w:w="4762" w:type="dxa"/>
                  <w:tcBorders>
                    <w:top w:val="nil"/>
                    <w:left w:val="single" w:sz="4" w:space="0" w:color="auto"/>
                    <w:bottom w:val="single" w:sz="4" w:space="0" w:color="auto"/>
                    <w:right w:val="single" w:sz="4" w:space="0" w:color="auto"/>
                  </w:tcBorders>
                  <w:shd w:val="clear" w:color="auto" w:fill="auto"/>
                  <w:noWrap/>
                  <w:vAlign w:val="bottom"/>
                  <w:hideMark/>
                </w:tcPr>
                <w:p w:rsidR="0065626D" w:rsidRPr="00CB788E" w:rsidRDefault="0065626D"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2011-201</w:t>
                  </w:r>
                  <w:r w:rsidR="00DA2860" w:rsidRPr="00CB788E">
                    <w:rPr>
                      <w:rFonts w:ascii="Arial" w:eastAsia="Times New Roman" w:hAnsi="Arial" w:cs="Arial"/>
                      <w:lang w:eastAsia="es-MX"/>
                    </w:rPr>
                    <w:t>5</w:t>
                  </w:r>
                </w:p>
              </w:tc>
              <w:tc>
                <w:tcPr>
                  <w:tcW w:w="1400" w:type="dxa"/>
                  <w:tcBorders>
                    <w:top w:val="nil"/>
                    <w:left w:val="nil"/>
                    <w:bottom w:val="single" w:sz="4" w:space="0" w:color="auto"/>
                    <w:right w:val="single" w:sz="4" w:space="0" w:color="auto"/>
                  </w:tcBorders>
                  <w:shd w:val="clear" w:color="auto" w:fill="auto"/>
                  <w:noWrap/>
                  <w:vAlign w:val="bottom"/>
                  <w:hideMark/>
                </w:tcPr>
                <w:p w:rsidR="0065626D" w:rsidRPr="00CB788E" w:rsidRDefault="00C009E8" w:rsidP="000C7AC0">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50</w:t>
                  </w:r>
                </w:p>
              </w:tc>
              <w:tc>
                <w:tcPr>
                  <w:tcW w:w="1226" w:type="dxa"/>
                  <w:tcBorders>
                    <w:top w:val="nil"/>
                    <w:left w:val="nil"/>
                    <w:bottom w:val="single" w:sz="4" w:space="0" w:color="auto"/>
                    <w:right w:val="single" w:sz="4" w:space="0" w:color="auto"/>
                  </w:tcBorders>
                  <w:shd w:val="clear" w:color="auto" w:fill="auto"/>
                  <w:noWrap/>
                  <w:vAlign w:val="bottom"/>
                  <w:hideMark/>
                </w:tcPr>
                <w:p w:rsidR="0065626D" w:rsidRPr="00CB788E" w:rsidRDefault="00C009E8" w:rsidP="000C7AC0">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25</w:t>
                  </w:r>
                </w:p>
              </w:tc>
              <w:tc>
                <w:tcPr>
                  <w:tcW w:w="1342" w:type="dxa"/>
                  <w:tcBorders>
                    <w:top w:val="nil"/>
                    <w:left w:val="nil"/>
                    <w:bottom w:val="single" w:sz="4" w:space="0" w:color="auto"/>
                    <w:right w:val="single" w:sz="4" w:space="0" w:color="auto"/>
                  </w:tcBorders>
                  <w:shd w:val="clear" w:color="auto" w:fill="auto"/>
                  <w:noWrap/>
                  <w:vAlign w:val="bottom"/>
                  <w:hideMark/>
                </w:tcPr>
                <w:p w:rsidR="0065626D" w:rsidRPr="00CB788E" w:rsidRDefault="00C009E8" w:rsidP="000C7AC0">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50</w:t>
                  </w:r>
                </w:p>
              </w:tc>
            </w:tr>
            <w:tr w:rsidR="0065626D" w:rsidRPr="00CB788E" w:rsidTr="008E2288">
              <w:trPr>
                <w:trHeight w:val="300"/>
                <w:jc w:val="center"/>
              </w:trPr>
              <w:tc>
                <w:tcPr>
                  <w:tcW w:w="4762" w:type="dxa"/>
                  <w:tcBorders>
                    <w:top w:val="nil"/>
                    <w:left w:val="single" w:sz="4" w:space="0" w:color="auto"/>
                    <w:bottom w:val="single" w:sz="4" w:space="0" w:color="auto"/>
                    <w:right w:val="single" w:sz="4" w:space="0" w:color="auto"/>
                  </w:tcBorders>
                  <w:shd w:val="clear" w:color="auto" w:fill="auto"/>
                  <w:noWrap/>
                  <w:vAlign w:val="bottom"/>
                  <w:hideMark/>
                </w:tcPr>
                <w:p w:rsidR="0065626D" w:rsidRPr="00CB788E" w:rsidRDefault="0065626D"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2012-201</w:t>
                  </w:r>
                  <w:r w:rsidR="00DA2860" w:rsidRPr="00CB788E">
                    <w:rPr>
                      <w:rFonts w:ascii="Arial" w:eastAsia="Times New Roman" w:hAnsi="Arial" w:cs="Arial"/>
                      <w:lang w:eastAsia="es-MX"/>
                    </w:rPr>
                    <w:t>6</w:t>
                  </w:r>
                </w:p>
              </w:tc>
              <w:tc>
                <w:tcPr>
                  <w:tcW w:w="1400" w:type="dxa"/>
                  <w:tcBorders>
                    <w:top w:val="nil"/>
                    <w:left w:val="nil"/>
                    <w:bottom w:val="single" w:sz="4" w:space="0" w:color="auto"/>
                    <w:right w:val="single" w:sz="4" w:space="0" w:color="auto"/>
                  </w:tcBorders>
                  <w:shd w:val="clear" w:color="auto" w:fill="auto"/>
                  <w:noWrap/>
                  <w:vAlign w:val="bottom"/>
                  <w:hideMark/>
                </w:tcPr>
                <w:p w:rsidR="0065626D" w:rsidRPr="00CB788E" w:rsidRDefault="00C009E8" w:rsidP="000C7AC0">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43</w:t>
                  </w:r>
                </w:p>
              </w:tc>
              <w:tc>
                <w:tcPr>
                  <w:tcW w:w="1226" w:type="dxa"/>
                  <w:tcBorders>
                    <w:top w:val="nil"/>
                    <w:left w:val="nil"/>
                    <w:bottom w:val="single" w:sz="4" w:space="0" w:color="auto"/>
                    <w:right w:val="single" w:sz="4" w:space="0" w:color="auto"/>
                  </w:tcBorders>
                  <w:shd w:val="clear" w:color="auto" w:fill="auto"/>
                  <w:noWrap/>
                  <w:vAlign w:val="bottom"/>
                  <w:hideMark/>
                </w:tcPr>
                <w:p w:rsidR="0065626D" w:rsidRPr="00CB788E" w:rsidRDefault="00C009E8" w:rsidP="000C7AC0">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25</w:t>
                  </w:r>
                </w:p>
              </w:tc>
              <w:tc>
                <w:tcPr>
                  <w:tcW w:w="1342" w:type="dxa"/>
                  <w:tcBorders>
                    <w:top w:val="nil"/>
                    <w:left w:val="nil"/>
                    <w:bottom w:val="single" w:sz="4" w:space="0" w:color="auto"/>
                    <w:right w:val="single" w:sz="4" w:space="0" w:color="auto"/>
                  </w:tcBorders>
                  <w:shd w:val="clear" w:color="auto" w:fill="auto"/>
                  <w:noWrap/>
                  <w:vAlign w:val="bottom"/>
                  <w:hideMark/>
                </w:tcPr>
                <w:p w:rsidR="0065626D" w:rsidRPr="00CB788E" w:rsidRDefault="00C009E8" w:rsidP="000C7AC0">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58</w:t>
                  </w:r>
                </w:p>
              </w:tc>
            </w:tr>
          </w:tbl>
          <w:p w:rsidR="00426F4A" w:rsidRPr="00CB788E" w:rsidRDefault="00426F4A" w:rsidP="000C7AC0">
            <w:pPr>
              <w:autoSpaceDE w:val="0"/>
              <w:autoSpaceDN w:val="0"/>
              <w:adjustRightInd w:val="0"/>
              <w:spacing w:line="360" w:lineRule="auto"/>
              <w:ind w:left="342"/>
              <w:jc w:val="both"/>
              <w:rPr>
                <w:rFonts w:ascii="Arial" w:hAnsi="Arial" w:cs="Arial"/>
              </w:rPr>
            </w:pPr>
            <w:r w:rsidRPr="00CB788E">
              <w:rPr>
                <w:rFonts w:ascii="Arial" w:hAnsi="Arial" w:cs="Arial"/>
              </w:rPr>
              <w:t>Fuente: Elaboración propia con datos del SIIAA</w:t>
            </w:r>
          </w:p>
          <w:p w:rsidR="00A567C2" w:rsidRPr="00CB788E" w:rsidRDefault="00A567C2" w:rsidP="000C7AC0">
            <w:pPr>
              <w:autoSpaceDE w:val="0"/>
              <w:autoSpaceDN w:val="0"/>
              <w:adjustRightInd w:val="0"/>
              <w:spacing w:line="360" w:lineRule="auto"/>
              <w:ind w:left="346"/>
              <w:jc w:val="both"/>
              <w:rPr>
                <w:rFonts w:ascii="Arial" w:hAnsi="Arial" w:cs="Arial"/>
                <w:b/>
                <w:bCs/>
              </w:rPr>
            </w:pPr>
            <w:r w:rsidRPr="00CB788E">
              <w:rPr>
                <w:rFonts w:ascii="Arial" w:hAnsi="Arial" w:cs="Arial"/>
              </w:rPr>
              <w:t></w:t>
            </w:r>
            <w:r w:rsidRPr="00CB788E">
              <w:rPr>
                <w:rFonts w:ascii="Arial" w:hAnsi="Arial" w:cs="Arial"/>
                <w:b/>
                <w:bCs/>
              </w:rPr>
              <w:t xml:space="preserve">Número de años que tardan en egresar los alumnos. </w:t>
            </w:r>
          </w:p>
          <w:p w:rsidR="00EF2E82" w:rsidRPr="00CB788E" w:rsidRDefault="00EF2E82" w:rsidP="000C7AC0">
            <w:pPr>
              <w:autoSpaceDE w:val="0"/>
              <w:autoSpaceDN w:val="0"/>
              <w:adjustRightInd w:val="0"/>
              <w:spacing w:line="360" w:lineRule="auto"/>
              <w:ind w:left="346"/>
              <w:jc w:val="both"/>
              <w:rPr>
                <w:rFonts w:ascii="Arial" w:hAnsi="Arial" w:cs="Arial"/>
              </w:rPr>
            </w:pPr>
            <w:r w:rsidRPr="00CB788E">
              <w:rPr>
                <w:rFonts w:ascii="Arial" w:hAnsi="Arial" w:cs="Arial"/>
              </w:rPr>
              <w:t>La duración promedio en semestr</w:t>
            </w:r>
            <w:r w:rsidR="00E53324" w:rsidRPr="00CB788E">
              <w:rPr>
                <w:rFonts w:ascii="Arial" w:hAnsi="Arial" w:cs="Arial"/>
              </w:rPr>
              <w:t>es para que los alumnos del PAIMA</w:t>
            </w:r>
            <w:r w:rsidRPr="00CB788E">
              <w:rPr>
                <w:rFonts w:ascii="Arial" w:hAnsi="Arial" w:cs="Arial"/>
              </w:rPr>
              <w:t xml:space="preserve"> puedan egresar se describe en la siguiente tabla.</w:t>
            </w:r>
          </w:p>
          <w:p w:rsidR="00EF2E82" w:rsidRPr="00CB788E" w:rsidRDefault="00EF2E82" w:rsidP="000C7AC0">
            <w:pPr>
              <w:autoSpaceDE w:val="0"/>
              <w:autoSpaceDN w:val="0"/>
              <w:adjustRightInd w:val="0"/>
              <w:spacing w:line="360" w:lineRule="auto"/>
              <w:ind w:left="346"/>
              <w:jc w:val="both"/>
              <w:rPr>
                <w:rFonts w:ascii="Arial" w:hAnsi="Arial" w:cs="Arial"/>
              </w:rPr>
            </w:pPr>
            <w:r w:rsidRPr="00CB788E">
              <w:rPr>
                <w:rFonts w:ascii="Arial" w:hAnsi="Arial" w:cs="Arial"/>
              </w:rPr>
              <w:t>Nota: Considérese que la carrera está estructurada para cursarse en 10 semestres.</w:t>
            </w:r>
          </w:p>
          <w:p w:rsidR="00AA1ADA" w:rsidRPr="00CB788E" w:rsidRDefault="00AA1ADA" w:rsidP="000C7AC0">
            <w:pPr>
              <w:autoSpaceDE w:val="0"/>
              <w:autoSpaceDN w:val="0"/>
              <w:adjustRightInd w:val="0"/>
              <w:spacing w:line="360" w:lineRule="auto"/>
              <w:ind w:left="346"/>
              <w:jc w:val="both"/>
              <w:rPr>
                <w:rFonts w:ascii="Arial" w:eastAsia="Times New Roman" w:hAnsi="Arial" w:cs="Arial"/>
                <w:lang w:eastAsia="es-MX"/>
              </w:rPr>
            </w:pPr>
          </w:p>
          <w:p w:rsidR="00AA1ADA" w:rsidRPr="00CB788E" w:rsidRDefault="00AA1ADA" w:rsidP="000C7AC0">
            <w:pPr>
              <w:autoSpaceDE w:val="0"/>
              <w:autoSpaceDN w:val="0"/>
              <w:adjustRightInd w:val="0"/>
              <w:spacing w:line="360" w:lineRule="auto"/>
              <w:ind w:left="346"/>
              <w:jc w:val="both"/>
              <w:rPr>
                <w:rFonts w:ascii="Arial" w:hAnsi="Arial" w:cs="Arial"/>
                <w:b/>
                <w:bCs/>
              </w:rPr>
            </w:pPr>
            <w:r w:rsidRPr="00CB788E">
              <w:rPr>
                <w:rFonts w:ascii="Arial" w:eastAsia="Times New Roman" w:hAnsi="Arial" w:cs="Arial"/>
                <w:lang w:eastAsia="es-MX"/>
              </w:rPr>
              <w:t xml:space="preserve">Promedio de semestres </w:t>
            </w:r>
            <w:r w:rsidR="00E53324" w:rsidRPr="00CB788E">
              <w:rPr>
                <w:rFonts w:ascii="Arial" w:eastAsia="Times New Roman" w:hAnsi="Arial" w:cs="Arial"/>
                <w:lang w:eastAsia="es-MX"/>
              </w:rPr>
              <w:t xml:space="preserve">que tardan los alumnos del PAIMA </w:t>
            </w:r>
            <w:r w:rsidRPr="00CB788E">
              <w:rPr>
                <w:rFonts w:ascii="Arial" w:eastAsia="Times New Roman" w:hAnsi="Arial" w:cs="Arial"/>
                <w:lang w:eastAsia="es-MX"/>
              </w:rPr>
              <w:t>en egresar.</w:t>
            </w:r>
          </w:p>
          <w:tbl>
            <w:tblPr>
              <w:tblW w:w="7418" w:type="dxa"/>
              <w:jc w:val="center"/>
              <w:tblCellMar>
                <w:left w:w="70" w:type="dxa"/>
                <w:right w:w="70" w:type="dxa"/>
              </w:tblCellMar>
              <w:tblLook w:val="04A0" w:firstRow="1" w:lastRow="0" w:firstColumn="1" w:lastColumn="0" w:noHBand="0" w:noVBand="1"/>
            </w:tblPr>
            <w:tblGrid>
              <w:gridCol w:w="572"/>
              <w:gridCol w:w="3031"/>
              <w:gridCol w:w="3485"/>
              <w:gridCol w:w="330"/>
            </w:tblGrid>
            <w:tr w:rsidR="00AA1ADA" w:rsidRPr="00CB788E" w:rsidTr="00EE5F27">
              <w:trPr>
                <w:trHeight w:val="855"/>
                <w:jc w:val="center"/>
              </w:trPr>
              <w:tc>
                <w:tcPr>
                  <w:tcW w:w="572" w:type="dxa"/>
                  <w:tcBorders>
                    <w:top w:val="nil"/>
                    <w:left w:val="nil"/>
                    <w:bottom w:val="nil"/>
                    <w:right w:val="nil"/>
                  </w:tcBorders>
                  <w:shd w:val="clear" w:color="auto" w:fill="auto"/>
                  <w:noWrap/>
                  <w:vAlign w:val="bottom"/>
                  <w:hideMark/>
                </w:tcPr>
                <w:p w:rsidR="00AA1ADA" w:rsidRPr="00CB788E" w:rsidRDefault="00AA1ADA" w:rsidP="000C7AC0">
                  <w:pPr>
                    <w:spacing w:after="0" w:line="360" w:lineRule="auto"/>
                    <w:jc w:val="both"/>
                    <w:rPr>
                      <w:rFonts w:ascii="Arial" w:eastAsia="Times New Roman" w:hAnsi="Arial" w:cs="Arial"/>
                      <w:lang w:eastAsia="es-MX"/>
                    </w:rPr>
                  </w:pPr>
                </w:p>
              </w:tc>
              <w:tc>
                <w:tcPr>
                  <w:tcW w:w="30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1ADA" w:rsidRPr="00CB788E" w:rsidRDefault="00AA1ADA"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Cohorte-generacional</w:t>
                  </w:r>
                </w:p>
              </w:tc>
              <w:tc>
                <w:tcPr>
                  <w:tcW w:w="3485" w:type="dxa"/>
                  <w:tcBorders>
                    <w:top w:val="single" w:sz="4" w:space="0" w:color="auto"/>
                    <w:left w:val="nil"/>
                    <w:bottom w:val="single" w:sz="4" w:space="0" w:color="auto"/>
                    <w:right w:val="single" w:sz="4" w:space="0" w:color="auto"/>
                  </w:tcBorders>
                  <w:shd w:val="clear" w:color="auto" w:fill="auto"/>
                  <w:vAlign w:val="bottom"/>
                  <w:hideMark/>
                </w:tcPr>
                <w:p w:rsidR="00AA1ADA" w:rsidRPr="00CB788E" w:rsidRDefault="00AA1ADA"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Promedio de semestres cursados</w:t>
                  </w:r>
                </w:p>
              </w:tc>
              <w:tc>
                <w:tcPr>
                  <w:tcW w:w="330" w:type="dxa"/>
                  <w:tcBorders>
                    <w:top w:val="nil"/>
                    <w:left w:val="nil"/>
                    <w:bottom w:val="nil"/>
                    <w:right w:val="nil"/>
                  </w:tcBorders>
                  <w:shd w:val="clear" w:color="auto" w:fill="auto"/>
                  <w:noWrap/>
                  <w:vAlign w:val="bottom"/>
                  <w:hideMark/>
                </w:tcPr>
                <w:p w:rsidR="00AA1ADA" w:rsidRPr="00CB788E" w:rsidRDefault="00AA1ADA" w:rsidP="000C7AC0">
                  <w:pPr>
                    <w:spacing w:after="0" w:line="360" w:lineRule="auto"/>
                    <w:jc w:val="both"/>
                    <w:rPr>
                      <w:rFonts w:ascii="Arial" w:eastAsia="Times New Roman" w:hAnsi="Arial" w:cs="Arial"/>
                      <w:lang w:eastAsia="es-MX"/>
                    </w:rPr>
                  </w:pPr>
                </w:p>
              </w:tc>
            </w:tr>
            <w:tr w:rsidR="00AA1ADA" w:rsidRPr="00CB788E" w:rsidTr="00EE5F27">
              <w:trPr>
                <w:trHeight w:val="300"/>
                <w:jc w:val="center"/>
              </w:trPr>
              <w:tc>
                <w:tcPr>
                  <w:tcW w:w="572" w:type="dxa"/>
                  <w:tcBorders>
                    <w:top w:val="nil"/>
                    <w:left w:val="nil"/>
                    <w:bottom w:val="nil"/>
                    <w:right w:val="nil"/>
                  </w:tcBorders>
                  <w:shd w:val="clear" w:color="auto" w:fill="auto"/>
                  <w:noWrap/>
                  <w:vAlign w:val="bottom"/>
                  <w:hideMark/>
                </w:tcPr>
                <w:p w:rsidR="00AA1ADA" w:rsidRPr="00CB788E" w:rsidRDefault="00AA1ADA" w:rsidP="000C7AC0">
                  <w:pPr>
                    <w:spacing w:after="0" w:line="360" w:lineRule="auto"/>
                    <w:jc w:val="both"/>
                    <w:rPr>
                      <w:rFonts w:ascii="Arial" w:eastAsia="Times New Roman" w:hAnsi="Arial" w:cs="Arial"/>
                      <w:lang w:eastAsia="es-MX"/>
                    </w:rPr>
                  </w:pPr>
                </w:p>
              </w:tc>
              <w:tc>
                <w:tcPr>
                  <w:tcW w:w="3031" w:type="dxa"/>
                  <w:tcBorders>
                    <w:top w:val="nil"/>
                    <w:left w:val="single" w:sz="4" w:space="0" w:color="auto"/>
                    <w:bottom w:val="single" w:sz="4" w:space="0" w:color="auto"/>
                    <w:right w:val="single" w:sz="4" w:space="0" w:color="auto"/>
                  </w:tcBorders>
                  <w:shd w:val="clear" w:color="auto" w:fill="auto"/>
                  <w:noWrap/>
                  <w:vAlign w:val="bottom"/>
                  <w:hideMark/>
                </w:tcPr>
                <w:p w:rsidR="00AA1ADA" w:rsidRPr="00CB788E" w:rsidRDefault="00AA1ADA"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2009-2014</w:t>
                  </w:r>
                </w:p>
              </w:tc>
              <w:tc>
                <w:tcPr>
                  <w:tcW w:w="3485" w:type="dxa"/>
                  <w:tcBorders>
                    <w:top w:val="nil"/>
                    <w:left w:val="nil"/>
                    <w:bottom w:val="single" w:sz="4" w:space="0" w:color="auto"/>
                    <w:right w:val="single" w:sz="4" w:space="0" w:color="auto"/>
                  </w:tcBorders>
                  <w:shd w:val="clear" w:color="auto" w:fill="auto"/>
                  <w:noWrap/>
                  <w:vAlign w:val="bottom"/>
                  <w:hideMark/>
                </w:tcPr>
                <w:p w:rsidR="00AA1ADA" w:rsidRPr="00CB788E" w:rsidRDefault="00E53324" w:rsidP="009933C4">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9.14</w:t>
                  </w:r>
                </w:p>
              </w:tc>
              <w:tc>
                <w:tcPr>
                  <w:tcW w:w="330" w:type="dxa"/>
                  <w:tcBorders>
                    <w:top w:val="nil"/>
                    <w:left w:val="nil"/>
                    <w:bottom w:val="nil"/>
                    <w:right w:val="nil"/>
                  </w:tcBorders>
                  <w:shd w:val="clear" w:color="auto" w:fill="auto"/>
                  <w:noWrap/>
                  <w:vAlign w:val="bottom"/>
                  <w:hideMark/>
                </w:tcPr>
                <w:p w:rsidR="00AA1ADA" w:rsidRPr="00CB788E" w:rsidRDefault="00AA1ADA" w:rsidP="000C7AC0">
                  <w:pPr>
                    <w:spacing w:after="0" w:line="360" w:lineRule="auto"/>
                    <w:jc w:val="both"/>
                    <w:rPr>
                      <w:rFonts w:ascii="Arial" w:eastAsia="Times New Roman" w:hAnsi="Arial" w:cs="Arial"/>
                      <w:lang w:eastAsia="es-MX"/>
                    </w:rPr>
                  </w:pPr>
                </w:p>
              </w:tc>
            </w:tr>
            <w:tr w:rsidR="00AA1ADA" w:rsidRPr="00CB788E" w:rsidTr="00EE5F27">
              <w:trPr>
                <w:trHeight w:val="300"/>
                <w:jc w:val="center"/>
              </w:trPr>
              <w:tc>
                <w:tcPr>
                  <w:tcW w:w="572" w:type="dxa"/>
                  <w:tcBorders>
                    <w:top w:val="nil"/>
                    <w:left w:val="nil"/>
                    <w:bottom w:val="nil"/>
                    <w:right w:val="nil"/>
                  </w:tcBorders>
                  <w:shd w:val="clear" w:color="auto" w:fill="auto"/>
                  <w:noWrap/>
                  <w:vAlign w:val="bottom"/>
                  <w:hideMark/>
                </w:tcPr>
                <w:p w:rsidR="00AA1ADA" w:rsidRPr="00CB788E" w:rsidRDefault="00AA1ADA" w:rsidP="000C7AC0">
                  <w:pPr>
                    <w:spacing w:after="0" w:line="360" w:lineRule="auto"/>
                    <w:jc w:val="both"/>
                    <w:rPr>
                      <w:rFonts w:ascii="Arial" w:eastAsia="Times New Roman" w:hAnsi="Arial" w:cs="Arial"/>
                      <w:lang w:eastAsia="es-MX"/>
                    </w:rPr>
                  </w:pPr>
                </w:p>
              </w:tc>
              <w:tc>
                <w:tcPr>
                  <w:tcW w:w="3031" w:type="dxa"/>
                  <w:tcBorders>
                    <w:top w:val="nil"/>
                    <w:left w:val="single" w:sz="4" w:space="0" w:color="auto"/>
                    <w:bottom w:val="single" w:sz="4" w:space="0" w:color="auto"/>
                    <w:right w:val="single" w:sz="4" w:space="0" w:color="auto"/>
                  </w:tcBorders>
                  <w:shd w:val="clear" w:color="auto" w:fill="auto"/>
                  <w:noWrap/>
                  <w:vAlign w:val="bottom"/>
                  <w:hideMark/>
                </w:tcPr>
                <w:p w:rsidR="00AA1ADA" w:rsidRPr="00CB788E" w:rsidRDefault="00AA1ADA"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2010-2015</w:t>
                  </w:r>
                </w:p>
              </w:tc>
              <w:tc>
                <w:tcPr>
                  <w:tcW w:w="3485" w:type="dxa"/>
                  <w:tcBorders>
                    <w:top w:val="nil"/>
                    <w:left w:val="nil"/>
                    <w:bottom w:val="single" w:sz="4" w:space="0" w:color="auto"/>
                    <w:right w:val="single" w:sz="4" w:space="0" w:color="auto"/>
                  </w:tcBorders>
                  <w:shd w:val="clear" w:color="auto" w:fill="auto"/>
                  <w:noWrap/>
                  <w:vAlign w:val="bottom"/>
                  <w:hideMark/>
                </w:tcPr>
                <w:p w:rsidR="00AA1ADA" w:rsidRPr="00CB788E" w:rsidRDefault="00E53324" w:rsidP="009933C4">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9.38</w:t>
                  </w:r>
                </w:p>
              </w:tc>
              <w:tc>
                <w:tcPr>
                  <w:tcW w:w="330" w:type="dxa"/>
                  <w:tcBorders>
                    <w:top w:val="nil"/>
                    <w:left w:val="nil"/>
                    <w:bottom w:val="nil"/>
                    <w:right w:val="nil"/>
                  </w:tcBorders>
                  <w:shd w:val="clear" w:color="auto" w:fill="auto"/>
                  <w:noWrap/>
                  <w:vAlign w:val="bottom"/>
                  <w:hideMark/>
                </w:tcPr>
                <w:p w:rsidR="00AA1ADA" w:rsidRPr="00CB788E" w:rsidRDefault="00AA1ADA" w:rsidP="000C7AC0">
                  <w:pPr>
                    <w:spacing w:after="0" w:line="360" w:lineRule="auto"/>
                    <w:jc w:val="both"/>
                    <w:rPr>
                      <w:rFonts w:ascii="Arial" w:eastAsia="Times New Roman" w:hAnsi="Arial" w:cs="Arial"/>
                      <w:lang w:eastAsia="es-MX"/>
                    </w:rPr>
                  </w:pPr>
                </w:p>
              </w:tc>
            </w:tr>
            <w:tr w:rsidR="00AA1ADA" w:rsidRPr="00CB788E" w:rsidTr="00EE5F27">
              <w:trPr>
                <w:trHeight w:val="300"/>
                <w:jc w:val="center"/>
              </w:trPr>
              <w:tc>
                <w:tcPr>
                  <w:tcW w:w="572" w:type="dxa"/>
                  <w:tcBorders>
                    <w:top w:val="nil"/>
                    <w:left w:val="nil"/>
                    <w:bottom w:val="nil"/>
                    <w:right w:val="nil"/>
                  </w:tcBorders>
                  <w:shd w:val="clear" w:color="auto" w:fill="auto"/>
                  <w:noWrap/>
                  <w:vAlign w:val="bottom"/>
                  <w:hideMark/>
                </w:tcPr>
                <w:p w:rsidR="00AA1ADA" w:rsidRPr="00CB788E" w:rsidRDefault="00AA1ADA" w:rsidP="000C7AC0">
                  <w:pPr>
                    <w:spacing w:after="0" w:line="360" w:lineRule="auto"/>
                    <w:jc w:val="both"/>
                    <w:rPr>
                      <w:rFonts w:ascii="Arial" w:eastAsia="Times New Roman" w:hAnsi="Arial" w:cs="Arial"/>
                      <w:lang w:eastAsia="es-MX"/>
                    </w:rPr>
                  </w:pPr>
                </w:p>
              </w:tc>
              <w:tc>
                <w:tcPr>
                  <w:tcW w:w="3031" w:type="dxa"/>
                  <w:tcBorders>
                    <w:top w:val="nil"/>
                    <w:left w:val="single" w:sz="4" w:space="0" w:color="auto"/>
                    <w:bottom w:val="single" w:sz="4" w:space="0" w:color="auto"/>
                    <w:right w:val="single" w:sz="4" w:space="0" w:color="auto"/>
                  </w:tcBorders>
                  <w:shd w:val="clear" w:color="auto" w:fill="auto"/>
                  <w:noWrap/>
                  <w:vAlign w:val="bottom"/>
                  <w:hideMark/>
                </w:tcPr>
                <w:p w:rsidR="00AA1ADA" w:rsidRPr="00CB788E" w:rsidRDefault="00AA1ADA"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2011-2016</w:t>
                  </w:r>
                </w:p>
              </w:tc>
              <w:tc>
                <w:tcPr>
                  <w:tcW w:w="3485" w:type="dxa"/>
                  <w:tcBorders>
                    <w:top w:val="nil"/>
                    <w:left w:val="nil"/>
                    <w:bottom w:val="single" w:sz="4" w:space="0" w:color="auto"/>
                    <w:right w:val="single" w:sz="4" w:space="0" w:color="auto"/>
                  </w:tcBorders>
                  <w:shd w:val="clear" w:color="auto" w:fill="auto"/>
                  <w:noWrap/>
                  <w:vAlign w:val="bottom"/>
                  <w:hideMark/>
                </w:tcPr>
                <w:p w:rsidR="00AA1ADA" w:rsidRPr="00CB788E" w:rsidRDefault="00E53324" w:rsidP="00E53324">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9.08</w:t>
                  </w:r>
                </w:p>
              </w:tc>
              <w:tc>
                <w:tcPr>
                  <w:tcW w:w="330" w:type="dxa"/>
                  <w:tcBorders>
                    <w:top w:val="nil"/>
                    <w:left w:val="nil"/>
                    <w:bottom w:val="nil"/>
                    <w:right w:val="nil"/>
                  </w:tcBorders>
                  <w:shd w:val="clear" w:color="auto" w:fill="auto"/>
                  <w:noWrap/>
                  <w:vAlign w:val="bottom"/>
                  <w:hideMark/>
                </w:tcPr>
                <w:p w:rsidR="00AA1ADA" w:rsidRPr="00CB788E" w:rsidRDefault="00AA1ADA" w:rsidP="000C7AC0">
                  <w:pPr>
                    <w:spacing w:after="0" w:line="360" w:lineRule="auto"/>
                    <w:jc w:val="both"/>
                    <w:rPr>
                      <w:rFonts w:ascii="Arial" w:eastAsia="Times New Roman" w:hAnsi="Arial" w:cs="Arial"/>
                      <w:lang w:eastAsia="es-MX"/>
                    </w:rPr>
                  </w:pPr>
                </w:p>
              </w:tc>
            </w:tr>
            <w:tr w:rsidR="00AA1ADA" w:rsidRPr="00CB788E" w:rsidTr="00EE5F27">
              <w:trPr>
                <w:trHeight w:val="300"/>
                <w:jc w:val="center"/>
              </w:trPr>
              <w:tc>
                <w:tcPr>
                  <w:tcW w:w="572" w:type="dxa"/>
                  <w:tcBorders>
                    <w:top w:val="nil"/>
                    <w:left w:val="nil"/>
                    <w:bottom w:val="nil"/>
                    <w:right w:val="nil"/>
                  </w:tcBorders>
                  <w:shd w:val="clear" w:color="auto" w:fill="auto"/>
                  <w:noWrap/>
                  <w:vAlign w:val="bottom"/>
                  <w:hideMark/>
                </w:tcPr>
                <w:p w:rsidR="00AA1ADA" w:rsidRPr="00CB788E" w:rsidRDefault="00AA1ADA" w:rsidP="000C7AC0">
                  <w:pPr>
                    <w:spacing w:after="0" w:line="360" w:lineRule="auto"/>
                    <w:jc w:val="both"/>
                    <w:rPr>
                      <w:rFonts w:ascii="Arial" w:eastAsia="Times New Roman" w:hAnsi="Arial" w:cs="Arial"/>
                      <w:lang w:eastAsia="es-MX"/>
                    </w:rPr>
                  </w:pPr>
                </w:p>
              </w:tc>
              <w:tc>
                <w:tcPr>
                  <w:tcW w:w="3031" w:type="dxa"/>
                  <w:tcBorders>
                    <w:top w:val="nil"/>
                    <w:left w:val="single" w:sz="4" w:space="0" w:color="auto"/>
                    <w:bottom w:val="single" w:sz="4" w:space="0" w:color="auto"/>
                    <w:right w:val="single" w:sz="4" w:space="0" w:color="auto"/>
                  </w:tcBorders>
                  <w:shd w:val="clear" w:color="auto" w:fill="auto"/>
                  <w:noWrap/>
                  <w:vAlign w:val="bottom"/>
                  <w:hideMark/>
                </w:tcPr>
                <w:p w:rsidR="00AA1ADA" w:rsidRPr="00CB788E" w:rsidRDefault="00AA1ADA"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2012-2017</w:t>
                  </w:r>
                </w:p>
              </w:tc>
              <w:tc>
                <w:tcPr>
                  <w:tcW w:w="3485" w:type="dxa"/>
                  <w:tcBorders>
                    <w:top w:val="nil"/>
                    <w:left w:val="nil"/>
                    <w:bottom w:val="single" w:sz="4" w:space="0" w:color="auto"/>
                    <w:right w:val="single" w:sz="4" w:space="0" w:color="auto"/>
                  </w:tcBorders>
                  <w:shd w:val="clear" w:color="auto" w:fill="auto"/>
                  <w:noWrap/>
                  <w:vAlign w:val="bottom"/>
                  <w:hideMark/>
                </w:tcPr>
                <w:p w:rsidR="00AA1ADA" w:rsidRPr="00CB788E" w:rsidRDefault="00E53324" w:rsidP="009933C4">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9.08</w:t>
                  </w:r>
                </w:p>
              </w:tc>
              <w:tc>
                <w:tcPr>
                  <w:tcW w:w="330" w:type="dxa"/>
                  <w:tcBorders>
                    <w:top w:val="nil"/>
                    <w:left w:val="nil"/>
                    <w:bottom w:val="nil"/>
                    <w:right w:val="nil"/>
                  </w:tcBorders>
                  <w:shd w:val="clear" w:color="auto" w:fill="auto"/>
                  <w:noWrap/>
                  <w:vAlign w:val="bottom"/>
                  <w:hideMark/>
                </w:tcPr>
                <w:p w:rsidR="00AA1ADA" w:rsidRPr="00CB788E" w:rsidRDefault="00AA1ADA" w:rsidP="000C7AC0">
                  <w:pPr>
                    <w:spacing w:after="0" w:line="360" w:lineRule="auto"/>
                    <w:jc w:val="both"/>
                    <w:rPr>
                      <w:rFonts w:ascii="Arial" w:eastAsia="Times New Roman" w:hAnsi="Arial" w:cs="Arial"/>
                      <w:lang w:eastAsia="es-MX"/>
                    </w:rPr>
                  </w:pPr>
                </w:p>
              </w:tc>
            </w:tr>
          </w:tbl>
          <w:p w:rsidR="00EF2E82" w:rsidRPr="00CB788E" w:rsidRDefault="00EF2E82" w:rsidP="000C7AC0">
            <w:pPr>
              <w:autoSpaceDE w:val="0"/>
              <w:autoSpaceDN w:val="0"/>
              <w:adjustRightInd w:val="0"/>
              <w:spacing w:line="360" w:lineRule="auto"/>
              <w:ind w:left="342"/>
              <w:jc w:val="both"/>
              <w:rPr>
                <w:rFonts w:ascii="Arial" w:hAnsi="Arial" w:cs="Arial"/>
              </w:rPr>
            </w:pPr>
          </w:p>
          <w:p w:rsidR="00EF2E82" w:rsidRPr="00CB788E" w:rsidRDefault="00EF2E82" w:rsidP="000C7AC0">
            <w:pPr>
              <w:autoSpaceDE w:val="0"/>
              <w:autoSpaceDN w:val="0"/>
              <w:adjustRightInd w:val="0"/>
              <w:spacing w:line="360" w:lineRule="auto"/>
              <w:ind w:left="342"/>
              <w:jc w:val="both"/>
              <w:rPr>
                <w:rFonts w:ascii="Arial" w:hAnsi="Arial" w:cs="Arial"/>
              </w:rPr>
            </w:pPr>
            <w:r w:rsidRPr="00CB788E">
              <w:rPr>
                <w:rFonts w:ascii="Arial" w:hAnsi="Arial" w:cs="Arial"/>
              </w:rPr>
              <w:t>Fuente: Elaboración propia con datos del SIIAA</w:t>
            </w:r>
          </w:p>
          <w:p w:rsidR="00094201" w:rsidRPr="00CB788E" w:rsidRDefault="00A567C2" w:rsidP="000C7AC0">
            <w:pPr>
              <w:autoSpaceDE w:val="0"/>
              <w:autoSpaceDN w:val="0"/>
              <w:adjustRightInd w:val="0"/>
              <w:spacing w:line="360" w:lineRule="auto"/>
              <w:ind w:left="346"/>
              <w:jc w:val="both"/>
              <w:rPr>
                <w:rFonts w:ascii="Arial" w:hAnsi="Arial" w:cs="Arial"/>
                <w:b/>
                <w:bCs/>
              </w:rPr>
            </w:pPr>
            <w:r w:rsidRPr="00CB788E">
              <w:rPr>
                <w:rFonts w:ascii="Arial" w:hAnsi="Arial" w:cs="Arial"/>
              </w:rPr>
              <w:t></w:t>
            </w:r>
            <w:r w:rsidRPr="00CB788E">
              <w:rPr>
                <w:rFonts w:ascii="Arial" w:hAnsi="Arial" w:cs="Arial"/>
                <w:b/>
                <w:bCs/>
              </w:rPr>
              <w:t xml:space="preserve">Tasa de retención en el primer año. </w:t>
            </w:r>
          </w:p>
          <w:p w:rsidR="00094201" w:rsidRPr="00CB788E" w:rsidRDefault="00E53324" w:rsidP="000C7AC0">
            <w:pPr>
              <w:autoSpaceDE w:val="0"/>
              <w:autoSpaceDN w:val="0"/>
              <w:adjustRightInd w:val="0"/>
              <w:spacing w:line="360" w:lineRule="auto"/>
              <w:ind w:left="346"/>
              <w:jc w:val="both"/>
              <w:rPr>
                <w:rFonts w:ascii="Arial" w:hAnsi="Arial" w:cs="Arial"/>
              </w:rPr>
            </w:pPr>
            <w:r w:rsidRPr="00CB788E">
              <w:rPr>
                <w:rFonts w:ascii="Arial" w:hAnsi="Arial" w:cs="Arial"/>
              </w:rPr>
              <w:t>Para el PAIMA</w:t>
            </w:r>
            <w:r w:rsidR="00094201" w:rsidRPr="00CB788E">
              <w:rPr>
                <w:rFonts w:ascii="Arial" w:hAnsi="Arial" w:cs="Arial"/>
              </w:rPr>
              <w:t xml:space="preserve"> la tasa de retención en el primer año después de su ingreso supera el 70 por ciento como se muestra en la siguiente tabla.</w:t>
            </w:r>
          </w:p>
          <w:tbl>
            <w:tblPr>
              <w:tblW w:w="12660" w:type="dxa"/>
              <w:jc w:val="center"/>
              <w:tblCellMar>
                <w:left w:w="70" w:type="dxa"/>
                <w:right w:w="70" w:type="dxa"/>
              </w:tblCellMar>
              <w:tblLook w:val="04A0" w:firstRow="1" w:lastRow="0" w:firstColumn="1" w:lastColumn="0" w:noHBand="0" w:noVBand="1"/>
            </w:tblPr>
            <w:tblGrid>
              <w:gridCol w:w="6035"/>
              <w:gridCol w:w="1564"/>
              <w:gridCol w:w="1368"/>
              <w:gridCol w:w="1499"/>
            </w:tblGrid>
            <w:tr w:rsidR="00094201" w:rsidRPr="00CB788E" w:rsidTr="00EE5F27">
              <w:trPr>
                <w:trHeight w:val="300"/>
                <w:jc w:val="center"/>
              </w:trPr>
              <w:tc>
                <w:tcPr>
                  <w:tcW w:w="12660" w:type="dxa"/>
                  <w:gridSpan w:val="4"/>
                  <w:tcBorders>
                    <w:top w:val="nil"/>
                    <w:left w:val="nil"/>
                    <w:bottom w:val="nil"/>
                    <w:right w:val="nil"/>
                  </w:tcBorders>
                  <w:shd w:val="clear" w:color="auto" w:fill="auto"/>
                  <w:noWrap/>
                  <w:vAlign w:val="bottom"/>
                  <w:hideMark/>
                </w:tcPr>
                <w:p w:rsidR="00094201" w:rsidRPr="00CB788E" w:rsidRDefault="00E53324"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Tasa de retención del PAIMA</w:t>
                  </w:r>
                  <w:r w:rsidR="00094201" w:rsidRPr="00CB788E">
                    <w:rPr>
                      <w:rFonts w:ascii="Arial" w:eastAsia="Times New Roman" w:hAnsi="Arial" w:cs="Arial"/>
                      <w:lang w:eastAsia="es-MX"/>
                    </w:rPr>
                    <w:t xml:space="preserve"> al primer año de las últimas cuatro cohortes</w:t>
                  </w:r>
                </w:p>
              </w:tc>
            </w:tr>
            <w:tr w:rsidR="00094201" w:rsidRPr="00CB788E" w:rsidTr="00EE5F27">
              <w:trPr>
                <w:trHeight w:val="300"/>
                <w:jc w:val="center"/>
              </w:trPr>
              <w:tc>
                <w:tcPr>
                  <w:tcW w:w="7340" w:type="dxa"/>
                  <w:tcBorders>
                    <w:top w:val="nil"/>
                    <w:left w:val="nil"/>
                    <w:bottom w:val="nil"/>
                    <w:right w:val="nil"/>
                  </w:tcBorders>
                  <w:shd w:val="clear" w:color="auto" w:fill="auto"/>
                  <w:noWrap/>
                  <w:vAlign w:val="bottom"/>
                  <w:hideMark/>
                </w:tcPr>
                <w:p w:rsidR="00094201" w:rsidRPr="00CB788E" w:rsidRDefault="00094201" w:rsidP="000C7AC0">
                  <w:pPr>
                    <w:spacing w:after="0" w:line="360" w:lineRule="auto"/>
                    <w:jc w:val="both"/>
                    <w:rPr>
                      <w:rFonts w:ascii="Arial" w:eastAsia="Times New Roman" w:hAnsi="Arial" w:cs="Arial"/>
                      <w:lang w:eastAsia="es-MX"/>
                    </w:rPr>
                  </w:pPr>
                </w:p>
              </w:tc>
              <w:tc>
                <w:tcPr>
                  <w:tcW w:w="1880" w:type="dxa"/>
                  <w:tcBorders>
                    <w:top w:val="nil"/>
                    <w:left w:val="nil"/>
                    <w:bottom w:val="nil"/>
                    <w:right w:val="nil"/>
                  </w:tcBorders>
                  <w:shd w:val="clear" w:color="auto" w:fill="auto"/>
                  <w:noWrap/>
                  <w:vAlign w:val="bottom"/>
                  <w:hideMark/>
                </w:tcPr>
                <w:p w:rsidR="00094201" w:rsidRPr="00CB788E" w:rsidRDefault="00094201" w:rsidP="000C7AC0">
                  <w:pPr>
                    <w:spacing w:after="0" w:line="360" w:lineRule="auto"/>
                    <w:jc w:val="both"/>
                    <w:rPr>
                      <w:rFonts w:ascii="Arial" w:eastAsia="Times New Roman" w:hAnsi="Arial" w:cs="Arial"/>
                      <w:lang w:eastAsia="es-MX"/>
                    </w:rPr>
                  </w:pPr>
                </w:p>
              </w:tc>
              <w:tc>
                <w:tcPr>
                  <w:tcW w:w="1640" w:type="dxa"/>
                  <w:tcBorders>
                    <w:top w:val="nil"/>
                    <w:left w:val="nil"/>
                    <w:bottom w:val="nil"/>
                    <w:right w:val="nil"/>
                  </w:tcBorders>
                  <w:shd w:val="clear" w:color="auto" w:fill="auto"/>
                  <w:noWrap/>
                  <w:vAlign w:val="bottom"/>
                  <w:hideMark/>
                </w:tcPr>
                <w:p w:rsidR="00094201" w:rsidRPr="00CB788E" w:rsidRDefault="00094201" w:rsidP="000C7AC0">
                  <w:pPr>
                    <w:spacing w:after="0" w:line="360" w:lineRule="auto"/>
                    <w:jc w:val="both"/>
                    <w:rPr>
                      <w:rFonts w:ascii="Arial" w:eastAsia="Times New Roman" w:hAnsi="Arial" w:cs="Arial"/>
                      <w:lang w:eastAsia="es-MX"/>
                    </w:rPr>
                  </w:pPr>
                </w:p>
              </w:tc>
              <w:tc>
                <w:tcPr>
                  <w:tcW w:w="1800" w:type="dxa"/>
                  <w:tcBorders>
                    <w:top w:val="nil"/>
                    <w:left w:val="nil"/>
                    <w:bottom w:val="nil"/>
                    <w:right w:val="nil"/>
                  </w:tcBorders>
                  <w:shd w:val="clear" w:color="auto" w:fill="auto"/>
                  <w:noWrap/>
                  <w:vAlign w:val="bottom"/>
                  <w:hideMark/>
                </w:tcPr>
                <w:p w:rsidR="00094201" w:rsidRPr="00CB788E" w:rsidRDefault="00094201" w:rsidP="000C7AC0">
                  <w:pPr>
                    <w:spacing w:after="0" w:line="360" w:lineRule="auto"/>
                    <w:jc w:val="both"/>
                    <w:rPr>
                      <w:rFonts w:ascii="Arial" w:eastAsia="Times New Roman" w:hAnsi="Arial" w:cs="Arial"/>
                      <w:lang w:eastAsia="es-MX"/>
                    </w:rPr>
                  </w:pPr>
                </w:p>
              </w:tc>
            </w:tr>
            <w:tr w:rsidR="00094201" w:rsidRPr="00CB788E" w:rsidTr="00EE5F27">
              <w:trPr>
                <w:trHeight w:val="1140"/>
                <w:jc w:val="center"/>
              </w:trPr>
              <w:tc>
                <w:tcPr>
                  <w:tcW w:w="7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4201" w:rsidRPr="00CB788E" w:rsidRDefault="00094201"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Cohorte-generacional</w:t>
                  </w:r>
                </w:p>
              </w:tc>
              <w:tc>
                <w:tcPr>
                  <w:tcW w:w="1880" w:type="dxa"/>
                  <w:tcBorders>
                    <w:top w:val="single" w:sz="4" w:space="0" w:color="auto"/>
                    <w:left w:val="nil"/>
                    <w:bottom w:val="single" w:sz="4" w:space="0" w:color="auto"/>
                    <w:right w:val="single" w:sz="4" w:space="0" w:color="auto"/>
                  </w:tcBorders>
                  <w:shd w:val="clear" w:color="auto" w:fill="auto"/>
                  <w:vAlign w:val="bottom"/>
                  <w:hideMark/>
                </w:tcPr>
                <w:p w:rsidR="00094201" w:rsidRPr="00CB788E" w:rsidRDefault="00094201"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Número de alumnos de nuevo ingreso</w:t>
                  </w:r>
                </w:p>
              </w:tc>
              <w:tc>
                <w:tcPr>
                  <w:tcW w:w="1640" w:type="dxa"/>
                  <w:tcBorders>
                    <w:top w:val="single" w:sz="4" w:space="0" w:color="auto"/>
                    <w:left w:val="nil"/>
                    <w:bottom w:val="single" w:sz="4" w:space="0" w:color="auto"/>
                    <w:right w:val="single" w:sz="4" w:space="0" w:color="auto"/>
                  </w:tcBorders>
                  <w:shd w:val="clear" w:color="auto" w:fill="auto"/>
                  <w:vAlign w:val="bottom"/>
                  <w:hideMark/>
                </w:tcPr>
                <w:p w:rsidR="00094201" w:rsidRPr="00CB788E" w:rsidRDefault="00094201"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Número de alumnos al año de su ingreso</w:t>
                  </w:r>
                </w:p>
              </w:tc>
              <w:tc>
                <w:tcPr>
                  <w:tcW w:w="1800" w:type="dxa"/>
                  <w:tcBorders>
                    <w:top w:val="single" w:sz="4" w:space="0" w:color="auto"/>
                    <w:left w:val="nil"/>
                    <w:bottom w:val="single" w:sz="4" w:space="0" w:color="auto"/>
                    <w:right w:val="single" w:sz="4" w:space="0" w:color="auto"/>
                  </w:tcBorders>
                  <w:shd w:val="clear" w:color="auto" w:fill="auto"/>
                  <w:vAlign w:val="bottom"/>
                  <w:hideMark/>
                </w:tcPr>
                <w:p w:rsidR="00094201" w:rsidRPr="00CB788E" w:rsidRDefault="00094201"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Tasa de retención al primer año</w:t>
                  </w:r>
                </w:p>
              </w:tc>
            </w:tr>
            <w:tr w:rsidR="00094201" w:rsidRPr="00CB788E" w:rsidTr="00EE5F27">
              <w:trPr>
                <w:trHeight w:val="300"/>
                <w:jc w:val="center"/>
              </w:trPr>
              <w:tc>
                <w:tcPr>
                  <w:tcW w:w="7340" w:type="dxa"/>
                  <w:tcBorders>
                    <w:top w:val="nil"/>
                    <w:left w:val="single" w:sz="4" w:space="0" w:color="auto"/>
                    <w:bottom w:val="single" w:sz="4" w:space="0" w:color="auto"/>
                    <w:right w:val="single" w:sz="4" w:space="0" w:color="auto"/>
                  </w:tcBorders>
                  <w:shd w:val="clear" w:color="auto" w:fill="auto"/>
                  <w:noWrap/>
                  <w:vAlign w:val="bottom"/>
                  <w:hideMark/>
                </w:tcPr>
                <w:p w:rsidR="00094201" w:rsidRPr="00CB788E" w:rsidRDefault="00094201"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lastRenderedPageBreak/>
                    <w:t>2009-201</w:t>
                  </w:r>
                  <w:r w:rsidR="00E53324" w:rsidRPr="00CB788E">
                    <w:rPr>
                      <w:rFonts w:ascii="Arial" w:eastAsia="Times New Roman" w:hAnsi="Arial" w:cs="Arial"/>
                      <w:lang w:eastAsia="es-MX"/>
                    </w:rPr>
                    <w:t>3</w:t>
                  </w:r>
                </w:p>
              </w:tc>
              <w:tc>
                <w:tcPr>
                  <w:tcW w:w="1880" w:type="dxa"/>
                  <w:tcBorders>
                    <w:top w:val="nil"/>
                    <w:left w:val="nil"/>
                    <w:bottom w:val="single" w:sz="4" w:space="0" w:color="auto"/>
                    <w:right w:val="single" w:sz="4" w:space="0" w:color="auto"/>
                  </w:tcBorders>
                  <w:shd w:val="clear" w:color="auto" w:fill="auto"/>
                  <w:noWrap/>
                  <w:vAlign w:val="bottom"/>
                  <w:hideMark/>
                </w:tcPr>
                <w:p w:rsidR="00094201" w:rsidRPr="00CB788E" w:rsidRDefault="00E53324" w:rsidP="000C7AC0">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59</w:t>
                  </w:r>
                </w:p>
              </w:tc>
              <w:tc>
                <w:tcPr>
                  <w:tcW w:w="1640" w:type="dxa"/>
                  <w:tcBorders>
                    <w:top w:val="nil"/>
                    <w:left w:val="nil"/>
                    <w:bottom w:val="single" w:sz="4" w:space="0" w:color="auto"/>
                    <w:right w:val="single" w:sz="4" w:space="0" w:color="auto"/>
                  </w:tcBorders>
                  <w:shd w:val="clear" w:color="auto" w:fill="auto"/>
                  <w:noWrap/>
                  <w:vAlign w:val="bottom"/>
                  <w:hideMark/>
                </w:tcPr>
                <w:p w:rsidR="00094201" w:rsidRPr="00CB788E" w:rsidRDefault="00E53324" w:rsidP="000C7AC0">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46</w:t>
                  </w:r>
                </w:p>
              </w:tc>
              <w:tc>
                <w:tcPr>
                  <w:tcW w:w="1800" w:type="dxa"/>
                  <w:tcBorders>
                    <w:top w:val="nil"/>
                    <w:left w:val="nil"/>
                    <w:bottom w:val="single" w:sz="4" w:space="0" w:color="auto"/>
                    <w:right w:val="single" w:sz="4" w:space="0" w:color="auto"/>
                  </w:tcBorders>
                  <w:shd w:val="clear" w:color="auto" w:fill="auto"/>
                  <w:noWrap/>
                  <w:vAlign w:val="bottom"/>
                  <w:hideMark/>
                </w:tcPr>
                <w:p w:rsidR="00094201" w:rsidRPr="00CB788E" w:rsidRDefault="00E53324" w:rsidP="000C7AC0">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78</w:t>
                  </w:r>
                </w:p>
              </w:tc>
            </w:tr>
            <w:tr w:rsidR="00094201" w:rsidRPr="00CB788E" w:rsidTr="00EE5F27">
              <w:trPr>
                <w:trHeight w:val="300"/>
                <w:jc w:val="center"/>
              </w:trPr>
              <w:tc>
                <w:tcPr>
                  <w:tcW w:w="7340" w:type="dxa"/>
                  <w:tcBorders>
                    <w:top w:val="nil"/>
                    <w:left w:val="single" w:sz="4" w:space="0" w:color="auto"/>
                    <w:bottom w:val="single" w:sz="4" w:space="0" w:color="auto"/>
                    <w:right w:val="single" w:sz="4" w:space="0" w:color="auto"/>
                  </w:tcBorders>
                  <w:shd w:val="clear" w:color="auto" w:fill="auto"/>
                  <w:noWrap/>
                  <w:vAlign w:val="bottom"/>
                  <w:hideMark/>
                </w:tcPr>
                <w:p w:rsidR="00094201" w:rsidRPr="00CB788E" w:rsidRDefault="00094201"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2010-201</w:t>
                  </w:r>
                  <w:r w:rsidR="00E53324" w:rsidRPr="00CB788E">
                    <w:rPr>
                      <w:rFonts w:ascii="Arial" w:eastAsia="Times New Roman" w:hAnsi="Arial" w:cs="Arial"/>
                      <w:lang w:eastAsia="es-MX"/>
                    </w:rPr>
                    <w:t>4</w:t>
                  </w:r>
                </w:p>
              </w:tc>
              <w:tc>
                <w:tcPr>
                  <w:tcW w:w="1880" w:type="dxa"/>
                  <w:tcBorders>
                    <w:top w:val="nil"/>
                    <w:left w:val="nil"/>
                    <w:bottom w:val="single" w:sz="4" w:space="0" w:color="auto"/>
                    <w:right w:val="single" w:sz="4" w:space="0" w:color="auto"/>
                  </w:tcBorders>
                  <w:shd w:val="clear" w:color="auto" w:fill="auto"/>
                  <w:noWrap/>
                  <w:vAlign w:val="bottom"/>
                  <w:hideMark/>
                </w:tcPr>
                <w:p w:rsidR="00094201" w:rsidRPr="00CB788E" w:rsidRDefault="00094201" w:rsidP="000C7AC0">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58</w:t>
                  </w:r>
                </w:p>
              </w:tc>
              <w:tc>
                <w:tcPr>
                  <w:tcW w:w="1640" w:type="dxa"/>
                  <w:tcBorders>
                    <w:top w:val="nil"/>
                    <w:left w:val="nil"/>
                    <w:bottom w:val="single" w:sz="4" w:space="0" w:color="auto"/>
                    <w:right w:val="single" w:sz="4" w:space="0" w:color="auto"/>
                  </w:tcBorders>
                  <w:shd w:val="clear" w:color="auto" w:fill="auto"/>
                  <w:noWrap/>
                  <w:vAlign w:val="bottom"/>
                  <w:hideMark/>
                </w:tcPr>
                <w:p w:rsidR="00094201" w:rsidRPr="00CB788E" w:rsidRDefault="00E53324" w:rsidP="000C7AC0">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37</w:t>
                  </w:r>
                </w:p>
              </w:tc>
              <w:tc>
                <w:tcPr>
                  <w:tcW w:w="1800" w:type="dxa"/>
                  <w:tcBorders>
                    <w:top w:val="nil"/>
                    <w:left w:val="nil"/>
                    <w:bottom w:val="single" w:sz="4" w:space="0" w:color="auto"/>
                    <w:right w:val="single" w:sz="4" w:space="0" w:color="auto"/>
                  </w:tcBorders>
                  <w:shd w:val="clear" w:color="auto" w:fill="auto"/>
                  <w:noWrap/>
                  <w:vAlign w:val="bottom"/>
                  <w:hideMark/>
                </w:tcPr>
                <w:p w:rsidR="00094201" w:rsidRPr="00CB788E" w:rsidRDefault="00E53324" w:rsidP="000C7AC0">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64</w:t>
                  </w:r>
                </w:p>
              </w:tc>
            </w:tr>
            <w:tr w:rsidR="00094201" w:rsidRPr="00CB788E" w:rsidTr="00EE5F27">
              <w:trPr>
                <w:trHeight w:val="300"/>
                <w:jc w:val="center"/>
              </w:trPr>
              <w:tc>
                <w:tcPr>
                  <w:tcW w:w="7340" w:type="dxa"/>
                  <w:tcBorders>
                    <w:top w:val="nil"/>
                    <w:left w:val="single" w:sz="4" w:space="0" w:color="auto"/>
                    <w:bottom w:val="single" w:sz="4" w:space="0" w:color="auto"/>
                    <w:right w:val="single" w:sz="4" w:space="0" w:color="auto"/>
                  </w:tcBorders>
                  <w:shd w:val="clear" w:color="auto" w:fill="auto"/>
                  <w:noWrap/>
                  <w:vAlign w:val="bottom"/>
                  <w:hideMark/>
                </w:tcPr>
                <w:p w:rsidR="00094201" w:rsidRPr="00CB788E" w:rsidRDefault="00094201"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2011-201</w:t>
                  </w:r>
                  <w:r w:rsidR="00E53324" w:rsidRPr="00CB788E">
                    <w:rPr>
                      <w:rFonts w:ascii="Arial" w:eastAsia="Times New Roman" w:hAnsi="Arial" w:cs="Arial"/>
                      <w:lang w:eastAsia="es-MX"/>
                    </w:rPr>
                    <w:t>5</w:t>
                  </w:r>
                </w:p>
              </w:tc>
              <w:tc>
                <w:tcPr>
                  <w:tcW w:w="1880" w:type="dxa"/>
                  <w:tcBorders>
                    <w:top w:val="nil"/>
                    <w:left w:val="nil"/>
                    <w:bottom w:val="single" w:sz="4" w:space="0" w:color="auto"/>
                    <w:right w:val="single" w:sz="4" w:space="0" w:color="auto"/>
                  </w:tcBorders>
                  <w:shd w:val="clear" w:color="auto" w:fill="auto"/>
                  <w:noWrap/>
                  <w:vAlign w:val="bottom"/>
                  <w:hideMark/>
                </w:tcPr>
                <w:p w:rsidR="00094201" w:rsidRPr="00CB788E" w:rsidRDefault="00E53324" w:rsidP="000C7AC0">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50</w:t>
                  </w:r>
                </w:p>
              </w:tc>
              <w:tc>
                <w:tcPr>
                  <w:tcW w:w="1640" w:type="dxa"/>
                  <w:tcBorders>
                    <w:top w:val="nil"/>
                    <w:left w:val="nil"/>
                    <w:bottom w:val="single" w:sz="4" w:space="0" w:color="auto"/>
                    <w:right w:val="single" w:sz="4" w:space="0" w:color="auto"/>
                  </w:tcBorders>
                  <w:shd w:val="clear" w:color="auto" w:fill="auto"/>
                  <w:noWrap/>
                  <w:vAlign w:val="bottom"/>
                  <w:hideMark/>
                </w:tcPr>
                <w:p w:rsidR="00094201" w:rsidRPr="00CB788E" w:rsidRDefault="00E53324" w:rsidP="000C7AC0">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32</w:t>
                  </w:r>
                </w:p>
              </w:tc>
              <w:tc>
                <w:tcPr>
                  <w:tcW w:w="1800" w:type="dxa"/>
                  <w:tcBorders>
                    <w:top w:val="nil"/>
                    <w:left w:val="nil"/>
                    <w:bottom w:val="single" w:sz="4" w:space="0" w:color="auto"/>
                    <w:right w:val="single" w:sz="4" w:space="0" w:color="auto"/>
                  </w:tcBorders>
                  <w:shd w:val="clear" w:color="auto" w:fill="auto"/>
                  <w:noWrap/>
                  <w:vAlign w:val="bottom"/>
                  <w:hideMark/>
                </w:tcPr>
                <w:p w:rsidR="00094201" w:rsidRPr="00CB788E" w:rsidRDefault="00E53324" w:rsidP="000C7AC0">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64</w:t>
                  </w:r>
                </w:p>
              </w:tc>
            </w:tr>
            <w:tr w:rsidR="00094201" w:rsidRPr="00CB788E" w:rsidTr="00EE5F27">
              <w:trPr>
                <w:trHeight w:val="300"/>
                <w:jc w:val="center"/>
              </w:trPr>
              <w:tc>
                <w:tcPr>
                  <w:tcW w:w="7340" w:type="dxa"/>
                  <w:tcBorders>
                    <w:top w:val="nil"/>
                    <w:left w:val="single" w:sz="4" w:space="0" w:color="auto"/>
                    <w:bottom w:val="single" w:sz="4" w:space="0" w:color="auto"/>
                    <w:right w:val="single" w:sz="4" w:space="0" w:color="auto"/>
                  </w:tcBorders>
                  <w:shd w:val="clear" w:color="auto" w:fill="auto"/>
                  <w:noWrap/>
                  <w:vAlign w:val="bottom"/>
                  <w:hideMark/>
                </w:tcPr>
                <w:p w:rsidR="00094201" w:rsidRPr="00CB788E" w:rsidRDefault="00094201"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2012-201</w:t>
                  </w:r>
                  <w:r w:rsidR="00E53324" w:rsidRPr="00CB788E">
                    <w:rPr>
                      <w:rFonts w:ascii="Arial" w:eastAsia="Times New Roman" w:hAnsi="Arial" w:cs="Arial"/>
                      <w:lang w:eastAsia="es-MX"/>
                    </w:rPr>
                    <w:t>6</w:t>
                  </w:r>
                </w:p>
              </w:tc>
              <w:tc>
                <w:tcPr>
                  <w:tcW w:w="1880" w:type="dxa"/>
                  <w:tcBorders>
                    <w:top w:val="nil"/>
                    <w:left w:val="nil"/>
                    <w:bottom w:val="single" w:sz="4" w:space="0" w:color="auto"/>
                    <w:right w:val="single" w:sz="4" w:space="0" w:color="auto"/>
                  </w:tcBorders>
                  <w:shd w:val="clear" w:color="auto" w:fill="auto"/>
                  <w:noWrap/>
                  <w:vAlign w:val="bottom"/>
                  <w:hideMark/>
                </w:tcPr>
                <w:p w:rsidR="00094201" w:rsidRPr="00CB788E" w:rsidRDefault="00E53324" w:rsidP="000C7AC0">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43</w:t>
                  </w:r>
                </w:p>
              </w:tc>
              <w:tc>
                <w:tcPr>
                  <w:tcW w:w="1640" w:type="dxa"/>
                  <w:tcBorders>
                    <w:top w:val="nil"/>
                    <w:left w:val="nil"/>
                    <w:bottom w:val="single" w:sz="4" w:space="0" w:color="auto"/>
                    <w:right w:val="single" w:sz="4" w:space="0" w:color="auto"/>
                  </w:tcBorders>
                  <w:shd w:val="clear" w:color="auto" w:fill="auto"/>
                  <w:noWrap/>
                  <w:vAlign w:val="bottom"/>
                  <w:hideMark/>
                </w:tcPr>
                <w:p w:rsidR="00094201" w:rsidRPr="00CB788E" w:rsidRDefault="00E53324" w:rsidP="000C7AC0">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30</w:t>
                  </w:r>
                </w:p>
              </w:tc>
              <w:tc>
                <w:tcPr>
                  <w:tcW w:w="1800" w:type="dxa"/>
                  <w:tcBorders>
                    <w:top w:val="nil"/>
                    <w:left w:val="nil"/>
                    <w:bottom w:val="single" w:sz="4" w:space="0" w:color="auto"/>
                    <w:right w:val="single" w:sz="4" w:space="0" w:color="auto"/>
                  </w:tcBorders>
                  <w:shd w:val="clear" w:color="auto" w:fill="auto"/>
                  <w:noWrap/>
                  <w:vAlign w:val="bottom"/>
                  <w:hideMark/>
                </w:tcPr>
                <w:p w:rsidR="00094201" w:rsidRPr="00CB788E" w:rsidRDefault="00E53324" w:rsidP="000C7AC0">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70</w:t>
                  </w:r>
                </w:p>
              </w:tc>
            </w:tr>
          </w:tbl>
          <w:p w:rsidR="00094201" w:rsidRPr="00CB788E" w:rsidRDefault="00094201" w:rsidP="000C7AC0">
            <w:pPr>
              <w:autoSpaceDE w:val="0"/>
              <w:autoSpaceDN w:val="0"/>
              <w:adjustRightInd w:val="0"/>
              <w:spacing w:line="360" w:lineRule="auto"/>
              <w:ind w:left="342"/>
              <w:jc w:val="both"/>
              <w:rPr>
                <w:rFonts w:ascii="Arial" w:hAnsi="Arial" w:cs="Arial"/>
              </w:rPr>
            </w:pPr>
            <w:r w:rsidRPr="00CB788E">
              <w:rPr>
                <w:rFonts w:ascii="Arial" w:hAnsi="Arial" w:cs="Arial"/>
              </w:rPr>
              <w:t>Fuente: Elaboración propia con datos del SIIAA</w:t>
            </w:r>
          </w:p>
          <w:p w:rsidR="00094201" w:rsidRPr="00CB788E" w:rsidRDefault="00094201" w:rsidP="000C7AC0">
            <w:pPr>
              <w:autoSpaceDE w:val="0"/>
              <w:autoSpaceDN w:val="0"/>
              <w:adjustRightInd w:val="0"/>
              <w:spacing w:line="360" w:lineRule="auto"/>
              <w:ind w:left="346"/>
              <w:jc w:val="both"/>
              <w:rPr>
                <w:rFonts w:ascii="Arial" w:hAnsi="Arial" w:cs="Arial"/>
              </w:rPr>
            </w:pPr>
          </w:p>
          <w:p w:rsidR="007C47FD" w:rsidRPr="00CB788E" w:rsidRDefault="00A567C2" w:rsidP="000C7AC0">
            <w:pPr>
              <w:autoSpaceDE w:val="0"/>
              <w:autoSpaceDN w:val="0"/>
              <w:adjustRightInd w:val="0"/>
              <w:spacing w:line="360" w:lineRule="auto"/>
              <w:ind w:left="346"/>
              <w:jc w:val="both"/>
              <w:rPr>
                <w:rFonts w:ascii="Arial" w:hAnsi="Arial" w:cs="Arial"/>
                <w:b/>
                <w:bCs/>
              </w:rPr>
            </w:pPr>
            <w:r w:rsidRPr="00CB788E">
              <w:rPr>
                <w:rFonts w:ascii="Arial" w:hAnsi="Arial" w:cs="Arial"/>
              </w:rPr>
              <w:t></w:t>
            </w:r>
            <w:r w:rsidRPr="00CB788E">
              <w:rPr>
                <w:rFonts w:ascii="Arial" w:hAnsi="Arial" w:cs="Arial"/>
                <w:b/>
                <w:bCs/>
              </w:rPr>
              <w:t>Índice de rezago por ciclo escolar.</w:t>
            </w:r>
          </w:p>
          <w:p w:rsidR="00AE2D23" w:rsidRPr="00CB788E" w:rsidRDefault="00AE2D23" w:rsidP="000C7AC0">
            <w:pPr>
              <w:autoSpaceDE w:val="0"/>
              <w:autoSpaceDN w:val="0"/>
              <w:adjustRightInd w:val="0"/>
              <w:spacing w:line="360" w:lineRule="auto"/>
              <w:ind w:left="342"/>
              <w:jc w:val="both"/>
              <w:rPr>
                <w:rFonts w:ascii="Arial" w:hAnsi="Arial" w:cs="Arial"/>
                <w:bCs/>
              </w:rPr>
            </w:pPr>
            <w:r w:rsidRPr="00CB788E">
              <w:rPr>
                <w:rFonts w:ascii="Arial" w:hAnsi="Arial" w:cs="Arial"/>
                <w:bCs/>
              </w:rPr>
              <w:t xml:space="preserve">Se consideran alumnos rezagados, aquellos que terminan </w:t>
            </w:r>
            <w:r w:rsidR="00C6576B" w:rsidRPr="00CB788E">
              <w:rPr>
                <w:rFonts w:ascii="Arial" w:hAnsi="Arial" w:cs="Arial"/>
                <w:bCs/>
              </w:rPr>
              <w:t>el</w:t>
            </w:r>
            <w:r w:rsidRPr="00CB788E">
              <w:rPr>
                <w:rFonts w:ascii="Arial" w:hAnsi="Arial" w:cs="Arial"/>
                <w:bCs/>
              </w:rPr>
              <w:t xml:space="preserve"> ciclo </w:t>
            </w:r>
            <w:r w:rsidR="00C6576B" w:rsidRPr="00CB788E">
              <w:rPr>
                <w:rFonts w:ascii="Arial" w:hAnsi="Arial" w:cs="Arial"/>
                <w:bCs/>
              </w:rPr>
              <w:t>escolar con al menos una materia reprobada.</w:t>
            </w:r>
            <w:r w:rsidRPr="00CB788E">
              <w:rPr>
                <w:rFonts w:ascii="Arial" w:hAnsi="Arial" w:cs="Arial"/>
                <w:bCs/>
              </w:rPr>
              <w:t xml:space="preserve"> En el siguiente cuadro se muestran los índices de rezago de los últimos 4 ciclos escolares.</w:t>
            </w:r>
          </w:p>
          <w:tbl>
            <w:tblPr>
              <w:tblW w:w="8504" w:type="dxa"/>
              <w:jc w:val="center"/>
              <w:tblCellMar>
                <w:left w:w="70" w:type="dxa"/>
                <w:right w:w="70" w:type="dxa"/>
              </w:tblCellMar>
              <w:tblLook w:val="04A0" w:firstRow="1" w:lastRow="0" w:firstColumn="1" w:lastColumn="0" w:noHBand="0" w:noVBand="1"/>
            </w:tblPr>
            <w:tblGrid>
              <w:gridCol w:w="2752"/>
              <w:gridCol w:w="1843"/>
              <w:gridCol w:w="2410"/>
              <w:gridCol w:w="1499"/>
            </w:tblGrid>
            <w:tr w:rsidR="00AE2D23" w:rsidRPr="00CB788E" w:rsidTr="00EE5F27">
              <w:trPr>
                <w:trHeight w:val="300"/>
                <w:jc w:val="center"/>
              </w:trPr>
              <w:tc>
                <w:tcPr>
                  <w:tcW w:w="8504" w:type="dxa"/>
                  <w:gridSpan w:val="4"/>
                  <w:tcBorders>
                    <w:top w:val="nil"/>
                    <w:left w:val="nil"/>
                    <w:bottom w:val="nil"/>
                    <w:right w:val="nil"/>
                  </w:tcBorders>
                  <w:shd w:val="clear" w:color="auto" w:fill="auto"/>
                  <w:noWrap/>
                  <w:vAlign w:val="bottom"/>
                  <w:hideMark/>
                </w:tcPr>
                <w:p w:rsidR="00AE2D23" w:rsidRPr="00CB788E" w:rsidRDefault="00AE2D23"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Tasa de rezago por ciclo escolar de los alumnos de PAI</w:t>
                  </w:r>
                  <w:r w:rsidR="00EB49C7" w:rsidRPr="00CB788E">
                    <w:rPr>
                      <w:rFonts w:ascii="Arial" w:eastAsia="Times New Roman" w:hAnsi="Arial" w:cs="Arial"/>
                      <w:lang w:eastAsia="es-MX"/>
                    </w:rPr>
                    <w:t>MA</w:t>
                  </w:r>
                </w:p>
              </w:tc>
            </w:tr>
            <w:tr w:rsidR="00AE2D23" w:rsidRPr="00CB788E" w:rsidTr="00EE5F27">
              <w:trPr>
                <w:trHeight w:val="900"/>
                <w:jc w:val="center"/>
              </w:trPr>
              <w:tc>
                <w:tcPr>
                  <w:tcW w:w="27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2D23" w:rsidRPr="00CB788E" w:rsidRDefault="00AE2D23"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Ciclo escolar</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E2D23" w:rsidRPr="00CB788E" w:rsidRDefault="00AE2D23"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Alumnos inscritos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AE2D23" w:rsidRPr="00CB788E" w:rsidRDefault="00AE2D23"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Alumnos que terminan con al menos una materia reprobada</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AE2D23" w:rsidRPr="00CB788E" w:rsidRDefault="00AE2D23"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 Rezago</w:t>
                  </w:r>
                </w:p>
              </w:tc>
            </w:tr>
            <w:tr w:rsidR="00AE2D23" w:rsidRPr="00CB788E" w:rsidTr="00EE5F27">
              <w:trPr>
                <w:trHeight w:val="300"/>
                <w:jc w:val="center"/>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rsidR="00AE2D23" w:rsidRPr="00CB788E" w:rsidRDefault="00AE2D23"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Enero - Junio de 2015</w:t>
                  </w:r>
                </w:p>
              </w:tc>
              <w:tc>
                <w:tcPr>
                  <w:tcW w:w="1843" w:type="dxa"/>
                  <w:tcBorders>
                    <w:top w:val="nil"/>
                    <w:left w:val="nil"/>
                    <w:bottom w:val="single" w:sz="4" w:space="0" w:color="auto"/>
                    <w:right w:val="single" w:sz="4" w:space="0" w:color="auto"/>
                  </w:tcBorders>
                  <w:shd w:val="clear" w:color="auto" w:fill="auto"/>
                  <w:vAlign w:val="center"/>
                  <w:hideMark/>
                </w:tcPr>
                <w:p w:rsidR="00AE2D23" w:rsidRPr="00CB788E" w:rsidRDefault="00EB49C7" w:rsidP="000C7AC0">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119</w:t>
                  </w:r>
                </w:p>
              </w:tc>
              <w:tc>
                <w:tcPr>
                  <w:tcW w:w="2410" w:type="dxa"/>
                  <w:tcBorders>
                    <w:top w:val="nil"/>
                    <w:left w:val="nil"/>
                    <w:bottom w:val="single" w:sz="4" w:space="0" w:color="auto"/>
                    <w:right w:val="single" w:sz="4" w:space="0" w:color="auto"/>
                  </w:tcBorders>
                  <w:shd w:val="clear" w:color="auto" w:fill="auto"/>
                  <w:vAlign w:val="center"/>
                  <w:hideMark/>
                </w:tcPr>
                <w:p w:rsidR="00AE2D23" w:rsidRPr="00CB788E" w:rsidRDefault="00EB49C7" w:rsidP="000C7AC0">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29</w:t>
                  </w:r>
                </w:p>
              </w:tc>
              <w:tc>
                <w:tcPr>
                  <w:tcW w:w="1499" w:type="dxa"/>
                  <w:tcBorders>
                    <w:top w:val="nil"/>
                    <w:left w:val="nil"/>
                    <w:bottom w:val="single" w:sz="4" w:space="0" w:color="auto"/>
                    <w:right w:val="single" w:sz="4" w:space="0" w:color="auto"/>
                  </w:tcBorders>
                  <w:shd w:val="clear" w:color="auto" w:fill="auto"/>
                  <w:vAlign w:val="center"/>
                  <w:hideMark/>
                </w:tcPr>
                <w:p w:rsidR="00AE2D23" w:rsidRPr="00CB788E" w:rsidRDefault="00EB49C7" w:rsidP="000C7AC0">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24</w:t>
                  </w:r>
                </w:p>
              </w:tc>
            </w:tr>
            <w:tr w:rsidR="00AE2D23" w:rsidRPr="00CB788E" w:rsidTr="00EE5F27">
              <w:trPr>
                <w:trHeight w:val="300"/>
                <w:jc w:val="center"/>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rsidR="00AE2D23" w:rsidRPr="00CB788E" w:rsidRDefault="00AE2D23"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Agosto - Diciembre de 2015</w:t>
                  </w:r>
                </w:p>
              </w:tc>
              <w:tc>
                <w:tcPr>
                  <w:tcW w:w="1843" w:type="dxa"/>
                  <w:tcBorders>
                    <w:top w:val="nil"/>
                    <w:left w:val="nil"/>
                    <w:bottom w:val="single" w:sz="4" w:space="0" w:color="auto"/>
                    <w:right w:val="single" w:sz="4" w:space="0" w:color="auto"/>
                  </w:tcBorders>
                  <w:shd w:val="clear" w:color="auto" w:fill="auto"/>
                  <w:vAlign w:val="center"/>
                  <w:hideMark/>
                </w:tcPr>
                <w:p w:rsidR="00AE2D23" w:rsidRPr="00CB788E" w:rsidRDefault="00EB49C7" w:rsidP="000C7AC0">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160</w:t>
                  </w:r>
                </w:p>
              </w:tc>
              <w:tc>
                <w:tcPr>
                  <w:tcW w:w="2410" w:type="dxa"/>
                  <w:tcBorders>
                    <w:top w:val="nil"/>
                    <w:left w:val="nil"/>
                    <w:bottom w:val="single" w:sz="4" w:space="0" w:color="auto"/>
                    <w:right w:val="single" w:sz="4" w:space="0" w:color="auto"/>
                  </w:tcBorders>
                  <w:shd w:val="clear" w:color="auto" w:fill="auto"/>
                  <w:vAlign w:val="center"/>
                  <w:hideMark/>
                </w:tcPr>
                <w:p w:rsidR="00AE2D23" w:rsidRPr="00CB788E" w:rsidRDefault="00EB49C7" w:rsidP="000C7AC0">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54</w:t>
                  </w:r>
                </w:p>
              </w:tc>
              <w:tc>
                <w:tcPr>
                  <w:tcW w:w="1499" w:type="dxa"/>
                  <w:tcBorders>
                    <w:top w:val="nil"/>
                    <w:left w:val="nil"/>
                    <w:bottom w:val="single" w:sz="4" w:space="0" w:color="auto"/>
                    <w:right w:val="single" w:sz="4" w:space="0" w:color="auto"/>
                  </w:tcBorders>
                  <w:shd w:val="clear" w:color="auto" w:fill="auto"/>
                  <w:vAlign w:val="center"/>
                  <w:hideMark/>
                </w:tcPr>
                <w:p w:rsidR="00AE2D23" w:rsidRPr="00CB788E" w:rsidRDefault="00A65077" w:rsidP="000C7AC0">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34</w:t>
                  </w:r>
                </w:p>
              </w:tc>
            </w:tr>
            <w:tr w:rsidR="00AE2D23" w:rsidRPr="00CB788E" w:rsidTr="00EE5F27">
              <w:trPr>
                <w:trHeight w:val="300"/>
                <w:jc w:val="center"/>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rsidR="00AE2D23" w:rsidRPr="00CB788E" w:rsidRDefault="002227F4"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Enero - Junio de 2016</w:t>
                  </w:r>
                </w:p>
              </w:tc>
              <w:tc>
                <w:tcPr>
                  <w:tcW w:w="1843" w:type="dxa"/>
                  <w:tcBorders>
                    <w:top w:val="nil"/>
                    <w:left w:val="nil"/>
                    <w:bottom w:val="single" w:sz="4" w:space="0" w:color="auto"/>
                    <w:right w:val="single" w:sz="4" w:space="0" w:color="auto"/>
                  </w:tcBorders>
                  <w:shd w:val="clear" w:color="auto" w:fill="auto"/>
                  <w:vAlign w:val="center"/>
                  <w:hideMark/>
                </w:tcPr>
                <w:p w:rsidR="00AE2D23" w:rsidRPr="00CB788E" w:rsidRDefault="00EB49C7" w:rsidP="000C7AC0">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124</w:t>
                  </w:r>
                </w:p>
              </w:tc>
              <w:tc>
                <w:tcPr>
                  <w:tcW w:w="2410" w:type="dxa"/>
                  <w:tcBorders>
                    <w:top w:val="nil"/>
                    <w:left w:val="nil"/>
                    <w:bottom w:val="single" w:sz="4" w:space="0" w:color="auto"/>
                    <w:right w:val="single" w:sz="4" w:space="0" w:color="auto"/>
                  </w:tcBorders>
                  <w:shd w:val="clear" w:color="auto" w:fill="auto"/>
                  <w:vAlign w:val="center"/>
                  <w:hideMark/>
                </w:tcPr>
                <w:p w:rsidR="00AE2D23" w:rsidRPr="00CB788E" w:rsidRDefault="00EB49C7" w:rsidP="000C7AC0">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63</w:t>
                  </w:r>
                </w:p>
              </w:tc>
              <w:tc>
                <w:tcPr>
                  <w:tcW w:w="1499" w:type="dxa"/>
                  <w:tcBorders>
                    <w:top w:val="nil"/>
                    <w:left w:val="nil"/>
                    <w:bottom w:val="single" w:sz="4" w:space="0" w:color="auto"/>
                    <w:right w:val="single" w:sz="4" w:space="0" w:color="auto"/>
                  </w:tcBorders>
                  <w:shd w:val="clear" w:color="auto" w:fill="auto"/>
                  <w:vAlign w:val="center"/>
                  <w:hideMark/>
                </w:tcPr>
                <w:p w:rsidR="00AE2D23" w:rsidRPr="00CB788E" w:rsidRDefault="00A65077" w:rsidP="000C7AC0">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51</w:t>
                  </w:r>
                </w:p>
              </w:tc>
            </w:tr>
            <w:tr w:rsidR="00AE2D23" w:rsidRPr="00CB788E" w:rsidTr="00EE5F27">
              <w:trPr>
                <w:trHeight w:val="300"/>
                <w:jc w:val="center"/>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rsidR="00AE2D23" w:rsidRPr="00CB788E" w:rsidRDefault="002227F4"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Agosto - Diciembre de 2016</w:t>
                  </w:r>
                </w:p>
              </w:tc>
              <w:tc>
                <w:tcPr>
                  <w:tcW w:w="1843" w:type="dxa"/>
                  <w:tcBorders>
                    <w:top w:val="nil"/>
                    <w:left w:val="nil"/>
                    <w:bottom w:val="single" w:sz="4" w:space="0" w:color="auto"/>
                    <w:right w:val="single" w:sz="4" w:space="0" w:color="auto"/>
                  </w:tcBorders>
                  <w:shd w:val="clear" w:color="auto" w:fill="auto"/>
                  <w:vAlign w:val="center"/>
                  <w:hideMark/>
                </w:tcPr>
                <w:p w:rsidR="00AE2D23" w:rsidRPr="00CB788E" w:rsidRDefault="00EB49C7" w:rsidP="000C7AC0">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165</w:t>
                  </w:r>
                </w:p>
              </w:tc>
              <w:tc>
                <w:tcPr>
                  <w:tcW w:w="2410" w:type="dxa"/>
                  <w:tcBorders>
                    <w:top w:val="nil"/>
                    <w:left w:val="nil"/>
                    <w:bottom w:val="single" w:sz="4" w:space="0" w:color="auto"/>
                    <w:right w:val="single" w:sz="4" w:space="0" w:color="auto"/>
                  </w:tcBorders>
                  <w:shd w:val="clear" w:color="auto" w:fill="auto"/>
                  <w:vAlign w:val="center"/>
                  <w:hideMark/>
                </w:tcPr>
                <w:p w:rsidR="00AE2D23" w:rsidRPr="00CB788E" w:rsidRDefault="00EB49C7" w:rsidP="000C7AC0">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51</w:t>
                  </w:r>
                </w:p>
              </w:tc>
              <w:tc>
                <w:tcPr>
                  <w:tcW w:w="1499" w:type="dxa"/>
                  <w:tcBorders>
                    <w:top w:val="nil"/>
                    <w:left w:val="nil"/>
                    <w:bottom w:val="single" w:sz="4" w:space="0" w:color="auto"/>
                    <w:right w:val="single" w:sz="4" w:space="0" w:color="auto"/>
                  </w:tcBorders>
                  <w:shd w:val="clear" w:color="auto" w:fill="auto"/>
                  <w:vAlign w:val="center"/>
                  <w:hideMark/>
                </w:tcPr>
                <w:p w:rsidR="00AE2D23" w:rsidRPr="00CB788E" w:rsidRDefault="00A65077" w:rsidP="000C7AC0">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31</w:t>
                  </w:r>
                </w:p>
              </w:tc>
            </w:tr>
          </w:tbl>
          <w:p w:rsidR="00AE2D23" w:rsidRPr="00CB788E" w:rsidRDefault="00AE2D23" w:rsidP="000C7AC0">
            <w:pPr>
              <w:autoSpaceDE w:val="0"/>
              <w:autoSpaceDN w:val="0"/>
              <w:adjustRightInd w:val="0"/>
              <w:spacing w:line="360" w:lineRule="auto"/>
              <w:ind w:left="342"/>
              <w:jc w:val="both"/>
              <w:rPr>
                <w:rFonts w:ascii="Arial" w:hAnsi="Arial" w:cs="Arial"/>
              </w:rPr>
            </w:pPr>
            <w:r w:rsidRPr="00CB788E">
              <w:rPr>
                <w:rFonts w:ascii="Arial" w:hAnsi="Arial" w:cs="Arial"/>
              </w:rPr>
              <w:t>Fuente: Elaboración propia con datos del SIIAA</w:t>
            </w:r>
          </w:p>
          <w:p w:rsidR="00AE2D23" w:rsidRPr="00CB788E" w:rsidRDefault="00AE2D23" w:rsidP="000C7AC0">
            <w:pPr>
              <w:autoSpaceDE w:val="0"/>
              <w:autoSpaceDN w:val="0"/>
              <w:adjustRightInd w:val="0"/>
              <w:spacing w:line="360" w:lineRule="auto"/>
              <w:ind w:left="346"/>
              <w:jc w:val="both"/>
              <w:rPr>
                <w:rFonts w:ascii="Arial" w:hAnsi="Arial" w:cs="Arial"/>
              </w:rPr>
            </w:pPr>
          </w:p>
          <w:p w:rsidR="00855835" w:rsidRPr="00CB788E" w:rsidRDefault="00A567C2" w:rsidP="000C7AC0">
            <w:pPr>
              <w:autoSpaceDE w:val="0"/>
              <w:autoSpaceDN w:val="0"/>
              <w:adjustRightInd w:val="0"/>
              <w:spacing w:line="360" w:lineRule="auto"/>
              <w:ind w:left="346"/>
              <w:jc w:val="both"/>
              <w:rPr>
                <w:rFonts w:ascii="Arial" w:hAnsi="Arial" w:cs="Arial"/>
                <w:b/>
                <w:bCs/>
              </w:rPr>
            </w:pPr>
            <w:r w:rsidRPr="00CB788E">
              <w:rPr>
                <w:rFonts w:ascii="Arial" w:hAnsi="Arial" w:cs="Arial"/>
              </w:rPr>
              <w:t></w:t>
            </w:r>
            <w:r w:rsidR="009D36EA" w:rsidRPr="00CB788E">
              <w:rPr>
                <w:rFonts w:ascii="Arial" w:hAnsi="Arial" w:cs="Arial"/>
                <w:b/>
                <w:bCs/>
              </w:rPr>
              <w:t>Índice de aprobación.</w:t>
            </w:r>
          </w:p>
          <w:p w:rsidR="00CA481A" w:rsidRPr="00CB788E" w:rsidRDefault="00C6576B" w:rsidP="00EE5F27">
            <w:pPr>
              <w:autoSpaceDE w:val="0"/>
              <w:autoSpaceDN w:val="0"/>
              <w:adjustRightInd w:val="0"/>
              <w:spacing w:line="360" w:lineRule="auto"/>
              <w:ind w:left="342"/>
              <w:jc w:val="both"/>
              <w:rPr>
                <w:rFonts w:ascii="Arial" w:hAnsi="Arial" w:cs="Arial"/>
                <w:bCs/>
              </w:rPr>
            </w:pPr>
            <w:r w:rsidRPr="00CB788E">
              <w:rPr>
                <w:rFonts w:ascii="Arial" w:hAnsi="Arial" w:cs="Arial"/>
                <w:bCs/>
              </w:rPr>
              <w:t>S</w:t>
            </w:r>
            <w:r w:rsidR="00CA481A" w:rsidRPr="00CB788E">
              <w:rPr>
                <w:rFonts w:ascii="Arial" w:hAnsi="Arial" w:cs="Arial"/>
                <w:bCs/>
              </w:rPr>
              <w:t>e muestra como ejemplo del índice de ap</w:t>
            </w:r>
            <w:r w:rsidR="00A65077" w:rsidRPr="00CB788E">
              <w:rPr>
                <w:rFonts w:ascii="Arial" w:hAnsi="Arial" w:cs="Arial"/>
                <w:bCs/>
              </w:rPr>
              <w:t>robación de los alumnos del PAIMA</w:t>
            </w:r>
            <w:r w:rsidRPr="00CB788E">
              <w:rPr>
                <w:rFonts w:ascii="Arial" w:hAnsi="Arial" w:cs="Arial"/>
                <w:bCs/>
              </w:rPr>
              <w:t xml:space="preserve">los resultados </w:t>
            </w:r>
            <w:r w:rsidR="001C342C" w:rsidRPr="00CB788E">
              <w:rPr>
                <w:rFonts w:ascii="Arial" w:hAnsi="Arial" w:cs="Arial"/>
                <w:bCs/>
              </w:rPr>
              <w:t xml:space="preserve">que </w:t>
            </w:r>
            <w:r w:rsidR="00CA481A" w:rsidRPr="00CB788E">
              <w:rPr>
                <w:rFonts w:ascii="Arial" w:hAnsi="Arial" w:cs="Arial"/>
                <w:bCs/>
              </w:rPr>
              <w:t xml:space="preserve">obtuvieron en el ciclo </w:t>
            </w:r>
            <w:r w:rsidR="001C342C" w:rsidRPr="00CB788E">
              <w:rPr>
                <w:rFonts w:ascii="Arial" w:hAnsi="Arial" w:cs="Arial"/>
                <w:bCs/>
              </w:rPr>
              <w:t xml:space="preserve">escolar </w:t>
            </w:r>
            <w:r w:rsidR="009D36EA" w:rsidRPr="00CB788E">
              <w:rPr>
                <w:rFonts w:ascii="Arial" w:hAnsi="Arial" w:cs="Arial"/>
                <w:bCs/>
              </w:rPr>
              <w:t>enero-</w:t>
            </w:r>
            <w:r w:rsidR="00CA481A" w:rsidRPr="00CB788E">
              <w:rPr>
                <w:rFonts w:ascii="Arial" w:hAnsi="Arial" w:cs="Arial"/>
                <w:bCs/>
              </w:rPr>
              <w:t xml:space="preserve">junio de 2017 en cada </w:t>
            </w:r>
            <w:r w:rsidR="008D0817" w:rsidRPr="00CB788E">
              <w:rPr>
                <w:rFonts w:ascii="Arial" w:hAnsi="Arial" w:cs="Arial"/>
                <w:bCs/>
              </w:rPr>
              <w:t>asignatura, En</w:t>
            </w:r>
            <w:r w:rsidR="00CA481A" w:rsidRPr="00CB788E">
              <w:rPr>
                <w:rFonts w:ascii="Arial" w:hAnsi="Arial" w:cs="Arial"/>
                <w:bCs/>
              </w:rPr>
              <w:t xml:space="preserve"> el SIIAA se puede acceder a la información de los ciclos desde agosto de 2007 a enero de 2017</w:t>
            </w:r>
          </w:p>
          <w:tbl>
            <w:tblPr>
              <w:tblW w:w="8540" w:type="dxa"/>
              <w:tblCellMar>
                <w:left w:w="70" w:type="dxa"/>
                <w:right w:w="70" w:type="dxa"/>
              </w:tblCellMar>
              <w:tblLook w:val="04A0" w:firstRow="1" w:lastRow="0" w:firstColumn="1" w:lastColumn="0" w:noHBand="0" w:noVBand="1"/>
            </w:tblPr>
            <w:tblGrid>
              <w:gridCol w:w="8540"/>
            </w:tblGrid>
            <w:tr w:rsidR="00855835" w:rsidRPr="00CB788E" w:rsidTr="009D36EA">
              <w:trPr>
                <w:trHeight w:val="300"/>
              </w:trPr>
              <w:tc>
                <w:tcPr>
                  <w:tcW w:w="8540" w:type="dxa"/>
                  <w:tcBorders>
                    <w:top w:val="nil"/>
                    <w:left w:val="nil"/>
                    <w:bottom w:val="nil"/>
                    <w:right w:val="nil"/>
                  </w:tcBorders>
                  <w:shd w:val="clear" w:color="auto" w:fill="auto"/>
                  <w:noWrap/>
                  <w:vAlign w:val="bottom"/>
                </w:tcPr>
                <w:tbl>
                  <w:tblPr>
                    <w:tblW w:w="8380" w:type="dxa"/>
                    <w:tblCellMar>
                      <w:left w:w="70" w:type="dxa"/>
                      <w:right w:w="70" w:type="dxa"/>
                    </w:tblCellMar>
                    <w:tblLook w:val="04A0" w:firstRow="1" w:lastRow="0" w:firstColumn="1" w:lastColumn="0" w:noHBand="0" w:noVBand="1"/>
                  </w:tblPr>
                  <w:tblGrid>
                    <w:gridCol w:w="1193"/>
                    <w:gridCol w:w="2573"/>
                    <w:gridCol w:w="1168"/>
                    <w:gridCol w:w="1176"/>
                    <w:gridCol w:w="1135"/>
                    <w:gridCol w:w="1135"/>
                  </w:tblGrid>
                  <w:tr w:rsidR="00D85556" w:rsidRPr="00CB788E" w:rsidTr="00D85556">
                    <w:trPr>
                      <w:trHeight w:val="345"/>
                    </w:trPr>
                    <w:tc>
                      <w:tcPr>
                        <w:tcW w:w="1200"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Clave de la</w:t>
                        </w:r>
                      </w:p>
                    </w:tc>
                    <w:tc>
                      <w:tcPr>
                        <w:tcW w:w="2380" w:type="dxa"/>
                        <w:tcBorders>
                          <w:top w:val="single" w:sz="8" w:space="0" w:color="000000"/>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Nombre de la</w:t>
                        </w:r>
                      </w:p>
                    </w:tc>
                    <w:tc>
                      <w:tcPr>
                        <w:tcW w:w="1200" w:type="dxa"/>
                        <w:tcBorders>
                          <w:top w:val="single" w:sz="8" w:space="0" w:color="000000"/>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Alumnos</w:t>
                        </w:r>
                      </w:p>
                    </w:tc>
                    <w:tc>
                      <w:tcPr>
                        <w:tcW w:w="1200" w:type="dxa"/>
                        <w:tcBorders>
                          <w:top w:val="single" w:sz="8" w:space="0" w:color="000000"/>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Aprob.</w:t>
                        </w:r>
                      </w:p>
                    </w:tc>
                    <w:tc>
                      <w:tcPr>
                        <w:tcW w:w="1200" w:type="dxa"/>
                        <w:tcBorders>
                          <w:top w:val="single" w:sz="8" w:space="0" w:color="000000"/>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Aprob.</w:t>
                        </w:r>
                      </w:p>
                    </w:tc>
                    <w:tc>
                      <w:tcPr>
                        <w:tcW w:w="1200" w:type="dxa"/>
                        <w:tcBorders>
                          <w:top w:val="single" w:sz="8" w:space="0" w:color="000000"/>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 Aprob.</w:t>
                        </w:r>
                      </w:p>
                    </w:tc>
                  </w:tr>
                  <w:tr w:rsidR="00D85556" w:rsidRPr="00CB788E" w:rsidTr="00D85556">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Materia</w:t>
                        </w:r>
                      </w:p>
                    </w:tc>
                    <w:tc>
                      <w:tcPr>
                        <w:tcW w:w="238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Materia</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Inscritos</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Ordinario</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Extra</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Total</w:t>
                        </w:r>
                      </w:p>
                    </w:tc>
                  </w:tr>
                  <w:tr w:rsidR="00D85556" w:rsidRPr="00CB788E" w:rsidTr="00D85556">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SADM403</w:t>
                        </w:r>
                      </w:p>
                    </w:tc>
                    <w:tc>
                      <w:tcPr>
                        <w:tcW w:w="238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ADMINISTRACIÓN I</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10</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8</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1</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90</w:t>
                        </w:r>
                      </w:p>
                    </w:tc>
                  </w:tr>
                  <w:tr w:rsidR="00D85556" w:rsidRPr="00CB788E" w:rsidTr="00D85556">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SADM406</w:t>
                        </w:r>
                      </w:p>
                    </w:tc>
                    <w:tc>
                      <w:tcPr>
                        <w:tcW w:w="238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CONTABILIDAD GENERAL</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6</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5</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1</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100</w:t>
                        </w:r>
                      </w:p>
                    </w:tc>
                  </w:tr>
                  <w:tr w:rsidR="00D85556" w:rsidRPr="00CB788E" w:rsidTr="00D85556">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SADM430</w:t>
                        </w:r>
                      </w:p>
                    </w:tc>
                    <w:tc>
                      <w:tcPr>
                        <w:tcW w:w="238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MERCADOTECNIA</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19</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18</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1</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100</w:t>
                        </w:r>
                      </w:p>
                    </w:tc>
                  </w:tr>
                  <w:tr w:rsidR="00D85556" w:rsidRPr="00CB788E" w:rsidTr="00D85556">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SADM459</w:t>
                        </w:r>
                      </w:p>
                    </w:tc>
                    <w:tc>
                      <w:tcPr>
                        <w:tcW w:w="238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FORMULACIÓN Y EVALUACIÓN DE PROYECTOS</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13</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9</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4</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100</w:t>
                        </w:r>
                      </w:p>
                    </w:tc>
                  </w:tr>
                  <w:tr w:rsidR="00D85556" w:rsidRPr="00CB788E" w:rsidTr="00D85556">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lastRenderedPageBreak/>
                          <w:t>SADM473</w:t>
                        </w:r>
                      </w:p>
                    </w:tc>
                    <w:tc>
                      <w:tcPr>
                        <w:tcW w:w="238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PLAN DE NEGOCIOS</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20</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20</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0</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100</w:t>
                        </w:r>
                      </w:p>
                    </w:tc>
                  </w:tr>
                  <w:tr w:rsidR="00D85556" w:rsidRPr="00CB788E" w:rsidTr="00D85556">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SADM492</w:t>
                        </w:r>
                      </w:p>
                    </w:tc>
                    <w:tc>
                      <w:tcPr>
                        <w:tcW w:w="238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ADMINISTRACIÓN ESTRATÉGICA</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1</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1</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0</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100</w:t>
                        </w:r>
                      </w:p>
                    </w:tc>
                  </w:tr>
                  <w:tr w:rsidR="00D85556" w:rsidRPr="00CB788E" w:rsidTr="00D85556">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SAGM409</w:t>
                        </w:r>
                      </w:p>
                    </w:tc>
                    <w:tc>
                      <w:tcPr>
                        <w:tcW w:w="238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AGROMETEOROLOGÍA</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5</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4</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1</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100</w:t>
                        </w:r>
                      </w:p>
                    </w:tc>
                  </w:tr>
                  <w:tr w:rsidR="00D85556" w:rsidRPr="00CB788E" w:rsidTr="00D85556">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SCSB408</w:t>
                        </w:r>
                      </w:p>
                    </w:tc>
                    <w:tc>
                      <w:tcPr>
                        <w:tcW w:w="238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TOPOGRAFÍA</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9</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7</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1</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89</w:t>
                        </w:r>
                      </w:p>
                    </w:tc>
                  </w:tr>
                  <w:tr w:rsidR="00D85556" w:rsidRPr="00CB788E" w:rsidTr="00D85556">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SDEC407</w:t>
                        </w:r>
                      </w:p>
                    </w:tc>
                    <w:tc>
                      <w:tcPr>
                        <w:tcW w:w="238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MATEMÁTICAS PARA INGENIERÍA II</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34</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21</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8</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86</w:t>
                        </w:r>
                      </w:p>
                    </w:tc>
                  </w:tr>
                  <w:tr w:rsidR="00D85556" w:rsidRPr="00CB788E" w:rsidTr="00D85556">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SDEC416</w:t>
                        </w:r>
                      </w:p>
                    </w:tc>
                    <w:tc>
                      <w:tcPr>
                        <w:tcW w:w="238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MATEMÁTICAS PARA INGENIERÍA IV</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22</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17</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3</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91</w:t>
                        </w:r>
                      </w:p>
                    </w:tc>
                  </w:tr>
                  <w:tr w:rsidR="00D85556" w:rsidRPr="00CB788E" w:rsidTr="00D85556">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SDEC421</w:t>
                        </w:r>
                      </w:p>
                    </w:tc>
                    <w:tc>
                      <w:tcPr>
                        <w:tcW w:w="238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INVESTIGACIÓN DE OPERACIONES</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4</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3</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1</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100</w:t>
                        </w:r>
                      </w:p>
                    </w:tc>
                  </w:tr>
                  <w:tr w:rsidR="00D85556" w:rsidRPr="00CB788E" w:rsidTr="00D85556">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SDEC426</w:t>
                        </w:r>
                      </w:p>
                    </w:tc>
                    <w:tc>
                      <w:tcPr>
                        <w:tcW w:w="238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ANÁLISIS NUMÉRICO</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4</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4</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0</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100</w:t>
                        </w:r>
                      </w:p>
                    </w:tc>
                  </w:tr>
                  <w:tr w:rsidR="00D85556" w:rsidRPr="00CB788E" w:rsidTr="00D85556">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SDEC429</w:t>
                        </w:r>
                      </w:p>
                    </w:tc>
                    <w:tc>
                      <w:tcPr>
                        <w:tcW w:w="238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ESTADÍSTICA Y EXPERIMENTACIÓN</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33</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32</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0</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97</w:t>
                        </w:r>
                      </w:p>
                    </w:tc>
                  </w:tr>
                  <w:tr w:rsidR="00D85556" w:rsidRPr="00CB788E" w:rsidTr="00D85556">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SDEC448</w:t>
                        </w:r>
                      </w:p>
                    </w:tc>
                    <w:tc>
                      <w:tcPr>
                        <w:tcW w:w="238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COMPUTACIÓN</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2</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2</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0</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100</w:t>
                        </w:r>
                      </w:p>
                    </w:tc>
                  </w:tr>
                  <w:tr w:rsidR="00D85556" w:rsidRPr="00CB788E" w:rsidTr="00D85556">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SDEC451</w:t>
                        </w:r>
                      </w:p>
                    </w:tc>
                    <w:tc>
                      <w:tcPr>
                        <w:tcW w:w="238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PROGRAMACIÓN</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1</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0</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0</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0</w:t>
                        </w:r>
                      </w:p>
                    </w:tc>
                  </w:tr>
                  <w:tr w:rsidR="00D85556" w:rsidRPr="00CB788E" w:rsidTr="00D85556">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SDEP410</w:t>
                        </w:r>
                      </w:p>
                    </w:tc>
                    <w:tc>
                      <w:tcPr>
                        <w:tcW w:w="238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DEPORTES</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1</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0</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0</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0</w:t>
                        </w:r>
                      </w:p>
                    </w:tc>
                  </w:tr>
                  <w:tr w:rsidR="00D85556" w:rsidRPr="00CB788E" w:rsidTr="00D85556">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SDIF401</w:t>
                        </w:r>
                      </w:p>
                    </w:tc>
                    <w:tc>
                      <w:tcPr>
                        <w:tcW w:w="238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PRINCIPIOS BÁSICOS DE LA EXPRESIÓN ARTÍSTICA</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5</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5</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0</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100</w:t>
                        </w:r>
                      </w:p>
                    </w:tc>
                  </w:tr>
                  <w:tr w:rsidR="00D85556" w:rsidRPr="00CB788E" w:rsidTr="00D85556">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SDUI401</w:t>
                        </w:r>
                      </w:p>
                    </w:tc>
                    <w:tc>
                      <w:tcPr>
                        <w:tcW w:w="238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INGLÉS I</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6</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2</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2</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66</w:t>
                        </w:r>
                      </w:p>
                    </w:tc>
                  </w:tr>
                  <w:tr w:rsidR="00D85556" w:rsidRPr="00CB788E" w:rsidTr="00D85556">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SDUI402</w:t>
                        </w:r>
                      </w:p>
                    </w:tc>
                    <w:tc>
                      <w:tcPr>
                        <w:tcW w:w="238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INGLÉS II</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26</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14</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8</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85</w:t>
                        </w:r>
                      </w:p>
                    </w:tc>
                  </w:tr>
                  <w:tr w:rsidR="00D85556" w:rsidRPr="00CB788E" w:rsidTr="00D85556">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SECO414</w:t>
                        </w:r>
                      </w:p>
                    </w:tc>
                    <w:tc>
                      <w:tcPr>
                        <w:tcW w:w="238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ENTORNO ECONÓMICO</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39</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35</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3</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98</w:t>
                        </w:r>
                      </w:p>
                    </w:tc>
                  </w:tr>
                  <w:tr w:rsidR="00D85556" w:rsidRPr="00CB788E" w:rsidTr="00D85556">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SFOR433</w:t>
                        </w:r>
                      </w:p>
                    </w:tc>
                    <w:tc>
                      <w:tcPr>
                        <w:tcW w:w="238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SENSORES REMOTOS</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1</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0</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0</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0</w:t>
                        </w:r>
                      </w:p>
                    </w:tc>
                  </w:tr>
                  <w:tr w:rsidR="00D85556" w:rsidRPr="00CB788E" w:rsidTr="00D85556">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SMAQ407</w:t>
                        </w:r>
                      </w:p>
                    </w:tc>
                    <w:tc>
                      <w:tcPr>
                        <w:tcW w:w="238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MECÁNICA I</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57</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35</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3</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66</w:t>
                        </w:r>
                      </w:p>
                    </w:tc>
                  </w:tr>
                  <w:tr w:rsidR="00D85556" w:rsidRPr="00CB788E" w:rsidTr="00D85556">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SMAQ410</w:t>
                        </w:r>
                      </w:p>
                    </w:tc>
                    <w:tc>
                      <w:tcPr>
                        <w:tcW w:w="238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MECÁNICA DE SUELOS</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40</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30</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5</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88</w:t>
                        </w:r>
                      </w:p>
                    </w:tc>
                  </w:tr>
                  <w:tr w:rsidR="00D85556" w:rsidRPr="00CB788E" w:rsidTr="00D85556">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SMAQ412</w:t>
                        </w:r>
                      </w:p>
                    </w:tc>
                    <w:tc>
                      <w:tcPr>
                        <w:tcW w:w="238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MAQUINARIA Y EQUIPO AGROPECUARIO</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6</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6</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0</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100</w:t>
                        </w:r>
                      </w:p>
                    </w:tc>
                  </w:tr>
                  <w:tr w:rsidR="00D85556" w:rsidRPr="00CB788E" w:rsidTr="00D85556">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SMAQ417</w:t>
                        </w:r>
                      </w:p>
                    </w:tc>
                    <w:tc>
                      <w:tcPr>
                        <w:tcW w:w="238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INGENIERÍA AGRÍCOLA II</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30</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29</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1</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100</w:t>
                        </w:r>
                      </w:p>
                    </w:tc>
                  </w:tr>
                  <w:tr w:rsidR="00D85556" w:rsidRPr="00CB788E" w:rsidTr="00D85556">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SMAQ419</w:t>
                        </w:r>
                      </w:p>
                    </w:tc>
                    <w:tc>
                      <w:tcPr>
                        <w:tcW w:w="238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PROPIEDAD DE LOS MATERIALES</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45</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2</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5</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15</w:t>
                        </w:r>
                      </w:p>
                    </w:tc>
                  </w:tr>
                  <w:tr w:rsidR="00D85556" w:rsidRPr="00CB788E" w:rsidTr="00D85556">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SMAQ424</w:t>
                        </w:r>
                      </w:p>
                    </w:tc>
                    <w:tc>
                      <w:tcPr>
                        <w:tcW w:w="238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MAQUINARIA AGRÍCOLA</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5</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4</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0</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80</w:t>
                        </w:r>
                      </w:p>
                    </w:tc>
                  </w:tr>
                  <w:tr w:rsidR="00D85556" w:rsidRPr="00CB788E" w:rsidTr="00D85556">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SMAQ428</w:t>
                        </w:r>
                      </w:p>
                    </w:tc>
                    <w:tc>
                      <w:tcPr>
                        <w:tcW w:w="238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ELECTRÓNICA</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23</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18</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3</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91</w:t>
                        </w:r>
                      </w:p>
                    </w:tc>
                  </w:tr>
                  <w:tr w:rsidR="00D85556" w:rsidRPr="00CB788E" w:rsidTr="00D85556">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SMAQ435</w:t>
                        </w:r>
                      </w:p>
                    </w:tc>
                    <w:tc>
                      <w:tcPr>
                        <w:tcW w:w="238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SISTEMAS HIDRÁULICOS Y NEUMÁTICOS</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25</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21</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4</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100</w:t>
                        </w:r>
                      </w:p>
                    </w:tc>
                  </w:tr>
                  <w:tr w:rsidR="00D85556" w:rsidRPr="00CB788E" w:rsidTr="00D85556">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SMAQ436</w:t>
                        </w:r>
                      </w:p>
                    </w:tc>
                    <w:tc>
                      <w:tcPr>
                        <w:tcW w:w="238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DISEÑO ASISTIDO POR COMPUTADORA</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38</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33</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1</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90</w:t>
                        </w:r>
                      </w:p>
                    </w:tc>
                  </w:tr>
                  <w:tr w:rsidR="00D85556" w:rsidRPr="00CB788E" w:rsidTr="00D85556">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SMAQ447</w:t>
                        </w:r>
                      </w:p>
                    </w:tc>
                    <w:tc>
                      <w:tcPr>
                        <w:tcW w:w="238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SEMINARIO DE TESIS</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20</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20</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0</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100</w:t>
                        </w:r>
                      </w:p>
                    </w:tc>
                  </w:tr>
                  <w:tr w:rsidR="00D85556" w:rsidRPr="00CB788E" w:rsidTr="00D85556">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SMAQ453</w:t>
                        </w:r>
                      </w:p>
                    </w:tc>
                    <w:tc>
                      <w:tcPr>
                        <w:tcW w:w="238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CONTROL DE PROCESOS</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6</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5</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1</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100</w:t>
                        </w:r>
                      </w:p>
                    </w:tc>
                  </w:tr>
                  <w:tr w:rsidR="00D85556" w:rsidRPr="00CB788E" w:rsidTr="00D85556">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SMAQ458</w:t>
                        </w:r>
                      </w:p>
                    </w:tc>
                    <w:tc>
                      <w:tcPr>
                        <w:tcW w:w="238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MÉTODO CIENTÍFICO</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28</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22</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5</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97</w:t>
                        </w:r>
                      </w:p>
                    </w:tc>
                  </w:tr>
                  <w:tr w:rsidR="00D85556" w:rsidRPr="00CB788E" w:rsidTr="00D85556">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SMAQ465</w:t>
                        </w:r>
                      </w:p>
                    </w:tc>
                    <w:tc>
                      <w:tcPr>
                        <w:tcW w:w="238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MECÁNICA DE MATERIALES I</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22</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6</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11</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77</w:t>
                        </w:r>
                      </w:p>
                    </w:tc>
                  </w:tr>
                  <w:tr w:rsidR="00D85556" w:rsidRPr="00CB788E" w:rsidTr="00D85556">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lastRenderedPageBreak/>
                          <w:t>SMAQ468</w:t>
                        </w:r>
                      </w:p>
                    </w:tc>
                    <w:tc>
                      <w:tcPr>
                        <w:tcW w:w="238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MANTENIMIENTO DE LA MAQUINARIA</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19</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19</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0</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100</w:t>
                        </w:r>
                      </w:p>
                    </w:tc>
                  </w:tr>
                  <w:tr w:rsidR="00D85556" w:rsidRPr="00CB788E" w:rsidTr="00D85556">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SMAQ475</w:t>
                        </w:r>
                      </w:p>
                    </w:tc>
                    <w:tc>
                      <w:tcPr>
                        <w:tcW w:w="238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MECÁNICA DE MATERIALES II</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3</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3</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0</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100</w:t>
                        </w:r>
                      </w:p>
                    </w:tc>
                  </w:tr>
                  <w:tr w:rsidR="00D85556" w:rsidRPr="00CB788E" w:rsidTr="00D85556">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SMAQ479</w:t>
                        </w:r>
                      </w:p>
                    </w:tc>
                    <w:tc>
                      <w:tcPr>
                        <w:tcW w:w="238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TECNOLOGÍA DE TRACTORES E IMPLEMENTOS</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20</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15</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4</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95</w:t>
                        </w:r>
                      </w:p>
                    </w:tc>
                  </w:tr>
                  <w:tr w:rsidR="00D85556" w:rsidRPr="00CB788E" w:rsidTr="00D85556">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SMAQ484</w:t>
                        </w:r>
                      </w:p>
                    </w:tc>
                    <w:tc>
                      <w:tcPr>
                        <w:tcW w:w="238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DISEÑO DE ELEMENTOS DE MÁQUINAS</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16</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3</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12</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94</w:t>
                        </w:r>
                      </w:p>
                    </w:tc>
                  </w:tr>
                  <w:tr w:rsidR="00D85556" w:rsidRPr="00CB788E" w:rsidTr="00D85556">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SMAQ485</w:t>
                        </w:r>
                      </w:p>
                    </w:tc>
                    <w:tc>
                      <w:tcPr>
                        <w:tcW w:w="238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MAQUINARIA PARA APLICACIÓN DE AGROQUÍMICOS</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19</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14</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4</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95</w:t>
                        </w:r>
                      </w:p>
                    </w:tc>
                  </w:tr>
                  <w:tr w:rsidR="00D85556" w:rsidRPr="00CB788E" w:rsidTr="00D85556">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SMAQ488</w:t>
                        </w:r>
                      </w:p>
                    </w:tc>
                    <w:tc>
                      <w:tcPr>
                        <w:tcW w:w="238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METROLOGÍA</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16</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16</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0</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100</w:t>
                        </w:r>
                      </w:p>
                    </w:tc>
                  </w:tr>
                  <w:tr w:rsidR="00D85556" w:rsidRPr="00CB788E" w:rsidTr="00D85556">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SMAQ489</w:t>
                        </w:r>
                      </w:p>
                    </w:tc>
                    <w:tc>
                      <w:tcPr>
                        <w:tcW w:w="238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SEGURIDAD Y SALUD OCUPACIONAL</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5</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4</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0</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80</w:t>
                        </w:r>
                      </w:p>
                    </w:tc>
                  </w:tr>
                  <w:tr w:rsidR="00D85556" w:rsidRPr="00CB788E" w:rsidTr="00D85556">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SMAQ492</w:t>
                        </w:r>
                      </w:p>
                    </w:tc>
                    <w:tc>
                      <w:tcPr>
                        <w:tcW w:w="238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ADMINISTRACIÓN DE MAQUINARIA</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20</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20</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0</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100</w:t>
                        </w:r>
                      </w:p>
                    </w:tc>
                  </w:tr>
                  <w:tr w:rsidR="00D85556" w:rsidRPr="00CB788E" w:rsidTr="00D85556">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SMAQ499</w:t>
                        </w:r>
                      </w:p>
                    </w:tc>
                    <w:tc>
                      <w:tcPr>
                        <w:tcW w:w="238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PRÁCTICAS PROFESIONALES</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2</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2</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0</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100</w:t>
                        </w:r>
                      </w:p>
                    </w:tc>
                  </w:tr>
                  <w:tr w:rsidR="00D85556" w:rsidRPr="00CB788E" w:rsidTr="00D85556">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SRYD443</w:t>
                        </w:r>
                      </w:p>
                    </w:tc>
                    <w:tc>
                      <w:tcPr>
                        <w:tcW w:w="238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SISTEMAS DE RIEGO</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8</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8</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0</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100</w:t>
                        </w:r>
                      </w:p>
                    </w:tc>
                  </w:tr>
                  <w:tr w:rsidR="00D85556" w:rsidRPr="00CB788E" w:rsidTr="00D85556">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SSOC405</w:t>
                        </w:r>
                      </w:p>
                    </w:tc>
                    <w:tc>
                      <w:tcPr>
                        <w:tcW w:w="238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TALLER DE COMUNICACIÓN ORAL Y ESCRITA</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1</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0</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0</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0</w:t>
                        </w:r>
                      </w:p>
                    </w:tc>
                  </w:tr>
                  <w:tr w:rsidR="00D85556" w:rsidRPr="00CB788E" w:rsidTr="00D85556">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SSOC490</w:t>
                        </w:r>
                      </w:p>
                    </w:tc>
                    <w:tc>
                      <w:tcPr>
                        <w:tcW w:w="238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ANÁLISIS Y EXPRESIÓN VERBAL</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46</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30</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9</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85</w:t>
                        </w:r>
                      </w:p>
                    </w:tc>
                  </w:tr>
                  <w:tr w:rsidR="00D85556" w:rsidRPr="00CB788E" w:rsidTr="00D85556">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SUAI410</w:t>
                        </w:r>
                      </w:p>
                    </w:tc>
                    <w:tc>
                      <w:tcPr>
                        <w:tcW w:w="238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INGLÉS II</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2</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1</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1</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100</w:t>
                        </w:r>
                      </w:p>
                    </w:tc>
                  </w:tr>
                  <w:tr w:rsidR="00D85556" w:rsidRPr="00CB788E" w:rsidTr="00D85556">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SUAI421</w:t>
                        </w:r>
                      </w:p>
                    </w:tc>
                    <w:tc>
                      <w:tcPr>
                        <w:tcW w:w="238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INGLÉS III</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5</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3</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1</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80</w:t>
                        </w:r>
                      </w:p>
                    </w:tc>
                  </w:tr>
                  <w:tr w:rsidR="00D85556" w:rsidRPr="00CB788E" w:rsidTr="00D85556">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SUAI430</w:t>
                        </w:r>
                      </w:p>
                    </w:tc>
                    <w:tc>
                      <w:tcPr>
                        <w:tcW w:w="238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INGLÉS IV</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4</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4</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0</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100</w:t>
                        </w:r>
                      </w:p>
                    </w:tc>
                  </w:tr>
                  <w:tr w:rsidR="00D85556" w:rsidRPr="00CB788E" w:rsidTr="00D85556">
                    <w:trPr>
                      <w:trHeight w:val="345"/>
                    </w:trPr>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SUAI441</w:t>
                        </w:r>
                      </w:p>
                    </w:tc>
                    <w:tc>
                      <w:tcPr>
                        <w:tcW w:w="238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INGLÉS V</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1</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1</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0</w:t>
                        </w:r>
                      </w:p>
                    </w:tc>
                    <w:tc>
                      <w:tcPr>
                        <w:tcW w:w="1200" w:type="dxa"/>
                        <w:tcBorders>
                          <w:top w:val="nil"/>
                          <w:left w:val="nil"/>
                          <w:bottom w:val="single" w:sz="8" w:space="0" w:color="000000"/>
                          <w:right w:val="single" w:sz="8" w:space="0" w:color="000000"/>
                        </w:tcBorders>
                        <w:shd w:val="clear" w:color="auto" w:fill="auto"/>
                        <w:vAlign w:val="bottom"/>
                        <w:hideMark/>
                      </w:tcPr>
                      <w:p w:rsidR="00D85556" w:rsidRPr="00CB788E" w:rsidRDefault="00D85556" w:rsidP="00D8555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100</w:t>
                        </w:r>
                      </w:p>
                    </w:tc>
                  </w:tr>
                </w:tbl>
                <w:p w:rsidR="00855835" w:rsidRPr="00CB788E" w:rsidRDefault="00855835" w:rsidP="000C7AC0">
                  <w:pPr>
                    <w:spacing w:after="0" w:line="360" w:lineRule="auto"/>
                    <w:jc w:val="both"/>
                    <w:rPr>
                      <w:rFonts w:ascii="Arial" w:eastAsia="Times New Roman" w:hAnsi="Arial" w:cs="Arial"/>
                      <w:color w:val="92D050"/>
                      <w:lang w:eastAsia="es-MX"/>
                    </w:rPr>
                  </w:pPr>
                </w:p>
              </w:tc>
            </w:tr>
          </w:tbl>
          <w:p w:rsidR="001C342C" w:rsidRPr="00CB788E" w:rsidRDefault="001C342C" w:rsidP="000C7AC0">
            <w:pPr>
              <w:autoSpaceDE w:val="0"/>
              <w:autoSpaceDN w:val="0"/>
              <w:adjustRightInd w:val="0"/>
              <w:spacing w:line="360" w:lineRule="auto"/>
              <w:ind w:left="342"/>
              <w:jc w:val="both"/>
              <w:rPr>
                <w:rFonts w:ascii="Arial" w:hAnsi="Arial" w:cs="Arial"/>
              </w:rPr>
            </w:pPr>
            <w:r w:rsidRPr="00CB788E">
              <w:rPr>
                <w:rFonts w:ascii="Arial" w:hAnsi="Arial" w:cs="Arial"/>
              </w:rPr>
              <w:lastRenderedPageBreak/>
              <w:t>Fuente: Elaboración propia con datos del SIIAA</w:t>
            </w:r>
          </w:p>
          <w:p w:rsidR="001C342C" w:rsidRPr="00CB788E" w:rsidRDefault="001C342C" w:rsidP="000C7AC0">
            <w:pPr>
              <w:autoSpaceDE w:val="0"/>
              <w:autoSpaceDN w:val="0"/>
              <w:adjustRightInd w:val="0"/>
              <w:spacing w:line="360" w:lineRule="auto"/>
              <w:ind w:left="346"/>
              <w:jc w:val="both"/>
              <w:rPr>
                <w:rFonts w:ascii="Arial" w:hAnsi="Arial" w:cs="Arial"/>
              </w:rPr>
            </w:pPr>
          </w:p>
          <w:p w:rsidR="001C342C" w:rsidRPr="00CB788E" w:rsidRDefault="00A567C2" w:rsidP="000C7AC0">
            <w:pPr>
              <w:autoSpaceDE w:val="0"/>
              <w:autoSpaceDN w:val="0"/>
              <w:adjustRightInd w:val="0"/>
              <w:spacing w:line="360" w:lineRule="auto"/>
              <w:ind w:left="346"/>
              <w:jc w:val="both"/>
              <w:rPr>
                <w:rFonts w:ascii="Arial" w:hAnsi="Arial" w:cs="Arial"/>
                <w:b/>
                <w:bCs/>
              </w:rPr>
            </w:pPr>
            <w:r w:rsidRPr="00CB788E">
              <w:rPr>
                <w:rFonts w:ascii="Arial" w:hAnsi="Arial" w:cs="Arial"/>
              </w:rPr>
              <w:t></w:t>
            </w:r>
            <w:r w:rsidR="009D36EA" w:rsidRPr="00CB788E">
              <w:rPr>
                <w:rFonts w:ascii="Arial" w:hAnsi="Arial" w:cs="Arial"/>
                <w:b/>
                <w:bCs/>
              </w:rPr>
              <w:t>Índice de abandono.</w:t>
            </w:r>
          </w:p>
          <w:p w:rsidR="001C342C" w:rsidRPr="00CB788E" w:rsidRDefault="00D07AB9" w:rsidP="000C7AC0">
            <w:pPr>
              <w:autoSpaceDE w:val="0"/>
              <w:autoSpaceDN w:val="0"/>
              <w:adjustRightInd w:val="0"/>
              <w:spacing w:line="360" w:lineRule="auto"/>
              <w:ind w:left="342"/>
              <w:jc w:val="both"/>
              <w:rPr>
                <w:rFonts w:ascii="Arial" w:hAnsi="Arial" w:cs="Arial"/>
                <w:bCs/>
              </w:rPr>
            </w:pPr>
            <w:r w:rsidRPr="00CB788E">
              <w:rPr>
                <w:rFonts w:ascii="Arial" w:hAnsi="Arial" w:cs="Arial"/>
                <w:bCs/>
              </w:rPr>
              <w:t>A continuación, se muestra el número de</w:t>
            </w:r>
            <w:r w:rsidR="00A27B3D" w:rsidRPr="00CB788E">
              <w:rPr>
                <w:rFonts w:ascii="Arial" w:hAnsi="Arial" w:cs="Arial"/>
                <w:bCs/>
              </w:rPr>
              <w:t xml:space="preserve"> alumnos que abandonaron el PAIMA</w:t>
            </w:r>
            <w:r w:rsidRPr="00CB788E">
              <w:rPr>
                <w:rFonts w:ascii="Arial" w:hAnsi="Arial" w:cs="Arial"/>
                <w:bCs/>
              </w:rPr>
              <w:t xml:space="preserve"> de las últimas cuatro cohortes generacionales.</w:t>
            </w:r>
          </w:p>
          <w:tbl>
            <w:tblPr>
              <w:tblW w:w="6483" w:type="dxa"/>
              <w:jc w:val="center"/>
              <w:tblCellMar>
                <w:left w:w="70" w:type="dxa"/>
                <w:right w:w="70" w:type="dxa"/>
              </w:tblCellMar>
              <w:tblLook w:val="04A0" w:firstRow="1" w:lastRow="0" w:firstColumn="1" w:lastColumn="0" w:noHBand="0" w:noVBand="1"/>
            </w:tblPr>
            <w:tblGrid>
              <w:gridCol w:w="1400"/>
              <w:gridCol w:w="2020"/>
              <w:gridCol w:w="1880"/>
              <w:gridCol w:w="1200"/>
            </w:tblGrid>
            <w:tr w:rsidR="00D07AB9" w:rsidRPr="00CB788E" w:rsidTr="00EE5F27">
              <w:trPr>
                <w:trHeight w:val="300"/>
                <w:jc w:val="center"/>
              </w:trPr>
              <w:tc>
                <w:tcPr>
                  <w:tcW w:w="6483" w:type="dxa"/>
                  <w:gridSpan w:val="4"/>
                  <w:tcBorders>
                    <w:top w:val="nil"/>
                    <w:left w:val="nil"/>
                    <w:bottom w:val="nil"/>
                    <w:right w:val="nil"/>
                  </w:tcBorders>
                  <w:shd w:val="clear" w:color="auto" w:fill="auto"/>
                  <w:noWrap/>
                  <w:vAlign w:val="center"/>
                  <w:hideMark/>
                </w:tcPr>
                <w:p w:rsidR="00D07AB9" w:rsidRPr="00CB788E" w:rsidRDefault="00A27B3D"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Proporción de alumnos del PAIMA</w:t>
                  </w:r>
                  <w:r w:rsidR="00D07AB9" w:rsidRPr="00CB788E">
                    <w:rPr>
                      <w:rFonts w:ascii="Arial" w:eastAsia="Times New Roman" w:hAnsi="Arial" w:cs="Arial"/>
                      <w:lang w:eastAsia="es-MX"/>
                    </w:rPr>
                    <w:t xml:space="preserve"> que abandonaron sus estudios</w:t>
                  </w:r>
                </w:p>
              </w:tc>
            </w:tr>
            <w:tr w:rsidR="00D07AB9" w:rsidRPr="00CB788E" w:rsidTr="00EE5F27">
              <w:trPr>
                <w:trHeight w:val="1155"/>
                <w:jc w:val="center"/>
              </w:trPr>
              <w:tc>
                <w:tcPr>
                  <w:tcW w:w="138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07AB9" w:rsidRPr="00CB788E" w:rsidRDefault="00D07AB9"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Cohorte-generacional</w:t>
                  </w:r>
                </w:p>
              </w:tc>
              <w:tc>
                <w:tcPr>
                  <w:tcW w:w="2020" w:type="dxa"/>
                  <w:tcBorders>
                    <w:top w:val="single" w:sz="8" w:space="0" w:color="auto"/>
                    <w:left w:val="nil"/>
                    <w:bottom w:val="single" w:sz="8" w:space="0" w:color="auto"/>
                    <w:right w:val="single" w:sz="8" w:space="0" w:color="auto"/>
                  </w:tcBorders>
                  <w:shd w:val="clear" w:color="auto" w:fill="auto"/>
                  <w:vAlign w:val="center"/>
                  <w:hideMark/>
                </w:tcPr>
                <w:p w:rsidR="00D07AB9" w:rsidRPr="00CB788E" w:rsidRDefault="00D07AB9"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Número de alumnos de nuevo ingreso</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rsidR="00D07AB9" w:rsidRPr="00CB788E" w:rsidRDefault="00D07AB9"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Número de Alumnos que abandonaron el programa</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rsidR="00D07AB9" w:rsidRPr="00CB788E" w:rsidRDefault="00D07AB9"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 de abandono</w:t>
                  </w:r>
                </w:p>
              </w:tc>
            </w:tr>
            <w:tr w:rsidR="00D07AB9" w:rsidRPr="00CB788E" w:rsidTr="00EE5F27">
              <w:trPr>
                <w:trHeight w:val="315"/>
                <w:jc w:val="center"/>
              </w:trPr>
              <w:tc>
                <w:tcPr>
                  <w:tcW w:w="1383" w:type="dxa"/>
                  <w:tcBorders>
                    <w:top w:val="nil"/>
                    <w:left w:val="single" w:sz="8" w:space="0" w:color="auto"/>
                    <w:bottom w:val="single" w:sz="8" w:space="0" w:color="auto"/>
                    <w:right w:val="single" w:sz="8" w:space="0" w:color="auto"/>
                  </w:tcBorders>
                  <w:shd w:val="clear" w:color="auto" w:fill="auto"/>
                  <w:noWrap/>
                  <w:vAlign w:val="center"/>
                  <w:hideMark/>
                </w:tcPr>
                <w:p w:rsidR="00D07AB9" w:rsidRPr="00CB788E" w:rsidRDefault="00D07AB9"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2009-2014</w:t>
                  </w:r>
                </w:p>
              </w:tc>
              <w:tc>
                <w:tcPr>
                  <w:tcW w:w="2020" w:type="dxa"/>
                  <w:tcBorders>
                    <w:top w:val="nil"/>
                    <w:left w:val="nil"/>
                    <w:bottom w:val="single" w:sz="8" w:space="0" w:color="auto"/>
                    <w:right w:val="single" w:sz="8" w:space="0" w:color="auto"/>
                  </w:tcBorders>
                  <w:shd w:val="clear" w:color="auto" w:fill="auto"/>
                  <w:noWrap/>
                  <w:vAlign w:val="center"/>
                  <w:hideMark/>
                </w:tcPr>
                <w:p w:rsidR="00D07AB9" w:rsidRPr="00CB788E" w:rsidRDefault="002506FA" w:rsidP="000C7AC0">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59</w:t>
                  </w:r>
                </w:p>
              </w:tc>
              <w:tc>
                <w:tcPr>
                  <w:tcW w:w="1880" w:type="dxa"/>
                  <w:tcBorders>
                    <w:top w:val="nil"/>
                    <w:left w:val="nil"/>
                    <w:bottom w:val="single" w:sz="8" w:space="0" w:color="auto"/>
                    <w:right w:val="single" w:sz="8" w:space="0" w:color="auto"/>
                  </w:tcBorders>
                  <w:shd w:val="clear" w:color="auto" w:fill="auto"/>
                  <w:noWrap/>
                  <w:vAlign w:val="center"/>
                  <w:hideMark/>
                </w:tcPr>
                <w:p w:rsidR="00D07AB9" w:rsidRPr="00CB788E" w:rsidRDefault="002506FA" w:rsidP="000C7AC0">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23</w:t>
                  </w:r>
                </w:p>
              </w:tc>
              <w:tc>
                <w:tcPr>
                  <w:tcW w:w="1200" w:type="dxa"/>
                  <w:tcBorders>
                    <w:top w:val="nil"/>
                    <w:left w:val="nil"/>
                    <w:bottom w:val="single" w:sz="8" w:space="0" w:color="auto"/>
                    <w:right w:val="single" w:sz="8" w:space="0" w:color="auto"/>
                  </w:tcBorders>
                  <w:shd w:val="clear" w:color="auto" w:fill="auto"/>
                  <w:noWrap/>
                  <w:vAlign w:val="center"/>
                  <w:hideMark/>
                </w:tcPr>
                <w:p w:rsidR="00D07AB9" w:rsidRPr="00CB788E" w:rsidRDefault="00A27B3D" w:rsidP="000C7AC0">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39</w:t>
                  </w:r>
                </w:p>
              </w:tc>
            </w:tr>
            <w:tr w:rsidR="00D07AB9" w:rsidRPr="00CB788E" w:rsidTr="00EE5F27">
              <w:trPr>
                <w:trHeight w:val="315"/>
                <w:jc w:val="center"/>
              </w:trPr>
              <w:tc>
                <w:tcPr>
                  <w:tcW w:w="1383" w:type="dxa"/>
                  <w:tcBorders>
                    <w:top w:val="nil"/>
                    <w:left w:val="single" w:sz="8" w:space="0" w:color="auto"/>
                    <w:bottom w:val="single" w:sz="8" w:space="0" w:color="auto"/>
                    <w:right w:val="single" w:sz="8" w:space="0" w:color="auto"/>
                  </w:tcBorders>
                  <w:shd w:val="clear" w:color="auto" w:fill="auto"/>
                  <w:noWrap/>
                  <w:vAlign w:val="center"/>
                  <w:hideMark/>
                </w:tcPr>
                <w:p w:rsidR="00D07AB9" w:rsidRPr="00CB788E" w:rsidRDefault="00D07AB9"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2010-2015</w:t>
                  </w:r>
                </w:p>
              </w:tc>
              <w:tc>
                <w:tcPr>
                  <w:tcW w:w="2020" w:type="dxa"/>
                  <w:tcBorders>
                    <w:top w:val="nil"/>
                    <w:left w:val="nil"/>
                    <w:bottom w:val="single" w:sz="8" w:space="0" w:color="auto"/>
                    <w:right w:val="single" w:sz="8" w:space="0" w:color="auto"/>
                  </w:tcBorders>
                  <w:shd w:val="clear" w:color="auto" w:fill="auto"/>
                  <w:noWrap/>
                  <w:vAlign w:val="center"/>
                  <w:hideMark/>
                </w:tcPr>
                <w:p w:rsidR="00D07AB9" w:rsidRPr="00CB788E" w:rsidRDefault="00D07AB9" w:rsidP="000C7AC0">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58</w:t>
                  </w:r>
                </w:p>
              </w:tc>
              <w:tc>
                <w:tcPr>
                  <w:tcW w:w="1880" w:type="dxa"/>
                  <w:tcBorders>
                    <w:top w:val="nil"/>
                    <w:left w:val="nil"/>
                    <w:bottom w:val="single" w:sz="8" w:space="0" w:color="auto"/>
                    <w:right w:val="single" w:sz="8" w:space="0" w:color="auto"/>
                  </w:tcBorders>
                  <w:shd w:val="clear" w:color="auto" w:fill="auto"/>
                  <w:noWrap/>
                  <w:vAlign w:val="center"/>
                  <w:hideMark/>
                </w:tcPr>
                <w:p w:rsidR="00D07AB9" w:rsidRPr="00CB788E" w:rsidRDefault="00A27B3D" w:rsidP="000C7AC0">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25</w:t>
                  </w:r>
                </w:p>
              </w:tc>
              <w:tc>
                <w:tcPr>
                  <w:tcW w:w="1200" w:type="dxa"/>
                  <w:tcBorders>
                    <w:top w:val="nil"/>
                    <w:left w:val="nil"/>
                    <w:bottom w:val="single" w:sz="8" w:space="0" w:color="auto"/>
                    <w:right w:val="single" w:sz="8" w:space="0" w:color="auto"/>
                  </w:tcBorders>
                  <w:shd w:val="clear" w:color="auto" w:fill="auto"/>
                  <w:noWrap/>
                  <w:vAlign w:val="center"/>
                  <w:hideMark/>
                </w:tcPr>
                <w:p w:rsidR="00D07AB9" w:rsidRPr="00CB788E" w:rsidRDefault="00A27B3D" w:rsidP="000C7AC0">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43</w:t>
                  </w:r>
                </w:p>
              </w:tc>
            </w:tr>
            <w:tr w:rsidR="00D07AB9" w:rsidRPr="00CB788E" w:rsidTr="00EE5F27">
              <w:trPr>
                <w:trHeight w:val="315"/>
                <w:jc w:val="center"/>
              </w:trPr>
              <w:tc>
                <w:tcPr>
                  <w:tcW w:w="1383" w:type="dxa"/>
                  <w:tcBorders>
                    <w:top w:val="nil"/>
                    <w:left w:val="single" w:sz="8" w:space="0" w:color="auto"/>
                    <w:bottom w:val="single" w:sz="8" w:space="0" w:color="auto"/>
                    <w:right w:val="single" w:sz="8" w:space="0" w:color="auto"/>
                  </w:tcBorders>
                  <w:shd w:val="clear" w:color="auto" w:fill="auto"/>
                  <w:noWrap/>
                  <w:vAlign w:val="center"/>
                  <w:hideMark/>
                </w:tcPr>
                <w:p w:rsidR="00D07AB9" w:rsidRPr="00CB788E" w:rsidRDefault="00D07AB9"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2011-2016</w:t>
                  </w:r>
                </w:p>
              </w:tc>
              <w:tc>
                <w:tcPr>
                  <w:tcW w:w="2020" w:type="dxa"/>
                  <w:tcBorders>
                    <w:top w:val="nil"/>
                    <w:left w:val="nil"/>
                    <w:bottom w:val="single" w:sz="8" w:space="0" w:color="auto"/>
                    <w:right w:val="single" w:sz="8" w:space="0" w:color="auto"/>
                  </w:tcBorders>
                  <w:shd w:val="clear" w:color="auto" w:fill="auto"/>
                  <w:noWrap/>
                  <w:vAlign w:val="center"/>
                  <w:hideMark/>
                </w:tcPr>
                <w:p w:rsidR="00D07AB9" w:rsidRPr="00CB788E" w:rsidRDefault="002506FA" w:rsidP="000C7AC0">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50</w:t>
                  </w:r>
                </w:p>
              </w:tc>
              <w:tc>
                <w:tcPr>
                  <w:tcW w:w="1880" w:type="dxa"/>
                  <w:tcBorders>
                    <w:top w:val="nil"/>
                    <w:left w:val="nil"/>
                    <w:bottom w:val="single" w:sz="8" w:space="0" w:color="auto"/>
                    <w:right w:val="single" w:sz="8" w:space="0" w:color="auto"/>
                  </w:tcBorders>
                  <w:shd w:val="clear" w:color="auto" w:fill="auto"/>
                  <w:noWrap/>
                  <w:vAlign w:val="center"/>
                  <w:hideMark/>
                </w:tcPr>
                <w:p w:rsidR="00D07AB9" w:rsidRPr="00CB788E" w:rsidRDefault="00A27B3D" w:rsidP="000C7AC0">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25</w:t>
                  </w:r>
                </w:p>
              </w:tc>
              <w:tc>
                <w:tcPr>
                  <w:tcW w:w="1200" w:type="dxa"/>
                  <w:tcBorders>
                    <w:top w:val="nil"/>
                    <w:left w:val="nil"/>
                    <w:bottom w:val="single" w:sz="8" w:space="0" w:color="auto"/>
                    <w:right w:val="single" w:sz="8" w:space="0" w:color="auto"/>
                  </w:tcBorders>
                  <w:shd w:val="clear" w:color="auto" w:fill="auto"/>
                  <w:noWrap/>
                  <w:vAlign w:val="center"/>
                  <w:hideMark/>
                </w:tcPr>
                <w:p w:rsidR="00D07AB9" w:rsidRPr="00CB788E" w:rsidRDefault="00A27B3D" w:rsidP="000C7AC0">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2</w:t>
                  </w:r>
                </w:p>
              </w:tc>
            </w:tr>
            <w:tr w:rsidR="00D07AB9" w:rsidRPr="00CB788E" w:rsidTr="00EE5F27">
              <w:trPr>
                <w:trHeight w:val="315"/>
                <w:jc w:val="center"/>
              </w:trPr>
              <w:tc>
                <w:tcPr>
                  <w:tcW w:w="1383" w:type="dxa"/>
                  <w:tcBorders>
                    <w:top w:val="nil"/>
                    <w:left w:val="single" w:sz="8" w:space="0" w:color="auto"/>
                    <w:bottom w:val="single" w:sz="8" w:space="0" w:color="auto"/>
                    <w:right w:val="single" w:sz="8" w:space="0" w:color="auto"/>
                  </w:tcBorders>
                  <w:shd w:val="clear" w:color="auto" w:fill="auto"/>
                  <w:noWrap/>
                  <w:vAlign w:val="center"/>
                  <w:hideMark/>
                </w:tcPr>
                <w:p w:rsidR="00D07AB9" w:rsidRPr="00CB788E" w:rsidRDefault="00D07AB9"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lastRenderedPageBreak/>
                    <w:t>2012-2017</w:t>
                  </w:r>
                </w:p>
              </w:tc>
              <w:tc>
                <w:tcPr>
                  <w:tcW w:w="2020" w:type="dxa"/>
                  <w:tcBorders>
                    <w:top w:val="nil"/>
                    <w:left w:val="nil"/>
                    <w:bottom w:val="single" w:sz="8" w:space="0" w:color="auto"/>
                    <w:right w:val="single" w:sz="8" w:space="0" w:color="auto"/>
                  </w:tcBorders>
                  <w:shd w:val="clear" w:color="auto" w:fill="auto"/>
                  <w:noWrap/>
                  <w:vAlign w:val="center"/>
                  <w:hideMark/>
                </w:tcPr>
                <w:p w:rsidR="00D07AB9" w:rsidRPr="00CB788E" w:rsidRDefault="002506FA" w:rsidP="000C7AC0">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43</w:t>
                  </w:r>
                </w:p>
              </w:tc>
              <w:tc>
                <w:tcPr>
                  <w:tcW w:w="1880" w:type="dxa"/>
                  <w:tcBorders>
                    <w:top w:val="nil"/>
                    <w:left w:val="nil"/>
                    <w:bottom w:val="single" w:sz="8" w:space="0" w:color="auto"/>
                    <w:right w:val="single" w:sz="8" w:space="0" w:color="auto"/>
                  </w:tcBorders>
                  <w:shd w:val="clear" w:color="auto" w:fill="auto"/>
                  <w:noWrap/>
                  <w:vAlign w:val="center"/>
                  <w:hideMark/>
                </w:tcPr>
                <w:p w:rsidR="00D07AB9" w:rsidRPr="00CB788E" w:rsidRDefault="00A27B3D" w:rsidP="000C7AC0">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18</w:t>
                  </w:r>
                </w:p>
              </w:tc>
              <w:tc>
                <w:tcPr>
                  <w:tcW w:w="1200" w:type="dxa"/>
                  <w:tcBorders>
                    <w:top w:val="nil"/>
                    <w:left w:val="nil"/>
                    <w:bottom w:val="single" w:sz="8" w:space="0" w:color="auto"/>
                    <w:right w:val="single" w:sz="8" w:space="0" w:color="auto"/>
                  </w:tcBorders>
                  <w:shd w:val="clear" w:color="auto" w:fill="auto"/>
                  <w:noWrap/>
                  <w:vAlign w:val="center"/>
                  <w:hideMark/>
                </w:tcPr>
                <w:p w:rsidR="00D07AB9" w:rsidRPr="00CB788E" w:rsidRDefault="00A27B3D" w:rsidP="000C7AC0">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42*</w:t>
                  </w:r>
                </w:p>
              </w:tc>
            </w:tr>
          </w:tbl>
          <w:p w:rsidR="001C342C" w:rsidRPr="00CB788E" w:rsidRDefault="00D07AB9" w:rsidP="000C7AC0">
            <w:pPr>
              <w:pStyle w:val="Prrafodelista"/>
              <w:numPr>
                <w:ilvl w:val="0"/>
                <w:numId w:val="27"/>
              </w:numPr>
              <w:autoSpaceDE w:val="0"/>
              <w:autoSpaceDN w:val="0"/>
              <w:adjustRightInd w:val="0"/>
              <w:spacing w:line="360" w:lineRule="auto"/>
              <w:jc w:val="both"/>
              <w:rPr>
                <w:rFonts w:ascii="Arial" w:hAnsi="Arial" w:cs="Arial"/>
              </w:rPr>
            </w:pPr>
            <w:r w:rsidRPr="00CB788E">
              <w:rPr>
                <w:rFonts w:ascii="Arial" w:hAnsi="Arial" w:cs="Arial"/>
              </w:rPr>
              <w:t>Generación que aún no concluye su periodo de acuerdo al reglamento de licenciatura.</w:t>
            </w:r>
          </w:p>
          <w:p w:rsidR="00D07AB9" w:rsidRPr="00CB788E" w:rsidRDefault="00D07AB9" w:rsidP="000C7AC0">
            <w:pPr>
              <w:autoSpaceDE w:val="0"/>
              <w:autoSpaceDN w:val="0"/>
              <w:adjustRightInd w:val="0"/>
              <w:spacing w:line="360" w:lineRule="auto"/>
              <w:ind w:left="342"/>
              <w:jc w:val="both"/>
              <w:rPr>
                <w:rFonts w:ascii="Arial" w:hAnsi="Arial" w:cs="Arial"/>
              </w:rPr>
            </w:pPr>
            <w:r w:rsidRPr="00CB788E">
              <w:rPr>
                <w:rFonts w:ascii="Arial" w:hAnsi="Arial" w:cs="Arial"/>
              </w:rPr>
              <w:t>Fuente: Elaboración propia con datos del SIIAA</w:t>
            </w:r>
          </w:p>
          <w:p w:rsidR="009F3182" w:rsidRPr="00CB788E" w:rsidRDefault="00A567C2" w:rsidP="000C7AC0">
            <w:pPr>
              <w:autoSpaceDE w:val="0"/>
              <w:autoSpaceDN w:val="0"/>
              <w:adjustRightInd w:val="0"/>
              <w:spacing w:line="360" w:lineRule="auto"/>
              <w:ind w:left="346"/>
              <w:jc w:val="both"/>
              <w:rPr>
                <w:rFonts w:ascii="Arial" w:hAnsi="Arial" w:cs="Arial"/>
              </w:rPr>
            </w:pPr>
            <w:r w:rsidRPr="00CB788E">
              <w:rPr>
                <w:rFonts w:ascii="Arial" w:hAnsi="Arial" w:cs="Arial"/>
              </w:rPr>
              <w:t></w:t>
            </w:r>
            <w:r w:rsidRPr="00CB788E">
              <w:rPr>
                <w:rFonts w:ascii="Arial" w:hAnsi="Arial" w:cs="Arial"/>
                <w:b/>
                <w:bCs/>
              </w:rPr>
              <w:t>Tasa de rendimiento.</w:t>
            </w:r>
          </w:p>
          <w:p w:rsidR="009F3182" w:rsidRPr="00CB788E" w:rsidRDefault="009F3182" w:rsidP="000C7AC0">
            <w:pPr>
              <w:autoSpaceDE w:val="0"/>
              <w:autoSpaceDN w:val="0"/>
              <w:adjustRightInd w:val="0"/>
              <w:spacing w:line="360" w:lineRule="auto"/>
              <w:ind w:left="346"/>
              <w:jc w:val="both"/>
              <w:rPr>
                <w:rFonts w:ascii="Arial" w:hAnsi="Arial" w:cs="Arial"/>
              </w:rPr>
            </w:pPr>
            <w:r w:rsidRPr="00CB788E">
              <w:rPr>
                <w:rFonts w:ascii="Arial" w:hAnsi="Arial" w:cs="Arial"/>
              </w:rPr>
              <w:t>A continuación, se muestra los resultados de los últimos cuatro ciclos e</w:t>
            </w:r>
            <w:r w:rsidR="005E4E49" w:rsidRPr="00CB788E">
              <w:rPr>
                <w:rFonts w:ascii="Arial" w:hAnsi="Arial" w:cs="Arial"/>
              </w:rPr>
              <w:t>scolares de los alumnos del PAIMA</w:t>
            </w:r>
            <w:r w:rsidRPr="00CB788E">
              <w:rPr>
                <w:rFonts w:ascii="Arial" w:hAnsi="Arial" w:cs="Arial"/>
              </w:rPr>
              <w:t xml:space="preserve"> que aprueban al menos una materia con calificación mínima.</w:t>
            </w:r>
          </w:p>
          <w:tbl>
            <w:tblPr>
              <w:tblW w:w="8504" w:type="dxa"/>
              <w:tblCellMar>
                <w:left w:w="70" w:type="dxa"/>
                <w:right w:w="70" w:type="dxa"/>
              </w:tblCellMar>
              <w:tblLook w:val="04A0" w:firstRow="1" w:lastRow="0" w:firstColumn="1" w:lastColumn="0" w:noHBand="0" w:noVBand="1"/>
            </w:tblPr>
            <w:tblGrid>
              <w:gridCol w:w="2662"/>
              <w:gridCol w:w="1210"/>
              <w:gridCol w:w="2424"/>
              <w:gridCol w:w="2208"/>
            </w:tblGrid>
            <w:tr w:rsidR="009F3182" w:rsidRPr="00CB788E" w:rsidTr="00EE5F27">
              <w:trPr>
                <w:trHeight w:val="300"/>
              </w:trPr>
              <w:tc>
                <w:tcPr>
                  <w:tcW w:w="8504" w:type="dxa"/>
                  <w:gridSpan w:val="4"/>
                  <w:tcBorders>
                    <w:top w:val="nil"/>
                    <w:left w:val="nil"/>
                    <w:bottom w:val="nil"/>
                    <w:right w:val="nil"/>
                  </w:tcBorders>
                  <w:shd w:val="clear" w:color="auto" w:fill="auto"/>
                  <w:noWrap/>
                  <w:vAlign w:val="bottom"/>
                  <w:hideMark/>
                </w:tcPr>
                <w:p w:rsidR="009F3182" w:rsidRPr="00CB788E" w:rsidRDefault="005E4E49"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Alumnos del PAIMA</w:t>
                  </w:r>
                  <w:r w:rsidR="009F3182" w:rsidRPr="00CB788E">
                    <w:rPr>
                      <w:rFonts w:ascii="Arial" w:eastAsia="Times New Roman" w:hAnsi="Arial" w:cs="Arial"/>
                      <w:lang w:eastAsia="es-MX"/>
                    </w:rPr>
                    <w:t xml:space="preserve"> que aprueba al menos una materia con calificación mínima.</w:t>
                  </w:r>
                </w:p>
              </w:tc>
            </w:tr>
            <w:tr w:rsidR="009F3182" w:rsidRPr="00CB788E" w:rsidTr="00EE5F27">
              <w:trPr>
                <w:trHeight w:val="1800"/>
              </w:trPr>
              <w:tc>
                <w:tcPr>
                  <w:tcW w:w="26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3182" w:rsidRPr="00CB788E" w:rsidRDefault="009F3182"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Ciclo escolar</w:t>
                  </w:r>
                </w:p>
              </w:tc>
              <w:tc>
                <w:tcPr>
                  <w:tcW w:w="1210" w:type="dxa"/>
                  <w:tcBorders>
                    <w:top w:val="single" w:sz="4" w:space="0" w:color="auto"/>
                    <w:left w:val="nil"/>
                    <w:bottom w:val="single" w:sz="4" w:space="0" w:color="auto"/>
                    <w:right w:val="single" w:sz="4" w:space="0" w:color="auto"/>
                  </w:tcBorders>
                  <w:shd w:val="clear" w:color="auto" w:fill="auto"/>
                  <w:vAlign w:val="center"/>
                  <w:hideMark/>
                </w:tcPr>
                <w:p w:rsidR="009F3182" w:rsidRPr="00CB788E" w:rsidRDefault="009F3182"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Alumnos inscritos</w:t>
                  </w:r>
                </w:p>
              </w:tc>
              <w:tc>
                <w:tcPr>
                  <w:tcW w:w="2424" w:type="dxa"/>
                  <w:tcBorders>
                    <w:top w:val="single" w:sz="4" w:space="0" w:color="auto"/>
                    <w:left w:val="nil"/>
                    <w:bottom w:val="single" w:sz="4" w:space="0" w:color="auto"/>
                    <w:right w:val="single" w:sz="4" w:space="0" w:color="auto"/>
                  </w:tcBorders>
                  <w:shd w:val="clear" w:color="auto" w:fill="auto"/>
                  <w:vAlign w:val="center"/>
                  <w:hideMark/>
                </w:tcPr>
                <w:p w:rsidR="009F3182" w:rsidRPr="00CB788E" w:rsidRDefault="009F3182"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Alumnos con al menos una materia aprobada con calificación mínima</w:t>
                  </w:r>
                </w:p>
              </w:tc>
              <w:tc>
                <w:tcPr>
                  <w:tcW w:w="2208" w:type="dxa"/>
                  <w:tcBorders>
                    <w:top w:val="single" w:sz="4" w:space="0" w:color="auto"/>
                    <w:left w:val="nil"/>
                    <w:bottom w:val="single" w:sz="4" w:space="0" w:color="auto"/>
                    <w:right w:val="single" w:sz="4" w:space="0" w:color="auto"/>
                  </w:tcBorders>
                  <w:shd w:val="clear" w:color="auto" w:fill="auto"/>
                  <w:vAlign w:val="center"/>
                  <w:hideMark/>
                </w:tcPr>
                <w:p w:rsidR="009F3182" w:rsidRPr="00CB788E" w:rsidRDefault="009F3182"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 xml:space="preserve">% de alumnos que aprueban con </w:t>
                  </w:r>
                  <w:r w:rsidR="008D0817" w:rsidRPr="00CB788E">
                    <w:rPr>
                      <w:rFonts w:ascii="Arial" w:eastAsia="Times New Roman" w:hAnsi="Arial" w:cs="Arial"/>
                      <w:lang w:eastAsia="es-MX"/>
                    </w:rPr>
                    <w:t>calificaciónmínima</w:t>
                  </w:r>
                </w:p>
              </w:tc>
            </w:tr>
            <w:tr w:rsidR="009F3182" w:rsidRPr="00CB788E" w:rsidTr="00EE5F27">
              <w:trPr>
                <w:trHeight w:val="300"/>
              </w:trPr>
              <w:tc>
                <w:tcPr>
                  <w:tcW w:w="2662" w:type="dxa"/>
                  <w:tcBorders>
                    <w:top w:val="nil"/>
                    <w:left w:val="single" w:sz="4" w:space="0" w:color="auto"/>
                    <w:bottom w:val="single" w:sz="4" w:space="0" w:color="auto"/>
                    <w:right w:val="single" w:sz="4" w:space="0" w:color="auto"/>
                  </w:tcBorders>
                  <w:shd w:val="clear" w:color="auto" w:fill="auto"/>
                  <w:noWrap/>
                  <w:vAlign w:val="bottom"/>
                  <w:hideMark/>
                </w:tcPr>
                <w:p w:rsidR="009F3182" w:rsidRPr="00CB788E" w:rsidRDefault="009F3182"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Enero - Junio de 2015</w:t>
                  </w:r>
                </w:p>
              </w:tc>
              <w:tc>
                <w:tcPr>
                  <w:tcW w:w="1210" w:type="dxa"/>
                  <w:tcBorders>
                    <w:top w:val="nil"/>
                    <w:left w:val="nil"/>
                    <w:bottom w:val="single" w:sz="4" w:space="0" w:color="auto"/>
                    <w:right w:val="single" w:sz="4" w:space="0" w:color="auto"/>
                  </w:tcBorders>
                  <w:shd w:val="clear" w:color="auto" w:fill="auto"/>
                  <w:vAlign w:val="center"/>
                  <w:hideMark/>
                </w:tcPr>
                <w:p w:rsidR="009F3182" w:rsidRPr="00CB788E" w:rsidRDefault="005E4E49" w:rsidP="000C7AC0">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119</w:t>
                  </w:r>
                </w:p>
              </w:tc>
              <w:tc>
                <w:tcPr>
                  <w:tcW w:w="2424" w:type="dxa"/>
                  <w:tcBorders>
                    <w:top w:val="nil"/>
                    <w:left w:val="nil"/>
                    <w:bottom w:val="single" w:sz="4" w:space="0" w:color="auto"/>
                    <w:right w:val="single" w:sz="4" w:space="0" w:color="auto"/>
                  </w:tcBorders>
                  <w:shd w:val="clear" w:color="auto" w:fill="auto"/>
                  <w:vAlign w:val="center"/>
                  <w:hideMark/>
                </w:tcPr>
                <w:p w:rsidR="009F3182" w:rsidRPr="00CB788E" w:rsidRDefault="005E4E49" w:rsidP="000C7AC0">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46</w:t>
                  </w:r>
                </w:p>
              </w:tc>
              <w:tc>
                <w:tcPr>
                  <w:tcW w:w="2208" w:type="dxa"/>
                  <w:tcBorders>
                    <w:top w:val="nil"/>
                    <w:left w:val="nil"/>
                    <w:bottom w:val="single" w:sz="4" w:space="0" w:color="auto"/>
                    <w:right w:val="single" w:sz="4" w:space="0" w:color="auto"/>
                  </w:tcBorders>
                  <w:shd w:val="clear" w:color="auto" w:fill="auto"/>
                  <w:vAlign w:val="center"/>
                  <w:hideMark/>
                </w:tcPr>
                <w:p w:rsidR="009F3182" w:rsidRPr="00CB788E" w:rsidRDefault="009F3182" w:rsidP="000C7AC0">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3</w:t>
                  </w:r>
                  <w:r w:rsidR="005E4E49" w:rsidRPr="00CB788E">
                    <w:rPr>
                      <w:rFonts w:ascii="Arial" w:eastAsia="Times New Roman" w:hAnsi="Arial" w:cs="Arial"/>
                      <w:lang w:eastAsia="es-MX"/>
                    </w:rPr>
                    <w:t>9</w:t>
                  </w:r>
                </w:p>
              </w:tc>
            </w:tr>
            <w:tr w:rsidR="009F3182" w:rsidRPr="00CB788E" w:rsidTr="00EE5F27">
              <w:trPr>
                <w:trHeight w:val="300"/>
              </w:trPr>
              <w:tc>
                <w:tcPr>
                  <w:tcW w:w="2662" w:type="dxa"/>
                  <w:tcBorders>
                    <w:top w:val="nil"/>
                    <w:left w:val="single" w:sz="4" w:space="0" w:color="auto"/>
                    <w:bottom w:val="single" w:sz="4" w:space="0" w:color="auto"/>
                    <w:right w:val="single" w:sz="4" w:space="0" w:color="auto"/>
                  </w:tcBorders>
                  <w:shd w:val="clear" w:color="auto" w:fill="auto"/>
                  <w:noWrap/>
                  <w:vAlign w:val="bottom"/>
                  <w:hideMark/>
                </w:tcPr>
                <w:p w:rsidR="009F3182" w:rsidRPr="00CB788E" w:rsidRDefault="009F3182"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Agosto - Diciembre de 2015</w:t>
                  </w:r>
                </w:p>
              </w:tc>
              <w:tc>
                <w:tcPr>
                  <w:tcW w:w="1210" w:type="dxa"/>
                  <w:tcBorders>
                    <w:top w:val="nil"/>
                    <w:left w:val="nil"/>
                    <w:bottom w:val="single" w:sz="4" w:space="0" w:color="auto"/>
                    <w:right w:val="single" w:sz="4" w:space="0" w:color="auto"/>
                  </w:tcBorders>
                  <w:shd w:val="clear" w:color="auto" w:fill="auto"/>
                  <w:vAlign w:val="center"/>
                  <w:hideMark/>
                </w:tcPr>
                <w:p w:rsidR="009F3182" w:rsidRPr="00CB788E" w:rsidRDefault="005E4E49" w:rsidP="000C7AC0">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160</w:t>
                  </w:r>
                </w:p>
              </w:tc>
              <w:tc>
                <w:tcPr>
                  <w:tcW w:w="2424" w:type="dxa"/>
                  <w:tcBorders>
                    <w:top w:val="nil"/>
                    <w:left w:val="nil"/>
                    <w:bottom w:val="single" w:sz="4" w:space="0" w:color="auto"/>
                    <w:right w:val="single" w:sz="4" w:space="0" w:color="auto"/>
                  </w:tcBorders>
                  <w:shd w:val="clear" w:color="auto" w:fill="auto"/>
                  <w:vAlign w:val="center"/>
                  <w:hideMark/>
                </w:tcPr>
                <w:p w:rsidR="009F3182" w:rsidRPr="00CB788E" w:rsidRDefault="005E4E49" w:rsidP="000C7AC0">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46</w:t>
                  </w:r>
                </w:p>
              </w:tc>
              <w:tc>
                <w:tcPr>
                  <w:tcW w:w="2208" w:type="dxa"/>
                  <w:tcBorders>
                    <w:top w:val="nil"/>
                    <w:left w:val="nil"/>
                    <w:bottom w:val="single" w:sz="4" w:space="0" w:color="auto"/>
                    <w:right w:val="single" w:sz="4" w:space="0" w:color="auto"/>
                  </w:tcBorders>
                  <w:shd w:val="clear" w:color="auto" w:fill="auto"/>
                  <w:vAlign w:val="center"/>
                  <w:hideMark/>
                </w:tcPr>
                <w:p w:rsidR="009F3182" w:rsidRPr="00CB788E" w:rsidRDefault="005E4E49" w:rsidP="000C7AC0">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47</w:t>
                  </w:r>
                </w:p>
              </w:tc>
            </w:tr>
            <w:tr w:rsidR="009F3182" w:rsidRPr="00CB788E" w:rsidTr="00EE5F27">
              <w:trPr>
                <w:trHeight w:val="300"/>
              </w:trPr>
              <w:tc>
                <w:tcPr>
                  <w:tcW w:w="2662" w:type="dxa"/>
                  <w:tcBorders>
                    <w:top w:val="nil"/>
                    <w:left w:val="single" w:sz="4" w:space="0" w:color="auto"/>
                    <w:bottom w:val="single" w:sz="4" w:space="0" w:color="auto"/>
                    <w:right w:val="single" w:sz="4" w:space="0" w:color="auto"/>
                  </w:tcBorders>
                  <w:shd w:val="clear" w:color="auto" w:fill="auto"/>
                  <w:noWrap/>
                  <w:vAlign w:val="bottom"/>
                  <w:hideMark/>
                </w:tcPr>
                <w:p w:rsidR="009F3182" w:rsidRPr="00CB788E" w:rsidRDefault="009F3182"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Enero - Junio de 2016</w:t>
                  </w:r>
                </w:p>
              </w:tc>
              <w:tc>
                <w:tcPr>
                  <w:tcW w:w="1210" w:type="dxa"/>
                  <w:tcBorders>
                    <w:top w:val="nil"/>
                    <w:left w:val="nil"/>
                    <w:bottom w:val="single" w:sz="4" w:space="0" w:color="auto"/>
                    <w:right w:val="single" w:sz="4" w:space="0" w:color="auto"/>
                  </w:tcBorders>
                  <w:shd w:val="clear" w:color="auto" w:fill="auto"/>
                  <w:vAlign w:val="center"/>
                  <w:hideMark/>
                </w:tcPr>
                <w:p w:rsidR="009F3182" w:rsidRPr="00CB788E" w:rsidRDefault="005E4E49" w:rsidP="000C7AC0">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124</w:t>
                  </w:r>
                </w:p>
              </w:tc>
              <w:tc>
                <w:tcPr>
                  <w:tcW w:w="2424" w:type="dxa"/>
                  <w:tcBorders>
                    <w:top w:val="nil"/>
                    <w:left w:val="nil"/>
                    <w:bottom w:val="single" w:sz="4" w:space="0" w:color="auto"/>
                    <w:right w:val="single" w:sz="4" w:space="0" w:color="auto"/>
                  </w:tcBorders>
                  <w:shd w:val="clear" w:color="auto" w:fill="auto"/>
                  <w:vAlign w:val="center"/>
                  <w:hideMark/>
                </w:tcPr>
                <w:p w:rsidR="009F3182" w:rsidRPr="00CB788E" w:rsidRDefault="005E4E49" w:rsidP="000C7AC0">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63</w:t>
                  </w:r>
                </w:p>
              </w:tc>
              <w:tc>
                <w:tcPr>
                  <w:tcW w:w="2208" w:type="dxa"/>
                  <w:tcBorders>
                    <w:top w:val="nil"/>
                    <w:left w:val="nil"/>
                    <w:bottom w:val="single" w:sz="4" w:space="0" w:color="auto"/>
                    <w:right w:val="single" w:sz="4" w:space="0" w:color="auto"/>
                  </w:tcBorders>
                  <w:shd w:val="clear" w:color="auto" w:fill="auto"/>
                  <w:vAlign w:val="center"/>
                  <w:hideMark/>
                </w:tcPr>
                <w:p w:rsidR="009F3182" w:rsidRPr="00CB788E" w:rsidRDefault="005E4E49" w:rsidP="000C7AC0">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51</w:t>
                  </w:r>
                </w:p>
              </w:tc>
            </w:tr>
            <w:tr w:rsidR="009F3182" w:rsidRPr="00CB788E" w:rsidTr="00EE5F27">
              <w:trPr>
                <w:trHeight w:val="300"/>
              </w:trPr>
              <w:tc>
                <w:tcPr>
                  <w:tcW w:w="2662" w:type="dxa"/>
                  <w:tcBorders>
                    <w:top w:val="nil"/>
                    <w:left w:val="single" w:sz="4" w:space="0" w:color="auto"/>
                    <w:bottom w:val="single" w:sz="4" w:space="0" w:color="auto"/>
                    <w:right w:val="single" w:sz="4" w:space="0" w:color="auto"/>
                  </w:tcBorders>
                  <w:shd w:val="clear" w:color="auto" w:fill="auto"/>
                  <w:noWrap/>
                  <w:vAlign w:val="bottom"/>
                  <w:hideMark/>
                </w:tcPr>
                <w:p w:rsidR="009F3182" w:rsidRPr="00CB788E" w:rsidRDefault="009F3182"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Agosto - Diciembre de 2016</w:t>
                  </w:r>
                </w:p>
              </w:tc>
              <w:tc>
                <w:tcPr>
                  <w:tcW w:w="1210" w:type="dxa"/>
                  <w:tcBorders>
                    <w:top w:val="nil"/>
                    <w:left w:val="nil"/>
                    <w:bottom w:val="single" w:sz="4" w:space="0" w:color="auto"/>
                    <w:right w:val="single" w:sz="4" w:space="0" w:color="auto"/>
                  </w:tcBorders>
                  <w:shd w:val="clear" w:color="auto" w:fill="auto"/>
                  <w:vAlign w:val="center"/>
                  <w:hideMark/>
                </w:tcPr>
                <w:p w:rsidR="009F3182" w:rsidRPr="00CB788E" w:rsidRDefault="005E4E49" w:rsidP="000C7AC0">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165</w:t>
                  </w:r>
                </w:p>
              </w:tc>
              <w:tc>
                <w:tcPr>
                  <w:tcW w:w="2424" w:type="dxa"/>
                  <w:tcBorders>
                    <w:top w:val="nil"/>
                    <w:left w:val="nil"/>
                    <w:bottom w:val="single" w:sz="4" w:space="0" w:color="auto"/>
                    <w:right w:val="single" w:sz="4" w:space="0" w:color="auto"/>
                  </w:tcBorders>
                  <w:shd w:val="clear" w:color="auto" w:fill="auto"/>
                  <w:vAlign w:val="center"/>
                  <w:hideMark/>
                </w:tcPr>
                <w:p w:rsidR="009F3182" w:rsidRPr="00CB788E" w:rsidRDefault="005E4E49" w:rsidP="000C7AC0">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137</w:t>
                  </w:r>
                </w:p>
              </w:tc>
              <w:tc>
                <w:tcPr>
                  <w:tcW w:w="2208" w:type="dxa"/>
                  <w:tcBorders>
                    <w:top w:val="nil"/>
                    <w:left w:val="nil"/>
                    <w:bottom w:val="single" w:sz="4" w:space="0" w:color="auto"/>
                    <w:right w:val="single" w:sz="4" w:space="0" w:color="auto"/>
                  </w:tcBorders>
                  <w:shd w:val="clear" w:color="auto" w:fill="auto"/>
                  <w:vAlign w:val="center"/>
                  <w:hideMark/>
                </w:tcPr>
                <w:p w:rsidR="009F3182" w:rsidRPr="00CB788E" w:rsidRDefault="005E4E49" w:rsidP="000C7AC0">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83</w:t>
                  </w:r>
                </w:p>
              </w:tc>
            </w:tr>
          </w:tbl>
          <w:p w:rsidR="008D0817" w:rsidRPr="00CB788E" w:rsidRDefault="008D0817" w:rsidP="000C7AC0">
            <w:pPr>
              <w:autoSpaceDE w:val="0"/>
              <w:autoSpaceDN w:val="0"/>
              <w:adjustRightInd w:val="0"/>
              <w:spacing w:line="360" w:lineRule="auto"/>
              <w:ind w:left="342"/>
              <w:jc w:val="both"/>
              <w:rPr>
                <w:rFonts w:ascii="Arial" w:hAnsi="Arial" w:cs="Arial"/>
              </w:rPr>
            </w:pPr>
            <w:r w:rsidRPr="00CB788E">
              <w:rPr>
                <w:rFonts w:ascii="Arial" w:hAnsi="Arial" w:cs="Arial"/>
              </w:rPr>
              <w:t>Fuente: Elaboración propia con datos del SIIAA</w:t>
            </w:r>
          </w:p>
          <w:p w:rsidR="009F3182" w:rsidRPr="00CB788E" w:rsidRDefault="009F3182" w:rsidP="000C7AC0">
            <w:pPr>
              <w:autoSpaceDE w:val="0"/>
              <w:autoSpaceDN w:val="0"/>
              <w:adjustRightInd w:val="0"/>
              <w:spacing w:line="360" w:lineRule="auto"/>
              <w:ind w:left="346"/>
              <w:jc w:val="both"/>
              <w:rPr>
                <w:rFonts w:ascii="Arial" w:hAnsi="Arial" w:cs="Arial"/>
              </w:rPr>
            </w:pPr>
          </w:p>
          <w:p w:rsidR="007A0D84" w:rsidRPr="00CB788E" w:rsidRDefault="00A567C2" w:rsidP="000C7AC0">
            <w:pPr>
              <w:autoSpaceDE w:val="0"/>
              <w:autoSpaceDN w:val="0"/>
              <w:adjustRightInd w:val="0"/>
              <w:spacing w:line="360" w:lineRule="auto"/>
              <w:ind w:left="346"/>
              <w:jc w:val="both"/>
              <w:rPr>
                <w:rFonts w:ascii="Arial" w:hAnsi="Arial" w:cs="Arial"/>
                <w:b/>
                <w:bCs/>
              </w:rPr>
            </w:pPr>
            <w:r w:rsidRPr="00CB788E">
              <w:rPr>
                <w:rFonts w:ascii="Arial" w:hAnsi="Arial" w:cs="Arial"/>
              </w:rPr>
              <w:t></w:t>
            </w:r>
            <w:r w:rsidRPr="00CB788E">
              <w:rPr>
                <w:rFonts w:ascii="Arial" w:hAnsi="Arial" w:cs="Arial"/>
                <w:b/>
                <w:bCs/>
              </w:rPr>
              <w:t>Calificación promedio de las asignaturas.</w:t>
            </w:r>
          </w:p>
          <w:p w:rsidR="007B02EB" w:rsidRPr="00CB788E" w:rsidRDefault="007B02EB" w:rsidP="000C7AC0">
            <w:pPr>
              <w:autoSpaceDE w:val="0"/>
              <w:autoSpaceDN w:val="0"/>
              <w:adjustRightInd w:val="0"/>
              <w:spacing w:line="360" w:lineRule="auto"/>
              <w:ind w:left="346"/>
              <w:jc w:val="both"/>
              <w:rPr>
                <w:rFonts w:ascii="Arial" w:hAnsi="Arial" w:cs="Arial"/>
                <w:b/>
                <w:bCs/>
              </w:rPr>
            </w:pPr>
            <w:r w:rsidRPr="00CB788E">
              <w:rPr>
                <w:rFonts w:ascii="Arial" w:hAnsi="Arial" w:cs="Arial"/>
                <w:b/>
                <w:bCs/>
              </w:rPr>
              <w:t>A continuación, se enlistan las calificaciones promedio por asignatura obtenidas por las cohortes g</w:t>
            </w:r>
            <w:r w:rsidR="005E4E49" w:rsidRPr="00CB788E">
              <w:rPr>
                <w:rFonts w:ascii="Arial" w:hAnsi="Arial" w:cs="Arial"/>
                <w:b/>
                <w:bCs/>
              </w:rPr>
              <w:t>eneracionales 2012-2017 del PAIMA</w:t>
            </w:r>
            <w:r w:rsidRPr="00CB788E">
              <w:rPr>
                <w:rFonts w:ascii="Arial" w:hAnsi="Arial" w:cs="Arial"/>
                <w:b/>
                <w:bCs/>
              </w:rPr>
              <w:t>.</w:t>
            </w:r>
          </w:p>
          <w:p w:rsidR="007A0D84" w:rsidRPr="00CB788E" w:rsidRDefault="007B02EB" w:rsidP="000C7AC0">
            <w:pPr>
              <w:autoSpaceDE w:val="0"/>
              <w:autoSpaceDN w:val="0"/>
              <w:adjustRightInd w:val="0"/>
              <w:spacing w:line="360" w:lineRule="auto"/>
              <w:ind w:left="346"/>
              <w:jc w:val="both"/>
              <w:rPr>
                <w:rFonts w:ascii="Arial" w:hAnsi="Arial" w:cs="Arial"/>
              </w:rPr>
            </w:pPr>
            <w:r w:rsidRPr="00CB788E">
              <w:rPr>
                <w:rFonts w:ascii="Arial" w:hAnsi="Arial" w:cs="Arial"/>
              </w:rPr>
              <w:t>Calificaciones promedio de la cohorte</w:t>
            </w:r>
            <w:r w:rsidR="00527CD5" w:rsidRPr="00CB788E">
              <w:rPr>
                <w:rFonts w:ascii="Arial" w:hAnsi="Arial" w:cs="Arial"/>
              </w:rPr>
              <w:t xml:space="preserve"> generacional 2012-2017 del PAIMA</w:t>
            </w:r>
            <w:r w:rsidRPr="00CB788E">
              <w:rPr>
                <w:rFonts w:ascii="Arial" w:hAnsi="Arial" w:cs="Arial"/>
              </w:rPr>
              <w:t>. (Solo materias obligatorias).</w:t>
            </w:r>
          </w:p>
          <w:tbl>
            <w:tblPr>
              <w:tblW w:w="6800" w:type="dxa"/>
              <w:jc w:val="center"/>
              <w:tblCellMar>
                <w:left w:w="70" w:type="dxa"/>
                <w:right w:w="70" w:type="dxa"/>
              </w:tblCellMar>
              <w:tblLook w:val="04A0" w:firstRow="1" w:lastRow="0" w:firstColumn="1" w:lastColumn="0" w:noHBand="0" w:noVBand="1"/>
            </w:tblPr>
            <w:tblGrid>
              <w:gridCol w:w="1155"/>
              <w:gridCol w:w="4491"/>
              <w:gridCol w:w="1154"/>
            </w:tblGrid>
            <w:tr w:rsidR="00527CD5" w:rsidRPr="00CB788E" w:rsidTr="00527CD5">
              <w:trPr>
                <w:trHeight w:val="315"/>
                <w:jc w:val="center"/>
              </w:trPr>
              <w:tc>
                <w:tcPr>
                  <w:tcW w:w="958"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Clave de la</w:t>
                  </w:r>
                </w:p>
              </w:tc>
              <w:tc>
                <w:tcPr>
                  <w:tcW w:w="4652" w:type="dxa"/>
                  <w:tcBorders>
                    <w:top w:val="single" w:sz="8" w:space="0" w:color="000000"/>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Nombre de la</w:t>
                  </w:r>
                </w:p>
              </w:tc>
              <w:tc>
                <w:tcPr>
                  <w:tcW w:w="1190" w:type="dxa"/>
                  <w:tcBorders>
                    <w:top w:val="single" w:sz="8" w:space="0" w:color="000000"/>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Prom.</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Materia</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Materia</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Gral.</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SDEC409</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MATEMÁTICAS PARA INGENIERÍA</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63.5</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SDEC451</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PROGRAMACIÓN</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85.2</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SMAQ402</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INGENIERÍA AGRÍCOLA I</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76</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SMAQ406</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ELECTRICIDAD Y MAGNETISMO</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77.4</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SMAQ410</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MECÁNICA DE SUELOS</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68.2</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SSOC405</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TALLER DE COMUNICACIÓN ORAL Y ESCRITA</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80.8</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SDEC409</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MATEMÁTICAS PARA INGENIERÍA</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52.5</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lastRenderedPageBreak/>
                    <w:t>SDEC401</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MATEMÁTICAS PARA INGENIERÍA I</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75</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SDEC451</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PROGRAMACIÓN</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80</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SMAQ402</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INGENIERÍA AGRÍCOLA I</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70</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SMAQ403</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TRACTORES E IMPLEMENTOS</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70</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SMAQ462</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DIBUJO EN INGENIERÍA</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85</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SMAQ497</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ÉTICA Y RESPONSABILIDAD SOCIAL</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90</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SSOC405</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TALLER DE COMUNICACIÓN ORAL Y ESCRITA</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85</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SMAQ410</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MECÁNICA DE SUELOS</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87</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SDEC405</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CÁLCULO DIFERENCIAL E INTEGRAL</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68.6</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SMAQ407</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MECÁNICA I</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50.8</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SMAQ417</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INGENIERÍA AGRÍCOLA II</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74</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SMAQ419</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PROPIEDAD DE LOS MATERIALES</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79.5</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SMAQ428</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ELECTRÓNICA</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81.8</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SMAQ490</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FUNDAMENTOS DEL DESARROLLO SUSTENTABLE</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70.3</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SUAI401</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INGLÉS I</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90.9</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SDEC405</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CÁLCULO DIFERENCIAL E INTEGRAL</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63.3</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SUAI401</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INGLÉS I</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43.5</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SDEC405</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CÁLCULO DIFERENCIAL E INTEGRAL</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40</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SMAQ407</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MECÁNICA I</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78.5</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SMAQ417</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INGENIERÍA AGRÍCOLA II</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34.6</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SDEC415</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ECUACIONES DIFERENCIALES</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92.7</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SMAQ408</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MECÁNICA II</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74.3</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SMAQ413</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INTRODUCCIÓN AL DISEÑO I</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84</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SMAQ420</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PROPIEDAD DE LOS MATERIALES BIOLÓGICOS</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78.1</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SMAQ437</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MECÁNICA DE FLUIDOS</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86.6</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SMAQ443</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SISTEMAS DE TRANSMISIÓN DE CALOR</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61.2</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SUAI410</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INGLÉS II</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82.7</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SDEC415</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ECUACIONES DIFERENCIALES</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14</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SUAI410</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INGLÉS II</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45.5</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SDEC415</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ECUACIONES DIFERENCIALES</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59.5</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SMAQ408</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MECÁNICA II</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67.4</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SMAQ437</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MECÁNICA DE FLUIDOS</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75</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SMAQ443</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SISTEMAS DE TRANSMISIÓN DE CALOR</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78.3</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SUAI410</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INGLÉS II</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90</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SDEC415</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ECUACIONES DIFERENCIALES</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70</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SMAQ437</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MECÁNICA DE FLUIDOS</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39</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SMAQ413</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INTRODUCCIÓN AL DISEÑO I</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75</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SMAQ443</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SISTEMAS DE TRANSMISIÓN DE CALOR</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75</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SADM401</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ADMINISTRACIÓN</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91.5</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SADM401</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ADMINISTRACIÓN</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84</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SMAQ426</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MECÁNICA DE MATERIALES</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80</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lastRenderedPageBreak/>
                    <w:t>SMAQ432</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FUENTES DE POTENCIA</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88.8</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SMAQ435</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SISTEMAS HIDRÁULICOS Y NEUMÁTICOS</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88.7</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SMAQ436</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DISEÑO ASISTIDO POR COMPUTADORA</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83.6</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SMAQ426</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MECÁNICA DE MATERIALES</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59.7</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SMAQ432</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FUENTES DE POTENCIA</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90.7</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SMAQ435</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SISTEMAS HIDRÁULICOS Y NEUMÁTICOS</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91</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SMAQ435</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SISTEMAS HIDRÁULICOS Y NEUMÁTICOS</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70</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SMAQ436</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DISEÑO ASISTIDO POR COMPUTADORA</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81</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SMAQ432</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FUENTES DE POTENCIA</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85</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SADM430</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MERCADOTECNIA</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84</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SADM430</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MERCADOTECNIA</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78.4</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SMAQ431</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ÓRGANOS DE MÁQUINAS Y MECANISMOS</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77.2</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SMAQ444</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DISEÑO MECÁNICO</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71</w:t>
                  </w:r>
                </w:p>
              </w:tc>
            </w:tr>
            <w:tr w:rsidR="00527CD5" w:rsidRPr="00CB788E" w:rsidTr="00527CD5">
              <w:trPr>
                <w:trHeight w:val="480"/>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SMAQ454</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LABRANZA PARA CONSERVACIÓN DE SUELO, AGUA Y ENERGÍA</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83.3</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SMAQ455</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MAQUINARIA PARA AGRICULTURA DE PRECISIÓN</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89.8</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SADM430</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MERCADOTECNIA</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70</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SMAQ431</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ÓRGANOS DE MÁQUINAS Y MECANISMOS</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68.4</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SMAQ444</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DISEÑO MECÁNICO</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76.4</w:t>
                  </w:r>
                </w:p>
              </w:tc>
            </w:tr>
            <w:tr w:rsidR="00527CD5" w:rsidRPr="00CB788E" w:rsidTr="00527CD5">
              <w:trPr>
                <w:trHeight w:val="480"/>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SMAQ454</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LABRANZA PARA CONSERVACIÓN DE SUELO, AGUA Y ENERGÍA</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75</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SMAQ455</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MAQUINARIA PARA AGRICULTURA DE PRECISIÓN</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85</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SDEC429</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ESTADÍSTICA Y EXPERIMENTACIÓN</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70</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SMAQ476</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MAQUINARIA PARA OBRAS E INFRAESTRUCTURA</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85.7</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SADM459</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FORMULACIÓN Y EVALUACIÓN DE PROYECTOS</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100</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SADM459</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FORMULACIÓN Y EVALUACIÓN DE PROYECTOS</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80</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SDEC429</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ESTADÍSTICA Y EXPERIMENTACIÓN</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78</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SMAQ446</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DISEÑO DE MAQUINARIA AGRÍCOLA</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76.4</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SMAQ469</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MAQUINARIA AGROINDUSTRIAL</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86.8</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SMAQ476</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MAQUINARIA PARA OBRAS E INFRAESTRUCTURA</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86.8</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SADM459</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FORMULACIÓN Y EVALUACIÓN DE PROYECTOS</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83.3</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SDEC429</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ESTADÍSTICA Y EXPERIMENTACIÓN</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80</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SMAQ469</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MAQUINARIA AGROINDUSTRIAL</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85</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SMAQ446</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DISEÑO DE MAQUINARIA AGRÍCOLA</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76.8</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SMAQ469</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MAQUINARIA AGROINDUSTRIAL</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80</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SMAQ446</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DISEÑO DE MAQUINARIA AGRÍCOLA</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85</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lastRenderedPageBreak/>
                    <w:t>SMAQ476</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MAQUINARIA PARA OBRAS E INFRAESTRUCTURA</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80</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SMAQ448</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PRUEBAS Y EVALUACIÓN DE MAQUINARIA AGRÍCOLA</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96.3</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SADM474</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PROYECCIÓN EMPRESARIAL</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87.5</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SMAQ447</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SEMINARIO DE TESIS</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85</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SMAQ448</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PRUEBAS Y EVALUACIÓN DE MAQUINARIA AGRÍCOLA</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84.5</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SMAQ473</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AUTOMATIZACIÓN AGROINDUSTRIAL</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82.6</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SADM474</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PROYECCIÓN EMPRESARIAL</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85</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SMAQ447</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SEMINARIO DE TESIS</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85</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SMAQ473</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AUTOMATIZACIÓN AGROINDUSTRIAL</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85</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SMAQ473</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AUTOMATIZACIÓN AGROINDUSTRIAL</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75</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SADM465</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EFECTIVIDAD GERENCIAL</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83.3</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SMAQ459</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MANTENIMIENTO AGROINDUSTRIAL</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90</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SMAQ498</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ÉTICA PARA INGENIERÍA</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95</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SADM465</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EFECTIVIDAD GERENCIAL</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91.7</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SMAQ459</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MANTENIMIENTO AGROINDUSTRIAL</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88</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SMAQ498</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ÉTICA PARA INGENIERÍA</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90</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SADM465</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EFECTIVIDAD GERENCIAL</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80</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SMAQ459</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MANTENIMIENTO AGROINDUSTRIAL</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90</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SMAQ499</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PRÁCTICAS PROFESIONALES</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101</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SMAQ499</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PRÁCTICAS PROFESIONALES</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101</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SADM406</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CONTABILIDAD GENERAL</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97</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SMAQ485</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MAQUINARIA PARA APLICACIÓN DE AGROQUÍMICOS</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72.7</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SMAQ488</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METROLOGÍA</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83</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SRYD426</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USO Y MANEJO DEL AGUA</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83.6</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SADM406</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CONTABILIDAD GENERAL</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86.7</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SDEC421</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INVESTIGACIÓN DE OPERACIONES</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60.8</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SDEC426</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ANÁLISIS NUMÉRICO</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90</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SDEC448</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COMPUTACIÓN</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37.5</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SMAQ424</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MAQUINARIA AGRÍCOLA</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90</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SMAQ477</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INSTRUMENTACIÓN</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84.3</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SRYD426</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USO Y MANEJO DEL AGUA</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86.8</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SRYD443</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SISTEMAS DE RIEGO</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85.7</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SUAI421</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INGLÉS III</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80.8</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SADM406</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CONTABILIDAD GENERAL</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92</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SDEC421</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INVESTIGACIÓN DE OPERACIONES</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95</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SDEC448</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COMPUTACIÓN</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90</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SMAQ418</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MECANIZACIÓN AGRÍCOLA</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97.9</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SMAQ439</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MAQUINARIA PARA COSECHA</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86.7</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SMAQ474</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REFRIGERACIÓN</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85</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SMAQ485</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MAQUINARIA PARA APLICACIÓN DE AGROQUÍMICOS</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90</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lastRenderedPageBreak/>
                    <w:t>SMAQ489</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SEGURIDAD Y SALUD OCUPACIONAL</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90.5</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SRYD426</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USO Y MANEJO DEL AGUA</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80</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SRYD443</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SISTEMAS DE RIEGO</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88.4</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SUAI421</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INGLÉS III</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70</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SAGM409</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AGROMETEOROLOGÍA</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70</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SDEC421</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INVESTIGACIÓN DE OPERACIONES</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75</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SDEC430</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DISEÑOS EXPERIMENTALES</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100</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SDEC448</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COMPUTACIÓN</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90.1</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SDEP410</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DEPORTES</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101</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SMAQ412</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MAQUINARIA Y EQUIPO AGROPECUARIO</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100</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SMAQ424</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MAQUINARIA AGRÍCOLA</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93.3</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SMAQ461</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MODELOS PARA LA ADMINISTRACIÓN DE PROYECTOS</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88.5</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SMAQ474</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REFRIGERACIÓN</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94</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SMAQ477</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INSTRUMENTACIÓN</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75.4</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SRYD443</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SISTEMAS DE RIEGO</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85.1</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SADM406</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CONTABILIDAD GENERAL</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85</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SAGM409</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AGROMETEOROLOGÍA</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81</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SBOT462</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EDUCACIÓN AMBIENTAL</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88</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SDEC421</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INVESTIGACIÓN DE OPERACIONES</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95</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SDEC426</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ANÁLISIS NUMÉRICO</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85.2</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SDEC430</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DISEÑOS EXPERIMENTALES</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85</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SDEC448</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COMPUTACIÓN</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97.5</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SDEC477</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PAQUETES ESPECIALES</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93.9</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SDEP410</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DEPORTES</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101</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SDIF401</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PRINCIPIOS BÁSICOS DE LA EXPRESIÓN ARTÍSTICA</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101</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SMAQ418</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MECANIZACIÓN AGRÍCOLA</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90</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SMAQ460</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DIBUJO AVANZADO</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92.8</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SMAQ474</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REFRIGERACIÓN</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90</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SMAQ485</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MAQUINARIA PARA APLICACIÓN DE AGROQUÍMICOS</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99.3</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SUAI421</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INGLÉS III</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85.8</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SADM403</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ADMINISTRACIÓN I</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90.2</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SAGM409</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AGROMETEOROLOGÍA</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85</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SCSB408</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TOPOGRAFÍA</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84.7</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SDEC426</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ANÁLISIS NUMÉRICO</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70</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SDEC428</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MÉTODOS NUMÉRICOS</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100</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SDEC430</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DISEÑOS EXPERIMENTALES</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100</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SDEP410</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DEPORTES</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101</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SDIF401</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PRINCIPIOS BÁSICOS DE LA EXPRESIÓN ARTÍSTICA</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101</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SMAQ412</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MAQUINARIA Y EQUIPO AGROPECUARIO</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91.5</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lastRenderedPageBreak/>
                    <w:t>SMAQ424</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MAQUINARIA AGRÍCOLA</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99</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SMAQ461</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MODELOS PARA LA ADMINISTRACIÓN DE PROYECTOS</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87.6</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SMAQ477</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INSTRUMENTACIÓN</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96</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SMAQ489</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SEGURIDAD Y SALUD OCUPACIONAL</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88.4</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SMI0010</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DISEÑO ASISTIDO POR COMPUTADORA</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80</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SMI0012</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INGENIERÍA DE MANTENIMIENTO INDUSTRIAL</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82</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SMI0013</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INGENIERÍA DE SOLDADURA</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70</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SMN0027</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PRÁCTICAS DE TOPOGRAFÍA I</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80</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SMN0028</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PROGRAMACIÓN APLICADA</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90</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SMN0029</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MÁQUINAS NEUMÁTICAS</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76</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SMN0030</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TOPOGRAFÍA I</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96</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SRYD443</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SISTEMAS DE RIEGO</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100</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SUAI430</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INGLÉS IV</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90</w:t>
                  </w:r>
                </w:p>
              </w:tc>
            </w:tr>
            <w:tr w:rsidR="00527CD5" w:rsidRPr="00CB788E" w:rsidTr="00527CD5">
              <w:trPr>
                <w:trHeight w:val="315"/>
                <w:jc w:val="center"/>
              </w:trPr>
              <w:tc>
                <w:tcPr>
                  <w:tcW w:w="958" w:type="dxa"/>
                  <w:tcBorders>
                    <w:top w:val="nil"/>
                    <w:left w:val="single" w:sz="8" w:space="0" w:color="000000"/>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SMAQ485</w:t>
                  </w:r>
                </w:p>
              </w:tc>
              <w:tc>
                <w:tcPr>
                  <w:tcW w:w="4652"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MAQUINARIA PARA APLICACIÓN DE AGROQUÍMICOS</w:t>
                  </w:r>
                </w:p>
              </w:tc>
              <w:tc>
                <w:tcPr>
                  <w:tcW w:w="1190" w:type="dxa"/>
                  <w:tcBorders>
                    <w:top w:val="nil"/>
                    <w:left w:val="nil"/>
                    <w:bottom w:val="single" w:sz="8" w:space="0" w:color="000000"/>
                    <w:right w:val="single" w:sz="8" w:space="0" w:color="000000"/>
                  </w:tcBorders>
                  <w:shd w:val="clear" w:color="auto" w:fill="auto"/>
                  <w:vAlign w:val="bottom"/>
                  <w:hideMark/>
                </w:tcPr>
                <w:p w:rsidR="00527CD5" w:rsidRPr="00CB788E" w:rsidRDefault="00527CD5" w:rsidP="00527CD5">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70</w:t>
                  </w:r>
                </w:p>
              </w:tc>
            </w:tr>
          </w:tbl>
          <w:p w:rsidR="007A0D84" w:rsidRPr="00CB788E" w:rsidRDefault="007A0D84" w:rsidP="000C7AC0">
            <w:pPr>
              <w:autoSpaceDE w:val="0"/>
              <w:autoSpaceDN w:val="0"/>
              <w:adjustRightInd w:val="0"/>
              <w:spacing w:line="360" w:lineRule="auto"/>
              <w:ind w:left="346"/>
              <w:jc w:val="both"/>
              <w:rPr>
                <w:rFonts w:ascii="Arial" w:hAnsi="Arial" w:cs="Arial"/>
              </w:rPr>
            </w:pPr>
          </w:p>
          <w:p w:rsidR="00A567C2" w:rsidRPr="00CB788E" w:rsidRDefault="00A567C2" w:rsidP="000C7AC0">
            <w:pPr>
              <w:autoSpaceDE w:val="0"/>
              <w:autoSpaceDN w:val="0"/>
              <w:adjustRightInd w:val="0"/>
              <w:spacing w:line="360" w:lineRule="auto"/>
              <w:ind w:left="346"/>
              <w:jc w:val="both"/>
              <w:rPr>
                <w:rFonts w:ascii="Arial" w:hAnsi="Arial" w:cs="Arial"/>
              </w:rPr>
            </w:pPr>
            <w:r w:rsidRPr="00CB788E">
              <w:rPr>
                <w:rFonts w:ascii="Arial" w:hAnsi="Arial" w:cs="Arial"/>
              </w:rPr>
              <w:t></w:t>
            </w:r>
            <w:r w:rsidRPr="00CB788E">
              <w:rPr>
                <w:rFonts w:ascii="Arial" w:hAnsi="Arial" w:cs="Arial"/>
                <w:b/>
              </w:rPr>
              <w:t>Asignaturas con mayor índice de reprobación</w:t>
            </w:r>
            <w:r w:rsidRPr="00CB788E">
              <w:rPr>
                <w:rFonts w:ascii="Arial" w:hAnsi="Arial" w:cs="Arial"/>
                <w:b/>
                <w:bCs/>
              </w:rPr>
              <w:t xml:space="preserve">. </w:t>
            </w:r>
          </w:p>
          <w:p w:rsidR="008D0817" w:rsidRPr="00CB788E" w:rsidRDefault="002E7350" w:rsidP="000C7AC0">
            <w:pPr>
              <w:autoSpaceDE w:val="0"/>
              <w:autoSpaceDN w:val="0"/>
              <w:adjustRightInd w:val="0"/>
              <w:spacing w:line="360" w:lineRule="auto"/>
              <w:ind w:left="346"/>
              <w:jc w:val="both"/>
              <w:rPr>
                <w:rFonts w:ascii="Arial" w:hAnsi="Arial" w:cs="Arial"/>
              </w:rPr>
            </w:pPr>
            <w:r w:rsidRPr="00CB788E">
              <w:rPr>
                <w:rFonts w:ascii="Arial" w:hAnsi="Arial" w:cs="Arial"/>
              </w:rPr>
              <w:t>Con información disponible en el SIIAA se puede calcular el índice para cada cohorte desde 2007, para ejemplo s</w:t>
            </w:r>
            <w:r w:rsidR="008D0817" w:rsidRPr="00CB788E">
              <w:rPr>
                <w:rFonts w:ascii="Arial" w:hAnsi="Arial" w:cs="Arial"/>
              </w:rPr>
              <w:t>e enlistan a continuación las 20 materias con mayo</w:t>
            </w:r>
            <w:r w:rsidR="005B36F3" w:rsidRPr="00CB788E">
              <w:rPr>
                <w:rFonts w:ascii="Arial" w:hAnsi="Arial" w:cs="Arial"/>
              </w:rPr>
              <w:t>r índice de reprobación del PAIMA</w:t>
            </w:r>
            <w:r w:rsidR="00C40E91" w:rsidRPr="00CB788E">
              <w:rPr>
                <w:rFonts w:ascii="Arial" w:hAnsi="Arial" w:cs="Arial"/>
              </w:rPr>
              <w:t xml:space="preserve"> obtenidas por la cohorte generacional 2012-2017</w:t>
            </w:r>
            <w:r w:rsidR="009D36EA" w:rsidRPr="00CB788E">
              <w:rPr>
                <w:rFonts w:ascii="Arial" w:hAnsi="Arial" w:cs="Arial"/>
              </w:rPr>
              <w:t>.</w:t>
            </w:r>
          </w:p>
          <w:tbl>
            <w:tblPr>
              <w:tblW w:w="8720" w:type="dxa"/>
              <w:tblCellMar>
                <w:left w:w="70" w:type="dxa"/>
                <w:right w:w="70" w:type="dxa"/>
              </w:tblCellMar>
              <w:tblLook w:val="04A0" w:firstRow="1" w:lastRow="0" w:firstColumn="1" w:lastColumn="0" w:noHBand="0" w:noVBand="1"/>
            </w:tblPr>
            <w:tblGrid>
              <w:gridCol w:w="1155"/>
              <w:gridCol w:w="3775"/>
              <w:gridCol w:w="1897"/>
              <w:gridCol w:w="1893"/>
            </w:tblGrid>
            <w:tr w:rsidR="005B36F3" w:rsidRPr="00CB788E" w:rsidTr="005B36F3">
              <w:trPr>
                <w:trHeight w:val="330"/>
              </w:trPr>
              <w:tc>
                <w:tcPr>
                  <w:tcW w:w="900"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5B36F3" w:rsidRPr="00CB788E" w:rsidRDefault="005B36F3" w:rsidP="005B36F3">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Clave de la</w:t>
                  </w:r>
                </w:p>
              </w:tc>
              <w:tc>
                <w:tcPr>
                  <w:tcW w:w="3900" w:type="dxa"/>
                  <w:tcBorders>
                    <w:top w:val="single" w:sz="8" w:space="0" w:color="000000"/>
                    <w:left w:val="nil"/>
                    <w:bottom w:val="single" w:sz="8" w:space="0" w:color="000000"/>
                    <w:right w:val="single" w:sz="8" w:space="0" w:color="000000"/>
                  </w:tcBorders>
                  <w:shd w:val="clear" w:color="auto" w:fill="auto"/>
                  <w:vAlign w:val="bottom"/>
                  <w:hideMark/>
                </w:tcPr>
                <w:p w:rsidR="005B36F3" w:rsidRPr="00CB788E" w:rsidRDefault="005B36F3" w:rsidP="005B36F3">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Nombre de la</w:t>
                  </w:r>
                </w:p>
              </w:tc>
              <w:tc>
                <w:tcPr>
                  <w:tcW w:w="1960" w:type="dxa"/>
                  <w:tcBorders>
                    <w:top w:val="single" w:sz="8" w:space="0" w:color="000000"/>
                    <w:left w:val="nil"/>
                    <w:bottom w:val="single" w:sz="8" w:space="0" w:color="000000"/>
                    <w:right w:val="single" w:sz="8" w:space="0" w:color="000000"/>
                  </w:tcBorders>
                  <w:shd w:val="clear" w:color="auto" w:fill="auto"/>
                  <w:vAlign w:val="bottom"/>
                  <w:hideMark/>
                </w:tcPr>
                <w:p w:rsidR="005B36F3" w:rsidRPr="00CB788E" w:rsidRDefault="005B36F3" w:rsidP="005B36F3">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Alumnos</w:t>
                  </w:r>
                </w:p>
              </w:tc>
              <w:tc>
                <w:tcPr>
                  <w:tcW w:w="1960" w:type="dxa"/>
                  <w:tcBorders>
                    <w:top w:val="single" w:sz="8" w:space="0" w:color="000000"/>
                    <w:left w:val="nil"/>
                    <w:bottom w:val="single" w:sz="8" w:space="0" w:color="000000"/>
                    <w:right w:val="single" w:sz="8" w:space="0" w:color="000000"/>
                  </w:tcBorders>
                  <w:shd w:val="clear" w:color="auto" w:fill="auto"/>
                  <w:vAlign w:val="bottom"/>
                  <w:hideMark/>
                </w:tcPr>
                <w:p w:rsidR="005B36F3" w:rsidRPr="00CB788E" w:rsidRDefault="005B36F3" w:rsidP="005B36F3">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 de</w:t>
                  </w:r>
                </w:p>
              </w:tc>
            </w:tr>
            <w:tr w:rsidR="005B36F3" w:rsidRPr="00CB788E" w:rsidTr="005B36F3">
              <w:trPr>
                <w:trHeight w:val="330"/>
              </w:trPr>
              <w:tc>
                <w:tcPr>
                  <w:tcW w:w="900" w:type="dxa"/>
                  <w:tcBorders>
                    <w:top w:val="nil"/>
                    <w:left w:val="single" w:sz="8" w:space="0" w:color="000000"/>
                    <w:bottom w:val="single" w:sz="8" w:space="0" w:color="000000"/>
                    <w:right w:val="single" w:sz="8" w:space="0" w:color="000000"/>
                  </w:tcBorders>
                  <w:shd w:val="clear" w:color="auto" w:fill="auto"/>
                  <w:vAlign w:val="bottom"/>
                  <w:hideMark/>
                </w:tcPr>
                <w:p w:rsidR="005B36F3" w:rsidRPr="00CB788E" w:rsidRDefault="005B36F3" w:rsidP="005B36F3">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Materia</w:t>
                  </w:r>
                </w:p>
              </w:tc>
              <w:tc>
                <w:tcPr>
                  <w:tcW w:w="3900" w:type="dxa"/>
                  <w:tcBorders>
                    <w:top w:val="nil"/>
                    <w:left w:val="nil"/>
                    <w:bottom w:val="single" w:sz="8" w:space="0" w:color="000000"/>
                    <w:right w:val="single" w:sz="8" w:space="0" w:color="000000"/>
                  </w:tcBorders>
                  <w:shd w:val="clear" w:color="auto" w:fill="auto"/>
                  <w:vAlign w:val="bottom"/>
                  <w:hideMark/>
                </w:tcPr>
                <w:p w:rsidR="005B36F3" w:rsidRPr="00CB788E" w:rsidRDefault="005B36F3" w:rsidP="005B36F3">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Materia</w:t>
                  </w:r>
                </w:p>
              </w:tc>
              <w:tc>
                <w:tcPr>
                  <w:tcW w:w="1960" w:type="dxa"/>
                  <w:tcBorders>
                    <w:top w:val="nil"/>
                    <w:left w:val="nil"/>
                    <w:bottom w:val="single" w:sz="8" w:space="0" w:color="000000"/>
                    <w:right w:val="single" w:sz="8" w:space="0" w:color="000000"/>
                  </w:tcBorders>
                  <w:shd w:val="clear" w:color="auto" w:fill="auto"/>
                  <w:vAlign w:val="bottom"/>
                  <w:hideMark/>
                </w:tcPr>
                <w:p w:rsidR="005B36F3" w:rsidRPr="00CB788E" w:rsidRDefault="005B36F3" w:rsidP="005B36F3">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Inscritos</w:t>
                  </w:r>
                </w:p>
              </w:tc>
              <w:tc>
                <w:tcPr>
                  <w:tcW w:w="1960" w:type="dxa"/>
                  <w:tcBorders>
                    <w:top w:val="nil"/>
                    <w:left w:val="nil"/>
                    <w:bottom w:val="single" w:sz="8" w:space="0" w:color="000000"/>
                    <w:right w:val="single" w:sz="8" w:space="0" w:color="000000"/>
                  </w:tcBorders>
                  <w:shd w:val="clear" w:color="auto" w:fill="auto"/>
                  <w:vAlign w:val="bottom"/>
                  <w:hideMark/>
                </w:tcPr>
                <w:p w:rsidR="005B36F3" w:rsidRPr="00CB788E" w:rsidRDefault="005B36F3" w:rsidP="005B36F3">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Reprob.</w:t>
                  </w:r>
                </w:p>
              </w:tc>
            </w:tr>
            <w:tr w:rsidR="005B36F3" w:rsidRPr="00CB788E" w:rsidTr="005B36F3">
              <w:trPr>
                <w:trHeight w:val="330"/>
              </w:trPr>
              <w:tc>
                <w:tcPr>
                  <w:tcW w:w="900" w:type="dxa"/>
                  <w:tcBorders>
                    <w:top w:val="nil"/>
                    <w:left w:val="single" w:sz="8" w:space="0" w:color="000000"/>
                    <w:bottom w:val="single" w:sz="8" w:space="0" w:color="000000"/>
                    <w:right w:val="single" w:sz="8" w:space="0" w:color="000000"/>
                  </w:tcBorders>
                  <w:shd w:val="clear" w:color="auto" w:fill="auto"/>
                  <w:vAlign w:val="bottom"/>
                  <w:hideMark/>
                </w:tcPr>
                <w:p w:rsidR="005B36F3" w:rsidRPr="00CB788E" w:rsidRDefault="005B36F3" w:rsidP="005B36F3">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SMAQ407</w:t>
                  </w:r>
                </w:p>
              </w:tc>
              <w:tc>
                <w:tcPr>
                  <w:tcW w:w="3900" w:type="dxa"/>
                  <w:tcBorders>
                    <w:top w:val="nil"/>
                    <w:left w:val="nil"/>
                    <w:bottom w:val="single" w:sz="8" w:space="0" w:color="000000"/>
                    <w:right w:val="single" w:sz="8" w:space="0" w:color="000000"/>
                  </w:tcBorders>
                  <w:shd w:val="clear" w:color="auto" w:fill="auto"/>
                  <w:vAlign w:val="bottom"/>
                  <w:hideMark/>
                </w:tcPr>
                <w:p w:rsidR="005B36F3" w:rsidRPr="00CB788E" w:rsidRDefault="005B36F3" w:rsidP="005B36F3">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MECÁNICA I</w:t>
                  </w:r>
                </w:p>
              </w:tc>
              <w:tc>
                <w:tcPr>
                  <w:tcW w:w="1960" w:type="dxa"/>
                  <w:tcBorders>
                    <w:top w:val="nil"/>
                    <w:left w:val="nil"/>
                    <w:bottom w:val="single" w:sz="8" w:space="0" w:color="000000"/>
                    <w:right w:val="single" w:sz="8" w:space="0" w:color="000000"/>
                  </w:tcBorders>
                  <w:shd w:val="clear" w:color="auto" w:fill="auto"/>
                  <w:vAlign w:val="bottom"/>
                  <w:hideMark/>
                </w:tcPr>
                <w:p w:rsidR="005B36F3" w:rsidRPr="00CB788E" w:rsidRDefault="005B36F3" w:rsidP="005B36F3">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41</w:t>
                  </w:r>
                </w:p>
              </w:tc>
              <w:tc>
                <w:tcPr>
                  <w:tcW w:w="1960" w:type="dxa"/>
                  <w:tcBorders>
                    <w:top w:val="nil"/>
                    <w:left w:val="nil"/>
                    <w:bottom w:val="single" w:sz="8" w:space="0" w:color="000000"/>
                    <w:right w:val="single" w:sz="8" w:space="0" w:color="000000"/>
                  </w:tcBorders>
                  <w:shd w:val="clear" w:color="auto" w:fill="auto"/>
                  <w:vAlign w:val="bottom"/>
                  <w:hideMark/>
                </w:tcPr>
                <w:p w:rsidR="005B36F3" w:rsidRPr="00CB788E" w:rsidRDefault="005B36F3" w:rsidP="005B36F3">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29</w:t>
                  </w:r>
                </w:p>
              </w:tc>
            </w:tr>
            <w:tr w:rsidR="005B36F3" w:rsidRPr="00CB788E" w:rsidTr="005B36F3">
              <w:trPr>
                <w:trHeight w:val="330"/>
              </w:trPr>
              <w:tc>
                <w:tcPr>
                  <w:tcW w:w="900" w:type="dxa"/>
                  <w:tcBorders>
                    <w:top w:val="nil"/>
                    <w:left w:val="single" w:sz="8" w:space="0" w:color="000000"/>
                    <w:bottom w:val="single" w:sz="8" w:space="0" w:color="000000"/>
                    <w:right w:val="single" w:sz="8" w:space="0" w:color="000000"/>
                  </w:tcBorders>
                  <w:shd w:val="clear" w:color="auto" w:fill="auto"/>
                  <w:vAlign w:val="bottom"/>
                  <w:hideMark/>
                </w:tcPr>
                <w:p w:rsidR="005B36F3" w:rsidRPr="00CB788E" w:rsidRDefault="005B36F3" w:rsidP="005B36F3">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SDEC409</w:t>
                  </w:r>
                </w:p>
              </w:tc>
              <w:tc>
                <w:tcPr>
                  <w:tcW w:w="3900" w:type="dxa"/>
                  <w:tcBorders>
                    <w:top w:val="nil"/>
                    <w:left w:val="nil"/>
                    <w:bottom w:val="single" w:sz="8" w:space="0" w:color="000000"/>
                    <w:right w:val="single" w:sz="8" w:space="0" w:color="000000"/>
                  </w:tcBorders>
                  <w:shd w:val="clear" w:color="auto" w:fill="auto"/>
                  <w:vAlign w:val="bottom"/>
                  <w:hideMark/>
                </w:tcPr>
                <w:p w:rsidR="005B36F3" w:rsidRPr="00CB788E" w:rsidRDefault="005B36F3" w:rsidP="005B36F3">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MATEMÁTICAS PARA INGENIERÍA</w:t>
                  </w:r>
                </w:p>
              </w:tc>
              <w:tc>
                <w:tcPr>
                  <w:tcW w:w="1960" w:type="dxa"/>
                  <w:tcBorders>
                    <w:top w:val="nil"/>
                    <w:left w:val="nil"/>
                    <w:bottom w:val="single" w:sz="8" w:space="0" w:color="000000"/>
                    <w:right w:val="single" w:sz="8" w:space="0" w:color="000000"/>
                  </w:tcBorders>
                  <w:shd w:val="clear" w:color="auto" w:fill="auto"/>
                  <w:vAlign w:val="bottom"/>
                  <w:hideMark/>
                </w:tcPr>
                <w:p w:rsidR="005B36F3" w:rsidRPr="00CB788E" w:rsidRDefault="005B36F3" w:rsidP="005B36F3">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44</w:t>
                  </w:r>
                </w:p>
              </w:tc>
              <w:tc>
                <w:tcPr>
                  <w:tcW w:w="1960" w:type="dxa"/>
                  <w:tcBorders>
                    <w:top w:val="nil"/>
                    <w:left w:val="nil"/>
                    <w:bottom w:val="single" w:sz="8" w:space="0" w:color="000000"/>
                    <w:right w:val="single" w:sz="8" w:space="0" w:color="000000"/>
                  </w:tcBorders>
                  <w:shd w:val="clear" w:color="auto" w:fill="auto"/>
                  <w:vAlign w:val="bottom"/>
                  <w:hideMark/>
                </w:tcPr>
                <w:p w:rsidR="005B36F3" w:rsidRPr="00CB788E" w:rsidRDefault="005B36F3" w:rsidP="005B36F3">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23</w:t>
                  </w:r>
                </w:p>
              </w:tc>
            </w:tr>
            <w:tr w:rsidR="005B36F3" w:rsidRPr="00CB788E" w:rsidTr="005B36F3">
              <w:trPr>
                <w:trHeight w:val="330"/>
              </w:trPr>
              <w:tc>
                <w:tcPr>
                  <w:tcW w:w="900" w:type="dxa"/>
                  <w:tcBorders>
                    <w:top w:val="nil"/>
                    <w:left w:val="single" w:sz="8" w:space="0" w:color="000000"/>
                    <w:bottom w:val="single" w:sz="8" w:space="0" w:color="000000"/>
                    <w:right w:val="single" w:sz="8" w:space="0" w:color="000000"/>
                  </w:tcBorders>
                  <w:shd w:val="clear" w:color="auto" w:fill="auto"/>
                  <w:vAlign w:val="bottom"/>
                  <w:hideMark/>
                </w:tcPr>
                <w:p w:rsidR="005B36F3" w:rsidRPr="00CB788E" w:rsidRDefault="005B36F3" w:rsidP="005B36F3">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SDEC405</w:t>
                  </w:r>
                </w:p>
              </w:tc>
              <w:tc>
                <w:tcPr>
                  <w:tcW w:w="3900" w:type="dxa"/>
                  <w:tcBorders>
                    <w:top w:val="nil"/>
                    <w:left w:val="nil"/>
                    <w:bottom w:val="single" w:sz="8" w:space="0" w:color="000000"/>
                    <w:right w:val="single" w:sz="8" w:space="0" w:color="000000"/>
                  </w:tcBorders>
                  <w:shd w:val="clear" w:color="auto" w:fill="auto"/>
                  <w:vAlign w:val="bottom"/>
                  <w:hideMark/>
                </w:tcPr>
                <w:p w:rsidR="005B36F3" w:rsidRPr="00CB788E" w:rsidRDefault="005B36F3" w:rsidP="005B36F3">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CÁLCULO DIFERENCIAL E INTEGRAL</w:t>
                  </w:r>
                </w:p>
              </w:tc>
              <w:tc>
                <w:tcPr>
                  <w:tcW w:w="1960" w:type="dxa"/>
                  <w:tcBorders>
                    <w:top w:val="nil"/>
                    <w:left w:val="nil"/>
                    <w:bottom w:val="single" w:sz="8" w:space="0" w:color="000000"/>
                    <w:right w:val="single" w:sz="8" w:space="0" w:color="000000"/>
                  </w:tcBorders>
                  <w:shd w:val="clear" w:color="auto" w:fill="auto"/>
                  <w:vAlign w:val="bottom"/>
                  <w:hideMark/>
                </w:tcPr>
                <w:p w:rsidR="005B36F3" w:rsidRPr="00CB788E" w:rsidRDefault="005B36F3" w:rsidP="005B36F3">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36</w:t>
                  </w:r>
                </w:p>
              </w:tc>
              <w:tc>
                <w:tcPr>
                  <w:tcW w:w="1960" w:type="dxa"/>
                  <w:tcBorders>
                    <w:top w:val="nil"/>
                    <w:left w:val="nil"/>
                    <w:bottom w:val="single" w:sz="8" w:space="0" w:color="000000"/>
                    <w:right w:val="single" w:sz="8" w:space="0" w:color="000000"/>
                  </w:tcBorders>
                  <w:shd w:val="clear" w:color="auto" w:fill="auto"/>
                  <w:vAlign w:val="bottom"/>
                  <w:hideMark/>
                </w:tcPr>
                <w:p w:rsidR="005B36F3" w:rsidRPr="00CB788E" w:rsidRDefault="005B36F3" w:rsidP="005B36F3">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22</w:t>
                  </w:r>
                </w:p>
              </w:tc>
            </w:tr>
            <w:tr w:rsidR="005B36F3" w:rsidRPr="00CB788E" w:rsidTr="005B36F3">
              <w:trPr>
                <w:trHeight w:val="330"/>
              </w:trPr>
              <w:tc>
                <w:tcPr>
                  <w:tcW w:w="900" w:type="dxa"/>
                  <w:tcBorders>
                    <w:top w:val="nil"/>
                    <w:left w:val="single" w:sz="8" w:space="0" w:color="000000"/>
                    <w:bottom w:val="single" w:sz="8" w:space="0" w:color="000000"/>
                    <w:right w:val="single" w:sz="8" w:space="0" w:color="000000"/>
                  </w:tcBorders>
                  <w:shd w:val="clear" w:color="auto" w:fill="auto"/>
                  <w:vAlign w:val="bottom"/>
                  <w:hideMark/>
                </w:tcPr>
                <w:p w:rsidR="005B36F3" w:rsidRPr="00CB788E" w:rsidRDefault="005B36F3" w:rsidP="005B36F3">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SMAQ410</w:t>
                  </w:r>
                </w:p>
              </w:tc>
              <w:tc>
                <w:tcPr>
                  <w:tcW w:w="3900" w:type="dxa"/>
                  <w:tcBorders>
                    <w:top w:val="nil"/>
                    <w:left w:val="nil"/>
                    <w:bottom w:val="single" w:sz="8" w:space="0" w:color="000000"/>
                    <w:right w:val="single" w:sz="8" w:space="0" w:color="000000"/>
                  </w:tcBorders>
                  <w:shd w:val="clear" w:color="auto" w:fill="auto"/>
                  <w:vAlign w:val="bottom"/>
                  <w:hideMark/>
                </w:tcPr>
                <w:p w:rsidR="005B36F3" w:rsidRPr="00CB788E" w:rsidRDefault="005B36F3" w:rsidP="005B36F3">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MECÁNICA DE SUELOS</w:t>
                  </w:r>
                </w:p>
              </w:tc>
              <w:tc>
                <w:tcPr>
                  <w:tcW w:w="1960" w:type="dxa"/>
                  <w:tcBorders>
                    <w:top w:val="nil"/>
                    <w:left w:val="nil"/>
                    <w:bottom w:val="single" w:sz="8" w:space="0" w:color="000000"/>
                    <w:right w:val="single" w:sz="8" w:space="0" w:color="000000"/>
                  </w:tcBorders>
                  <w:shd w:val="clear" w:color="auto" w:fill="auto"/>
                  <w:vAlign w:val="bottom"/>
                  <w:hideMark/>
                </w:tcPr>
                <w:p w:rsidR="005B36F3" w:rsidRPr="00CB788E" w:rsidRDefault="005B36F3" w:rsidP="005B36F3">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43</w:t>
                  </w:r>
                </w:p>
              </w:tc>
              <w:tc>
                <w:tcPr>
                  <w:tcW w:w="1960" w:type="dxa"/>
                  <w:tcBorders>
                    <w:top w:val="nil"/>
                    <w:left w:val="nil"/>
                    <w:bottom w:val="single" w:sz="8" w:space="0" w:color="000000"/>
                    <w:right w:val="single" w:sz="8" w:space="0" w:color="000000"/>
                  </w:tcBorders>
                  <w:shd w:val="clear" w:color="auto" w:fill="auto"/>
                  <w:vAlign w:val="bottom"/>
                  <w:hideMark/>
                </w:tcPr>
                <w:p w:rsidR="005B36F3" w:rsidRPr="00CB788E" w:rsidRDefault="005B36F3" w:rsidP="005B36F3">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16</w:t>
                  </w:r>
                </w:p>
              </w:tc>
            </w:tr>
            <w:tr w:rsidR="005B36F3" w:rsidRPr="00CB788E" w:rsidTr="005B36F3">
              <w:trPr>
                <w:trHeight w:val="330"/>
              </w:trPr>
              <w:tc>
                <w:tcPr>
                  <w:tcW w:w="900" w:type="dxa"/>
                  <w:tcBorders>
                    <w:top w:val="nil"/>
                    <w:left w:val="single" w:sz="8" w:space="0" w:color="000000"/>
                    <w:bottom w:val="single" w:sz="8" w:space="0" w:color="000000"/>
                    <w:right w:val="single" w:sz="8" w:space="0" w:color="000000"/>
                  </w:tcBorders>
                  <w:shd w:val="clear" w:color="auto" w:fill="auto"/>
                  <w:vAlign w:val="bottom"/>
                  <w:hideMark/>
                </w:tcPr>
                <w:p w:rsidR="005B36F3" w:rsidRPr="00CB788E" w:rsidRDefault="005B36F3" w:rsidP="005B36F3">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SMAQ417</w:t>
                  </w:r>
                </w:p>
              </w:tc>
              <w:tc>
                <w:tcPr>
                  <w:tcW w:w="3900" w:type="dxa"/>
                  <w:tcBorders>
                    <w:top w:val="nil"/>
                    <w:left w:val="nil"/>
                    <w:bottom w:val="single" w:sz="8" w:space="0" w:color="000000"/>
                    <w:right w:val="single" w:sz="8" w:space="0" w:color="000000"/>
                  </w:tcBorders>
                  <w:shd w:val="clear" w:color="auto" w:fill="auto"/>
                  <w:vAlign w:val="bottom"/>
                  <w:hideMark/>
                </w:tcPr>
                <w:p w:rsidR="005B36F3" w:rsidRPr="00CB788E" w:rsidRDefault="005B36F3" w:rsidP="005B36F3">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INGENIERÍA AGRÍCOLA II</w:t>
                  </w:r>
                </w:p>
              </w:tc>
              <w:tc>
                <w:tcPr>
                  <w:tcW w:w="1960" w:type="dxa"/>
                  <w:tcBorders>
                    <w:top w:val="nil"/>
                    <w:left w:val="nil"/>
                    <w:bottom w:val="single" w:sz="8" w:space="0" w:color="000000"/>
                    <w:right w:val="single" w:sz="8" w:space="0" w:color="000000"/>
                  </w:tcBorders>
                  <w:shd w:val="clear" w:color="auto" w:fill="auto"/>
                  <w:vAlign w:val="bottom"/>
                  <w:hideMark/>
                </w:tcPr>
                <w:p w:rsidR="005B36F3" w:rsidRPr="00CB788E" w:rsidRDefault="005B36F3" w:rsidP="005B36F3">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35</w:t>
                  </w:r>
                </w:p>
              </w:tc>
              <w:tc>
                <w:tcPr>
                  <w:tcW w:w="1960" w:type="dxa"/>
                  <w:tcBorders>
                    <w:top w:val="nil"/>
                    <w:left w:val="nil"/>
                    <w:bottom w:val="single" w:sz="8" w:space="0" w:color="000000"/>
                    <w:right w:val="single" w:sz="8" w:space="0" w:color="000000"/>
                  </w:tcBorders>
                  <w:shd w:val="clear" w:color="auto" w:fill="auto"/>
                  <w:vAlign w:val="bottom"/>
                  <w:hideMark/>
                </w:tcPr>
                <w:p w:rsidR="005B36F3" w:rsidRPr="00CB788E" w:rsidRDefault="005B36F3" w:rsidP="005B36F3">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20</w:t>
                  </w:r>
                </w:p>
              </w:tc>
            </w:tr>
            <w:tr w:rsidR="005B36F3" w:rsidRPr="00CB788E" w:rsidTr="005B36F3">
              <w:trPr>
                <w:trHeight w:val="330"/>
              </w:trPr>
              <w:tc>
                <w:tcPr>
                  <w:tcW w:w="900" w:type="dxa"/>
                  <w:tcBorders>
                    <w:top w:val="nil"/>
                    <w:left w:val="single" w:sz="8" w:space="0" w:color="000000"/>
                    <w:bottom w:val="single" w:sz="8" w:space="0" w:color="000000"/>
                    <w:right w:val="single" w:sz="8" w:space="0" w:color="000000"/>
                  </w:tcBorders>
                  <w:shd w:val="clear" w:color="auto" w:fill="auto"/>
                  <w:vAlign w:val="bottom"/>
                  <w:hideMark/>
                </w:tcPr>
                <w:p w:rsidR="005B36F3" w:rsidRPr="00CB788E" w:rsidRDefault="005B36F3" w:rsidP="005B36F3">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SMAQ443</w:t>
                  </w:r>
                </w:p>
              </w:tc>
              <w:tc>
                <w:tcPr>
                  <w:tcW w:w="3900" w:type="dxa"/>
                  <w:tcBorders>
                    <w:top w:val="nil"/>
                    <w:left w:val="nil"/>
                    <w:bottom w:val="single" w:sz="8" w:space="0" w:color="000000"/>
                    <w:right w:val="single" w:sz="8" w:space="0" w:color="000000"/>
                  </w:tcBorders>
                  <w:shd w:val="clear" w:color="auto" w:fill="auto"/>
                  <w:vAlign w:val="bottom"/>
                  <w:hideMark/>
                </w:tcPr>
                <w:p w:rsidR="005B36F3" w:rsidRPr="00CB788E" w:rsidRDefault="005B36F3" w:rsidP="005B36F3">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SISTEMAS DE TRANSMISIÓN DE CALOR</w:t>
                  </w:r>
                </w:p>
              </w:tc>
              <w:tc>
                <w:tcPr>
                  <w:tcW w:w="1960" w:type="dxa"/>
                  <w:tcBorders>
                    <w:top w:val="nil"/>
                    <w:left w:val="nil"/>
                    <w:bottom w:val="single" w:sz="8" w:space="0" w:color="000000"/>
                    <w:right w:val="single" w:sz="8" w:space="0" w:color="000000"/>
                  </w:tcBorders>
                  <w:shd w:val="clear" w:color="auto" w:fill="auto"/>
                  <w:vAlign w:val="bottom"/>
                  <w:hideMark/>
                </w:tcPr>
                <w:p w:rsidR="005B36F3" w:rsidRPr="00CB788E" w:rsidRDefault="005B36F3" w:rsidP="005B36F3">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32</w:t>
                  </w:r>
                </w:p>
              </w:tc>
              <w:tc>
                <w:tcPr>
                  <w:tcW w:w="1960" w:type="dxa"/>
                  <w:tcBorders>
                    <w:top w:val="nil"/>
                    <w:left w:val="nil"/>
                    <w:bottom w:val="single" w:sz="8" w:space="0" w:color="000000"/>
                    <w:right w:val="single" w:sz="8" w:space="0" w:color="000000"/>
                  </w:tcBorders>
                  <w:shd w:val="clear" w:color="auto" w:fill="auto"/>
                  <w:vAlign w:val="bottom"/>
                  <w:hideMark/>
                </w:tcPr>
                <w:p w:rsidR="005B36F3" w:rsidRPr="00CB788E" w:rsidRDefault="005B36F3" w:rsidP="005B36F3">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18</w:t>
                  </w:r>
                </w:p>
              </w:tc>
            </w:tr>
            <w:tr w:rsidR="005B36F3" w:rsidRPr="00CB788E" w:rsidTr="005B36F3">
              <w:trPr>
                <w:trHeight w:val="330"/>
              </w:trPr>
              <w:tc>
                <w:tcPr>
                  <w:tcW w:w="900" w:type="dxa"/>
                  <w:tcBorders>
                    <w:top w:val="nil"/>
                    <w:left w:val="single" w:sz="8" w:space="0" w:color="000000"/>
                    <w:bottom w:val="single" w:sz="8" w:space="0" w:color="000000"/>
                    <w:right w:val="single" w:sz="8" w:space="0" w:color="000000"/>
                  </w:tcBorders>
                  <w:shd w:val="clear" w:color="auto" w:fill="auto"/>
                  <w:vAlign w:val="bottom"/>
                  <w:hideMark/>
                </w:tcPr>
                <w:p w:rsidR="005B36F3" w:rsidRPr="00CB788E" w:rsidRDefault="005B36F3" w:rsidP="005B36F3">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SDEC415</w:t>
                  </w:r>
                </w:p>
              </w:tc>
              <w:tc>
                <w:tcPr>
                  <w:tcW w:w="3900" w:type="dxa"/>
                  <w:tcBorders>
                    <w:top w:val="nil"/>
                    <w:left w:val="nil"/>
                    <w:bottom w:val="single" w:sz="8" w:space="0" w:color="000000"/>
                    <w:right w:val="single" w:sz="8" w:space="0" w:color="000000"/>
                  </w:tcBorders>
                  <w:shd w:val="clear" w:color="auto" w:fill="auto"/>
                  <w:vAlign w:val="bottom"/>
                  <w:hideMark/>
                </w:tcPr>
                <w:p w:rsidR="005B36F3" w:rsidRPr="00CB788E" w:rsidRDefault="005B36F3" w:rsidP="005B36F3">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ECUACIONES DIFERENCIALES</w:t>
                  </w:r>
                </w:p>
              </w:tc>
              <w:tc>
                <w:tcPr>
                  <w:tcW w:w="1960" w:type="dxa"/>
                  <w:tcBorders>
                    <w:top w:val="nil"/>
                    <w:left w:val="nil"/>
                    <w:bottom w:val="single" w:sz="8" w:space="0" w:color="000000"/>
                    <w:right w:val="single" w:sz="8" w:space="0" w:color="000000"/>
                  </w:tcBorders>
                  <w:shd w:val="clear" w:color="auto" w:fill="auto"/>
                  <w:vAlign w:val="bottom"/>
                  <w:hideMark/>
                </w:tcPr>
                <w:p w:rsidR="005B36F3" w:rsidRPr="00CB788E" w:rsidRDefault="005B36F3" w:rsidP="005B36F3">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33</w:t>
                  </w:r>
                </w:p>
              </w:tc>
              <w:tc>
                <w:tcPr>
                  <w:tcW w:w="1960" w:type="dxa"/>
                  <w:tcBorders>
                    <w:top w:val="nil"/>
                    <w:left w:val="nil"/>
                    <w:bottom w:val="single" w:sz="8" w:space="0" w:color="000000"/>
                    <w:right w:val="single" w:sz="8" w:space="0" w:color="000000"/>
                  </w:tcBorders>
                  <w:shd w:val="clear" w:color="auto" w:fill="auto"/>
                  <w:vAlign w:val="bottom"/>
                  <w:hideMark/>
                </w:tcPr>
                <w:p w:rsidR="005B36F3" w:rsidRPr="00CB788E" w:rsidRDefault="005B36F3" w:rsidP="005B36F3">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18</w:t>
                  </w:r>
                </w:p>
              </w:tc>
            </w:tr>
            <w:tr w:rsidR="005B36F3" w:rsidRPr="00CB788E" w:rsidTr="005B36F3">
              <w:trPr>
                <w:trHeight w:val="330"/>
              </w:trPr>
              <w:tc>
                <w:tcPr>
                  <w:tcW w:w="900" w:type="dxa"/>
                  <w:tcBorders>
                    <w:top w:val="nil"/>
                    <w:left w:val="single" w:sz="8" w:space="0" w:color="000000"/>
                    <w:bottom w:val="single" w:sz="8" w:space="0" w:color="000000"/>
                    <w:right w:val="single" w:sz="8" w:space="0" w:color="000000"/>
                  </w:tcBorders>
                  <w:shd w:val="clear" w:color="auto" w:fill="auto"/>
                  <w:vAlign w:val="bottom"/>
                  <w:hideMark/>
                </w:tcPr>
                <w:p w:rsidR="005B36F3" w:rsidRPr="00CB788E" w:rsidRDefault="005B36F3" w:rsidP="005B36F3">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SSOC405</w:t>
                  </w:r>
                </w:p>
              </w:tc>
              <w:tc>
                <w:tcPr>
                  <w:tcW w:w="3900" w:type="dxa"/>
                  <w:tcBorders>
                    <w:top w:val="nil"/>
                    <w:left w:val="nil"/>
                    <w:bottom w:val="single" w:sz="8" w:space="0" w:color="000000"/>
                    <w:right w:val="single" w:sz="8" w:space="0" w:color="000000"/>
                  </w:tcBorders>
                  <w:shd w:val="clear" w:color="auto" w:fill="auto"/>
                  <w:vAlign w:val="bottom"/>
                  <w:hideMark/>
                </w:tcPr>
                <w:p w:rsidR="005B36F3" w:rsidRPr="00CB788E" w:rsidRDefault="005B36F3" w:rsidP="005B36F3">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TALLER DE COMUNICACIÓN ORAL Y ESCRITA</w:t>
                  </w:r>
                </w:p>
              </w:tc>
              <w:tc>
                <w:tcPr>
                  <w:tcW w:w="1960" w:type="dxa"/>
                  <w:tcBorders>
                    <w:top w:val="nil"/>
                    <w:left w:val="nil"/>
                    <w:bottom w:val="single" w:sz="8" w:space="0" w:color="000000"/>
                    <w:right w:val="single" w:sz="8" w:space="0" w:color="000000"/>
                  </w:tcBorders>
                  <w:shd w:val="clear" w:color="auto" w:fill="auto"/>
                  <w:vAlign w:val="bottom"/>
                  <w:hideMark/>
                </w:tcPr>
                <w:p w:rsidR="005B36F3" w:rsidRPr="00CB788E" w:rsidRDefault="005B36F3" w:rsidP="005B36F3">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41</w:t>
                  </w:r>
                </w:p>
              </w:tc>
              <w:tc>
                <w:tcPr>
                  <w:tcW w:w="1960" w:type="dxa"/>
                  <w:tcBorders>
                    <w:top w:val="nil"/>
                    <w:left w:val="nil"/>
                    <w:bottom w:val="single" w:sz="8" w:space="0" w:color="000000"/>
                    <w:right w:val="single" w:sz="8" w:space="0" w:color="000000"/>
                  </w:tcBorders>
                  <w:shd w:val="clear" w:color="auto" w:fill="auto"/>
                  <w:vAlign w:val="bottom"/>
                  <w:hideMark/>
                </w:tcPr>
                <w:p w:rsidR="005B36F3" w:rsidRPr="00CB788E" w:rsidRDefault="005B36F3" w:rsidP="005B36F3">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10</w:t>
                  </w:r>
                </w:p>
              </w:tc>
            </w:tr>
            <w:tr w:rsidR="005B36F3" w:rsidRPr="00CB788E" w:rsidTr="005B36F3">
              <w:trPr>
                <w:trHeight w:val="330"/>
              </w:trPr>
              <w:tc>
                <w:tcPr>
                  <w:tcW w:w="900" w:type="dxa"/>
                  <w:tcBorders>
                    <w:top w:val="nil"/>
                    <w:left w:val="single" w:sz="8" w:space="0" w:color="000000"/>
                    <w:bottom w:val="single" w:sz="8" w:space="0" w:color="000000"/>
                    <w:right w:val="single" w:sz="8" w:space="0" w:color="000000"/>
                  </w:tcBorders>
                  <w:shd w:val="clear" w:color="auto" w:fill="auto"/>
                  <w:vAlign w:val="bottom"/>
                  <w:hideMark/>
                </w:tcPr>
                <w:p w:rsidR="005B36F3" w:rsidRPr="00CB788E" w:rsidRDefault="005B36F3" w:rsidP="005B36F3">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SMAQ402</w:t>
                  </w:r>
                </w:p>
              </w:tc>
              <w:tc>
                <w:tcPr>
                  <w:tcW w:w="3900" w:type="dxa"/>
                  <w:tcBorders>
                    <w:top w:val="nil"/>
                    <w:left w:val="nil"/>
                    <w:bottom w:val="single" w:sz="8" w:space="0" w:color="000000"/>
                    <w:right w:val="single" w:sz="8" w:space="0" w:color="000000"/>
                  </w:tcBorders>
                  <w:shd w:val="clear" w:color="auto" w:fill="auto"/>
                  <w:vAlign w:val="bottom"/>
                  <w:hideMark/>
                </w:tcPr>
                <w:p w:rsidR="005B36F3" w:rsidRPr="00CB788E" w:rsidRDefault="005B36F3" w:rsidP="005B36F3">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INGENIERÍA AGRÍCOLA I</w:t>
                  </w:r>
                </w:p>
              </w:tc>
              <w:tc>
                <w:tcPr>
                  <w:tcW w:w="1960" w:type="dxa"/>
                  <w:tcBorders>
                    <w:top w:val="nil"/>
                    <w:left w:val="nil"/>
                    <w:bottom w:val="single" w:sz="8" w:space="0" w:color="000000"/>
                    <w:right w:val="single" w:sz="8" w:space="0" w:color="000000"/>
                  </w:tcBorders>
                  <w:shd w:val="clear" w:color="auto" w:fill="auto"/>
                  <w:vAlign w:val="bottom"/>
                  <w:hideMark/>
                </w:tcPr>
                <w:p w:rsidR="005B36F3" w:rsidRPr="00CB788E" w:rsidRDefault="005B36F3" w:rsidP="005B36F3">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41</w:t>
                  </w:r>
                </w:p>
              </w:tc>
              <w:tc>
                <w:tcPr>
                  <w:tcW w:w="1960" w:type="dxa"/>
                  <w:tcBorders>
                    <w:top w:val="nil"/>
                    <w:left w:val="nil"/>
                    <w:bottom w:val="single" w:sz="8" w:space="0" w:color="000000"/>
                    <w:right w:val="single" w:sz="8" w:space="0" w:color="000000"/>
                  </w:tcBorders>
                  <w:shd w:val="clear" w:color="auto" w:fill="auto"/>
                  <w:vAlign w:val="bottom"/>
                  <w:hideMark/>
                </w:tcPr>
                <w:p w:rsidR="005B36F3" w:rsidRPr="00CB788E" w:rsidRDefault="005B36F3" w:rsidP="005B36F3">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10</w:t>
                  </w:r>
                </w:p>
              </w:tc>
            </w:tr>
            <w:tr w:rsidR="005B36F3" w:rsidRPr="00CB788E" w:rsidTr="005B36F3">
              <w:trPr>
                <w:trHeight w:val="330"/>
              </w:trPr>
              <w:tc>
                <w:tcPr>
                  <w:tcW w:w="900" w:type="dxa"/>
                  <w:tcBorders>
                    <w:top w:val="nil"/>
                    <w:left w:val="single" w:sz="8" w:space="0" w:color="000000"/>
                    <w:bottom w:val="single" w:sz="8" w:space="0" w:color="000000"/>
                    <w:right w:val="single" w:sz="8" w:space="0" w:color="000000"/>
                  </w:tcBorders>
                  <w:shd w:val="clear" w:color="auto" w:fill="auto"/>
                  <w:vAlign w:val="bottom"/>
                  <w:hideMark/>
                </w:tcPr>
                <w:p w:rsidR="005B36F3" w:rsidRPr="00CB788E" w:rsidRDefault="005B36F3" w:rsidP="005B36F3">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SUAI410</w:t>
                  </w:r>
                </w:p>
              </w:tc>
              <w:tc>
                <w:tcPr>
                  <w:tcW w:w="3900" w:type="dxa"/>
                  <w:tcBorders>
                    <w:top w:val="nil"/>
                    <w:left w:val="nil"/>
                    <w:bottom w:val="single" w:sz="8" w:space="0" w:color="000000"/>
                    <w:right w:val="single" w:sz="8" w:space="0" w:color="000000"/>
                  </w:tcBorders>
                  <w:shd w:val="clear" w:color="auto" w:fill="auto"/>
                  <w:vAlign w:val="bottom"/>
                  <w:hideMark/>
                </w:tcPr>
                <w:p w:rsidR="005B36F3" w:rsidRPr="00CB788E" w:rsidRDefault="005B36F3" w:rsidP="005B36F3">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INGLÉS II</w:t>
                  </w:r>
                </w:p>
              </w:tc>
              <w:tc>
                <w:tcPr>
                  <w:tcW w:w="1960" w:type="dxa"/>
                  <w:tcBorders>
                    <w:top w:val="nil"/>
                    <w:left w:val="nil"/>
                    <w:bottom w:val="single" w:sz="8" w:space="0" w:color="000000"/>
                    <w:right w:val="single" w:sz="8" w:space="0" w:color="000000"/>
                  </w:tcBorders>
                  <w:shd w:val="clear" w:color="auto" w:fill="auto"/>
                  <w:vAlign w:val="bottom"/>
                  <w:hideMark/>
                </w:tcPr>
                <w:p w:rsidR="005B36F3" w:rsidRPr="00CB788E" w:rsidRDefault="005B36F3" w:rsidP="005B36F3">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31</w:t>
                  </w:r>
                </w:p>
              </w:tc>
              <w:tc>
                <w:tcPr>
                  <w:tcW w:w="1960" w:type="dxa"/>
                  <w:tcBorders>
                    <w:top w:val="nil"/>
                    <w:left w:val="nil"/>
                    <w:bottom w:val="single" w:sz="8" w:space="0" w:color="000000"/>
                    <w:right w:val="single" w:sz="8" w:space="0" w:color="000000"/>
                  </w:tcBorders>
                  <w:shd w:val="clear" w:color="auto" w:fill="auto"/>
                  <w:vAlign w:val="bottom"/>
                  <w:hideMark/>
                </w:tcPr>
                <w:p w:rsidR="005B36F3" w:rsidRPr="00CB788E" w:rsidRDefault="005B36F3" w:rsidP="005B36F3">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13</w:t>
                  </w:r>
                </w:p>
              </w:tc>
            </w:tr>
            <w:tr w:rsidR="005B36F3" w:rsidRPr="00CB788E" w:rsidTr="005B36F3">
              <w:trPr>
                <w:trHeight w:val="330"/>
              </w:trPr>
              <w:tc>
                <w:tcPr>
                  <w:tcW w:w="900" w:type="dxa"/>
                  <w:tcBorders>
                    <w:top w:val="nil"/>
                    <w:left w:val="single" w:sz="8" w:space="0" w:color="000000"/>
                    <w:bottom w:val="single" w:sz="8" w:space="0" w:color="000000"/>
                    <w:right w:val="single" w:sz="8" w:space="0" w:color="000000"/>
                  </w:tcBorders>
                  <w:shd w:val="clear" w:color="auto" w:fill="auto"/>
                  <w:vAlign w:val="bottom"/>
                  <w:hideMark/>
                </w:tcPr>
                <w:p w:rsidR="005B36F3" w:rsidRPr="00CB788E" w:rsidRDefault="005B36F3" w:rsidP="005B36F3">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SMAQ419</w:t>
                  </w:r>
                </w:p>
              </w:tc>
              <w:tc>
                <w:tcPr>
                  <w:tcW w:w="3900" w:type="dxa"/>
                  <w:tcBorders>
                    <w:top w:val="nil"/>
                    <w:left w:val="nil"/>
                    <w:bottom w:val="single" w:sz="8" w:space="0" w:color="000000"/>
                    <w:right w:val="single" w:sz="8" w:space="0" w:color="000000"/>
                  </w:tcBorders>
                  <w:shd w:val="clear" w:color="auto" w:fill="auto"/>
                  <w:vAlign w:val="bottom"/>
                  <w:hideMark/>
                </w:tcPr>
                <w:p w:rsidR="005B36F3" w:rsidRPr="00CB788E" w:rsidRDefault="005B36F3" w:rsidP="005B36F3">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PROPIEDAD DE LOS MATERIALES</w:t>
                  </w:r>
                </w:p>
              </w:tc>
              <w:tc>
                <w:tcPr>
                  <w:tcW w:w="1960" w:type="dxa"/>
                  <w:tcBorders>
                    <w:top w:val="nil"/>
                    <w:left w:val="nil"/>
                    <w:bottom w:val="single" w:sz="8" w:space="0" w:color="000000"/>
                    <w:right w:val="single" w:sz="8" w:space="0" w:color="000000"/>
                  </w:tcBorders>
                  <w:shd w:val="clear" w:color="auto" w:fill="auto"/>
                  <w:vAlign w:val="bottom"/>
                  <w:hideMark/>
                </w:tcPr>
                <w:p w:rsidR="005B36F3" w:rsidRPr="00CB788E" w:rsidRDefault="005B36F3" w:rsidP="005B36F3">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33</w:t>
                  </w:r>
                </w:p>
              </w:tc>
              <w:tc>
                <w:tcPr>
                  <w:tcW w:w="1960" w:type="dxa"/>
                  <w:tcBorders>
                    <w:top w:val="nil"/>
                    <w:left w:val="nil"/>
                    <w:bottom w:val="single" w:sz="8" w:space="0" w:color="000000"/>
                    <w:right w:val="single" w:sz="8" w:space="0" w:color="000000"/>
                  </w:tcBorders>
                  <w:shd w:val="clear" w:color="auto" w:fill="auto"/>
                  <w:vAlign w:val="bottom"/>
                  <w:hideMark/>
                </w:tcPr>
                <w:p w:rsidR="005B36F3" w:rsidRPr="00CB788E" w:rsidRDefault="005B36F3" w:rsidP="005B36F3">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12</w:t>
                  </w:r>
                </w:p>
              </w:tc>
            </w:tr>
            <w:tr w:rsidR="005B36F3" w:rsidRPr="00CB788E" w:rsidTr="005B36F3">
              <w:trPr>
                <w:trHeight w:val="330"/>
              </w:trPr>
              <w:tc>
                <w:tcPr>
                  <w:tcW w:w="900" w:type="dxa"/>
                  <w:tcBorders>
                    <w:top w:val="nil"/>
                    <w:left w:val="single" w:sz="8" w:space="0" w:color="000000"/>
                    <w:bottom w:val="single" w:sz="8" w:space="0" w:color="000000"/>
                    <w:right w:val="single" w:sz="8" w:space="0" w:color="000000"/>
                  </w:tcBorders>
                  <w:shd w:val="clear" w:color="auto" w:fill="auto"/>
                  <w:vAlign w:val="bottom"/>
                  <w:hideMark/>
                </w:tcPr>
                <w:p w:rsidR="005B36F3" w:rsidRPr="00CB788E" w:rsidRDefault="005B36F3" w:rsidP="005B36F3">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SMAQ426</w:t>
                  </w:r>
                </w:p>
              </w:tc>
              <w:tc>
                <w:tcPr>
                  <w:tcW w:w="3900" w:type="dxa"/>
                  <w:tcBorders>
                    <w:top w:val="nil"/>
                    <w:left w:val="nil"/>
                    <w:bottom w:val="single" w:sz="8" w:space="0" w:color="000000"/>
                    <w:right w:val="single" w:sz="8" w:space="0" w:color="000000"/>
                  </w:tcBorders>
                  <w:shd w:val="clear" w:color="auto" w:fill="auto"/>
                  <w:vAlign w:val="bottom"/>
                  <w:hideMark/>
                </w:tcPr>
                <w:p w:rsidR="005B36F3" w:rsidRPr="00CB788E" w:rsidRDefault="005B36F3" w:rsidP="005B36F3">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MECÁNICA DE MATERIALES</w:t>
                  </w:r>
                </w:p>
              </w:tc>
              <w:tc>
                <w:tcPr>
                  <w:tcW w:w="1960" w:type="dxa"/>
                  <w:tcBorders>
                    <w:top w:val="nil"/>
                    <w:left w:val="nil"/>
                    <w:bottom w:val="single" w:sz="8" w:space="0" w:color="000000"/>
                    <w:right w:val="single" w:sz="8" w:space="0" w:color="000000"/>
                  </w:tcBorders>
                  <w:shd w:val="clear" w:color="auto" w:fill="auto"/>
                  <w:vAlign w:val="bottom"/>
                  <w:hideMark/>
                </w:tcPr>
                <w:p w:rsidR="005B36F3" w:rsidRPr="00CB788E" w:rsidRDefault="005B36F3" w:rsidP="005B36F3">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29</w:t>
                  </w:r>
                </w:p>
              </w:tc>
              <w:tc>
                <w:tcPr>
                  <w:tcW w:w="1960" w:type="dxa"/>
                  <w:tcBorders>
                    <w:top w:val="nil"/>
                    <w:left w:val="nil"/>
                    <w:bottom w:val="single" w:sz="8" w:space="0" w:color="000000"/>
                    <w:right w:val="single" w:sz="8" w:space="0" w:color="000000"/>
                  </w:tcBorders>
                  <w:shd w:val="clear" w:color="auto" w:fill="auto"/>
                  <w:vAlign w:val="bottom"/>
                  <w:hideMark/>
                </w:tcPr>
                <w:p w:rsidR="005B36F3" w:rsidRPr="00CB788E" w:rsidRDefault="005B36F3" w:rsidP="005B36F3">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11</w:t>
                  </w:r>
                </w:p>
              </w:tc>
            </w:tr>
            <w:tr w:rsidR="005B36F3" w:rsidRPr="00CB788E" w:rsidTr="005B36F3">
              <w:trPr>
                <w:trHeight w:val="330"/>
              </w:trPr>
              <w:tc>
                <w:tcPr>
                  <w:tcW w:w="900" w:type="dxa"/>
                  <w:tcBorders>
                    <w:top w:val="nil"/>
                    <w:left w:val="single" w:sz="8" w:space="0" w:color="000000"/>
                    <w:bottom w:val="single" w:sz="8" w:space="0" w:color="000000"/>
                    <w:right w:val="single" w:sz="8" w:space="0" w:color="000000"/>
                  </w:tcBorders>
                  <w:shd w:val="clear" w:color="auto" w:fill="auto"/>
                  <w:vAlign w:val="bottom"/>
                  <w:hideMark/>
                </w:tcPr>
                <w:p w:rsidR="005B36F3" w:rsidRPr="00CB788E" w:rsidRDefault="005B36F3" w:rsidP="005B36F3">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SUAI401</w:t>
                  </w:r>
                </w:p>
              </w:tc>
              <w:tc>
                <w:tcPr>
                  <w:tcW w:w="3900" w:type="dxa"/>
                  <w:tcBorders>
                    <w:top w:val="nil"/>
                    <w:left w:val="nil"/>
                    <w:bottom w:val="single" w:sz="8" w:space="0" w:color="000000"/>
                    <w:right w:val="single" w:sz="8" w:space="0" w:color="000000"/>
                  </w:tcBorders>
                  <w:shd w:val="clear" w:color="auto" w:fill="auto"/>
                  <w:vAlign w:val="bottom"/>
                  <w:hideMark/>
                </w:tcPr>
                <w:p w:rsidR="005B36F3" w:rsidRPr="00CB788E" w:rsidRDefault="005B36F3" w:rsidP="005B36F3">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INGLÉS I</w:t>
                  </w:r>
                </w:p>
              </w:tc>
              <w:tc>
                <w:tcPr>
                  <w:tcW w:w="1960" w:type="dxa"/>
                  <w:tcBorders>
                    <w:top w:val="nil"/>
                    <w:left w:val="nil"/>
                    <w:bottom w:val="single" w:sz="8" w:space="0" w:color="000000"/>
                    <w:right w:val="single" w:sz="8" w:space="0" w:color="000000"/>
                  </w:tcBorders>
                  <w:shd w:val="clear" w:color="auto" w:fill="auto"/>
                  <w:vAlign w:val="bottom"/>
                  <w:hideMark/>
                </w:tcPr>
                <w:p w:rsidR="005B36F3" w:rsidRPr="00CB788E" w:rsidRDefault="005B36F3" w:rsidP="005B36F3">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34</w:t>
                  </w:r>
                </w:p>
              </w:tc>
              <w:tc>
                <w:tcPr>
                  <w:tcW w:w="1960" w:type="dxa"/>
                  <w:tcBorders>
                    <w:top w:val="nil"/>
                    <w:left w:val="nil"/>
                    <w:bottom w:val="single" w:sz="8" w:space="0" w:color="000000"/>
                    <w:right w:val="single" w:sz="8" w:space="0" w:color="000000"/>
                  </w:tcBorders>
                  <w:shd w:val="clear" w:color="auto" w:fill="auto"/>
                  <w:vAlign w:val="bottom"/>
                  <w:hideMark/>
                </w:tcPr>
                <w:p w:rsidR="005B36F3" w:rsidRPr="00CB788E" w:rsidRDefault="005B36F3" w:rsidP="005B36F3">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9</w:t>
                  </w:r>
                </w:p>
              </w:tc>
            </w:tr>
            <w:tr w:rsidR="005B36F3" w:rsidRPr="00CB788E" w:rsidTr="005B36F3">
              <w:trPr>
                <w:trHeight w:val="330"/>
              </w:trPr>
              <w:tc>
                <w:tcPr>
                  <w:tcW w:w="900" w:type="dxa"/>
                  <w:tcBorders>
                    <w:top w:val="nil"/>
                    <w:left w:val="single" w:sz="8" w:space="0" w:color="000000"/>
                    <w:bottom w:val="single" w:sz="8" w:space="0" w:color="000000"/>
                    <w:right w:val="single" w:sz="8" w:space="0" w:color="000000"/>
                  </w:tcBorders>
                  <w:shd w:val="clear" w:color="auto" w:fill="auto"/>
                  <w:vAlign w:val="bottom"/>
                  <w:hideMark/>
                </w:tcPr>
                <w:p w:rsidR="005B36F3" w:rsidRPr="00CB788E" w:rsidRDefault="005B36F3" w:rsidP="005B36F3">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SMAQ408</w:t>
                  </w:r>
                </w:p>
              </w:tc>
              <w:tc>
                <w:tcPr>
                  <w:tcW w:w="3900" w:type="dxa"/>
                  <w:tcBorders>
                    <w:top w:val="nil"/>
                    <w:left w:val="nil"/>
                    <w:bottom w:val="single" w:sz="8" w:space="0" w:color="000000"/>
                    <w:right w:val="single" w:sz="8" w:space="0" w:color="000000"/>
                  </w:tcBorders>
                  <w:shd w:val="clear" w:color="auto" w:fill="auto"/>
                  <w:vAlign w:val="bottom"/>
                  <w:hideMark/>
                </w:tcPr>
                <w:p w:rsidR="005B36F3" w:rsidRPr="00CB788E" w:rsidRDefault="005B36F3" w:rsidP="005B36F3">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MECÁNICA II</w:t>
                  </w:r>
                </w:p>
              </w:tc>
              <w:tc>
                <w:tcPr>
                  <w:tcW w:w="1960" w:type="dxa"/>
                  <w:tcBorders>
                    <w:top w:val="nil"/>
                    <w:left w:val="nil"/>
                    <w:bottom w:val="single" w:sz="8" w:space="0" w:color="000000"/>
                    <w:right w:val="single" w:sz="8" w:space="0" w:color="000000"/>
                  </w:tcBorders>
                  <w:shd w:val="clear" w:color="auto" w:fill="auto"/>
                  <w:vAlign w:val="bottom"/>
                  <w:hideMark/>
                </w:tcPr>
                <w:p w:rsidR="005B36F3" w:rsidRPr="00CB788E" w:rsidRDefault="005B36F3" w:rsidP="005B36F3">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28</w:t>
                  </w:r>
                </w:p>
              </w:tc>
              <w:tc>
                <w:tcPr>
                  <w:tcW w:w="1960" w:type="dxa"/>
                  <w:tcBorders>
                    <w:top w:val="nil"/>
                    <w:left w:val="nil"/>
                    <w:bottom w:val="single" w:sz="8" w:space="0" w:color="000000"/>
                    <w:right w:val="single" w:sz="8" w:space="0" w:color="000000"/>
                  </w:tcBorders>
                  <w:shd w:val="clear" w:color="auto" w:fill="auto"/>
                  <w:vAlign w:val="bottom"/>
                  <w:hideMark/>
                </w:tcPr>
                <w:p w:rsidR="005B36F3" w:rsidRPr="00CB788E" w:rsidRDefault="005B36F3" w:rsidP="005B36F3">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7</w:t>
                  </w:r>
                </w:p>
              </w:tc>
            </w:tr>
            <w:tr w:rsidR="005B36F3" w:rsidRPr="00CB788E" w:rsidTr="005B36F3">
              <w:trPr>
                <w:trHeight w:val="330"/>
              </w:trPr>
              <w:tc>
                <w:tcPr>
                  <w:tcW w:w="900" w:type="dxa"/>
                  <w:tcBorders>
                    <w:top w:val="nil"/>
                    <w:left w:val="single" w:sz="8" w:space="0" w:color="000000"/>
                    <w:bottom w:val="single" w:sz="8" w:space="0" w:color="000000"/>
                    <w:right w:val="single" w:sz="8" w:space="0" w:color="000000"/>
                  </w:tcBorders>
                  <w:shd w:val="clear" w:color="auto" w:fill="auto"/>
                  <w:vAlign w:val="bottom"/>
                  <w:hideMark/>
                </w:tcPr>
                <w:p w:rsidR="005B36F3" w:rsidRPr="00CB788E" w:rsidRDefault="005B36F3" w:rsidP="005B36F3">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lastRenderedPageBreak/>
                    <w:t>SDEC451</w:t>
                  </w:r>
                </w:p>
              </w:tc>
              <w:tc>
                <w:tcPr>
                  <w:tcW w:w="3900" w:type="dxa"/>
                  <w:tcBorders>
                    <w:top w:val="nil"/>
                    <w:left w:val="nil"/>
                    <w:bottom w:val="single" w:sz="8" w:space="0" w:color="000000"/>
                    <w:right w:val="single" w:sz="8" w:space="0" w:color="000000"/>
                  </w:tcBorders>
                  <w:shd w:val="clear" w:color="auto" w:fill="auto"/>
                  <w:vAlign w:val="bottom"/>
                  <w:hideMark/>
                </w:tcPr>
                <w:p w:rsidR="005B36F3" w:rsidRPr="00CB788E" w:rsidRDefault="005B36F3" w:rsidP="005B36F3">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PROGRAMACIÓN</w:t>
                  </w:r>
                </w:p>
              </w:tc>
              <w:tc>
                <w:tcPr>
                  <w:tcW w:w="1960" w:type="dxa"/>
                  <w:tcBorders>
                    <w:top w:val="nil"/>
                    <w:left w:val="nil"/>
                    <w:bottom w:val="single" w:sz="8" w:space="0" w:color="000000"/>
                    <w:right w:val="single" w:sz="8" w:space="0" w:color="000000"/>
                  </w:tcBorders>
                  <w:shd w:val="clear" w:color="auto" w:fill="auto"/>
                  <w:vAlign w:val="bottom"/>
                  <w:hideMark/>
                </w:tcPr>
                <w:p w:rsidR="005B36F3" w:rsidRPr="00CB788E" w:rsidRDefault="005B36F3" w:rsidP="005B36F3">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41</w:t>
                  </w:r>
                </w:p>
              </w:tc>
              <w:tc>
                <w:tcPr>
                  <w:tcW w:w="1960" w:type="dxa"/>
                  <w:tcBorders>
                    <w:top w:val="nil"/>
                    <w:left w:val="nil"/>
                    <w:bottom w:val="single" w:sz="8" w:space="0" w:color="000000"/>
                    <w:right w:val="single" w:sz="8" w:space="0" w:color="000000"/>
                  </w:tcBorders>
                  <w:shd w:val="clear" w:color="auto" w:fill="auto"/>
                  <w:vAlign w:val="bottom"/>
                  <w:hideMark/>
                </w:tcPr>
                <w:p w:rsidR="005B36F3" w:rsidRPr="00CB788E" w:rsidRDefault="005B36F3" w:rsidP="005B36F3">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5</w:t>
                  </w:r>
                </w:p>
              </w:tc>
            </w:tr>
            <w:tr w:rsidR="005B36F3" w:rsidRPr="00CB788E" w:rsidTr="005B36F3">
              <w:trPr>
                <w:trHeight w:val="330"/>
              </w:trPr>
              <w:tc>
                <w:tcPr>
                  <w:tcW w:w="900" w:type="dxa"/>
                  <w:tcBorders>
                    <w:top w:val="nil"/>
                    <w:left w:val="single" w:sz="8" w:space="0" w:color="000000"/>
                    <w:bottom w:val="single" w:sz="8" w:space="0" w:color="000000"/>
                    <w:right w:val="single" w:sz="8" w:space="0" w:color="000000"/>
                  </w:tcBorders>
                  <w:shd w:val="clear" w:color="auto" w:fill="auto"/>
                  <w:vAlign w:val="bottom"/>
                  <w:hideMark/>
                </w:tcPr>
                <w:p w:rsidR="005B36F3" w:rsidRPr="00CB788E" w:rsidRDefault="005B36F3" w:rsidP="005B36F3">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SDEC421</w:t>
                  </w:r>
                </w:p>
              </w:tc>
              <w:tc>
                <w:tcPr>
                  <w:tcW w:w="3900" w:type="dxa"/>
                  <w:tcBorders>
                    <w:top w:val="nil"/>
                    <w:left w:val="nil"/>
                    <w:bottom w:val="single" w:sz="8" w:space="0" w:color="000000"/>
                    <w:right w:val="single" w:sz="8" w:space="0" w:color="000000"/>
                  </w:tcBorders>
                  <w:shd w:val="clear" w:color="auto" w:fill="auto"/>
                  <w:vAlign w:val="bottom"/>
                  <w:hideMark/>
                </w:tcPr>
                <w:p w:rsidR="005B36F3" w:rsidRPr="00CB788E" w:rsidRDefault="005B36F3" w:rsidP="005B36F3">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INVESTIGACIÓN DE OPERACIONES</w:t>
                  </w:r>
                </w:p>
              </w:tc>
              <w:tc>
                <w:tcPr>
                  <w:tcW w:w="1960" w:type="dxa"/>
                  <w:tcBorders>
                    <w:top w:val="nil"/>
                    <w:left w:val="nil"/>
                    <w:bottom w:val="single" w:sz="8" w:space="0" w:color="000000"/>
                    <w:right w:val="single" w:sz="8" w:space="0" w:color="000000"/>
                  </w:tcBorders>
                  <w:shd w:val="clear" w:color="auto" w:fill="auto"/>
                  <w:vAlign w:val="bottom"/>
                  <w:hideMark/>
                </w:tcPr>
                <w:p w:rsidR="005B36F3" w:rsidRPr="00CB788E" w:rsidRDefault="005B36F3" w:rsidP="005B36F3">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15</w:t>
                  </w:r>
                </w:p>
              </w:tc>
              <w:tc>
                <w:tcPr>
                  <w:tcW w:w="1960" w:type="dxa"/>
                  <w:tcBorders>
                    <w:top w:val="nil"/>
                    <w:left w:val="nil"/>
                    <w:bottom w:val="single" w:sz="8" w:space="0" w:color="000000"/>
                    <w:right w:val="single" w:sz="8" w:space="0" w:color="000000"/>
                  </w:tcBorders>
                  <w:shd w:val="clear" w:color="auto" w:fill="auto"/>
                  <w:vAlign w:val="bottom"/>
                  <w:hideMark/>
                </w:tcPr>
                <w:p w:rsidR="005B36F3" w:rsidRPr="00CB788E" w:rsidRDefault="005B36F3" w:rsidP="005B36F3">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13</w:t>
                  </w:r>
                </w:p>
              </w:tc>
            </w:tr>
            <w:tr w:rsidR="005B36F3" w:rsidRPr="00CB788E" w:rsidTr="005B36F3">
              <w:trPr>
                <w:trHeight w:val="330"/>
              </w:trPr>
              <w:tc>
                <w:tcPr>
                  <w:tcW w:w="900" w:type="dxa"/>
                  <w:tcBorders>
                    <w:top w:val="nil"/>
                    <w:left w:val="single" w:sz="8" w:space="0" w:color="000000"/>
                    <w:bottom w:val="single" w:sz="8" w:space="0" w:color="000000"/>
                    <w:right w:val="single" w:sz="8" w:space="0" w:color="000000"/>
                  </w:tcBorders>
                  <w:shd w:val="clear" w:color="auto" w:fill="auto"/>
                  <w:vAlign w:val="bottom"/>
                  <w:hideMark/>
                </w:tcPr>
                <w:p w:rsidR="005B36F3" w:rsidRPr="00CB788E" w:rsidRDefault="005B36F3" w:rsidP="005B36F3">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SMAQ406</w:t>
                  </w:r>
                </w:p>
              </w:tc>
              <w:tc>
                <w:tcPr>
                  <w:tcW w:w="3900" w:type="dxa"/>
                  <w:tcBorders>
                    <w:top w:val="nil"/>
                    <w:left w:val="nil"/>
                    <w:bottom w:val="single" w:sz="8" w:space="0" w:color="000000"/>
                    <w:right w:val="single" w:sz="8" w:space="0" w:color="000000"/>
                  </w:tcBorders>
                  <w:shd w:val="clear" w:color="auto" w:fill="auto"/>
                  <w:vAlign w:val="bottom"/>
                  <w:hideMark/>
                </w:tcPr>
                <w:p w:rsidR="005B36F3" w:rsidRPr="00CB788E" w:rsidRDefault="005B36F3" w:rsidP="005B36F3">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ELECTRICIDAD Y MAGNETISMO</w:t>
                  </w:r>
                </w:p>
              </w:tc>
              <w:tc>
                <w:tcPr>
                  <w:tcW w:w="1960" w:type="dxa"/>
                  <w:tcBorders>
                    <w:top w:val="nil"/>
                    <w:left w:val="nil"/>
                    <w:bottom w:val="single" w:sz="8" w:space="0" w:color="000000"/>
                    <w:right w:val="single" w:sz="8" w:space="0" w:color="000000"/>
                  </w:tcBorders>
                  <w:shd w:val="clear" w:color="auto" w:fill="auto"/>
                  <w:vAlign w:val="bottom"/>
                  <w:hideMark/>
                </w:tcPr>
                <w:p w:rsidR="005B36F3" w:rsidRPr="00CB788E" w:rsidRDefault="005B36F3" w:rsidP="005B36F3">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40</w:t>
                  </w:r>
                </w:p>
              </w:tc>
              <w:tc>
                <w:tcPr>
                  <w:tcW w:w="1960" w:type="dxa"/>
                  <w:tcBorders>
                    <w:top w:val="nil"/>
                    <w:left w:val="nil"/>
                    <w:bottom w:val="single" w:sz="8" w:space="0" w:color="000000"/>
                    <w:right w:val="single" w:sz="8" w:space="0" w:color="000000"/>
                  </w:tcBorders>
                  <w:shd w:val="clear" w:color="auto" w:fill="auto"/>
                  <w:vAlign w:val="bottom"/>
                  <w:hideMark/>
                </w:tcPr>
                <w:p w:rsidR="005B36F3" w:rsidRPr="00CB788E" w:rsidRDefault="005B36F3" w:rsidP="005B36F3">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4</w:t>
                  </w:r>
                </w:p>
              </w:tc>
            </w:tr>
            <w:tr w:rsidR="005B36F3" w:rsidRPr="00CB788E" w:rsidTr="005B36F3">
              <w:trPr>
                <w:trHeight w:val="330"/>
              </w:trPr>
              <w:tc>
                <w:tcPr>
                  <w:tcW w:w="900" w:type="dxa"/>
                  <w:tcBorders>
                    <w:top w:val="nil"/>
                    <w:left w:val="single" w:sz="8" w:space="0" w:color="000000"/>
                    <w:bottom w:val="single" w:sz="8" w:space="0" w:color="000000"/>
                    <w:right w:val="single" w:sz="8" w:space="0" w:color="000000"/>
                  </w:tcBorders>
                  <w:shd w:val="clear" w:color="auto" w:fill="auto"/>
                  <w:vAlign w:val="bottom"/>
                  <w:hideMark/>
                </w:tcPr>
                <w:p w:rsidR="005B36F3" w:rsidRPr="00CB788E" w:rsidRDefault="005B36F3" w:rsidP="005B36F3">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SMAQ490</w:t>
                  </w:r>
                </w:p>
              </w:tc>
              <w:tc>
                <w:tcPr>
                  <w:tcW w:w="3900" w:type="dxa"/>
                  <w:tcBorders>
                    <w:top w:val="nil"/>
                    <w:left w:val="nil"/>
                    <w:bottom w:val="single" w:sz="8" w:space="0" w:color="000000"/>
                    <w:right w:val="single" w:sz="8" w:space="0" w:color="000000"/>
                  </w:tcBorders>
                  <w:shd w:val="clear" w:color="auto" w:fill="auto"/>
                  <w:vAlign w:val="bottom"/>
                  <w:hideMark/>
                </w:tcPr>
                <w:p w:rsidR="005B36F3" w:rsidRPr="00CB788E" w:rsidRDefault="005B36F3" w:rsidP="005B36F3">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FUNDAMENTOS DEL DESARROLLO SUSTENTABLE</w:t>
                  </w:r>
                </w:p>
              </w:tc>
              <w:tc>
                <w:tcPr>
                  <w:tcW w:w="1960" w:type="dxa"/>
                  <w:tcBorders>
                    <w:top w:val="nil"/>
                    <w:left w:val="nil"/>
                    <w:bottom w:val="single" w:sz="8" w:space="0" w:color="000000"/>
                    <w:right w:val="single" w:sz="8" w:space="0" w:color="000000"/>
                  </w:tcBorders>
                  <w:shd w:val="clear" w:color="auto" w:fill="auto"/>
                  <w:vAlign w:val="bottom"/>
                  <w:hideMark/>
                </w:tcPr>
                <w:p w:rsidR="005B36F3" w:rsidRPr="00CB788E" w:rsidRDefault="005B36F3" w:rsidP="005B36F3">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31</w:t>
                  </w:r>
                </w:p>
              </w:tc>
              <w:tc>
                <w:tcPr>
                  <w:tcW w:w="1960" w:type="dxa"/>
                  <w:tcBorders>
                    <w:top w:val="nil"/>
                    <w:left w:val="nil"/>
                    <w:bottom w:val="single" w:sz="8" w:space="0" w:color="000000"/>
                    <w:right w:val="single" w:sz="8" w:space="0" w:color="000000"/>
                  </w:tcBorders>
                  <w:shd w:val="clear" w:color="auto" w:fill="auto"/>
                  <w:vAlign w:val="bottom"/>
                  <w:hideMark/>
                </w:tcPr>
                <w:p w:rsidR="005B36F3" w:rsidRPr="00CB788E" w:rsidRDefault="005B36F3" w:rsidP="005B36F3">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6</w:t>
                  </w:r>
                </w:p>
              </w:tc>
            </w:tr>
            <w:tr w:rsidR="005B36F3" w:rsidRPr="00CB788E" w:rsidTr="005B36F3">
              <w:trPr>
                <w:trHeight w:val="330"/>
              </w:trPr>
              <w:tc>
                <w:tcPr>
                  <w:tcW w:w="900" w:type="dxa"/>
                  <w:tcBorders>
                    <w:top w:val="nil"/>
                    <w:left w:val="single" w:sz="8" w:space="0" w:color="000000"/>
                    <w:bottom w:val="single" w:sz="8" w:space="0" w:color="000000"/>
                    <w:right w:val="single" w:sz="8" w:space="0" w:color="000000"/>
                  </w:tcBorders>
                  <w:shd w:val="clear" w:color="auto" w:fill="auto"/>
                  <w:vAlign w:val="bottom"/>
                  <w:hideMark/>
                </w:tcPr>
                <w:p w:rsidR="005B36F3" w:rsidRPr="00CB788E" w:rsidRDefault="005B36F3" w:rsidP="005B36F3">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SMAQ428</w:t>
                  </w:r>
                </w:p>
              </w:tc>
              <w:tc>
                <w:tcPr>
                  <w:tcW w:w="3900" w:type="dxa"/>
                  <w:tcBorders>
                    <w:top w:val="nil"/>
                    <w:left w:val="nil"/>
                    <w:bottom w:val="single" w:sz="8" w:space="0" w:color="000000"/>
                    <w:right w:val="single" w:sz="8" w:space="0" w:color="000000"/>
                  </w:tcBorders>
                  <w:shd w:val="clear" w:color="auto" w:fill="auto"/>
                  <w:vAlign w:val="bottom"/>
                  <w:hideMark/>
                </w:tcPr>
                <w:p w:rsidR="005B36F3" w:rsidRPr="00CB788E" w:rsidRDefault="005B36F3" w:rsidP="005B36F3">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ELECTRÓNICA</w:t>
                  </w:r>
                </w:p>
              </w:tc>
              <w:tc>
                <w:tcPr>
                  <w:tcW w:w="1960" w:type="dxa"/>
                  <w:tcBorders>
                    <w:top w:val="nil"/>
                    <w:left w:val="nil"/>
                    <w:bottom w:val="single" w:sz="8" w:space="0" w:color="000000"/>
                    <w:right w:val="single" w:sz="8" w:space="0" w:color="000000"/>
                  </w:tcBorders>
                  <w:shd w:val="clear" w:color="auto" w:fill="auto"/>
                  <w:vAlign w:val="bottom"/>
                  <w:hideMark/>
                </w:tcPr>
                <w:p w:rsidR="005B36F3" w:rsidRPr="00CB788E" w:rsidRDefault="005B36F3" w:rsidP="005B36F3">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31</w:t>
                  </w:r>
                </w:p>
              </w:tc>
              <w:tc>
                <w:tcPr>
                  <w:tcW w:w="1960" w:type="dxa"/>
                  <w:tcBorders>
                    <w:top w:val="nil"/>
                    <w:left w:val="nil"/>
                    <w:bottom w:val="single" w:sz="8" w:space="0" w:color="000000"/>
                    <w:right w:val="single" w:sz="8" w:space="0" w:color="000000"/>
                  </w:tcBorders>
                  <w:shd w:val="clear" w:color="auto" w:fill="auto"/>
                  <w:vAlign w:val="bottom"/>
                  <w:hideMark/>
                </w:tcPr>
                <w:p w:rsidR="005B36F3" w:rsidRPr="00CB788E" w:rsidRDefault="005B36F3" w:rsidP="005B36F3">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6</w:t>
                  </w:r>
                </w:p>
              </w:tc>
            </w:tr>
            <w:tr w:rsidR="005B36F3" w:rsidRPr="00CB788E" w:rsidTr="005B36F3">
              <w:trPr>
                <w:trHeight w:val="330"/>
              </w:trPr>
              <w:tc>
                <w:tcPr>
                  <w:tcW w:w="900" w:type="dxa"/>
                  <w:tcBorders>
                    <w:top w:val="nil"/>
                    <w:left w:val="single" w:sz="8" w:space="0" w:color="000000"/>
                    <w:bottom w:val="single" w:sz="8" w:space="0" w:color="000000"/>
                    <w:right w:val="single" w:sz="8" w:space="0" w:color="000000"/>
                  </w:tcBorders>
                  <w:shd w:val="clear" w:color="auto" w:fill="auto"/>
                  <w:vAlign w:val="bottom"/>
                  <w:hideMark/>
                </w:tcPr>
                <w:p w:rsidR="005B36F3" w:rsidRPr="00CB788E" w:rsidRDefault="005B36F3" w:rsidP="005B36F3">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SDEC407</w:t>
                  </w:r>
                </w:p>
              </w:tc>
              <w:tc>
                <w:tcPr>
                  <w:tcW w:w="3900" w:type="dxa"/>
                  <w:tcBorders>
                    <w:top w:val="nil"/>
                    <w:left w:val="nil"/>
                    <w:bottom w:val="single" w:sz="8" w:space="0" w:color="000000"/>
                    <w:right w:val="single" w:sz="8" w:space="0" w:color="000000"/>
                  </w:tcBorders>
                  <w:shd w:val="clear" w:color="auto" w:fill="auto"/>
                  <w:vAlign w:val="bottom"/>
                  <w:hideMark/>
                </w:tcPr>
                <w:p w:rsidR="005B36F3" w:rsidRPr="00CB788E" w:rsidRDefault="005B36F3" w:rsidP="005B36F3">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MATEMÁTICAS PARA INGENIERÍA II</w:t>
                  </w:r>
                </w:p>
              </w:tc>
              <w:tc>
                <w:tcPr>
                  <w:tcW w:w="1960" w:type="dxa"/>
                  <w:tcBorders>
                    <w:top w:val="nil"/>
                    <w:left w:val="nil"/>
                    <w:bottom w:val="single" w:sz="8" w:space="0" w:color="000000"/>
                    <w:right w:val="single" w:sz="8" w:space="0" w:color="000000"/>
                  </w:tcBorders>
                  <w:shd w:val="clear" w:color="auto" w:fill="auto"/>
                  <w:vAlign w:val="bottom"/>
                  <w:hideMark/>
                </w:tcPr>
                <w:p w:rsidR="005B36F3" w:rsidRPr="00CB788E" w:rsidRDefault="005B36F3" w:rsidP="005B36F3">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1</w:t>
                  </w:r>
                </w:p>
              </w:tc>
              <w:tc>
                <w:tcPr>
                  <w:tcW w:w="1960" w:type="dxa"/>
                  <w:tcBorders>
                    <w:top w:val="nil"/>
                    <w:left w:val="nil"/>
                    <w:bottom w:val="single" w:sz="8" w:space="0" w:color="000000"/>
                    <w:right w:val="single" w:sz="8" w:space="0" w:color="000000"/>
                  </w:tcBorders>
                  <w:shd w:val="clear" w:color="auto" w:fill="auto"/>
                  <w:vAlign w:val="bottom"/>
                  <w:hideMark/>
                </w:tcPr>
                <w:p w:rsidR="005B36F3" w:rsidRPr="00CB788E" w:rsidRDefault="005B36F3" w:rsidP="005B36F3">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100</w:t>
                  </w:r>
                </w:p>
              </w:tc>
            </w:tr>
          </w:tbl>
          <w:p w:rsidR="00741640" w:rsidRPr="00CB788E" w:rsidRDefault="008D0817" w:rsidP="000C7AC0">
            <w:pPr>
              <w:autoSpaceDE w:val="0"/>
              <w:autoSpaceDN w:val="0"/>
              <w:adjustRightInd w:val="0"/>
              <w:spacing w:line="360" w:lineRule="auto"/>
              <w:ind w:left="342"/>
              <w:jc w:val="both"/>
              <w:rPr>
                <w:rFonts w:ascii="Arial" w:hAnsi="Arial" w:cs="Arial"/>
              </w:rPr>
            </w:pPr>
            <w:r w:rsidRPr="00CB788E">
              <w:rPr>
                <w:rFonts w:ascii="Arial" w:hAnsi="Arial" w:cs="Arial"/>
              </w:rPr>
              <w:t>Fuente: Elaboración propia con datos del SIIAA</w:t>
            </w:r>
            <w:r w:rsidR="002E7350" w:rsidRPr="00CB788E">
              <w:rPr>
                <w:rFonts w:ascii="Arial" w:hAnsi="Arial" w:cs="Arial"/>
              </w:rPr>
              <w:t>.</w:t>
            </w:r>
          </w:p>
        </w:tc>
      </w:tr>
    </w:tbl>
    <w:p w:rsidR="00E53059" w:rsidRPr="00CB788E" w:rsidRDefault="00E53059" w:rsidP="000C7AC0">
      <w:pPr>
        <w:spacing w:after="160" w:line="360" w:lineRule="auto"/>
        <w:jc w:val="both"/>
        <w:rPr>
          <w:rFonts w:ascii="Arial" w:eastAsia="Calibri" w:hAnsi="Arial" w:cs="Arial"/>
          <w:b/>
          <w:bCs/>
        </w:rPr>
      </w:pPr>
    </w:p>
    <w:p w:rsidR="00E53059" w:rsidRPr="00CB788E" w:rsidRDefault="00E53059">
      <w:pPr>
        <w:spacing w:after="160" w:line="259" w:lineRule="auto"/>
        <w:rPr>
          <w:rFonts w:ascii="Arial" w:eastAsia="Calibri" w:hAnsi="Arial" w:cs="Arial"/>
          <w:b/>
          <w:bCs/>
        </w:rPr>
      </w:pPr>
      <w:r w:rsidRPr="00CB788E">
        <w:rPr>
          <w:rFonts w:ascii="Arial" w:eastAsia="Calibri" w:hAnsi="Arial" w:cs="Arial"/>
          <w:b/>
          <w:bCs/>
        </w:rPr>
        <w:br w:type="page"/>
      </w:r>
    </w:p>
    <w:p w:rsidR="00837E09" w:rsidRPr="00CB788E" w:rsidRDefault="00837E09" w:rsidP="00EE5F27">
      <w:pPr>
        <w:pStyle w:val="Ttulo1"/>
        <w:rPr>
          <w:rFonts w:ascii="Arial" w:hAnsi="Arial" w:cs="Arial"/>
          <w:b/>
          <w:color w:val="auto"/>
          <w:sz w:val="22"/>
          <w:szCs w:val="22"/>
        </w:rPr>
      </w:pPr>
      <w:bookmarkStart w:id="29" w:name="_Toc488400243"/>
      <w:r w:rsidRPr="00CB788E">
        <w:rPr>
          <w:rFonts w:ascii="Arial" w:hAnsi="Arial" w:cs="Arial"/>
          <w:b/>
          <w:color w:val="auto"/>
          <w:sz w:val="22"/>
          <w:szCs w:val="22"/>
        </w:rPr>
        <w:lastRenderedPageBreak/>
        <w:t>Categoría 3. Plan de Estudios</w:t>
      </w:r>
      <w:bookmarkEnd w:id="29"/>
    </w:p>
    <w:p w:rsidR="00837E09" w:rsidRPr="00CB788E" w:rsidRDefault="00837E09" w:rsidP="000C7AC0">
      <w:pPr>
        <w:pStyle w:val="Default"/>
        <w:spacing w:line="360" w:lineRule="auto"/>
        <w:jc w:val="both"/>
        <w:rPr>
          <w:b/>
          <w:bCs/>
          <w:color w:val="auto"/>
          <w:sz w:val="22"/>
          <w:szCs w:val="22"/>
        </w:rPr>
      </w:pPr>
    </w:p>
    <w:p w:rsidR="00837E09" w:rsidRPr="00CB788E" w:rsidRDefault="00837E09" w:rsidP="000C7AC0">
      <w:pPr>
        <w:pStyle w:val="Default"/>
        <w:spacing w:line="360" w:lineRule="auto"/>
        <w:jc w:val="both"/>
        <w:rPr>
          <w:color w:val="auto"/>
          <w:sz w:val="22"/>
          <w:szCs w:val="22"/>
        </w:rPr>
      </w:pPr>
      <w:r w:rsidRPr="00CB788E">
        <w:rPr>
          <w:b/>
          <w:bCs/>
          <w:color w:val="auto"/>
          <w:sz w:val="22"/>
          <w:szCs w:val="22"/>
        </w:rPr>
        <w:t xml:space="preserve">Criterios: </w:t>
      </w:r>
    </w:p>
    <w:p w:rsidR="00837E09" w:rsidRPr="00CB788E" w:rsidRDefault="00837E09" w:rsidP="000C7AC0">
      <w:pPr>
        <w:pStyle w:val="Default"/>
        <w:spacing w:line="360" w:lineRule="auto"/>
        <w:jc w:val="both"/>
        <w:rPr>
          <w:sz w:val="22"/>
          <w:szCs w:val="22"/>
        </w:rPr>
      </w:pPr>
    </w:p>
    <w:p w:rsidR="00837E09" w:rsidRPr="00CB788E" w:rsidRDefault="00EE5F27" w:rsidP="00EE5F27">
      <w:pPr>
        <w:pStyle w:val="Default"/>
        <w:spacing w:line="360" w:lineRule="auto"/>
        <w:jc w:val="both"/>
        <w:rPr>
          <w:sz w:val="22"/>
          <w:szCs w:val="22"/>
        </w:rPr>
      </w:pPr>
      <w:r w:rsidRPr="00CB788E">
        <w:rPr>
          <w:b/>
          <w:bCs/>
          <w:sz w:val="22"/>
          <w:szCs w:val="22"/>
        </w:rPr>
        <w:t xml:space="preserve">3.1 Fundamentación. </w:t>
      </w:r>
      <w:r w:rsidR="00837E09" w:rsidRPr="00CB788E">
        <w:rPr>
          <w:sz w:val="22"/>
          <w:szCs w:val="22"/>
        </w:rPr>
        <w:t>En este criterio se evalúa si se cuenta con un modelo académico que sustente al plan de estudios y si existe congruencia entre la misión, visión y objetivos estratégicos de la institución y de la facultad, escuela, división o departamento y la misión, visión y los objetivos del plan de estudios.</w:t>
      </w:r>
    </w:p>
    <w:p w:rsidR="00837E09" w:rsidRPr="00CB788E" w:rsidRDefault="00837E09" w:rsidP="000C7AC0">
      <w:pPr>
        <w:pStyle w:val="Default"/>
        <w:spacing w:line="360" w:lineRule="auto"/>
        <w:jc w:val="both"/>
        <w:rPr>
          <w:sz w:val="22"/>
          <w:szCs w:val="22"/>
        </w:rPr>
      </w:pPr>
    </w:p>
    <w:p w:rsidR="00837E09" w:rsidRPr="00CB788E" w:rsidRDefault="00837E09" w:rsidP="000C7AC0">
      <w:pPr>
        <w:pStyle w:val="Default"/>
        <w:spacing w:line="360" w:lineRule="auto"/>
        <w:jc w:val="both"/>
        <w:rPr>
          <w:b/>
          <w:sz w:val="22"/>
          <w:szCs w:val="22"/>
        </w:rPr>
      </w:pPr>
      <w:r w:rsidRPr="00CB788E">
        <w:rPr>
          <w:b/>
          <w:sz w:val="22"/>
          <w:szCs w:val="22"/>
        </w:rPr>
        <w:t>Indicadores:</w:t>
      </w:r>
    </w:p>
    <w:p w:rsidR="00837E09" w:rsidRPr="00CB788E" w:rsidRDefault="00837E09" w:rsidP="000C7AC0">
      <w:pPr>
        <w:pStyle w:val="Default"/>
        <w:spacing w:line="360" w:lineRule="auto"/>
        <w:jc w:val="both"/>
        <w:rPr>
          <w:sz w:val="22"/>
          <w:szCs w:val="22"/>
        </w:rPr>
      </w:pPr>
    </w:p>
    <w:tbl>
      <w:tblPr>
        <w:tblW w:w="91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9"/>
        <w:gridCol w:w="2335"/>
        <w:gridCol w:w="2335"/>
        <w:gridCol w:w="2335"/>
        <w:gridCol w:w="2335"/>
      </w:tblGrid>
      <w:tr w:rsidR="006B5C3C" w:rsidRPr="00CB788E" w:rsidTr="006B5C3C">
        <w:trPr>
          <w:trHeight w:val="253"/>
        </w:trPr>
        <w:tc>
          <w:tcPr>
            <w:tcW w:w="2643" w:type="pct"/>
            <w:shd w:val="clear" w:color="auto" w:fill="D9D9D9"/>
          </w:tcPr>
          <w:p w:rsidR="006B5C3C" w:rsidRPr="00CB788E" w:rsidRDefault="006B5C3C" w:rsidP="000C7AC0">
            <w:pPr>
              <w:widowControl w:val="0"/>
              <w:suppressLineNumbers/>
              <w:tabs>
                <w:tab w:val="left" w:pos="465"/>
                <w:tab w:val="left" w:pos="5665"/>
              </w:tabs>
              <w:suppressAutoHyphens/>
              <w:overflowPunct w:val="0"/>
              <w:autoSpaceDE w:val="0"/>
              <w:autoSpaceDN w:val="0"/>
              <w:adjustRightInd w:val="0"/>
              <w:spacing w:after="0" w:line="360" w:lineRule="auto"/>
              <w:ind w:left="885"/>
              <w:jc w:val="both"/>
              <w:textAlignment w:val="baseline"/>
              <w:rPr>
                <w:rFonts w:ascii="Arial" w:hAnsi="Arial" w:cs="Arial"/>
              </w:rPr>
            </w:pPr>
          </w:p>
          <w:p w:rsidR="006B5C3C" w:rsidRPr="00CB788E" w:rsidRDefault="006B5C3C" w:rsidP="006B5C3C">
            <w:pPr>
              <w:widowControl w:val="0"/>
              <w:suppressLineNumbers/>
              <w:tabs>
                <w:tab w:val="left" w:pos="465"/>
                <w:tab w:val="left" w:pos="5665"/>
              </w:tabs>
              <w:suppressAutoHyphens/>
              <w:overflowPunct w:val="0"/>
              <w:autoSpaceDE w:val="0"/>
              <w:autoSpaceDN w:val="0"/>
              <w:adjustRightInd w:val="0"/>
              <w:spacing w:after="0" w:line="240" w:lineRule="auto"/>
              <w:jc w:val="both"/>
              <w:textAlignment w:val="baseline"/>
              <w:rPr>
                <w:rFonts w:ascii="Arial" w:hAnsi="Arial" w:cs="Arial"/>
              </w:rPr>
            </w:pPr>
            <w:r w:rsidRPr="00CB788E">
              <w:rPr>
                <w:rFonts w:ascii="Arial" w:hAnsi="Arial" w:cs="Arial"/>
                <w:b/>
              </w:rPr>
              <w:t>El programa académicodebe</w:t>
            </w:r>
            <w:r w:rsidRPr="00CB788E">
              <w:rPr>
                <w:rFonts w:ascii="Arial" w:hAnsi="Arial" w:cs="Arial"/>
              </w:rPr>
              <w:t xml:space="preserve"> demostrar los fundamentos del modelo educativo en los que basa su plan de estudios, considerando la efectividad y pertinencia de la forma en que la institución concibe y desarrolla las relaciones e interacciones que dan lugar al proceso de enseñanza-aprendizaje, así como su relación con las capacidades genéricas que se refieren a:</w:t>
            </w:r>
          </w:p>
          <w:p w:rsidR="006B5C3C" w:rsidRPr="00CB788E" w:rsidRDefault="006B5C3C" w:rsidP="000C7AC0">
            <w:pPr>
              <w:widowControl w:val="0"/>
              <w:suppressLineNumbers/>
              <w:tabs>
                <w:tab w:val="left" w:pos="465"/>
                <w:tab w:val="left" w:pos="5665"/>
              </w:tabs>
              <w:suppressAutoHyphens/>
              <w:overflowPunct w:val="0"/>
              <w:autoSpaceDE w:val="0"/>
              <w:autoSpaceDN w:val="0"/>
              <w:adjustRightInd w:val="0"/>
              <w:spacing w:after="0" w:line="360" w:lineRule="auto"/>
              <w:jc w:val="both"/>
              <w:textAlignment w:val="baseline"/>
              <w:rPr>
                <w:rFonts w:ascii="Arial" w:hAnsi="Arial" w:cs="Arial"/>
              </w:rPr>
            </w:pPr>
          </w:p>
          <w:p w:rsidR="006B5C3C" w:rsidRPr="00CB788E" w:rsidRDefault="006B5C3C" w:rsidP="000C7AC0">
            <w:pPr>
              <w:widowControl w:val="0"/>
              <w:numPr>
                <w:ilvl w:val="0"/>
                <w:numId w:val="28"/>
              </w:numPr>
              <w:suppressLineNumbers/>
              <w:suppressAutoHyphens/>
              <w:overflowPunct w:val="0"/>
              <w:autoSpaceDE w:val="0"/>
              <w:autoSpaceDN w:val="0"/>
              <w:adjustRightInd w:val="0"/>
              <w:spacing w:after="0" w:line="360" w:lineRule="auto"/>
              <w:ind w:left="1168"/>
              <w:jc w:val="both"/>
              <w:textAlignment w:val="baseline"/>
              <w:rPr>
                <w:rFonts w:ascii="Arial" w:hAnsi="Arial" w:cs="Arial"/>
              </w:rPr>
            </w:pPr>
            <w:r w:rsidRPr="00CB788E">
              <w:rPr>
                <w:rFonts w:ascii="Arial" w:hAnsi="Arial" w:cs="Arial"/>
              </w:rPr>
              <w:t>Habilidades de aprender a aprender, de aprendizaje a lo largo de la vida y de integración a un ambiente multicultural.</w:t>
            </w:r>
          </w:p>
          <w:p w:rsidR="006B5C3C" w:rsidRPr="00CB788E" w:rsidRDefault="006B5C3C" w:rsidP="000C7AC0">
            <w:pPr>
              <w:widowControl w:val="0"/>
              <w:numPr>
                <w:ilvl w:val="0"/>
                <w:numId w:val="28"/>
              </w:numPr>
              <w:suppressLineNumbers/>
              <w:suppressAutoHyphens/>
              <w:overflowPunct w:val="0"/>
              <w:autoSpaceDE w:val="0"/>
              <w:autoSpaceDN w:val="0"/>
              <w:adjustRightInd w:val="0"/>
              <w:spacing w:after="0" w:line="360" w:lineRule="auto"/>
              <w:ind w:left="1168"/>
              <w:jc w:val="both"/>
              <w:textAlignment w:val="baseline"/>
              <w:rPr>
                <w:rFonts w:ascii="Arial" w:hAnsi="Arial" w:cs="Arial"/>
              </w:rPr>
            </w:pPr>
            <w:r w:rsidRPr="00CB788E">
              <w:rPr>
                <w:rFonts w:ascii="Arial" w:hAnsi="Arial" w:cs="Arial"/>
              </w:rPr>
              <w:t>Desarrollo de competencias profesionales.</w:t>
            </w:r>
          </w:p>
          <w:p w:rsidR="006B5C3C" w:rsidRPr="00CB788E" w:rsidRDefault="006B5C3C" w:rsidP="000C7AC0">
            <w:pPr>
              <w:widowControl w:val="0"/>
              <w:numPr>
                <w:ilvl w:val="0"/>
                <w:numId w:val="28"/>
              </w:numPr>
              <w:suppressLineNumbers/>
              <w:suppressAutoHyphens/>
              <w:overflowPunct w:val="0"/>
              <w:autoSpaceDE w:val="0"/>
              <w:autoSpaceDN w:val="0"/>
              <w:adjustRightInd w:val="0"/>
              <w:spacing w:after="0" w:line="360" w:lineRule="auto"/>
              <w:ind w:left="1168"/>
              <w:jc w:val="both"/>
              <w:textAlignment w:val="baseline"/>
              <w:rPr>
                <w:rFonts w:ascii="Arial" w:hAnsi="Arial" w:cs="Arial"/>
              </w:rPr>
            </w:pPr>
            <w:r w:rsidRPr="00CB788E">
              <w:rPr>
                <w:rFonts w:ascii="Arial" w:hAnsi="Arial" w:cs="Arial"/>
              </w:rPr>
              <w:t>Manejo de conocimientos e integración de la multi e interdisciplinaria.</w:t>
            </w:r>
          </w:p>
          <w:p w:rsidR="006B5C3C" w:rsidRPr="00CB788E" w:rsidRDefault="006B5C3C" w:rsidP="000C7AC0">
            <w:pPr>
              <w:widowControl w:val="0"/>
              <w:numPr>
                <w:ilvl w:val="0"/>
                <w:numId w:val="28"/>
              </w:numPr>
              <w:suppressLineNumbers/>
              <w:suppressAutoHyphens/>
              <w:overflowPunct w:val="0"/>
              <w:autoSpaceDE w:val="0"/>
              <w:autoSpaceDN w:val="0"/>
              <w:adjustRightInd w:val="0"/>
              <w:spacing w:after="0" w:line="360" w:lineRule="auto"/>
              <w:ind w:left="1168"/>
              <w:jc w:val="both"/>
              <w:textAlignment w:val="baseline"/>
              <w:rPr>
                <w:rFonts w:ascii="Arial" w:hAnsi="Arial" w:cs="Arial"/>
              </w:rPr>
            </w:pPr>
            <w:r w:rsidRPr="00CB788E">
              <w:rPr>
                <w:rFonts w:ascii="Arial" w:hAnsi="Arial" w:cs="Arial"/>
              </w:rPr>
              <w:t>Formación integral con actitudes y valores.</w:t>
            </w:r>
          </w:p>
          <w:p w:rsidR="006B5C3C" w:rsidRPr="00CB788E" w:rsidRDefault="006B5C3C" w:rsidP="000C7AC0">
            <w:pPr>
              <w:widowControl w:val="0"/>
              <w:numPr>
                <w:ilvl w:val="0"/>
                <w:numId w:val="28"/>
              </w:numPr>
              <w:suppressLineNumbers/>
              <w:suppressAutoHyphens/>
              <w:overflowPunct w:val="0"/>
              <w:autoSpaceDE w:val="0"/>
              <w:autoSpaceDN w:val="0"/>
              <w:adjustRightInd w:val="0"/>
              <w:spacing w:after="0" w:line="360" w:lineRule="auto"/>
              <w:ind w:left="1168"/>
              <w:jc w:val="both"/>
              <w:textAlignment w:val="baseline"/>
              <w:rPr>
                <w:rFonts w:ascii="Arial" w:hAnsi="Arial" w:cs="Arial"/>
              </w:rPr>
            </w:pPr>
            <w:r w:rsidRPr="00CB788E">
              <w:rPr>
                <w:rFonts w:ascii="Arial" w:hAnsi="Arial" w:cs="Arial"/>
              </w:rPr>
              <w:t>Articulación de las funciones sustantivas: docencia, investigación, difusión, extensión y vinculación.</w:t>
            </w:r>
          </w:p>
          <w:p w:rsidR="006B5C3C" w:rsidRPr="00CB788E" w:rsidRDefault="006B5C3C" w:rsidP="000C7AC0">
            <w:pPr>
              <w:pStyle w:val="Default"/>
              <w:spacing w:line="360" w:lineRule="auto"/>
              <w:ind w:left="1168"/>
              <w:jc w:val="both"/>
              <w:rPr>
                <w:sz w:val="22"/>
                <w:szCs w:val="22"/>
              </w:rPr>
            </w:pPr>
          </w:p>
        </w:tc>
        <w:tc>
          <w:tcPr>
            <w:tcW w:w="589" w:type="pct"/>
            <w:vAlign w:val="bottom"/>
          </w:tcPr>
          <w:p w:rsidR="006B5C3C" w:rsidRPr="00CB788E" w:rsidRDefault="006B5C3C">
            <w:pPr>
              <w:jc w:val="center"/>
              <w:rPr>
                <w:rFonts w:ascii="Arial" w:hAnsi="Arial" w:cs="Arial"/>
                <w:color w:val="000000"/>
              </w:rPr>
            </w:pPr>
            <w:r w:rsidRPr="00CB788E">
              <w:rPr>
                <w:rFonts w:ascii="Arial" w:hAnsi="Arial" w:cs="Arial"/>
                <w:color w:val="000000"/>
              </w:rPr>
              <w:t>Clave de la</w:t>
            </w:r>
          </w:p>
        </w:tc>
        <w:tc>
          <w:tcPr>
            <w:tcW w:w="589" w:type="pct"/>
            <w:vAlign w:val="bottom"/>
          </w:tcPr>
          <w:p w:rsidR="006B5C3C" w:rsidRPr="00CB788E" w:rsidRDefault="006B5C3C">
            <w:pPr>
              <w:jc w:val="center"/>
              <w:rPr>
                <w:rFonts w:ascii="Arial" w:hAnsi="Arial" w:cs="Arial"/>
                <w:color w:val="000000"/>
              </w:rPr>
            </w:pPr>
            <w:r w:rsidRPr="00CB788E">
              <w:rPr>
                <w:rFonts w:ascii="Arial" w:hAnsi="Arial" w:cs="Arial"/>
                <w:color w:val="000000"/>
              </w:rPr>
              <w:t>Nombre de la</w:t>
            </w:r>
          </w:p>
        </w:tc>
        <w:tc>
          <w:tcPr>
            <w:tcW w:w="589" w:type="pct"/>
            <w:vAlign w:val="bottom"/>
          </w:tcPr>
          <w:p w:rsidR="006B5C3C" w:rsidRPr="00CB788E" w:rsidRDefault="006B5C3C">
            <w:pPr>
              <w:jc w:val="center"/>
              <w:rPr>
                <w:rFonts w:ascii="Arial" w:hAnsi="Arial" w:cs="Arial"/>
                <w:color w:val="000000"/>
              </w:rPr>
            </w:pPr>
            <w:r w:rsidRPr="00CB788E">
              <w:rPr>
                <w:rFonts w:ascii="Arial" w:hAnsi="Arial" w:cs="Arial"/>
                <w:color w:val="000000"/>
              </w:rPr>
              <w:t>Alumnos</w:t>
            </w:r>
          </w:p>
        </w:tc>
        <w:tc>
          <w:tcPr>
            <w:tcW w:w="589" w:type="pct"/>
            <w:vAlign w:val="bottom"/>
          </w:tcPr>
          <w:p w:rsidR="006B5C3C" w:rsidRPr="00CB788E" w:rsidRDefault="006B5C3C">
            <w:pPr>
              <w:jc w:val="center"/>
              <w:rPr>
                <w:rFonts w:ascii="Arial" w:hAnsi="Arial" w:cs="Arial"/>
                <w:color w:val="000000"/>
              </w:rPr>
            </w:pPr>
            <w:r w:rsidRPr="00CB788E">
              <w:rPr>
                <w:rFonts w:ascii="Arial" w:hAnsi="Arial" w:cs="Arial"/>
                <w:color w:val="000000"/>
              </w:rPr>
              <w:t>% de</w:t>
            </w:r>
          </w:p>
        </w:tc>
      </w:tr>
      <w:tr w:rsidR="006B5C3C" w:rsidRPr="00CB788E" w:rsidTr="006B5C3C">
        <w:trPr>
          <w:trHeight w:val="253"/>
        </w:trPr>
        <w:tc>
          <w:tcPr>
            <w:tcW w:w="2643" w:type="pct"/>
            <w:shd w:val="clear" w:color="auto" w:fill="BFBFBF"/>
          </w:tcPr>
          <w:p w:rsidR="006B5C3C" w:rsidRPr="00CB788E" w:rsidRDefault="006B5C3C" w:rsidP="000C7AC0">
            <w:pPr>
              <w:pStyle w:val="Default"/>
              <w:spacing w:line="360" w:lineRule="auto"/>
              <w:ind w:left="176"/>
              <w:jc w:val="both"/>
              <w:rPr>
                <w:b/>
                <w:sz w:val="22"/>
                <w:szCs w:val="22"/>
              </w:rPr>
            </w:pPr>
            <w:r w:rsidRPr="00CB788E">
              <w:rPr>
                <w:b/>
                <w:sz w:val="22"/>
                <w:szCs w:val="22"/>
              </w:rPr>
              <w:t>Nivel de Cumplimiento:</w:t>
            </w:r>
          </w:p>
          <w:p w:rsidR="006B5C3C" w:rsidRPr="00CB788E" w:rsidRDefault="006B5C3C" w:rsidP="000C7AC0">
            <w:pPr>
              <w:pStyle w:val="Default"/>
              <w:spacing w:line="360" w:lineRule="auto"/>
              <w:ind w:left="176"/>
              <w:jc w:val="both"/>
              <w:rPr>
                <w:sz w:val="22"/>
                <w:szCs w:val="22"/>
              </w:rPr>
            </w:pPr>
            <w:r w:rsidRPr="00CB788E">
              <w:rPr>
                <w:sz w:val="22"/>
                <w:szCs w:val="22"/>
              </w:rPr>
              <w:t>Cumple totalmente_____                  Cumple parcialmente_____%                 No cumple_____</w:t>
            </w:r>
          </w:p>
        </w:tc>
        <w:tc>
          <w:tcPr>
            <w:tcW w:w="589" w:type="pct"/>
            <w:vAlign w:val="bottom"/>
          </w:tcPr>
          <w:p w:rsidR="006B5C3C" w:rsidRPr="00CB788E" w:rsidRDefault="006B5C3C">
            <w:pPr>
              <w:jc w:val="center"/>
              <w:rPr>
                <w:rFonts w:ascii="Arial" w:hAnsi="Arial" w:cs="Arial"/>
                <w:color w:val="000000"/>
              </w:rPr>
            </w:pPr>
            <w:r w:rsidRPr="00CB788E">
              <w:rPr>
                <w:rFonts w:ascii="Arial" w:hAnsi="Arial" w:cs="Arial"/>
                <w:color w:val="000000"/>
              </w:rPr>
              <w:t>Materia</w:t>
            </w:r>
          </w:p>
        </w:tc>
        <w:tc>
          <w:tcPr>
            <w:tcW w:w="589" w:type="pct"/>
            <w:vAlign w:val="bottom"/>
          </w:tcPr>
          <w:p w:rsidR="006B5C3C" w:rsidRPr="00CB788E" w:rsidRDefault="006B5C3C">
            <w:pPr>
              <w:jc w:val="center"/>
              <w:rPr>
                <w:rFonts w:ascii="Arial" w:hAnsi="Arial" w:cs="Arial"/>
                <w:color w:val="000000"/>
              </w:rPr>
            </w:pPr>
            <w:r w:rsidRPr="00CB788E">
              <w:rPr>
                <w:rFonts w:ascii="Arial" w:hAnsi="Arial" w:cs="Arial"/>
                <w:color w:val="000000"/>
              </w:rPr>
              <w:t>Materia</w:t>
            </w:r>
          </w:p>
        </w:tc>
        <w:tc>
          <w:tcPr>
            <w:tcW w:w="589" w:type="pct"/>
            <w:vAlign w:val="bottom"/>
          </w:tcPr>
          <w:p w:rsidR="006B5C3C" w:rsidRPr="00CB788E" w:rsidRDefault="006B5C3C">
            <w:pPr>
              <w:jc w:val="center"/>
              <w:rPr>
                <w:rFonts w:ascii="Arial" w:hAnsi="Arial" w:cs="Arial"/>
                <w:color w:val="000000"/>
              </w:rPr>
            </w:pPr>
            <w:r w:rsidRPr="00CB788E">
              <w:rPr>
                <w:rFonts w:ascii="Arial" w:hAnsi="Arial" w:cs="Arial"/>
                <w:color w:val="000000"/>
              </w:rPr>
              <w:t>Inscritos</w:t>
            </w:r>
          </w:p>
        </w:tc>
        <w:tc>
          <w:tcPr>
            <w:tcW w:w="589" w:type="pct"/>
            <w:vAlign w:val="bottom"/>
          </w:tcPr>
          <w:p w:rsidR="006B5C3C" w:rsidRPr="00CB788E" w:rsidRDefault="006B5C3C">
            <w:pPr>
              <w:jc w:val="center"/>
              <w:rPr>
                <w:rFonts w:ascii="Arial" w:hAnsi="Arial" w:cs="Arial"/>
                <w:color w:val="000000"/>
              </w:rPr>
            </w:pPr>
            <w:r w:rsidRPr="00CB788E">
              <w:rPr>
                <w:rFonts w:ascii="Arial" w:hAnsi="Arial" w:cs="Arial"/>
                <w:color w:val="000000"/>
              </w:rPr>
              <w:t>Reprob.</w:t>
            </w:r>
          </w:p>
        </w:tc>
      </w:tr>
      <w:tr w:rsidR="006B5C3C" w:rsidRPr="00CB788E" w:rsidTr="006B5C3C">
        <w:trPr>
          <w:trHeight w:val="253"/>
        </w:trPr>
        <w:tc>
          <w:tcPr>
            <w:tcW w:w="2643" w:type="pct"/>
            <w:shd w:val="clear" w:color="auto" w:fill="auto"/>
          </w:tcPr>
          <w:p w:rsidR="006B5C3C" w:rsidRPr="00CB788E" w:rsidRDefault="006B5C3C" w:rsidP="000C7AC0">
            <w:pPr>
              <w:spacing w:line="360" w:lineRule="auto"/>
              <w:ind w:left="343"/>
              <w:jc w:val="both"/>
              <w:rPr>
                <w:rFonts w:ascii="Arial" w:hAnsi="Arial" w:cs="Arial"/>
              </w:rPr>
            </w:pPr>
            <w:r w:rsidRPr="00CB788E">
              <w:rPr>
                <w:rFonts w:ascii="Arial" w:hAnsi="Arial" w:cs="Arial"/>
              </w:rPr>
              <w:t>Descripción y Análisis.</w:t>
            </w:r>
          </w:p>
          <w:p w:rsidR="006B5C3C" w:rsidRPr="00CB788E" w:rsidRDefault="006B5C3C" w:rsidP="000C7AC0">
            <w:pPr>
              <w:spacing w:line="360" w:lineRule="auto"/>
              <w:ind w:left="343"/>
              <w:jc w:val="both"/>
              <w:rPr>
                <w:rFonts w:ascii="Arial" w:hAnsi="Arial" w:cs="Arial"/>
              </w:rPr>
            </w:pPr>
            <w:r w:rsidRPr="00CB788E">
              <w:rPr>
                <w:rFonts w:ascii="Arial" w:hAnsi="Arial" w:cs="Arial"/>
              </w:rPr>
              <w:t xml:space="preserve">El Modelo Educativo de la Universidad se describe en el documento </w:t>
            </w:r>
            <w:hyperlink r:id="rId69" w:history="1">
              <w:r w:rsidRPr="00CB788E">
                <w:rPr>
                  <w:rStyle w:val="Hipervnculo"/>
                  <w:rFonts w:ascii="Arial" w:hAnsi="Arial" w:cs="Arial"/>
                </w:rPr>
                <w:t>Modelo Educativo Resumen Ejecutivo</w:t>
              </w:r>
            </w:hyperlink>
            <w:r w:rsidRPr="00CB788E">
              <w:rPr>
                <w:rFonts w:ascii="Arial" w:hAnsi="Arial" w:cs="Arial"/>
                <w:color w:val="FF0000"/>
              </w:rPr>
              <w:t>.</w:t>
            </w:r>
          </w:p>
          <w:p w:rsidR="006B5C3C" w:rsidRPr="00CB788E" w:rsidRDefault="006B5C3C" w:rsidP="000C7AC0">
            <w:pPr>
              <w:spacing w:line="360" w:lineRule="auto"/>
              <w:ind w:left="343"/>
              <w:jc w:val="both"/>
              <w:rPr>
                <w:rFonts w:ascii="Arial" w:hAnsi="Arial" w:cs="Arial"/>
              </w:rPr>
            </w:pPr>
            <w:r w:rsidRPr="00CB788E">
              <w:rPr>
                <w:rFonts w:ascii="Arial" w:hAnsi="Arial" w:cs="Arial"/>
              </w:rPr>
              <w:t>Como parte de los resultados del proceso de Reforma Académica iniciado en 1981, se aprueba en 1992, el perfil ideal que se fundamenta en el humanismo y el pragmatismo, y propone las políticas educativas de la Universidad basada en los resultados de las actividades previas y en la etapa de perfiles.</w:t>
            </w:r>
          </w:p>
          <w:p w:rsidR="006B5C3C" w:rsidRPr="00CB788E" w:rsidRDefault="006B5C3C" w:rsidP="000C7AC0">
            <w:pPr>
              <w:spacing w:after="0" w:line="360" w:lineRule="auto"/>
              <w:ind w:left="343"/>
              <w:jc w:val="both"/>
              <w:rPr>
                <w:rFonts w:ascii="Arial" w:hAnsi="Arial" w:cs="Arial"/>
              </w:rPr>
            </w:pPr>
            <w:r w:rsidRPr="00CB788E">
              <w:rPr>
                <w:rFonts w:ascii="Arial" w:hAnsi="Arial" w:cs="Arial"/>
              </w:rPr>
              <w:t xml:space="preserve">Es el perfil ideal, el que la Dirección Académica (actualmente Dirección de Docencia) determina como Modelo Educativo (ME) en 1995 y queda explícito en el </w:t>
            </w:r>
            <w:hyperlink r:id="rId70" w:history="1">
              <w:r w:rsidRPr="00CB788E">
                <w:rPr>
                  <w:rStyle w:val="Hipervnculo"/>
                  <w:rFonts w:ascii="Arial" w:hAnsi="Arial" w:cs="Arial"/>
                </w:rPr>
                <w:t>Marco Metodológico para el Diseño Curricular</w:t>
              </w:r>
            </w:hyperlink>
            <w:r w:rsidRPr="00CB788E">
              <w:rPr>
                <w:rFonts w:ascii="Arial" w:hAnsi="Arial" w:cs="Arial"/>
              </w:rPr>
              <w:t xml:space="preserve"> y posteriormente en el </w:t>
            </w:r>
            <w:hyperlink r:id="rId71" w:history="1">
              <w:r w:rsidRPr="00CB788E">
                <w:rPr>
                  <w:rStyle w:val="Hipervnculo"/>
                  <w:rFonts w:ascii="Arial" w:hAnsi="Arial" w:cs="Arial"/>
                </w:rPr>
                <w:t>Procedimiento para la Actualización Curricular</w:t>
              </w:r>
            </w:hyperlink>
            <w:r w:rsidRPr="00CB788E">
              <w:rPr>
                <w:rFonts w:ascii="Arial" w:hAnsi="Arial" w:cs="Arial"/>
              </w:rPr>
              <w:t>. ((</w:t>
            </w:r>
            <w:hyperlink r:id="rId72" w:history="1">
              <w:r w:rsidRPr="00CB788E">
                <w:rPr>
                  <w:rStyle w:val="Hipervnculo"/>
                  <w:rFonts w:ascii="Arial" w:hAnsi="Arial" w:cs="Arial"/>
                </w:rPr>
                <w:t>Modelo Educativo Resumen Ejecutivo</w:t>
              </w:r>
            </w:hyperlink>
            <w:r w:rsidRPr="00CB788E">
              <w:rPr>
                <w:rFonts w:ascii="Arial" w:hAnsi="Arial" w:cs="Arial"/>
              </w:rPr>
              <w:t xml:space="preserve">versión 2015 pp. 24, 26, 31, 32 y 34, </w:t>
            </w:r>
            <w:hyperlink r:id="rId73" w:history="1">
              <w:r w:rsidRPr="00CB788E">
                <w:rPr>
                  <w:rStyle w:val="Hipervnculo"/>
                  <w:rFonts w:ascii="Arial" w:hAnsi="Arial" w:cs="Arial"/>
                </w:rPr>
                <w:t>Perfil Ideal SEP 1992</w:t>
              </w:r>
            </w:hyperlink>
            <w:r w:rsidRPr="00CB788E">
              <w:rPr>
                <w:rFonts w:ascii="Arial" w:hAnsi="Arial" w:cs="Arial"/>
                <w:color w:val="FF0000"/>
              </w:rPr>
              <w:t>.</w:t>
            </w:r>
          </w:p>
          <w:p w:rsidR="006B5C3C" w:rsidRPr="00CB788E" w:rsidRDefault="006B5C3C" w:rsidP="000C7AC0">
            <w:pPr>
              <w:spacing w:after="0" w:line="360" w:lineRule="auto"/>
              <w:jc w:val="both"/>
              <w:rPr>
                <w:rFonts w:ascii="Arial" w:hAnsi="Arial" w:cs="Arial"/>
              </w:rPr>
            </w:pPr>
          </w:p>
          <w:p w:rsidR="006B5C3C" w:rsidRPr="00CB788E" w:rsidRDefault="006B5C3C" w:rsidP="000C7AC0">
            <w:pPr>
              <w:spacing w:line="360" w:lineRule="auto"/>
              <w:ind w:left="343"/>
              <w:jc w:val="both"/>
              <w:rPr>
                <w:rFonts w:ascii="Arial" w:hAnsi="Arial" w:cs="Arial"/>
              </w:rPr>
            </w:pPr>
            <w:r w:rsidRPr="00CB788E">
              <w:rPr>
                <w:rFonts w:ascii="Arial" w:hAnsi="Arial" w:cs="Arial"/>
              </w:rPr>
              <w:t>Los Programas Docentes se actualizan bajo los procedimientos establecidos por la Universidad y deben demostrar la congruencia de su propuesta con el Modelo Educativo, considerando el aprendizaje significativo, el curriculum integral, entre otros.</w:t>
            </w:r>
          </w:p>
          <w:p w:rsidR="006B5C3C" w:rsidRPr="00CB788E" w:rsidRDefault="006B5C3C" w:rsidP="000C7AC0">
            <w:pPr>
              <w:spacing w:line="360" w:lineRule="auto"/>
              <w:ind w:left="343"/>
              <w:jc w:val="both"/>
              <w:rPr>
                <w:rFonts w:ascii="Arial" w:hAnsi="Arial" w:cs="Arial"/>
              </w:rPr>
            </w:pPr>
            <w:r w:rsidRPr="00CB788E">
              <w:rPr>
                <w:rFonts w:ascii="Arial" w:hAnsi="Arial" w:cs="Arial"/>
              </w:rPr>
              <w:t>En lo relacionado con el aprendizaje significativo se favorece la propuesta de acciones que tiendan al aprender a aprender, aprender a hacer y el aprender a ser, desarrollando habilidades para la vida. Adicionalmente, dada las características de la población estudiantil y a la enseñanza de otros idiomas se favorece la integración a ambientes multiculturales, promoviendo con ello, el aprender a convivir.</w:t>
            </w:r>
          </w:p>
          <w:p w:rsidR="006B5C3C" w:rsidRPr="00CB788E" w:rsidRDefault="006B5C3C" w:rsidP="000C7AC0">
            <w:pPr>
              <w:spacing w:line="360" w:lineRule="auto"/>
              <w:ind w:left="343"/>
              <w:jc w:val="both"/>
              <w:rPr>
                <w:rFonts w:ascii="Arial" w:hAnsi="Arial" w:cs="Arial"/>
              </w:rPr>
            </w:pPr>
            <w:r w:rsidRPr="00CB788E">
              <w:rPr>
                <w:rFonts w:ascii="Arial" w:hAnsi="Arial" w:cs="Arial"/>
              </w:rPr>
              <w:t>Los Planes de Estudio se componen de contenidos profesionalizantes que favorecen la multidisciplinariedad e interdisciplinariedad.</w:t>
            </w:r>
          </w:p>
          <w:p w:rsidR="006B5C3C" w:rsidRPr="00CB788E" w:rsidRDefault="006B5C3C" w:rsidP="000C7AC0">
            <w:pPr>
              <w:spacing w:line="360" w:lineRule="auto"/>
              <w:ind w:left="343"/>
              <w:jc w:val="both"/>
              <w:rPr>
                <w:rFonts w:ascii="Arial" w:hAnsi="Arial" w:cs="Arial"/>
              </w:rPr>
            </w:pPr>
            <w:r w:rsidRPr="00CB788E">
              <w:rPr>
                <w:rFonts w:ascii="Arial" w:hAnsi="Arial" w:cs="Arial"/>
              </w:rPr>
              <w:t xml:space="preserve">De acuerdo al Modelo Educativo el curriculum es integral y para ello se abordan tres características: “curriculum integral, pluridimensional y globalizante y unificador, a continuación, se describe tal como se aprobó en el H. Consejo Universitario. </w:t>
            </w:r>
          </w:p>
          <w:p w:rsidR="006B5C3C" w:rsidRPr="00CB788E" w:rsidRDefault="006B5C3C" w:rsidP="000C7AC0">
            <w:pPr>
              <w:spacing w:line="360" w:lineRule="auto"/>
              <w:ind w:left="343"/>
              <w:jc w:val="both"/>
              <w:rPr>
                <w:rFonts w:ascii="Arial" w:hAnsi="Arial" w:cs="Arial"/>
              </w:rPr>
            </w:pPr>
            <w:r w:rsidRPr="00CB788E">
              <w:rPr>
                <w:rFonts w:ascii="Arial" w:hAnsi="Arial" w:cs="Arial"/>
              </w:rPr>
              <w:t xml:space="preserve">“La concepción educativa contemporánea, sobre el saber ser de la educación superior, enfatiza la visión integral del profesionista de la sociedad del futuro, debe conocer en forma interdisciplinaria su quehacer profesional, debe poseer una actitud innovadora y creadora, basada en el uso del razonamiento, del carácter y de los valores. </w:t>
            </w:r>
          </w:p>
          <w:p w:rsidR="006B5C3C" w:rsidRPr="00CB788E" w:rsidRDefault="006B5C3C" w:rsidP="000C7AC0">
            <w:pPr>
              <w:spacing w:line="360" w:lineRule="auto"/>
              <w:ind w:left="343"/>
              <w:jc w:val="both"/>
              <w:rPr>
                <w:rFonts w:ascii="Arial" w:hAnsi="Arial" w:cs="Arial"/>
              </w:rPr>
            </w:pPr>
            <w:r w:rsidRPr="00CB788E">
              <w:rPr>
                <w:rFonts w:ascii="Arial" w:hAnsi="Arial" w:cs="Arial"/>
              </w:rPr>
              <w:t>Una formación pluridimensional, otorga a los educandos mayores oportunidades de responder a las demandas sociales, lo capacita en el trabajo, lo forma en su carácter y le amplía sus horizontes en la ciencia, la tecnolo</w:t>
            </w:r>
            <w:r w:rsidR="001D6A31" w:rsidRPr="00CB788E">
              <w:rPr>
                <w:rFonts w:ascii="Arial" w:hAnsi="Arial" w:cs="Arial"/>
              </w:rPr>
              <w:t>gía y la transformación social.</w:t>
            </w:r>
          </w:p>
          <w:p w:rsidR="006B5C3C" w:rsidRPr="00CB788E" w:rsidRDefault="006B5C3C" w:rsidP="000C7AC0">
            <w:pPr>
              <w:spacing w:line="360" w:lineRule="auto"/>
              <w:ind w:left="343"/>
              <w:jc w:val="both"/>
              <w:rPr>
                <w:rFonts w:ascii="Arial" w:hAnsi="Arial" w:cs="Arial"/>
              </w:rPr>
            </w:pPr>
            <w:r w:rsidRPr="00CB788E">
              <w:rPr>
                <w:rFonts w:ascii="Arial" w:hAnsi="Arial" w:cs="Arial"/>
              </w:rPr>
              <w:t>La concepción globalizante indica la visualización de la profesión, como un todo, el dominio de cada disciplina que integra su currícula, para lograr una formación completa, que le permita hacer mejor su trabajo ante las opo</w:t>
            </w:r>
            <w:r w:rsidR="001D6A31" w:rsidRPr="00CB788E">
              <w:rPr>
                <w:rFonts w:ascii="Arial" w:hAnsi="Arial" w:cs="Arial"/>
              </w:rPr>
              <w:t>rtunidades que se le presenten.</w:t>
            </w:r>
          </w:p>
          <w:p w:rsidR="006B5C3C" w:rsidRPr="00CB788E" w:rsidRDefault="006B5C3C" w:rsidP="000C7AC0">
            <w:pPr>
              <w:spacing w:line="360" w:lineRule="auto"/>
              <w:ind w:left="343"/>
              <w:jc w:val="both"/>
              <w:rPr>
                <w:rFonts w:ascii="Arial" w:hAnsi="Arial" w:cs="Arial"/>
              </w:rPr>
            </w:pPr>
            <w:r w:rsidRPr="00CB788E">
              <w:rPr>
                <w:rFonts w:ascii="Arial" w:hAnsi="Arial" w:cs="Arial"/>
              </w:rPr>
              <w:t xml:space="preserve">Ambas ideas, pluridimensional y globalizante, transforman la concepción tradicional del currículum, observándose ahora mayor amplitud en el conocimiento, en contraposición de la súper-especialización que ha demostrado limitar espacios para el </w:t>
            </w:r>
            <w:r w:rsidR="00A4502D" w:rsidRPr="00CB788E">
              <w:rPr>
                <w:rFonts w:ascii="Arial" w:hAnsi="Arial" w:cs="Arial"/>
              </w:rPr>
              <w:t>auto desempeño</w:t>
            </w:r>
            <w:r w:rsidR="001D6A31" w:rsidRPr="00CB788E">
              <w:rPr>
                <w:rFonts w:ascii="Arial" w:hAnsi="Arial" w:cs="Arial"/>
              </w:rPr>
              <w:t>.</w:t>
            </w:r>
          </w:p>
          <w:p w:rsidR="006B5C3C" w:rsidRPr="00CB788E" w:rsidRDefault="006B5C3C" w:rsidP="000C7AC0">
            <w:pPr>
              <w:spacing w:line="360" w:lineRule="auto"/>
              <w:ind w:left="343"/>
              <w:jc w:val="both"/>
              <w:rPr>
                <w:rFonts w:ascii="Arial" w:hAnsi="Arial" w:cs="Arial"/>
                <w:noProof/>
              </w:rPr>
            </w:pPr>
            <w:r w:rsidRPr="00CB788E">
              <w:rPr>
                <w:rFonts w:ascii="Arial" w:hAnsi="Arial" w:cs="Arial"/>
                <w:noProof/>
              </w:rPr>
              <w:t>La concepción unificadora, representa la dirección que debe observar la formación integral, mediamte la unión de los procesos de investigación, de la docenc</w:t>
            </w:r>
            <w:r w:rsidR="001D6A31" w:rsidRPr="00CB788E">
              <w:rPr>
                <w:rFonts w:ascii="Arial" w:hAnsi="Arial" w:cs="Arial"/>
                <w:noProof/>
              </w:rPr>
              <w:t>ia y el desarrollo comunitario”</w:t>
            </w:r>
            <w:r w:rsidRPr="00CB788E">
              <w:rPr>
                <w:rFonts w:ascii="Arial" w:hAnsi="Arial" w:cs="Arial"/>
                <w:noProof/>
              </w:rPr>
              <w:t xml:space="preserve"> (</w:t>
            </w:r>
            <w:hyperlink r:id="rId74" w:history="1">
              <w:r w:rsidRPr="00CB788E">
                <w:rPr>
                  <w:rStyle w:val="Hipervnculo"/>
                  <w:rFonts w:ascii="Arial" w:hAnsi="Arial" w:cs="Arial"/>
                </w:rPr>
                <w:t>Modelo Educativo Resumen Ejecutivo</w:t>
              </w:r>
            </w:hyperlink>
            <w:r w:rsidRPr="00CB788E">
              <w:rPr>
                <w:rFonts w:ascii="Arial" w:hAnsi="Arial" w:cs="Arial"/>
              </w:rPr>
              <w:t>pp. 3 y 4).</w:t>
            </w:r>
          </w:p>
          <w:p w:rsidR="006B5C3C" w:rsidRPr="00CB788E" w:rsidRDefault="006B5C3C" w:rsidP="000C7AC0">
            <w:pPr>
              <w:spacing w:line="360" w:lineRule="auto"/>
              <w:ind w:left="343"/>
              <w:jc w:val="both"/>
              <w:rPr>
                <w:rFonts w:ascii="Arial" w:hAnsi="Arial" w:cs="Arial"/>
                <w:b/>
              </w:rPr>
            </w:pPr>
            <w:r w:rsidRPr="00CB788E">
              <w:rPr>
                <w:rFonts w:ascii="Arial" w:hAnsi="Arial" w:cs="Arial"/>
              </w:rPr>
              <w:t xml:space="preserve">De lo pluridimensional, globalizante y unificador se encuentran muestras en la participación departamental en cada uno de los programas, en la conformación de los programas analíticos que </w:t>
            </w:r>
            <w:r w:rsidRPr="00CB788E">
              <w:rPr>
                <w:rFonts w:ascii="Arial" w:hAnsi="Arial" w:cs="Arial"/>
              </w:rPr>
              <w:lastRenderedPageBreak/>
              <w:t>propenden al dominio de las disciplinas en lo científico y lo técnico, que unifican las funciones sustantivas.</w:t>
            </w:r>
          </w:p>
          <w:p w:rsidR="006B5C3C" w:rsidRPr="00CB788E" w:rsidRDefault="006B5C3C" w:rsidP="001A4EC7">
            <w:pPr>
              <w:spacing w:line="360" w:lineRule="auto"/>
              <w:ind w:left="342"/>
              <w:jc w:val="both"/>
              <w:rPr>
                <w:rFonts w:ascii="Arial" w:hAnsi="Arial" w:cs="Arial"/>
              </w:rPr>
            </w:pPr>
            <w:r w:rsidRPr="00CB788E">
              <w:rPr>
                <w:rFonts w:ascii="Arial" w:hAnsi="Arial" w:cs="Arial"/>
              </w:rPr>
              <w:t xml:space="preserve">En el </w:t>
            </w:r>
            <w:hyperlink r:id="rId75" w:history="1">
              <w:r w:rsidRPr="00CB788E">
                <w:rPr>
                  <w:rStyle w:val="Hipervnculo"/>
                  <w:rFonts w:ascii="Arial" w:hAnsi="Arial" w:cs="Arial"/>
                </w:rPr>
                <w:t>Procedimiento para la Actualización Curricular</w:t>
              </w:r>
            </w:hyperlink>
            <w:r w:rsidRPr="00CB788E">
              <w:rPr>
                <w:rFonts w:ascii="Arial" w:hAnsi="Arial" w:cs="Arial"/>
              </w:rPr>
              <w:t>de Programas Docentes del nivel Licenciatura (p 32) se consideran como ejes de desarrollo transversal la articulación de las funciones sustantivas en el Plan de Estudios.</w:t>
            </w:r>
          </w:p>
        </w:tc>
        <w:tc>
          <w:tcPr>
            <w:tcW w:w="589" w:type="pct"/>
            <w:vAlign w:val="bottom"/>
          </w:tcPr>
          <w:p w:rsidR="006B5C3C" w:rsidRPr="00CB788E" w:rsidRDefault="006B5C3C">
            <w:pPr>
              <w:rPr>
                <w:rFonts w:ascii="Arial" w:hAnsi="Arial" w:cs="Arial"/>
                <w:color w:val="000000"/>
              </w:rPr>
            </w:pPr>
            <w:r w:rsidRPr="00CB788E">
              <w:rPr>
                <w:rFonts w:ascii="Arial" w:hAnsi="Arial" w:cs="Arial"/>
                <w:color w:val="000000"/>
              </w:rPr>
              <w:lastRenderedPageBreak/>
              <w:t>SMAQ407</w:t>
            </w:r>
          </w:p>
        </w:tc>
        <w:tc>
          <w:tcPr>
            <w:tcW w:w="589" w:type="pct"/>
            <w:vAlign w:val="bottom"/>
          </w:tcPr>
          <w:p w:rsidR="006B5C3C" w:rsidRPr="00CB788E" w:rsidRDefault="006B5C3C">
            <w:pPr>
              <w:rPr>
                <w:rFonts w:ascii="Arial" w:hAnsi="Arial" w:cs="Arial"/>
                <w:color w:val="000000"/>
              </w:rPr>
            </w:pPr>
            <w:r w:rsidRPr="00CB788E">
              <w:rPr>
                <w:rFonts w:ascii="Arial" w:hAnsi="Arial" w:cs="Arial"/>
                <w:color w:val="000000"/>
              </w:rPr>
              <w:t>MECÁNICA I</w:t>
            </w:r>
          </w:p>
        </w:tc>
        <w:tc>
          <w:tcPr>
            <w:tcW w:w="589" w:type="pct"/>
            <w:vAlign w:val="bottom"/>
          </w:tcPr>
          <w:p w:rsidR="006B5C3C" w:rsidRPr="00CB788E" w:rsidRDefault="006B5C3C">
            <w:pPr>
              <w:jc w:val="center"/>
              <w:rPr>
                <w:rFonts w:ascii="Arial" w:hAnsi="Arial" w:cs="Arial"/>
                <w:color w:val="000000"/>
              </w:rPr>
            </w:pPr>
            <w:r w:rsidRPr="00CB788E">
              <w:rPr>
                <w:rFonts w:ascii="Arial" w:hAnsi="Arial" w:cs="Arial"/>
                <w:color w:val="000000"/>
              </w:rPr>
              <w:t>41</w:t>
            </w:r>
          </w:p>
        </w:tc>
        <w:tc>
          <w:tcPr>
            <w:tcW w:w="589" w:type="pct"/>
            <w:vAlign w:val="bottom"/>
          </w:tcPr>
          <w:p w:rsidR="006B5C3C" w:rsidRPr="00CB788E" w:rsidRDefault="006B5C3C">
            <w:pPr>
              <w:jc w:val="center"/>
              <w:rPr>
                <w:rFonts w:ascii="Arial" w:hAnsi="Arial" w:cs="Arial"/>
                <w:color w:val="000000"/>
              </w:rPr>
            </w:pPr>
            <w:r w:rsidRPr="00CB788E">
              <w:rPr>
                <w:rFonts w:ascii="Arial" w:hAnsi="Arial" w:cs="Arial"/>
                <w:color w:val="000000"/>
              </w:rPr>
              <w:t>29</w:t>
            </w:r>
          </w:p>
        </w:tc>
      </w:tr>
      <w:tr w:rsidR="006B5C3C" w:rsidRPr="00CB788E" w:rsidTr="006B5C3C">
        <w:trPr>
          <w:trHeight w:val="253"/>
        </w:trPr>
        <w:tc>
          <w:tcPr>
            <w:tcW w:w="2643" w:type="pct"/>
            <w:shd w:val="clear" w:color="auto" w:fill="D9D9D9"/>
          </w:tcPr>
          <w:p w:rsidR="006B5C3C" w:rsidRPr="00CB788E" w:rsidRDefault="006B5C3C" w:rsidP="000C7AC0">
            <w:pPr>
              <w:widowControl w:val="0"/>
              <w:suppressLineNumbers/>
              <w:tabs>
                <w:tab w:val="left" w:pos="465"/>
                <w:tab w:val="left" w:pos="5665"/>
              </w:tabs>
              <w:suppressAutoHyphens/>
              <w:overflowPunct w:val="0"/>
              <w:autoSpaceDE w:val="0"/>
              <w:autoSpaceDN w:val="0"/>
              <w:adjustRightInd w:val="0"/>
              <w:spacing w:after="0" w:line="360" w:lineRule="auto"/>
              <w:jc w:val="both"/>
              <w:textAlignment w:val="baseline"/>
              <w:rPr>
                <w:rFonts w:ascii="Arial" w:hAnsi="Arial" w:cs="Arial"/>
                <w:bCs/>
              </w:rPr>
            </w:pPr>
          </w:p>
          <w:p w:rsidR="006B5C3C" w:rsidRPr="00CB788E" w:rsidRDefault="006B5C3C" w:rsidP="000C7AC0">
            <w:pPr>
              <w:widowControl w:val="0"/>
              <w:suppressLineNumbers/>
              <w:tabs>
                <w:tab w:val="left" w:pos="465"/>
                <w:tab w:val="left" w:pos="5665"/>
              </w:tabs>
              <w:suppressAutoHyphens/>
              <w:overflowPunct w:val="0"/>
              <w:autoSpaceDE w:val="0"/>
              <w:autoSpaceDN w:val="0"/>
              <w:adjustRightInd w:val="0"/>
              <w:spacing w:after="0" w:line="360" w:lineRule="auto"/>
              <w:jc w:val="both"/>
              <w:textAlignment w:val="baseline"/>
              <w:rPr>
                <w:rFonts w:ascii="Arial" w:eastAsia="Arial Unicode MS" w:hAnsi="Arial" w:cs="Arial"/>
                <w:b/>
                <w:bCs/>
              </w:rPr>
            </w:pPr>
            <w:r w:rsidRPr="00CB788E">
              <w:rPr>
                <w:rFonts w:ascii="Arial" w:hAnsi="Arial" w:cs="Arial"/>
                <w:b/>
                <w:bCs/>
              </w:rPr>
              <w:t>El programa académicodebe</w:t>
            </w:r>
            <w:r w:rsidRPr="00CB788E">
              <w:rPr>
                <w:rFonts w:ascii="Arial" w:hAnsi="Arial" w:cs="Arial"/>
                <w:bCs/>
              </w:rPr>
              <w:t xml:space="preserve"> contar con un </w:t>
            </w:r>
            <w:r w:rsidRPr="00CB788E">
              <w:rPr>
                <w:rFonts w:ascii="Arial" w:eastAsia="Arial Unicode MS" w:hAnsi="Arial" w:cs="Arial"/>
                <w:bCs/>
              </w:rPr>
              <w:t>análisis de la pertinencia</w:t>
            </w:r>
            <w:r w:rsidRPr="00CB788E">
              <w:rPr>
                <w:rFonts w:ascii="Arial" w:hAnsi="Arial" w:cs="Arial"/>
              </w:rPr>
              <w:t xml:space="preserve"> del </w:t>
            </w:r>
            <w:r w:rsidRPr="00CB788E">
              <w:rPr>
                <w:rFonts w:ascii="Arial" w:hAnsi="Arial" w:cs="Arial"/>
                <w:bCs/>
              </w:rPr>
              <w:t>plan de estudios</w:t>
            </w:r>
            <w:r w:rsidRPr="00CB788E">
              <w:rPr>
                <w:rFonts w:ascii="Arial" w:eastAsia="Arial Unicode MS" w:hAnsi="Arial" w:cs="Arial"/>
                <w:bCs/>
              </w:rPr>
              <w:t xml:space="preserve"> y demostrar su congruencia </w:t>
            </w:r>
            <w:r w:rsidRPr="00CB788E">
              <w:rPr>
                <w:rFonts w:ascii="Arial" w:hAnsi="Arial" w:cs="Arial"/>
              </w:rPr>
              <w:t>con sus objetivos y metas, considerando:</w:t>
            </w:r>
          </w:p>
          <w:p w:rsidR="006B5C3C" w:rsidRPr="00CB788E" w:rsidRDefault="006B5C3C" w:rsidP="000C7AC0">
            <w:pPr>
              <w:widowControl w:val="0"/>
              <w:suppressLineNumbers/>
              <w:tabs>
                <w:tab w:val="left" w:pos="465"/>
                <w:tab w:val="left" w:pos="5665"/>
              </w:tabs>
              <w:suppressAutoHyphens/>
              <w:overflowPunct w:val="0"/>
              <w:autoSpaceDE w:val="0"/>
              <w:autoSpaceDN w:val="0"/>
              <w:adjustRightInd w:val="0"/>
              <w:spacing w:after="0" w:line="360" w:lineRule="auto"/>
              <w:ind w:left="1168"/>
              <w:jc w:val="both"/>
              <w:textAlignment w:val="baseline"/>
              <w:rPr>
                <w:rFonts w:ascii="Arial" w:eastAsia="Arial Unicode MS" w:hAnsi="Arial" w:cs="Arial"/>
              </w:rPr>
            </w:pPr>
          </w:p>
          <w:p w:rsidR="006B5C3C" w:rsidRPr="00CB788E" w:rsidRDefault="006B5C3C" w:rsidP="000C7AC0">
            <w:pPr>
              <w:widowControl w:val="0"/>
              <w:numPr>
                <w:ilvl w:val="0"/>
                <w:numId w:val="29"/>
              </w:numPr>
              <w:suppressLineNumbers/>
              <w:suppressAutoHyphens/>
              <w:overflowPunct w:val="0"/>
              <w:autoSpaceDE w:val="0"/>
              <w:autoSpaceDN w:val="0"/>
              <w:adjustRightInd w:val="0"/>
              <w:spacing w:after="0" w:line="360" w:lineRule="auto"/>
              <w:ind w:left="1168"/>
              <w:jc w:val="both"/>
              <w:textAlignment w:val="baseline"/>
              <w:rPr>
                <w:rFonts w:ascii="Arial" w:hAnsi="Arial" w:cs="Arial"/>
              </w:rPr>
            </w:pPr>
            <w:r w:rsidRPr="00CB788E">
              <w:rPr>
                <w:rFonts w:ascii="Arial" w:hAnsi="Arial" w:cs="Arial"/>
              </w:rPr>
              <w:t xml:space="preserve"> Un diagnóstico de las necesidades sociales, económicas y políticas en el ámbito local, regional, nacional e internacional, presentes y futuras.</w:t>
            </w:r>
          </w:p>
          <w:p w:rsidR="006B5C3C" w:rsidRPr="00CB788E" w:rsidRDefault="006B5C3C" w:rsidP="000C7AC0">
            <w:pPr>
              <w:widowControl w:val="0"/>
              <w:numPr>
                <w:ilvl w:val="0"/>
                <w:numId w:val="29"/>
              </w:numPr>
              <w:suppressLineNumbers/>
              <w:suppressAutoHyphens/>
              <w:overflowPunct w:val="0"/>
              <w:autoSpaceDE w:val="0"/>
              <w:autoSpaceDN w:val="0"/>
              <w:adjustRightInd w:val="0"/>
              <w:spacing w:after="0" w:line="360" w:lineRule="auto"/>
              <w:ind w:left="1168"/>
              <w:jc w:val="both"/>
              <w:textAlignment w:val="baseline"/>
              <w:rPr>
                <w:rFonts w:ascii="Arial" w:hAnsi="Arial" w:cs="Arial"/>
              </w:rPr>
            </w:pPr>
            <w:r w:rsidRPr="00CB788E">
              <w:rPr>
                <w:rFonts w:ascii="Arial" w:hAnsi="Arial" w:cs="Arial"/>
              </w:rPr>
              <w:t xml:space="preserve"> El avance de la ciencia, las humanidades y la tecnología, en el área del programa académico.</w:t>
            </w:r>
          </w:p>
          <w:p w:rsidR="006B5C3C" w:rsidRPr="00CB788E" w:rsidRDefault="006B5C3C" w:rsidP="000C7AC0">
            <w:pPr>
              <w:widowControl w:val="0"/>
              <w:numPr>
                <w:ilvl w:val="0"/>
                <w:numId w:val="29"/>
              </w:numPr>
              <w:suppressLineNumbers/>
              <w:suppressAutoHyphens/>
              <w:overflowPunct w:val="0"/>
              <w:autoSpaceDE w:val="0"/>
              <w:autoSpaceDN w:val="0"/>
              <w:adjustRightInd w:val="0"/>
              <w:spacing w:after="0" w:line="360" w:lineRule="auto"/>
              <w:ind w:left="1168"/>
              <w:jc w:val="both"/>
              <w:textAlignment w:val="baseline"/>
              <w:rPr>
                <w:rFonts w:ascii="Arial" w:hAnsi="Arial" w:cs="Arial"/>
              </w:rPr>
            </w:pPr>
            <w:r w:rsidRPr="00CB788E">
              <w:rPr>
                <w:rFonts w:ascii="Arial" w:hAnsi="Arial" w:cs="Arial"/>
              </w:rPr>
              <w:t xml:space="preserve"> Las formas de enseñar y evaluar.</w:t>
            </w:r>
          </w:p>
          <w:p w:rsidR="006B5C3C" w:rsidRPr="00CB788E" w:rsidRDefault="006B5C3C" w:rsidP="000C7AC0">
            <w:pPr>
              <w:widowControl w:val="0"/>
              <w:numPr>
                <w:ilvl w:val="0"/>
                <w:numId w:val="29"/>
              </w:numPr>
              <w:suppressLineNumbers/>
              <w:suppressAutoHyphens/>
              <w:overflowPunct w:val="0"/>
              <w:autoSpaceDE w:val="0"/>
              <w:autoSpaceDN w:val="0"/>
              <w:adjustRightInd w:val="0"/>
              <w:spacing w:after="0" w:line="360" w:lineRule="auto"/>
              <w:ind w:left="1168"/>
              <w:jc w:val="both"/>
              <w:textAlignment w:val="baseline"/>
              <w:rPr>
                <w:rFonts w:ascii="Arial" w:hAnsi="Arial" w:cs="Arial"/>
              </w:rPr>
            </w:pPr>
            <w:r w:rsidRPr="00CB788E">
              <w:rPr>
                <w:rFonts w:ascii="Arial" w:hAnsi="Arial" w:cs="Arial"/>
              </w:rPr>
              <w:t xml:space="preserve"> Manifestar una posición definida respecto al campo profesional, considerando los aspectos ambientales, la internacionalización, etc.</w:t>
            </w:r>
          </w:p>
          <w:p w:rsidR="006B5C3C" w:rsidRPr="00CB788E" w:rsidRDefault="006B5C3C" w:rsidP="000C7AC0">
            <w:pPr>
              <w:pStyle w:val="Default"/>
              <w:spacing w:line="360" w:lineRule="auto"/>
              <w:ind w:left="1168"/>
              <w:jc w:val="both"/>
              <w:rPr>
                <w:sz w:val="22"/>
                <w:szCs w:val="22"/>
              </w:rPr>
            </w:pPr>
          </w:p>
        </w:tc>
        <w:tc>
          <w:tcPr>
            <w:tcW w:w="589" w:type="pct"/>
            <w:vAlign w:val="bottom"/>
          </w:tcPr>
          <w:p w:rsidR="006B5C3C" w:rsidRPr="00CB788E" w:rsidRDefault="006B5C3C">
            <w:pPr>
              <w:rPr>
                <w:rFonts w:ascii="Arial" w:hAnsi="Arial" w:cs="Arial"/>
                <w:color w:val="000000"/>
              </w:rPr>
            </w:pPr>
            <w:r w:rsidRPr="00CB788E">
              <w:rPr>
                <w:rFonts w:ascii="Arial" w:hAnsi="Arial" w:cs="Arial"/>
                <w:color w:val="000000"/>
              </w:rPr>
              <w:t>SDEC409</w:t>
            </w:r>
          </w:p>
        </w:tc>
        <w:tc>
          <w:tcPr>
            <w:tcW w:w="589" w:type="pct"/>
            <w:vAlign w:val="bottom"/>
          </w:tcPr>
          <w:p w:rsidR="006B5C3C" w:rsidRPr="00CB788E" w:rsidRDefault="006B5C3C">
            <w:pPr>
              <w:rPr>
                <w:rFonts w:ascii="Arial" w:hAnsi="Arial" w:cs="Arial"/>
                <w:color w:val="000000"/>
              </w:rPr>
            </w:pPr>
            <w:r w:rsidRPr="00CB788E">
              <w:rPr>
                <w:rFonts w:ascii="Arial" w:hAnsi="Arial" w:cs="Arial"/>
                <w:color w:val="000000"/>
              </w:rPr>
              <w:t>MATEMÁTICAS PARA INGENIERÍA</w:t>
            </w:r>
          </w:p>
        </w:tc>
        <w:tc>
          <w:tcPr>
            <w:tcW w:w="589" w:type="pct"/>
            <w:vAlign w:val="bottom"/>
          </w:tcPr>
          <w:p w:rsidR="006B5C3C" w:rsidRPr="00CB788E" w:rsidRDefault="006B5C3C">
            <w:pPr>
              <w:jc w:val="center"/>
              <w:rPr>
                <w:rFonts w:ascii="Arial" w:hAnsi="Arial" w:cs="Arial"/>
                <w:color w:val="000000"/>
              </w:rPr>
            </w:pPr>
            <w:r w:rsidRPr="00CB788E">
              <w:rPr>
                <w:rFonts w:ascii="Arial" w:hAnsi="Arial" w:cs="Arial"/>
                <w:color w:val="000000"/>
              </w:rPr>
              <w:t>44</w:t>
            </w:r>
          </w:p>
        </w:tc>
        <w:tc>
          <w:tcPr>
            <w:tcW w:w="589" w:type="pct"/>
            <w:vAlign w:val="bottom"/>
          </w:tcPr>
          <w:p w:rsidR="006B5C3C" w:rsidRPr="00CB788E" w:rsidRDefault="006B5C3C">
            <w:pPr>
              <w:jc w:val="center"/>
              <w:rPr>
                <w:rFonts w:ascii="Arial" w:hAnsi="Arial" w:cs="Arial"/>
                <w:color w:val="000000"/>
              </w:rPr>
            </w:pPr>
            <w:r w:rsidRPr="00CB788E">
              <w:rPr>
                <w:rFonts w:ascii="Arial" w:hAnsi="Arial" w:cs="Arial"/>
                <w:color w:val="000000"/>
              </w:rPr>
              <w:t>23</w:t>
            </w:r>
          </w:p>
        </w:tc>
      </w:tr>
      <w:tr w:rsidR="006B5C3C" w:rsidRPr="00CB788E" w:rsidTr="006B5C3C">
        <w:trPr>
          <w:trHeight w:val="253"/>
        </w:trPr>
        <w:tc>
          <w:tcPr>
            <w:tcW w:w="2643" w:type="pct"/>
            <w:shd w:val="clear" w:color="auto" w:fill="BFBFBF"/>
          </w:tcPr>
          <w:p w:rsidR="006B5C3C" w:rsidRPr="00CB788E" w:rsidRDefault="006B5C3C" w:rsidP="000C7AC0">
            <w:pPr>
              <w:pStyle w:val="Default"/>
              <w:spacing w:line="360" w:lineRule="auto"/>
              <w:ind w:left="176"/>
              <w:jc w:val="both"/>
              <w:rPr>
                <w:b/>
                <w:sz w:val="22"/>
                <w:szCs w:val="22"/>
              </w:rPr>
            </w:pPr>
            <w:r w:rsidRPr="00CB788E">
              <w:rPr>
                <w:b/>
                <w:sz w:val="22"/>
                <w:szCs w:val="22"/>
              </w:rPr>
              <w:t>Nivel de Cumplimiento:</w:t>
            </w:r>
          </w:p>
          <w:p w:rsidR="006B5C3C" w:rsidRPr="00CB788E" w:rsidRDefault="006B5C3C" w:rsidP="000C7AC0">
            <w:pPr>
              <w:pStyle w:val="Default"/>
              <w:spacing w:line="360" w:lineRule="auto"/>
              <w:ind w:left="176"/>
              <w:jc w:val="both"/>
              <w:rPr>
                <w:sz w:val="22"/>
                <w:szCs w:val="22"/>
              </w:rPr>
            </w:pPr>
            <w:r w:rsidRPr="00CB788E">
              <w:rPr>
                <w:sz w:val="22"/>
                <w:szCs w:val="22"/>
              </w:rPr>
              <w:t>Cumple totalmente_____                  Cumple parcialmente_____%                 No cumple_____</w:t>
            </w:r>
          </w:p>
        </w:tc>
        <w:tc>
          <w:tcPr>
            <w:tcW w:w="589" w:type="pct"/>
            <w:vAlign w:val="bottom"/>
          </w:tcPr>
          <w:p w:rsidR="006B5C3C" w:rsidRPr="00CB788E" w:rsidRDefault="006B5C3C">
            <w:pPr>
              <w:rPr>
                <w:rFonts w:ascii="Arial" w:hAnsi="Arial" w:cs="Arial"/>
                <w:color w:val="000000"/>
              </w:rPr>
            </w:pPr>
            <w:r w:rsidRPr="00CB788E">
              <w:rPr>
                <w:rFonts w:ascii="Arial" w:hAnsi="Arial" w:cs="Arial"/>
                <w:color w:val="000000"/>
              </w:rPr>
              <w:t>SDEC405</w:t>
            </w:r>
          </w:p>
        </w:tc>
        <w:tc>
          <w:tcPr>
            <w:tcW w:w="589" w:type="pct"/>
            <w:vAlign w:val="bottom"/>
          </w:tcPr>
          <w:p w:rsidR="006B5C3C" w:rsidRPr="00CB788E" w:rsidRDefault="006B5C3C">
            <w:pPr>
              <w:rPr>
                <w:rFonts w:ascii="Arial" w:hAnsi="Arial" w:cs="Arial"/>
                <w:color w:val="000000"/>
              </w:rPr>
            </w:pPr>
            <w:r w:rsidRPr="00CB788E">
              <w:rPr>
                <w:rFonts w:ascii="Arial" w:hAnsi="Arial" w:cs="Arial"/>
                <w:color w:val="000000"/>
              </w:rPr>
              <w:t>CÁLCULO DIFERENCIAL E INTEGRAL</w:t>
            </w:r>
          </w:p>
        </w:tc>
        <w:tc>
          <w:tcPr>
            <w:tcW w:w="589" w:type="pct"/>
            <w:vAlign w:val="bottom"/>
          </w:tcPr>
          <w:p w:rsidR="006B5C3C" w:rsidRPr="00CB788E" w:rsidRDefault="006B5C3C">
            <w:pPr>
              <w:jc w:val="center"/>
              <w:rPr>
                <w:rFonts w:ascii="Arial" w:hAnsi="Arial" w:cs="Arial"/>
                <w:color w:val="000000"/>
              </w:rPr>
            </w:pPr>
            <w:r w:rsidRPr="00CB788E">
              <w:rPr>
                <w:rFonts w:ascii="Arial" w:hAnsi="Arial" w:cs="Arial"/>
                <w:color w:val="000000"/>
              </w:rPr>
              <w:t>36</w:t>
            </w:r>
          </w:p>
        </w:tc>
        <w:tc>
          <w:tcPr>
            <w:tcW w:w="589" w:type="pct"/>
            <w:vAlign w:val="bottom"/>
          </w:tcPr>
          <w:p w:rsidR="006B5C3C" w:rsidRPr="00CB788E" w:rsidRDefault="006B5C3C">
            <w:pPr>
              <w:jc w:val="center"/>
              <w:rPr>
                <w:rFonts w:ascii="Arial" w:hAnsi="Arial" w:cs="Arial"/>
                <w:color w:val="000000"/>
              </w:rPr>
            </w:pPr>
            <w:r w:rsidRPr="00CB788E">
              <w:rPr>
                <w:rFonts w:ascii="Arial" w:hAnsi="Arial" w:cs="Arial"/>
                <w:color w:val="000000"/>
              </w:rPr>
              <w:t>22</w:t>
            </w:r>
          </w:p>
        </w:tc>
      </w:tr>
      <w:tr w:rsidR="006B5C3C" w:rsidRPr="00CB788E" w:rsidTr="006B5C3C">
        <w:trPr>
          <w:trHeight w:val="253"/>
        </w:trPr>
        <w:tc>
          <w:tcPr>
            <w:tcW w:w="2643" w:type="pct"/>
            <w:shd w:val="clear" w:color="auto" w:fill="auto"/>
          </w:tcPr>
          <w:p w:rsidR="006B5C3C" w:rsidRPr="00CB788E" w:rsidRDefault="006B5C3C" w:rsidP="00EB7D96">
            <w:pPr>
              <w:pStyle w:val="Default"/>
              <w:spacing w:line="360" w:lineRule="auto"/>
              <w:ind w:left="176"/>
              <w:jc w:val="both"/>
              <w:rPr>
                <w:b/>
                <w:sz w:val="22"/>
                <w:szCs w:val="22"/>
              </w:rPr>
            </w:pPr>
            <w:r w:rsidRPr="00CB788E">
              <w:rPr>
                <w:b/>
                <w:sz w:val="22"/>
                <w:szCs w:val="22"/>
              </w:rPr>
              <w:t>Descripción, apreciación y análisis:</w:t>
            </w:r>
          </w:p>
          <w:p w:rsidR="006B5C3C" w:rsidRPr="00CB788E" w:rsidRDefault="006B5C3C" w:rsidP="000C7AC0">
            <w:pPr>
              <w:widowControl w:val="0"/>
              <w:suppressLineNumbers/>
              <w:tabs>
                <w:tab w:val="left" w:pos="5220"/>
              </w:tabs>
              <w:suppressAutoHyphens/>
              <w:overflowPunct w:val="0"/>
              <w:autoSpaceDE w:val="0"/>
              <w:autoSpaceDN w:val="0"/>
              <w:adjustRightInd w:val="0"/>
              <w:spacing w:after="0" w:line="360" w:lineRule="auto"/>
              <w:ind w:left="343"/>
              <w:jc w:val="both"/>
              <w:textAlignment w:val="baseline"/>
              <w:rPr>
                <w:rFonts w:ascii="Arial" w:hAnsi="Arial" w:cs="Arial"/>
                <w:bCs/>
              </w:rPr>
            </w:pPr>
          </w:p>
          <w:p w:rsidR="006B5C3C" w:rsidRPr="00CB788E" w:rsidRDefault="006B5C3C" w:rsidP="000C7AC0">
            <w:pPr>
              <w:widowControl w:val="0"/>
              <w:suppressLineNumbers/>
              <w:tabs>
                <w:tab w:val="left" w:pos="5220"/>
              </w:tabs>
              <w:suppressAutoHyphens/>
              <w:overflowPunct w:val="0"/>
              <w:autoSpaceDE w:val="0"/>
              <w:autoSpaceDN w:val="0"/>
              <w:adjustRightInd w:val="0"/>
              <w:spacing w:after="0" w:line="360" w:lineRule="auto"/>
              <w:ind w:left="343"/>
              <w:jc w:val="both"/>
              <w:textAlignment w:val="baseline"/>
              <w:rPr>
                <w:rFonts w:ascii="Arial" w:hAnsi="Arial" w:cs="Arial"/>
                <w:bCs/>
              </w:rPr>
            </w:pPr>
            <w:r w:rsidRPr="00CB788E">
              <w:rPr>
                <w:rFonts w:ascii="Arial" w:hAnsi="Arial" w:cs="Arial"/>
                <w:bCs/>
              </w:rPr>
              <w:t xml:space="preserve">Los </w:t>
            </w:r>
            <w:r w:rsidRPr="00CB788E">
              <w:rPr>
                <w:rFonts w:ascii="Arial" w:eastAsia="Arial Unicode MS" w:hAnsi="Arial" w:cs="Arial"/>
                <w:bCs/>
              </w:rPr>
              <w:t>análisis de la pertinencia</w:t>
            </w:r>
            <w:r w:rsidRPr="00CB788E">
              <w:rPr>
                <w:rFonts w:ascii="Arial" w:hAnsi="Arial" w:cs="Arial"/>
              </w:rPr>
              <w:t xml:space="preserve"> del </w:t>
            </w:r>
            <w:r w:rsidRPr="00CB788E">
              <w:rPr>
                <w:rFonts w:ascii="Arial" w:hAnsi="Arial" w:cs="Arial"/>
                <w:bCs/>
              </w:rPr>
              <w:t xml:space="preserve">plan de estudios, </w:t>
            </w:r>
            <w:r w:rsidRPr="00CB788E">
              <w:rPr>
                <w:rFonts w:ascii="Arial" w:eastAsia="Arial Unicode MS" w:hAnsi="Arial" w:cs="Arial"/>
                <w:bCs/>
              </w:rPr>
              <w:t xml:space="preserve">su congruencia </w:t>
            </w:r>
            <w:r w:rsidRPr="00CB788E">
              <w:rPr>
                <w:rFonts w:ascii="Arial" w:hAnsi="Arial" w:cs="Arial"/>
              </w:rPr>
              <w:t xml:space="preserve">con sus objetivos y metas, se realiza para todos los programas académicos de la universidad se realizan utilizando el documento de </w:t>
            </w:r>
            <w:hyperlink r:id="rId76" w:history="1">
              <w:r w:rsidRPr="00CB788E">
                <w:rPr>
                  <w:rStyle w:val="Hipervnculo"/>
                  <w:rFonts w:ascii="Arial" w:hAnsi="Arial" w:cs="Arial"/>
                </w:rPr>
                <w:t>Procedimiento para la Actualización Curricular 2015</w:t>
              </w:r>
            </w:hyperlink>
            <w:r w:rsidRPr="00CB788E">
              <w:rPr>
                <w:rFonts w:ascii="Arial" w:hAnsi="Arial" w:cs="Arial"/>
                <w:bCs/>
              </w:rPr>
              <w:t>.</w:t>
            </w:r>
          </w:p>
          <w:p w:rsidR="006B5C3C" w:rsidRPr="00CB788E" w:rsidRDefault="006B5C3C" w:rsidP="000C7AC0">
            <w:pPr>
              <w:widowControl w:val="0"/>
              <w:suppressLineNumbers/>
              <w:tabs>
                <w:tab w:val="left" w:pos="5220"/>
              </w:tabs>
              <w:suppressAutoHyphens/>
              <w:overflowPunct w:val="0"/>
              <w:autoSpaceDE w:val="0"/>
              <w:autoSpaceDN w:val="0"/>
              <w:adjustRightInd w:val="0"/>
              <w:spacing w:after="0" w:line="360" w:lineRule="auto"/>
              <w:ind w:left="343"/>
              <w:jc w:val="both"/>
              <w:textAlignment w:val="baseline"/>
              <w:rPr>
                <w:rFonts w:ascii="Arial" w:hAnsi="Arial" w:cs="Arial"/>
                <w:bCs/>
              </w:rPr>
            </w:pPr>
          </w:p>
          <w:p w:rsidR="006B5C3C" w:rsidRPr="00CB788E" w:rsidRDefault="006B5C3C" w:rsidP="000C7AC0">
            <w:pPr>
              <w:widowControl w:val="0"/>
              <w:suppressLineNumbers/>
              <w:tabs>
                <w:tab w:val="left" w:pos="5220"/>
              </w:tabs>
              <w:suppressAutoHyphens/>
              <w:overflowPunct w:val="0"/>
              <w:autoSpaceDE w:val="0"/>
              <w:autoSpaceDN w:val="0"/>
              <w:adjustRightInd w:val="0"/>
              <w:spacing w:after="0" w:line="360" w:lineRule="auto"/>
              <w:ind w:left="343"/>
              <w:jc w:val="both"/>
              <w:textAlignment w:val="baseline"/>
              <w:rPr>
                <w:rFonts w:ascii="Arial" w:hAnsi="Arial" w:cs="Arial"/>
                <w:bCs/>
              </w:rPr>
            </w:pPr>
            <w:r w:rsidRPr="00CB788E">
              <w:rPr>
                <w:rFonts w:ascii="Arial" w:hAnsi="Arial" w:cs="Arial"/>
                <w:bCs/>
              </w:rPr>
              <w:t xml:space="preserve">Como elementos importantes para realizar los análisis de pertinencia, en el año 2012 se llevaron a cabo </w:t>
            </w:r>
            <w:hyperlink r:id="rId77" w:history="1">
              <w:r w:rsidRPr="00CB788E">
                <w:rPr>
                  <w:rStyle w:val="Hipervnculo"/>
                  <w:rFonts w:ascii="Arial" w:hAnsi="Arial" w:cs="Arial"/>
                  <w:bCs/>
                </w:rPr>
                <w:t>Estudios de Pertinencia</w:t>
              </w:r>
            </w:hyperlink>
            <w:r w:rsidRPr="00CB788E">
              <w:rPr>
                <w:rFonts w:ascii="Arial" w:hAnsi="Arial" w:cs="Arial"/>
                <w:bCs/>
              </w:rPr>
              <w:t xml:space="preserve"> para la oferta educativa de licenciatura de la Universidad.</w:t>
            </w:r>
          </w:p>
          <w:p w:rsidR="006B5C3C" w:rsidRPr="00CB788E" w:rsidRDefault="006B5C3C" w:rsidP="000C7AC0">
            <w:pPr>
              <w:widowControl w:val="0"/>
              <w:suppressLineNumbers/>
              <w:tabs>
                <w:tab w:val="left" w:pos="5220"/>
              </w:tabs>
              <w:suppressAutoHyphens/>
              <w:overflowPunct w:val="0"/>
              <w:autoSpaceDE w:val="0"/>
              <w:autoSpaceDN w:val="0"/>
              <w:adjustRightInd w:val="0"/>
              <w:spacing w:after="0" w:line="360" w:lineRule="auto"/>
              <w:ind w:left="343"/>
              <w:jc w:val="both"/>
              <w:textAlignment w:val="baseline"/>
              <w:rPr>
                <w:rFonts w:ascii="Arial" w:hAnsi="Arial" w:cs="Arial"/>
                <w:bCs/>
              </w:rPr>
            </w:pPr>
          </w:p>
          <w:p w:rsidR="006B5C3C" w:rsidRPr="00CB788E" w:rsidRDefault="006B5C3C" w:rsidP="000C7AC0">
            <w:pPr>
              <w:widowControl w:val="0"/>
              <w:suppressLineNumbers/>
              <w:tabs>
                <w:tab w:val="left" w:pos="5220"/>
              </w:tabs>
              <w:suppressAutoHyphens/>
              <w:overflowPunct w:val="0"/>
              <w:autoSpaceDE w:val="0"/>
              <w:autoSpaceDN w:val="0"/>
              <w:adjustRightInd w:val="0"/>
              <w:spacing w:after="0" w:line="360" w:lineRule="auto"/>
              <w:ind w:left="343"/>
              <w:jc w:val="both"/>
              <w:textAlignment w:val="baseline"/>
              <w:rPr>
                <w:rFonts w:ascii="Arial" w:hAnsi="Arial" w:cs="Arial"/>
                <w:bCs/>
              </w:rPr>
            </w:pPr>
            <w:r w:rsidRPr="00CB788E">
              <w:rPr>
                <w:rFonts w:ascii="Arial" w:hAnsi="Arial" w:cs="Arial"/>
                <w:bCs/>
              </w:rPr>
              <w:t>Cada programa elabora un plan de desarrollo a diez años, considerando las variables sociales, económicas, políticas, entre otras, iniciando con las tendencias internacionales, nacionales y regionales.Se elaboran diagnósticos respecto de la profesión y el desarrollo tecnológico de la misma.Se elabora un diagnóstico sobre la forma de enseñar.Se elabora la misión, la visión, el objetivo de la profesión lo que demuestra una posición</w:t>
            </w:r>
            <w:r w:rsidR="001D6A31" w:rsidRPr="00CB788E">
              <w:rPr>
                <w:rFonts w:ascii="Arial" w:hAnsi="Arial" w:cs="Arial"/>
                <w:bCs/>
              </w:rPr>
              <w:t xml:space="preserve"> definida respecto a la misma.</w:t>
            </w:r>
          </w:p>
          <w:p w:rsidR="006B5C3C" w:rsidRPr="00CB788E" w:rsidRDefault="006B5C3C" w:rsidP="000C7AC0">
            <w:pPr>
              <w:widowControl w:val="0"/>
              <w:suppressLineNumbers/>
              <w:tabs>
                <w:tab w:val="left" w:pos="5220"/>
              </w:tabs>
              <w:suppressAutoHyphens/>
              <w:overflowPunct w:val="0"/>
              <w:autoSpaceDE w:val="0"/>
              <w:autoSpaceDN w:val="0"/>
              <w:adjustRightInd w:val="0"/>
              <w:spacing w:after="0" w:line="360" w:lineRule="auto"/>
              <w:ind w:left="343"/>
              <w:jc w:val="both"/>
              <w:textAlignment w:val="baseline"/>
              <w:rPr>
                <w:rFonts w:ascii="Arial" w:hAnsi="Arial" w:cs="Arial"/>
                <w:bCs/>
              </w:rPr>
            </w:pPr>
          </w:p>
          <w:p w:rsidR="006B5C3C" w:rsidRPr="00CB788E" w:rsidRDefault="00823E7B" w:rsidP="001A4EC7">
            <w:pPr>
              <w:spacing w:line="360" w:lineRule="auto"/>
              <w:ind w:left="342"/>
              <w:rPr>
                <w:rFonts w:ascii="Arial" w:hAnsi="Arial" w:cs="Arial"/>
                <w:b/>
                <w:bCs/>
              </w:rPr>
            </w:pPr>
            <w:r w:rsidRPr="00CB788E">
              <w:rPr>
                <w:rFonts w:ascii="Arial" w:hAnsi="Arial" w:cs="Arial"/>
                <w:bCs/>
              </w:rPr>
              <w:t>Para el PAIMA</w:t>
            </w:r>
            <w:r w:rsidR="006B5C3C" w:rsidRPr="00CB788E">
              <w:rPr>
                <w:rFonts w:ascii="Arial" w:hAnsi="Arial" w:cs="Arial"/>
                <w:bCs/>
              </w:rPr>
              <w:t xml:space="preserve"> todo lo anterior esta detallado en los documentosPlan de Desarrollo del PAI</w:t>
            </w:r>
            <w:r w:rsidRPr="00CB788E">
              <w:rPr>
                <w:rFonts w:ascii="Arial" w:hAnsi="Arial" w:cs="Arial"/>
                <w:bCs/>
              </w:rPr>
              <w:t>MA</w:t>
            </w:r>
            <w:r w:rsidR="006B5C3C" w:rsidRPr="00CB788E">
              <w:rPr>
                <w:rFonts w:ascii="Arial" w:hAnsi="Arial" w:cs="Arial"/>
                <w:bCs/>
              </w:rPr>
              <w:t>y en el</w:t>
            </w:r>
            <w:hyperlink r:id="rId78" w:history="1">
              <w:r w:rsidR="006B5C3C" w:rsidRPr="00CB788E">
                <w:rPr>
                  <w:rStyle w:val="Hipervnculo"/>
                  <w:rFonts w:ascii="Arial" w:hAnsi="Arial" w:cs="Arial"/>
                </w:rPr>
                <w:t>Plan Estudios 2015</w:t>
              </w:r>
            </w:hyperlink>
            <w:r w:rsidR="006B5C3C" w:rsidRPr="00CB788E">
              <w:rPr>
                <w:rFonts w:ascii="Arial" w:hAnsi="Arial" w:cs="Arial"/>
                <w:bCs/>
              </w:rPr>
              <w:t xml:space="preserve">del </w:t>
            </w:r>
            <w:r w:rsidRPr="00CB788E">
              <w:rPr>
                <w:rFonts w:ascii="Arial" w:hAnsi="Arial" w:cs="Arial"/>
                <w:bCs/>
              </w:rPr>
              <w:t>PAIMA</w:t>
            </w:r>
            <w:r w:rsidR="006B5C3C" w:rsidRPr="00CB788E">
              <w:rPr>
                <w:rFonts w:ascii="Arial" w:hAnsi="Arial" w:cs="Arial"/>
                <w:bCs/>
              </w:rPr>
              <w:t>.</w:t>
            </w:r>
          </w:p>
        </w:tc>
        <w:tc>
          <w:tcPr>
            <w:tcW w:w="589" w:type="pct"/>
            <w:vAlign w:val="bottom"/>
          </w:tcPr>
          <w:p w:rsidR="006B5C3C" w:rsidRPr="00CB788E" w:rsidRDefault="006B5C3C">
            <w:pPr>
              <w:rPr>
                <w:rFonts w:ascii="Arial" w:hAnsi="Arial" w:cs="Arial"/>
                <w:color w:val="000000"/>
              </w:rPr>
            </w:pPr>
            <w:r w:rsidRPr="00CB788E">
              <w:rPr>
                <w:rFonts w:ascii="Arial" w:hAnsi="Arial" w:cs="Arial"/>
                <w:color w:val="000000"/>
              </w:rPr>
              <w:t>SMAQ410</w:t>
            </w:r>
          </w:p>
        </w:tc>
        <w:tc>
          <w:tcPr>
            <w:tcW w:w="589" w:type="pct"/>
            <w:vAlign w:val="bottom"/>
          </w:tcPr>
          <w:p w:rsidR="006B5C3C" w:rsidRPr="00CB788E" w:rsidRDefault="006B5C3C">
            <w:pPr>
              <w:rPr>
                <w:rFonts w:ascii="Arial" w:hAnsi="Arial" w:cs="Arial"/>
                <w:color w:val="000000"/>
              </w:rPr>
            </w:pPr>
            <w:r w:rsidRPr="00CB788E">
              <w:rPr>
                <w:rFonts w:ascii="Arial" w:hAnsi="Arial" w:cs="Arial"/>
                <w:color w:val="000000"/>
              </w:rPr>
              <w:t>MECÁNICA DE SUELOS</w:t>
            </w:r>
          </w:p>
        </w:tc>
        <w:tc>
          <w:tcPr>
            <w:tcW w:w="589" w:type="pct"/>
            <w:vAlign w:val="bottom"/>
          </w:tcPr>
          <w:p w:rsidR="006B5C3C" w:rsidRPr="00CB788E" w:rsidRDefault="006B5C3C">
            <w:pPr>
              <w:jc w:val="center"/>
              <w:rPr>
                <w:rFonts w:ascii="Arial" w:hAnsi="Arial" w:cs="Arial"/>
                <w:color w:val="000000"/>
              </w:rPr>
            </w:pPr>
            <w:r w:rsidRPr="00CB788E">
              <w:rPr>
                <w:rFonts w:ascii="Arial" w:hAnsi="Arial" w:cs="Arial"/>
                <w:color w:val="000000"/>
              </w:rPr>
              <w:t>43</w:t>
            </w:r>
          </w:p>
        </w:tc>
        <w:tc>
          <w:tcPr>
            <w:tcW w:w="589" w:type="pct"/>
            <w:vAlign w:val="bottom"/>
          </w:tcPr>
          <w:p w:rsidR="006B5C3C" w:rsidRPr="00CB788E" w:rsidRDefault="006B5C3C">
            <w:pPr>
              <w:jc w:val="center"/>
              <w:rPr>
                <w:rFonts w:ascii="Arial" w:hAnsi="Arial" w:cs="Arial"/>
                <w:color w:val="000000"/>
              </w:rPr>
            </w:pPr>
            <w:r w:rsidRPr="00CB788E">
              <w:rPr>
                <w:rFonts w:ascii="Arial" w:hAnsi="Arial" w:cs="Arial"/>
                <w:color w:val="000000"/>
              </w:rPr>
              <w:t>16</w:t>
            </w:r>
          </w:p>
        </w:tc>
      </w:tr>
      <w:tr w:rsidR="006B5C3C" w:rsidRPr="00CB788E" w:rsidTr="006B5C3C">
        <w:trPr>
          <w:trHeight w:val="253"/>
        </w:trPr>
        <w:tc>
          <w:tcPr>
            <w:tcW w:w="2643" w:type="pct"/>
            <w:shd w:val="clear" w:color="auto" w:fill="D9D9D9"/>
          </w:tcPr>
          <w:p w:rsidR="006B5C3C" w:rsidRPr="00CB788E" w:rsidRDefault="006B5C3C" w:rsidP="000C7AC0">
            <w:pPr>
              <w:widowControl w:val="0"/>
              <w:suppressLineNumbers/>
              <w:tabs>
                <w:tab w:val="left" w:pos="5220"/>
              </w:tabs>
              <w:suppressAutoHyphens/>
              <w:overflowPunct w:val="0"/>
              <w:autoSpaceDE w:val="0"/>
              <w:autoSpaceDN w:val="0"/>
              <w:adjustRightInd w:val="0"/>
              <w:spacing w:after="0" w:line="360" w:lineRule="auto"/>
              <w:ind w:left="885"/>
              <w:jc w:val="both"/>
              <w:textAlignment w:val="baseline"/>
              <w:rPr>
                <w:rFonts w:ascii="Arial" w:hAnsi="Arial" w:cs="Arial"/>
                <w:b/>
                <w:bCs/>
                <w:highlight w:val="yellow"/>
              </w:rPr>
            </w:pPr>
          </w:p>
          <w:p w:rsidR="006B5C3C" w:rsidRPr="00CB788E" w:rsidRDefault="006B5C3C" w:rsidP="000C7AC0">
            <w:pPr>
              <w:widowControl w:val="0"/>
              <w:suppressLineNumbers/>
              <w:tabs>
                <w:tab w:val="left" w:pos="5220"/>
              </w:tabs>
              <w:suppressAutoHyphens/>
              <w:overflowPunct w:val="0"/>
              <w:autoSpaceDE w:val="0"/>
              <w:autoSpaceDN w:val="0"/>
              <w:adjustRightInd w:val="0"/>
              <w:spacing w:after="0" w:line="360" w:lineRule="auto"/>
              <w:jc w:val="both"/>
              <w:textAlignment w:val="baseline"/>
              <w:rPr>
                <w:rFonts w:ascii="Arial" w:hAnsi="Arial" w:cs="Arial"/>
                <w:bCs/>
              </w:rPr>
            </w:pPr>
            <w:r w:rsidRPr="00CB788E">
              <w:rPr>
                <w:rFonts w:ascii="Arial" w:hAnsi="Arial" w:cs="Arial"/>
                <w:b/>
                <w:bCs/>
              </w:rPr>
              <w:t>El programa académicodebe</w:t>
            </w:r>
            <w:r w:rsidRPr="00CB788E">
              <w:rPr>
                <w:rFonts w:ascii="Arial" w:hAnsi="Arial" w:cs="Arial"/>
                <w:bCs/>
              </w:rPr>
              <w:t xml:space="preserve"> tener un plan de estudios con la arquitectura mínima requerida para lograr el perfil, que incluya la estructuración de los conocimientos y la organización de las experiencias de aprendizaje. Además, </w:t>
            </w:r>
            <w:r w:rsidRPr="00CB788E">
              <w:rPr>
                <w:rFonts w:ascii="Arial" w:hAnsi="Arial" w:cs="Arial"/>
                <w:b/>
                <w:bCs/>
              </w:rPr>
              <w:t>debe</w:t>
            </w:r>
            <w:r w:rsidRPr="00CB788E">
              <w:rPr>
                <w:rFonts w:ascii="Arial" w:hAnsi="Arial" w:cs="Arial"/>
                <w:bCs/>
              </w:rPr>
              <w:t xml:space="preserve"> tener:</w:t>
            </w:r>
          </w:p>
          <w:p w:rsidR="006B5C3C" w:rsidRPr="00CB788E" w:rsidRDefault="006B5C3C" w:rsidP="000C7AC0">
            <w:pPr>
              <w:widowControl w:val="0"/>
              <w:suppressLineNumbers/>
              <w:tabs>
                <w:tab w:val="left" w:pos="5220"/>
              </w:tabs>
              <w:suppressAutoHyphens/>
              <w:overflowPunct w:val="0"/>
              <w:autoSpaceDE w:val="0"/>
              <w:autoSpaceDN w:val="0"/>
              <w:adjustRightInd w:val="0"/>
              <w:spacing w:after="0" w:line="360" w:lineRule="auto"/>
              <w:ind w:left="1026"/>
              <w:jc w:val="both"/>
              <w:textAlignment w:val="baseline"/>
              <w:rPr>
                <w:rFonts w:ascii="Arial" w:hAnsi="Arial" w:cs="Arial"/>
                <w:b/>
                <w:bCs/>
              </w:rPr>
            </w:pPr>
          </w:p>
          <w:p w:rsidR="006B5C3C" w:rsidRPr="00CB788E" w:rsidRDefault="006B5C3C" w:rsidP="000C7AC0">
            <w:pPr>
              <w:widowControl w:val="0"/>
              <w:suppressLineNumbers/>
              <w:tabs>
                <w:tab w:val="left" w:pos="5220"/>
              </w:tabs>
              <w:suppressAutoHyphens/>
              <w:overflowPunct w:val="0"/>
              <w:autoSpaceDE w:val="0"/>
              <w:autoSpaceDN w:val="0"/>
              <w:adjustRightInd w:val="0"/>
              <w:spacing w:after="0" w:line="360" w:lineRule="auto"/>
              <w:ind w:left="1026"/>
              <w:jc w:val="both"/>
              <w:textAlignment w:val="baseline"/>
              <w:rPr>
                <w:rFonts w:ascii="Arial" w:hAnsi="Arial" w:cs="Arial"/>
                <w:b/>
              </w:rPr>
            </w:pPr>
            <w:r w:rsidRPr="00CB788E">
              <w:rPr>
                <w:rFonts w:ascii="Arial" w:hAnsi="Arial" w:cs="Arial"/>
                <w:b/>
                <w:bCs/>
              </w:rPr>
              <w:t xml:space="preserve">I. </w:t>
            </w:r>
            <w:r w:rsidRPr="00CB788E">
              <w:rPr>
                <w:rFonts w:ascii="Arial" w:hAnsi="Arial" w:cs="Arial"/>
                <w:b/>
              </w:rPr>
              <w:t xml:space="preserve"> Congruencia del plan de estudios con:</w:t>
            </w:r>
          </w:p>
          <w:p w:rsidR="006B5C3C" w:rsidRPr="00CB788E" w:rsidRDefault="006B5C3C" w:rsidP="000C7AC0">
            <w:pPr>
              <w:widowControl w:val="0"/>
              <w:suppressLineNumbers/>
              <w:tabs>
                <w:tab w:val="left" w:pos="5220"/>
              </w:tabs>
              <w:suppressAutoHyphens/>
              <w:overflowPunct w:val="0"/>
              <w:autoSpaceDE w:val="0"/>
              <w:autoSpaceDN w:val="0"/>
              <w:adjustRightInd w:val="0"/>
              <w:spacing w:after="0" w:line="360" w:lineRule="auto"/>
              <w:ind w:left="1026"/>
              <w:jc w:val="both"/>
              <w:textAlignment w:val="baseline"/>
              <w:rPr>
                <w:rFonts w:ascii="Arial" w:hAnsi="Arial" w:cs="Arial"/>
                <w:b/>
              </w:rPr>
            </w:pPr>
          </w:p>
          <w:p w:rsidR="006B5C3C" w:rsidRPr="00CB788E" w:rsidRDefault="006B5C3C" w:rsidP="000C7AC0">
            <w:pPr>
              <w:widowControl w:val="0"/>
              <w:numPr>
                <w:ilvl w:val="0"/>
                <w:numId w:val="35"/>
              </w:numPr>
              <w:suppressLineNumbers/>
              <w:suppressAutoHyphens/>
              <w:overflowPunct w:val="0"/>
              <w:autoSpaceDE w:val="0"/>
              <w:autoSpaceDN w:val="0"/>
              <w:adjustRightInd w:val="0"/>
              <w:spacing w:after="0" w:line="360" w:lineRule="auto"/>
              <w:ind w:left="1593"/>
              <w:jc w:val="both"/>
              <w:textAlignment w:val="baseline"/>
              <w:rPr>
                <w:rFonts w:ascii="Arial" w:hAnsi="Arial" w:cs="Arial"/>
              </w:rPr>
            </w:pPr>
            <w:r w:rsidRPr="00CB788E">
              <w:rPr>
                <w:rFonts w:ascii="Arial" w:hAnsi="Arial" w:cs="Arial"/>
              </w:rPr>
              <w:t xml:space="preserve"> La misión y visión del programa,</w:t>
            </w:r>
          </w:p>
          <w:p w:rsidR="006B5C3C" w:rsidRPr="00CB788E" w:rsidRDefault="006B5C3C" w:rsidP="000C7AC0">
            <w:pPr>
              <w:widowControl w:val="0"/>
              <w:numPr>
                <w:ilvl w:val="0"/>
                <w:numId w:val="35"/>
              </w:numPr>
              <w:suppressLineNumbers/>
              <w:suppressAutoHyphens/>
              <w:overflowPunct w:val="0"/>
              <w:autoSpaceDE w:val="0"/>
              <w:autoSpaceDN w:val="0"/>
              <w:adjustRightInd w:val="0"/>
              <w:spacing w:after="0" w:line="360" w:lineRule="auto"/>
              <w:ind w:left="1593"/>
              <w:jc w:val="both"/>
              <w:textAlignment w:val="baseline"/>
              <w:rPr>
                <w:rFonts w:ascii="Arial" w:hAnsi="Arial" w:cs="Arial"/>
              </w:rPr>
            </w:pPr>
            <w:r w:rsidRPr="00CB788E">
              <w:rPr>
                <w:rFonts w:ascii="Arial" w:hAnsi="Arial" w:cs="Arial"/>
              </w:rPr>
              <w:t xml:space="preserve"> El modelo educativo,</w:t>
            </w:r>
          </w:p>
          <w:p w:rsidR="006B5C3C" w:rsidRPr="00CB788E" w:rsidRDefault="006B5C3C" w:rsidP="000C7AC0">
            <w:pPr>
              <w:widowControl w:val="0"/>
              <w:numPr>
                <w:ilvl w:val="0"/>
                <w:numId w:val="35"/>
              </w:numPr>
              <w:suppressLineNumbers/>
              <w:suppressAutoHyphens/>
              <w:overflowPunct w:val="0"/>
              <w:autoSpaceDE w:val="0"/>
              <w:autoSpaceDN w:val="0"/>
              <w:adjustRightInd w:val="0"/>
              <w:spacing w:after="0" w:line="360" w:lineRule="auto"/>
              <w:ind w:left="1593"/>
              <w:jc w:val="both"/>
              <w:textAlignment w:val="baseline"/>
              <w:rPr>
                <w:rFonts w:ascii="Arial" w:hAnsi="Arial" w:cs="Arial"/>
              </w:rPr>
            </w:pPr>
            <w:r w:rsidRPr="00CB788E">
              <w:rPr>
                <w:rFonts w:ascii="Arial" w:hAnsi="Arial" w:cs="Arial"/>
              </w:rPr>
              <w:t xml:space="preserve"> Los objetivos y metas del plan de estudios,</w:t>
            </w:r>
          </w:p>
          <w:p w:rsidR="006B5C3C" w:rsidRPr="00CB788E" w:rsidRDefault="006B5C3C" w:rsidP="000C7AC0">
            <w:pPr>
              <w:widowControl w:val="0"/>
              <w:numPr>
                <w:ilvl w:val="0"/>
                <w:numId w:val="35"/>
              </w:numPr>
              <w:suppressLineNumbers/>
              <w:suppressAutoHyphens/>
              <w:overflowPunct w:val="0"/>
              <w:autoSpaceDE w:val="0"/>
              <w:autoSpaceDN w:val="0"/>
              <w:adjustRightInd w:val="0"/>
              <w:spacing w:after="0" w:line="360" w:lineRule="auto"/>
              <w:ind w:left="1593"/>
              <w:jc w:val="both"/>
              <w:textAlignment w:val="baseline"/>
              <w:rPr>
                <w:rFonts w:ascii="Arial" w:hAnsi="Arial" w:cs="Arial"/>
              </w:rPr>
            </w:pPr>
            <w:r w:rsidRPr="00CB788E">
              <w:rPr>
                <w:rFonts w:ascii="Arial" w:hAnsi="Arial" w:cs="Arial"/>
              </w:rPr>
              <w:t xml:space="preserve"> El perfil de egreso,</w:t>
            </w:r>
          </w:p>
          <w:p w:rsidR="006B5C3C" w:rsidRPr="00CB788E" w:rsidRDefault="006B5C3C" w:rsidP="000C7AC0">
            <w:pPr>
              <w:widowControl w:val="0"/>
              <w:numPr>
                <w:ilvl w:val="0"/>
                <w:numId w:val="35"/>
              </w:numPr>
              <w:suppressLineNumbers/>
              <w:suppressAutoHyphens/>
              <w:overflowPunct w:val="0"/>
              <w:autoSpaceDE w:val="0"/>
              <w:autoSpaceDN w:val="0"/>
              <w:adjustRightInd w:val="0"/>
              <w:spacing w:after="0" w:line="360" w:lineRule="auto"/>
              <w:ind w:left="1593"/>
              <w:jc w:val="both"/>
              <w:textAlignment w:val="baseline"/>
              <w:rPr>
                <w:rFonts w:ascii="Arial" w:hAnsi="Arial" w:cs="Arial"/>
              </w:rPr>
            </w:pPr>
            <w:r w:rsidRPr="00CB788E">
              <w:rPr>
                <w:rFonts w:ascii="Arial" w:hAnsi="Arial" w:cs="Arial"/>
              </w:rPr>
              <w:t xml:space="preserve"> El perfil de ingreso</w:t>
            </w:r>
          </w:p>
          <w:p w:rsidR="006B5C3C" w:rsidRPr="00CB788E" w:rsidRDefault="006B5C3C" w:rsidP="000C7AC0">
            <w:pPr>
              <w:widowControl w:val="0"/>
              <w:numPr>
                <w:ilvl w:val="0"/>
                <w:numId w:val="35"/>
              </w:numPr>
              <w:suppressLineNumbers/>
              <w:suppressAutoHyphens/>
              <w:overflowPunct w:val="0"/>
              <w:autoSpaceDE w:val="0"/>
              <w:autoSpaceDN w:val="0"/>
              <w:adjustRightInd w:val="0"/>
              <w:spacing w:after="0" w:line="360" w:lineRule="auto"/>
              <w:ind w:left="1593"/>
              <w:jc w:val="both"/>
              <w:textAlignment w:val="baseline"/>
              <w:rPr>
                <w:rFonts w:ascii="Arial" w:hAnsi="Arial" w:cs="Arial"/>
              </w:rPr>
            </w:pPr>
            <w:r w:rsidRPr="00CB788E">
              <w:rPr>
                <w:rFonts w:ascii="Arial" w:hAnsi="Arial" w:cs="Arial"/>
              </w:rPr>
              <w:t xml:space="preserve"> Congruencia interna y </w:t>
            </w:r>
          </w:p>
          <w:p w:rsidR="006B5C3C" w:rsidRPr="00CB788E" w:rsidRDefault="006B5C3C" w:rsidP="000C7AC0">
            <w:pPr>
              <w:widowControl w:val="0"/>
              <w:numPr>
                <w:ilvl w:val="0"/>
                <w:numId w:val="35"/>
              </w:numPr>
              <w:suppressLineNumbers/>
              <w:suppressAutoHyphens/>
              <w:overflowPunct w:val="0"/>
              <w:autoSpaceDE w:val="0"/>
              <w:autoSpaceDN w:val="0"/>
              <w:adjustRightInd w:val="0"/>
              <w:spacing w:after="0" w:line="360" w:lineRule="auto"/>
              <w:ind w:left="1593"/>
              <w:jc w:val="both"/>
              <w:textAlignment w:val="baseline"/>
              <w:rPr>
                <w:rFonts w:ascii="Arial" w:hAnsi="Arial" w:cs="Arial"/>
              </w:rPr>
            </w:pPr>
            <w:r w:rsidRPr="00CB788E">
              <w:rPr>
                <w:rFonts w:ascii="Arial" w:hAnsi="Arial" w:cs="Arial"/>
              </w:rPr>
              <w:t xml:space="preserve"> Coherencia externa.</w:t>
            </w:r>
          </w:p>
          <w:p w:rsidR="006B5C3C" w:rsidRPr="00CB788E" w:rsidRDefault="006B5C3C" w:rsidP="000C7AC0">
            <w:pPr>
              <w:widowControl w:val="0"/>
              <w:suppressLineNumbers/>
              <w:tabs>
                <w:tab w:val="left" w:pos="480"/>
                <w:tab w:val="left" w:pos="720"/>
              </w:tabs>
              <w:suppressAutoHyphens/>
              <w:overflowPunct w:val="0"/>
              <w:autoSpaceDE w:val="0"/>
              <w:autoSpaceDN w:val="0"/>
              <w:adjustRightInd w:val="0"/>
              <w:spacing w:after="0" w:line="360" w:lineRule="auto"/>
              <w:ind w:left="885"/>
              <w:jc w:val="both"/>
              <w:textAlignment w:val="baseline"/>
              <w:rPr>
                <w:rFonts w:ascii="Arial" w:hAnsi="Arial" w:cs="Arial"/>
                <w:b/>
                <w:bCs/>
              </w:rPr>
            </w:pPr>
            <w:r w:rsidRPr="00CB788E">
              <w:rPr>
                <w:rFonts w:ascii="Arial" w:hAnsi="Arial" w:cs="Arial"/>
                <w:b/>
              </w:rPr>
              <w:t xml:space="preserve">II. </w:t>
            </w:r>
            <w:r w:rsidRPr="00CB788E">
              <w:rPr>
                <w:rFonts w:ascii="Arial" w:hAnsi="Arial" w:cs="Arial"/>
                <w:b/>
                <w:bCs/>
              </w:rPr>
              <w:t>Organización curricular</w:t>
            </w:r>
          </w:p>
          <w:p w:rsidR="006B5C3C" w:rsidRPr="00CB788E" w:rsidRDefault="006B5C3C" w:rsidP="000C7AC0">
            <w:pPr>
              <w:pStyle w:val="Textoindependiente3"/>
              <w:widowControl w:val="0"/>
              <w:suppressLineNumbers/>
              <w:suppressAutoHyphens/>
              <w:overflowPunct w:val="0"/>
              <w:autoSpaceDE w:val="0"/>
              <w:autoSpaceDN w:val="0"/>
              <w:adjustRightInd w:val="0"/>
              <w:spacing w:line="360" w:lineRule="auto"/>
              <w:ind w:left="885"/>
              <w:jc w:val="both"/>
              <w:textAlignment w:val="baseline"/>
              <w:rPr>
                <w:rFonts w:ascii="Arial" w:hAnsi="Arial" w:cs="Arial"/>
                <w:b/>
                <w:sz w:val="22"/>
                <w:szCs w:val="22"/>
              </w:rPr>
            </w:pPr>
            <w:r w:rsidRPr="00CB788E">
              <w:rPr>
                <w:rFonts w:ascii="Arial" w:hAnsi="Arial" w:cs="Arial"/>
                <w:b/>
                <w:sz w:val="22"/>
                <w:szCs w:val="22"/>
              </w:rPr>
              <w:t>Adecuación con respecto a:</w:t>
            </w:r>
          </w:p>
          <w:p w:rsidR="006B5C3C" w:rsidRPr="00CB788E" w:rsidRDefault="006B5C3C" w:rsidP="000C7AC0">
            <w:pPr>
              <w:widowControl w:val="0"/>
              <w:numPr>
                <w:ilvl w:val="0"/>
                <w:numId w:val="36"/>
              </w:numPr>
              <w:suppressLineNumbers/>
              <w:suppressAutoHyphens/>
              <w:overflowPunct w:val="0"/>
              <w:autoSpaceDE w:val="0"/>
              <w:autoSpaceDN w:val="0"/>
              <w:adjustRightInd w:val="0"/>
              <w:spacing w:after="0" w:line="360" w:lineRule="auto"/>
              <w:ind w:left="1310"/>
              <w:jc w:val="both"/>
              <w:textAlignment w:val="baseline"/>
              <w:rPr>
                <w:rFonts w:ascii="Arial" w:hAnsi="Arial" w:cs="Arial"/>
              </w:rPr>
            </w:pPr>
            <w:r w:rsidRPr="00CB788E">
              <w:rPr>
                <w:rFonts w:ascii="Arial" w:hAnsi="Arial" w:cs="Arial"/>
              </w:rPr>
              <w:t xml:space="preserve"> Los objetivos específicos y programa de cada asignatura,</w:t>
            </w:r>
          </w:p>
          <w:p w:rsidR="006B5C3C" w:rsidRPr="00CB788E" w:rsidRDefault="006B5C3C" w:rsidP="000C7AC0">
            <w:pPr>
              <w:widowControl w:val="0"/>
              <w:numPr>
                <w:ilvl w:val="0"/>
                <w:numId w:val="36"/>
              </w:numPr>
              <w:suppressLineNumbers/>
              <w:suppressAutoHyphens/>
              <w:overflowPunct w:val="0"/>
              <w:autoSpaceDE w:val="0"/>
              <w:autoSpaceDN w:val="0"/>
              <w:adjustRightInd w:val="0"/>
              <w:spacing w:after="0" w:line="360" w:lineRule="auto"/>
              <w:ind w:left="1310"/>
              <w:jc w:val="both"/>
              <w:textAlignment w:val="baseline"/>
              <w:rPr>
                <w:rFonts w:ascii="Arial" w:hAnsi="Arial" w:cs="Arial"/>
              </w:rPr>
            </w:pPr>
            <w:r w:rsidRPr="00CB788E">
              <w:rPr>
                <w:rFonts w:ascii="Arial" w:hAnsi="Arial" w:cs="Arial"/>
              </w:rPr>
              <w:t xml:space="preserve"> El carácter de las asignaturas: obligatorias y mínimo de </w:t>
            </w:r>
            <w:r w:rsidRPr="00CB788E">
              <w:rPr>
                <w:rFonts w:ascii="Arial" w:hAnsi="Arial" w:cs="Arial"/>
                <w:b/>
              </w:rPr>
              <w:t>20% de optativas</w:t>
            </w:r>
            <w:r w:rsidRPr="00CB788E">
              <w:rPr>
                <w:rFonts w:ascii="Arial" w:hAnsi="Arial" w:cs="Arial"/>
              </w:rPr>
              <w:t xml:space="preserve"> (flexibilidad para la elegibilidad de contenidos),</w:t>
            </w:r>
          </w:p>
          <w:p w:rsidR="006B5C3C" w:rsidRPr="00CB788E" w:rsidRDefault="006B5C3C" w:rsidP="000C7AC0">
            <w:pPr>
              <w:widowControl w:val="0"/>
              <w:numPr>
                <w:ilvl w:val="0"/>
                <w:numId w:val="36"/>
              </w:numPr>
              <w:suppressLineNumbers/>
              <w:suppressAutoHyphens/>
              <w:overflowPunct w:val="0"/>
              <w:autoSpaceDE w:val="0"/>
              <w:autoSpaceDN w:val="0"/>
              <w:adjustRightInd w:val="0"/>
              <w:spacing w:after="0" w:line="360" w:lineRule="auto"/>
              <w:ind w:left="1310"/>
              <w:jc w:val="both"/>
              <w:textAlignment w:val="baseline"/>
              <w:rPr>
                <w:rFonts w:ascii="Arial" w:hAnsi="Arial" w:cs="Arial"/>
              </w:rPr>
            </w:pPr>
            <w:r w:rsidRPr="00CB788E">
              <w:rPr>
                <w:rFonts w:ascii="Arial" w:hAnsi="Arial" w:cs="Arial"/>
              </w:rPr>
              <w:t xml:space="preserve"> La relación de las asignaturas con el tipo de organización (tronco común, departamental, módulos, periodos...),</w:t>
            </w:r>
          </w:p>
          <w:p w:rsidR="006B5C3C" w:rsidRPr="00CB788E" w:rsidRDefault="006B5C3C" w:rsidP="000C7AC0">
            <w:pPr>
              <w:widowControl w:val="0"/>
              <w:numPr>
                <w:ilvl w:val="0"/>
                <w:numId w:val="36"/>
              </w:numPr>
              <w:suppressLineNumbers/>
              <w:suppressAutoHyphens/>
              <w:overflowPunct w:val="0"/>
              <w:autoSpaceDE w:val="0"/>
              <w:autoSpaceDN w:val="0"/>
              <w:adjustRightInd w:val="0"/>
              <w:spacing w:after="0" w:line="360" w:lineRule="auto"/>
              <w:ind w:left="1310"/>
              <w:jc w:val="both"/>
              <w:textAlignment w:val="baseline"/>
              <w:rPr>
                <w:rFonts w:ascii="Arial" w:hAnsi="Arial" w:cs="Arial"/>
              </w:rPr>
            </w:pPr>
            <w:r w:rsidRPr="00CB788E">
              <w:rPr>
                <w:rFonts w:ascii="Arial" w:hAnsi="Arial" w:cs="Arial"/>
              </w:rPr>
              <w:t xml:space="preserve"> Los contenidos temáticos de cada asignatura,</w:t>
            </w:r>
          </w:p>
          <w:p w:rsidR="006B5C3C" w:rsidRPr="00CB788E" w:rsidRDefault="006B5C3C" w:rsidP="000C7AC0">
            <w:pPr>
              <w:widowControl w:val="0"/>
              <w:numPr>
                <w:ilvl w:val="0"/>
                <w:numId w:val="36"/>
              </w:numPr>
              <w:suppressLineNumbers/>
              <w:suppressAutoHyphens/>
              <w:overflowPunct w:val="0"/>
              <w:autoSpaceDE w:val="0"/>
              <w:autoSpaceDN w:val="0"/>
              <w:adjustRightInd w:val="0"/>
              <w:spacing w:after="0" w:line="360" w:lineRule="auto"/>
              <w:ind w:left="1310"/>
              <w:jc w:val="both"/>
              <w:textAlignment w:val="baseline"/>
              <w:rPr>
                <w:rFonts w:ascii="Arial" w:hAnsi="Arial" w:cs="Arial"/>
              </w:rPr>
            </w:pPr>
            <w:r w:rsidRPr="00CB788E">
              <w:rPr>
                <w:rFonts w:ascii="Arial" w:hAnsi="Arial" w:cs="Arial"/>
              </w:rPr>
              <w:t xml:space="preserve"> La proporción y distribución de las horas escolarizadas y horas de estudio,</w:t>
            </w:r>
          </w:p>
          <w:p w:rsidR="006B5C3C" w:rsidRPr="00CB788E" w:rsidRDefault="006B5C3C" w:rsidP="000C7AC0">
            <w:pPr>
              <w:widowControl w:val="0"/>
              <w:numPr>
                <w:ilvl w:val="0"/>
                <w:numId w:val="36"/>
              </w:numPr>
              <w:suppressLineNumbers/>
              <w:suppressAutoHyphens/>
              <w:overflowPunct w:val="0"/>
              <w:autoSpaceDE w:val="0"/>
              <w:autoSpaceDN w:val="0"/>
              <w:adjustRightInd w:val="0"/>
              <w:spacing w:after="0" w:line="360" w:lineRule="auto"/>
              <w:ind w:left="1310"/>
              <w:jc w:val="both"/>
              <w:textAlignment w:val="baseline"/>
              <w:rPr>
                <w:rFonts w:ascii="Arial" w:hAnsi="Arial" w:cs="Arial"/>
              </w:rPr>
            </w:pPr>
            <w:r w:rsidRPr="00CB788E">
              <w:rPr>
                <w:rFonts w:ascii="Arial" w:hAnsi="Arial" w:cs="Arial"/>
              </w:rPr>
              <w:t xml:space="preserve"> La proporción y distribución de las actividades de la enseñanza </w:t>
            </w:r>
            <w:r w:rsidRPr="00CB788E">
              <w:rPr>
                <w:rFonts w:ascii="Arial" w:hAnsi="Arial" w:cs="Arial"/>
                <w:b/>
              </w:rPr>
              <w:t>deberá</w:t>
            </w:r>
            <w:r w:rsidRPr="00CB788E">
              <w:rPr>
                <w:rFonts w:ascii="Arial" w:hAnsi="Arial" w:cs="Arial"/>
              </w:rPr>
              <w:t xml:space="preserve"> tener una relación de 60/40; esto es; al menos el </w:t>
            </w:r>
            <w:r w:rsidR="001D6A31" w:rsidRPr="00CB788E">
              <w:rPr>
                <w:rFonts w:ascii="Arial" w:hAnsi="Arial" w:cs="Arial"/>
                <w:b/>
              </w:rPr>
              <w:t>40</w:t>
            </w:r>
            <w:r w:rsidRPr="00CB788E">
              <w:rPr>
                <w:rFonts w:ascii="Arial" w:hAnsi="Arial" w:cs="Arial"/>
                <w:b/>
              </w:rPr>
              <w:t>% de contenido práctico,</w:t>
            </w:r>
          </w:p>
          <w:p w:rsidR="006B5C3C" w:rsidRPr="00CB788E" w:rsidRDefault="006B5C3C" w:rsidP="000C7AC0">
            <w:pPr>
              <w:widowControl w:val="0"/>
              <w:numPr>
                <w:ilvl w:val="0"/>
                <w:numId w:val="36"/>
              </w:numPr>
              <w:suppressLineNumbers/>
              <w:suppressAutoHyphens/>
              <w:overflowPunct w:val="0"/>
              <w:autoSpaceDE w:val="0"/>
              <w:autoSpaceDN w:val="0"/>
              <w:adjustRightInd w:val="0"/>
              <w:spacing w:after="0" w:line="360" w:lineRule="auto"/>
              <w:ind w:left="1310"/>
              <w:jc w:val="both"/>
              <w:textAlignment w:val="baseline"/>
              <w:rPr>
                <w:rFonts w:ascii="Arial" w:hAnsi="Arial" w:cs="Arial"/>
              </w:rPr>
            </w:pPr>
            <w:r w:rsidRPr="00CB788E">
              <w:rPr>
                <w:rFonts w:ascii="Arial" w:hAnsi="Arial" w:cs="Arial"/>
              </w:rPr>
              <w:t xml:space="preserve"> La ponderación de los créditos/horas asignadas a cada asignatura,</w:t>
            </w:r>
          </w:p>
          <w:p w:rsidR="006B5C3C" w:rsidRPr="00CB788E" w:rsidRDefault="006B5C3C" w:rsidP="000C7AC0">
            <w:pPr>
              <w:widowControl w:val="0"/>
              <w:numPr>
                <w:ilvl w:val="0"/>
                <w:numId w:val="36"/>
              </w:numPr>
              <w:suppressLineNumbers/>
              <w:suppressAutoHyphens/>
              <w:overflowPunct w:val="0"/>
              <w:autoSpaceDE w:val="0"/>
              <w:autoSpaceDN w:val="0"/>
              <w:adjustRightInd w:val="0"/>
              <w:spacing w:after="0" w:line="360" w:lineRule="auto"/>
              <w:ind w:left="1310"/>
              <w:jc w:val="both"/>
              <w:textAlignment w:val="baseline"/>
              <w:rPr>
                <w:rFonts w:ascii="Arial" w:hAnsi="Arial" w:cs="Arial"/>
              </w:rPr>
            </w:pPr>
            <w:r w:rsidRPr="00CB788E">
              <w:rPr>
                <w:rFonts w:ascii="Arial" w:hAnsi="Arial" w:cs="Arial"/>
              </w:rPr>
              <w:t xml:space="preserve"> La seriación de las asignaturas con respecto a:</w:t>
            </w:r>
          </w:p>
          <w:p w:rsidR="006B5C3C" w:rsidRPr="00CB788E" w:rsidRDefault="006B5C3C" w:rsidP="000C7AC0">
            <w:pPr>
              <w:widowControl w:val="0"/>
              <w:suppressLineNumbers/>
              <w:suppressAutoHyphens/>
              <w:overflowPunct w:val="0"/>
              <w:autoSpaceDE w:val="0"/>
              <w:autoSpaceDN w:val="0"/>
              <w:adjustRightInd w:val="0"/>
              <w:spacing w:after="0" w:line="360" w:lineRule="auto"/>
              <w:jc w:val="both"/>
              <w:textAlignment w:val="baseline"/>
              <w:rPr>
                <w:rFonts w:ascii="Arial" w:hAnsi="Arial" w:cs="Arial"/>
              </w:rPr>
            </w:pPr>
          </w:p>
          <w:p w:rsidR="006B5C3C" w:rsidRPr="00CB788E" w:rsidRDefault="006B5C3C" w:rsidP="000C7AC0">
            <w:pPr>
              <w:widowControl w:val="0"/>
              <w:numPr>
                <w:ilvl w:val="0"/>
                <w:numId w:val="37"/>
              </w:numPr>
              <w:suppressLineNumbers/>
              <w:suppressAutoHyphens/>
              <w:overflowPunct w:val="0"/>
              <w:autoSpaceDE w:val="0"/>
              <w:autoSpaceDN w:val="0"/>
              <w:adjustRightInd w:val="0"/>
              <w:spacing w:after="0" w:line="360" w:lineRule="auto"/>
              <w:ind w:left="2019"/>
              <w:jc w:val="both"/>
              <w:textAlignment w:val="baseline"/>
              <w:rPr>
                <w:rFonts w:ascii="Arial" w:hAnsi="Arial" w:cs="Arial"/>
              </w:rPr>
            </w:pPr>
            <w:r w:rsidRPr="00CB788E">
              <w:rPr>
                <w:rFonts w:ascii="Arial" w:hAnsi="Arial" w:cs="Arial"/>
              </w:rPr>
              <w:t>La articulación horizontal (diacrónica),</w:t>
            </w:r>
          </w:p>
          <w:p w:rsidR="006B5C3C" w:rsidRPr="00CB788E" w:rsidRDefault="006B5C3C" w:rsidP="000C7AC0">
            <w:pPr>
              <w:widowControl w:val="0"/>
              <w:numPr>
                <w:ilvl w:val="0"/>
                <w:numId w:val="37"/>
              </w:numPr>
              <w:suppressLineNumbers/>
              <w:suppressAutoHyphens/>
              <w:overflowPunct w:val="0"/>
              <w:autoSpaceDE w:val="0"/>
              <w:autoSpaceDN w:val="0"/>
              <w:adjustRightInd w:val="0"/>
              <w:spacing w:after="0" w:line="360" w:lineRule="auto"/>
              <w:ind w:left="2019"/>
              <w:jc w:val="both"/>
              <w:textAlignment w:val="baseline"/>
              <w:rPr>
                <w:rFonts w:ascii="Arial" w:hAnsi="Arial" w:cs="Arial"/>
              </w:rPr>
            </w:pPr>
            <w:r w:rsidRPr="00CB788E">
              <w:rPr>
                <w:rFonts w:ascii="Arial" w:hAnsi="Arial" w:cs="Arial"/>
              </w:rPr>
              <w:t>La articulación vertical (sincrónica),</w:t>
            </w:r>
          </w:p>
          <w:p w:rsidR="006B5C3C" w:rsidRPr="00CB788E" w:rsidRDefault="006B5C3C" w:rsidP="000C7AC0">
            <w:pPr>
              <w:widowControl w:val="0"/>
              <w:numPr>
                <w:ilvl w:val="0"/>
                <w:numId w:val="37"/>
              </w:numPr>
              <w:suppressLineNumbers/>
              <w:suppressAutoHyphens/>
              <w:overflowPunct w:val="0"/>
              <w:autoSpaceDE w:val="0"/>
              <w:autoSpaceDN w:val="0"/>
              <w:adjustRightInd w:val="0"/>
              <w:spacing w:after="0" w:line="360" w:lineRule="auto"/>
              <w:ind w:left="2019"/>
              <w:jc w:val="both"/>
              <w:textAlignment w:val="baseline"/>
              <w:rPr>
                <w:rFonts w:ascii="Arial" w:hAnsi="Arial" w:cs="Arial"/>
              </w:rPr>
            </w:pPr>
            <w:r w:rsidRPr="00CB788E">
              <w:rPr>
                <w:rFonts w:ascii="Arial" w:hAnsi="Arial" w:cs="Arial"/>
              </w:rPr>
              <w:t>La integración matricial de las asignaturas,</w:t>
            </w:r>
          </w:p>
          <w:p w:rsidR="006B5C3C" w:rsidRPr="00CB788E" w:rsidRDefault="006B5C3C" w:rsidP="000C7AC0">
            <w:pPr>
              <w:widowControl w:val="0"/>
              <w:numPr>
                <w:ilvl w:val="0"/>
                <w:numId w:val="37"/>
              </w:numPr>
              <w:suppressLineNumbers/>
              <w:suppressAutoHyphens/>
              <w:overflowPunct w:val="0"/>
              <w:autoSpaceDE w:val="0"/>
              <w:autoSpaceDN w:val="0"/>
              <w:adjustRightInd w:val="0"/>
              <w:spacing w:after="0" w:line="360" w:lineRule="auto"/>
              <w:ind w:left="2019"/>
              <w:jc w:val="both"/>
              <w:textAlignment w:val="baseline"/>
              <w:rPr>
                <w:rFonts w:ascii="Arial" w:hAnsi="Arial" w:cs="Arial"/>
              </w:rPr>
            </w:pPr>
            <w:r w:rsidRPr="00CB788E">
              <w:rPr>
                <w:rFonts w:ascii="Arial" w:hAnsi="Arial" w:cs="Arial"/>
              </w:rPr>
              <w:t>La flexibilidad que permita distintas alternativas de contenidos curriculares que complementan la formación integral de los estudiantes.</w:t>
            </w:r>
          </w:p>
          <w:p w:rsidR="006B5C3C" w:rsidRPr="00CB788E" w:rsidRDefault="006B5C3C" w:rsidP="000C7AC0">
            <w:pPr>
              <w:widowControl w:val="0"/>
              <w:suppressLineNumbers/>
              <w:suppressAutoHyphens/>
              <w:overflowPunct w:val="0"/>
              <w:autoSpaceDE w:val="0"/>
              <w:autoSpaceDN w:val="0"/>
              <w:adjustRightInd w:val="0"/>
              <w:spacing w:after="0" w:line="360" w:lineRule="auto"/>
              <w:jc w:val="both"/>
              <w:textAlignment w:val="baseline"/>
              <w:rPr>
                <w:rFonts w:ascii="Arial" w:hAnsi="Arial" w:cs="Arial"/>
              </w:rPr>
            </w:pPr>
          </w:p>
          <w:p w:rsidR="006B5C3C" w:rsidRPr="00CB788E" w:rsidRDefault="006B5C3C" w:rsidP="000C7AC0">
            <w:pPr>
              <w:widowControl w:val="0"/>
              <w:numPr>
                <w:ilvl w:val="0"/>
                <w:numId w:val="36"/>
              </w:numPr>
              <w:suppressLineNumbers/>
              <w:suppressAutoHyphens/>
              <w:overflowPunct w:val="0"/>
              <w:autoSpaceDE w:val="0"/>
              <w:autoSpaceDN w:val="0"/>
              <w:adjustRightInd w:val="0"/>
              <w:spacing w:after="0" w:line="360" w:lineRule="auto"/>
              <w:ind w:left="1452"/>
              <w:jc w:val="both"/>
              <w:textAlignment w:val="baseline"/>
              <w:rPr>
                <w:rFonts w:ascii="Arial" w:hAnsi="Arial" w:cs="Arial"/>
              </w:rPr>
            </w:pPr>
            <w:r w:rsidRPr="00CB788E">
              <w:rPr>
                <w:rFonts w:ascii="Arial" w:hAnsi="Arial" w:cs="Arial"/>
              </w:rPr>
              <w:t>Debe tener un balance en sus contenidos, de tal forma que incluya diversas áreas del conocimiento y en el conjunto contribuyan al desarrollo de competencias,</w:t>
            </w:r>
          </w:p>
          <w:p w:rsidR="006B5C3C" w:rsidRPr="00CB788E" w:rsidRDefault="006B5C3C" w:rsidP="000C7AC0">
            <w:pPr>
              <w:widowControl w:val="0"/>
              <w:numPr>
                <w:ilvl w:val="0"/>
                <w:numId w:val="36"/>
              </w:numPr>
              <w:suppressLineNumbers/>
              <w:suppressAutoHyphens/>
              <w:overflowPunct w:val="0"/>
              <w:autoSpaceDE w:val="0"/>
              <w:autoSpaceDN w:val="0"/>
              <w:adjustRightInd w:val="0"/>
              <w:spacing w:after="0" w:line="360" w:lineRule="auto"/>
              <w:ind w:left="1452"/>
              <w:jc w:val="both"/>
              <w:textAlignment w:val="baseline"/>
              <w:rPr>
                <w:rFonts w:ascii="Arial" w:hAnsi="Arial" w:cs="Arial"/>
              </w:rPr>
            </w:pPr>
            <w:r w:rsidRPr="00CB788E">
              <w:rPr>
                <w:rFonts w:ascii="Arial" w:hAnsi="Arial" w:cs="Arial"/>
              </w:rPr>
              <w:t xml:space="preserve"> El programa no debe incluir asignaturas o contenidos con temáticas o niveles que sean </w:t>
            </w:r>
            <w:r w:rsidRPr="00CB788E">
              <w:rPr>
                <w:rFonts w:ascii="Arial" w:hAnsi="Arial" w:cs="Arial"/>
              </w:rPr>
              <w:lastRenderedPageBreak/>
              <w:t>repetición de los contenidos del bachillerato,</w:t>
            </w:r>
          </w:p>
          <w:p w:rsidR="006B5C3C" w:rsidRPr="00CB788E" w:rsidRDefault="006B5C3C" w:rsidP="000C7AC0">
            <w:pPr>
              <w:widowControl w:val="0"/>
              <w:numPr>
                <w:ilvl w:val="0"/>
                <w:numId w:val="36"/>
              </w:numPr>
              <w:suppressLineNumbers/>
              <w:suppressAutoHyphens/>
              <w:overflowPunct w:val="0"/>
              <w:autoSpaceDE w:val="0"/>
              <w:autoSpaceDN w:val="0"/>
              <w:adjustRightInd w:val="0"/>
              <w:spacing w:after="0" w:line="360" w:lineRule="auto"/>
              <w:ind w:left="1452"/>
              <w:jc w:val="both"/>
              <w:textAlignment w:val="baseline"/>
              <w:rPr>
                <w:rFonts w:ascii="Arial" w:hAnsi="Arial" w:cs="Arial"/>
              </w:rPr>
            </w:pPr>
            <w:r w:rsidRPr="00CB788E">
              <w:rPr>
                <w:rFonts w:ascii="Arial" w:hAnsi="Arial" w:cs="Arial"/>
              </w:rPr>
              <w:t xml:space="preserve"> Para la enseñanza práctica el programa debe considerar diversas modalidades, organizadas, amplias y sistemáticas, procurando la gradualidad en el acercamiento al objeto de aprendizaje y la necesaria diversificación de experiencias, de acuerdo con el perfil del futuro graduado.</w:t>
            </w:r>
          </w:p>
          <w:p w:rsidR="006B5C3C" w:rsidRPr="00CB788E" w:rsidRDefault="006B5C3C" w:rsidP="000C7AC0">
            <w:pPr>
              <w:widowControl w:val="0"/>
              <w:numPr>
                <w:ilvl w:val="0"/>
                <w:numId w:val="36"/>
              </w:numPr>
              <w:suppressLineNumbers/>
              <w:suppressAutoHyphens/>
              <w:overflowPunct w:val="0"/>
              <w:autoSpaceDE w:val="0"/>
              <w:autoSpaceDN w:val="0"/>
              <w:adjustRightInd w:val="0"/>
              <w:spacing w:after="0" w:line="360" w:lineRule="auto"/>
              <w:ind w:left="1452"/>
              <w:jc w:val="both"/>
              <w:textAlignment w:val="baseline"/>
              <w:rPr>
                <w:rFonts w:ascii="Arial" w:hAnsi="Arial" w:cs="Arial"/>
              </w:rPr>
            </w:pPr>
            <w:r w:rsidRPr="00CB788E">
              <w:rPr>
                <w:rFonts w:ascii="Arial" w:hAnsi="Arial" w:cs="Arial"/>
              </w:rPr>
              <w:t xml:space="preserve"> Considerar la participación directa y permanente del sector productivo, a través de estancias, prácticas de campo o prácticas profesionales con una </w:t>
            </w:r>
            <w:r w:rsidRPr="00CB788E">
              <w:rPr>
                <w:rFonts w:ascii="Arial" w:hAnsi="Arial" w:cs="Arial"/>
                <w:b/>
              </w:rPr>
              <w:t>duración mínima de 480 horas o bien 12 semanas</w:t>
            </w:r>
            <w:r w:rsidRPr="00CB788E">
              <w:rPr>
                <w:rFonts w:ascii="Arial" w:hAnsi="Arial" w:cs="Arial"/>
              </w:rPr>
              <w:t xml:space="preserve"> y realizarse en las etapas intermedias y últimas de la formación, independientemente de las regulaciones establecidas para el servicio social.</w:t>
            </w:r>
          </w:p>
          <w:p w:rsidR="006B5C3C" w:rsidRPr="00CB788E" w:rsidRDefault="006B5C3C" w:rsidP="000C7AC0">
            <w:pPr>
              <w:widowControl w:val="0"/>
              <w:suppressLineNumbers/>
              <w:tabs>
                <w:tab w:val="left" w:pos="465"/>
                <w:tab w:val="left" w:pos="5665"/>
              </w:tabs>
              <w:suppressAutoHyphens/>
              <w:overflowPunct w:val="0"/>
              <w:autoSpaceDE w:val="0"/>
              <w:autoSpaceDN w:val="0"/>
              <w:adjustRightInd w:val="0"/>
              <w:spacing w:after="0" w:line="360" w:lineRule="auto"/>
              <w:jc w:val="both"/>
              <w:textAlignment w:val="baseline"/>
              <w:rPr>
                <w:rFonts w:ascii="Arial" w:hAnsi="Arial" w:cs="Arial"/>
                <w:bCs/>
              </w:rPr>
            </w:pPr>
          </w:p>
        </w:tc>
        <w:tc>
          <w:tcPr>
            <w:tcW w:w="589" w:type="pct"/>
            <w:vAlign w:val="bottom"/>
          </w:tcPr>
          <w:p w:rsidR="006B5C3C" w:rsidRPr="00CB788E" w:rsidRDefault="006B5C3C">
            <w:pPr>
              <w:rPr>
                <w:rFonts w:ascii="Arial" w:hAnsi="Arial" w:cs="Arial"/>
                <w:color w:val="000000"/>
              </w:rPr>
            </w:pPr>
            <w:r w:rsidRPr="00CB788E">
              <w:rPr>
                <w:rFonts w:ascii="Arial" w:hAnsi="Arial" w:cs="Arial"/>
                <w:color w:val="000000"/>
              </w:rPr>
              <w:lastRenderedPageBreak/>
              <w:t>SMAQ417</w:t>
            </w:r>
          </w:p>
        </w:tc>
        <w:tc>
          <w:tcPr>
            <w:tcW w:w="589" w:type="pct"/>
            <w:vAlign w:val="bottom"/>
          </w:tcPr>
          <w:p w:rsidR="006B5C3C" w:rsidRPr="00CB788E" w:rsidRDefault="006B5C3C">
            <w:pPr>
              <w:rPr>
                <w:rFonts w:ascii="Arial" w:hAnsi="Arial" w:cs="Arial"/>
                <w:color w:val="000000"/>
              </w:rPr>
            </w:pPr>
            <w:r w:rsidRPr="00CB788E">
              <w:rPr>
                <w:rFonts w:ascii="Arial" w:hAnsi="Arial" w:cs="Arial"/>
                <w:color w:val="000000"/>
              </w:rPr>
              <w:t>INGENIERÍA AGRÍCOLA II</w:t>
            </w:r>
          </w:p>
        </w:tc>
        <w:tc>
          <w:tcPr>
            <w:tcW w:w="589" w:type="pct"/>
            <w:vAlign w:val="bottom"/>
          </w:tcPr>
          <w:p w:rsidR="006B5C3C" w:rsidRPr="00CB788E" w:rsidRDefault="006B5C3C">
            <w:pPr>
              <w:jc w:val="center"/>
              <w:rPr>
                <w:rFonts w:ascii="Arial" w:hAnsi="Arial" w:cs="Arial"/>
                <w:color w:val="000000"/>
              </w:rPr>
            </w:pPr>
            <w:r w:rsidRPr="00CB788E">
              <w:rPr>
                <w:rFonts w:ascii="Arial" w:hAnsi="Arial" w:cs="Arial"/>
                <w:color w:val="000000"/>
              </w:rPr>
              <w:t>35</w:t>
            </w:r>
          </w:p>
        </w:tc>
        <w:tc>
          <w:tcPr>
            <w:tcW w:w="589" w:type="pct"/>
            <w:vAlign w:val="bottom"/>
          </w:tcPr>
          <w:p w:rsidR="006B5C3C" w:rsidRPr="00CB788E" w:rsidRDefault="006B5C3C">
            <w:pPr>
              <w:jc w:val="center"/>
              <w:rPr>
                <w:rFonts w:ascii="Arial" w:hAnsi="Arial" w:cs="Arial"/>
                <w:color w:val="000000"/>
              </w:rPr>
            </w:pPr>
            <w:r w:rsidRPr="00CB788E">
              <w:rPr>
                <w:rFonts w:ascii="Arial" w:hAnsi="Arial" w:cs="Arial"/>
                <w:color w:val="000000"/>
              </w:rPr>
              <w:t>20</w:t>
            </w:r>
          </w:p>
        </w:tc>
      </w:tr>
      <w:tr w:rsidR="006B5C3C" w:rsidRPr="00CB788E" w:rsidTr="006B5C3C">
        <w:trPr>
          <w:trHeight w:val="253"/>
        </w:trPr>
        <w:tc>
          <w:tcPr>
            <w:tcW w:w="2643" w:type="pct"/>
            <w:shd w:val="clear" w:color="auto" w:fill="BFBFBF"/>
          </w:tcPr>
          <w:p w:rsidR="006B5C3C" w:rsidRPr="00CB788E" w:rsidRDefault="006B5C3C" w:rsidP="000C7AC0">
            <w:pPr>
              <w:pStyle w:val="Default"/>
              <w:spacing w:line="360" w:lineRule="auto"/>
              <w:ind w:left="176"/>
              <w:jc w:val="both"/>
              <w:rPr>
                <w:b/>
                <w:sz w:val="22"/>
                <w:szCs w:val="22"/>
              </w:rPr>
            </w:pPr>
            <w:r w:rsidRPr="00CB788E">
              <w:rPr>
                <w:b/>
                <w:sz w:val="22"/>
                <w:szCs w:val="22"/>
              </w:rPr>
              <w:lastRenderedPageBreak/>
              <w:t>Nivel de Cumplimiento:</w:t>
            </w:r>
          </w:p>
          <w:p w:rsidR="006B5C3C" w:rsidRPr="00CB788E" w:rsidRDefault="006B5C3C" w:rsidP="000C7AC0">
            <w:pPr>
              <w:pStyle w:val="Default"/>
              <w:spacing w:line="360" w:lineRule="auto"/>
              <w:ind w:left="176"/>
              <w:jc w:val="both"/>
              <w:rPr>
                <w:sz w:val="22"/>
                <w:szCs w:val="22"/>
              </w:rPr>
            </w:pPr>
            <w:r w:rsidRPr="00CB788E">
              <w:rPr>
                <w:sz w:val="22"/>
                <w:szCs w:val="22"/>
              </w:rPr>
              <w:t>Cumple totalmente_____                  Cumple parcialmente_____%                 No cumple_____</w:t>
            </w:r>
          </w:p>
        </w:tc>
        <w:tc>
          <w:tcPr>
            <w:tcW w:w="589" w:type="pct"/>
            <w:vAlign w:val="bottom"/>
          </w:tcPr>
          <w:p w:rsidR="006B5C3C" w:rsidRPr="00CB788E" w:rsidRDefault="006B5C3C">
            <w:pPr>
              <w:rPr>
                <w:rFonts w:ascii="Arial" w:hAnsi="Arial" w:cs="Arial"/>
                <w:color w:val="000000"/>
              </w:rPr>
            </w:pPr>
            <w:r w:rsidRPr="00CB788E">
              <w:rPr>
                <w:rFonts w:ascii="Arial" w:hAnsi="Arial" w:cs="Arial"/>
                <w:color w:val="000000"/>
              </w:rPr>
              <w:t>SMAQ443</w:t>
            </w:r>
          </w:p>
        </w:tc>
        <w:tc>
          <w:tcPr>
            <w:tcW w:w="589" w:type="pct"/>
            <w:vAlign w:val="bottom"/>
          </w:tcPr>
          <w:p w:rsidR="006B5C3C" w:rsidRPr="00CB788E" w:rsidRDefault="006B5C3C">
            <w:pPr>
              <w:rPr>
                <w:rFonts w:ascii="Arial" w:hAnsi="Arial" w:cs="Arial"/>
                <w:color w:val="000000"/>
              </w:rPr>
            </w:pPr>
            <w:r w:rsidRPr="00CB788E">
              <w:rPr>
                <w:rFonts w:ascii="Arial" w:hAnsi="Arial" w:cs="Arial"/>
                <w:color w:val="000000"/>
              </w:rPr>
              <w:t>SISTEMAS DE TRANSMISIÓN DE CALOR</w:t>
            </w:r>
          </w:p>
        </w:tc>
        <w:tc>
          <w:tcPr>
            <w:tcW w:w="589" w:type="pct"/>
            <w:vAlign w:val="bottom"/>
          </w:tcPr>
          <w:p w:rsidR="006B5C3C" w:rsidRPr="00CB788E" w:rsidRDefault="006B5C3C">
            <w:pPr>
              <w:jc w:val="center"/>
              <w:rPr>
                <w:rFonts w:ascii="Arial" w:hAnsi="Arial" w:cs="Arial"/>
                <w:color w:val="000000"/>
              </w:rPr>
            </w:pPr>
            <w:r w:rsidRPr="00CB788E">
              <w:rPr>
                <w:rFonts w:ascii="Arial" w:hAnsi="Arial" w:cs="Arial"/>
                <w:color w:val="000000"/>
              </w:rPr>
              <w:t>32</w:t>
            </w:r>
          </w:p>
        </w:tc>
        <w:tc>
          <w:tcPr>
            <w:tcW w:w="589" w:type="pct"/>
            <w:vAlign w:val="bottom"/>
          </w:tcPr>
          <w:p w:rsidR="006B5C3C" w:rsidRPr="00CB788E" w:rsidRDefault="006B5C3C">
            <w:pPr>
              <w:jc w:val="center"/>
              <w:rPr>
                <w:rFonts w:ascii="Arial" w:hAnsi="Arial" w:cs="Arial"/>
                <w:color w:val="000000"/>
              </w:rPr>
            </w:pPr>
            <w:r w:rsidRPr="00CB788E">
              <w:rPr>
                <w:rFonts w:ascii="Arial" w:hAnsi="Arial" w:cs="Arial"/>
                <w:color w:val="000000"/>
              </w:rPr>
              <w:t>18</w:t>
            </w:r>
          </w:p>
        </w:tc>
      </w:tr>
      <w:tr w:rsidR="006B5C3C" w:rsidRPr="00CB788E" w:rsidTr="006B5C3C">
        <w:trPr>
          <w:trHeight w:val="253"/>
        </w:trPr>
        <w:tc>
          <w:tcPr>
            <w:tcW w:w="2643" w:type="pct"/>
            <w:shd w:val="clear" w:color="auto" w:fill="auto"/>
          </w:tcPr>
          <w:p w:rsidR="006B5C3C" w:rsidRPr="00CB788E" w:rsidRDefault="006B5C3C" w:rsidP="000C7AC0">
            <w:pPr>
              <w:pStyle w:val="Default"/>
              <w:spacing w:line="360" w:lineRule="auto"/>
              <w:ind w:left="176"/>
              <w:jc w:val="both"/>
              <w:rPr>
                <w:b/>
                <w:sz w:val="22"/>
                <w:szCs w:val="22"/>
              </w:rPr>
            </w:pPr>
            <w:r w:rsidRPr="00CB788E">
              <w:rPr>
                <w:b/>
                <w:sz w:val="22"/>
                <w:szCs w:val="22"/>
              </w:rPr>
              <w:t>Descripción, apreciación y análisis:</w:t>
            </w:r>
          </w:p>
          <w:p w:rsidR="006B5C3C" w:rsidRPr="00CB788E" w:rsidRDefault="006B5C3C" w:rsidP="000C7AC0">
            <w:pPr>
              <w:pStyle w:val="Textoindependiente2"/>
              <w:spacing w:line="360" w:lineRule="auto"/>
              <w:ind w:left="342"/>
              <w:jc w:val="both"/>
              <w:rPr>
                <w:rFonts w:ascii="Arial" w:hAnsi="Arial" w:cs="Arial"/>
              </w:rPr>
            </w:pPr>
          </w:p>
          <w:p w:rsidR="006B5C3C" w:rsidRPr="00CB788E" w:rsidRDefault="006B5C3C" w:rsidP="00AC04BC">
            <w:pPr>
              <w:spacing w:line="360" w:lineRule="auto"/>
              <w:ind w:left="342"/>
              <w:rPr>
                <w:rFonts w:ascii="Arial" w:hAnsi="Arial" w:cs="Arial"/>
              </w:rPr>
            </w:pPr>
            <w:r w:rsidRPr="00CB788E">
              <w:rPr>
                <w:rFonts w:ascii="Arial" w:hAnsi="Arial" w:cs="Arial"/>
              </w:rPr>
              <w:t xml:space="preserve">En el </w:t>
            </w:r>
            <w:hyperlink r:id="rId79" w:history="1">
              <w:r w:rsidRPr="00CB788E">
                <w:rPr>
                  <w:rStyle w:val="Hipervnculo"/>
                  <w:rFonts w:ascii="Arial" w:hAnsi="Arial" w:cs="Arial"/>
                </w:rPr>
                <w:t>Procedimiento para la Actualización Curricular 2015</w:t>
              </w:r>
            </w:hyperlink>
            <w:r w:rsidRPr="00CB788E">
              <w:rPr>
                <w:rFonts w:ascii="Arial" w:hAnsi="Arial" w:cs="Arial"/>
              </w:rPr>
              <w:t>, se plantea</w:t>
            </w:r>
            <w:r w:rsidRPr="00CB788E">
              <w:rPr>
                <w:rFonts w:ascii="Arial" w:hAnsi="Arial" w:cs="Arial"/>
                <w:bCs/>
              </w:rPr>
              <w:t xml:space="preserve"> como organizar un plan de estudios con la arquitectura mínima requerida para lograr el perfil, que incluya la estructuración de los conocimientos y la organización de las experiencias de aprendizaje.</w:t>
            </w:r>
            <w:r w:rsidR="00823E7B" w:rsidRPr="00CB788E">
              <w:rPr>
                <w:rFonts w:ascii="Arial" w:hAnsi="Arial" w:cs="Arial"/>
              </w:rPr>
              <w:t>Para el PAIMA</w:t>
            </w:r>
            <w:r w:rsidRPr="00CB788E">
              <w:rPr>
                <w:rFonts w:ascii="Arial" w:hAnsi="Arial" w:cs="Arial"/>
              </w:rPr>
              <w:t xml:space="preserve"> lo anterior quedo establecido en el</w:t>
            </w:r>
            <w:hyperlink r:id="rId80" w:history="1">
              <w:r w:rsidRPr="00CB788E">
                <w:rPr>
                  <w:rStyle w:val="Hipervnculo"/>
                  <w:rFonts w:ascii="Arial" w:hAnsi="Arial" w:cs="Arial"/>
                  <w:bCs/>
                </w:rPr>
                <w:t>Plan de Desarrollo del PAI</w:t>
              </w:r>
              <w:r w:rsidR="00823E7B" w:rsidRPr="00CB788E">
                <w:rPr>
                  <w:rStyle w:val="Hipervnculo"/>
                  <w:rFonts w:ascii="Arial" w:hAnsi="Arial" w:cs="Arial"/>
                  <w:bCs/>
                </w:rPr>
                <w:t>MA</w:t>
              </w:r>
            </w:hyperlink>
            <w:r w:rsidRPr="00CB788E">
              <w:rPr>
                <w:rFonts w:ascii="Arial" w:hAnsi="Arial" w:cs="Arial"/>
              </w:rPr>
              <w:t xml:space="preserve"> y </w:t>
            </w:r>
            <w:hyperlink r:id="rId81" w:history="1">
              <w:r w:rsidRPr="00CB788E">
                <w:rPr>
                  <w:rStyle w:val="Hipervnculo"/>
                  <w:rFonts w:ascii="Arial" w:hAnsi="Arial" w:cs="Arial"/>
                </w:rPr>
                <w:t>Plan Estudios 2015</w:t>
              </w:r>
            </w:hyperlink>
            <w:r w:rsidR="001D6A31" w:rsidRPr="00CB788E">
              <w:rPr>
                <w:rFonts w:ascii="Arial" w:hAnsi="Arial" w:cs="Arial"/>
              </w:rPr>
              <w:t>.</w:t>
            </w:r>
          </w:p>
          <w:p w:rsidR="006B5C3C" w:rsidRPr="00CB788E" w:rsidRDefault="006B5C3C" w:rsidP="000C7AC0">
            <w:pPr>
              <w:widowControl w:val="0"/>
              <w:suppressLineNumbers/>
              <w:tabs>
                <w:tab w:val="left" w:pos="5220"/>
              </w:tabs>
              <w:suppressAutoHyphens/>
              <w:overflowPunct w:val="0"/>
              <w:autoSpaceDE w:val="0"/>
              <w:autoSpaceDN w:val="0"/>
              <w:adjustRightInd w:val="0"/>
              <w:spacing w:after="0" w:line="360" w:lineRule="auto"/>
              <w:ind w:left="60"/>
              <w:jc w:val="both"/>
              <w:textAlignment w:val="baseline"/>
              <w:rPr>
                <w:rFonts w:ascii="Arial" w:hAnsi="Arial" w:cs="Arial"/>
              </w:rPr>
            </w:pPr>
            <w:r w:rsidRPr="00CB788E">
              <w:rPr>
                <w:rFonts w:ascii="Arial" w:hAnsi="Arial" w:cs="Arial"/>
                <w:b/>
                <w:bCs/>
              </w:rPr>
              <w:t xml:space="preserve">I. </w:t>
            </w:r>
            <w:r w:rsidRPr="00CB788E">
              <w:rPr>
                <w:rFonts w:ascii="Arial" w:hAnsi="Arial" w:cs="Arial"/>
                <w:b/>
              </w:rPr>
              <w:t xml:space="preserve"> Congruencia del plan de estudios con:</w:t>
            </w:r>
          </w:p>
          <w:p w:rsidR="006B5C3C" w:rsidRPr="00CB788E" w:rsidRDefault="006B5C3C" w:rsidP="000C7AC0">
            <w:pPr>
              <w:pStyle w:val="Textoindependiente2"/>
              <w:spacing w:line="360" w:lineRule="auto"/>
              <w:jc w:val="both"/>
              <w:rPr>
                <w:rFonts w:ascii="Arial" w:hAnsi="Arial" w:cs="Arial"/>
              </w:rPr>
            </w:pPr>
          </w:p>
          <w:p w:rsidR="006B5C3C" w:rsidRPr="00CB788E" w:rsidRDefault="006B5C3C" w:rsidP="00EE5F27">
            <w:pPr>
              <w:pStyle w:val="Prrafodelista"/>
              <w:widowControl w:val="0"/>
              <w:numPr>
                <w:ilvl w:val="0"/>
                <w:numId w:val="54"/>
              </w:numPr>
              <w:suppressLineNumbers/>
              <w:tabs>
                <w:tab w:val="left" w:pos="5220"/>
              </w:tabs>
              <w:suppressAutoHyphens/>
              <w:overflowPunct w:val="0"/>
              <w:autoSpaceDE w:val="0"/>
              <w:autoSpaceDN w:val="0"/>
              <w:adjustRightInd w:val="0"/>
              <w:spacing w:after="0" w:line="360" w:lineRule="auto"/>
              <w:ind w:left="342"/>
              <w:jc w:val="both"/>
              <w:textAlignment w:val="baseline"/>
              <w:rPr>
                <w:rFonts w:ascii="Arial" w:hAnsi="Arial" w:cs="Arial"/>
                <w:b/>
              </w:rPr>
            </w:pPr>
            <w:r w:rsidRPr="00CB788E">
              <w:rPr>
                <w:rFonts w:ascii="Arial" w:hAnsi="Arial" w:cs="Arial"/>
                <w:b/>
              </w:rPr>
              <w:t>La misión y visión del programa</w:t>
            </w:r>
          </w:p>
          <w:p w:rsidR="006B5C3C" w:rsidRPr="00CB788E" w:rsidRDefault="006B5C3C" w:rsidP="000C7AC0">
            <w:pPr>
              <w:pStyle w:val="Textoindependiente2"/>
              <w:spacing w:line="360" w:lineRule="auto"/>
              <w:ind w:left="343"/>
              <w:jc w:val="both"/>
              <w:rPr>
                <w:rFonts w:ascii="Arial" w:hAnsi="Arial" w:cs="Arial"/>
              </w:rPr>
            </w:pPr>
            <w:r w:rsidRPr="00CB788E">
              <w:rPr>
                <w:rFonts w:ascii="Arial" w:hAnsi="Arial" w:cs="Arial"/>
              </w:rPr>
              <w:t>Los resultados del Plan de Estudios inician y se fundamentan con la misión y la visión del programa, la cual se encuentra en el cuerpo del</w:t>
            </w:r>
            <w:hyperlink r:id="rId82" w:history="1">
              <w:r w:rsidRPr="00CB788E">
                <w:rPr>
                  <w:rStyle w:val="Hipervnculo"/>
                  <w:rFonts w:ascii="Arial" w:hAnsi="Arial" w:cs="Arial"/>
                  <w:bCs/>
                </w:rPr>
                <w:t>Plan de Desarrollo del PAI</w:t>
              </w:r>
              <w:r w:rsidR="00823E7B" w:rsidRPr="00CB788E">
                <w:rPr>
                  <w:rStyle w:val="Hipervnculo"/>
                  <w:rFonts w:ascii="Arial" w:hAnsi="Arial" w:cs="Arial"/>
                  <w:bCs/>
                </w:rPr>
                <w:t>MA</w:t>
              </w:r>
            </w:hyperlink>
            <w:r w:rsidRPr="00CB788E">
              <w:rPr>
                <w:rFonts w:ascii="Arial" w:hAnsi="Arial" w:cs="Arial"/>
              </w:rPr>
              <w:t>.</w:t>
            </w:r>
          </w:p>
          <w:p w:rsidR="006B5C3C" w:rsidRPr="00CB788E" w:rsidRDefault="006B5C3C" w:rsidP="00EE5F27">
            <w:pPr>
              <w:pStyle w:val="Textoindependiente2"/>
              <w:numPr>
                <w:ilvl w:val="0"/>
                <w:numId w:val="54"/>
              </w:numPr>
              <w:spacing w:line="360" w:lineRule="auto"/>
              <w:ind w:left="342"/>
              <w:jc w:val="both"/>
              <w:rPr>
                <w:rFonts w:ascii="Arial" w:hAnsi="Arial" w:cs="Arial"/>
                <w:b/>
              </w:rPr>
            </w:pPr>
            <w:r w:rsidRPr="00CB788E">
              <w:rPr>
                <w:rFonts w:ascii="Arial" w:hAnsi="Arial" w:cs="Arial"/>
                <w:b/>
              </w:rPr>
              <w:t>El modelo educativo</w:t>
            </w:r>
          </w:p>
          <w:p w:rsidR="006B5C3C" w:rsidRPr="00CB788E" w:rsidRDefault="006B5C3C" w:rsidP="00AC04BC">
            <w:pPr>
              <w:spacing w:line="360" w:lineRule="auto"/>
              <w:ind w:left="342"/>
              <w:jc w:val="both"/>
              <w:rPr>
                <w:rFonts w:ascii="Arial" w:hAnsi="Arial" w:cs="Arial"/>
              </w:rPr>
            </w:pPr>
            <w:r w:rsidRPr="00CB788E">
              <w:rPr>
                <w:rFonts w:ascii="Arial" w:hAnsi="Arial" w:cs="Arial"/>
              </w:rPr>
              <w:t xml:space="preserve">En la página 26 del </w:t>
            </w:r>
            <w:hyperlink r:id="rId83" w:history="1">
              <w:r w:rsidRPr="00CB788E">
                <w:rPr>
                  <w:rStyle w:val="Hipervnculo"/>
                  <w:rFonts w:ascii="Arial" w:hAnsi="Arial" w:cs="Arial"/>
                </w:rPr>
                <w:t>Procedimiento para la Actualización Curricular 2015</w:t>
              </w:r>
            </w:hyperlink>
            <w:r w:rsidRPr="00CB788E">
              <w:rPr>
                <w:rFonts w:ascii="Arial" w:hAnsi="Arial" w:cs="Arial"/>
              </w:rPr>
              <w:t xml:space="preserve"> se solicita se elabore un estudio de congruencia entre el Modelo Educativo y el </w:t>
            </w:r>
            <w:hyperlink r:id="rId84" w:history="1">
              <w:r w:rsidRPr="00CB788E">
                <w:rPr>
                  <w:rStyle w:val="Hipervnculo"/>
                  <w:rFonts w:ascii="Arial" w:hAnsi="Arial" w:cs="Arial"/>
                </w:rPr>
                <w:t>Plan Estudios 2015</w:t>
              </w:r>
            </w:hyperlink>
            <w:r w:rsidR="00581654" w:rsidRPr="00CB788E">
              <w:rPr>
                <w:rFonts w:ascii="Arial" w:hAnsi="Arial" w:cs="Arial"/>
              </w:rPr>
              <w:t>(</w:t>
            </w:r>
            <w:r w:rsidR="00780785" w:rsidRPr="00CB788E">
              <w:rPr>
                <w:rFonts w:ascii="Arial" w:hAnsi="Arial" w:cs="Arial"/>
              </w:rPr>
              <w:t>pp.</w:t>
            </w:r>
            <w:r w:rsidR="00581654" w:rsidRPr="00CB788E">
              <w:rPr>
                <w:rFonts w:ascii="Arial" w:hAnsi="Arial" w:cs="Arial"/>
              </w:rPr>
              <w:t xml:space="preserve"> 56).</w:t>
            </w:r>
          </w:p>
          <w:p w:rsidR="006B5C3C" w:rsidRPr="00CB788E" w:rsidRDefault="006B5C3C" w:rsidP="00EE5F27">
            <w:pPr>
              <w:pStyle w:val="Textoindependiente2"/>
              <w:numPr>
                <w:ilvl w:val="0"/>
                <w:numId w:val="54"/>
              </w:numPr>
              <w:spacing w:line="360" w:lineRule="auto"/>
              <w:ind w:left="342"/>
              <w:jc w:val="both"/>
              <w:rPr>
                <w:rFonts w:ascii="Arial" w:hAnsi="Arial" w:cs="Arial"/>
                <w:b/>
              </w:rPr>
            </w:pPr>
            <w:r w:rsidRPr="00CB788E">
              <w:rPr>
                <w:rFonts w:ascii="Arial" w:hAnsi="Arial" w:cs="Arial"/>
                <w:b/>
              </w:rPr>
              <w:t>Los objetivos y metas del plan de estudios</w:t>
            </w:r>
          </w:p>
          <w:p w:rsidR="006B5C3C" w:rsidRPr="00CB788E" w:rsidRDefault="006B5C3C" w:rsidP="00AC04BC">
            <w:pPr>
              <w:pStyle w:val="Textoindependiente2"/>
              <w:spacing w:line="360" w:lineRule="auto"/>
              <w:ind w:left="343"/>
              <w:jc w:val="both"/>
              <w:rPr>
                <w:rFonts w:ascii="Arial" w:hAnsi="Arial" w:cs="Arial"/>
              </w:rPr>
            </w:pPr>
            <w:r w:rsidRPr="00CB788E">
              <w:rPr>
                <w:rFonts w:ascii="Arial" w:hAnsi="Arial" w:cs="Arial"/>
              </w:rPr>
              <w:t>Con respecto a los objetivos y metas del Plan de Estudios en la página 29 del Procedimiento de Actualización Curricular, se trata de la congruencia entre los elementos del Modelo Educativo, el Perfil del Egresado y el objetivo general del programa.</w:t>
            </w:r>
          </w:p>
          <w:p w:rsidR="006B5C3C" w:rsidRPr="00CB788E" w:rsidRDefault="006B5C3C" w:rsidP="00AC04BC">
            <w:pPr>
              <w:pStyle w:val="Textoindependiente2"/>
              <w:spacing w:line="360" w:lineRule="auto"/>
              <w:ind w:left="343"/>
              <w:jc w:val="both"/>
              <w:rPr>
                <w:rFonts w:ascii="Arial" w:hAnsi="Arial" w:cs="Arial"/>
              </w:rPr>
            </w:pPr>
          </w:p>
          <w:p w:rsidR="006B5C3C" w:rsidRPr="00CB788E" w:rsidRDefault="006B5C3C" w:rsidP="00AC04BC">
            <w:pPr>
              <w:pStyle w:val="Textoindependiente2"/>
              <w:spacing w:line="360" w:lineRule="auto"/>
              <w:ind w:left="343"/>
              <w:jc w:val="both"/>
              <w:rPr>
                <w:rFonts w:ascii="Arial" w:hAnsi="Arial" w:cs="Arial"/>
                <w:b/>
              </w:rPr>
            </w:pPr>
            <w:r w:rsidRPr="00CB788E">
              <w:rPr>
                <w:rFonts w:ascii="Arial" w:hAnsi="Arial" w:cs="Arial"/>
                <w:b/>
              </w:rPr>
              <w:t>El perfil de egreso</w:t>
            </w:r>
          </w:p>
          <w:p w:rsidR="006B5C3C" w:rsidRPr="00CB788E" w:rsidRDefault="006B5C3C" w:rsidP="00FA003B">
            <w:pPr>
              <w:spacing w:line="360" w:lineRule="auto"/>
              <w:ind w:left="342"/>
              <w:jc w:val="both"/>
              <w:rPr>
                <w:rFonts w:ascii="Arial" w:hAnsi="Arial" w:cs="Arial"/>
              </w:rPr>
            </w:pPr>
            <w:r w:rsidRPr="00CB788E">
              <w:rPr>
                <w:rFonts w:ascii="Arial" w:hAnsi="Arial" w:cs="Arial"/>
              </w:rPr>
              <w:lastRenderedPageBreak/>
              <w:t>Para lograr el perfil de egreso, el egresado del PAI</w:t>
            </w:r>
            <w:r w:rsidR="00F83C22" w:rsidRPr="00CB788E">
              <w:rPr>
                <w:rFonts w:ascii="Arial" w:hAnsi="Arial" w:cs="Arial"/>
              </w:rPr>
              <w:t>MA</w:t>
            </w:r>
            <w:r w:rsidRPr="00CB788E">
              <w:rPr>
                <w:rFonts w:ascii="Arial" w:hAnsi="Arial" w:cs="Arial"/>
              </w:rPr>
              <w:t xml:space="preserve"> tendrá una serie de habilidades, conocimientos, aptitudes, destrezas y valores que se desarrollarán a través de la formación en lo que se denomina bloques de formación profesional. En el Plan de Desarrollo 2015-2025 del PAI</w:t>
            </w:r>
            <w:r w:rsidR="00F83C22" w:rsidRPr="00CB788E">
              <w:rPr>
                <w:rFonts w:ascii="Arial" w:hAnsi="Arial" w:cs="Arial"/>
              </w:rPr>
              <w:t>MA</w:t>
            </w:r>
            <w:r w:rsidRPr="00CB788E">
              <w:rPr>
                <w:rFonts w:ascii="Arial" w:hAnsi="Arial" w:cs="Arial"/>
              </w:rPr>
              <w:t xml:space="preserve"> y del Departamento </w:t>
            </w:r>
            <w:r w:rsidR="00F83C22" w:rsidRPr="00CB788E">
              <w:rPr>
                <w:rFonts w:ascii="Arial" w:hAnsi="Arial" w:cs="Arial"/>
              </w:rPr>
              <w:t>de Maquinaria Agrícola</w:t>
            </w:r>
            <w:r w:rsidRPr="00CB788E">
              <w:rPr>
                <w:rFonts w:ascii="Arial" w:hAnsi="Arial" w:cs="Arial"/>
              </w:rPr>
              <w:t xml:space="preserve"> y en el Plan de Estudios 2015 del PAI</w:t>
            </w:r>
            <w:r w:rsidR="00F83C22" w:rsidRPr="00CB788E">
              <w:rPr>
                <w:rFonts w:ascii="Arial" w:hAnsi="Arial" w:cs="Arial"/>
              </w:rPr>
              <w:t>MA se definieron ocho</w:t>
            </w:r>
            <w:r w:rsidRPr="00CB788E">
              <w:rPr>
                <w:rFonts w:ascii="Arial" w:hAnsi="Arial" w:cs="Arial"/>
              </w:rPr>
              <w:t xml:space="preserve"> bloques de formación profesional, cada uno de los cuales contribuye de manera puntual al cumplimiento de uno de los elementos del perfil del egresado del Programa Docente de la Carrera de Ingeniero </w:t>
            </w:r>
            <w:r w:rsidR="00F83C22" w:rsidRPr="00CB788E">
              <w:rPr>
                <w:rFonts w:ascii="Arial" w:hAnsi="Arial" w:cs="Arial"/>
              </w:rPr>
              <w:t>Mecánico Agrícola</w:t>
            </w:r>
            <w:r w:rsidRPr="00CB788E">
              <w:rPr>
                <w:rFonts w:ascii="Arial" w:hAnsi="Arial" w:cs="Arial"/>
              </w:rPr>
              <w:t>, ya que cada bloque está formado por una serie de mater</w:t>
            </w:r>
            <w:r w:rsidR="00F83C22" w:rsidRPr="00CB788E">
              <w:rPr>
                <w:rFonts w:ascii="Arial" w:hAnsi="Arial" w:cs="Arial"/>
              </w:rPr>
              <w:t>i</w:t>
            </w:r>
            <w:r w:rsidRPr="00CB788E">
              <w:rPr>
                <w:rFonts w:ascii="Arial" w:hAnsi="Arial" w:cs="Arial"/>
              </w:rPr>
              <w:t>as que harán que se cumpla el objetivo de cada uno de los bloques</w:t>
            </w:r>
            <w:r w:rsidRPr="00CB788E">
              <w:rPr>
                <w:rFonts w:ascii="Arial" w:hAnsi="Arial" w:cs="Arial"/>
                <w:color w:val="0000FF"/>
                <w:u w:val="single"/>
              </w:rPr>
              <w:t>(</w:t>
            </w:r>
            <w:hyperlink r:id="rId85" w:history="1">
              <w:r w:rsidRPr="00CB788E">
                <w:rPr>
                  <w:rStyle w:val="Hipervnculo"/>
                  <w:rFonts w:ascii="Arial" w:hAnsi="Arial" w:cs="Arial"/>
                </w:rPr>
                <w:t>Plan Estudios 2015</w:t>
              </w:r>
            </w:hyperlink>
            <w:r w:rsidRPr="00CB788E">
              <w:rPr>
                <w:rFonts w:ascii="Arial" w:hAnsi="Arial" w:cs="Arial"/>
                <w:color w:val="0000FF"/>
                <w:u w:val="single"/>
              </w:rPr>
              <w:t>pp</w:t>
            </w:r>
            <w:r w:rsidR="00F83C22" w:rsidRPr="00CB788E">
              <w:rPr>
                <w:rFonts w:ascii="Arial" w:hAnsi="Arial" w:cs="Arial"/>
                <w:color w:val="0000FF"/>
                <w:u w:val="single"/>
              </w:rPr>
              <w:t>.</w:t>
            </w:r>
            <w:r w:rsidRPr="00CB788E">
              <w:rPr>
                <w:rFonts w:ascii="Arial" w:hAnsi="Arial" w:cs="Arial"/>
                <w:color w:val="0000FF"/>
                <w:u w:val="single"/>
              </w:rPr>
              <w:t xml:space="preserve"> 42-53 )</w:t>
            </w:r>
            <w:r w:rsidR="00F83C22" w:rsidRPr="00CB788E">
              <w:rPr>
                <w:rFonts w:ascii="Arial" w:hAnsi="Arial" w:cs="Arial"/>
              </w:rPr>
              <w:t>.</w:t>
            </w:r>
          </w:p>
          <w:p w:rsidR="006B5C3C" w:rsidRPr="00CB788E" w:rsidRDefault="006B5C3C" w:rsidP="00FA003B">
            <w:pPr>
              <w:rPr>
                <w:rFonts w:ascii="Arial" w:hAnsi="Arial" w:cs="Arial"/>
              </w:rPr>
            </w:pPr>
          </w:p>
          <w:p w:rsidR="006B5C3C" w:rsidRPr="00CB788E" w:rsidRDefault="006B5C3C" w:rsidP="00233350">
            <w:pPr>
              <w:pStyle w:val="Textoindependiente2"/>
              <w:numPr>
                <w:ilvl w:val="0"/>
                <w:numId w:val="54"/>
              </w:numPr>
              <w:spacing w:line="360" w:lineRule="auto"/>
              <w:ind w:left="342"/>
              <w:jc w:val="both"/>
              <w:rPr>
                <w:rFonts w:ascii="Arial" w:hAnsi="Arial" w:cs="Arial"/>
                <w:b/>
              </w:rPr>
            </w:pPr>
            <w:r w:rsidRPr="00CB788E">
              <w:rPr>
                <w:rFonts w:ascii="Arial" w:hAnsi="Arial" w:cs="Arial"/>
                <w:b/>
              </w:rPr>
              <w:t>El perfil de ingreso</w:t>
            </w:r>
          </w:p>
          <w:p w:rsidR="006B5C3C" w:rsidRPr="00CB788E" w:rsidRDefault="006B5C3C" w:rsidP="00FA003B">
            <w:pPr>
              <w:spacing w:line="360" w:lineRule="auto"/>
              <w:ind w:left="342"/>
              <w:jc w:val="both"/>
              <w:rPr>
                <w:rFonts w:ascii="Arial" w:hAnsi="Arial" w:cs="Arial"/>
              </w:rPr>
            </w:pPr>
            <w:r w:rsidRPr="00CB788E">
              <w:rPr>
                <w:rFonts w:ascii="Arial" w:hAnsi="Arial" w:cs="Arial"/>
              </w:rPr>
              <w:t>Cada programa establece un perfil de ingreso de acuerdo a sus necesidades y características, cumpliendo con lo que el procedimiento les solicita, aparte del perfil institucional de ingreso, éste es evaluado por las academias y Jefes de Programa Docente. En el capítulo 3 del Plan de Estudios del PAI</w:t>
            </w:r>
            <w:r w:rsidR="00B66423" w:rsidRPr="00CB788E">
              <w:rPr>
                <w:rFonts w:ascii="Arial" w:hAnsi="Arial" w:cs="Arial"/>
              </w:rPr>
              <w:t>MA</w:t>
            </w:r>
            <w:r w:rsidRPr="00CB788E">
              <w:rPr>
                <w:rFonts w:ascii="Arial" w:hAnsi="Arial" w:cs="Arial"/>
              </w:rPr>
              <w:t xml:space="preserve"> se presenta en forma gráfica el proceso para el diseño del Plan de Estudios 2015 del PAI</w:t>
            </w:r>
            <w:r w:rsidR="00B66423" w:rsidRPr="00CB788E">
              <w:rPr>
                <w:rFonts w:ascii="Arial" w:hAnsi="Arial" w:cs="Arial"/>
              </w:rPr>
              <w:t>MA</w:t>
            </w:r>
            <w:r w:rsidRPr="00CB788E">
              <w:rPr>
                <w:rFonts w:ascii="Arial" w:hAnsi="Arial" w:cs="Arial"/>
              </w:rPr>
              <w:t>, ahí se concibe al Plan de Estudios como el elemento que permite transitar entre el perfil de ingreso hasta el perfil del egresado</w:t>
            </w:r>
            <w:r w:rsidRPr="00CB788E">
              <w:rPr>
                <w:rFonts w:ascii="Arial" w:hAnsi="Arial" w:cs="Arial"/>
                <w:color w:val="0000FF"/>
                <w:u w:val="single"/>
              </w:rPr>
              <w:t>(</w:t>
            </w:r>
            <w:hyperlink r:id="rId86" w:history="1">
              <w:r w:rsidRPr="00CB788E">
                <w:rPr>
                  <w:rStyle w:val="Hipervnculo"/>
                  <w:rFonts w:ascii="Arial" w:hAnsi="Arial" w:cs="Arial"/>
                </w:rPr>
                <w:t>Plan Estudios 2015</w:t>
              </w:r>
            </w:hyperlink>
            <w:r w:rsidRPr="00CB788E">
              <w:rPr>
                <w:rFonts w:ascii="Arial" w:hAnsi="Arial" w:cs="Arial"/>
                <w:color w:val="0000FF"/>
                <w:u w:val="single"/>
              </w:rPr>
              <w:t>P 9)</w:t>
            </w:r>
            <w:r w:rsidRPr="00CB788E">
              <w:rPr>
                <w:rFonts w:ascii="Arial" w:hAnsi="Arial" w:cs="Arial"/>
              </w:rPr>
              <w:t>.</w:t>
            </w:r>
          </w:p>
          <w:p w:rsidR="006B5C3C" w:rsidRPr="00CB788E" w:rsidRDefault="006B5C3C" w:rsidP="00FA003B">
            <w:pPr>
              <w:spacing w:line="360" w:lineRule="auto"/>
              <w:ind w:left="342"/>
              <w:jc w:val="both"/>
              <w:rPr>
                <w:rFonts w:ascii="Arial" w:hAnsi="Arial" w:cs="Arial"/>
              </w:rPr>
            </w:pPr>
            <w:r w:rsidRPr="00CB788E">
              <w:rPr>
                <w:rFonts w:ascii="Arial" w:hAnsi="Arial" w:cs="Arial"/>
              </w:rPr>
              <w:t>Las consideraciones para la definición del perfil de ingreso y sus características están claramente explícitas en el numeral 4.12 del Plan de Estudios 2015 del PAI</w:t>
            </w:r>
            <w:r w:rsidR="00B66423" w:rsidRPr="00CB788E">
              <w:rPr>
                <w:rFonts w:ascii="Arial" w:hAnsi="Arial" w:cs="Arial"/>
              </w:rPr>
              <w:t>MA</w:t>
            </w:r>
            <w:r w:rsidRPr="00CB788E">
              <w:rPr>
                <w:rFonts w:ascii="Arial" w:hAnsi="Arial" w:cs="Arial"/>
                <w:color w:val="0000FF"/>
                <w:u w:val="single"/>
              </w:rPr>
              <w:t>(</w:t>
            </w:r>
            <w:hyperlink r:id="rId87" w:history="1">
              <w:r w:rsidRPr="00CB788E">
                <w:rPr>
                  <w:rStyle w:val="Hipervnculo"/>
                  <w:rFonts w:ascii="Arial" w:hAnsi="Arial" w:cs="Arial"/>
                </w:rPr>
                <w:t>Plan Estudios 2015</w:t>
              </w:r>
            </w:hyperlink>
            <w:r w:rsidRPr="00CB788E">
              <w:rPr>
                <w:rFonts w:ascii="Arial" w:hAnsi="Arial" w:cs="Arial"/>
                <w:color w:val="0000FF"/>
                <w:u w:val="single"/>
              </w:rPr>
              <w:t>pp</w:t>
            </w:r>
            <w:r w:rsidR="00B66423" w:rsidRPr="00CB788E">
              <w:rPr>
                <w:rFonts w:ascii="Arial" w:hAnsi="Arial" w:cs="Arial"/>
                <w:color w:val="0000FF"/>
                <w:u w:val="single"/>
              </w:rPr>
              <w:t>.</w:t>
            </w:r>
            <w:r w:rsidRPr="00CB788E">
              <w:rPr>
                <w:rFonts w:ascii="Arial" w:hAnsi="Arial" w:cs="Arial"/>
                <w:color w:val="0000FF"/>
                <w:u w:val="single"/>
              </w:rPr>
              <w:t xml:space="preserve"> 115-117)</w:t>
            </w:r>
            <w:r w:rsidRPr="00CB788E">
              <w:rPr>
                <w:rFonts w:ascii="Arial" w:hAnsi="Arial" w:cs="Arial"/>
              </w:rPr>
              <w:t>.</w:t>
            </w:r>
          </w:p>
          <w:p w:rsidR="006B5C3C" w:rsidRPr="00CB788E" w:rsidRDefault="006B5C3C" w:rsidP="00FA003B">
            <w:pPr>
              <w:spacing w:line="360" w:lineRule="auto"/>
              <w:ind w:left="342"/>
              <w:jc w:val="both"/>
              <w:rPr>
                <w:rFonts w:ascii="Arial" w:hAnsi="Arial" w:cs="Arial"/>
              </w:rPr>
            </w:pPr>
          </w:p>
          <w:p w:rsidR="006B5C3C" w:rsidRPr="00CB788E" w:rsidRDefault="006B5C3C" w:rsidP="00233350">
            <w:pPr>
              <w:pStyle w:val="Textoindependiente2"/>
              <w:numPr>
                <w:ilvl w:val="0"/>
                <w:numId w:val="54"/>
              </w:numPr>
              <w:spacing w:line="360" w:lineRule="auto"/>
              <w:ind w:left="342"/>
              <w:jc w:val="both"/>
              <w:rPr>
                <w:rFonts w:ascii="Arial" w:hAnsi="Arial" w:cs="Arial"/>
                <w:b/>
              </w:rPr>
            </w:pPr>
            <w:r w:rsidRPr="00CB788E">
              <w:rPr>
                <w:rFonts w:ascii="Arial" w:hAnsi="Arial" w:cs="Arial"/>
                <w:b/>
              </w:rPr>
              <w:t>Congruencia interna y externa</w:t>
            </w:r>
          </w:p>
          <w:p w:rsidR="006B5C3C" w:rsidRPr="00CB788E" w:rsidRDefault="006B5C3C" w:rsidP="000C7AC0">
            <w:pPr>
              <w:pStyle w:val="Textoindependiente2"/>
              <w:spacing w:line="360" w:lineRule="auto"/>
              <w:ind w:left="343"/>
              <w:jc w:val="both"/>
              <w:rPr>
                <w:rFonts w:ascii="Arial" w:hAnsi="Arial" w:cs="Arial"/>
              </w:rPr>
            </w:pPr>
            <w:r w:rsidRPr="00CB788E">
              <w:rPr>
                <w:rFonts w:ascii="Arial" w:hAnsi="Arial" w:cs="Arial"/>
              </w:rPr>
              <w:t>En el Procedimiento para la Actualización Curricular (pp. 24 y 25) se solicita que como parte del proceso de plantear o actualizar una carrera se elaboren estudios de congruencia interna y de coherencia externa. El punto de congruencia considera: los elementos del Modelo Educativo, la misión y visión de la Universidad, la misión y visión del Programa Docente, los perfiles de ingreso y egreso y el objetivo del programa; con el propósito de que se observe la coherencia entre todos ellos. También se valora la relación entre los objetivos del plan de estudios, los diagnósticos y la viabilidad del programa con respecto de los recursos materiales y humanos de que dispone la institución, la integración y continuidad que se revisa con los objetivos de los cursos y los objetivos del plan y la vigencia de contenidos. En la coherencia externa se valora el impacto social de los egresados de la institución, de los empleadores y las actividades profesionales dominantes y emergentes, mismas que deben tener un referente en el plan de estudios (pp</w:t>
            </w:r>
            <w:r w:rsidR="001D6A31" w:rsidRPr="00CB788E">
              <w:rPr>
                <w:rFonts w:ascii="Arial" w:hAnsi="Arial" w:cs="Arial"/>
              </w:rPr>
              <w:t>.</w:t>
            </w:r>
            <w:r w:rsidRPr="00CB788E">
              <w:rPr>
                <w:rFonts w:ascii="Arial" w:hAnsi="Arial" w:cs="Arial"/>
              </w:rPr>
              <w:t xml:space="preserve"> 28-45).</w:t>
            </w:r>
          </w:p>
          <w:p w:rsidR="006B5C3C" w:rsidRPr="00CB788E" w:rsidRDefault="006B5C3C" w:rsidP="000C7AC0">
            <w:pPr>
              <w:pStyle w:val="Textoindependiente2"/>
              <w:spacing w:line="360" w:lineRule="auto"/>
              <w:ind w:left="343"/>
              <w:jc w:val="both"/>
              <w:rPr>
                <w:rFonts w:ascii="Arial" w:hAnsi="Arial" w:cs="Arial"/>
              </w:rPr>
            </w:pPr>
          </w:p>
          <w:p w:rsidR="006B5C3C" w:rsidRPr="00CB788E" w:rsidRDefault="006B5C3C" w:rsidP="000C7AC0">
            <w:pPr>
              <w:pStyle w:val="Textoindependiente2"/>
              <w:spacing w:line="360" w:lineRule="auto"/>
              <w:jc w:val="both"/>
              <w:rPr>
                <w:rFonts w:ascii="Arial" w:hAnsi="Arial" w:cs="Arial"/>
                <w:b/>
                <w:bCs/>
              </w:rPr>
            </w:pPr>
            <w:r w:rsidRPr="00CB788E">
              <w:rPr>
                <w:rFonts w:ascii="Arial" w:hAnsi="Arial" w:cs="Arial"/>
                <w:b/>
              </w:rPr>
              <w:t xml:space="preserve">II.- </w:t>
            </w:r>
            <w:r w:rsidRPr="00CB788E">
              <w:rPr>
                <w:rFonts w:ascii="Arial" w:hAnsi="Arial" w:cs="Arial"/>
                <w:b/>
                <w:bCs/>
              </w:rPr>
              <w:t>Organización curricular</w:t>
            </w:r>
          </w:p>
          <w:p w:rsidR="006B5C3C" w:rsidRPr="00CB788E" w:rsidRDefault="006B5C3C" w:rsidP="000C7AC0">
            <w:pPr>
              <w:pStyle w:val="Textoindependiente3"/>
              <w:widowControl w:val="0"/>
              <w:suppressLineNumbers/>
              <w:suppressAutoHyphens/>
              <w:overflowPunct w:val="0"/>
              <w:autoSpaceDE w:val="0"/>
              <w:autoSpaceDN w:val="0"/>
              <w:adjustRightInd w:val="0"/>
              <w:spacing w:line="360" w:lineRule="auto"/>
              <w:jc w:val="both"/>
              <w:textAlignment w:val="baseline"/>
              <w:rPr>
                <w:rFonts w:ascii="Arial" w:hAnsi="Arial" w:cs="Arial"/>
                <w:b/>
                <w:sz w:val="22"/>
                <w:szCs w:val="22"/>
              </w:rPr>
            </w:pPr>
            <w:r w:rsidRPr="00CB788E">
              <w:rPr>
                <w:rFonts w:ascii="Arial" w:hAnsi="Arial" w:cs="Arial"/>
                <w:b/>
                <w:sz w:val="22"/>
                <w:szCs w:val="22"/>
              </w:rPr>
              <w:lastRenderedPageBreak/>
              <w:t>Adecuación con respecto a:</w:t>
            </w:r>
          </w:p>
          <w:p w:rsidR="006B5C3C" w:rsidRPr="00CB788E" w:rsidRDefault="006B5C3C" w:rsidP="000C7AC0">
            <w:pPr>
              <w:pStyle w:val="Textoindependiente3"/>
              <w:widowControl w:val="0"/>
              <w:suppressLineNumbers/>
              <w:suppressAutoHyphens/>
              <w:overflowPunct w:val="0"/>
              <w:autoSpaceDE w:val="0"/>
              <w:autoSpaceDN w:val="0"/>
              <w:adjustRightInd w:val="0"/>
              <w:spacing w:line="360" w:lineRule="auto"/>
              <w:jc w:val="both"/>
              <w:textAlignment w:val="baseline"/>
              <w:rPr>
                <w:rFonts w:ascii="Arial" w:hAnsi="Arial" w:cs="Arial"/>
                <w:b/>
                <w:sz w:val="22"/>
                <w:szCs w:val="22"/>
              </w:rPr>
            </w:pPr>
          </w:p>
          <w:p w:rsidR="006B5C3C" w:rsidRPr="00CB788E" w:rsidRDefault="006B5C3C" w:rsidP="00EE5F27">
            <w:pPr>
              <w:pStyle w:val="Textoindependiente2"/>
              <w:numPr>
                <w:ilvl w:val="0"/>
                <w:numId w:val="55"/>
              </w:numPr>
              <w:spacing w:line="360" w:lineRule="auto"/>
              <w:ind w:left="342"/>
              <w:jc w:val="both"/>
              <w:rPr>
                <w:rFonts w:ascii="Arial" w:hAnsi="Arial" w:cs="Arial"/>
                <w:b/>
              </w:rPr>
            </w:pPr>
            <w:r w:rsidRPr="00CB788E">
              <w:rPr>
                <w:rFonts w:ascii="Arial" w:hAnsi="Arial" w:cs="Arial"/>
                <w:b/>
              </w:rPr>
              <w:t>Los objetivos específicos y programa de cada asignatura</w:t>
            </w:r>
          </w:p>
          <w:p w:rsidR="006B5C3C" w:rsidRPr="00CB788E" w:rsidRDefault="006B5C3C" w:rsidP="000C7AC0">
            <w:pPr>
              <w:pStyle w:val="Textoindependiente2"/>
              <w:spacing w:line="360" w:lineRule="auto"/>
              <w:ind w:left="342"/>
              <w:jc w:val="both"/>
              <w:rPr>
                <w:rFonts w:ascii="Arial" w:hAnsi="Arial" w:cs="Arial"/>
              </w:rPr>
            </w:pPr>
            <w:r w:rsidRPr="00CB788E">
              <w:rPr>
                <w:rFonts w:ascii="Arial" w:hAnsi="Arial" w:cs="Arial"/>
                <w:color w:val="92D050"/>
              </w:rPr>
              <w:t>Una vez definido el perfil de egreso y actualizada la misión, la visión y el objetivo del PAI</w:t>
            </w:r>
            <w:r w:rsidR="00E31B96" w:rsidRPr="00CB788E">
              <w:rPr>
                <w:rFonts w:ascii="Arial" w:hAnsi="Arial" w:cs="Arial"/>
                <w:color w:val="92D050"/>
              </w:rPr>
              <w:t>MA</w:t>
            </w:r>
            <w:r w:rsidRPr="00CB788E">
              <w:rPr>
                <w:rFonts w:ascii="Arial" w:hAnsi="Arial" w:cs="Arial"/>
                <w:color w:val="92D050"/>
              </w:rPr>
              <w:t>, se agruparon las habilidades por áreas del conocimiento general y profesional ( Plan de Estudios pp 13 y 14)</w:t>
            </w:r>
            <w:r w:rsidRPr="00CB788E">
              <w:rPr>
                <w:rFonts w:ascii="Arial" w:hAnsi="Arial" w:cs="Arial"/>
                <w:b/>
                <w:color w:val="92D050"/>
              </w:rPr>
              <w:t>,</w:t>
            </w:r>
            <w:r w:rsidRPr="00CB788E">
              <w:rPr>
                <w:rFonts w:ascii="Arial" w:hAnsi="Arial" w:cs="Arial"/>
                <w:color w:val="92D050"/>
              </w:rPr>
              <w:t xml:space="preserve"> se definieron los bloques de formación profesional (grupo de asignaturas o cursos) que contribuirán a alcanzar los conocimientos y habilidades para desarrollar las actividades del perfil de egreso (pp</w:t>
            </w:r>
            <w:r w:rsidR="00E31B96" w:rsidRPr="00CB788E">
              <w:rPr>
                <w:rFonts w:ascii="Arial" w:hAnsi="Arial" w:cs="Arial"/>
                <w:color w:val="92D050"/>
              </w:rPr>
              <w:t>.</w:t>
            </w:r>
            <w:r w:rsidRPr="00CB788E">
              <w:rPr>
                <w:rFonts w:ascii="Arial" w:hAnsi="Arial" w:cs="Arial"/>
                <w:color w:val="92D050"/>
              </w:rPr>
              <w:t xml:space="preserve"> 42 y 43 Plan de Estudios), se realizó un listado de contenidos mínimos de cada asignatura o curso (pp 24-26 Plan de Estudios; p 1 3</w:t>
            </w:r>
            <w:hyperlink r:id="rId88" w:history="1">
              <w:r w:rsidRPr="00CB788E">
                <w:rPr>
                  <w:rStyle w:val="Hipervnculo"/>
                  <w:rFonts w:ascii="Arial" w:hAnsi="Arial" w:cs="Arial"/>
                </w:rPr>
                <w:t>Prog anal FOR446 Silvicultura</w:t>
              </w:r>
            </w:hyperlink>
            <w:r w:rsidRPr="00CB788E">
              <w:rPr>
                <w:rFonts w:ascii="Arial" w:hAnsi="Arial" w:cs="Arial"/>
                <w:color w:val="FF0000"/>
                <w:highlight w:val="red"/>
              </w:rPr>
              <w:t>)</w:t>
            </w:r>
            <w:r w:rsidRPr="00CB788E">
              <w:rPr>
                <w:rFonts w:ascii="Arial" w:hAnsi="Arial" w:cs="Arial"/>
                <w:color w:val="FF0000"/>
              </w:rPr>
              <w:t xml:space="preserve">, </w:t>
            </w:r>
            <w:r w:rsidRPr="00CB788E">
              <w:rPr>
                <w:rFonts w:ascii="Arial" w:hAnsi="Arial" w:cs="Arial"/>
                <w:color w:val="92D050"/>
              </w:rPr>
              <w:t xml:space="preserve">para que las Academias Disciplinarias, constituidas con base en las cuatro áreas de conocimiento profesional e integrados por los miembros de la Academia del Departamento </w:t>
            </w:r>
            <w:r w:rsidR="00E31B96" w:rsidRPr="00CB788E">
              <w:rPr>
                <w:rFonts w:ascii="Arial" w:hAnsi="Arial" w:cs="Arial"/>
                <w:color w:val="92D050"/>
              </w:rPr>
              <w:t>de Maquinaria Agrícola</w:t>
            </w:r>
            <w:r w:rsidRPr="00CB788E">
              <w:rPr>
                <w:rFonts w:ascii="Arial" w:hAnsi="Arial" w:cs="Arial"/>
                <w:color w:val="92D050"/>
              </w:rPr>
              <w:t>, responsables de esas materias analizaran la propuesta de la Academia del PAI</w:t>
            </w:r>
            <w:r w:rsidR="00E31B96" w:rsidRPr="00CB788E">
              <w:rPr>
                <w:rFonts w:ascii="Arial" w:hAnsi="Arial" w:cs="Arial"/>
                <w:color w:val="92D050"/>
              </w:rPr>
              <w:t>MA</w:t>
            </w:r>
            <w:r w:rsidRPr="00CB788E">
              <w:rPr>
                <w:rFonts w:ascii="Arial" w:hAnsi="Arial" w:cs="Arial"/>
                <w:color w:val="92D050"/>
              </w:rPr>
              <w:t xml:space="preserve"> y de ser necesario, adecuar dichos contenidos, los que a su vez, fueron revisados nuevamente por la Academia del PAI</w:t>
            </w:r>
            <w:r w:rsidR="00E31B96" w:rsidRPr="00CB788E">
              <w:rPr>
                <w:rFonts w:ascii="Arial" w:hAnsi="Arial" w:cs="Arial"/>
                <w:color w:val="92D050"/>
              </w:rPr>
              <w:t>MA</w:t>
            </w:r>
            <w:r w:rsidRPr="00CB788E">
              <w:rPr>
                <w:rFonts w:ascii="Arial" w:hAnsi="Arial" w:cs="Arial"/>
                <w:color w:val="92D050"/>
              </w:rPr>
              <w:t xml:space="preserve">, hasta llegar a un consenso sobre dichos contenidos </w:t>
            </w:r>
            <w:hyperlink r:id="rId89" w:history="1">
              <w:r w:rsidRPr="00CB788E">
                <w:rPr>
                  <w:rStyle w:val="Hipervnculo"/>
                  <w:rFonts w:ascii="Arial" w:hAnsi="Arial" w:cs="Arial"/>
                </w:rPr>
                <w:t>(Acta_Area_Disciplina;</w:t>
              </w:r>
            </w:hyperlink>
            <w:hyperlink r:id="rId90" w:history="1">
              <w:r w:rsidRPr="00CB788E">
                <w:rPr>
                  <w:rStyle w:val="Hipervnculo"/>
                  <w:rFonts w:ascii="Arial" w:hAnsi="Arial" w:cs="Arial"/>
                </w:rPr>
                <w:t>Acta_academ_prog_analit)</w:t>
              </w:r>
            </w:hyperlink>
            <w:r w:rsidRPr="00CB788E">
              <w:rPr>
                <w:rFonts w:ascii="Arial" w:hAnsi="Arial" w:cs="Arial"/>
                <w:color w:val="FF0000"/>
              </w:rPr>
              <w:t xml:space="preserve">. </w:t>
            </w:r>
            <w:r w:rsidRPr="00CB788E">
              <w:rPr>
                <w:rFonts w:ascii="Arial" w:hAnsi="Arial" w:cs="Arial"/>
                <w:color w:val="92D050"/>
              </w:rPr>
              <w:t xml:space="preserve">Una vez hecho lo anterior, se procedió a elaborar los objetivos de cada Programa analítico para cada asignatura o curso </w:t>
            </w:r>
            <w:r w:rsidRPr="00CB788E">
              <w:rPr>
                <w:rFonts w:ascii="Arial" w:hAnsi="Arial" w:cs="Arial"/>
                <w:highlight w:val="red"/>
              </w:rPr>
              <w:t>(</w:t>
            </w:r>
            <w:hyperlink r:id="rId91" w:history="1">
              <w:r w:rsidRPr="00CB788E">
                <w:rPr>
                  <w:rStyle w:val="Hipervnculo"/>
                  <w:rFonts w:ascii="Arial" w:hAnsi="Arial" w:cs="Arial"/>
                </w:rPr>
                <w:t>Prog anal FOR446 Silvicultura</w:t>
              </w:r>
            </w:hyperlink>
            <w:r w:rsidRPr="00CB788E">
              <w:rPr>
                <w:rFonts w:ascii="Arial" w:hAnsi="Arial" w:cs="Arial"/>
                <w:highlight w:val="red"/>
              </w:rPr>
              <w:t>)</w:t>
            </w:r>
            <w:r w:rsidRPr="00CB788E">
              <w:rPr>
                <w:rFonts w:ascii="Arial" w:hAnsi="Arial" w:cs="Arial"/>
              </w:rPr>
              <w:t>.</w:t>
            </w:r>
          </w:p>
          <w:p w:rsidR="006B5C3C" w:rsidRPr="00CB788E" w:rsidRDefault="006B5C3C" w:rsidP="000C7AC0">
            <w:pPr>
              <w:pStyle w:val="Textoindependiente2"/>
              <w:spacing w:line="360" w:lineRule="auto"/>
              <w:ind w:left="342"/>
              <w:jc w:val="both"/>
              <w:rPr>
                <w:rFonts w:ascii="Arial" w:hAnsi="Arial" w:cs="Arial"/>
              </w:rPr>
            </w:pPr>
          </w:p>
          <w:p w:rsidR="006B5C3C" w:rsidRPr="00CB788E" w:rsidRDefault="006B5C3C" w:rsidP="003D7AE9">
            <w:pPr>
              <w:pStyle w:val="Textoindependiente2"/>
              <w:tabs>
                <w:tab w:val="left" w:pos="2200"/>
              </w:tabs>
              <w:spacing w:line="360" w:lineRule="auto"/>
              <w:ind w:left="342"/>
              <w:jc w:val="both"/>
              <w:rPr>
                <w:rFonts w:ascii="Arial" w:hAnsi="Arial" w:cs="Arial"/>
                <w:color w:val="FF0000"/>
              </w:rPr>
            </w:pPr>
            <w:r w:rsidRPr="00CB788E">
              <w:rPr>
                <w:rFonts w:ascii="Arial" w:hAnsi="Arial" w:cs="Arial"/>
              </w:rPr>
              <w:t>El Departamento de Desarrollo Curricular mantiene un catálogo de los programas analíticos que se ofrecen en la institución, los que se les entregan a los programas docentes cuando son solicitados. En 2015 se implementó un procedimiento nuevo para la elaboración de los programas analíticos en línea que se encuentra en la página de la Universidad, la cual considera los objetivos de formación tanto generales como específicos (</w:t>
            </w:r>
            <w:hyperlink r:id="rId92" w:history="1">
              <w:r w:rsidRPr="00CB788E">
                <w:rPr>
                  <w:rStyle w:val="Hipervnculo"/>
                  <w:rFonts w:ascii="Arial" w:hAnsi="Arial" w:cs="Arial"/>
                </w:rPr>
                <w:t>Manual Para la Elaboración de Programas Analíticos en Linea</w:t>
              </w:r>
            </w:hyperlink>
            <w:r w:rsidRPr="00CB788E">
              <w:rPr>
                <w:rFonts w:ascii="Arial" w:hAnsi="Arial" w:cs="Arial"/>
              </w:rPr>
              <w:t>).</w:t>
            </w:r>
          </w:p>
          <w:p w:rsidR="006B5C3C" w:rsidRPr="00CB788E" w:rsidRDefault="006B5C3C" w:rsidP="003D7AE9">
            <w:pPr>
              <w:pStyle w:val="Textoindependiente2"/>
              <w:tabs>
                <w:tab w:val="left" w:pos="2200"/>
              </w:tabs>
              <w:spacing w:line="360" w:lineRule="auto"/>
              <w:ind w:left="342"/>
              <w:jc w:val="both"/>
              <w:rPr>
                <w:rFonts w:ascii="Arial" w:hAnsi="Arial" w:cs="Arial"/>
                <w:color w:val="FF0000"/>
              </w:rPr>
            </w:pPr>
          </w:p>
          <w:p w:rsidR="006B5C3C" w:rsidRPr="00CB788E" w:rsidRDefault="006B5C3C" w:rsidP="00233350">
            <w:pPr>
              <w:pStyle w:val="Textoindependiente2"/>
              <w:tabs>
                <w:tab w:val="left" w:pos="2200"/>
              </w:tabs>
              <w:spacing w:line="360" w:lineRule="auto"/>
              <w:ind w:left="720"/>
              <w:jc w:val="both"/>
              <w:rPr>
                <w:rFonts w:ascii="Arial" w:hAnsi="Arial" w:cs="Arial"/>
                <w:b/>
              </w:rPr>
            </w:pPr>
            <w:r w:rsidRPr="00CB788E">
              <w:rPr>
                <w:rFonts w:ascii="Arial" w:hAnsi="Arial" w:cs="Arial"/>
                <w:b/>
              </w:rPr>
              <w:t>El carácter de las asignaturas: obligatorias y mínimo de 20% de optativas (flexibilidad para la elegibilidad de contenidos).</w:t>
            </w:r>
          </w:p>
          <w:p w:rsidR="006B5C3C" w:rsidRPr="00CB788E" w:rsidRDefault="006B5C3C" w:rsidP="000C7AC0">
            <w:pPr>
              <w:pStyle w:val="Default"/>
              <w:spacing w:line="360" w:lineRule="auto"/>
              <w:ind w:left="342"/>
              <w:jc w:val="both"/>
              <w:rPr>
                <w:color w:val="auto"/>
                <w:sz w:val="22"/>
                <w:szCs w:val="22"/>
              </w:rPr>
            </w:pPr>
            <w:r w:rsidRPr="00CB788E">
              <w:rPr>
                <w:color w:val="auto"/>
                <w:sz w:val="22"/>
                <w:szCs w:val="22"/>
              </w:rPr>
              <w:t xml:space="preserve">Con respecto a la organización curricular, los Planes de Estudio y los mapas curriculares señalan las materias obligatorias de cada carrera, en ellos se encuentran señaladas con el nombre </w:t>
            </w:r>
            <w:r w:rsidRPr="00CB788E">
              <w:rPr>
                <w:i/>
                <w:color w:val="auto"/>
                <w:sz w:val="22"/>
                <w:szCs w:val="22"/>
              </w:rPr>
              <w:t>optativas</w:t>
            </w:r>
            <w:r w:rsidRPr="00CB788E">
              <w:rPr>
                <w:color w:val="auto"/>
                <w:sz w:val="22"/>
                <w:szCs w:val="22"/>
              </w:rPr>
              <w:t xml:space="preserve"> la cantidad de materias que deberán cursar eligiéndolas de un listado de materias que se registran en el Plan de Estudios, en el Procedimiento de Actualización Curricular (p 28) se encuentra una tabla que describe cuáles son los contenidos del plan de estudios y específicamente señala que de 20 a 30% de las mater</w:t>
            </w:r>
            <w:r w:rsidR="00327712" w:rsidRPr="00CB788E">
              <w:rPr>
                <w:color w:val="auto"/>
                <w:sz w:val="22"/>
                <w:szCs w:val="22"/>
              </w:rPr>
              <w:t>ias deberán ser optativas.</w:t>
            </w:r>
          </w:p>
          <w:p w:rsidR="006B5C3C" w:rsidRPr="00CB788E" w:rsidRDefault="006B5C3C" w:rsidP="000C7AC0">
            <w:pPr>
              <w:pStyle w:val="Default"/>
              <w:spacing w:line="360" w:lineRule="auto"/>
              <w:ind w:left="342"/>
              <w:jc w:val="both"/>
              <w:rPr>
                <w:color w:val="auto"/>
                <w:sz w:val="22"/>
                <w:szCs w:val="22"/>
              </w:rPr>
            </w:pPr>
          </w:p>
          <w:p w:rsidR="006B5C3C" w:rsidRPr="00CB788E" w:rsidRDefault="008F13F0" w:rsidP="000C7AC0">
            <w:pPr>
              <w:pStyle w:val="Default"/>
              <w:spacing w:line="360" w:lineRule="auto"/>
              <w:ind w:left="342"/>
              <w:jc w:val="both"/>
              <w:rPr>
                <w:color w:val="92D050"/>
                <w:sz w:val="22"/>
                <w:szCs w:val="22"/>
              </w:rPr>
            </w:pPr>
            <w:r w:rsidRPr="00CB788E">
              <w:rPr>
                <w:color w:val="92D050"/>
                <w:sz w:val="22"/>
                <w:szCs w:val="22"/>
              </w:rPr>
              <w:t>En total son 60</w:t>
            </w:r>
            <w:r w:rsidR="006B5C3C" w:rsidRPr="00CB788E">
              <w:rPr>
                <w:color w:val="92D050"/>
                <w:sz w:val="22"/>
                <w:szCs w:val="22"/>
              </w:rPr>
              <w:t xml:space="preserve"> materias en el Plan de estudios del P</w:t>
            </w:r>
            <w:r w:rsidRPr="00CB788E">
              <w:rPr>
                <w:color w:val="92D050"/>
                <w:sz w:val="22"/>
                <w:szCs w:val="22"/>
              </w:rPr>
              <w:t>AIMA</w:t>
            </w:r>
            <w:r w:rsidR="006B5C3C" w:rsidRPr="00CB788E">
              <w:rPr>
                <w:color w:val="92D050"/>
                <w:sz w:val="22"/>
                <w:szCs w:val="22"/>
              </w:rPr>
              <w:t xml:space="preserve">, con las cuales se cumple de manera aproximada con la proporción señalada por CIEES y COMEAA. Para el caso de las materias obligatorias se tiene: </w:t>
            </w:r>
            <w:r w:rsidR="006B5C3C" w:rsidRPr="00CB788E">
              <w:rPr>
                <w:color w:val="92D050"/>
                <w:sz w:val="22"/>
                <w:szCs w:val="22"/>
                <w:highlight w:val="red"/>
              </w:rPr>
              <w:t xml:space="preserve">25.5 % de ciencias naturales y exactas básicas, 29.80 % de ciencias naturales y </w:t>
            </w:r>
            <w:r w:rsidR="006B5C3C" w:rsidRPr="00CB788E">
              <w:rPr>
                <w:color w:val="92D050"/>
                <w:sz w:val="22"/>
                <w:szCs w:val="22"/>
                <w:highlight w:val="red"/>
              </w:rPr>
              <w:lastRenderedPageBreak/>
              <w:t>exactas fundamentales, 29.8 % de ciencias naturales y exactas aplicadas, 10.6 % de ciencias sociales y humanísticas y 4.3 % de otros contenidos.</w:t>
            </w:r>
            <w:r w:rsidR="006B5C3C" w:rsidRPr="00CB788E">
              <w:rPr>
                <w:color w:val="92D050"/>
                <w:sz w:val="22"/>
                <w:szCs w:val="22"/>
              </w:rPr>
              <w:t xml:space="preserve"> El caso de las materias opt</w:t>
            </w:r>
            <w:r w:rsidRPr="00CB788E">
              <w:rPr>
                <w:color w:val="92D050"/>
                <w:sz w:val="22"/>
                <w:szCs w:val="22"/>
              </w:rPr>
              <w:t>ativas el alumno podrá elegir 13</w:t>
            </w:r>
            <w:r w:rsidR="006B5C3C" w:rsidRPr="00CB788E">
              <w:rPr>
                <w:color w:val="92D050"/>
                <w:sz w:val="22"/>
                <w:szCs w:val="22"/>
              </w:rPr>
              <w:t xml:space="preserve"> materias, que corresponde a </w:t>
            </w:r>
            <w:r w:rsidR="006B5C3C" w:rsidRPr="00CB788E">
              <w:rPr>
                <w:color w:val="92D050"/>
                <w:sz w:val="22"/>
                <w:szCs w:val="22"/>
                <w:highlight w:val="red"/>
              </w:rPr>
              <w:t>18.1 %</w:t>
            </w:r>
            <w:r w:rsidR="006B5C3C" w:rsidRPr="00CB788E">
              <w:rPr>
                <w:color w:val="92D050"/>
                <w:sz w:val="22"/>
                <w:szCs w:val="22"/>
              </w:rPr>
              <w:t xml:space="preserve"> si no se consideran las prácticas profesionales y el semestre de titulación, que se han etiquetado como materias obligatorias, de otra forma las materias optativas sólo corresponden a un </w:t>
            </w:r>
            <w:r w:rsidR="006B5C3C" w:rsidRPr="00CB788E">
              <w:rPr>
                <w:color w:val="92D050"/>
                <w:sz w:val="22"/>
                <w:szCs w:val="22"/>
                <w:highlight w:val="red"/>
              </w:rPr>
              <w:t>17.5 %</w:t>
            </w:r>
            <w:r w:rsidR="006B5C3C" w:rsidRPr="00CB788E">
              <w:rPr>
                <w:color w:val="92D050"/>
                <w:sz w:val="22"/>
                <w:szCs w:val="22"/>
              </w:rPr>
              <w:t xml:space="preserve"> si se consideran como materias las prácticas profesionales y la titulación (pp 91-98 Plan de Estudios del PAI</w:t>
            </w:r>
            <w:r w:rsidRPr="00CB788E">
              <w:rPr>
                <w:color w:val="92D050"/>
                <w:sz w:val="22"/>
                <w:szCs w:val="22"/>
              </w:rPr>
              <w:t>MA</w:t>
            </w:r>
            <w:r w:rsidR="006B5C3C" w:rsidRPr="00CB788E">
              <w:rPr>
                <w:color w:val="92D050"/>
                <w:sz w:val="22"/>
                <w:szCs w:val="22"/>
              </w:rPr>
              <w:t xml:space="preserve"> 2015).</w:t>
            </w:r>
          </w:p>
          <w:p w:rsidR="006B5C3C" w:rsidRPr="00CB788E" w:rsidRDefault="006B5C3C" w:rsidP="000C7AC0">
            <w:pPr>
              <w:pStyle w:val="Default"/>
              <w:spacing w:line="360" w:lineRule="auto"/>
              <w:jc w:val="both"/>
              <w:rPr>
                <w:color w:val="auto"/>
                <w:sz w:val="22"/>
                <w:szCs w:val="22"/>
              </w:rPr>
            </w:pPr>
          </w:p>
          <w:p w:rsidR="006B5C3C" w:rsidRPr="00CB788E" w:rsidRDefault="006B5C3C" w:rsidP="00EE5F27">
            <w:pPr>
              <w:pStyle w:val="Default"/>
              <w:numPr>
                <w:ilvl w:val="0"/>
                <w:numId w:val="55"/>
              </w:numPr>
              <w:spacing w:line="360" w:lineRule="auto"/>
              <w:ind w:left="342"/>
              <w:jc w:val="both"/>
              <w:rPr>
                <w:b/>
                <w:color w:val="auto"/>
                <w:sz w:val="22"/>
                <w:szCs w:val="22"/>
              </w:rPr>
            </w:pPr>
            <w:r w:rsidRPr="00CB788E">
              <w:rPr>
                <w:b/>
                <w:sz w:val="22"/>
                <w:szCs w:val="22"/>
              </w:rPr>
              <w:t>La relación de las asignaturas con el tipo de organización (tronco común, departamental, módulos, periodos...)</w:t>
            </w:r>
          </w:p>
          <w:p w:rsidR="006B5C3C" w:rsidRPr="00CB788E" w:rsidRDefault="006B5C3C" w:rsidP="003D7AE9">
            <w:pPr>
              <w:pStyle w:val="Default"/>
              <w:spacing w:line="360" w:lineRule="auto"/>
              <w:ind w:left="720"/>
              <w:jc w:val="both"/>
              <w:rPr>
                <w:b/>
                <w:color w:val="auto"/>
                <w:sz w:val="22"/>
                <w:szCs w:val="22"/>
              </w:rPr>
            </w:pPr>
          </w:p>
          <w:p w:rsidR="006B5C3C" w:rsidRPr="00CB788E" w:rsidRDefault="006B5C3C" w:rsidP="00C871F3">
            <w:pPr>
              <w:spacing w:line="360" w:lineRule="auto"/>
              <w:ind w:left="342"/>
              <w:jc w:val="both"/>
              <w:rPr>
                <w:rFonts w:ascii="Arial" w:hAnsi="Arial" w:cs="Arial"/>
                <w:lang w:eastAsia="es-ES"/>
              </w:rPr>
            </w:pPr>
            <w:r w:rsidRPr="00CB788E">
              <w:rPr>
                <w:rFonts w:ascii="Arial" w:hAnsi="Arial" w:cs="Arial"/>
              </w:rPr>
              <w:t>Debido a la Estructura Orgánica de la UAAAN, la organización de las actividades de Docencia, Investigación y Vinculación, es por Departamentos, por ende, la gestión Docente y la administración de los cursos es en dichos Departamentos(Art 45, 62</w:t>
            </w:r>
            <w:hyperlink r:id="rId93" w:history="1">
              <w:r w:rsidRPr="00CB788E">
                <w:rPr>
                  <w:rStyle w:val="Hipervnculo"/>
                  <w:rFonts w:ascii="Arial" w:hAnsi="Arial" w:cs="Arial"/>
                </w:rPr>
                <w:t>Estatuto Universitario</w:t>
              </w:r>
            </w:hyperlink>
            <w:r w:rsidRPr="00CB788E">
              <w:rPr>
                <w:rFonts w:ascii="Arial" w:hAnsi="Arial" w:cs="Arial"/>
              </w:rPr>
              <w:t>).</w:t>
            </w:r>
            <w:r w:rsidRPr="00CB788E">
              <w:rPr>
                <w:rFonts w:ascii="Arial" w:hAnsi="Arial" w:cs="Arial"/>
                <w:color w:val="92D050"/>
              </w:rPr>
              <w:t>En el Plan de Estudios 2015 del PAI</w:t>
            </w:r>
            <w:r w:rsidR="00FC10BB" w:rsidRPr="00CB788E">
              <w:rPr>
                <w:rFonts w:ascii="Arial" w:hAnsi="Arial" w:cs="Arial"/>
                <w:color w:val="92D050"/>
              </w:rPr>
              <w:t>MA</w:t>
            </w:r>
            <w:r w:rsidRPr="00CB788E">
              <w:rPr>
                <w:rFonts w:ascii="Arial" w:hAnsi="Arial" w:cs="Arial"/>
                <w:color w:val="92D050"/>
              </w:rPr>
              <w:t xml:space="preserve">, se consideró que, para cubrir el Perfil de Egreso del Ingeniero </w:t>
            </w:r>
            <w:r w:rsidR="00FC10BB" w:rsidRPr="00CB788E">
              <w:rPr>
                <w:rFonts w:ascii="Arial" w:hAnsi="Arial" w:cs="Arial"/>
                <w:color w:val="92D050"/>
              </w:rPr>
              <w:t>Mecánico Agrícola</w:t>
            </w:r>
            <w:r w:rsidRPr="00CB788E">
              <w:rPr>
                <w:rFonts w:ascii="Arial" w:hAnsi="Arial" w:cs="Arial"/>
                <w:color w:val="92D050"/>
              </w:rPr>
              <w:t xml:space="preserve">, </w:t>
            </w:r>
            <w:r w:rsidR="00FC10BB" w:rsidRPr="00CB788E">
              <w:rPr>
                <w:rFonts w:ascii="Arial" w:hAnsi="Arial" w:cs="Arial"/>
                <w:color w:val="92D050"/>
              </w:rPr>
              <w:t>es necesario la definición de 9</w:t>
            </w:r>
            <w:r w:rsidRPr="00CB788E">
              <w:rPr>
                <w:rFonts w:ascii="Arial" w:hAnsi="Arial" w:cs="Arial"/>
                <w:color w:val="92D050"/>
              </w:rPr>
              <w:t xml:space="preserve"> Bloques de Formación (pp</w:t>
            </w:r>
            <w:r w:rsidR="00FC10BB" w:rsidRPr="00CB788E">
              <w:rPr>
                <w:rFonts w:ascii="Arial" w:hAnsi="Arial" w:cs="Arial"/>
                <w:color w:val="92D050"/>
              </w:rPr>
              <w:t>.</w:t>
            </w:r>
            <w:r w:rsidRPr="00CB788E">
              <w:rPr>
                <w:rFonts w:ascii="Arial" w:hAnsi="Arial" w:cs="Arial"/>
                <w:color w:val="92D050"/>
              </w:rPr>
              <w:t xml:space="preserve"> 10, 11, 42 y 43), los cuales estánconstituidos por las materias obligatorias de dicho Plan de Estudios, que se agrupan para el logro de los conocimientos, habilidades y actitudes de alguna actividad específica del Perfil de Egreso. Los bloques de Formación fuero</w:t>
            </w:r>
            <w:r w:rsidR="00FC10BB" w:rsidRPr="00CB788E">
              <w:rPr>
                <w:rFonts w:ascii="Arial" w:hAnsi="Arial" w:cs="Arial"/>
                <w:color w:val="92D050"/>
              </w:rPr>
              <w:t>n</w:t>
            </w:r>
            <w:r w:rsidRPr="00CB788E">
              <w:rPr>
                <w:rFonts w:ascii="Arial" w:hAnsi="Arial" w:cs="Arial"/>
                <w:color w:val="92D050"/>
              </w:rPr>
              <w:t xml:space="preserve">: </w:t>
            </w:r>
            <w:r w:rsidRPr="00CB788E">
              <w:rPr>
                <w:rFonts w:ascii="Arial" w:hAnsi="Arial" w:cs="Arial"/>
                <w:color w:val="92D050"/>
                <w:highlight w:val="red"/>
              </w:rPr>
              <w:t>Elaboración de Programas de Manejo Forestal, Manejo Integral de Cuencas, Conservación y Restauración de Suelos Forestales, Estrategias de Conservación de Recursos Forestales, Manejo de Vida Silvestre, Evaluación del Impacto Ambiental, Integración de Cadenas Productivas, Plantaciones Forestales, Mediciones Forestales e Investigación</w:t>
            </w:r>
            <w:r w:rsidRPr="00CB788E">
              <w:rPr>
                <w:rFonts w:ascii="Arial" w:hAnsi="Arial" w:cs="Arial"/>
                <w:color w:val="92D050"/>
              </w:rPr>
              <w:t xml:space="preserve"> (pp</w:t>
            </w:r>
            <w:r w:rsidR="00FC10BB" w:rsidRPr="00CB788E">
              <w:rPr>
                <w:rFonts w:ascii="Arial" w:hAnsi="Arial" w:cs="Arial"/>
                <w:color w:val="92D050"/>
              </w:rPr>
              <w:t>.</w:t>
            </w:r>
            <w:r w:rsidRPr="00CB788E">
              <w:rPr>
                <w:rFonts w:ascii="Arial" w:hAnsi="Arial" w:cs="Arial"/>
                <w:color w:val="92D050"/>
              </w:rPr>
              <w:t xml:space="preserve"> 10, 11 Plan de Estudios del PAIF 2015). Además, se crearon las Áreas de Fortalecimiento que están construidas por grupos de materias optativas del Plan de Estudios 2015 del PAI</w:t>
            </w:r>
            <w:r w:rsidR="006C5615" w:rsidRPr="00CB788E">
              <w:rPr>
                <w:rFonts w:ascii="Arial" w:hAnsi="Arial" w:cs="Arial"/>
                <w:color w:val="92D050"/>
              </w:rPr>
              <w:t>MA</w:t>
            </w:r>
            <w:r w:rsidRPr="00CB788E">
              <w:rPr>
                <w:rFonts w:ascii="Arial" w:hAnsi="Arial" w:cs="Arial"/>
                <w:color w:val="92D050"/>
              </w:rPr>
              <w:t xml:space="preserve"> (pp 1, 86, 90); dichas áreas son </w:t>
            </w:r>
            <w:r w:rsidRPr="00CB788E">
              <w:rPr>
                <w:rFonts w:ascii="Arial" w:hAnsi="Arial" w:cs="Arial"/>
                <w:color w:val="92D050"/>
                <w:highlight w:val="red"/>
              </w:rPr>
              <w:t>1) General, 2) Consultoría para servicios técnicos, 3) Consultoría para el desarrollo rural, 4) Negocios, 5) Agroforestería, 6) Industrialización, 7) Sanidad, 8) Conservación, 9) Autoempleo, 10) Investigación.</w:t>
            </w:r>
            <w:r w:rsidRPr="00CB788E">
              <w:rPr>
                <w:rFonts w:ascii="Arial" w:hAnsi="Arial" w:cs="Arial"/>
                <w:color w:val="92D050"/>
              </w:rPr>
              <w:t xml:space="preserve"> Cada alumno puede ir eligiendo </w:t>
            </w:r>
            <w:r w:rsidR="006C5615" w:rsidRPr="00CB788E">
              <w:rPr>
                <w:rFonts w:ascii="Arial" w:hAnsi="Arial" w:cs="Arial"/>
                <w:color w:val="92D050"/>
              </w:rPr>
              <w:t>las</w:t>
            </w:r>
            <w:r w:rsidRPr="00CB788E">
              <w:rPr>
                <w:rFonts w:ascii="Arial" w:hAnsi="Arial" w:cs="Arial"/>
                <w:color w:val="92D050"/>
              </w:rPr>
              <w:t xml:space="preserve"> m</w:t>
            </w:r>
            <w:r w:rsidR="006C5615" w:rsidRPr="00CB788E">
              <w:rPr>
                <w:rFonts w:ascii="Arial" w:hAnsi="Arial" w:cs="Arial"/>
                <w:color w:val="92D050"/>
              </w:rPr>
              <w:t>aterias</w:t>
            </w:r>
            <w:r w:rsidRPr="00CB788E">
              <w:rPr>
                <w:rFonts w:ascii="Arial" w:hAnsi="Arial" w:cs="Arial"/>
                <w:color w:val="92D050"/>
              </w:rPr>
              <w:t xml:space="preserve"> optativas según el área de fortalecimiento de interés para su formación profesional.</w:t>
            </w:r>
          </w:p>
          <w:p w:rsidR="006B5C3C" w:rsidRPr="00CB788E" w:rsidRDefault="006B5C3C" w:rsidP="00C871F3">
            <w:pPr>
              <w:pStyle w:val="Default"/>
              <w:spacing w:line="360" w:lineRule="auto"/>
              <w:ind w:left="342"/>
              <w:jc w:val="both"/>
              <w:rPr>
                <w:color w:val="auto"/>
                <w:sz w:val="22"/>
                <w:szCs w:val="22"/>
              </w:rPr>
            </w:pPr>
          </w:p>
          <w:p w:rsidR="006B5C3C" w:rsidRPr="00CB788E" w:rsidRDefault="006B5C3C" w:rsidP="000C7AC0">
            <w:pPr>
              <w:overflowPunct w:val="0"/>
              <w:autoSpaceDE w:val="0"/>
              <w:autoSpaceDN w:val="0"/>
              <w:adjustRightInd w:val="0"/>
              <w:spacing w:after="0" w:line="360" w:lineRule="auto"/>
              <w:ind w:right="1480"/>
              <w:jc w:val="both"/>
              <w:textAlignment w:val="baseline"/>
              <w:rPr>
                <w:rFonts w:ascii="Arial" w:hAnsi="Arial" w:cs="Arial"/>
                <w:b/>
              </w:rPr>
            </w:pPr>
            <w:r w:rsidRPr="00CB788E">
              <w:rPr>
                <w:rFonts w:ascii="Arial" w:hAnsi="Arial" w:cs="Arial"/>
                <w:b/>
              </w:rPr>
              <w:t>d). Los contenidos temáticos de cada asignatura</w:t>
            </w:r>
          </w:p>
          <w:p w:rsidR="006B5C3C" w:rsidRPr="00CB788E" w:rsidRDefault="006B5C3C" w:rsidP="000C7AC0">
            <w:pPr>
              <w:overflowPunct w:val="0"/>
              <w:autoSpaceDE w:val="0"/>
              <w:autoSpaceDN w:val="0"/>
              <w:adjustRightInd w:val="0"/>
              <w:spacing w:after="0" w:line="360" w:lineRule="auto"/>
              <w:ind w:right="1480"/>
              <w:jc w:val="both"/>
              <w:textAlignment w:val="baseline"/>
              <w:rPr>
                <w:rFonts w:ascii="Arial" w:hAnsi="Arial" w:cs="Arial"/>
                <w:b/>
              </w:rPr>
            </w:pPr>
          </w:p>
          <w:p w:rsidR="006B5C3C" w:rsidRPr="00CB788E" w:rsidRDefault="006B5C3C" w:rsidP="000C7AC0">
            <w:pPr>
              <w:pStyle w:val="Default"/>
              <w:spacing w:line="360" w:lineRule="auto"/>
              <w:ind w:left="342"/>
              <w:jc w:val="both"/>
              <w:rPr>
                <w:color w:val="92D050"/>
                <w:sz w:val="22"/>
                <w:szCs w:val="22"/>
              </w:rPr>
            </w:pPr>
            <w:r w:rsidRPr="00CB788E">
              <w:rPr>
                <w:color w:val="92D050"/>
                <w:sz w:val="22"/>
                <w:szCs w:val="22"/>
              </w:rPr>
              <w:t>En el Procedimiento de Actualización Curricular (p 26) se expresan los requisitos para abordar la seriación de las asignaturas como sigue: “las materias se ubican en los bloques considerando su coherencia (secuencia y seriación) y su pertinencia (materia necesaria y apropiada en la consecución del objetivo del bloque) (p 33 Plan de Estudios del PAI</w:t>
            </w:r>
            <w:r w:rsidR="006C5615" w:rsidRPr="00CB788E">
              <w:rPr>
                <w:color w:val="92D050"/>
                <w:sz w:val="22"/>
                <w:szCs w:val="22"/>
              </w:rPr>
              <w:t>MA</w:t>
            </w:r>
            <w:r w:rsidR="0043603A" w:rsidRPr="00CB788E">
              <w:rPr>
                <w:color w:val="92D050"/>
                <w:sz w:val="22"/>
                <w:szCs w:val="22"/>
              </w:rPr>
              <w:t xml:space="preserve"> 2015).</w:t>
            </w:r>
          </w:p>
          <w:p w:rsidR="006B5C3C" w:rsidRPr="00CB788E" w:rsidRDefault="006B5C3C" w:rsidP="000C7AC0">
            <w:pPr>
              <w:pStyle w:val="Default"/>
              <w:spacing w:line="360" w:lineRule="auto"/>
              <w:ind w:left="342"/>
              <w:jc w:val="both"/>
              <w:rPr>
                <w:color w:val="auto"/>
                <w:sz w:val="22"/>
                <w:szCs w:val="22"/>
              </w:rPr>
            </w:pPr>
            <w:r w:rsidRPr="00CB788E">
              <w:rPr>
                <w:color w:val="92D050"/>
                <w:sz w:val="22"/>
                <w:szCs w:val="22"/>
              </w:rPr>
              <w:t xml:space="preserve">El procedimiento para la elaboración de programas analíticos, tanto el anterior como el que se encuentra en línea contienen el capítulo de temario. Dichos temarios se definieron en base a un objetivo general y a los objetivos específico en función de los conocimientos y habilidades que se </w:t>
            </w:r>
            <w:r w:rsidRPr="00CB788E">
              <w:rPr>
                <w:color w:val="92D050"/>
                <w:sz w:val="22"/>
                <w:szCs w:val="22"/>
              </w:rPr>
              <w:lastRenderedPageBreak/>
              <w:t xml:space="preserve">desean adquirir en cada materia. Posteriormente se definieron los contenidos mínimos que se constituyeron en “temas” del programa analítico, todo lo anterior en el seno de las academias de las áreas disciplinarias </w:t>
            </w:r>
            <w:hyperlink r:id="rId94" w:history="1">
              <w:r w:rsidRPr="00CB788E">
                <w:rPr>
                  <w:rStyle w:val="Hipervnculo"/>
                  <w:sz w:val="22"/>
                  <w:szCs w:val="22"/>
                </w:rPr>
                <w:t xml:space="preserve">(Acta_Area_Disciplina) </w:t>
              </w:r>
            </w:hyperlink>
            <w:r w:rsidRPr="00CB788E">
              <w:rPr>
                <w:color w:val="92D050"/>
                <w:sz w:val="22"/>
                <w:szCs w:val="22"/>
              </w:rPr>
              <w:t xml:space="preserve">y finalmente avalado por la Academia del Departamento </w:t>
            </w:r>
            <w:r w:rsidR="006C5615" w:rsidRPr="00CB788E">
              <w:rPr>
                <w:color w:val="92D050"/>
                <w:sz w:val="22"/>
                <w:szCs w:val="22"/>
              </w:rPr>
              <w:t xml:space="preserve"> de Maquinaria Agrícola </w:t>
            </w:r>
            <w:hyperlink r:id="rId95" w:history="1">
              <w:r w:rsidRPr="00CB788E">
                <w:rPr>
                  <w:rStyle w:val="Hipervnculo"/>
                  <w:sz w:val="22"/>
                  <w:szCs w:val="22"/>
                </w:rPr>
                <w:t>(Acta_academ_prog_analit)</w:t>
              </w:r>
            </w:hyperlink>
            <w:r w:rsidRPr="00CB788E">
              <w:rPr>
                <w:color w:val="FF0000"/>
                <w:sz w:val="22"/>
                <w:szCs w:val="22"/>
              </w:rPr>
              <w:t>.</w:t>
            </w:r>
          </w:p>
          <w:p w:rsidR="006B5C3C" w:rsidRPr="00CB788E" w:rsidRDefault="006B5C3C" w:rsidP="000C7AC0">
            <w:pPr>
              <w:overflowPunct w:val="0"/>
              <w:autoSpaceDE w:val="0"/>
              <w:autoSpaceDN w:val="0"/>
              <w:adjustRightInd w:val="0"/>
              <w:spacing w:after="0" w:line="360" w:lineRule="auto"/>
              <w:ind w:right="1480"/>
              <w:jc w:val="both"/>
              <w:textAlignment w:val="baseline"/>
              <w:rPr>
                <w:rFonts w:ascii="Arial" w:hAnsi="Arial" w:cs="Arial"/>
                <w:b/>
              </w:rPr>
            </w:pPr>
          </w:p>
          <w:p w:rsidR="006B5C3C" w:rsidRPr="00CB788E" w:rsidRDefault="006B5C3C" w:rsidP="000C7AC0">
            <w:pPr>
              <w:overflowPunct w:val="0"/>
              <w:autoSpaceDE w:val="0"/>
              <w:autoSpaceDN w:val="0"/>
              <w:adjustRightInd w:val="0"/>
              <w:spacing w:after="0" w:line="360" w:lineRule="auto"/>
              <w:ind w:right="1480"/>
              <w:jc w:val="both"/>
              <w:textAlignment w:val="baseline"/>
              <w:rPr>
                <w:rFonts w:ascii="Arial" w:hAnsi="Arial" w:cs="Arial"/>
                <w:b/>
              </w:rPr>
            </w:pPr>
            <w:r w:rsidRPr="00CB788E">
              <w:rPr>
                <w:rFonts w:ascii="Arial" w:hAnsi="Arial" w:cs="Arial"/>
                <w:b/>
              </w:rPr>
              <w:t>e). La proporción y distribución de las horas escolarizadas y horas de estudio.</w:t>
            </w:r>
          </w:p>
          <w:p w:rsidR="006B5C3C" w:rsidRPr="00CB788E" w:rsidRDefault="006B5C3C" w:rsidP="000C7AC0">
            <w:pPr>
              <w:overflowPunct w:val="0"/>
              <w:autoSpaceDE w:val="0"/>
              <w:autoSpaceDN w:val="0"/>
              <w:adjustRightInd w:val="0"/>
              <w:spacing w:after="0" w:line="360" w:lineRule="auto"/>
              <w:ind w:right="1480"/>
              <w:jc w:val="both"/>
              <w:textAlignment w:val="baseline"/>
              <w:rPr>
                <w:rFonts w:ascii="Arial" w:hAnsi="Arial" w:cs="Arial"/>
                <w:b/>
              </w:rPr>
            </w:pPr>
          </w:p>
          <w:p w:rsidR="006B5C3C" w:rsidRPr="00CB788E" w:rsidRDefault="006B5C3C" w:rsidP="000C7AC0">
            <w:pPr>
              <w:pStyle w:val="Default"/>
              <w:spacing w:line="360" w:lineRule="auto"/>
              <w:ind w:left="342"/>
              <w:jc w:val="both"/>
              <w:rPr>
                <w:sz w:val="22"/>
                <w:szCs w:val="22"/>
              </w:rPr>
            </w:pPr>
            <w:r w:rsidRPr="00CB788E">
              <w:rPr>
                <w:color w:val="auto"/>
                <w:sz w:val="22"/>
                <w:szCs w:val="22"/>
              </w:rPr>
              <w:t>El sistema de créditos de la universidad considera que, por cada hora dedicada a la teoría, deberá considerarse una hora dedicada a trabajos extra clase u horas de estudio (p 28 del Marco Metodol</w:t>
            </w:r>
            <w:r w:rsidR="0043603A" w:rsidRPr="00CB788E">
              <w:rPr>
                <w:color w:val="auto"/>
                <w:sz w:val="22"/>
                <w:szCs w:val="22"/>
              </w:rPr>
              <w:t>ógico para el Diseño Curricular</w:t>
            </w:r>
            <w:r w:rsidRPr="00CB788E">
              <w:rPr>
                <w:color w:val="auto"/>
                <w:sz w:val="22"/>
                <w:szCs w:val="22"/>
              </w:rPr>
              <w:t>). Cada materia cuenta con cinco horas clase a la semana, de 70 a 75 horas por semestre, ya que los semestres cuentan con un total de 14 semanas (semestre agosto-diciembre) y de 15 semanas (en el semestre enero junio).</w:t>
            </w:r>
          </w:p>
          <w:p w:rsidR="006B5C3C" w:rsidRPr="00CB788E" w:rsidRDefault="006B5C3C" w:rsidP="000C7AC0">
            <w:pPr>
              <w:pStyle w:val="Default"/>
              <w:spacing w:line="360" w:lineRule="auto"/>
              <w:ind w:left="342"/>
              <w:jc w:val="both"/>
              <w:rPr>
                <w:b/>
                <w:color w:val="00B050"/>
                <w:sz w:val="22"/>
                <w:szCs w:val="22"/>
              </w:rPr>
            </w:pPr>
          </w:p>
          <w:p w:rsidR="006B5C3C" w:rsidRPr="00CB788E" w:rsidRDefault="006B5C3C" w:rsidP="000C7AC0">
            <w:pPr>
              <w:pStyle w:val="Default"/>
              <w:spacing w:line="360" w:lineRule="auto"/>
              <w:ind w:left="342"/>
              <w:jc w:val="both"/>
              <w:rPr>
                <w:color w:val="92D050"/>
                <w:sz w:val="22"/>
                <w:szCs w:val="22"/>
              </w:rPr>
            </w:pPr>
            <w:r w:rsidRPr="00CB788E">
              <w:rPr>
                <w:color w:val="auto"/>
                <w:sz w:val="22"/>
                <w:szCs w:val="22"/>
              </w:rPr>
              <w:t>La ponderación de los créditos asignados a cada materia se lleva a cabo en los Departamentos Académicos donde corresponda la disciplina de la materia y se registra en el Departamento de Desarrollo Curricular. El criterio que se sigue es el definido por el Marco Metodológico para el Diseño Curricular (p 28), en el cual se considera que, por cada hora dedicada a la teoría, deberá considerarse una hora dedicada a trabajos extra clase u horas de estudio. En el documento de reestructura se presenta la relación de las materias del Plan de Estudios con el número de horas teoría/práctica y el total de créditos (pp 68, 87 y 88 de Plan de Estudios del PAI</w:t>
            </w:r>
            <w:r w:rsidR="0043603A" w:rsidRPr="00CB788E">
              <w:rPr>
                <w:color w:val="auto"/>
                <w:sz w:val="22"/>
                <w:szCs w:val="22"/>
              </w:rPr>
              <w:t>MA</w:t>
            </w:r>
            <w:r w:rsidRPr="00CB788E">
              <w:rPr>
                <w:color w:val="auto"/>
                <w:sz w:val="22"/>
                <w:szCs w:val="22"/>
              </w:rPr>
              <w:t xml:space="preserve"> 2015).</w:t>
            </w:r>
          </w:p>
          <w:p w:rsidR="006B5C3C" w:rsidRPr="00CB788E" w:rsidRDefault="006B5C3C" w:rsidP="000C7AC0">
            <w:pPr>
              <w:pStyle w:val="Default"/>
              <w:spacing w:line="360" w:lineRule="auto"/>
              <w:ind w:left="342"/>
              <w:jc w:val="both"/>
              <w:rPr>
                <w:color w:val="auto"/>
                <w:sz w:val="22"/>
                <w:szCs w:val="22"/>
              </w:rPr>
            </w:pPr>
          </w:p>
          <w:p w:rsidR="006B5C3C" w:rsidRPr="00CB788E" w:rsidRDefault="006B5C3C" w:rsidP="00EE5F27">
            <w:pPr>
              <w:widowControl w:val="0"/>
              <w:suppressLineNumbers/>
              <w:suppressAutoHyphens/>
              <w:overflowPunct w:val="0"/>
              <w:autoSpaceDE w:val="0"/>
              <w:autoSpaceDN w:val="0"/>
              <w:adjustRightInd w:val="0"/>
              <w:spacing w:after="0" w:line="360" w:lineRule="auto"/>
              <w:ind w:left="342" w:hanging="425"/>
              <w:jc w:val="both"/>
              <w:textAlignment w:val="baseline"/>
              <w:rPr>
                <w:rFonts w:ascii="Arial" w:hAnsi="Arial" w:cs="Arial"/>
                <w:b/>
              </w:rPr>
            </w:pPr>
            <w:r w:rsidRPr="00CB788E">
              <w:rPr>
                <w:rFonts w:ascii="Arial" w:hAnsi="Arial" w:cs="Arial"/>
                <w:b/>
              </w:rPr>
              <w:t>f). La proporción y distribución de las actividades de la enseñanza deberá tener una relación de 60/40; esto es; al menos el 40 % de contenido práctico.</w:t>
            </w:r>
          </w:p>
          <w:p w:rsidR="006B5C3C" w:rsidRPr="00CB788E" w:rsidRDefault="006B5C3C" w:rsidP="00723F25">
            <w:pPr>
              <w:widowControl w:val="0"/>
              <w:suppressLineNumbers/>
              <w:suppressAutoHyphens/>
              <w:overflowPunct w:val="0"/>
              <w:autoSpaceDE w:val="0"/>
              <w:autoSpaceDN w:val="0"/>
              <w:adjustRightInd w:val="0"/>
              <w:spacing w:after="0" w:line="360" w:lineRule="auto"/>
              <w:ind w:left="342"/>
              <w:jc w:val="both"/>
              <w:textAlignment w:val="baseline"/>
              <w:rPr>
                <w:rFonts w:ascii="Arial" w:hAnsi="Arial" w:cs="Arial"/>
                <w:b/>
              </w:rPr>
            </w:pPr>
          </w:p>
          <w:p w:rsidR="006B5C3C" w:rsidRPr="00CB788E" w:rsidRDefault="006B5C3C" w:rsidP="00723F25">
            <w:pPr>
              <w:widowControl w:val="0"/>
              <w:suppressLineNumbers/>
              <w:suppressAutoHyphens/>
              <w:overflowPunct w:val="0"/>
              <w:autoSpaceDE w:val="0"/>
              <w:autoSpaceDN w:val="0"/>
              <w:adjustRightInd w:val="0"/>
              <w:spacing w:after="0" w:line="360" w:lineRule="auto"/>
              <w:ind w:left="342"/>
              <w:jc w:val="both"/>
              <w:textAlignment w:val="baseline"/>
              <w:rPr>
                <w:rFonts w:ascii="Arial" w:hAnsi="Arial" w:cs="Arial"/>
                <w:color w:val="FF0000"/>
              </w:rPr>
            </w:pPr>
            <w:r w:rsidRPr="00CB788E">
              <w:rPr>
                <w:rFonts w:ascii="Arial" w:hAnsi="Arial" w:cs="Arial"/>
              </w:rPr>
              <w:t xml:space="preserve">La mayoría de las materias que se encuentran en el </w:t>
            </w:r>
            <w:hyperlink r:id="rId96" w:history="1">
              <w:r w:rsidRPr="00CB788E">
                <w:rPr>
                  <w:rStyle w:val="Hipervnculo"/>
                  <w:rFonts w:ascii="Arial" w:hAnsi="Arial" w:cs="Arial"/>
                </w:rPr>
                <w:t>Catálogo de Materias</w:t>
              </w:r>
            </w:hyperlink>
            <w:r w:rsidRPr="00CB788E">
              <w:rPr>
                <w:rFonts w:ascii="Arial" w:hAnsi="Arial" w:cs="Arial"/>
              </w:rPr>
              <w:t xml:space="preserve"> por departamentoson materias que tienen 3 horas teoría y 2 de práctica, lo que cumple con el porcentaje de 60% dedicado a teoría y 40% dedicado a práctica. El Procedimiento de Actualización Curricular refrenda este principio en la página 27 señala que en el plan de estudios se deberá considerar un mínimo de 40% dedicado a la enseñanza práctica, recurriendo a diversas modalidades; De laboratorio, campo, entre otras. </w:t>
            </w:r>
          </w:p>
          <w:p w:rsidR="006B5C3C" w:rsidRPr="00CB788E" w:rsidRDefault="006B5C3C" w:rsidP="000C7AC0">
            <w:pPr>
              <w:pStyle w:val="Default"/>
              <w:spacing w:line="360" w:lineRule="auto"/>
              <w:ind w:left="342"/>
              <w:jc w:val="both"/>
              <w:rPr>
                <w:color w:val="FF0000"/>
                <w:sz w:val="22"/>
                <w:szCs w:val="22"/>
              </w:rPr>
            </w:pPr>
          </w:p>
          <w:p w:rsidR="006B5C3C" w:rsidRPr="00CB788E" w:rsidRDefault="006B5C3C" w:rsidP="000C7AC0">
            <w:pPr>
              <w:pStyle w:val="Default"/>
              <w:spacing w:line="360" w:lineRule="auto"/>
              <w:ind w:left="342"/>
              <w:jc w:val="both"/>
              <w:rPr>
                <w:color w:val="92D050"/>
                <w:sz w:val="22"/>
                <w:szCs w:val="22"/>
              </w:rPr>
            </w:pPr>
            <w:r w:rsidRPr="00CB788E">
              <w:rPr>
                <w:color w:val="92D050"/>
                <w:sz w:val="22"/>
                <w:szCs w:val="22"/>
              </w:rPr>
              <w:t>El Plan de Estudios 2015 del PAI</w:t>
            </w:r>
            <w:r w:rsidR="0043603A" w:rsidRPr="00CB788E">
              <w:rPr>
                <w:color w:val="92D050"/>
                <w:sz w:val="22"/>
                <w:szCs w:val="22"/>
              </w:rPr>
              <w:t>MA</w:t>
            </w:r>
            <w:r w:rsidRPr="00CB788E">
              <w:rPr>
                <w:color w:val="92D050"/>
                <w:sz w:val="22"/>
                <w:szCs w:val="22"/>
              </w:rPr>
              <w:t xml:space="preserve"> establece un fuerte componente de formación práctica. Del total de mater</w:t>
            </w:r>
            <w:r w:rsidR="0043603A" w:rsidRPr="00CB788E">
              <w:rPr>
                <w:color w:val="92D050"/>
                <w:sz w:val="22"/>
                <w:szCs w:val="22"/>
              </w:rPr>
              <w:t>ias obligatorias el 87.2</w:t>
            </w:r>
            <w:r w:rsidRPr="00CB788E">
              <w:rPr>
                <w:color w:val="92D050"/>
                <w:sz w:val="22"/>
                <w:szCs w:val="22"/>
              </w:rPr>
              <w:t xml:space="preserve">% tiene considerado horas de formación práctica. </w:t>
            </w:r>
            <w:r w:rsidRPr="00CB788E">
              <w:rPr>
                <w:color w:val="92D050"/>
                <w:sz w:val="22"/>
                <w:szCs w:val="22"/>
                <w:highlight w:val="red"/>
              </w:rPr>
              <w:t>En el décimo semestre con la materia Titulación y en el noveno semestre con la materia Prácticas profesionales, son dos asignaturas totalmente prácticas. Para el resto de los semestr</w:t>
            </w:r>
            <w:r w:rsidR="0043603A" w:rsidRPr="00CB788E">
              <w:rPr>
                <w:color w:val="92D050"/>
                <w:sz w:val="22"/>
                <w:szCs w:val="22"/>
                <w:highlight w:val="red"/>
              </w:rPr>
              <w:t>es una materia considera el 67% de práctica, una más el 50</w:t>
            </w:r>
            <w:r w:rsidRPr="00CB788E">
              <w:rPr>
                <w:color w:val="92D050"/>
                <w:sz w:val="22"/>
                <w:szCs w:val="22"/>
                <w:highlight w:val="red"/>
              </w:rPr>
              <w:t>%</w:t>
            </w:r>
            <w:r w:rsidR="0043603A" w:rsidRPr="00CB788E">
              <w:rPr>
                <w:color w:val="92D050"/>
                <w:sz w:val="22"/>
                <w:szCs w:val="22"/>
                <w:highlight w:val="red"/>
              </w:rPr>
              <w:t xml:space="preserve"> de práctica, 33 materias el 40</w:t>
            </w:r>
            <w:r w:rsidRPr="00CB788E">
              <w:rPr>
                <w:color w:val="92D050"/>
                <w:sz w:val="22"/>
                <w:szCs w:val="22"/>
                <w:highlight w:val="red"/>
              </w:rPr>
              <w:t>%</w:t>
            </w:r>
            <w:r w:rsidR="0043603A" w:rsidRPr="00CB788E">
              <w:rPr>
                <w:color w:val="92D050"/>
                <w:sz w:val="22"/>
                <w:szCs w:val="22"/>
                <w:highlight w:val="red"/>
              </w:rPr>
              <w:t xml:space="preserve"> de práctica y 4 materias el 20</w:t>
            </w:r>
            <w:r w:rsidRPr="00CB788E">
              <w:rPr>
                <w:color w:val="92D050"/>
                <w:sz w:val="22"/>
                <w:szCs w:val="22"/>
                <w:highlight w:val="red"/>
              </w:rPr>
              <w:t>% de práctica. Únicamente seis materias no consideran prácticas, se trata de tres materias del área matemática y estadística, una de política y una del área de ciencias sociales</w:t>
            </w:r>
          </w:p>
          <w:p w:rsidR="006B5C3C" w:rsidRPr="00CB788E" w:rsidRDefault="006B5C3C" w:rsidP="000C7AC0">
            <w:pPr>
              <w:pStyle w:val="Default"/>
              <w:spacing w:line="360" w:lineRule="auto"/>
              <w:ind w:left="342"/>
              <w:jc w:val="both"/>
              <w:rPr>
                <w:color w:val="FF0000"/>
                <w:sz w:val="22"/>
                <w:szCs w:val="22"/>
              </w:rPr>
            </w:pPr>
          </w:p>
          <w:p w:rsidR="006B5C3C" w:rsidRPr="00CB788E" w:rsidRDefault="006B5C3C" w:rsidP="000C7AC0">
            <w:pPr>
              <w:pStyle w:val="Default"/>
              <w:spacing w:line="360" w:lineRule="auto"/>
              <w:ind w:left="342"/>
              <w:jc w:val="both"/>
              <w:rPr>
                <w:color w:val="FF0000"/>
                <w:sz w:val="22"/>
                <w:szCs w:val="22"/>
              </w:rPr>
            </w:pPr>
            <w:r w:rsidRPr="00CB788E">
              <w:rPr>
                <w:color w:val="auto"/>
                <w:sz w:val="22"/>
                <w:szCs w:val="22"/>
              </w:rPr>
              <w:t xml:space="preserve">En el marco metodológico para el diseño curricular (p 24) se especifican los tipos y formas de la educación práctica, además de la materia de prácticas profesionales, la cual se lleva a cabo en empresas, comunidades o instancias, durante 40 horas a la semana y 15 semanas. </w:t>
            </w:r>
            <w:hyperlink r:id="rId97" w:history="1">
              <w:r w:rsidRPr="00CB788E">
                <w:rPr>
                  <w:rStyle w:val="Hipervnculo"/>
                  <w:sz w:val="22"/>
                  <w:szCs w:val="22"/>
                </w:rPr>
                <w:t>(Reglamento de Prácticas Profesionales)</w:t>
              </w:r>
            </w:hyperlink>
            <w:r w:rsidRPr="00CB788E">
              <w:rPr>
                <w:color w:val="FF0000"/>
                <w:sz w:val="22"/>
                <w:szCs w:val="22"/>
              </w:rPr>
              <w:t>.</w:t>
            </w:r>
          </w:p>
          <w:p w:rsidR="006B5C3C" w:rsidRPr="00CB788E" w:rsidRDefault="006B5C3C" w:rsidP="000C7AC0">
            <w:pPr>
              <w:pStyle w:val="Default"/>
              <w:spacing w:line="360" w:lineRule="auto"/>
              <w:ind w:left="342"/>
              <w:jc w:val="both"/>
              <w:rPr>
                <w:b/>
                <w:color w:val="00B050"/>
                <w:sz w:val="22"/>
                <w:szCs w:val="22"/>
              </w:rPr>
            </w:pPr>
            <w:r w:rsidRPr="00CB788E">
              <w:rPr>
                <w:color w:val="auto"/>
                <w:sz w:val="22"/>
                <w:szCs w:val="22"/>
              </w:rPr>
              <w:t xml:space="preserve">En esta materia participa permanente y directamente el sector productivo, el total de horas de la materia es de 600 horas, y es independiente del servicio social, se considera una materia obligatoria dentro del plan de estudios, en </w:t>
            </w:r>
            <w:r w:rsidR="0043603A" w:rsidRPr="00CB788E">
              <w:rPr>
                <w:color w:val="auto"/>
                <w:sz w:val="22"/>
                <w:szCs w:val="22"/>
              </w:rPr>
              <w:t>el</w:t>
            </w:r>
            <w:r w:rsidRPr="00CB788E">
              <w:rPr>
                <w:color w:val="auto"/>
                <w:sz w:val="22"/>
                <w:szCs w:val="22"/>
              </w:rPr>
              <w:t xml:space="preserve"> último</w:t>
            </w:r>
            <w:r w:rsidR="0043603A" w:rsidRPr="00CB788E">
              <w:rPr>
                <w:color w:val="auto"/>
                <w:sz w:val="22"/>
                <w:szCs w:val="22"/>
              </w:rPr>
              <w:t xml:space="preserve"> semestre</w:t>
            </w:r>
            <w:r w:rsidRPr="00CB788E">
              <w:rPr>
                <w:color w:val="auto"/>
                <w:sz w:val="22"/>
                <w:szCs w:val="22"/>
              </w:rPr>
              <w:t>.</w:t>
            </w:r>
          </w:p>
          <w:p w:rsidR="006B5C3C" w:rsidRPr="00CB788E" w:rsidRDefault="006B5C3C" w:rsidP="000C7AC0">
            <w:pPr>
              <w:pStyle w:val="Default"/>
              <w:spacing w:line="360" w:lineRule="auto"/>
              <w:ind w:left="342"/>
              <w:jc w:val="both"/>
              <w:rPr>
                <w:b/>
                <w:color w:val="00B050"/>
                <w:sz w:val="22"/>
                <w:szCs w:val="22"/>
              </w:rPr>
            </w:pPr>
          </w:p>
          <w:p w:rsidR="006B5C3C" w:rsidRPr="00CB788E" w:rsidRDefault="006B5C3C" w:rsidP="00EE5F27">
            <w:pPr>
              <w:widowControl w:val="0"/>
              <w:suppressLineNumbers/>
              <w:suppressAutoHyphens/>
              <w:overflowPunct w:val="0"/>
              <w:autoSpaceDE w:val="0"/>
              <w:autoSpaceDN w:val="0"/>
              <w:adjustRightInd w:val="0"/>
              <w:spacing w:after="0" w:line="360" w:lineRule="auto"/>
              <w:ind w:left="342" w:hanging="425"/>
              <w:jc w:val="both"/>
              <w:textAlignment w:val="baseline"/>
              <w:rPr>
                <w:rFonts w:ascii="Arial" w:hAnsi="Arial" w:cs="Arial"/>
                <w:b/>
              </w:rPr>
            </w:pPr>
            <w:r w:rsidRPr="00CB788E">
              <w:rPr>
                <w:rFonts w:ascii="Arial" w:hAnsi="Arial" w:cs="Arial"/>
                <w:b/>
              </w:rPr>
              <w:t>g). La ponderación de los créditos/horas asignadas a cada asignatura</w:t>
            </w:r>
          </w:p>
          <w:p w:rsidR="006B5C3C" w:rsidRPr="00CB788E" w:rsidRDefault="006B5C3C" w:rsidP="000C7AC0">
            <w:pPr>
              <w:pStyle w:val="Default"/>
              <w:spacing w:line="360" w:lineRule="auto"/>
              <w:ind w:left="342"/>
              <w:jc w:val="both"/>
              <w:rPr>
                <w:color w:val="auto"/>
                <w:sz w:val="22"/>
                <w:szCs w:val="22"/>
              </w:rPr>
            </w:pPr>
            <w:r w:rsidRPr="00CB788E">
              <w:rPr>
                <w:color w:val="auto"/>
                <w:sz w:val="22"/>
                <w:szCs w:val="22"/>
              </w:rPr>
              <w:t>La ponderación de los créditos asignados a cada materia se lleva a cabo en los Departamentos Académicos donde corresponda la disciplina de la materia y se registra en el Departamento de Desarrollo Curricular. Por cada hora dedicada a la teoría, deberá considerarse una hora dedicada a trabajos extra clase u horas de estudio (pp</w:t>
            </w:r>
            <w:r w:rsidR="005C0D5B" w:rsidRPr="00CB788E">
              <w:rPr>
                <w:color w:val="auto"/>
                <w:sz w:val="22"/>
                <w:szCs w:val="22"/>
              </w:rPr>
              <w:t>.</w:t>
            </w:r>
            <w:r w:rsidRPr="00CB788E">
              <w:rPr>
                <w:color w:val="auto"/>
                <w:sz w:val="22"/>
                <w:szCs w:val="22"/>
              </w:rPr>
              <w:t xml:space="preserve"> 68, 87 y 88 Plan de Estudios del PAI</w:t>
            </w:r>
            <w:r w:rsidR="0043603A" w:rsidRPr="00CB788E">
              <w:rPr>
                <w:color w:val="auto"/>
                <w:sz w:val="22"/>
                <w:szCs w:val="22"/>
              </w:rPr>
              <w:t>MA</w:t>
            </w:r>
            <w:r w:rsidRPr="00CB788E">
              <w:rPr>
                <w:color w:val="auto"/>
                <w:sz w:val="22"/>
                <w:szCs w:val="22"/>
              </w:rPr>
              <w:t xml:space="preserve"> 2015).</w:t>
            </w:r>
          </w:p>
          <w:p w:rsidR="006B5C3C" w:rsidRPr="00CB788E" w:rsidRDefault="006B5C3C" w:rsidP="000C7AC0">
            <w:pPr>
              <w:pStyle w:val="Default"/>
              <w:spacing w:line="360" w:lineRule="auto"/>
              <w:ind w:left="342"/>
              <w:jc w:val="both"/>
              <w:rPr>
                <w:color w:val="auto"/>
                <w:sz w:val="22"/>
                <w:szCs w:val="22"/>
              </w:rPr>
            </w:pPr>
          </w:p>
          <w:p w:rsidR="006B5C3C" w:rsidRPr="00CB788E" w:rsidRDefault="006B5C3C" w:rsidP="000C7AC0">
            <w:pPr>
              <w:widowControl w:val="0"/>
              <w:suppressLineNumbers/>
              <w:suppressAutoHyphens/>
              <w:overflowPunct w:val="0"/>
              <w:autoSpaceDE w:val="0"/>
              <w:autoSpaceDN w:val="0"/>
              <w:adjustRightInd w:val="0"/>
              <w:spacing w:after="0" w:line="360" w:lineRule="auto"/>
              <w:jc w:val="both"/>
              <w:textAlignment w:val="baseline"/>
              <w:rPr>
                <w:rFonts w:ascii="Arial" w:hAnsi="Arial" w:cs="Arial"/>
                <w:b/>
              </w:rPr>
            </w:pPr>
            <w:r w:rsidRPr="00CB788E">
              <w:rPr>
                <w:rFonts w:ascii="Arial" w:hAnsi="Arial" w:cs="Arial"/>
                <w:b/>
              </w:rPr>
              <w:t>h). La seriación de las asignaturas con respecto a:</w:t>
            </w:r>
          </w:p>
          <w:p w:rsidR="006B5C3C" w:rsidRPr="00CB788E" w:rsidRDefault="006B5C3C" w:rsidP="000C7AC0">
            <w:pPr>
              <w:widowControl w:val="0"/>
              <w:numPr>
                <w:ilvl w:val="0"/>
                <w:numId w:val="37"/>
              </w:numPr>
              <w:suppressLineNumbers/>
              <w:suppressAutoHyphens/>
              <w:overflowPunct w:val="0"/>
              <w:autoSpaceDE w:val="0"/>
              <w:autoSpaceDN w:val="0"/>
              <w:adjustRightInd w:val="0"/>
              <w:spacing w:after="0" w:line="360" w:lineRule="auto"/>
              <w:ind w:left="2019"/>
              <w:jc w:val="both"/>
              <w:textAlignment w:val="baseline"/>
              <w:rPr>
                <w:rFonts w:ascii="Arial" w:hAnsi="Arial" w:cs="Arial"/>
              </w:rPr>
            </w:pPr>
            <w:r w:rsidRPr="00CB788E">
              <w:rPr>
                <w:rFonts w:ascii="Arial" w:hAnsi="Arial" w:cs="Arial"/>
              </w:rPr>
              <w:t>La articulación horizontal (diacrónica),</w:t>
            </w:r>
          </w:p>
          <w:p w:rsidR="006B5C3C" w:rsidRPr="00CB788E" w:rsidRDefault="006B5C3C" w:rsidP="000C7AC0">
            <w:pPr>
              <w:widowControl w:val="0"/>
              <w:numPr>
                <w:ilvl w:val="0"/>
                <w:numId w:val="37"/>
              </w:numPr>
              <w:suppressLineNumbers/>
              <w:suppressAutoHyphens/>
              <w:overflowPunct w:val="0"/>
              <w:autoSpaceDE w:val="0"/>
              <w:autoSpaceDN w:val="0"/>
              <w:adjustRightInd w:val="0"/>
              <w:spacing w:after="0" w:line="360" w:lineRule="auto"/>
              <w:ind w:left="2019"/>
              <w:jc w:val="both"/>
              <w:textAlignment w:val="baseline"/>
              <w:rPr>
                <w:rFonts w:ascii="Arial" w:hAnsi="Arial" w:cs="Arial"/>
              </w:rPr>
            </w:pPr>
            <w:r w:rsidRPr="00CB788E">
              <w:rPr>
                <w:rFonts w:ascii="Arial" w:hAnsi="Arial" w:cs="Arial"/>
              </w:rPr>
              <w:t>La articulación vertical (sincrónica),</w:t>
            </w:r>
          </w:p>
          <w:p w:rsidR="006B5C3C" w:rsidRPr="00CB788E" w:rsidRDefault="006B5C3C" w:rsidP="000C7AC0">
            <w:pPr>
              <w:widowControl w:val="0"/>
              <w:numPr>
                <w:ilvl w:val="0"/>
                <w:numId w:val="37"/>
              </w:numPr>
              <w:suppressLineNumbers/>
              <w:suppressAutoHyphens/>
              <w:overflowPunct w:val="0"/>
              <w:autoSpaceDE w:val="0"/>
              <w:autoSpaceDN w:val="0"/>
              <w:adjustRightInd w:val="0"/>
              <w:spacing w:after="0" w:line="360" w:lineRule="auto"/>
              <w:ind w:left="2019"/>
              <w:jc w:val="both"/>
              <w:textAlignment w:val="baseline"/>
              <w:rPr>
                <w:rFonts w:ascii="Arial" w:hAnsi="Arial" w:cs="Arial"/>
              </w:rPr>
            </w:pPr>
            <w:r w:rsidRPr="00CB788E">
              <w:rPr>
                <w:rFonts w:ascii="Arial" w:hAnsi="Arial" w:cs="Arial"/>
              </w:rPr>
              <w:t>La integración matricial de las asignaturas,</w:t>
            </w:r>
          </w:p>
          <w:p w:rsidR="006B5C3C" w:rsidRPr="00CB788E" w:rsidRDefault="006B5C3C" w:rsidP="00E74155">
            <w:pPr>
              <w:widowControl w:val="0"/>
              <w:numPr>
                <w:ilvl w:val="0"/>
                <w:numId w:val="37"/>
              </w:numPr>
              <w:suppressLineNumbers/>
              <w:suppressAutoHyphens/>
              <w:overflowPunct w:val="0"/>
              <w:autoSpaceDE w:val="0"/>
              <w:autoSpaceDN w:val="0"/>
              <w:adjustRightInd w:val="0"/>
              <w:spacing w:after="0" w:line="360" w:lineRule="auto"/>
              <w:ind w:left="2019"/>
              <w:jc w:val="both"/>
              <w:textAlignment w:val="baseline"/>
              <w:rPr>
                <w:rFonts w:ascii="Arial" w:hAnsi="Arial" w:cs="Arial"/>
              </w:rPr>
            </w:pPr>
            <w:r w:rsidRPr="00CB788E">
              <w:rPr>
                <w:rFonts w:ascii="Arial" w:hAnsi="Arial" w:cs="Arial"/>
              </w:rPr>
              <w:t>La flexibilidad que permita distintas alternativas de contenidos curriculares que complementan la formación integral de los estudiantes.</w:t>
            </w:r>
          </w:p>
          <w:p w:rsidR="006B5C3C" w:rsidRPr="00CB788E" w:rsidRDefault="006B5C3C" w:rsidP="00EE5F27">
            <w:pPr>
              <w:pStyle w:val="Textoindependiente2"/>
              <w:spacing w:after="0" w:line="360" w:lineRule="auto"/>
              <w:ind w:left="342"/>
              <w:jc w:val="both"/>
              <w:rPr>
                <w:rFonts w:ascii="Arial" w:hAnsi="Arial" w:cs="Arial"/>
              </w:rPr>
            </w:pPr>
            <w:r w:rsidRPr="00CB788E">
              <w:rPr>
                <w:rFonts w:ascii="Arial" w:hAnsi="Arial" w:cs="Arial"/>
              </w:rPr>
              <w:t>Las materias pueden estar consignadas en diversos bloques, dependiendo de las necesidades y la coherencia del bloque, por lo que en el mapa curricular habrá líneas de enlace y secuencia entre las materias de un bloque y las de otro (p 95 Plan de Estudios del PAI</w:t>
            </w:r>
            <w:r w:rsidR="00E74155" w:rsidRPr="00CB788E">
              <w:rPr>
                <w:rFonts w:ascii="Arial" w:hAnsi="Arial" w:cs="Arial"/>
              </w:rPr>
              <w:t>MA</w:t>
            </w:r>
            <w:r w:rsidRPr="00CB788E">
              <w:rPr>
                <w:rFonts w:ascii="Arial" w:hAnsi="Arial" w:cs="Arial"/>
              </w:rPr>
              <w:t xml:space="preserve"> 2015).Con lo anterior se logra la articulación vertical y horizontal en los Planes de Estudio. En el procedimiento de actualización curricular(p 23) se aborda la integración matricial de las asignaturas de la siguiente forma: “las materias que se ofrezcan en las carreras se balancean en cuanto al número de departamentos que participan en ellas, esto es el curriculum globalizante, que se logra al disminuir el número de materias que se concentran en</w:t>
            </w:r>
            <w:r w:rsidRPr="00CB788E">
              <w:rPr>
                <w:rFonts w:ascii="Arial" w:hAnsi="Arial" w:cs="Arial"/>
                <w:color w:val="000000" w:themeColor="text1"/>
              </w:rPr>
              <w:t xml:space="preserve"> un solo departamento académico permitiendo la participación de los demás en la conformación del plan de estudios. </w:t>
            </w:r>
            <w:r w:rsidRPr="00CB788E">
              <w:rPr>
                <w:rFonts w:ascii="Arial" w:hAnsi="Arial" w:cs="Arial"/>
              </w:rPr>
              <w:t xml:space="preserve">En el Plan de Estudios 2015 de la Carrera de Ingeniero </w:t>
            </w:r>
            <w:r w:rsidR="00E74155" w:rsidRPr="00CB788E">
              <w:rPr>
                <w:rFonts w:ascii="Arial" w:hAnsi="Arial" w:cs="Arial"/>
              </w:rPr>
              <w:t>Mecánico Agrícola</w:t>
            </w:r>
            <w:r w:rsidRPr="00CB788E">
              <w:rPr>
                <w:rFonts w:ascii="Arial" w:hAnsi="Arial" w:cs="Arial"/>
              </w:rPr>
              <w:t xml:space="preserve">, la distribución por departamento académico, de las materias (asignaturas) obligatorias (Cuadro 10), muestra la participación de nueve departamentos académicos, donde </w:t>
            </w:r>
            <w:r w:rsidRPr="00CB788E">
              <w:rPr>
                <w:rFonts w:ascii="Arial" w:hAnsi="Arial" w:cs="Arial"/>
                <w:highlight w:val="red"/>
              </w:rPr>
              <w:t>el mayor porcentaje de materias (66 %)</w:t>
            </w:r>
            <w:r w:rsidRPr="00CB788E">
              <w:rPr>
                <w:rFonts w:ascii="Arial" w:hAnsi="Arial" w:cs="Arial"/>
              </w:rPr>
              <w:t xml:space="preserve"> corresponden al Departamento </w:t>
            </w:r>
            <w:r w:rsidR="00E74155" w:rsidRPr="00CB788E">
              <w:rPr>
                <w:rFonts w:ascii="Arial" w:hAnsi="Arial" w:cs="Arial"/>
              </w:rPr>
              <w:t>de Maquinaria Agrícola</w:t>
            </w:r>
            <w:r w:rsidRPr="00CB788E">
              <w:rPr>
                <w:rFonts w:ascii="Arial" w:hAnsi="Arial" w:cs="Arial"/>
              </w:rPr>
              <w:t xml:space="preserve"> (pp 54, 55 Plan de Estudios del PAI</w:t>
            </w:r>
            <w:r w:rsidR="00E74155" w:rsidRPr="00CB788E">
              <w:rPr>
                <w:rFonts w:ascii="Arial" w:hAnsi="Arial" w:cs="Arial"/>
              </w:rPr>
              <w:t>MA</w:t>
            </w:r>
            <w:r w:rsidRPr="00CB788E">
              <w:rPr>
                <w:rFonts w:ascii="Arial" w:hAnsi="Arial" w:cs="Arial"/>
              </w:rPr>
              <w:t xml:space="preserve"> 2015).</w:t>
            </w:r>
          </w:p>
          <w:p w:rsidR="006B5C3C" w:rsidRPr="00CB788E" w:rsidRDefault="006B5C3C" w:rsidP="000C7AC0">
            <w:pPr>
              <w:pStyle w:val="Textoindependiente2"/>
              <w:spacing w:after="0" w:line="360" w:lineRule="auto"/>
              <w:ind w:left="342"/>
              <w:jc w:val="both"/>
              <w:rPr>
                <w:rFonts w:ascii="Arial" w:hAnsi="Arial" w:cs="Arial"/>
              </w:rPr>
            </w:pPr>
          </w:p>
          <w:p w:rsidR="006B5C3C" w:rsidRPr="00CB788E" w:rsidRDefault="006B5C3C" w:rsidP="000C7AC0">
            <w:pPr>
              <w:pStyle w:val="Default"/>
              <w:spacing w:line="360" w:lineRule="auto"/>
              <w:ind w:left="342"/>
              <w:jc w:val="both"/>
              <w:rPr>
                <w:color w:val="92D050"/>
                <w:sz w:val="22"/>
                <w:szCs w:val="22"/>
              </w:rPr>
            </w:pPr>
            <w:r w:rsidRPr="00CB788E">
              <w:rPr>
                <w:color w:val="auto"/>
                <w:sz w:val="22"/>
                <w:szCs w:val="22"/>
              </w:rPr>
              <w:t xml:space="preserve">En Procedimiento de Actualización Curricular (p 28, tabla 8, Tipología de las Actividades Curriculares) queda explícito que del 20 al 30% de las actividades de una carrera deberán dedicarse a materias </w:t>
            </w:r>
            <w:r w:rsidRPr="00CB788E">
              <w:rPr>
                <w:color w:val="auto"/>
                <w:sz w:val="22"/>
                <w:szCs w:val="22"/>
              </w:rPr>
              <w:lastRenderedPageBreak/>
              <w:t xml:space="preserve">optativas, cada Programa Docente deberá registrar su propio catálogo de materias optativas las cuales permiten complementar y reforzar el Perfil de Egreso, y permite distintas alternativas de flexibilidad para los estudiantes del programa. Adicionalmente cuentan con el proceso de movilidad que les permite cursar materias en otras instituciones de educación superior del país o del extranjero, dichas materias complementan la formación integral de los estudiantes. </w:t>
            </w:r>
            <w:r w:rsidRPr="00CB788E">
              <w:rPr>
                <w:color w:val="92D050"/>
                <w:sz w:val="22"/>
                <w:szCs w:val="22"/>
              </w:rPr>
              <w:t>EL Plan de Estudios 2015 del PAI</w:t>
            </w:r>
            <w:r w:rsidR="003535DB" w:rsidRPr="00CB788E">
              <w:rPr>
                <w:color w:val="92D050"/>
                <w:sz w:val="22"/>
                <w:szCs w:val="22"/>
              </w:rPr>
              <w:t>MA</w:t>
            </w:r>
            <w:r w:rsidRPr="00CB788E">
              <w:rPr>
                <w:color w:val="92D050"/>
                <w:sz w:val="22"/>
                <w:szCs w:val="22"/>
              </w:rPr>
              <w:t xml:space="preserve"> considera una </w:t>
            </w:r>
            <w:r w:rsidRPr="00CB788E">
              <w:rPr>
                <w:color w:val="92D050"/>
                <w:sz w:val="22"/>
                <w:szCs w:val="22"/>
                <w:highlight w:val="red"/>
              </w:rPr>
              <w:t>proporción de materias optativas del 17.5 %</w:t>
            </w:r>
            <w:r w:rsidRPr="00CB788E">
              <w:rPr>
                <w:color w:val="92D050"/>
                <w:sz w:val="22"/>
                <w:szCs w:val="22"/>
              </w:rPr>
              <w:t xml:space="preserve"> (pp 86-90; 96 y 96 Plan de Estudios del PAI</w:t>
            </w:r>
            <w:r w:rsidR="003535DB" w:rsidRPr="00CB788E">
              <w:rPr>
                <w:color w:val="92D050"/>
                <w:sz w:val="22"/>
                <w:szCs w:val="22"/>
              </w:rPr>
              <w:t>MA</w:t>
            </w:r>
            <w:r w:rsidRPr="00CB788E">
              <w:rPr>
                <w:color w:val="92D050"/>
                <w:sz w:val="22"/>
                <w:szCs w:val="22"/>
              </w:rPr>
              <w:t xml:space="preserve"> 2015).</w:t>
            </w:r>
          </w:p>
          <w:p w:rsidR="006B5C3C" w:rsidRPr="00CB788E" w:rsidRDefault="006B5C3C" w:rsidP="000C7AC0">
            <w:pPr>
              <w:pStyle w:val="Textoindependiente2"/>
              <w:spacing w:after="0" w:line="360" w:lineRule="auto"/>
              <w:jc w:val="both"/>
              <w:rPr>
                <w:rFonts w:ascii="Arial" w:hAnsi="Arial" w:cs="Arial"/>
                <w:b/>
              </w:rPr>
            </w:pPr>
          </w:p>
          <w:p w:rsidR="006B5C3C" w:rsidRPr="00CB788E" w:rsidRDefault="006B5C3C" w:rsidP="00233350">
            <w:pPr>
              <w:widowControl w:val="0"/>
              <w:suppressLineNumbers/>
              <w:suppressAutoHyphens/>
              <w:overflowPunct w:val="0"/>
              <w:autoSpaceDE w:val="0"/>
              <w:autoSpaceDN w:val="0"/>
              <w:adjustRightInd w:val="0"/>
              <w:spacing w:after="0" w:line="360" w:lineRule="auto"/>
              <w:ind w:left="342" w:hanging="342"/>
              <w:jc w:val="both"/>
              <w:textAlignment w:val="baseline"/>
              <w:rPr>
                <w:rFonts w:ascii="Arial" w:hAnsi="Arial" w:cs="Arial"/>
                <w:b/>
              </w:rPr>
            </w:pPr>
            <w:r w:rsidRPr="00CB788E">
              <w:rPr>
                <w:rFonts w:ascii="Arial" w:hAnsi="Arial" w:cs="Arial"/>
                <w:b/>
              </w:rPr>
              <w:t>i). Debe tener un balance en sus contenidos, de tal forma que incluya diversas áreas del conocimiento y en el conjunto contribuyan al desarrollo de competencias.</w:t>
            </w:r>
          </w:p>
          <w:p w:rsidR="006B5C3C" w:rsidRPr="00CB788E" w:rsidRDefault="006B5C3C" w:rsidP="000C7AC0">
            <w:pPr>
              <w:widowControl w:val="0"/>
              <w:suppressLineNumbers/>
              <w:suppressAutoHyphens/>
              <w:overflowPunct w:val="0"/>
              <w:autoSpaceDE w:val="0"/>
              <w:autoSpaceDN w:val="0"/>
              <w:adjustRightInd w:val="0"/>
              <w:spacing w:after="0" w:line="360" w:lineRule="auto"/>
              <w:jc w:val="both"/>
              <w:textAlignment w:val="baseline"/>
              <w:rPr>
                <w:rFonts w:ascii="Arial" w:hAnsi="Arial" w:cs="Arial"/>
                <w:b/>
              </w:rPr>
            </w:pPr>
          </w:p>
          <w:p w:rsidR="006B5C3C" w:rsidRPr="00CB788E" w:rsidRDefault="006B5C3C" w:rsidP="000C7AC0">
            <w:pPr>
              <w:widowControl w:val="0"/>
              <w:suppressLineNumbers/>
              <w:suppressAutoHyphens/>
              <w:overflowPunct w:val="0"/>
              <w:autoSpaceDE w:val="0"/>
              <w:autoSpaceDN w:val="0"/>
              <w:adjustRightInd w:val="0"/>
              <w:spacing w:after="0" w:line="360" w:lineRule="auto"/>
              <w:ind w:left="342"/>
              <w:jc w:val="both"/>
              <w:textAlignment w:val="baseline"/>
              <w:rPr>
                <w:rFonts w:ascii="Arial" w:hAnsi="Arial" w:cs="Arial"/>
                <w:color w:val="92D050"/>
              </w:rPr>
            </w:pPr>
            <w:r w:rsidRPr="00CB788E">
              <w:rPr>
                <w:rFonts w:ascii="Arial" w:hAnsi="Arial" w:cs="Arial"/>
                <w:color w:val="92D050"/>
              </w:rPr>
              <w:t xml:space="preserve">La propuesta de reestructuración del Plan de Estudios 2015 de la Carrera de Ingeniero </w:t>
            </w:r>
            <w:r w:rsidR="00027536" w:rsidRPr="00CB788E">
              <w:rPr>
                <w:rFonts w:ascii="Arial" w:hAnsi="Arial" w:cs="Arial"/>
                <w:color w:val="92D050"/>
              </w:rPr>
              <w:t>Mecánico Agrícola</w:t>
            </w:r>
            <w:r w:rsidRPr="00CB788E">
              <w:rPr>
                <w:rFonts w:ascii="Arial" w:hAnsi="Arial" w:cs="Arial"/>
                <w:color w:val="92D050"/>
              </w:rPr>
              <w:t xml:space="preserve">, cumple de manera aproximada con la proporción señalada por CIEES y COMEAA. Para el caso de las </w:t>
            </w:r>
            <w:r w:rsidRPr="00CB788E">
              <w:rPr>
                <w:rFonts w:ascii="Arial" w:hAnsi="Arial" w:cs="Arial"/>
                <w:color w:val="92D050"/>
                <w:highlight w:val="red"/>
              </w:rPr>
              <w:t>materias obligatorias se tiene: 25.5 % de ciencias naturales y exactas básicas, 29.80 % de ciencias naturales y exactas fundamentales, 29.8 % de ciencias naturales y exactas aplicadas, 10.6 % de ciencias sociales y humanísticas y 4.3 % de otros contenidos</w:t>
            </w:r>
            <w:r w:rsidRPr="00CB788E">
              <w:rPr>
                <w:rFonts w:ascii="Arial" w:hAnsi="Arial" w:cs="Arial"/>
                <w:color w:val="92D050"/>
              </w:rPr>
              <w:t xml:space="preserve"> (p 96, Cuadro 26 Plan de Estudios del PAI</w:t>
            </w:r>
            <w:r w:rsidR="00027536" w:rsidRPr="00CB788E">
              <w:rPr>
                <w:rFonts w:ascii="Arial" w:hAnsi="Arial" w:cs="Arial"/>
                <w:color w:val="92D050"/>
              </w:rPr>
              <w:t>MA</w:t>
            </w:r>
            <w:r w:rsidRPr="00CB788E">
              <w:rPr>
                <w:rFonts w:ascii="Arial" w:hAnsi="Arial" w:cs="Arial"/>
                <w:color w:val="92D050"/>
              </w:rPr>
              <w:t>).</w:t>
            </w:r>
          </w:p>
          <w:p w:rsidR="006B5C3C" w:rsidRPr="00CB788E" w:rsidRDefault="006B5C3C" w:rsidP="000C7AC0">
            <w:pPr>
              <w:widowControl w:val="0"/>
              <w:suppressLineNumbers/>
              <w:suppressAutoHyphens/>
              <w:overflowPunct w:val="0"/>
              <w:autoSpaceDE w:val="0"/>
              <w:autoSpaceDN w:val="0"/>
              <w:adjustRightInd w:val="0"/>
              <w:spacing w:after="0" w:line="360" w:lineRule="auto"/>
              <w:ind w:left="342"/>
              <w:jc w:val="both"/>
              <w:textAlignment w:val="baseline"/>
              <w:rPr>
                <w:rFonts w:ascii="Arial" w:hAnsi="Arial" w:cs="Arial"/>
                <w:b/>
              </w:rPr>
            </w:pPr>
          </w:p>
          <w:p w:rsidR="006B5C3C" w:rsidRPr="00CB788E" w:rsidRDefault="006B5C3C" w:rsidP="00233350">
            <w:pPr>
              <w:widowControl w:val="0"/>
              <w:suppressLineNumbers/>
              <w:suppressAutoHyphens/>
              <w:overflowPunct w:val="0"/>
              <w:autoSpaceDE w:val="0"/>
              <w:autoSpaceDN w:val="0"/>
              <w:adjustRightInd w:val="0"/>
              <w:spacing w:after="0" w:line="360" w:lineRule="auto"/>
              <w:ind w:left="342" w:hanging="283"/>
              <w:jc w:val="both"/>
              <w:textAlignment w:val="baseline"/>
              <w:rPr>
                <w:rFonts w:ascii="Arial" w:hAnsi="Arial" w:cs="Arial"/>
                <w:b/>
              </w:rPr>
            </w:pPr>
            <w:r w:rsidRPr="00CB788E">
              <w:rPr>
                <w:rFonts w:ascii="Arial" w:hAnsi="Arial" w:cs="Arial"/>
                <w:b/>
              </w:rPr>
              <w:t xml:space="preserve">j). El programa no debe incluir asignaturas o contenidos con temáticas o niveles que sean repetición de </w:t>
            </w:r>
            <w:r w:rsidR="00027536" w:rsidRPr="00CB788E">
              <w:rPr>
                <w:rFonts w:ascii="Arial" w:hAnsi="Arial" w:cs="Arial"/>
                <w:b/>
              </w:rPr>
              <w:t>los contenidos del bachillerato.</w:t>
            </w:r>
          </w:p>
          <w:p w:rsidR="006B5C3C" w:rsidRPr="00CB788E" w:rsidRDefault="006B5C3C" w:rsidP="000C7AC0">
            <w:pPr>
              <w:spacing w:line="360" w:lineRule="auto"/>
              <w:ind w:left="342"/>
              <w:jc w:val="both"/>
              <w:rPr>
                <w:rFonts w:ascii="Arial" w:hAnsi="Arial" w:cs="Arial"/>
              </w:rPr>
            </w:pPr>
            <w:r w:rsidRPr="00CB788E">
              <w:rPr>
                <w:rFonts w:ascii="Arial" w:hAnsi="Arial" w:cs="Arial"/>
              </w:rPr>
              <w:t>Aunque es deseable no incluir contenidos del nivel de bachillerato en los primeros semestres, debido a la heterogeneidad educativa de los aspirantes y alumnos de primer ingreso, se han tenido que aprobar contenidos, principalmente de matemáticas, del nivel previo. Particularmente el PAI</w:t>
            </w:r>
            <w:r w:rsidR="00CF2055" w:rsidRPr="00CB788E">
              <w:rPr>
                <w:rFonts w:ascii="Arial" w:hAnsi="Arial" w:cs="Arial"/>
              </w:rPr>
              <w:t>MA</w:t>
            </w:r>
            <w:r w:rsidRPr="00CB788E">
              <w:rPr>
                <w:rFonts w:ascii="Arial" w:hAnsi="Arial" w:cs="Arial"/>
              </w:rPr>
              <w:t xml:space="preserve"> analizó los planes de estudio de bachillerato para procurar no incluir materias de ese nivel en el Plan de Estudios 2015. Asimismo, se an</w:t>
            </w:r>
            <w:r w:rsidR="00CF2055" w:rsidRPr="00CB788E">
              <w:rPr>
                <w:rFonts w:ascii="Arial" w:hAnsi="Arial" w:cs="Arial"/>
              </w:rPr>
              <w:t>alizaron los resultados del EXANI</w:t>
            </w:r>
            <w:r w:rsidRPr="00CB788E">
              <w:rPr>
                <w:rFonts w:ascii="Arial" w:hAnsi="Arial" w:cs="Arial"/>
              </w:rPr>
              <w:t>-II y el cuestionario de contexto de los alumnos que ingresan al PAI</w:t>
            </w:r>
            <w:r w:rsidR="00CF2055" w:rsidRPr="00CB788E">
              <w:rPr>
                <w:rFonts w:ascii="Arial" w:hAnsi="Arial" w:cs="Arial"/>
              </w:rPr>
              <w:t>MA</w:t>
            </w:r>
            <w:r w:rsidRPr="00CB788E">
              <w:rPr>
                <w:rFonts w:ascii="Arial" w:hAnsi="Arial" w:cs="Arial"/>
              </w:rPr>
              <w:t xml:space="preserve"> para conocer sus áreas de deficiencia (p 115-1129 Plan de Estudios del PAI</w:t>
            </w:r>
            <w:r w:rsidR="00CF2055" w:rsidRPr="00CB788E">
              <w:rPr>
                <w:rFonts w:ascii="Arial" w:hAnsi="Arial" w:cs="Arial"/>
              </w:rPr>
              <w:t>MA</w:t>
            </w:r>
            <w:r w:rsidRPr="00CB788E">
              <w:rPr>
                <w:rFonts w:ascii="Arial" w:hAnsi="Arial" w:cs="Arial"/>
              </w:rPr>
              <w:t xml:space="preserve"> 2015). Sin embargo, debido a que en la UAAAN no existe de manera formal un programa de cursos remediales o propedéutico, existe un cierto nivel de traslape</w:t>
            </w:r>
            <w:r w:rsidR="00CF2055" w:rsidRPr="00CB788E">
              <w:rPr>
                <w:rFonts w:ascii="Arial" w:hAnsi="Arial" w:cs="Arial"/>
              </w:rPr>
              <w:t>.</w:t>
            </w:r>
          </w:p>
          <w:p w:rsidR="006B5C3C" w:rsidRPr="00CB788E" w:rsidRDefault="006B5C3C" w:rsidP="00233350">
            <w:pPr>
              <w:widowControl w:val="0"/>
              <w:suppressLineNumbers/>
              <w:suppressAutoHyphens/>
              <w:overflowPunct w:val="0"/>
              <w:autoSpaceDE w:val="0"/>
              <w:autoSpaceDN w:val="0"/>
              <w:adjustRightInd w:val="0"/>
              <w:spacing w:after="0" w:line="360" w:lineRule="auto"/>
              <w:ind w:left="342" w:hanging="425"/>
              <w:jc w:val="both"/>
              <w:textAlignment w:val="baseline"/>
              <w:rPr>
                <w:rFonts w:ascii="Arial" w:hAnsi="Arial" w:cs="Arial"/>
                <w:b/>
              </w:rPr>
            </w:pPr>
            <w:r w:rsidRPr="00CB788E">
              <w:rPr>
                <w:rFonts w:ascii="Arial" w:hAnsi="Arial" w:cs="Arial"/>
                <w:b/>
              </w:rPr>
              <w:t>k). Para la enseñanza práctica el programa debe considerar diversas modalidades, organizadas, amplias y sistemáticas, procurando la gradualidad en el acercamiento al objeto de aprendizaje y la necesaria diversificación de experiencias, de acuerdo con el perfil del futuro graduado.</w:t>
            </w:r>
          </w:p>
          <w:p w:rsidR="006B5C3C" w:rsidRPr="00CB788E" w:rsidRDefault="006B5C3C" w:rsidP="000C7AC0">
            <w:pPr>
              <w:widowControl w:val="0"/>
              <w:suppressLineNumbers/>
              <w:suppressAutoHyphens/>
              <w:overflowPunct w:val="0"/>
              <w:autoSpaceDE w:val="0"/>
              <w:autoSpaceDN w:val="0"/>
              <w:adjustRightInd w:val="0"/>
              <w:spacing w:after="0" w:line="360" w:lineRule="auto"/>
              <w:ind w:left="342"/>
              <w:jc w:val="both"/>
              <w:textAlignment w:val="baseline"/>
              <w:rPr>
                <w:rFonts w:ascii="Arial" w:hAnsi="Arial" w:cs="Arial"/>
                <w:b/>
              </w:rPr>
            </w:pPr>
          </w:p>
          <w:p w:rsidR="006B5C3C" w:rsidRPr="00CB788E" w:rsidRDefault="006B5C3C" w:rsidP="000C7AC0">
            <w:pPr>
              <w:widowControl w:val="0"/>
              <w:suppressLineNumbers/>
              <w:suppressAutoHyphens/>
              <w:overflowPunct w:val="0"/>
              <w:autoSpaceDE w:val="0"/>
              <w:autoSpaceDN w:val="0"/>
              <w:adjustRightInd w:val="0"/>
              <w:spacing w:after="0" w:line="360" w:lineRule="auto"/>
              <w:ind w:left="342"/>
              <w:jc w:val="both"/>
              <w:textAlignment w:val="baseline"/>
              <w:rPr>
                <w:rFonts w:ascii="Arial" w:hAnsi="Arial" w:cs="Arial"/>
              </w:rPr>
            </w:pPr>
            <w:r w:rsidRPr="00CB788E">
              <w:rPr>
                <w:rFonts w:ascii="Arial" w:hAnsi="Arial" w:cs="Arial"/>
              </w:rPr>
              <w:t xml:space="preserve">Para la enseñanza práctica el documento que describe el proceso de Actualización Curricular, considera que la formación práctica debe centrarse en el desarrollo de prácticas de campo, prácticas de laboratorio y talleres en el 40 % de los contenidos (p 28). </w:t>
            </w:r>
            <w:r w:rsidRPr="00CB788E">
              <w:rPr>
                <w:rFonts w:ascii="Arial" w:hAnsi="Arial" w:cs="Arial"/>
                <w:color w:val="92D050"/>
              </w:rPr>
              <w:t xml:space="preserve">Para poder desarrollar las habilidades que requieren las materias del octavo bloque (semestre), existen del primer bloque o semestre hasta el séptimo, grupos de materias que están secuenciadas (bloques de formación) para lograr desarrollar </w:t>
            </w:r>
            <w:r w:rsidRPr="00CB788E">
              <w:rPr>
                <w:rFonts w:ascii="Arial" w:hAnsi="Arial" w:cs="Arial"/>
                <w:color w:val="92D050"/>
              </w:rPr>
              <w:lastRenderedPageBreak/>
              <w:t>los conocimientos y habilidades que considera el perfil de egreso (pp</w:t>
            </w:r>
            <w:r w:rsidR="00B67DEE" w:rsidRPr="00CB788E">
              <w:rPr>
                <w:rFonts w:ascii="Arial" w:hAnsi="Arial" w:cs="Arial"/>
                <w:color w:val="92D050"/>
              </w:rPr>
              <w:t>.</w:t>
            </w:r>
            <w:r w:rsidRPr="00CB788E">
              <w:rPr>
                <w:rFonts w:ascii="Arial" w:hAnsi="Arial" w:cs="Arial"/>
                <w:color w:val="92D050"/>
              </w:rPr>
              <w:t xml:space="preserve"> 11, 42 y 43 Plan de Estudios del PAI</w:t>
            </w:r>
            <w:r w:rsidR="00B67DEE" w:rsidRPr="00CB788E">
              <w:rPr>
                <w:rFonts w:ascii="Arial" w:hAnsi="Arial" w:cs="Arial"/>
                <w:color w:val="92D050"/>
              </w:rPr>
              <w:t>MA</w:t>
            </w:r>
            <w:r w:rsidRPr="00CB788E">
              <w:rPr>
                <w:rFonts w:ascii="Arial" w:hAnsi="Arial" w:cs="Arial"/>
                <w:color w:val="92D050"/>
              </w:rPr>
              <w:t xml:space="preserve"> 2015). En cada materia (al menos en las materias que pertenecen al Departamento </w:t>
            </w:r>
            <w:r w:rsidR="00B67DEE" w:rsidRPr="00CB788E">
              <w:rPr>
                <w:rFonts w:ascii="Arial" w:hAnsi="Arial" w:cs="Arial"/>
                <w:color w:val="92D050"/>
              </w:rPr>
              <w:t>de Maquinaria Agrícola</w:t>
            </w:r>
            <w:r w:rsidRPr="00CB788E">
              <w:rPr>
                <w:rFonts w:ascii="Arial" w:hAnsi="Arial" w:cs="Arial"/>
                <w:color w:val="92D050"/>
              </w:rPr>
              <w:t xml:space="preserve">), </w:t>
            </w:r>
            <w:r w:rsidRPr="00CB788E">
              <w:rPr>
                <w:rFonts w:ascii="Arial" w:hAnsi="Arial" w:cs="Arial"/>
                <w:color w:val="92D050"/>
                <w:highlight w:val="red"/>
              </w:rPr>
              <w:t>el PAI</w:t>
            </w:r>
            <w:r w:rsidR="00B67DEE" w:rsidRPr="00CB788E">
              <w:rPr>
                <w:rFonts w:ascii="Arial" w:hAnsi="Arial" w:cs="Arial"/>
                <w:color w:val="92D050"/>
                <w:highlight w:val="red"/>
              </w:rPr>
              <w:t>MA</w:t>
            </w:r>
            <w:r w:rsidRPr="00CB788E">
              <w:rPr>
                <w:rFonts w:ascii="Arial" w:hAnsi="Arial" w:cs="Arial"/>
                <w:color w:val="92D050"/>
                <w:highlight w:val="red"/>
              </w:rPr>
              <w:t xml:space="preserve"> considera tener al menos dos prácticas de campo</w:t>
            </w:r>
            <w:hyperlink r:id="rId98" w:history="1">
              <w:r w:rsidRPr="00CB788E">
                <w:rPr>
                  <w:rStyle w:val="Hipervnculo"/>
                  <w:rFonts w:ascii="Arial" w:hAnsi="Arial" w:cs="Arial"/>
                </w:rPr>
                <w:t>(Calendario de Prácticas),</w:t>
              </w:r>
            </w:hyperlink>
            <w:r w:rsidRPr="00CB788E">
              <w:rPr>
                <w:rFonts w:ascii="Arial" w:hAnsi="Arial" w:cs="Arial"/>
                <w:color w:val="92D050"/>
              </w:rPr>
              <w:t>la cantidad de laboratorios (análisis de datos) y estudios de caso necesarios para lograr que el alumno reafirme los conocimientos y adquiera las habilidades que pretende aportar cada</w:t>
            </w:r>
            <w:r w:rsidR="00B67DEE" w:rsidRPr="00CB788E">
              <w:rPr>
                <w:rFonts w:ascii="Arial" w:hAnsi="Arial" w:cs="Arial"/>
                <w:color w:val="92D050"/>
              </w:rPr>
              <w:t xml:space="preserve"> materia. Todo lo anterior está</w:t>
            </w:r>
            <w:r w:rsidRPr="00CB788E">
              <w:rPr>
                <w:rFonts w:ascii="Arial" w:hAnsi="Arial" w:cs="Arial"/>
                <w:color w:val="92D050"/>
              </w:rPr>
              <w:t xml:space="preserve"> p</w:t>
            </w:r>
            <w:r w:rsidR="00B67DEE" w:rsidRPr="00CB788E">
              <w:rPr>
                <w:rFonts w:ascii="Arial" w:hAnsi="Arial" w:cs="Arial"/>
                <w:color w:val="92D050"/>
              </w:rPr>
              <w:t>lasmado</w:t>
            </w:r>
            <w:r w:rsidRPr="00CB788E">
              <w:rPr>
                <w:rFonts w:ascii="Arial" w:hAnsi="Arial" w:cs="Arial"/>
                <w:color w:val="92D050"/>
              </w:rPr>
              <w:t xml:space="preserve"> en los programas analíticos </w:t>
            </w:r>
            <w:r w:rsidR="00B67DEE" w:rsidRPr="00CB788E">
              <w:rPr>
                <w:rFonts w:ascii="Arial" w:hAnsi="Arial" w:cs="Arial"/>
                <w:color w:val="92D050"/>
              </w:rPr>
              <w:t>en al menos cada curso del Departamento de Maquinaria Agrícola</w:t>
            </w:r>
            <w:r w:rsidRPr="00CB788E">
              <w:rPr>
                <w:rFonts w:ascii="Arial" w:hAnsi="Arial" w:cs="Arial"/>
                <w:color w:val="92D050"/>
              </w:rPr>
              <w:t xml:space="preserve"> para el Plan de Estudios del PAI</w:t>
            </w:r>
            <w:r w:rsidR="00B67DEE" w:rsidRPr="00CB788E">
              <w:rPr>
                <w:rFonts w:ascii="Arial" w:hAnsi="Arial" w:cs="Arial"/>
                <w:color w:val="92D050"/>
              </w:rPr>
              <w:t>MA</w:t>
            </w:r>
            <w:r w:rsidRPr="00CB788E">
              <w:rPr>
                <w:rFonts w:ascii="Arial" w:hAnsi="Arial" w:cs="Arial"/>
                <w:color w:val="92D050"/>
              </w:rPr>
              <w:t xml:space="preserve"> 2015 </w:t>
            </w:r>
            <w:r w:rsidRPr="00CB788E">
              <w:rPr>
                <w:rFonts w:ascii="Arial" w:hAnsi="Arial" w:cs="Arial"/>
              </w:rPr>
              <w:t>(</w:t>
            </w:r>
            <w:hyperlink r:id="rId99" w:history="1">
              <w:r w:rsidRPr="00CB788E">
                <w:rPr>
                  <w:rStyle w:val="Hipervnculo"/>
                  <w:rFonts w:ascii="Arial" w:hAnsi="Arial" w:cs="Arial"/>
                  <w:color w:val="2E74B5" w:themeColor="accent1" w:themeShade="BF"/>
                </w:rPr>
                <w:t>Programas-analíticos</w:t>
              </w:r>
            </w:hyperlink>
            <w:r w:rsidRPr="00CB788E">
              <w:rPr>
                <w:rFonts w:ascii="Arial" w:hAnsi="Arial" w:cs="Arial"/>
                <w:color w:val="2E74B5" w:themeColor="accent1" w:themeShade="BF"/>
              </w:rPr>
              <w:t>)</w:t>
            </w:r>
            <w:r w:rsidRPr="00CB788E">
              <w:rPr>
                <w:rFonts w:ascii="Arial" w:hAnsi="Arial" w:cs="Arial"/>
              </w:rPr>
              <w:t>.</w:t>
            </w:r>
          </w:p>
          <w:p w:rsidR="006B5C3C" w:rsidRPr="00CB788E" w:rsidRDefault="006B5C3C" w:rsidP="000C7AC0">
            <w:pPr>
              <w:widowControl w:val="0"/>
              <w:suppressLineNumbers/>
              <w:suppressAutoHyphens/>
              <w:overflowPunct w:val="0"/>
              <w:autoSpaceDE w:val="0"/>
              <w:autoSpaceDN w:val="0"/>
              <w:adjustRightInd w:val="0"/>
              <w:spacing w:after="0" w:line="360" w:lineRule="auto"/>
              <w:jc w:val="both"/>
              <w:textAlignment w:val="baseline"/>
              <w:rPr>
                <w:rFonts w:ascii="Arial" w:hAnsi="Arial" w:cs="Arial"/>
                <w:b/>
              </w:rPr>
            </w:pPr>
          </w:p>
          <w:p w:rsidR="006B5C3C" w:rsidRPr="00CB788E" w:rsidRDefault="006B5C3C" w:rsidP="00233350">
            <w:pPr>
              <w:widowControl w:val="0"/>
              <w:suppressLineNumbers/>
              <w:suppressAutoHyphens/>
              <w:overflowPunct w:val="0"/>
              <w:autoSpaceDE w:val="0"/>
              <w:autoSpaceDN w:val="0"/>
              <w:adjustRightInd w:val="0"/>
              <w:spacing w:after="0" w:line="360" w:lineRule="auto"/>
              <w:ind w:left="342" w:hanging="425"/>
              <w:jc w:val="both"/>
              <w:textAlignment w:val="baseline"/>
              <w:rPr>
                <w:rFonts w:ascii="Arial" w:hAnsi="Arial" w:cs="Arial"/>
                <w:b/>
              </w:rPr>
            </w:pPr>
            <w:r w:rsidRPr="00CB788E">
              <w:rPr>
                <w:rFonts w:ascii="Arial" w:hAnsi="Arial" w:cs="Arial"/>
                <w:b/>
              </w:rPr>
              <w:t>l). Considerar la participación directa y permanente del sector productivo, a través de estancias, prácticas de campo o prácticas profesionales con una duración mínima de 480 horas o bien 12 semanas y realizarse en las etapas intermedias y últimas de la formación, independientemente de las regulaciones establecidas para el servicio social.</w:t>
            </w:r>
          </w:p>
          <w:p w:rsidR="006B5C3C" w:rsidRPr="00CB788E" w:rsidRDefault="006B5C3C" w:rsidP="000C7AC0">
            <w:pPr>
              <w:widowControl w:val="0"/>
              <w:suppressLineNumbers/>
              <w:suppressAutoHyphens/>
              <w:overflowPunct w:val="0"/>
              <w:autoSpaceDE w:val="0"/>
              <w:autoSpaceDN w:val="0"/>
              <w:adjustRightInd w:val="0"/>
              <w:spacing w:after="0" w:line="360" w:lineRule="auto"/>
              <w:ind w:left="342"/>
              <w:jc w:val="both"/>
              <w:textAlignment w:val="baseline"/>
              <w:rPr>
                <w:rFonts w:ascii="Arial" w:hAnsi="Arial" w:cs="Arial"/>
                <w:b/>
              </w:rPr>
            </w:pPr>
          </w:p>
          <w:p w:rsidR="006B5C3C" w:rsidRPr="00CB788E" w:rsidRDefault="006B5C3C" w:rsidP="0078080D">
            <w:pPr>
              <w:pStyle w:val="Default"/>
              <w:spacing w:line="360" w:lineRule="auto"/>
              <w:ind w:left="342"/>
              <w:jc w:val="both"/>
              <w:rPr>
                <w:color w:val="FF0000"/>
                <w:sz w:val="22"/>
                <w:szCs w:val="22"/>
              </w:rPr>
            </w:pPr>
            <w:r w:rsidRPr="00CB788E">
              <w:rPr>
                <w:color w:val="92D050"/>
                <w:sz w:val="22"/>
                <w:szCs w:val="22"/>
              </w:rPr>
              <w:t>El Plan de Estudios 2015 del PAI</w:t>
            </w:r>
            <w:r w:rsidR="00B67DEE" w:rsidRPr="00CB788E">
              <w:rPr>
                <w:color w:val="92D050"/>
                <w:sz w:val="22"/>
                <w:szCs w:val="22"/>
              </w:rPr>
              <w:t>MA</w:t>
            </w:r>
            <w:r w:rsidRPr="00CB788E">
              <w:rPr>
                <w:color w:val="92D050"/>
                <w:sz w:val="22"/>
                <w:szCs w:val="22"/>
              </w:rPr>
              <w:t xml:space="preserve"> establece un fuerte componente de formación práctica. Del total de materias obligatorias el </w:t>
            </w:r>
            <w:r w:rsidRPr="00CB788E">
              <w:rPr>
                <w:color w:val="92D050"/>
                <w:sz w:val="22"/>
                <w:szCs w:val="22"/>
                <w:highlight w:val="red"/>
              </w:rPr>
              <w:t>87.2 % tiene considerado horas de formación práctica</w:t>
            </w:r>
            <w:r w:rsidRPr="00CB788E">
              <w:rPr>
                <w:color w:val="92D050"/>
                <w:sz w:val="22"/>
                <w:szCs w:val="22"/>
              </w:rPr>
              <w:t xml:space="preserve">. En el noveno semestre con la materia Prácticas profesionales el alumno se va a una empresa o dependencia del sector </w:t>
            </w:r>
            <w:r w:rsidR="00B67DEE" w:rsidRPr="00CB788E">
              <w:rPr>
                <w:color w:val="92D050"/>
                <w:sz w:val="22"/>
                <w:szCs w:val="22"/>
              </w:rPr>
              <w:t>de maquinaria agrícola</w:t>
            </w:r>
            <w:r w:rsidRPr="00CB788E">
              <w:rPr>
                <w:color w:val="92D050"/>
                <w:sz w:val="22"/>
                <w:szCs w:val="22"/>
              </w:rPr>
              <w:t xml:space="preserve">, su estancia está regulada por el reglamento de Prácticas Profesionales, el cual estipula que el alumno deberá estar al menos 15 semanas (Art. 4 y 5 del </w:t>
            </w:r>
            <w:hyperlink r:id="rId100" w:history="1">
              <w:r w:rsidRPr="00CB788E">
                <w:rPr>
                  <w:rStyle w:val="Hipervnculo"/>
                  <w:sz w:val="22"/>
                  <w:szCs w:val="22"/>
                </w:rPr>
                <w:t>Reglamento de Prácticas Profesionales</w:t>
              </w:r>
            </w:hyperlink>
            <w:r w:rsidRPr="00CB788E">
              <w:rPr>
                <w:color w:val="auto"/>
                <w:sz w:val="22"/>
                <w:szCs w:val="22"/>
              </w:rPr>
              <w:t>).</w:t>
            </w:r>
          </w:p>
          <w:p w:rsidR="006B5C3C" w:rsidRPr="00CB788E" w:rsidRDefault="006B5C3C" w:rsidP="000C7AC0">
            <w:pPr>
              <w:widowControl w:val="0"/>
              <w:suppressLineNumbers/>
              <w:suppressAutoHyphens/>
              <w:overflowPunct w:val="0"/>
              <w:autoSpaceDE w:val="0"/>
              <w:autoSpaceDN w:val="0"/>
              <w:adjustRightInd w:val="0"/>
              <w:spacing w:after="0" w:line="360" w:lineRule="auto"/>
              <w:ind w:left="342"/>
              <w:jc w:val="both"/>
              <w:textAlignment w:val="baseline"/>
              <w:rPr>
                <w:rFonts w:ascii="Arial" w:hAnsi="Arial" w:cs="Arial"/>
                <w:color w:val="92D050"/>
              </w:rPr>
            </w:pPr>
            <w:r w:rsidRPr="00CB788E">
              <w:rPr>
                <w:rFonts w:ascii="Arial" w:hAnsi="Arial" w:cs="Arial"/>
                <w:color w:val="92D050"/>
                <w:highlight w:val="red"/>
              </w:rPr>
              <w:t>y en décimo semestre con la materia Titulación y, son dos asignaturas totalmente prácticas.</w:t>
            </w:r>
          </w:p>
          <w:p w:rsidR="006B5C3C" w:rsidRPr="00CB788E" w:rsidRDefault="006B5C3C" w:rsidP="000C7AC0">
            <w:pPr>
              <w:widowControl w:val="0"/>
              <w:suppressLineNumbers/>
              <w:suppressAutoHyphens/>
              <w:overflowPunct w:val="0"/>
              <w:autoSpaceDE w:val="0"/>
              <w:autoSpaceDN w:val="0"/>
              <w:adjustRightInd w:val="0"/>
              <w:spacing w:after="0" w:line="360" w:lineRule="auto"/>
              <w:jc w:val="both"/>
              <w:textAlignment w:val="baseline"/>
              <w:rPr>
                <w:rFonts w:ascii="Arial" w:hAnsi="Arial" w:cs="Arial"/>
              </w:rPr>
            </w:pPr>
          </w:p>
          <w:p w:rsidR="006B5C3C" w:rsidRPr="00CB788E" w:rsidRDefault="006B5C3C" w:rsidP="000C7AC0">
            <w:pPr>
              <w:pStyle w:val="Default"/>
              <w:spacing w:line="360" w:lineRule="auto"/>
              <w:jc w:val="both"/>
              <w:rPr>
                <w:color w:val="auto"/>
                <w:sz w:val="22"/>
                <w:szCs w:val="22"/>
              </w:rPr>
            </w:pPr>
          </w:p>
        </w:tc>
        <w:tc>
          <w:tcPr>
            <w:tcW w:w="589" w:type="pct"/>
            <w:vAlign w:val="bottom"/>
          </w:tcPr>
          <w:p w:rsidR="006B5C3C" w:rsidRPr="00CB788E" w:rsidRDefault="006B5C3C">
            <w:pPr>
              <w:rPr>
                <w:rFonts w:ascii="Arial" w:hAnsi="Arial" w:cs="Arial"/>
                <w:color w:val="000000"/>
              </w:rPr>
            </w:pPr>
            <w:r w:rsidRPr="00CB788E">
              <w:rPr>
                <w:rFonts w:ascii="Arial" w:hAnsi="Arial" w:cs="Arial"/>
                <w:color w:val="000000"/>
              </w:rPr>
              <w:lastRenderedPageBreak/>
              <w:t>SDEC415</w:t>
            </w:r>
          </w:p>
        </w:tc>
        <w:tc>
          <w:tcPr>
            <w:tcW w:w="589" w:type="pct"/>
            <w:vAlign w:val="bottom"/>
          </w:tcPr>
          <w:p w:rsidR="006B5C3C" w:rsidRPr="00CB788E" w:rsidRDefault="006B5C3C">
            <w:pPr>
              <w:rPr>
                <w:rFonts w:ascii="Arial" w:hAnsi="Arial" w:cs="Arial"/>
                <w:color w:val="000000"/>
              </w:rPr>
            </w:pPr>
            <w:r w:rsidRPr="00CB788E">
              <w:rPr>
                <w:rFonts w:ascii="Arial" w:hAnsi="Arial" w:cs="Arial"/>
                <w:color w:val="000000"/>
              </w:rPr>
              <w:t>ECUACIONES DIFERENCIALES</w:t>
            </w:r>
          </w:p>
        </w:tc>
        <w:tc>
          <w:tcPr>
            <w:tcW w:w="589" w:type="pct"/>
            <w:vAlign w:val="bottom"/>
          </w:tcPr>
          <w:p w:rsidR="006B5C3C" w:rsidRPr="00CB788E" w:rsidRDefault="006B5C3C">
            <w:pPr>
              <w:jc w:val="center"/>
              <w:rPr>
                <w:rFonts w:ascii="Arial" w:hAnsi="Arial" w:cs="Arial"/>
                <w:color w:val="000000"/>
              </w:rPr>
            </w:pPr>
            <w:r w:rsidRPr="00CB788E">
              <w:rPr>
                <w:rFonts w:ascii="Arial" w:hAnsi="Arial" w:cs="Arial"/>
                <w:color w:val="000000"/>
              </w:rPr>
              <w:t>33</w:t>
            </w:r>
          </w:p>
        </w:tc>
        <w:tc>
          <w:tcPr>
            <w:tcW w:w="589" w:type="pct"/>
            <w:vAlign w:val="bottom"/>
          </w:tcPr>
          <w:p w:rsidR="006B5C3C" w:rsidRPr="00CB788E" w:rsidRDefault="006B5C3C">
            <w:pPr>
              <w:jc w:val="center"/>
              <w:rPr>
                <w:rFonts w:ascii="Arial" w:hAnsi="Arial" w:cs="Arial"/>
                <w:color w:val="000000"/>
              </w:rPr>
            </w:pPr>
            <w:r w:rsidRPr="00CB788E">
              <w:rPr>
                <w:rFonts w:ascii="Arial" w:hAnsi="Arial" w:cs="Arial"/>
                <w:color w:val="000000"/>
              </w:rPr>
              <w:t>18</w:t>
            </w:r>
          </w:p>
        </w:tc>
      </w:tr>
      <w:tr w:rsidR="006B5C3C" w:rsidRPr="00CB788E" w:rsidTr="006B5C3C">
        <w:trPr>
          <w:trHeight w:val="253"/>
        </w:trPr>
        <w:tc>
          <w:tcPr>
            <w:tcW w:w="2643" w:type="pct"/>
            <w:shd w:val="clear" w:color="auto" w:fill="auto"/>
          </w:tcPr>
          <w:p w:rsidR="006B5C3C" w:rsidRPr="00CB788E" w:rsidRDefault="006B5C3C" w:rsidP="000C7AC0">
            <w:pPr>
              <w:pStyle w:val="Default"/>
              <w:spacing w:line="360" w:lineRule="auto"/>
              <w:ind w:left="176"/>
              <w:jc w:val="both"/>
              <w:rPr>
                <w:b/>
                <w:sz w:val="22"/>
                <w:szCs w:val="22"/>
              </w:rPr>
            </w:pPr>
          </w:p>
        </w:tc>
        <w:tc>
          <w:tcPr>
            <w:tcW w:w="589" w:type="pct"/>
            <w:vAlign w:val="bottom"/>
          </w:tcPr>
          <w:p w:rsidR="006B5C3C" w:rsidRPr="00CB788E" w:rsidRDefault="006B5C3C">
            <w:pPr>
              <w:rPr>
                <w:rFonts w:ascii="Arial" w:hAnsi="Arial" w:cs="Arial"/>
                <w:color w:val="000000"/>
              </w:rPr>
            </w:pPr>
            <w:r w:rsidRPr="00CB788E">
              <w:rPr>
                <w:rFonts w:ascii="Arial" w:hAnsi="Arial" w:cs="Arial"/>
                <w:color w:val="000000"/>
              </w:rPr>
              <w:t>SSOC405</w:t>
            </w:r>
          </w:p>
        </w:tc>
        <w:tc>
          <w:tcPr>
            <w:tcW w:w="589" w:type="pct"/>
            <w:vAlign w:val="bottom"/>
          </w:tcPr>
          <w:p w:rsidR="006B5C3C" w:rsidRPr="00CB788E" w:rsidRDefault="006B5C3C">
            <w:pPr>
              <w:rPr>
                <w:rFonts w:ascii="Arial" w:hAnsi="Arial" w:cs="Arial"/>
                <w:color w:val="000000"/>
              </w:rPr>
            </w:pPr>
            <w:r w:rsidRPr="00CB788E">
              <w:rPr>
                <w:rFonts w:ascii="Arial" w:hAnsi="Arial" w:cs="Arial"/>
                <w:color w:val="000000"/>
              </w:rPr>
              <w:t>TALLER DE COMUNICACIÓN ORAL Y ESCRITA</w:t>
            </w:r>
          </w:p>
        </w:tc>
        <w:tc>
          <w:tcPr>
            <w:tcW w:w="589" w:type="pct"/>
            <w:vAlign w:val="bottom"/>
          </w:tcPr>
          <w:p w:rsidR="006B5C3C" w:rsidRPr="00CB788E" w:rsidRDefault="006B5C3C">
            <w:pPr>
              <w:jc w:val="center"/>
              <w:rPr>
                <w:rFonts w:ascii="Arial" w:hAnsi="Arial" w:cs="Arial"/>
                <w:color w:val="000000"/>
              </w:rPr>
            </w:pPr>
            <w:r w:rsidRPr="00CB788E">
              <w:rPr>
                <w:rFonts w:ascii="Arial" w:hAnsi="Arial" w:cs="Arial"/>
                <w:color w:val="000000"/>
              </w:rPr>
              <w:t>41</w:t>
            </w:r>
          </w:p>
        </w:tc>
        <w:tc>
          <w:tcPr>
            <w:tcW w:w="589" w:type="pct"/>
            <w:vAlign w:val="bottom"/>
          </w:tcPr>
          <w:p w:rsidR="006B5C3C" w:rsidRPr="00CB788E" w:rsidRDefault="006B5C3C">
            <w:pPr>
              <w:jc w:val="center"/>
              <w:rPr>
                <w:rFonts w:ascii="Arial" w:hAnsi="Arial" w:cs="Arial"/>
                <w:color w:val="000000"/>
              </w:rPr>
            </w:pPr>
            <w:r w:rsidRPr="00CB788E">
              <w:rPr>
                <w:rFonts w:ascii="Arial" w:hAnsi="Arial" w:cs="Arial"/>
                <w:color w:val="000000"/>
              </w:rPr>
              <w:t>10</w:t>
            </w:r>
          </w:p>
        </w:tc>
      </w:tr>
      <w:tr w:rsidR="006B5C3C" w:rsidRPr="00CB788E" w:rsidTr="006B5C3C">
        <w:trPr>
          <w:trHeight w:val="253"/>
        </w:trPr>
        <w:tc>
          <w:tcPr>
            <w:tcW w:w="2643" w:type="pct"/>
            <w:shd w:val="clear" w:color="auto" w:fill="auto"/>
          </w:tcPr>
          <w:p w:rsidR="006B5C3C" w:rsidRPr="00CB788E" w:rsidRDefault="006B5C3C" w:rsidP="000C7AC0">
            <w:pPr>
              <w:pStyle w:val="Default"/>
              <w:spacing w:line="360" w:lineRule="auto"/>
              <w:ind w:left="176"/>
              <w:jc w:val="both"/>
              <w:rPr>
                <w:b/>
                <w:sz w:val="22"/>
                <w:szCs w:val="22"/>
              </w:rPr>
            </w:pPr>
          </w:p>
        </w:tc>
        <w:tc>
          <w:tcPr>
            <w:tcW w:w="589" w:type="pct"/>
            <w:vAlign w:val="bottom"/>
          </w:tcPr>
          <w:p w:rsidR="006B5C3C" w:rsidRPr="00CB788E" w:rsidRDefault="006B5C3C">
            <w:pPr>
              <w:rPr>
                <w:rFonts w:ascii="Arial" w:hAnsi="Arial" w:cs="Arial"/>
                <w:color w:val="000000"/>
              </w:rPr>
            </w:pPr>
            <w:r w:rsidRPr="00CB788E">
              <w:rPr>
                <w:rFonts w:ascii="Arial" w:hAnsi="Arial" w:cs="Arial"/>
                <w:color w:val="000000"/>
              </w:rPr>
              <w:t>SMAQ402</w:t>
            </w:r>
          </w:p>
        </w:tc>
        <w:tc>
          <w:tcPr>
            <w:tcW w:w="589" w:type="pct"/>
            <w:vAlign w:val="bottom"/>
          </w:tcPr>
          <w:p w:rsidR="006B5C3C" w:rsidRPr="00CB788E" w:rsidRDefault="006B5C3C">
            <w:pPr>
              <w:rPr>
                <w:rFonts w:ascii="Arial" w:hAnsi="Arial" w:cs="Arial"/>
                <w:color w:val="000000"/>
              </w:rPr>
            </w:pPr>
            <w:r w:rsidRPr="00CB788E">
              <w:rPr>
                <w:rFonts w:ascii="Arial" w:hAnsi="Arial" w:cs="Arial"/>
                <w:color w:val="000000"/>
              </w:rPr>
              <w:t>INGENIERÍA AGRÍCOLA I</w:t>
            </w:r>
          </w:p>
        </w:tc>
        <w:tc>
          <w:tcPr>
            <w:tcW w:w="589" w:type="pct"/>
            <w:vAlign w:val="bottom"/>
          </w:tcPr>
          <w:p w:rsidR="006B5C3C" w:rsidRPr="00CB788E" w:rsidRDefault="006B5C3C">
            <w:pPr>
              <w:jc w:val="center"/>
              <w:rPr>
                <w:rFonts w:ascii="Arial" w:hAnsi="Arial" w:cs="Arial"/>
                <w:color w:val="000000"/>
              </w:rPr>
            </w:pPr>
            <w:r w:rsidRPr="00CB788E">
              <w:rPr>
                <w:rFonts w:ascii="Arial" w:hAnsi="Arial" w:cs="Arial"/>
                <w:color w:val="000000"/>
              </w:rPr>
              <w:t>41</w:t>
            </w:r>
          </w:p>
        </w:tc>
        <w:tc>
          <w:tcPr>
            <w:tcW w:w="589" w:type="pct"/>
            <w:vAlign w:val="bottom"/>
          </w:tcPr>
          <w:p w:rsidR="006B5C3C" w:rsidRPr="00CB788E" w:rsidRDefault="006B5C3C">
            <w:pPr>
              <w:jc w:val="center"/>
              <w:rPr>
                <w:rFonts w:ascii="Arial" w:hAnsi="Arial" w:cs="Arial"/>
                <w:color w:val="000000"/>
              </w:rPr>
            </w:pPr>
            <w:r w:rsidRPr="00CB788E">
              <w:rPr>
                <w:rFonts w:ascii="Arial" w:hAnsi="Arial" w:cs="Arial"/>
                <w:color w:val="000000"/>
              </w:rPr>
              <w:t>10</w:t>
            </w:r>
          </w:p>
        </w:tc>
      </w:tr>
      <w:tr w:rsidR="006B5C3C" w:rsidRPr="00CB788E" w:rsidTr="006B5C3C">
        <w:trPr>
          <w:trHeight w:val="253"/>
        </w:trPr>
        <w:tc>
          <w:tcPr>
            <w:tcW w:w="2643" w:type="pct"/>
            <w:shd w:val="clear" w:color="auto" w:fill="auto"/>
          </w:tcPr>
          <w:p w:rsidR="006B5C3C" w:rsidRPr="00CB788E" w:rsidRDefault="006B5C3C" w:rsidP="000C7AC0">
            <w:pPr>
              <w:pStyle w:val="Default"/>
              <w:spacing w:line="360" w:lineRule="auto"/>
              <w:ind w:left="176"/>
              <w:jc w:val="both"/>
              <w:rPr>
                <w:b/>
                <w:sz w:val="22"/>
                <w:szCs w:val="22"/>
              </w:rPr>
            </w:pPr>
          </w:p>
        </w:tc>
        <w:tc>
          <w:tcPr>
            <w:tcW w:w="589" w:type="pct"/>
            <w:vAlign w:val="bottom"/>
          </w:tcPr>
          <w:p w:rsidR="006B5C3C" w:rsidRPr="00CB788E" w:rsidRDefault="006B5C3C">
            <w:pPr>
              <w:rPr>
                <w:rFonts w:ascii="Arial" w:hAnsi="Arial" w:cs="Arial"/>
                <w:color w:val="000000"/>
              </w:rPr>
            </w:pPr>
            <w:r w:rsidRPr="00CB788E">
              <w:rPr>
                <w:rFonts w:ascii="Arial" w:hAnsi="Arial" w:cs="Arial"/>
                <w:color w:val="000000"/>
              </w:rPr>
              <w:t>SUAI410</w:t>
            </w:r>
          </w:p>
        </w:tc>
        <w:tc>
          <w:tcPr>
            <w:tcW w:w="589" w:type="pct"/>
            <w:vAlign w:val="bottom"/>
          </w:tcPr>
          <w:p w:rsidR="006B5C3C" w:rsidRPr="00CB788E" w:rsidRDefault="006B5C3C">
            <w:pPr>
              <w:rPr>
                <w:rFonts w:ascii="Arial" w:hAnsi="Arial" w:cs="Arial"/>
                <w:color w:val="000000"/>
              </w:rPr>
            </w:pPr>
            <w:r w:rsidRPr="00CB788E">
              <w:rPr>
                <w:rFonts w:ascii="Arial" w:hAnsi="Arial" w:cs="Arial"/>
                <w:color w:val="000000"/>
              </w:rPr>
              <w:t>INGLÉS II</w:t>
            </w:r>
          </w:p>
        </w:tc>
        <w:tc>
          <w:tcPr>
            <w:tcW w:w="589" w:type="pct"/>
            <w:vAlign w:val="bottom"/>
          </w:tcPr>
          <w:p w:rsidR="006B5C3C" w:rsidRPr="00CB788E" w:rsidRDefault="006B5C3C">
            <w:pPr>
              <w:jc w:val="center"/>
              <w:rPr>
                <w:rFonts w:ascii="Arial" w:hAnsi="Arial" w:cs="Arial"/>
                <w:color w:val="000000"/>
              </w:rPr>
            </w:pPr>
            <w:r w:rsidRPr="00CB788E">
              <w:rPr>
                <w:rFonts w:ascii="Arial" w:hAnsi="Arial" w:cs="Arial"/>
                <w:color w:val="000000"/>
              </w:rPr>
              <w:t>31</w:t>
            </w:r>
          </w:p>
        </w:tc>
        <w:tc>
          <w:tcPr>
            <w:tcW w:w="589" w:type="pct"/>
            <w:vAlign w:val="bottom"/>
          </w:tcPr>
          <w:p w:rsidR="006B5C3C" w:rsidRPr="00CB788E" w:rsidRDefault="006B5C3C">
            <w:pPr>
              <w:jc w:val="center"/>
              <w:rPr>
                <w:rFonts w:ascii="Arial" w:hAnsi="Arial" w:cs="Arial"/>
                <w:color w:val="000000"/>
              </w:rPr>
            </w:pPr>
            <w:r w:rsidRPr="00CB788E">
              <w:rPr>
                <w:rFonts w:ascii="Arial" w:hAnsi="Arial" w:cs="Arial"/>
                <w:color w:val="000000"/>
              </w:rPr>
              <w:t>13</w:t>
            </w:r>
          </w:p>
        </w:tc>
      </w:tr>
      <w:tr w:rsidR="006B5C3C" w:rsidRPr="00CB788E" w:rsidTr="006B5C3C">
        <w:trPr>
          <w:trHeight w:val="253"/>
        </w:trPr>
        <w:tc>
          <w:tcPr>
            <w:tcW w:w="2643" w:type="pct"/>
            <w:shd w:val="clear" w:color="auto" w:fill="auto"/>
          </w:tcPr>
          <w:p w:rsidR="006B5C3C" w:rsidRPr="00CB788E" w:rsidRDefault="006B5C3C" w:rsidP="000C7AC0">
            <w:pPr>
              <w:pStyle w:val="Default"/>
              <w:spacing w:line="360" w:lineRule="auto"/>
              <w:ind w:left="176"/>
              <w:jc w:val="both"/>
              <w:rPr>
                <w:b/>
                <w:sz w:val="22"/>
                <w:szCs w:val="22"/>
              </w:rPr>
            </w:pPr>
          </w:p>
        </w:tc>
        <w:tc>
          <w:tcPr>
            <w:tcW w:w="589" w:type="pct"/>
            <w:vAlign w:val="bottom"/>
          </w:tcPr>
          <w:p w:rsidR="006B5C3C" w:rsidRPr="00CB788E" w:rsidRDefault="006B5C3C">
            <w:pPr>
              <w:rPr>
                <w:rFonts w:ascii="Arial" w:hAnsi="Arial" w:cs="Arial"/>
                <w:color w:val="000000"/>
              </w:rPr>
            </w:pPr>
            <w:r w:rsidRPr="00CB788E">
              <w:rPr>
                <w:rFonts w:ascii="Arial" w:hAnsi="Arial" w:cs="Arial"/>
                <w:color w:val="000000"/>
              </w:rPr>
              <w:t>SMAQ419</w:t>
            </w:r>
          </w:p>
        </w:tc>
        <w:tc>
          <w:tcPr>
            <w:tcW w:w="589" w:type="pct"/>
            <w:vAlign w:val="bottom"/>
          </w:tcPr>
          <w:p w:rsidR="006B5C3C" w:rsidRPr="00CB788E" w:rsidRDefault="006B5C3C">
            <w:pPr>
              <w:rPr>
                <w:rFonts w:ascii="Arial" w:hAnsi="Arial" w:cs="Arial"/>
                <w:color w:val="000000"/>
              </w:rPr>
            </w:pPr>
            <w:r w:rsidRPr="00CB788E">
              <w:rPr>
                <w:rFonts w:ascii="Arial" w:hAnsi="Arial" w:cs="Arial"/>
                <w:color w:val="000000"/>
              </w:rPr>
              <w:t>PROPIEDAD DE LOS MATERIALES</w:t>
            </w:r>
          </w:p>
        </w:tc>
        <w:tc>
          <w:tcPr>
            <w:tcW w:w="589" w:type="pct"/>
            <w:vAlign w:val="bottom"/>
          </w:tcPr>
          <w:p w:rsidR="006B5C3C" w:rsidRPr="00CB788E" w:rsidRDefault="006B5C3C">
            <w:pPr>
              <w:jc w:val="center"/>
              <w:rPr>
                <w:rFonts w:ascii="Arial" w:hAnsi="Arial" w:cs="Arial"/>
                <w:color w:val="000000"/>
              </w:rPr>
            </w:pPr>
            <w:r w:rsidRPr="00CB788E">
              <w:rPr>
                <w:rFonts w:ascii="Arial" w:hAnsi="Arial" w:cs="Arial"/>
                <w:color w:val="000000"/>
              </w:rPr>
              <w:t>33</w:t>
            </w:r>
          </w:p>
        </w:tc>
        <w:tc>
          <w:tcPr>
            <w:tcW w:w="589" w:type="pct"/>
            <w:vAlign w:val="bottom"/>
          </w:tcPr>
          <w:p w:rsidR="006B5C3C" w:rsidRPr="00CB788E" w:rsidRDefault="006B5C3C">
            <w:pPr>
              <w:jc w:val="center"/>
              <w:rPr>
                <w:rFonts w:ascii="Arial" w:hAnsi="Arial" w:cs="Arial"/>
                <w:color w:val="000000"/>
              </w:rPr>
            </w:pPr>
            <w:r w:rsidRPr="00CB788E">
              <w:rPr>
                <w:rFonts w:ascii="Arial" w:hAnsi="Arial" w:cs="Arial"/>
                <w:color w:val="000000"/>
              </w:rPr>
              <w:t>12</w:t>
            </w:r>
          </w:p>
        </w:tc>
      </w:tr>
      <w:tr w:rsidR="006B5C3C" w:rsidRPr="00CB788E" w:rsidTr="006B5C3C">
        <w:trPr>
          <w:trHeight w:val="253"/>
        </w:trPr>
        <w:tc>
          <w:tcPr>
            <w:tcW w:w="2643" w:type="pct"/>
            <w:shd w:val="clear" w:color="auto" w:fill="auto"/>
          </w:tcPr>
          <w:p w:rsidR="006B5C3C" w:rsidRPr="00CB788E" w:rsidRDefault="006B5C3C" w:rsidP="000C7AC0">
            <w:pPr>
              <w:pStyle w:val="Default"/>
              <w:spacing w:line="360" w:lineRule="auto"/>
              <w:ind w:left="176"/>
              <w:jc w:val="both"/>
              <w:rPr>
                <w:b/>
                <w:sz w:val="22"/>
                <w:szCs w:val="22"/>
              </w:rPr>
            </w:pPr>
          </w:p>
        </w:tc>
        <w:tc>
          <w:tcPr>
            <w:tcW w:w="589" w:type="pct"/>
            <w:vAlign w:val="bottom"/>
          </w:tcPr>
          <w:p w:rsidR="006B5C3C" w:rsidRPr="00CB788E" w:rsidRDefault="006B5C3C">
            <w:pPr>
              <w:rPr>
                <w:rFonts w:ascii="Arial" w:hAnsi="Arial" w:cs="Arial"/>
                <w:color w:val="000000"/>
              </w:rPr>
            </w:pPr>
            <w:r w:rsidRPr="00CB788E">
              <w:rPr>
                <w:rFonts w:ascii="Arial" w:hAnsi="Arial" w:cs="Arial"/>
                <w:color w:val="000000"/>
              </w:rPr>
              <w:t>SMAQ426</w:t>
            </w:r>
          </w:p>
        </w:tc>
        <w:tc>
          <w:tcPr>
            <w:tcW w:w="589" w:type="pct"/>
            <w:vAlign w:val="bottom"/>
          </w:tcPr>
          <w:p w:rsidR="006B5C3C" w:rsidRPr="00CB788E" w:rsidRDefault="006B5C3C">
            <w:pPr>
              <w:rPr>
                <w:rFonts w:ascii="Arial" w:hAnsi="Arial" w:cs="Arial"/>
                <w:color w:val="000000"/>
              </w:rPr>
            </w:pPr>
            <w:r w:rsidRPr="00CB788E">
              <w:rPr>
                <w:rFonts w:ascii="Arial" w:hAnsi="Arial" w:cs="Arial"/>
                <w:color w:val="000000"/>
              </w:rPr>
              <w:t>MECÁNICA DE MATERIALES</w:t>
            </w:r>
          </w:p>
        </w:tc>
        <w:tc>
          <w:tcPr>
            <w:tcW w:w="589" w:type="pct"/>
            <w:vAlign w:val="bottom"/>
          </w:tcPr>
          <w:p w:rsidR="006B5C3C" w:rsidRPr="00CB788E" w:rsidRDefault="006B5C3C">
            <w:pPr>
              <w:jc w:val="center"/>
              <w:rPr>
                <w:rFonts w:ascii="Arial" w:hAnsi="Arial" w:cs="Arial"/>
                <w:color w:val="000000"/>
              </w:rPr>
            </w:pPr>
            <w:r w:rsidRPr="00CB788E">
              <w:rPr>
                <w:rFonts w:ascii="Arial" w:hAnsi="Arial" w:cs="Arial"/>
                <w:color w:val="000000"/>
              </w:rPr>
              <w:t>29</w:t>
            </w:r>
          </w:p>
        </w:tc>
        <w:tc>
          <w:tcPr>
            <w:tcW w:w="589" w:type="pct"/>
            <w:vAlign w:val="bottom"/>
          </w:tcPr>
          <w:p w:rsidR="006B5C3C" w:rsidRPr="00CB788E" w:rsidRDefault="006B5C3C">
            <w:pPr>
              <w:jc w:val="center"/>
              <w:rPr>
                <w:rFonts w:ascii="Arial" w:hAnsi="Arial" w:cs="Arial"/>
                <w:color w:val="000000"/>
              </w:rPr>
            </w:pPr>
            <w:r w:rsidRPr="00CB788E">
              <w:rPr>
                <w:rFonts w:ascii="Arial" w:hAnsi="Arial" w:cs="Arial"/>
                <w:color w:val="000000"/>
              </w:rPr>
              <w:t>11</w:t>
            </w:r>
          </w:p>
        </w:tc>
      </w:tr>
      <w:tr w:rsidR="006B5C3C" w:rsidRPr="00CB788E" w:rsidTr="006B5C3C">
        <w:trPr>
          <w:trHeight w:val="253"/>
        </w:trPr>
        <w:tc>
          <w:tcPr>
            <w:tcW w:w="2643" w:type="pct"/>
            <w:shd w:val="clear" w:color="auto" w:fill="auto"/>
          </w:tcPr>
          <w:p w:rsidR="006B5C3C" w:rsidRPr="00CB788E" w:rsidRDefault="006B5C3C" w:rsidP="000C7AC0">
            <w:pPr>
              <w:pStyle w:val="Default"/>
              <w:spacing w:line="360" w:lineRule="auto"/>
              <w:ind w:left="176"/>
              <w:jc w:val="both"/>
              <w:rPr>
                <w:b/>
                <w:sz w:val="22"/>
                <w:szCs w:val="22"/>
              </w:rPr>
            </w:pPr>
          </w:p>
        </w:tc>
        <w:tc>
          <w:tcPr>
            <w:tcW w:w="589" w:type="pct"/>
            <w:vAlign w:val="bottom"/>
          </w:tcPr>
          <w:p w:rsidR="006B5C3C" w:rsidRPr="00CB788E" w:rsidRDefault="006B5C3C">
            <w:pPr>
              <w:rPr>
                <w:rFonts w:ascii="Arial" w:hAnsi="Arial" w:cs="Arial"/>
                <w:color w:val="000000"/>
              </w:rPr>
            </w:pPr>
            <w:r w:rsidRPr="00CB788E">
              <w:rPr>
                <w:rFonts w:ascii="Arial" w:hAnsi="Arial" w:cs="Arial"/>
                <w:color w:val="000000"/>
              </w:rPr>
              <w:t>SUAI401</w:t>
            </w:r>
          </w:p>
        </w:tc>
        <w:tc>
          <w:tcPr>
            <w:tcW w:w="589" w:type="pct"/>
            <w:vAlign w:val="bottom"/>
          </w:tcPr>
          <w:p w:rsidR="006B5C3C" w:rsidRPr="00CB788E" w:rsidRDefault="006B5C3C">
            <w:pPr>
              <w:rPr>
                <w:rFonts w:ascii="Arial" w:hAnsi="Arial" w:cs="Arial"/>
                <w:color w:val="000000"/>
              </w:rPr>
            </w:pPr>
            <w:r w:rsidRPr="00CB788E">
              <w:rPr>
                <w:rFonts w:ascii="Arial" w:hAnsi="Arial" w:cs="Arial"/>
                <w:color w:val="000000"/>
              </w:rPr>
              <w:t>INGLÉS I</w:t>
            </w:r>
          </w:p>
        </w:tc>
        <w:tc>
          <w:tcPr>
            <w:tcW w:w="589" w:type="pct"/>
            <w:vAlign w:val="bottom"/>
          </w:tcPr>
          <w:p w:rsidR="006B5C3C" w:rsidRPr="00CB788E" w:rsidRDefault="006B5C3C">
            <w:pPr>
              <w:jc w:val="center"/>
              <w:rPr>
                <w:rFonts w:ascii="Arial" w:hAnsi="Arial" w:cs="Arial"/>
                <w:color w:val="000000"/>
              </w:rPr>
            </w:pPr>
            <w:r w:rsidRPr="00CB788E">
              <w:rPr>
                <w:rFonts w:ascii="Arial" w:hAnsi="Arial" w:cs="Arial"/>
                <w:color w:val="000000"/>
              </w:rPr>
              <w:t>34</w:t>
            </w:r>
          </w:p>
        </w:tc>
        <w:tc>
          <w:tcPr>
            <w:tcW w:w="589" w:type="pct"/>
            <w:vAlign w:val="bottom"/>
          </w:tcPr>
          <w:p w:rsidR="006B5C3C" w:rsidRPr="00CB788E" w:rsidRDefault="006B5C3C">
            <w:pPr>
              <w:jc w:val="center"/>
              <w:rPr>
                <w:rFonts w:ascii="Arial" w:hAnsi="Arial" w:cs="Arial"/>
                <w:color w:val="000000"/>
              </w:rPr>
            </w:pPr>
            <w:r w:rsidRPr="00CB788E">
              <w:rPr>
                <w:rFonts w:ascii="Arial" w:hAnsi="Arial" w:cs="Arial"/>
                <w:color w:val="000000"/>
              </w:rPr>
              <w:t>9</w:t>
            </w:r>
          </w:p>
        </w:tc>
      </w:tr>
      <w:tr w:rsidR="006B5C3C" w:rsidRPr="00CB788E" w:rsidTr="006B5C3C">
        <w:trPr>
          <w:trHeight w:val="253"/>
        </w:trPr>
        <w:tc>
          <w:tcPr>
            <w:tcW w:w="2643" w:type="pct"/>
            <w:shd w:val="clear" w:color="auto" w:fill="auto"/>
          </w:tcPr>
          <w:p w:rsidR="006B5C3C" w:rsidRPr="00CB788E" w:rsidRDefault="006B5C3C" w:rsidP="000C7AC0">
            <w:pPr>
              <w:pStyle w:val="Default"/>
              <w:spacing w:line="360" w:lineRule="auto"/>
              <w:ind w:left="176"/>
              <w:jc w:val="both"/>
              <w:rPr>
                <w:b/>
                <w:sz w:val="22"/>
                <w:szCs w:val="22"/>
              </w:rPr>
            </w:pPr>
          </w:p>
        </w:tc>
        <w:tc>
          <w:tcPr>
            <w:tcW w:w="589" w:type="pct"/>
            <w:vAlign w:val="bottom"/>
          </w:tcPr>
          <w:p w:rsidR="006B5C3C" w:rsidRPr="00CB788E" w:rsidRDefault="006B5C3C">
            <w:pPr>
              <w:rPr>
                <w:rFonts w:ascii="Arial" w:hAnsi="Arial" w:cs="Arial"/>
                <w:color w:val="000000"/>
              </w:rPr>
            </w:pPr>
            <w:r w:rsidRPr="00CB788E">
              <w:rPr>
                <w:rFonts w:ascii="Arial" w:hAnsi="Arial" w:cs="Arial"/>
                <w:color w:val="000000"/>
              </w:rPr>
              <w:t>SMAQ408</w:t>
            </w:r>
          </w:p>
        </w:tc>
        <w:tc>
          <w:tcPr>
            <w:tcW w:w="589" w:type="pct"/>
            <w:vAlign w:val="bottom"/>
          </w:tcPr>
          <w:p w:rsidR="006B5C3C" w:rsidRPr="00CB788E" w:rsidRDefault="006B5C3C">
            <w:pPr>
              <w:rPr>
                <w:rFonts w:ascii="Arial" w:hAnsi="Arial" w:cs="Arial"/>
                <w:color w:val="000000"/>
              </w:rPr>
            </w:pPr>
            <w:r w:rsidRPr="00CB788E">
              <w:rPr>
                <w:rFonts w:ascii="Arial" w:hAnsi="Arial" w:cs="Arial"/>
                <w:color w:val="000000"/>
              </w:rPr>
              <w:t>MECÁNICA II</w:t>
            </w:r>
          </w:p>
        </w:tc>
        <w:tc>
          <w:tcPr>
            <w:tcW w:w="589" w:type="pct"/>
            <w:vAlign w:val="bottom"/>
          </w:tcPr>
          <w:p w:rsidR="006B5C3C" w:rsidRPr="00CB788E" w:rsidRDefault="006B5C3C">
            <w:pPr>
              <w:jc w:val="center"/>
              <w:rPr>
                <w:rFonts w:ascii="Arial" w:hAnsi="Arial" w:cs="Arial"/>
                <w:color w:val="000000"/>
              </w:rPr>
            </w:pPr>
            <w:r w:rsidRPr="00CB788E">
              <w:rPr>
                <w:rFonts w:ascii="Arial" w:hAnsi="Arial" w:cs="Arial"/>
                <w:color w:val="000000"/>
              </w:rPr>
              <w:t>28</w:t>
            </w:r>
          </w:p>
        </w:tc>
        <w:tc>
          <w:tcPr>
            <w:tcW w:w="589" w:type="pct"/>
            <w:vAlign w:val="bottom"/>
          </w:tcPr>
          <w:p w:rsidR="006B5C3C" w:rsidRPr="00CB788E" w:rsidRDefault="006B5C3C">
            <w:pPr>
              <w:jc w:val="center"/>
              <w:rPr>
                <w:rFonts w:ascii="Arial" w:hAnsi="Arial" w:cs="Arial"/>
                <w:color w:val="000000"/>
              </w:rPr>
            </w:pPr>
            <w:r w:rsidRPr="00CB788E">
              <w:rPr>
                <w:rFonts w:ascii="Arial" w:hAnsi="Arial" w:cs="Arial"/>
                <w:color w:val="000000"/>
              </w:rPr>
              <w:t>7</w:t>
            </w:r>
          </w:p>
        </w:tc>
      </w:tr>
      <w:tr w:rsidR="006B5C3C" w:rsidRPr="00CB788E" w:rsidTr="006B5C3C">
        <w:trPr>
          <w:trHeight w:val="253"/>
        </w:trPr>
        <w:tc>
          <w:tcPr>
            <w:tcW w:w="2643" w:type="pct"/>
            <w:shd w:val="clear" w:color="auto" w:fill="auto"/>
          </w:tcPr>
          <w:p w:rsidR="006B5C3C" w:rsidRPr="00CB788E" w:rsidRDefault="006B5C3C" w:rsidP="000C7AC0">
            <w:pPr>
              <w:pStyle w:val="Default"/>
              <w:spacing w:line="360" w:lineRule="auto"/>
              <w:ind w:left="176"/>
              <w:jc w:val="both"/>
              <w:rPr>
                <w:b/>
                <w:sz w:val="22"/>
                <w:szCs w:val="22"/>
              </w:rPr>
            </w:pPr>
          </w:p>
        </w:tc>
        <w:tc>
          <w:tcPr>
            <w:tcW w:w="589" w:type="pct"/>
            <w:vAlign w:val="bottom"/>
          </w:tcPr>
          <w:p w:rsidR="006B5C3C" w:rsidRPr="00CB788E" w:rsidRDefault="006B5C3C">
            <w:pPr>
              <w:rPr>
                <w:rFonts w:ascii="Arial" w:hAnsi="Arial" w:cs="Arial"/>
                <w:color w:val="000000"/>
              </w:rPr>
            </w:pPr>
            <w:r w:rsidRPr="00CB788E">
              <w:rPr>
                <w:rFonts w:ascii="Arial" w:hAnsi="Arial" w:cs="Arial"/>
                <w:color w:val="000000"/>
              </w:rPr>
              <w:t>SDEC451</w:t>
            </w:r>
          </w:p>
        </w:tc>
        <w:tc>
          <w:tcPr>
            <w:tcW w:w="589" w:type="pct"/>
            <w:vAlign w:val="bottom"/>
          </w:tcPr>
          <w:p w:rsidR="006B5C3C" w:rsidRPr="00CB788E" w:rsidRDefault="006B5C3C">
            <w:pPr>
              <w:rPr>
                <w:rFonts w:ascii="Arial" w:hAnsi="Arial" w:cs="Arial"/>
                <w:color w:val="000000"/>
              </w:rPr>
            </w:pPr>
            <w:r w:rsidRPr="00CB788E">
              <w:rPr>
                <w:rFonts w:ascii="Arial" w:hAnsi="Arial" w:cs="Arial"/>
                <w:color w:val="000000"/>
              </w:rPr>
              <w:t>PROGRAMACIÓN</w:t>
            </w:r>
          </w:p>
        </w:tc>
        <w:tc>
          <w:tcPr>
            <w:tcW w:w="589" w:type="pct"/>
            <w:vAlign w:val="bottom"/>
          </w:tcPr>
          <w:p w:rsidR="006B5C3C" w:rsidRPr="00CB788E" w:rsidRDefault="006B5C3C">
            <w:pPr>
              <w:jc w:val="center"/>
              <w:rPr>
                <w:rFonts w:ascii="Arial" w:hAnsi="Arial" w:cs="Arial"/>
                <w:color w:val="000000"/>
              </w:rPr>
            </w:pPr>
            <w:r w:rsidRPr="00CB788E">
              <w:rPr>
                <w:rFonts w:ascii="Arial" w:hAnsi="Arial" w:cs="Arial"/>
                <w:color w:val="000000"/>
              </w:rPr>
              <w:t>41</w:t>
            </w:r>
          </w:p>
        </w:tc>
        <w:tc>
          <w:tcPr>
            <w:tcW w:w="589" w:type="pct"/>
            <w:vAlign w:val="bottom"/>
          </w:tcPr>
          <w:p w:rsidR="006B5C3C" w:rsidRPr="00CB788E" w:rsidRDefault="006B5C3C">
            <w:pPr>
              <w:jc w:val="center"/>
              <w:rPr>
                <w:rFonts w:ascii="Arial" w:hAnsi="Arial" w:cs="Arial"/>
                <w:color w:val="000000"/>
              </w:rPr>
            </w:pPr>
            <w:r w:rsidRPr="00CB788E">
              <w:rPr>
                <w:rFonts w:ascii="Arial" w:hAnsi="Arial" w:cs="Arial"/>
                <w:color w:val="000000"/>
              </w:rPr>
              <w:t>5</w:t>
            </w:r>
          </w:p>
        </w:tc>
      </w:tr>
      <w:tr w:rsidR="006B5C3C" w:rsidRPr="00CB788E" w:rsidTr="006B5C3C">
        <w:trPr>
          <w:trHeight w:val="253"/>
        </w:trPr>
        <w:tc>
          <w:tcPr>
            <w:tcW w:w="2643" w:type="pct"/>
            <w:shd w:val="clear" w:color="auto" w:fill="auto"/>
          </w:tcPr>
          <w:p w:rsidR="006B5C3C" w:rsidRPr="00CB788E" w:rsidRDefault="006B5C3C" w:rsidP="000C7AC0">
            <w:pPr>
              <w:pStyle w:val="Default"/>
              <w:spacing w:line="360" w:lineRule="auto"/>
              <w:ind w:left="176"/>
              <w:jc w:val="both"/>
              <w:rPr>
                <w:b/>
                <w:sz w:val="22"/>
                <w:szCs w:val="22"/>
              </w:rPr>
            </w:pPr>
          </w:p>
        </w:tc>
        <w:tc>
          <w:tcPr>
            <w:tcW w:w="589" w:type="pct"/>
            <w:vAlign w:val="bottom"/>
          </w:tcPr>
          <w:p w:rsidR="006B5C3C" w:rsidRPr="00CB788E" w:rsidRDefault="006B5C3C">
            <w:pPr>
              <w:rPr>
                <w:rFonts w:ascii="Arial" w:hAnsi="Arial" w:cs="Arial"/>
                <w:color w:val="000000"/>
              </w:rPr>
            </w:pPr>
            <w:r w:rsidRPr="00CB788E">
              <w:rPr>
                <w:rFonts w:ascii="Arial" w:hAnsi="Arial" w:cs="Arial"/>
                <w:color w:val="000000"/>
              </w:rPr>
              <w:t>SDEC421</w:t>
            </w:r>
          </w:p>
        </w:tc>
        <w:tc>
          <w:tcPr>
            <w:tcW w:w="589" w:type="pct"/>
            <w:vAlign w:val="bottom"/>
          </w:tcPr>
          <w:p w:rsidR="006B5C3C" w:rsidRPr="00CB788E" w:rsidRDefault="006B5C3C">
            <w:pPr>
              <w:rPr>
                <w:rFonts w:ascii="Arial" w:hAnsi="Arial" w:cs="Arial"/>
                <w:color w:val="000000"/>
              </w:rPr>
            </w:pPr>
            <w:r w:rsidRPr="00CB788E">
              <w:rPr>
                <w:rFonts w:ascii="Arial" w:hAnsi="Arial" w:cs="Arial"/>
                <w:color w:val="000000"/>
              </w:rPr>
              <w:t>INVESTIGACIÓN DE OPERACIONES</w:t>
            </w:r>
          </w:p>
        </w:tc>
        <w:tc>
          <w:tcPr>
            <w:tcW w:w="589" w:type="pct"/>
            <w:vAlign w:val="bottom"/>
          </w:tcPr>
          <w:p w:rsidR="006B5C3C" w:rsidRPr="00CB788E" w:rsidRDefault="006B5C3C">
            <w:pPr>
              <w:jc w:val="center"/>
              <w:rPr>
                <w:rFonts w:ascii="Arial" w:hAnsi="Arial" w:cs="Arial"/>
                <w:color w:val="000000"/>
              </w:rPr>
            </w:pPr>
            <w:r w:rsidRPr="00CB788E">
              <w:rPr>
                <w:rFonts w:ascii="Arial" w:hAnsi="Arial" w:cs="Arial"/>
                <w:color w:val="000000"/>
              </w:rPr>
              <w:t>15</w:t>
            </w:r>
          </w:p>
        </w:tc>
        <w:tc>
          <w:tcPr>
            <w:tcW w:w="589" w:type="pct"/>
            <w:vAlign w:val="bottom"/>
          </w:tcPr>
          <w:p w:rsidR="006B5C3C" w:rsidRPr="00CB788E" w:rsidRDefault="006B5C3C">
            <w:pPr>
              <w:jc w:val="center"/>
              <w:rPr>
                <w:rFonts w:ascii="Arial" w:hAnsi="Arial" w:cs="Arial"/>
                <w:color w:val="000000"/>
              </w:rPr>
            </w:pPr>
            <w:r w:rsidRPr="00CB788E">
              <w:rPr>
                <w:rFonts w:ascii="Arial" w:hAnsi="Arial" w:cs="Arial"/>
                <w:color w:val="000000"/>
              </w:rPr>
              <w:t>13</w:t>
            </w:r>
          </w:p>
        </w:tc>
      </w:tr>
      <w:tr w:rsidR="006B5C3C" w:rsidRPr="00CB788E" w:rsidTr="006B5C3C">
        <w:trPr>
          <w:trHeight w:val="253"/>
        </w:trPr>
        <w:tc>
          <w:tcPr>
            <w:tcW w:w="2643" w:type="pct"/>
            <w:shd w:val="clear" w:color="auto" w:fill="auto"/>
          </w:tcPr>
          <w:p w:rsidR="006B5C3C" w:rsidRPr="00CB788E" w:rsidRDefault="006B5C3C" w:rsidP="000C7AC0">
            <w:pPr>
              <w:pStyle w:val="Default"/>
              <w:spacing w:line="360" w:lineRule="auto"/>
              <w:ind w:left="176"/>
              <w:jc w:val="both"/>
              <w:rPr>
                <w:b/>
                <w:sz w:val="22"/>
                <w:szCs w:val="22"/>
              </w:rPr>
            </w:pPr>
          </w:p>
        </w:tc>
        <w:tc>
          <w:tcPr>
            <w:tcW w:w="589" w:type="pct"/>
            <w:vAlign w:val="bottom"/>
          </w:tcPr>
          <w:p w:rsidR="006B5C3C" w:rsidRPr="00CB788E" w:rsidRDefault="006B5C3C">
            <w:pPr>
              <w:rPr>
                <w:rFonts w:ascii="Arial" w:hAnsi="Arial" w:cs="Arial"/>
                <w:color w:val="000000"/>
              </w:rPr>
            </w:pPr>
            <w:r w:rsidRPr="00CB788E">
              <w:rPr>
                <w:rFonts w:ascii="Arial" w:hAnsi="Arial" w:cs="Arial"/>
                <w:color w:val="000000"/>
              </w:rPr>
              <w:t>SMAQ406</w:t>
            </w:r>
          </w:p>
        </w:tc>
        <w:tc>
          <w:tcPr>
            <w:tcW w:w="589" w:type="pct"/>
            <w:vAlign w:val="bottom"/>
          </w:tcPr>
          <w:p w:rsidR="006B5C3C" w:rsidRPr="00CB788E" w:rsidRDefault="006B5C3C">
            <w:pPr>
              <w:rPr>
                <w:rFonts w:ascii="Arial" w:hAnsi="Arial" w:cs="Arial"/>
                <w:color w:val="000000"/>
              </w:rPr>
            </w:pPr>
            <w:r w:rsidRPr="00CB788E">
              <w:rPr>
                <w:rFonts w:ascii="Arial" w:hAnsi="Arial" w:cs="Arial"/>
                <w:color w:val="000000"/>
              </w:rPr>
              <w:t>ELECTRICIDAD Y MAGNETISMO</w:t>
            </w:r>
          </w:p>
        </w:tc>
        <w:tc>
          <w:tcPr>
            <w:tcW w:w="589" w:type="pct"/>
            <w:vAlign w:val="bottom"/>
          </w:tcPr>
          <w:p w:rsidR="006B5C3C" w:rsidRPr="00CB788E" w:rsidRDefault="006B5C3C">
            <w:pPr>
              <w:jc w:val="center"/>
              <w:rPr>
                <w:rFonts w:ascii="Arial" w:hAnsi="Arial" w:cs="Arial"/>
                <w:color w:val="000000"/>
              </w:rPr>
            </w:pPr>
            <w:r w:rsidRPr="00CB788E">
              <w:rPr>
                <w:rFonts w:ascii="Arial" w:hAnsi="Arial" w:cs="Arial"/>
                <w:color w:val="000000"/>
              </w:rPr>
              <w:t>40</w:t>
            </w:r>
          </w:p>
        </w:tc>
        <w:tc>
          <w:tcPr>
            <w:tcW w:w="589" w:type="pct"/>
            <w:vAlign w:val="bottom"/>
          </w:tcPr>
          <w:p w:rsidR="006B5C3C" w:rsidRPr="00CB788E" w:rsidRDefault="006B5C3C">
            <w:pPr>
              <w:jc w:val="center"/>
              <w:rPr>
                <w:rFonts w:ascii="Arial" w:hAnsi="Arial" w:cs="Arial"/>
                <w:color w:val="000000"/>
              </w:rPr>
            </w:pPr>
            <w:r w:rsidRPr="00CB788E">
              <w:rPr>
                <w:rFonts w:ascii="Arial" w:hAnsi="Arial" w:cs="Arial"/>
                <w:color w:val="000000"/>
              </w:rPr>
              <w:t>4</w:t>
            </w:r>
          </w:p>
        </w:tc>
      </w:tr>
      <w:tr w:rsidR="006B5C3C" w:rsidRPr="00CB788E" w:rsidTr="006B5C3C">
        <w:trPr>
          <w:trHeight w:val="253"/>
        </w:trPr>
        <w:tc>
          <w:tcPr>
            <w:tcW w:w="2643" w:type="pct"/>
            <w:shd w:val="clear" w:color="auto" w:fill="auto"/>
          </w:tcPr>
          <w:p w:rsidR="006B5C3C" w:rsidRPr="00CB788E" w:rsidRDefault="006B5C3C" w:rsidP="000C7AC0">
            <w:pPr>
              <w:pStyle w:val="Default"/>
              <w:spacing w:line="360" w:lineRule="auto"/>
              <w:ind w:left="176"/>
              <w:jc w:val="both"/>
              <w:rPr>
                <w:b/>
                <w:sz w:val="22"/>
                <w:szCs w:val="22"/>
              </w:rPr>
            </w:pPr>
          </w:p>
        </w:tc>
        <w:tc>
          <w:tcPr>
            <w:tcW w:w="589" w:type="pct"/>
            <w:vAlign w:val="bottom"/>
          </w:tcPr>
          <w:p w:rsidR="006B5C3C" w:rsidRPr="00CB788E" w:rsidRDefault="006B5C3C">
            <w:pPr>
              <w:rPr>
                <w:rFonts w:ascii="Arial" w:hAnsi="Arial" w:cs="Arial"/>
                <w:color w:val="000000"/>
              </w:rPr>
            </w:pPr>
            <w:r w:rsidRPr="00CB788E">
              <w:rPr>
                <w:rFonts w:ascii="Arial" w:hAnsi="Arial" w:cs="Arial"/>
                <w:color w:val="000000"/>
              </w:rPr>
              <w:t>SMAQ490</w:t>
            </w:r>
          </w:p>
        </w:tc>
        <w:tc>
          <w:tcPr>
            <w:tcW w:w="589" w:type="pct"/>
            <w:vAlign w:val="bottom"/>
          </w:tcPr>
          <w:p w:rsidR="006B5C3C" w:rsidRPr="00CB788E" w:rsidRDefault="006B5C3C">
            <w:pPr>
              <w:rPr>
                <w:rFonts w:ascii="Arial" w:hAnsi="Arial" w:cs="Arial"/>
                <w:color w:val="000000"/>
              </w:rPr>
            </w:pPr>
            <w:r w:rsidRPr="00CB788E">
              <w:rPr>
                <w:rFonts w:ascii="Arial" w:hAnsi="Arial" w:cs="Arial"/>
                <w:color w:val="000000"/>
              </w:rPr>
              <w:t>FUNDAMENTOS DEL DESARROLLO SUSTENTABLE</w:t>
            </w:r>
          </w:p>
        </w:tc>
        <w:tc>
          <w:tcPr>
            <w:tcW w:w="589" w:type="pct"/>
            <w:vAlign w:val="bottom"/>
          </w:tcPr>
          <w:p w:rsidR="006B5C3C" w:rsidRPr="00CB788E" w:rsidRDefault="006B5C3C">
            <w:pPr>
              <w:jc w:val="center"/>
              <w:rPr>
                <w:rFonts w:ascii="Arial" w:hAnsi="Arial" w:cs="Arial"/>
                <w:color w:val="000000"/>
              </w:rPr>
            </w:pPr>
            <w:r w:rsidRPr="00CB788E">
              <w:rPr>
                <w:rFonts w:ascii="Arial" w:hAnsi="Arial" w:cs="Arial"/>
                <w:color w:val="000000"/>
              </w:rPr>
              <w:t>31</w:t>
            </w:r>
          </w:p>
        </w:tc>
        <w:tc>
          <w:tcPr>
            <w:tcW w:w="589" w:type="pct"/>
            <w:vAlign w:val="bottom"/>
          </w:tcPr>
          <w:p w:rsidR="006B5C3C" w:rsidRPr="00CB788E" w:rsidRDefault="006B5C3C">
            <w:pPr>
              <w:jc w:val="center"/>
              <w:rPr>
                <w:rFonts w:ascii="Arial" w:hAnsi="Arial" w:cs="Arial"/>
                <w:color w:val="000000"/>
              </w:rPr>
            </w:pPr>
            <w:r w:rsidRPr="00CB788E">
              <w:rPr>
                <w:rFonts w:ascii="Arial" w:hAnsi="Arial" w:cs="Arial"/>
                <w:color w:val="000000"/>
              </w:rPr>
              <w:t>6</w:t>
            </w:r>
          </w:p>
        </w:tc>
      </w:tr>
      <w:tr w:rsidR="006B5C3C" w:rsidRPr="00CB788E" w:rsidTr="006B5C3C">
        <w:trPr>
          <w:trHeight w:val="253"/>
        </w:trPr>
        <w:tc>
          <w:tcPr>
            <w:tcW w:w="2643" w:type="pct"/>
            <w:shd w:val="clear" w:color="auto" w:fill="auto"/>
          </w:tcPr>
          <w:p w:rsidR="006B5C3C" w:rsidRPr="00CB788E" w:rsidRDefault="006B5C3C" w:rsidP="000C7AC0">
            <w:pPr>
              <w:pStyle w:val="Default"/>
              <w:spacing w:line="360" w:lineRule="auto"/>
              <w:ind w:left="176"/>
              <w:jc w:val="both"/>
              <w:rPr>
                <w:b/>
                <w:sz w:val="22"/>
                <w:szCs w:val="22"/>
              </w:rPr>
            </w:pPr>
          </w:p>
        </w:tc>
        <w:tc>
          <w:tcPr>
            <w:tcW w:w="589" w:type="pct"/>
            <w:vAlign w:val="bottom"/>
          </w:tcPr>
          <w:p w:rsidR="006B5C3C" w:rsidRPr="00CB788E" w:rsidRDefault="006B5C3C">
            <w:pPr>
              <w:rPr>
                <w:rFonts w:ascii="Arial" w:hAnsi="Arial" w:cs="Arial"/>
                <w:color w:val="000000"/>
              </w:rPr>
            </w:pPr>
            <w:r w:rsidRPr="00CB788E">
              <w:rPr>
                <w:rFonts w:ascii="Arial" w:hAnsi="Arial" w:cs="Arial"/>
                <w:color w:val="000000"/>
              </w:rPr>
              <w:t>SMAQ428</w:t>
            </w:r>
          </w:p>
        </w:tc>
        <w:tc>
          <w:tcPr>
            <w:tcW w:w="589" w:type="pct"/>
            <w:vAlign w:val="bottom"/>
          </w:tcPr>
          <w:p w:rsidR="006B5C3C" w:rsidRPr="00CB788E" w:rsidRDefault="006B5C3C">
            <w:pPr>
              <w:rPr>
                <w:rFonts w:ascii="Arial" w:hAnsi="Arial" w:cs="Arial"/>
                <w:color w:val="000000"/>
              </w:rPr>
            </w:pPr>
            <w:r w:rsidRPr="00CB788E">
              <w:rPr>
                <w:rFonts w:ascii="Arial" w:hAnsi="Arial" w:cs="Arial"/>
                <w:color w:val="000000"/>
              </w:rPr>
              <w:t>ELECTRÓNICA</w:t>
            </w:r>
          </w:p>
        </w:tc>
        <w:tc>
          <w:tcPr>
            <w:tcW w:w="589" w:type="pct"/>
            <w:vAlign w:val="bottom"/>
          </w:tcPr>
          <w:p w:rsidR="006B5C3C" w:rsidRPr="00CB788E" w:rsidRDefault="006B5C3C">
            <w:pPr>
              <w:jc w:val="center"/>
              <w:rPr>
                <w:rFonts w:ascii="Arial" w:hAnsi="Arial" w:cs="Arial"/>
                <w:color w:val="000000"/>
              </w:rPr>
            </w:pPr>
            <w:r w:rsidRPr="00CB788E">
              <w:rPr>
                <w:rFonts w:ascii="Arial" w:hAnsi="Arial" w:cs="Arial"/>
                <w:color w:val="000000"/>
              </w:rPr>
              <w:t>31</w:t>
            </w:r>
          </w:p>
        </w:tc>
        <w:tc>
          <w:tcPr>
            <w:tcW w:w="589" w:type="pct"/>
            <w:vAlign w:val="bottom"/>
          </w:tcPr>
          <w:p w:rsidR="006B5C3C" w:rsidRPr="00CB788E" w:rsidRDefault="006B5C3C">
            <w:pPr>
              <w:jc w:val="center"/>
              <w:rPr>
                <w:rFonts w:ascii="Arial" w:hAnsi="Arial" w:cs="Arial"/>
                <w:color w:val="000000"/>
              </w:rPr>
            </w:pPr>
            <w:r w:rsidRPr="00CB788E">
              <w:rPr>
                <w:rFonts w:ascii="Arial" w:hAnsi="Arial" w:cs="Arial"/>
                <w:color w:val="000000"/>
              </w:rPr>
              <w:t>6</w:t>
            </w:r>
          </w:p>
        </w:tc>
      </w:tr>
      <w:tr w:rsidR="006B5C3C" w:rsidRPr="00CB788E" w:rsidTr="006B5C3C">
        <w:trPr>
          <w:trHeight w:val="253"/>
        </w:trPr>
        <w:tc>
          <w:tcPr>
            <w:tcW w:w="2643" w:type="pct"/>
            <w:shd w:val="clear" w:color="auto" w:fill="auto"/>
          </w:tcPr>
          <w:p w:rsidR="006B5C3C" w:rsidRPr="00CB788E" w:rsidRDefault="006B5C3C" w:rsidP="000C7AC0">
            <w:pPr>
              <w:pStyle w:val="Default"/>
              <w:spacing w:line="360" w:lineRule="auto"/>
              <w:ind w:left="176"/>
              <w:jc w:val="both"/>
              <w:rPr>
                <w:b/>
                <w:sz w:val="22"/>
                <w:szCs w:val="22"/>
              </w:rPr>
            </w:pPr>
          </w:p>
        </w:tc>
        <w:tc>
          <w:tcPr>
            <w:tcW w:w="589" w:type="pct"/>
            <w:vAlign w:val="bottom"/>
          </w:tcPr>
          <w:p w:rsidR="006B5C3C" w:rsidRPr="00CB788E" w:rsidRDefault="006B5C3C">
            <w:pPr>
              <w:rPr>
                <w:rFonts w:ascii="Arial" w:hAnsi="Arial" w:cs="Arial"/>
                <w:color w:val="000000"/>
              </w:rPr>
            </w:pPr>
            <w:r w:rsidRPr="00CB788E">
              <w:rPr>
                <w:rFonts w:ascii="Arial" w:hAnsi="Arial" w:cs="Arial"/>
                <w:color w:val="000000"/>
              </w:rPr>
              <w:t>SDEC407</w:t>
            </w:r>
          </w:p>
        </w:tc>
        <w:tc>
          <w:tcPr>
            <w:tcW w:w="589" w:type="pct"/>
            <w:vAlign w:val="bottom"/>
          </w:tcPr>
          <w:p w:rsidR="006B5C3C" w:rsidRPr="00CB788E" w:rsidRDefault="006B5C3C">
            <w:pPr>
              <w:rPr>
                <w:rFonts w:ascii="Arial" w:hAnsi="Arial" w:cs="Arial"/>
                <w:color w:val="000000"/>
              </w:rPr>
            </w:pPr>
            <w:r w:rsidRPr="00CB788E">
              <w:rPr>
                <w:rFonts w:ascii="Arial" w:hAnsi="Arial" w:cs="Arial"/>
                <w:color w:val="000000"/>
              </w:rPr>
              <w:t>MATEMÁTICAS PARA INGENIERÍA II</w:t>
            </w:r>
          </w:p>
        </w:tc>
        <w:tc>
          <w:tcPr>
            <w:tcW w:w="589" w:type="pct"/>
            <w:vAlign w:val="bottom"/>
          </w:tcPr>
          <w:p w:rsidR="006B5C3C" w:rsidRPr="00CB788E" w:rsidRDefault="006B5C3C">
            <w:pPr>
              <w:jc w:val="center"/>
              <w:rPr>
                <w:rFonts w:ascii="Arial" w:hAnsi="Arial" w:cs="Arial"/>
                <w:color w:val="000000"/>
              </w:rPr>
            </w:pPr>
            <w:r w:rsidRPr="00CB788E">
              <w:rPr>
                <w:rFonts w:ascii="Arial" w:hAnsi="Arial" w:cs="Arial"/>
                <w:color w:val="000000"/>
              </w:rPr>
              <w:t>1</w:t>
            </w:r>
          </w:p>
        </w:tc>
        <w:tc>
          <w:tcPr>
            <w:tcW w:w="589" w:type="pct"/>
            <w:vAlign w:val="bottom"/>
          </w:tcPr>
          <w:p w:rsidR="006B5C3C" w:rsidRPr="00CB788E" w:rsidRDefault="006B5C3C">
            <w:pPr>
              <w:jc w:val="center"/>
              <w:rPr>
                <w:rFonts w:ascii="Arial" w:hAnsi="Arial" w:cs="Arial"/>
                <w:color w:val="000000"/>
              </w:rPr>
            </w:pPr>
            <w:r w:rsidRPr="00CB788E">
              <w:rPr>
                <w:rFonts w:ascii="Arial" w:hAnsi="Arial" w:cs="Arial"/>
                <w:color w:val="000000"/>
              </w:rPr>
              <w:t>100</w:t>
            </w:r>
          </w:p>
        </w:tc>
      </w:tr>
    </w:tbl>
    <w:p w:rsidR="00837E09" w:rsidRPr="00CB788E" w:rsidRDefault="00837E09" w:rsidP="000C7AC0">
      <w:pPr>
        <w:pStyle w:val="Default"/>
        <w:spacing w:line="360" w:lineRule="auto"/>
        <w:jc w:val="both"/>
        <w:rPr>
          <w:sz w:val="22"/>
          <w:szCs w:val="22"/>
        </w:rPr>
      </w:pPr>
    </w:p>
    <w:p w:rsidR="00837E09" w:rsidRPr="00CB788E" w:rsidRDefault="00837E09" w:rsidP="000C7AC0">
      <w:pPr>
        <w:pStyle w:val="Default"/>
        <w:spacing w:line="360" w:lineRule="auto"/>
        <w:jc w:val="both"/>
        <w:rPr>
          <w:sz w:val="22"/>
          <w:szCs w:val="22"/>
        </w:rPr>
      </w:pPr>
    </w:p>
    <w:p w:rsidR="00837E09" w:rsidRPr="00CB788E" w:rsidRDefault="00837E09" w:rsidP="000C7AC0">
      <w:pPr>
        <w:pStyle w:val="Default"/>
        <w:spacing w:line="360" w:lineRule="auto"/>
        <w:jc w:val="both"/>
        <w:rPr>
          <w:sz w:val="22"/>
          <w:szCs w:val="22"/>
        </w:rPr>
      </w:pPr>
      <w:r w:rsidRPr="00CB788E">
        <w:rPr>
          <w:b/>
          <w:bCs/>
          <w:sz w:val="22"/>
          <w:szCs w:val="22"/>
        </w:rPr>
        <w:t>3.</w:t>
      </w:r>
      <w:r w:rsidR="00233350" w:rsidRPr="00CB788E">
        <w:rPr>
          <w:b/>
          <w:sz w:val="22"/>
          <w:szCs w:val="22"/>
        </w:rPr>
        <w:t xml:space="preserve">2 Perfiles de Ingreso y Egreso. </w:t>
      </w:r>
      <w:r w:rsidRPr="00CB788E">
        <w:rPr>
          <w:sz w:val="22"/>
          <w:szCs w:val="22"/>
        </w:rPr>
        <w:t xml:space="preserve">Se evalúa si el perfil de ingreso considera adecuadamente los conocimientos y habilidades de los aspirantes al programa académico; y si existe pertinencia y congruencia de los valores, actitudes, conocimientos y habilidades que señala el perfil de egreso con los objetivos del plan de estudios. </w:t>
      </w:r>
    </w:p>
    <w:p w:rsidR="00837E09" w:rsidRPr="00CB788E" w:rsidRDefault="00837E09" w:rsidP="000C7AC0">
      <w:pPr>
        <w:pStyle w:val="Default"/>
        <w:spacing w:line="360" w:lineRule="auto"/>
        <w:jc w:val="both"/>
        <w:rPr>
          <w:sz w:val="22"/>
          <w:szCs w:val="22"/>
        </w:rPr>
      </w:pPr>
    </w:p>
    <w:p w:rsidR="00837E09" w:rsidRPr="00CB788E" w:rsidRDefault="00837E09" w:rsidP="000C7AC0">
      <w:pPr>
        <w:pStyle w:val="Default"/>
        <w:spacing w:line="360" w:lineRule="auto"/>
        <w:jc w:val="both"/>
        <w:rPr>
          <w:b/>
          <w:sz w:val="22"/>
          <w:szCs w:val="22"/>
        </w:rPr>
      </w:pPr>
      <w:r w:rsidRPr="00CB788E">
        <w:rPr>
          <w:b/>
          <w:sz w:val="22"/>
          <w:szCs w:val="22"/>
        </w:rPr>
        <w:t>Indicadores:</w:t>
      </w:r>
    </w:p>
    <w:p w:rsidR="00837E09" w:rsidRPr="00CB788E" w:rsidRDefault="00837E09" w:rsidP="000C7AC0">
      <w:pPr>
        <w:pStyle w:val="Default"/>
        <w:spacing w:line="360" w:lineRule="auto"/>
        <w:jc w:val="both"/>
        <w:rPr>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5"/>
      </w:tblGrid>
      <w:tr w:rsidR="00837E09" w:rsidRPr="00CB788E" w:rsidTr="00837E09">
        <w:trPr>
          <w:trHeight w:val="253"/>
        </w:trPr>
        <w:tc>
          <w:tcPr>
            <w:tcW w:w="5000" w:type="pct"/>
            <w:shd w:val="clear" w:color="auto" w:fill="D9D9D9"/>
          </w:tcPr>
          <w:p w:rsidR="00837E09" w:rsidRPr="00CB788E" w:rsidRDefault="00837E09" w:rsidP="000C7AC0">
            <w:pPr>
              <w:overflowPunct w:val="0"/>
              <w:autoSpaceDE w:val="0"/>
              <w:autoSpaceDN w:val="0"/>
              <w:adjustRightInd w:val="0"/>
              <w:spacing w:after="0" w:line="360" w:lineRule="auto"/>
              <w:jc w:val="both"/>
              <w:textAlignment w:val="baseline"/>
              <w:rPr>
                <w:rFonts w:ascii="Arial" w:hAnsi="Arial" w:cs="Arial"/>
              </w:rPr>
            </w:pPr>
          </w:p>
          <w:p w:rsidR="00837E09" w:rsidRPr="00CB788E" w:rsidRDefault="00837E09" w:rsidP="000C7AC0">
            <w:pPr>
              <w:overflowPunct w:val="0"/>
              <w:autoSpaceDE w:val="0"/>
              <w:autoSpaceDN w:val="0"/>
              <w:adjustRightInd w:val="0"/>
              <w:spacing w:after="0" w:line="360" w:lineRule="auto"/>
              <w:jc w:val="both"/>
              <w:textAlignment w:val="baseline"/>
              <w:rPr>
                <w:rFonts w:ascii="Arial" w:hAnsi="Arial" w:cs="Arial"/>
              </w:rPr>
            </w:pPr>
            <w:r w:rsidRPr="00CB788E">
              <w:rPr>
                <w:rFonts w:ascii="Arial" w:hAnsi="Arial" w:cs="Arial"/>
              </w:rPr>
              <w:t xml:space="preserve">En el plan de estudios se debe expresarclaramente el perfil de ingreso en término de conocimientos, habilidades, actitudes, vocación e intereses; necesarios para que el alumno de nuevo ingreso logre alcanzar los objetivos del programa </w:t>
            </w:r>
            <w:r w:rsidR="007643DF" w:rsidRPr="00CB788E">
              <w:rPr>
                <w:rFonts w:ascii="Arial" w:hAnsi="Arial" w:cs="Arial"/>
              </w:rPr>
              <w:t>académico, incluyendo</w:t>
            </w:r>
            <w:r w:rsidRPr="00CB788E">
              <w:rPr>
                <w:rFonts w:ascii="Arial" w:hAnsi="Arial" w:cs="Arial"/>
              </w:rPr>
              <w:t xml:space="preserve"> los mecanismos de evaluar su cumplimiento previo al ingreso, así como los requisitos de escolaridad. </w:t>
            </w:r>
          </w:p>
          <w:p w:rsidR="00837E09" w:rsidRPr="00CB788E" w:rsidRDefault="00837E09" w:rsidP="000C7AC0">
            <w:pPr>
              <w:pStyle w:val="Default"/>
              <w:spacing w:line="360" w:lineRule="auto"/>
              <w:jc w:val="both"/>
              <w:rPr>
                <w:sz w:val="22"/>
                <w:szCs w:val="22"/>
              </w:rPr>
            </w:pPr>
          </w:p>
        </w:tc>
      </w:tr>
      <w:tr w:rsidR="00837E09" w:rsidRPr="00CB788E" w:rsidTr="00837E09">
        <w:trPr>
          <w:trHeight w:val="253"/>
        </w:trPr>
        <w:tc>
          <w:tcPr>
            <w:tcW w:w="5000" w:type="pct"/>
            <w:shd w:val="clear" w:color="auto" w:fill="BFBFBF"/>
          </w:tcPr>
          <w:p w:rsidR="00837E09" w:rsidRPr="00CB788E" w:rsidRDefault="00837E09" w:rsidP="000C7AC0">
            <w:pPr>
              <w:pStyle w:val="Default"/>
              <w:spacing w:line="360" w:lineRule="auto"/>
              <w:ind w:left="176"/>
              <w:jc w:val="both"/>
              <w:rPr>
                <w:b/>
                <w:sz w:val="22"/>
                <w:szCs w:val="22"/>
              </w:rPr>
            </w:pPr>
            <w:r w:rsidRPr="00CB788E">
              <w:rPr>
                <w:b/>
                <w:sz w:val="22"/>
                <w:szCs w:val="22"/>
              </w:rPr>
              <w:t>Nivel de Cumplimiento:</w:t>
            </w:r>
          </w:p>
          <w:p w:rsidR="00837E09" w:rsidRPr="00CB788E" w:rsidRDefault="00837E09" w:rsidP="000C7AC0">
            <w:pPr>
              <w:pStyle w:val="Default"/>
              <w:spacing w:line="360" w:lineRule="auto"/>
              <w:ind w:left="176"/>
              <w:jc w:val="both"/>
              <w:rPr>
                <w:sz w:val="22"/>
                <w:szCs w:val="22"/>
              </w:rPr>
            </w:pPr>
            <w:r w:rsidRPr="00CB788E">
              <w:rPr>
                <w:sz w:val="22"/>
                <w:szCs w:val="22"/>
              </w:rPr>
              <w:t>Cumple totalmente_____                  Cumple parcialmente_____%                 No cumple_____</w:t>
            </w:r>
          </w:p>
        </w:tc>
      </w:tr>
      <w:tr w:rsidR="00D472D1" w:rsidRPr="00CB788E" w:rsidTr="00837E09">
        <w:trPr>
          <w:trHeight w:val="253"/>
        </w:trPr>
        <w:tc>
          <w:tcPr>
            <w:tcW w:w="5000" w:type="pct"/>
            <w:shd w:val="clear" w:color="auto" w:fill="auto"/>
          </w:tcPr>
          <w:p w:rsidR="00233350" w:rsidRPr="00CB788E" w:rsidRDefault="00233350" w:rsidP="00233350">
            <w:pPr>
              <w:pStyle w:val="Default"/>
              <w:spacing w:line="360" w:lineRule="auto"/>
              <w:ind w:left="176"/>
              <w:jc w:val="both"/>
              <w:rPr>
                <w:b/>
                <w:sz w:val="22"/>
                <w:szCs w:val="22"/>
              </w:rPr>
            </w:pPr>
            <w:r w:rsidRPr="00CB788E">
              <w:rPr>
                <w:b/>
                <w:sz w:val="22"/>
                <w:szCs w:val="22"/>
              </w:rPr>
              <w:t>Descripción, apreciación y análisis:</w:t>
            </w:r>
          </w:p>
          <w:p w:rsidR="00233350" w:rsidRPr="00CB788E" w:rsidRDefault="00233350" w:rsidP="000C7AC0">
            <w:pPr>
              <w:pStyle w:val="Textoindependiente2"/>
              <w:spacing w:line="360" w:lineRule="auto"/>
              <w:ind w:left="343"/>
              <w:jc w:val="both"/>
              <w:rPr>
                <w:rFonts w:ascii="Arial" w:hAnsi="Arial" w:cs="Arial"/>
              </w:rPr>
            </w:pPr>
          </w:p>
          <w:p w:rsidR="00D472D1" w:rsidRPr="00CB788E" w:rsidRDefault="00D472D1" w:rsidP="000C7AC0">
            <w:pPr>
              <w:pStyle w:val="Textoindependiente2"/>
              <w:spacing w:line="360" w:lineRule="auto"/>
              <w:ind w:left="343"/>
              <w:jc w:val="both"/>
              <w:rPr>
                <w:rFonts w:ascii="Arial" w:hAnsi="Arial" w:cs="Arial"/>
              </w:rPr>
            </w:pPr>
            <w:r w:rsidRPr="00CB788E">
              <w:rPr>
                <w:rFonts w:ascii="Arial" w:hAnsi="Arial" w:cs="Arial"/>
              </w:rPr>
              <w:t>El Procedimiento de Actualización Curricular establece cuáles son las características y actividades que se deben llevar a cabo para los aspirantes a ingresar al programa docente (p</w:t>
            </w:r>
            <w:r w:rsidR="00AE4C06" w:rsidRPr="00CB788E">
              <w:rPr>
                <w:rFonts w:ascii="Arial" w:hAnsi="Arial" w:cs="Arial"/>
              </w:rPr>
              <w:t xml:space="preserve"> 21</w:t>
            </w:r>
            <w:r w:rsidRPr="00CB788E">
              <w:rPr>
                <w:rFonts w:ascii="Arial" w:hAnsi="Arial" w:cs="Arial"/>
              </w:rPr>
              <w:t>):</w:t>
            </w:r>
          </w:p>
          <w:p w:rsidR="00233350" w:rsidRPr="00CB788E" w:rsidRDefault="00233350" w:rsidP="000C7AC0">
            <w:pPr>
              <w:pStyle w:val="Textoindependiente2"/>
              <w:spacing w:line="360" w:lineRule="auto"/>
              <w:ind w:left="343"/>
              <w:jc w:val="both"/>
              <w:rPr>
                <w:rFonts w:ascii="Arial" w:hAnsi="Arial" w:cs="Arial"/>
              </w:rPr>
            </w:pPr>
          </w:p>
          <w:p w:rsidR="00D472D1" w:rsidRPr="00CB788E" w:rsidRDefault="00D472D1" w:rsidP="000C7AC0">
            <w:pPr>
              <w:pStyle w:val="Textoindependiente2"/>
              <w:spacing w:line="360" w:lineRule="auto"/>
              <w:ind w:left="-37"/>
              <w:jc w:val="both"/>
              <w:rPr>
                <w:rFonts w:ascii="Arial" w:hAnsi="Arial" w:cs="Arial"/>
              </w:rPr>
            </w:pPr>
            <w:r w:rsidRPr="00CB788E">
              <w:rPr>
                <w:rFonts w:ascii="Arial" w:hAnsi="Arial" w:cs="Arial"/>
              </w:rPr>
              <w:t>“perfil del aspirante”</w:t>
            </w:r>
          </w:p>
          <w:p w:rsidR="00D472D1" w:rsidRPr="00CB788E" w:rsidRDefault="00D472D1" w:rsidP="000C7AC0">
            <w:pPr>
              <w:pStyle w:val="Textoindependiente2"/>
              <w:numPr>
                <w:ilvl w:val="0"/>
                <w:numId w:val="46"/>
              </w:numPr>
              <w:spacing w:after="0" w:line="360" w:lineRule="auto"/>
              <w:jc w:val="both"/>
              <w:rPr>
                <w:rFonts w:ascii="Arial" w:hAnsi="Arial" w:cs="Arial"/>
              </w:rPr>
            </w:pPr>
            <w:r w:rsidRPr="00CB788E">
              <w:rPr>
                <w:rFonts w:ascii="Arial" w:hAnsi="Arial" w:cs="Arial"/>
              </w:rPr>
              <w:t>El aspirante a ingresar al Programa Docente debe cumplir con los requisitos de ingreso establecidos por la Universidad.</w:t>
            </w:r>
          </w:p>
          <w:p w:rsidR="00233350" w:rsidRPr="00CB788E" w:rsidRDefault="00233350" w:rsidP="00233350">
            <w:pPr>
              <w:pStyle w:val="Textoindependiente2"/>
              <w:spacing w:after="0" w:line="360" w:lineRule="auto"/>
              <w:ind w:left="720"/>
              <w:jc w:val="both"/>
              <w:rPr>
                <w:rFonts w:ascii="Arial" w:hAnsi="Arial" w:cs="Arial"/>
              </w:rPr>
            </w:pPr>
          </w:p>
          <w:p w:rsidR="00D472D1" w:rsidRPr="00CB788E" w:rsidRDefault="00D472D1" w:rsidP="000C7AC0">
            <w:pPr>
              <w:pStyle w:val="Textoindependiente2"/>
              <w:numPr>
                <w:ilvl w:val="0"/>
                <w:numId w:val="46"/>
              </w:numPr>
              <w:spacing w:after="0" w:line="360" w:lineRule="auto"/>
              <w:jc w:val="both"/>
              <w:rPr>
                <w:rFonts w:ascii="Arial" w:hAnsi="Arial" w:cs="Arial"/>
              </w:rPr>
            </w:pPr>
            <w:r w:rsidRPr="00CB788E">
              <w:rPr>
                <w:rFonts w:ascii="Arial" w:hAnsi="Arial" w:cs="Arial"/>
              </w:rPr>
              <w:lastRenderedPageBreak/>
              <w:t xml:space="preserve">Adicionalmente el Programa Docente evalúa las habilidades, actitudes, vocación e intereses, y otros aspectos que se consideren necesarios para que el estudiante de nuevo ingreso pueda lograr los objetivos del Plan de Estudios. </w:t>
            </w:r>
          </w:p>
          <w:p w:rsidR="00233350" w:rsidRPr="00CB788E" w:rsidRDefault="00233350" w:rsidP="00233350">
            <w:pPr>
              <w:pStyle w:val="Prrafodelista"/>
              <w:rPr>
                <w:rFonts w:ascii="Arial" w:hAnsi="Arial" w:cs="Arial"/>
              </w:rPr>
            </w:pPr>
          </w:p>
          <w:p w:rsidR="00233350" w:rsidRPr="00CB788E" w:rsidRDefault="00233350" w:rsidP="00233350">
            <w:pPr>
              <w:pStyle w:val="Textoindependiente2"/>
              <w:spacing w:after="0" w:line="360" w:lineRule="auto"/>
              <w:ind w:left="720"/>
              <w:jc w:val="both"/>
              <w:rPr>
                <w:rFonts w:ascii="Arial" w:hAnsi="Arial" w:cs="Arial"/>
              </w:rPr>
            </w:pPr>
          </w:p>
          <w:p w:rsidR="00D472D1" w:rsidRPr="00CB788E" w:rsidRDefault="00D472D1" w:rsidP="000C7AC0">
            <w:pPr>
              <w:pStyle w:val="Textoindependiente2"/>
              <w:numPr>
                <w:ilvl w:val="0"/>
                <w:numId w:val="46"/>
              </w:numPr>
              <w:spacing w:after="0" w:line="360" w:lineRule="auto"/>
              <w:jc w:val="both"/>
              <w:rPr>
                <w:rFonts w:ascii="Arial" w:hAnsi="Arial" w:cs="Arial"/>
              </w:rPr>
            </w:pPr>
            <w:r w:rsidRPr="00CB788E">
              <w:rPr>
                <w:rFonts w:ascii="Arial" w:hAnsi="Arial" w:cs="Arial"/>
              </w:rPr>
              <w:t>El programa docente dentro de sus actividades participa en el programa de inducción a la carrera para los estudiantes de reciente ingreso con el propósito de que conozcan los contenidos y procesos del mismo, su funcionamiento y organización.”</w:t>
            </w:r>
          </w:p>
          <w:p w:rsidR="00233350" w:rsidRPr="00CB788E" w:rsidRDefault="00233350" w:rsidP="00233350">
            <w:pPr>
              <w:pStyle w:val="Textoindependiente2"/>
              <w:spacing w:after="0" w:line="360" w:lineRule="auto"/>
              <w:ind w:left="720"/>
              <w:jc w:val="both"/>
              <w:rPr>
                <w:rFonts w:ascii="Arial" w:hAnsi="Arial" w:cs="Arial"/>
              </w:rPr>
            </w:pPr>
          </w:p>
          <w:p w:rsidR="00D472D1" w:rsidRPr="00CB788E" w:rsidRDefault="00D472D1" w:rsidP="000C7AC0">
            <w:pPr>
              <w:pStyle w:val="Textoindependiente2"/>
              <w:spacing w:after="0" w:line="360" w:lineRule="auto"/>
              <w:ind w:left="343"/>
              <w:jc w:val="both"/>
              <w:rPr>
                <w:rFonts w:ascii="Arial" w:hAnsi="Arial" w:cs="Arial"/>
              </w:rPr>
            </w:pPr>
            <w:r w:rsidRPr="00CB788E">
              <w:rPr>
                <w:rFonts w:ascii="Arial" w:hAnsi="Arial" w:cs="Arial"/>
              </w:rPr>
              <w:t xml:space="preserve">El perfil de Ingreso para la Carrera de Ingeniero </w:t>
            </w:r>
            <w:r w:rsidR="00B67DEE" w:rsidRPr="00CB788E">
              <w:rPr>
                <w:rFonts w:ascii="Arial" w:hAnsi="Arial" w:cs="Arial"/>
              </w:rPr>
              <w:t>Mecánico Agrícola</w:t>
            </w:r>
            <w:r w:rsidRPr="00CB788E">
              <w:rPr>
                <w:rFonts w:ascii="Arial" w:hAnsi="Arial" w:cs="Arial"/>
              </w:rPr>
              <w:t xml:space="preserve"> se definió </w:t>
            </w:r>
            <w:r w:rsidR="00B67DEE" w:rsidRPr="00CB788E">
              <w:rPr>
                <w:rFonts w:ascii="Arial" w:hAnsi="Arial" w:cs="Arial"/>
              </w:rPr>
              <w:t>utilizando información del EXANI</w:t>
            </w:r>
            <w:r w:rsidRPr="00CB788E">
              <w:rPr>
                <w:rFonts w:ascii="Arial" w:hAnsi="Arial" w:cs="Arial"/>
              </w:rPr>
              <w:t>-II y del cuestionario de contexto que se les hizo a los aspirantes a ingresar que se registran en</w:t>
            </w:r>
            <w:r w:rsidR="00B67DEE" w:rsidRPr="00CB788E">
              <w:rPr>
                <w:rFonts w:ascii="Arial" w:hAnsi="Arial" w:cs="Arial"/>
              </w:rPr>
              <w:t xml:space="preserve"> Ceneval para presentar el EXANI</w:t>
            </w:r>
            <w:r w:rsidRPr="00CB788E">
              <w:rPr>
                <w:rFonts w:ascii="Arial" w:hAnsi="Arial" w:cs="Arial"/>
              </w:rPr>
              <w:t>-II. Los aspirantes a ingresar al Programa Docente de la Carrera de Ingeniero</w:t>
            </w:r>
            <w:r w:rsidR="00B67DEE" w:rsidRPr="00CB788E">
              <w:rPr>
                <w:rFonts w:ascii="Arial" w:hAnsi="Arial" w:cs="Arial"/>
              </w:rPr>
              <w:t xml:space="preserve"> Mecánico Agrícola</w:t>
            </w:r>
            <w:r w:rsidRPr="00CB788E">
              <w:rPr>
                <w:rFonts w:ascii="Arial" w:hAnsi="Arial" w:cs="Arial"/>
              </w:rPr>
              <w:t xml:space="preserve"> (PAI</w:t>
            </w:r>
            <w:r w:rsidR="00B67DEE" w:rsidRPr="00CB788E">
              <w:rPr>
                <w:rFonts w:ascii="Arial" w:hAnsi="Arial" w:cs="Arial"/>
              </w:rPr>
              <w:t>MA</w:t>
            </w:r>
            <w:r w:rsidRPr="00CB788E">
              <w:rPr>
                <w:rFonts w:ascii="Arial" w:hAnsi="Arial" w:cs="Arial"/>
              </w:rPr>
              <w:t>) de la UAAAN son egresados de muy variados bachilleratos. Por ejemplo, centros de educación y capacitación forestal (CECFOR), centros de bachillerato tecnológico agropecuario (CBTA), centros de bachillerato tecnológico forestal (CBTF), centros de bachillerato tecnológico industriales y de servicios (CBTIS), colegios de bachilleres, telebachilleratos, preparatorias estatales y preparatorias particulares. Por lo tanto, históricamente la preparación del bachillerato ha sido muy heterogénea (pp</w:t>
            </w:r>
            <w:r w:rsidR="00B67DEE" w:rsidRPr="00CB788E">
              <w:rPr>
                <w:rFonts w:ascii="Arial" w:hAnsi="Arial" w:cs="Arial"/>
              </w:rPr>
              <w:t>.</w:t>
            </w:r>
            <w:r w:rsidRPr="00CB788E">
              <w:rPr>
                <w:rFonts w:ascii="Arial" w:hAnsi="Arial" w:cs="Arial"/>
              </w:rPr>
              <w:t xml:space="preserve"> 8, 9, 115 y 117</w:t>
            </w:r>
            <w:r w:rsidR="00AE4C06" w:rsidRPr="00CB788E">
              <w:rPr>
                <w:rFonts w:ascii="Arial" w:hAnsi="Arial" w:cs="Arial"/>
              </w:rPr>
              <w:t xml:space="preserve"> Plan de Estudios del PAI</w:t>
            </w:r>
            <w:r w:rsidR="00B67DEE" w:rsidRPr="00CB788E">
              <w:rPr>
                <w:rFonts w:ascii="Arial" w:hAnsi="Arial" w:cs="Arial"/>
              </w:rPr>
              <w:t>MA</w:t>
            </w:r>
            <w:r w:rsidR="00AE4C06" w:rsidRPr="00CB788E">
              <w:rPr>
                <w:rFonts w:ascii="Arial" w:hAnsi="Arial" w:cs="Arial"/>
              </w:rPr>
              <w:t xml:space="preserve"> 2015</w:t>
            </w:r>
            <w:r w:rsidRPr="00CB788E">
              <w:rPr>
                <w:rFonts w:ascii="Arial" w:hAnsi="Arial" w:cs="Arial"/>
              </w:rPr>
              <w:t>). El perfil de ingreso definido en el Plan de Estudios 2015 del PAI</w:t>
            </w:r>
            <w:r w:rsidR="00B67DEE" w:rsidRPr="00CB788E">
              <w:rPr>
                <w:rFonts w:ascii="Arial" w:hAnsi="Arial" w:cs="Arial"/>
              </w:rPr>
              <w:t>MA</w:t>
            </w:r>
            <w:r w:rsidRPr="00CB788E">
              <w:rPr>
                <w:rFonts w:ascii="Arial" w:hAnsi="Arial" w:cs="Arial"/>
              </w:rPr>
              <w:t xml:space="preserve"> es el siguiente:</w:t>
            </w:r>
          </w:p>
          <w:p w:rsidR="00D472D1" w:rsidRPr="00CB788E" w:rsidRDefault="00D472D1" w:rsidP="000C7AC0">
            <w:pPr>
              <w:pStyle w:val="Textoindependiente2"/>
              <w:spacing w:after="0" w:line="360" w:lineRule="auto"/>
              <w:jc w:val="both"/>
              <w:rPr>
                <w:rFonts w:ascii="Arial" w:hAnsi="Arial" w:cs="Arial"/>
              </w:rPr>
            </w:pPr>
          </w:p>
          <w:p w:rsidR="00D472D1" w:rsidRPr="00CB788E" w:rsidRDefault="00D472D1" w:rsidP="000C7AC0">
            <w:pPr>
              <w:pStyle w:val="Textoindependiente2"/>
              <w:spacing w:after="0" w:line="360" w:lineRule="auto"/>
              <w:ind w:left="343"/>
              <w:jc w:val="both"/>
              <w:rPr>
                <w:rFonts w:ascii="Arial" w:hAnsi="Arial" w:cs="Arial"/>
                <w:color w:val="92D050"/>
                <w:highlight w:val="red"/>
              </w:rPr>
            </w:pPr>
            <w:r w:rsidRPr="00CB788E">
              <w:rPr>
                <w:rFonts w:ascii="Arial" w:hAnsi="Arial" w:cs="Arial"/>
                <w:color w:val="92D050"/>
                <w:highlight w:val="red"/>
                <w:u w:val="single"/>
              </w:rPr>
              <w:t>Conocimientos de</w:t>
            </w:r>
            <w:r w:rsidR="00B67DEE" w:rsidRPr="00CB788E">
              <w:rPr>
                <w:rFonts w:ascii="Arial" w:hAnsi="Arial" w:cs="Arial"/>
                <w:color w:val="92D050"/>
                <w:highlight w:val="red"/>
              </w:rPr>
              <w:t>:</w:t>
            </w:r>
          </w:p>
          <w:p w:rsidR="00D472D1" w:rsidRPr="00CB788E" w:rsidRDefault="00B67DEE" w:rsidP="000C7AC0">
            <w:pPr>
              <w:pStyle w:val="Textoindependiente2"/>
              <w:spacing w:after="0" w:line="360" w:lineRule="auto"/>
              <w:ind w:left="343"/>
              <w:jc w:val="both"/>
              <w:rPr>
                <w:rFonts w:ascii="Arial" w:hAnsi="Arial" w:cs="Arial"/>
                <w:color w:val="92D050"/>
                <w:highlight w:val="red"/>
              </w:rPr>
            </w:pPr>
            <w:r w:rsidRPr="00CB788E">
              <w:rPr>
                <w:rFonts w:ascii="Arial" w:hAnsi="Arial" w:cs="Arial"/>
                <w:color w:val="92D050"/>
                <w:highlight w:val="red"/>
              </w:rPr>
              <w:t>Biología</w:t>
            </w:r>
          </w:p>
          <w:p w:rsidR="00D472D1" w:rsidRPr="00CB788E" w:rsidRDefault="00B67DEE" w:rsidP="000C7AC0">
            <w:pPr>
              <w:pStyle w:val="Textoindependiente2"/>
              <w:spacing w:after="0" w:line="360" w:lineRule="auto"/>
              <w:ind w:left="343"/>
              <w:jc w:val="both"/>
              <w:rPr>
                <w:rFonts w:ascii="Arial" w:hAnsi="Arial" w:cs="Arial"/>
                <w:color w:val="92D050"/>
                <w:highlight w:val="red"/>
              </w:rPr>
            </w:pPr>
            <w:r w:rsidRPr="00CB788E">
              <w:rPr>
                <w:rFonts w:ascii="Arial" w:hAnsi="Arial" w:cs="Arial"/>
                <w:color w:val="92D050"/>
                <w:highlight w:val="red"/>
              </w:rPr>
              <w:t>Matemáticas</w:t>
            </w:r>
          </w:p>
          <w:p w:rsidR="00D472D1" w:rsidRPr="00CB788E" w:rsidRDefault="00B67DEE" w:rsidP="000C7AC0">
            <w:pPr>
              <w:pStyle w:val="Textoindependiente2"/>
              <w:spacing w:after="0" w:line="360" w:lineRule="auto"/>
              <w:ind w:left="343"/>
              <w:jc w:val="both"/>
              <w:rPr>
                <w:rFonts w:ascii="Arial" w:hAnsi="Arial" w:cs="Arial"/>
                <w:color w:val="92D050"/>
                <w:highlight w:val="red"/>
              </w:rPr>
            </w:pPr>
            <w:r w:rsidRPr="00CB788E">
              <w:rPr>
                <w:rFonts w:ascii="Arial" w:hAnsi="Arial" w:cs="Arial"/>
                <w:color w:val="92D050"/>
                <w:highlight w:val="red"/>
              </w:rPr>
              <w:t>Lenguaje escrito</w:t>
            </w:r>
          </w:p>
          <w:p w:rsidR="00D472D1" w:rsidRPr="00CB788E" w:rsidRDefault="00B67DEE" w:rsidP="000C7AC0">
            <w:pPr>
              <w:pStyle w:val="Textoindependiente2"/>
              <w:spacing w:after="0" w:line="360" w:lineRule="auto"/>
              <w:ind w:left="343"/>
              <w:jc w:val="both"/>
              <w:rPr>
                <w:rFonts w:ascii="Arial" w:hAnsi="Arial" w:cs="Arial"/>
                <w:color w:val="92D050"/>
              </w:rPr>
            </w:pPr>
            <w:r w:rsidRPr="00CB788E">
              <w:rPr>
                <w:rFonts w:ascii="Arial" w:hAnsi="Arial" w:cs="Arial"/>
                <w:color w:val="92D050"/>
                <w:highlight w:val="red"/>
              </w:rPr>
              <w:t>(Inglés)</w:t>
            </w:r>
          </w:p>
          <w:p w:rsidR="00D472D1" w:rsidRPr="00CB788E" w:rsidRDefault="00D472D1" w:rsidP="000C7AC0">
            <w:pPr>
              <w:pStyle w:val="Textoindependiente2"/>
              <w:spacing w:after="0" w:line="360" w:lineRule="auto"/>
              <w:jc w:val="both"/>
              <w:rPr>
                <w:rFonts w:ascii="Arial" w:hAnsi="Arial" w:cs="Arial"/>
              </w:rPr>
            </w:pPr>
          </w:p>
          <w:p w:rsidR="00D472D1" w:rsidRPr="00CB788E" w:rsidRDefault="00D472D1" w:rsidP="000C7AC0">
            <w:pPr>
              <w:pStyle w:val="Textoindependiente2"/>
              <w:spacing w:after="0" w:line="360" w:lineRule="auto"/>
              <w:ind w:left="343"/>
              <w:jc w:val="both"/>
              <w:rPr>
                <w:rFonts w:ascii="Arial" w:hAnsi="Arial" w:cs="Arial"/>
              </w:rPr>
            </w:pPr>
            <w:r w:rsidRPr="00CB788E">
              <w:rPr>
                <w:rFonts w:ascii="Arial" w:hAnsi="Arial" w:cs="Arial"/>
                <w:u w:val="single"/>
              </w:rPr>
              <w:t>Habilidades para</w:t>
            </w:r>
            <w:r w:rsidRPr="00CB788E">
              <w:rPr>
                <w:rFonts w:ascii="Arial" w:hAnsi="Arial" w:cs="Arial"/>
              </w:rPr>
              <w:t>:</w:t>
            </w:r>
          </w:p>
          <w:p w:rsidR="00D472D1" w:rsidRPr="00CB788E" w:rsidRDefault="00B67DEE" w:rsidP="000C7AC0">
            <w:pPr>
              <w:pStyle w:val="Textoindependiente2"/>
              <w:spacing w:after="0" w:line="360" w:lineRule="auto"/>
              <w:ind w:left="343"/>
              <w:jc w:val="both"/>
              <w:rPr>
                <w:rFonts w:ascii="Arial" w:hAnsi="Arial" w:cs="Arial"/>
              </w:rPr>
            </w:pPr>
            <w:r w:rsidRPr="00CB788E">
              <w:rPr>
                <w:rFonts w:ascii="Arial" w:hAnsi="Arial" w:cs="Arial"/>
              </w:rPr>
              <w:t>Pensamiento matemático</w:t>
            </w:r>
          </w:p>
          <w:p w:rsidR="00D472D1" w:rsidRPr="00CB788E" w:rsidRDefault="00B67DEE" w:rsidP="000C7AC0">
            <w:pPr>
              <w:pStyle w:val="Textoindependiente2"/>
              <w:spacing w:after="0" w:line="360" w:lineRule="auto"/>
              <w:ind w:left="343"/>
              <w:jc w:val="both"/>
              <w:rPr>
                <w:rFonts w:ascii="Arial" w:hAnsi="Arial" w:cs="Arial"/>
              </w:rPr>
            </w:pPr>
            <w:r w:rsidRPr="00CB788E">
              <w:rPr>
                <w:rFonts w:ascii="Arial" w:hAnsi="Arial" w:cs="Arial"/>
              </w:rPr>
              <w:t>Pensamiento analítico</w:t>
            </w:r>
          </w:p>
          <w:p w:rsidR="00D472D1" w:rsidRPr="00CB788E" w:rsidRDefault="00D472D1" w:rsidP="000C7AC0">
            <w:pPr>
              <w:pStyle w:val="Textoindependiente2"/>
              <w:spacing w:after="0" w:line="360" w:lineRule="auto"/>
              <w:ind w:left="343"/>
              <w:jc w:val="both"/>
              <w:rPr>
                <w:rFonts w:ascii="Arial" w:hAnsi="Arial" w:cs="Arial"/>
              </w:rPr>
            </w:pPr>
            <w:r w:rsidRPr="00CB788E">
              <w:rPr>
                <w:rFonts w:ascii="Arial" w:hAnsi="Arial" w:cs="Arial"/>
              </w:rPr>
              <w:t>Competencias comunicativas del español – Estructura de la lengua Competencias comunicativas del</w:t>
            </w:r>
            <w:r w:rsidR="00B67DEE" w:rsidRPr="00CB788E">
              <w:rPr>
                <w:rFonts w:ascii="Arial" w:hAnsi="Arial" w:cs="Arial"/>
              </w:rPr>
              <w:t xml:space="preserve"> español – Comprensión lectora</w:t>
            </w:r>
          </w:p>
          <w:p w:rsidR="00D472D1" w:rsidRPr="00CB788E" w:rsidRDefault="00D472D1" w:rsidP="000C7AC0">
            <w:pPr>
              <w:pStyle w:val="Textoindependiente2"/>
              <w:spacing w:after="0" w:line="360" w:lineRule="auto"/>
              <w:ind w:left="343"/>
              <w:jc w:val="both"/>
              <w:rPr>
                <w:rFonts w:ascii="Arial" w:hAnsi="Arial" w:cs="Arial"/>
              </w:rPr>
            </w:pPr>
          </w:p>
          <w:p w:rsidR="00D472D1" w:rsidRPr="00CB788E" w:rsidRDefault="00D472D1" w:rsidP="000C7AC0">
            <w:pPr>
              <w:pStyle w:val="Textoindependiente2"/>
              <w:spacing w:after="0" w:line="360" w:lineRule="auto"/>
              <w:ind w:left="343"/>
              <w:jc w:val="both"/>
              <w:rPr>
                <w:rFonts w:ascii="Arial" w:hAnsi="Arial" w:cs="Arial"/>
              </w:rPr>
            </w:pPr>
            <w:r w:rsidRPr="00CB788E">
              <w:rPr>
                <w:rFonts w:ascii="Arial" w:hAnsi="Arial" w:cs="Arial"/>
                <w:u w:val="single"/>
              </w:rPr>
              <w:t>Actitudes de</w:t>
            </w:r>
            <w:r w:rsidRPr="00CB788E">
              <w:rPr>
                <w:rFonts w:ascii="Arial" w:hAnsi="Arial" w:cs="Arial"/>
              </w:rPr>
              <w:t xml:space="preserve">: </w:t>
            </w:r>
          </w:p>
          <w:p w:rsidR="00D472D1" w:rsidRPr="00CB788E" w:rsidRDefault="00D472D1" w:rsidP="000C7AC0">
            <w:pPr>
              <w:pStyle w:val="Textoindependiente2"/>
              <w:spacing w:after="0" w:line="360" w:lineRule="auto"/>
              <w:ind w:left="343"/>
              <w:jc w:val="both"/>
              <w:rPr>
                <w:rFonts w:ascii="Arial" w:hAnsi="Arial" w:cs="Arial"/>
              </w:rPr>
            </w:pPr>
            <w:r w:rsidRPr="00CB788E">
              <w:rPr>
                <w:rFonts w:ascii="Arial" w:hAnsi="Arial" w:cs="Arial"/>
              </w:rPr>
              <w:t>Identificación con las actividades del ca</w:t>
            </w:r>
            <w:r w:rsidR="00B67DEE" w:rsidRPr="00CB788E">
              <w:rPr>
                <w:rFonts w:ascii="Arial" w:hAnsi="Arial" w:cs="Arial"/>
              </w:rPr>
              <w:t>mpo, particularmente del bosque</w:t>
            </w:r>
          </w:p>
          <w:p w:rsidR="00D472D1" w:rsidRPr="00CB788E" w:rsidRDefault="00B67DEE" w:rsidP="000C7AC0">
            <w:pPr>
              <w:pStyle w:val="Textoindependiente2"/>
              <w:spacing w:after="0" w:line="360" w:lineRule="auto"/>
              <w:ind w:left="343"/>
              <w:jc w:val="both"/>
              <w:rPr>
                <w:rFonts w:ascii="Arial" w:hAnsi="Arial" w:cs="Arial"/>
              </w:rPr>
            </w:pPr>
            <w:r w:rsidRPr="00CB788E">
              <w:rPr>
                <w:rFonts w:ascii="Arial" w:hAnsi="Arial" w:cs="Arial"/>
              </w:rPr>
              <w:t>Gusto por la naturaleza</w:t>
            </w:r>
          </w:p>
          <w:p w:rsidR="00D472D1" w:rsidRPr="00CB788E" w:rsidRDefault="00B67DEE" w:rsidP="000C7AC0">
            <w:pPr>
              <w:pStyle w:val="Textoindependiente2"/>
              <w:spacing w:after="0" w:line="360" w:lineRule="auto"/>
              <w:ind w:left="343"/>
              <w:jc w:val="both"/>
              <w:rPr>
                <w:rFonts w:ascii="Arial" w:hAnsi="Arial" w:cs="Arial"/>
              </w:rPr>
            </w:pPr>
            <w:r w:rsidRPr="00CB788E">
              <w:rPr>
                <w:rFonts w:ascii="Arial" w:hAnsi="Arial" w:cs="Arial"/>
              </w:rPr>
              <w:t>Disposición al trabajo</w:t>
            </w:r>
          </w:p>
          <w:p w:rsidR="00D472D1" w:rsidRPr="00CB788E" w:rsidRDefault="00D472D1" w:rsidP="000C7AC0">
            <w:pPr>
              <w:pStyle w:val="Textoindependiente2"/>
              <w:spacing w:after="0" w:line="360" w:lineRule="auto"/>
              <w:ind w:left="343"/>
              <w:jc w:val="both"/>
              <w:rPr>
                <w:rFonts w:ascii="Arial" w:hAnsi="Arial" w:cs="Arial"/>
                <w:color w:val="92D050"/>
              </w:rPr>
            </w:pPr>
          </w:p>
          <w:p w:rsidR="00D472D1" w:rsidRPr="00CB788E" w:rsidRDefault="00D472D1" w:rsidP="000C7AC0">
            <w:pPr>
              <w:pStyle w:val="Textoindependiente2"/>
              <w:spacing w:after="0" w:line="360" w:lineRule="auto"/>
              <w:ind w:left="343"/>
              <w:jc w:val="both"/>
              <w:rPr>
                <w:rFonts w:ascii="Arial" w:hAnsi="Arial" w:cs="Arial"/>
              </w:rPr>
            </w:pPr>
            <w:r w:rsidRPr="00CB788E">
              <w:rPr>
                <w:rFonts w:ascii="Arial" w:hAnsi="Arial" w:cs="Arial"/>
                <w:u w:val="single"/>
              </w:rPr>
              <w:lastRenderedPageBreak/>
              <w:t>Vocación de</w:t>
            </w:r>
            <w:r w:rsidR="003A0641" w:rsidRPr="00CB788E">
              <w:rPr>
                <w:rFonts w:ascii="Arial" w:hAnsi="Arial" w:cs="Arial"/>
              </w:rPr>
              <w:t>:</w:t>
            </w:r>
          </w:p>
          <w:p w:rsidR="00D472D1" w:rsidRPr="00CB788E" w:rsidRDefault="003A0641" w:rsidP="000C7AC0">
            <w:pPr>
              <w:pStyle w:val="Textoindependiente2"/>
              <w:spacing w:after="0" w:line="360" w:lineRule="auto"/>
              <w:ind w:left="343"/>
              <w:jc w:val="both"/>
              <w:rPr>
                <w:rFonts w:ascii="Arial" w:hAnsi="Arial" w:cs="Arial"/>
              </w:rPr>
            </w:pPr>
            <w:r w:rsidRPr="00CB788E">
              <w:rPr>
                <w:rFonts w:ascii="Arial" w:hAnsi="Arial" w:cs="Arial"/>
              </w:rPr>
              <w:t>Servicio</w:t>
            </w:r>
          </w:p>
          <w:p w:rsidR="00D472D1" w:rsidRPr="00CB788E" w:rsidRDefault="00D472D1" w:rsidP="000C7AC0">
            <w:pPr>
              <w:pStyle w:val="Textoindependiente2"/>
              <w:spacing w:after="0" w:line="360" w:lineRule="auto"/>
              <w:ind w:left="343"/>
              <w:jc w:val="both"/>
              <w:rPr>
                <w:rFonts w:ascii="Arial" w:hAnsi="Arial" w:cs="Arial"/>
              </w:rPr>
            </w:pPr>
            <w:r w:rsidRPr="00CB788E">
              <w:rPr>
                <w:rFonts w:ascii="Arial" w:hAnsi="Arial" w:cs="Arial"/>
              </w:rPr>
              <w:t>Conservación y mejoramiento de la naturaleza, particularmente de los bosques, selv</w:t>
            </w:r>
            <w:r w:rsidR="003A0641" w:rsidRPr="00CB788E">
              <w:rPr>
                <w:rFonts w:ascii="Arial" w:hAnsi="Arial" w:cs="Arial"/>
              </w:rPr>
              <w:t>as y vegetación de zonas áridas</w:t>
            </w:r>
          </w:p>
          <w:p w:rsidR="00D472D1" w:rsidRPr="00CB788E" w:rsidRDefault="00D472D1" w:rsidP="000C7AC0">
            <w:pPr>
              <w:pStyle w:val="Textoindependiente2"/>
              <w:spacing w:after="0" w:line="360" w:lineRule="auto"/>
              <w:ind w:left="343"/>
              <w:jc w:val="both"/>
              <w:rPr>
                <w:rFonts w:ascii="Arial" w:hAnsi="Arial" w:cs="Arial"/>
                <w:color w:val="92D050"/>
              </w:rPr>
            </w:pPr>
          </w:p>
          <w:p w:rsidR="00D472D1" w:rsidRPr="00CB788E" w:rsidRDefault="00D472D1" w:rsidP="000C7AC0">
            <w:pPr>
              <w:pStyle w:val="Textoindependiente2"/>
              <w:spacing w:after="0" w:line="360" w:lineRule="auto"/>
              <w:ind w:left="343"/>
              <w:jc w:val="both"/>
              <w:rPr>
                <w:rFonts w:ascii="Arial" w:hAnsi="Arial" w:cs="Arial"/>
              </w:rPr>
            </w:pPr>
            <w:r w:rsidRPr="00CB788E">
              <w:rPr>
                <w:rFonts w:ascii="Arial" w:hAnsi="Arial" w:cs="Arial"/>
              </w:rPr>
              <w:t>Los conocimientos y habilidades del perfil de ingreso son puntualmente verificados mediante el EXANI-II. Con respecto a las actitudes y vocación no se cuenta con instrumento para su evaluación puntual, sin embargo, a lo largo de la carrera se fomentan en cada uno de los cursos, ya que estos cuentan con gr</w:t>
            </w:r>
            <w:r w:rsidR="003A0641" w:rsidRPr="00CB788E">
              <w:rPr>
                <w:rFonts w:ascii="Arial" w:hAnsi="Arial" w:cs="Arial"/>
              </w:rPr>
              <w:t>an parte de formación práctica.</w:t>
            </w:r>
          </w:p>
          <w:p w:rsidR="00D472D1" w:rsidRPr="00CB788E" w:rsidRDefault="00D472D1" w:rsidP="000C7AC0">
            <w:pPr>
              <w:pStyle w:val="Textoindependiente2"/>
              <w:spacing w:after="0" w:line="360" w:lineRule="auto"/>
              <w:jc w:val="both"/>
              <w:rPr>
                <w:rFonts w:ascii="Arial" w:hAnsi="Arial" w:cs="Arial"/>
              </w:rPr>
            </w:pPr>
          </w:p>
          <w:p w:rsidR="00D472D1" w:rsidRPr="00CB788E" w:rsidRDefault="00D472D1" w:rsidP="000C7AC0">
            <w:pPr>
              <w:pStyle w:val="Default"/>
              <w:spacing w:line="360" w:lineRule="auto"/>
              <w:ind w:left="176"/>
              <w:jc w:val="both"/>
              <w:rPr>
                <w:b/>
                <w:color w:val="auto"/>
                <w:sz w:val="22"/>
                <w:szCs w:val="22"/>
              </w:rPr>
            </w:pPr>
          </w:p>
        </w:tc>
      </w:tr>
      <w:tr w:rsidR="00D472D1" w:rsidRPr="00CB788E" w:rsidTr="00837E09">
        <w:trPr>
          <w:trHeight w:val="253"/>
        </w:trPr>
        <w:tc>
          <w:tcPr>
            <w:tcW w:w="5000" w:type="pct"/>
            <w:shd w:val="clear" w:color="auto" w:fill="D9D9D9"/>
          </w:tcPr>
          <w:p w:rsidR="00D472D1" w:rsidRPr="00CB788E" w:rsidRDefault="00D472D1" w:rsidP="000C7AC0">
            <w:pPr>
              <w:pStyle w:val="Textoindependiente3"/>
              <w:widowControl w:val="0"/>
              <w:suppressLineNumbers/>
              <w:tabs>
                <w:tab w:val="left" w:pos="5665"/>
              </w:tabs>
              <w:suppressAutoHyphens/>
              <w:overflowPunct w:val="0"/>
              <w:autoSpaceDE w:val="0"/>
              <w:autoSpaceDN w:val="0"/>
              <w:adjustRightInd w:val="0"/>
              <w:spacing w:line="360" w:lineRule="auto"/>
              <w:jc w:val="both"/>
              <w:textAlignment w:val="baseline"/>
              <w:rPr>
                <w:rFonts w:ascii="Arial" w:hAnsi="Arial" w:cs="Arial"/>
                <w:bCs/>
                <w:sz w:val="22"/>
                <w:szCs w:val="22"/>
              </w:rPr>
            </w:pPr>
            <w:r w:rsidRPr="00CB788E">
              <w:rPr>
                <w:rFonts w:ascii="Arial" w:hAnsi="Arial" w:cs="Arial"/>
                <w:b/>
                <w:sz w:val="22"/>
                <w:szCs w:val="22"/>
              </w:rPr>
              <w:lastRenderedPageBreak/>
              <w:t>El programa académico</w:t>
            </w:r>
            <w:r w:rsidRPr="00CB788E">
              <w:rPr>
                <w:rFonts w:ascii="Arial" w:hAnsi="Arial" w:cs="Arial"/>
                <w:b/>
                <w:bCs/>
                <w:sz w:val="22"/>
                <w:szCs w:val="22"/>
              </w:rPr>
              <w:t xml:space="preserve">debe </w:t>
            </w:r>
            <w:r w:rsidRPr="00CB788E">
              <w:rPr>
                <w:rFonts w:ascii="Arial" w:hAnsi="Arial" w:cs="Arial"/>
                <w:bCs/>
                <w:sz w:val="22"/>
                <w:szCs w:val="22"/>
              </w:rPr>
              <w:t xml:space="preserve">tener claramente explícito el perfil del egresado, estableciendo su pertinencia con respecto a las funciones que espera desempeñar en su vida profesional; así como en la misión y objetivos del programa. </w:t>
            </w:r>
          </w:p>
          <w:p w:rsidR="00D472D1" w:rsidRPr="00CB788E" w:rsidRDefault="00D472D1" w:rsidP="000C7AC0">
            <w:pPr>
              <w:pStyle w:val="Textoindependiente3"/>
              <w:widowControl w:val="0"/>
              <w:suppressLineNumbers/>
              <w:tabs>
                <w:tab w:val="left" w:pos="5665"/>
              </w:tabs>
              <w:suppressAutoHyphens/>
              <w:overflowPunct w:val="0"/>
              <w:autoSpaceDE w:val="0"/>
              <w:autoSpaceDN w:val="0"/>
              <w:adjustRightInd w:val="0"/>
              <w:spacing w:line="360" w:lineRule="auto"/>
              <w:ind w:left="1168"/>
              <w:jc w:val="both"/>
              <w:textAlignment w:val="baseline"/>
              <w:rPr>
                <w:rFonts w:ascii="Arial" w:hAnsi="Arial" w:cs="Arial"/>
                <w:bCs/>
                <w:sz w:val="22"/>
                <w:szCs w:val="22"/>
              </w:rPr>
            </w:pPr>
            <w:r w:rsidRPr="00CB788E">
              <w:rPr>
                <w:rFonts w:ascii="Arial" w:hAnsi="Arial" w:cs="Arial"/>
                <w:bCs/>
                <w:sz w:val="22"/>
                <w:szCs w:val="22"/>
              </w:rPr>
              <w:t xml:space="preserve">El perfil de egreso puede contener, entre otros aspectos: </w:t>
            </w:r>
          </w:p>
          <w:p w:rsidR="00D472D1" w:rsidRPr="00CB788E" w:rsidRDefault="00D472D1" w:rsidP="000C7AC0">
            <w:pPr>
              <w:widowControl w:val="0"/>
              <w:numPr>
                <w:ilvl w:val="0"/>
                <w:numId w:val="30"/>
              </w:numPr>
              <w:suppressLineNumbers/>
              <w:tabs>
                <w:tab w:val="left" w:pos="360"/>
                <w:tab w:val="left" w:pos="1168"/>
              </w:tabs>
              <w:suppressAutoHyphens/>
              <w:overflowPunct w:val="0"/>
              <w:autoSpaceDE w:val="0"/>
              <w:autoSpaceDN w:val="0"/>
              <w:adjustRightInd w:val="0"/>
              <w:spacing w:after="0" w:line="360" w:lineRule="auto"/>
              <w:ind w:left="1168"/>
              <w:jc w:val="both"/>
              <w:textAlignment w:val="baseline"/>
              <w:rPr>
                <w:rFonts w:ascii="Arial" w:hAnsi="Arial" w:cs="Arial"/>
                <w:b/>
              </w:rPr>
            </w:pPr>
            <w:r w:rsidRPr="00CB788E">
              <w:rPr>
                <w:rFonts w:ascii="Arial" w:hAnsi="Arial" w:cs="Arial"/>
                <w:b/>
              </w:rPr>
              <w:t>La capacidad de:</w:t>
            </w:r>
          </w:p>
          <w:p w:rsidR="00D472D1" w:rsidRPr="00CB788E" w:rsidRDefault="00D472D1" w:rsidP="000C7AC0">
            <w:pPr>
              <w:widowControl w:val="0"/>
              <w:suppressLineNumbers/>
              <w:tabs>
                <w:tab w:val="left" w:pos="360"/>
                <w:tab w:val="left" w:pos="1168"/>
              </w:tabs>
              <w:suppressAutoHyphens/>
              <w:overflowPunct w:val="0"/>
              <w:autoSpaceDE w:val="0"/>
              <w:autoSpaceDN w:val="0"/>
              <w:adjustRightInd w:val="0"/>
              <w:spacing w:after="0" w:line="360" w:lineRule="auto"/>
              <w:ind w:left="1168"/>
              <w:jc w:val="both"/>
              <w:textAlignment w:val="baseline"/>
              <w:rPr>
                <w:rFonts w:ascii="Arial" w:hAnsi="Arial" w:cs="Arial"/>
                <w:b/>
              </w:rPr>
            </w:pPr>
          </w:p>
          <w:p w:rsidR="00D472D1" w:rsidRPr="00CB788E" w:rsidRDefault="00D472D1" w:rsidP="000C7AC0">
            <w:pPr>
              <w:widowControl w:val="0"/>
              <w:numPr>
                <w:ilvl w:val="0"/>
                <w:numId w:val="31"/>
              </w:numPr>
              <w:suppressLineNumbers/>
              <w:suppressAutoHyphens/>
              <w:overflowPunct w:val="0"/>
              <w:autoSpaceDE w:val="0"/>
              <w:autoSpaceDN w:val="0"/>
              <w:adjustRightInd w:val="0"/>
              <w:spacing w:after="0" w:line="360" w:lineRule="auto"/>
              <w:ind w:left="1735" w:hanging="425"/>
              <w:jc w:val="both"/>
              <w:textAlignment w:val="baseline"/>
              <w:rPr>
                <w:rFonts w:ascii="Arial" w:hAnsi="Arial" w:cs="Arial"/>
              </w:rPr>
            </w:pPr>
            <w:r w:rsidRPr="00CB788E">
              <w:rPr>
                <w:rFonts w:ascii="Arial" w:hAnsi="Arial" w:cs="Arial"/>
              </w:rPr>
              <w:t xml:space="preserve">Aprender a aprender, </w:t>
            </w:r>
          </w:p>
          <w:p w:rsidR="00D472D1" w:rsidRPr="00CB788E" w:rsidRDefault="00D472D1" w:rsidP="000C7AC0">
            <w:pPr>
              <w:widowControl w:val="0"/>
              <w:numPr>
                <w:ilvl w:val="0"/>
                <w:numId w:val="31"/>
              </w:numPr>
              <w:suppressLineNumbers/>
              <w:suppressAutoHyphens/>
              <w:overflowPunct w:val="0"/>
              <w:autoSpaceDE w:val="0"/>
              <w:autoSpaceDN w:val="0"/>
              <w:adjustRightInd w:val="0"/>
              <w:spacing w:after="0" w:line="360" w:lineRule="auto"/>
              <w:ind w:left="1735" w:hanging="425"/>
              <w:jc w:val="both"/>
              <w:textAlignment w:val="baseline"/>
              <w:rPr>
                <w:rFonts w:ascii="Arial" w:hAnsi="Arial" w:cs="Arial"/>
              </w:rPr>
            </w:pPr>
            <w:r w:rsidRPr="00CB788E">
              <w:rPr>
                <w:rFonts w:ascii="Arial" w:hAnsi="Arial" w:cs="Arial"/>
              </w:rPr>
              <w:t>Aplicar los conocimientos en la práctica,</w:t>
            </w:r>
          </w:p>
          <w:p w:rsidR="00D472D1" w:rsidRPr="00CB788E" w:rsidRDefault="00D472D1" w:rsidP="000C7AC0">
            <w:pPr>
              <w:widowControl w:val="0"/>
              <w:numPr>
                <w:ilvl w:val="0"/>
                <w:numId w:val="31"/>
              </w:numPr>
              <w:suppressLineNumbers/>
              <w:suppressAutoHyphens/>
              <w:overflowPunct w:val="0"/>
              <w:autoSpaceDE w:val="0"/>
              <w:autoSpaceDN w:val="0"/>
              <w:adjustRightInd w:val="0"/>
              <w:spacing w:after="0" w:line="360" w:lineRule="auto"/>
              <w:ind w:left="1735" w:hanging="425"/>
              <w:jc w:val="both"/>
              <w:textAlignment w:val="baseline"/>
              <w:rPr>
                <w:rFonts w:ascii="Arial" w:hAnsi="Arial" w:cs="Arial"/>
              </w:rPr>
            </w:pPr>
            <w:r w:rsidRPr="00CB788E">
              <w:rPr>
                <w:rFonts w:ascii="Arial" w:hAnsi="Arial" w:cs="Arial"/>
              </w:rPr>
              <w:t>Análisis y síntesis,</w:t>
            </w:r>
          </w:p>
          <w:p w:rsidR="00D472D1" w:rsidRPr="00CB788E" w:rsidRDefault="00D472D1" w:rsidP="000C7AC0">
            <w:pPr>
              <w:widowControl w:val="0"/>
              <w:numPr>
                <w:ilvl w:val="0"/>
                <w:numId w:val="31"/>
              </w:numPr>
              <w:suppressLineNumbers/>
              <w:suppressAutoHyphens/>
              <w:overflowPunct w:val="0"/>
              <w:autoSpaceDE w:val="0"/>
              <w:autoSpaceDN w:val="0"/>
              <w:adjustRightInd w:val="0"/>
              <w:spacing w:after="0" w:line="360" w:lineRule="auto"/>
              <w:ind w:left="1735" w:hanging="425"/>
              <w:jc w:val="both"/>
              <w:textAlignment w:val="baseline"/>
              <w:rPr>
                <w:rFonts w:ascii="Arial" w:hAnsi="Arial" w:cs="Arial"/>
              </w:rPr>
            </w:pPr>
            <w:r w:rsidRPr="00CB788E">
              <w:rPr>
                <w:rFonts w:ascii="Arial" w:hAnsi="Arial" w:cs="Arial"/>
              </w:rPr>
              <w:t>Adaptarse a nuevas situaciones,</w:t>
            </w:r>
          </w:p>
          <w:p w:rsidR="00D472D1" w:rsidRPr="00CB788E" w:rsidRDefault="00D472D1" w:rsidP="000C7AC0">
            <w:pPr>
              <w:widowControl w:val="0"/>
              <w:numPr>
                <w:ilvl w:val="0"/>
                <w:numId w:val="31"/>
              </w:numPr>
              <w:suppressLineNumbers/>
              <w:suppressAutoHyphens/>
              <w:overflowPunct w:val="0"/>
              <w:autoSpaceDE w:val="0"/>
              <w:autoSpaceDN w:val="0"/>
              <w:adjustRightInd w:val="0"/>
              <w:spacing w:after="0" w:line="360" w:lineRule="auto"/>
              <w:ind w:left="1735" w:hanging="425"/>
              <w:jc w:val="both"/>
              <w:textAlignment w:val="baseline"/>
              <w:rPr>
                <w:rFonts w:ascii="Arial" w:hAnsi="Arial" w:cs="Arial"/>
              </w:rPr>
            </w:pPr>
            <w:r w:rsidRPr="00CB788E">
              <w:rPr>
                <w:rFonts w:ascii="Arial" w:hAnsi="Arial" w:cs="Arial"/>
              </w:rPr>
              <w:t>Generar nuevas ideas (creatividad),</w:t>
            </w:r>
          </w:p>
          <w:p w:rsidR="00D472D1" w:rsidRPr="00CB788E" w:rsidRDefault="00D472D1" w:rsidP="000C7AC0">
            <w:pPr>
              <w:widowControl w:val="0"/>
              <w:numPr>
                <w:ilvl w:val="0"/>
                <w:numId w:val="31"/>
              </w:numPr>
              <w:suppressLineNumbers/>
              <w:suppressAutoHyphens/>
              <w:overflowPunct w:val="0"/>
              <w:autoSpaceDE w:val="0"/>
              <w:autoSpaceDN w:val="0"/>
              <w:adjustRightInd w:val="0"/>
              <w:spacing w:after="0" w:line="360" w:lineRule="auto"/>
              <w:ind w:left="1735" w:hanging="425"/>
              <w:jc w:val="both"/>
              <w:textAlignment w:val="baseline"/>
              <w:rPr>
                <w:rFonts w:ascii="Arial" w:hAnsi="Arial" w:cs="Arial"/>
              </w:rPr>
            </w:pPr>
            <w:r w:rsidRPr="00CB788E">
              <w:rPr>
                <w:rFonts w:ascii="Arial" w:hAnsi="Arial" w:cs="Arial"/>
              </w:rPr>
              <w:t>Trabajar en equipos interdisciplinarios y/o multidisciplinarios,</w:t>
            </w:r>
          </w:p>
          <w:p w:rsidR="00D472D1" w:rsidRPr="00CB788E" w:rsidRDefault="00D472D1" w:rsidP="000C7AC0">
            <w:pPr>
              <w:widowControl w:val="0"/>
              <w:numPr>
                <w:ilvl w:val="0"/>
                <w:numId w:val="31"/>
              </w:numPr>
              <w:suppressLineNumbers/>
              <w:suppressAutoHyphens/>
              <w:overflowPunct w:val="0"/>
              <w:autoSpaceDE w:val="0"/>
              <w:autoSpaceDN w:val="0"/>
              <w:adjustRightInd w:val="0"/>
              <w:spacing w:after="0" w:line="360" w:lineRule="auto"/>
              <w:ind w:left="1735" w:hanging="425"/>
              <w:jc w:val="both"/>
              <w:textAlignment w:val="baseline"/>
              <w:rPr>
                <w:rFonts w:ascii="Arial" w:hAnsi="Arial" w:cs="Arial"/>
              </w:rPr>
            </w:pPr>
            <w:r w:rsidRPr="00CB788E">
              <w:rPr>
                <w:rFonts w:ascii="Arial" w:hAnsi="Arial" w:cs="Arial"/>
              </w:rPr>
              <w:t>Auto aprendizaje y</w:t>
            </w:r>
          </w:p>
          <w:p w:rsidR="00D472D1" w:rsidRPr="00CB788E" w:rsidRDefault="00D472D1" w:rsidP="000C7AC0">
            <w:pPr>
              <w:widowControl w:val="0"/>
              <w:numPr>
                <w:ilvl w:val="0"/>
                <w:numId w:val="31"/>
              </w:numPr>
              <w:suppressLineNumbers/>
              <w:suppressAutoHyphens/>
              <w:overflowPunct w:val="0"/>
              <w:autoSpaceDE w:val="0"/>
              <w:autoSpaceDN w:val="0"/>
              <w:adjustRightInd w:val="0"/>
              <w:spacing w:after="0" w:line="360" w:lineRule="auto"/>
              <w:ind w:left="1735" w:hanging="425"/>
              <w:jc w:val="both"/>
              <w:textAlignment w:val="baseline"/>
              <w:rPr>
                <w:rFonts w:ascii="Arial" w:hAnsi="Arial" w:cs="Arial"/>
              </w:rPr>
            </w:pPr>
            <w:r w:rsidRPr="00CB788E">
              <w:rPr>
                <w:rFonts w:ascii="Arial" w:hAnsi="Arial" w:cs="Arial"/>
              </w:rPr>
              <w:t>Organizar y planificar.</w:t>
            </w:r>
          </w:p>
          <w:p w:rsidR="00D472D1" w:rsidRPr="00CB788E" w:rsidRDefault="00D472D1" w:rsidP="000C7AC0">
            <w:pPr>
              <w:widowControl w:val="0"/>
              <w:suppressLineNumbers/>
              <w:suppressAutoHyphens/>
              <w:overflowPunct w:val="0"/>
              <w:autoSpaceDE w:val="0"/>
              <w:autoSpaceDN w:val="0"/>
              <w:adjustRightInd w:val="0"/>
              <w:spacing w:after="0" w:line="360" w:lineRule="auto"/>
              <w:jc w:val="both"/>
              <w:textAlignment w:val="baseline"/>
              <w:rPr>
                <w:rFonts w:ascii="Arial" w:hAnsi="Arial" w:cs="Arial"/>
              </w:rPr>
            </w:pPr>
          </w:p>
          <w:p w:rsidR="00D472D1" w:rsidRPr="00CB788E" w:rsidRDefault="00D472D1" w:rsidP="000C7AC0">
            <w:pPr>
              <w:widowControl w:val="0"/>
              <w:suppressLineNumbers/>
              <w:tabs>
                <w:tab w:val="left" w:pos="360"/>
                <w:tab w:val="left" w:pos="885"/>
              </w:tabs>
              <w:suppressAutoHyphens/>
              <w:overflowPunct w:val="0"/>
              <w:autoSpaceDE w:val="0"/>
              <w:autoSpaceDN w:val="0"/>
              <w:adjustRightInd w:val="0"/>
              <w:spacing w:after="0" w:line="360" w:lineRule="auto"/>
              <w:ind w:left="1168" w:hanging="283"/>
              <w:jc w:val="both"/>
              <w:textAlignment w:val="baseline"/>
              <w:rPr>
                <w:rFonts w:ascii="Arial" w:hAnsi="Arial" w:cs="Arial"/>
                <w:b/>
              </w:rPr>
            </w:pPr>
            <w:r w:rsidRPr="00CB788E">
              <w:rPr>
                <w:rFonts w:ascii="Arial" w:hAnsi="Arial" w:cs="Arial"/>
                <w:b/>
                <w:bCs/>
              </w:rPr>
              <w:t>b)</w:t>
            </w:r>
            <w:r w:rsidRPr="00CB788E">
              <w:rPr>
                <w:rFonts w:ascii="Arial" w:hAnsi="Arial" w:cs="Arial"/>
                <w:b/>
                <w:bCs/>
              </w:rPr>
              <w:tab/>
            </w:r>
            <w:r w:rsidRPr="00CB788E">
              <w:rPr>
                <w:rFonts w:ascii="Arial" w:hAnsi="Arial" w:cs="Arial"/>
                <w:b/>
              </w:rPr>
              <w:t>Conocimientos:</w:t>
            </w:r>
          </w:p>
          <w:p w:rsidR="00D472D1" w:rsidRPr="00CB788E" w:rsidRDefault="00D472D1" w:rsidP="000C7AC0">
            <w:pPr>
              <w:widowControl w:val="0"/>
              <w:numPr>
                <w:ilvl w:val="0"/>
                <w:numId w:val="32"/>
              </w:numPr>
              <w:suppressLineNumbers/>
              <w:suppressAutoHyphens/>
              <w:overflowPunct w:val="0"/>
              <w:autoSpaceDE w:val="0"/>
              <w:autoSpaceDN w:val="0"/>
              <w:adjustRightInd w:val="0"/>
              <w:spacing w:after="0" w:line="360" w:lineRule="auto"/>
              <w:ind w:left="1735"/>
              <w:jc w:val="both"/>
              <w:textAlignment w:val="baseline"/>
              <w:rPr>
                <w:rFonts w:ascii="Arial" w:hAnsi="Arial" w:cs="Arial"/>
              </w:rPr>
            </w:pPr>
            <w:r w:rsidRPr="00CB788E">
              <w:rPr>
                <w:rFonts w:ascii="Arial" w:hAnsi="Arial" w:cs="Arial"/>
              </w:rPr>
              <w:t>Básicos sobre el área de estudio,</w:t>
            </w:r>
          </w:p>
          <w:p w:rsidR="00D472D1" w:rsidRPr="00CB788E" w:rsidRDefault="00D472D1" w:rsidP="000C7AC0">
            <w:pPr>
              <w:widowControl w:val="0"/>
              <w:numPr>
                <w:ilvl w:val="0"/>
                <w:numId w:val="32"/>
              </w:numPr>
              <w:suppressLineNumbers/>
              <w:suppressAutoHyphens/>
              <w:overflowPunct w:val="0"/>
              <w:autoSpaceDE w:val="0"/>
              <w:autoSpaceDN w:val="0"/>
              <w:adjustRightInd w:val="0"/>
              <w:spacing w:after="0" w:line="360" w:lineRule="auto"/>
              <w:ind w:left="1735"/>
              <w:jc w:val="both"/>
              <w:textAlignment w:val="baseline"/>
              <w:rPr>
                <w:rFonts w:ascii="Arial" w:hAnsi="Arial" w:cs="Arial"/>
              </w:rPr>
            </w:pPr>
            <w:r w:rsidRPr="00CB788E">
              <w:rPr>
                <w:rFonts w:ascii="Arial" w:hAnsi="Arial" w:cs="Arial"/>
              </w:rPr>
              <w:t>Sobre el desempeño de la profesión,</w:t>
            </w:r>
          </w:p>
          <w:p w:rsidR="00D472D1" w:rsidRPr="00CB788E" w:rsidRDefault="00D472D1" w:rsidP="000C7AC0">
            <w:pPr>
              <w:widowControl w:val="0"/>
              <w:numPr>
                <w:ilvl w:val="0"/>
                <w:numId w:val="32"/>
              </w:numPr>
              <w:suppressLineNumbers/>
              <w:suppressAutoHyphens/>
              <w:overflowPunct w:val="0"/>
              <w:autoSpaceDE w:val="0"/>
              <w:autoSpaceDN w:val="0"/>
              <w:adjustRightInd w:val="0"/>
              <w:spacing w:after="0" w:line="360" w:lineRule="auto"/>
              <w:ind w:left="1735"/>
              <w:jc w:val="both"/>
              <w:textAlignment w:val="baseline"/>
              <w:rPr>
                <w:rFonts w:ascii="Arial" w:hAnsi="Arial" w:cs="Arial"/>
              </w:rPr>
            </w:pPr>
            <w:r w:rsidRPr="00CB788E">
              <w:rPr>
                <w:rFonts w:ascii="Arial" w:hAnsi="Arial" w:cs="Arial"/>
              </w:rPr>
              <w:t>Segundo idioma y</w:t>
            </w:r>
          </w:p>
          <w:p w:rsidR="00D472D1" w:rsidRPr="00CB788E" w:rsidRDefault="00D472D1" w:rsidP="000C7AC0">
            <w:pPr>
              <w:widowControl w:val="0"/>
              <w:numPr>
                <w:ilvl w:val="0"/>
                <w:numId w:val="32"/>
              </w:numPr>
              <w:suppressLineNumbers/>
              <w:suppressAutoHyphens/>
              <w:overflowPunct w:val="0"/>
              <w:autoSpaceDE w:val="0"/>
              <w:autoSpaceDN w:val="0"/>
              <w:adjustRightInd w:val="0"/>
              <w:spacing w:after="0" w:line="360" w:lineRule="auto"/>
              <w:ind w:left="1735"/>
              <w:jc w:val="both"/>
              <w:textAlignment w:val="baseline"/>
              <w:rPr>
                <w:rFonts w:ascii="Arial" w:hAnsi="Arial" w:cs="Arial"/>
              </w:rPr>
            </w:pPr>
            <w:r w:rsidRPr="00CB788E">
              <w:rPr>
                <w:rFonts w:ascii="Arial" w:hAnsi="Arial" w:cs="Arial"/>
              </w:rPr>
              <w:t>Culturales complementarios.</w:t>
            </w:r>
          </w:p>
          <w:p w:rsidR="00D472D1" w:rsidRPr="00CB788E" w:rsidRDefault="00D472D1" w:rsidP="000C7AC0">
            <w:pPr>
              <w:widowControl w:val="0"/>
              <w:suppressLineNumbers/>
              <w:suppressAutoHyphens/>
              <w:overflowPunct w:val="0"/>
              <w:autoSpaceDE w:val="0"/>
              <w:autoSpaceDN w:val="0"/>
              <w:adjustRightInd w:val="0"/>
              <w:spacing w:after="0" w:line="360" w:lineRule="auto"/>
              <w:jc w:val="both"/>
              <w:textAlignment w:val="baseline"/>
              <w:rPr>
                <w:rFonts w:ascii="Arial" w:hAnsi="Arial" w:cs="Arial"/>
              </w:rPr>
            </w:pPr>
          </w:p>
          <w:p w:rsidR="00D472D1" w:rsidRPr="00CB788E" w:rsidRDefault="00D472D1" w:rsidP="000C7AC0">
            <w:pPr>
              <w:widowControl w:val="0"/>
              <w:suppressLineNumbers/>
              <w:tabs>
                <w:tab w:val="left" w:pos="360"/>
                <w:tab w:val="left" w:pos="885"/>
              </w:tabs>
              <w:suppressAutoHyphens/>
              <w:overflowPunct w:val="0"/>
              <w:autoSpaceDE w:val="0"/>
              <w:autoSpaceDN w:val="0"/>
              <w:adjustRightInd w:val="0"/>
              <w:spacing w:after="0" w:line="360" w:lineRule="auto"/>
              <w:ind w:left="1168" w:hanging="283"/>
              <w:jc w:val="both"/>
              <w:textAlignment w:val="baseline"/>
              <w:rPr>
                <w:rFonts w:ascii="Arial" w:hAnsi="Arial" w:cs="Arial"/>
                <w:b/>
              </w:rPr>
            </w:pPr>
            <w:r w:rsidRPr="00CB788E">
              <w:rPr>
                <w:rFonts w:ascii="Arial" w:hAnsi="Arial" w:cs="Arial"/>
                <w:b/>
                <w:bCs/>
              </w:rPr>
              <w:t>c)</w:t>
            </w:r>
            <w:r w:rsidRPr="00CB788E">
              <w:rPr>
                <w:rFonts w:ascii="Arial" w:hAnsi="Arial" w:cs="Arial"/>
                <w:b/>
                <w:bCs/>
              </w:rPr>
              <w:tab/>
            </w:r>
            <w:r w:rsidRPr="00CB788E">
              <w:rPr>
                <w:rFonts w:ascii="Arial" w:hAnsi="Arial" w:cs="Arial"/>
                <w:b/>
              </w:rPr>
              <w:t>Habilidades de:</w:t>
            </w:r>
          </w:p>
          <w:p w:rsidR="00D472D1" w:rsidRPr="00CB788E" w:rsidRDefault="00D472D1" w:rsidP="000C7AC0">
            <w:pPr>
              <w:widowControl w:val="0"/>
              <w:numPr>
                <w:ilvl w:val="0"/>
                <w:numId w:val="33"/>
              </w:numPr>
              <w:suppressLineNumbers/>
              <w:suppressAutoHyphens/>
              <w:overflowPunct w:val="0"/>
              <w:autoSpaceDE w:val="0"/>
              <w:autoSpaceDN w:val="0"/>
              <w:adjustRightInd w:val="0"/>
              <w:spacing w:after="0" w:line="360" w:lineRule="auto"/>
              <w:ind w:left="1735"/>
              <w:jc w:val="both"/>
              <w:textAlignment w:val="baseline"/>
              <w:rPr>
                <w:rFonts w:ascii="Arial" w:hAnsi="Arial" w:cs="Arial"/>
              </w:rPr>
            </w:pPr>
            <w:r w:rsidRPr="00CB788E">
              <w:rPr>
                <w:rFonts w:ascii="Arial" w:hAnsi="Arial" w:cs="Arial"/>
              </w:rPr>
              <w:t>Liderazgo,</w:t>
            </w:r>
          </w:p>
          <w:p w:rsidR="00D472D1" w:rsidRPr="00CB788E" w:rsidRDefault="00D472D1" w:rsidP="000C7AC0">
            <w:pPr>
              <w:widowControl w:val="0"/>
              <w:numPr>
                <w:ilvl w:val="0"/>
                <w:numId w:val="33"/>
              </w:numPr>
              <w:suppressLineNumbers/>
              <w:suppressAutoHyphens/>
              <w:overflowPunct w:val="0"/>
              <w:autoSpaceDE w:val="0"/>
              <w:autoSpaceDN w:val="0"/>
              <w:adjustRightInd w:val="0"/>
              <w:spacing w:after="0" w:line="360" w:lineRule="auto"/>
              <w:ind w:left="1735"/>
              <w:jc w:val="both"/>
              <w:textAlignment w:val="baseline"/>
              <w:rPr>
                <w:rFonts w:ascii="Arial" w:hAnsi="Arial" w:cs="Arial"/>
              </w:rPr>
            </w:pPr>
            <w:r w:rsidRPr="00CB788E">
              <w:rPr>
                <w:rFonts w:ascii="Arial" w:hAnsi="Arial" w:cs="Arial"/>
              </w:rPr>
              <w:t>Relaciones interpersonales,</w:t>
            </w:r>
          </w:p>
          <w:p w:rsidR="00D472D1" w:rsidRPr="00CB788E" w:rsidRDefault="00D472D1" w:rsidP="000C7AC0">
            <w:pPr>
              <w:widowControl w:val="0"/>
              <w:numPr>
                <w:ilvl w:val="0"/>
                <w:numId w:val="33"/>
              </w:numPr>
              <w:suppressLineNumbers/>
              <w:suppressAutoHyphens/>
              <w:overflowPunct w:val="0"/>
              <w:autoSpaceDE w:val="0"/>
              <w:autoSpaceDN w:val="0"/>
              <w:adjustRightInd w:val="0"/>
              <w:spacing w:after="0" w:line="360" w:lineRule="auto"/>
              <w:ind w:left="1735"/>
              <w:jc w:val="both"/>
              <w:textAlignment w:val="baseline"/>
              <w:rPr>
                <w:rFonts w:ascii="Arial" w:hAnsi="Arial" w:cs="Arial"/>
              </w:rPr>
            </w:pPr>
            <w:r w:rsidRPr="00CB788E">
              <w:rPr>
                <w:rFonts w:ascii="Arial" w:hAnsi="Arial" w:cs="Arial"/>
              </w:rPr>
              <w:t>Comunicación oral y escrita,</w:t>
            </w:r>
          </w:p>
          <w:p w:rsidR="00D472D1" w:rsidRPr="00CB788E" w:rsidRDefault="00D472D1" w:rsidP="000C7AC0">
            <w:pPr>
              <w:widowControl w:val="0"/>
              <w:numPr>
                <w:ilvl w:val="0"/>
                <w:numId w:val="33"/>
              </w:numPr>
              <w:suppressLineNumbers/>
              <w:suppressAutoHyphens/>
              <w:overflowPunct w:val="0"/>
              <w:autoSpaceDE w:val="0"/>
              <w:autoSpaceDN w:val="0"/>
              <w:adjustRightInd w:val="0"/>
              <w:spacing w:after="0" w:line="360" w:lineRule="auto"/>
              <w:ind w:left="1735"/>
              <w:jc w:val="both"/>
              <w:textAlignment w:val="baseline"/>
              <w:rPr>
                <w:rFonts w:ascii="Arial" w:hAnsi="Arial" w:cs="Arial"/>
              </w:rPr>
            </w:pPr>
            <w:r w:rsidRPr="00CB788E">
              <w:rPr>
                <w:rFonts w:ascii="Arial" w:hAnsi="Arial" w:cs="Arial"/>
              </w:rPr>
              <w:t>Manejo de la computadora,</w:t>
            </w:r>
          </w:p>
          <w:p w:rsidR="00D472D1" w:rsidRPr="00CB788E" w:rsidRDefault="00D472D1" w:rsidP="000C7AC0">
            <w:pPr>
              <w:widowControl w:val="0"/>
              <w:numPr>
                <w:ilvl w:val="0"/>
                <w:numId w:val="33"/>
              </w:numPr>
              <w:suppressLineNumbers/>
              <w:suppressAutoHyphens/>
              <w:overflowPunct w:val="0"/>
              <w:autoSpaceDE w:val="0"/>
              <w:autoSpaceDN w:val="0"/>
              <w:adjustRightInd w:val="0"/>
              <w:spacing w:after="0" w:line="360" w:lineRule="auto"/>
              <w:ind w:left="1735"/>
              <w:jc w:val="both"/>
              <w:textAlignment w:val="baseline"/>
              <w:rPr>
                <w:rFonts w:ascii="Arial" w:hAnsi="Arial" w:cs="Arial"/>
              </w:rPr>
            </w:pPr>
            <w:r w:rsidRPr="00CB788E">
              <w:rPr>
                <w:rFonts w:ascii="Arial" w:hAnsi="Arial" w:cs="Arial"/>
              </w:rPr>
              <w:lastRenderedPageBreak/>
              <w:t>Toma de decisiones e</w:t>
            </w:r>
          </w:p>
          <w:p w:rsidR="00D472D1" w:rsidRPr="00CB788E" w:rsidRDefault="00D472D1" w:rsidP="000C7AC0">
            <w:pPr>
              <w:widowControl w:val="0"/>
              <w:numPr>
                <w:ilvl w:val="0"/>
                <w:numId w:val="33"/>
              </w:numPr>
              <w:suppressLineNumbers/>
              <w:suppressAutoHyphens/>
              <w:overflowPunct w:val="0"/>
              <w:autoSpaceDE w:val="0"/>
              <w:autoSpaceDN w:val="0"/>
              <w:adjustRightInd w:val="0"/>
              <w:spacing w:after="0" w:line="360" w:lineRule="auto"/>
              <w:ind w:left="1735"/>
              <w:jc w:val="both"/>
              <w:textAlignment w:val="baseline"/>
              <w:rPr>
                <w:rFonts w:ascii="Arial" w:hAnsi="Arial" w:cs="Arial"/>
              </w:rPr>
            </w:pPr>
            <w:r w:rsidRPr="00CB788E">
              <w:rPr>
                <w:rFonts w:ascii="Arial" w:hAnsi="Arial" w:cs="Arial"/>
              </w:rPr>
              <w:t>Investigación y/o desarrollo,</w:t>
            </w:r>
          </w:p>
          <w:p w:rsidR="00D472D1" w:rsidRPr="00CB788E" w:rsidRDefault="00D472D1" w:rsidP="000C7AC0">
            <w:pPr>
              <w:widowControl w:val="0"/>
              <w:suppressLineNumbers/>
              <w:suppressAutoHyphens/>
              <w:overflowPunct w:val="0"/>
              <w:autoSpaceDE w:val="0"/>
              <w:autoSpaceDN w:val="0"/>
              <w:adjustRightInd w:val="0"/>
              <w:spacing w:after="0" w:line="360" w:lineRule="auto"/>
              <w:jc w:val="both"/>
              <w:textAlignment w:val="baseline"/>
              <w:rPr>
                <w:rFonts w:ascii="Arial" w:hAnsi="Arial" w:cs="Arial"/>
              </w:rPr>
            </w:pPr>
          </w:p>
          <w:p w:rsidR="00D472D1" w:rsidRPr="00CB788E" w:rsidRDefault="00D472D1" w:rsidP="000C7AC0">
            <w:pPr>
              <w:widowControl w:val="0"/>
              <w:suppressLineNumbers/>
              <w:tabs>
                <w:tab w:val="left" w:pos="360"/>
                <w:tab w:val="left" w:pos="885"/>
              </w:tabs>
              <w:suppressAutoHyphens/>
              <w:overflowPunct w:val="0"/>
              <w:autoSpaceDE w:val="0"/>
              <w:autoSpaceDN w:val="0"/>
              <w:adjustRightInd w:val="0"/>
              <w:spacing w:after="0" w:line="360" w:lineRule="auto"/>
              <w:ind w:left="1168" w:hanging="283"/>
              <w:jc w:val="both"/>
              <w:textAlignment w:val="baseline"/>
              <w:rPr>
                <w:rFonts w:ascii="Arial" w:hAnsi="Arial" w:cs="Arial"/>
                <w:b/>
              </w:rPr>
            </w:pPr>
            <w:r w:rsidRPr="00CB788E">
              <w:rPr>
                <w:rFonts w:ascii="Arial" w:hAnsi="Arial" w:cs="Arial"/>
                <w:b/>
                <w:bCs/>
              </w:rPr>
              <w:t>d) A</w:t>
            </w:r>
            <w:r w:rsidRPr="00CB788E">
              <w:rPr>
                <w:rFonts w:ascii="Arial" w:hAnsi="Arial" w:cs="Arial"/>
                <w:b/>
              </w:rPr>
              <w:t>ctitudes:</w:t>
            </w:r>
          </w:p>
          <w:p w:rsidR="00D472D1" w:rsidRPr="00CB788E" w:rsidRDefault="00D472D1" w:rsidP="000C7AC0">
            <w:pPr>
              <w:widowControl w:val="0"/>
              <w:numPr>
                <w:ilvl w:val="0"/>
                <w:numId w:val="34"/>
              </w:numPr>
              <w:suppressLineNumbers/>
              <w:suppressAutoHyphens/>
              <w:overflowPunct w:val="0"/>
              <w:autoSpaceDE w:val="0"/>
              <w:autoSpaceDN w:val="0"/>
              <w:adjustRightInd w:val="0"/>
              <w:spacing w:after="0" w:line="360" w:lineRule="auto"/>
              <w:ind w:left="1735"/>
              <w:jc w:val="both"/>
              <w:textAlignment w:val="baseline"/>
              <w:rPr>
                <w:rFonts w:ascii="Arial" w:hAnsi="Arial" w:cs="Arial"/>
              </w:rPr>
            </w:pPr>
            <w:r w:rsidRPr="00CB788E">
              <w:rPr>
                <w:rFonts w:ascii="Arial" w:hAnsi="Arial" w:cs="Arial"/>
              </w:rPr>
              <w:t>Ética profesional (valores),</w:t>
            </w:r>
          </w:p>
          <w:p w:rsidR="00D472D1" w:rsidRPr="00CB788E" w:rsidRDefault="00D472D1" w:rsidP="000C7AC0">
            <w:pPr>
              <w:widowControl w:val="0"/>
              <w:numPr>
                <w:ilvl w:val="0"/>
                <w:numId w:val="34"/>
              </w:numPr>
              <w:suppressLineNumbers/>
              <w:suppressAutoHyphens/>
              <w:overflowPunct w:val="0"/>
              <w:autoSpaceDE w:val="0"/>
              <w:autoSpaceDN w:val="0"/>
              <w:adjustRightInd w:val="0"/>
              <w:spacing w:after="0" w:line="360" w:lineRule="auto"/>
              <w:ind w:left="1735"/>
              <w:jc w:val="both"/>
              <w:textAlignment w:val="baseline"/>
              <w:rPr>
                <w:rFonts w:ascii="Arial" w:hAnsi="Arial" w:cs="Arial"/>
              </w:rPr>
            </w:pPr>
            <w:r w:rsidRPr="00CB788E">
              <w:rPr>
                <w:rFonts w:ascii="Arial" w:hAnsi="Arial" w:cs="Arial"/>
              </w:rPr>
              <w:t>Crítica y autocrítica, diversidad y multiculturalidad.</w:t>
            </w:r>
          </w:p>
          <w:p w:rsidR="00D472D1" w:rsidRPr="00CB788E" w:rsidRDefault="00D472D1" w:rsidP="000C7AC0">
            <w:pPr>
              <w:widowControl w:val="0"/>
              <w:suppressLineNumbers/>
              <w:suppressAutoHyphens/>
              <w:overflowPunct w:val="0"/>
              <w:autoSpaceDE w:val="0"/>
              <w:autoSpaceDN w:val="0"/>
              <w:adjustRightInd w:val="0"/>
              <w:spacing w:after="0" w:line="360" w:lineRule="auto"/>
              <w:ind w:left="1735"/>
              <w:jc w:val="both"/>
              <w:textAlignment w:val="baseline"/>
              <w:rPr>
                <w:rFonts w:ascii="Arial" w:hAnsi="Arial" w:cs="Arial"/>
              </w:rPr>
            </w:pPr>
          </w:p>
        </w:tc>
      </w:tr>
      <w:tr w:rsidR="00D472D1" w:rsidRPr="00CB788E" w:rsidTr="00837E09">
        <w:trPr>
          <w:trHeight w:val="253"/>
        </w:trPr>
        <w:tc>
          <w:tcPr>
            <w:tcW w:w="5000" w:type="pct"/>
            <w:shd w:val="clear" w:color="auto" w:fill="BFBFBF"/>
          </w:tcPr>
          <w:p w:rsidR="00D472D1" w:rsidRPr="00CB788E" w:rsidRDefault="00D472D1" w:rsidP="000C7AC0">
            <w:pPr>
              <w:pStyle w:val="Default"/>
              <w:spacing w:line="360" w:lineRule="auto"/>
              <w:ind w:left="176"/>
              <w:jc w:val="both"/>
              <w:rPr>
                <w:b/>
                <w:sz w:val="22"/>
                <w:szCs w:val="22"/>
              </w:rPr>
            </w:pPr>
            <w:r w:rsidRPr="00CB788E">
              <w:rPr>
                <w:b/>
                <w:sz w:val="22"/>
                <w:szCs w:val="22"/>
              </w:rPr>
              <w:lastRenderedPageBreak/>
              <w:t>Nivel de Cumplimiento:</w:t>
            </w:r>
          </w:p>
          <w:p w:rsidR="00D472D1" w:rsidRPr="00CB788E" w:rsidRDefault="00D472D1" w:rsidP="000C7AC0">
            <w:pPr>
              <w:pStyle w:val="Default"/>
              <w:spacing w:line="360" w:lineRule="auto"/>
              <w:ind w:left="176"/>
              <w:jc w:val="both"/>
              <w:rPr>
                <w:sz w:val="22"/>
                <w:szCs w:val="22"/>
              </w:rPr>
            </w:pPr>
            <w:r w:rsidRPr="00CB788E">
              <w:rPr>
                <w:sz w:val="22"/>
                <w:szCs w:val="22"/>
              </w:rPr>
              <w:t>Cumple totalmente_____                  Cumple parcialmente_____%                 No cumple_____</w:t>
            </w:r>
          </w:p>
        </w:tc>
      </w:tr>
      <w:tr w:rsidR="00D472D1" w:rsidRPr="00CB788E" w:rsidTr="00837E09">
        <w:trPr>
          <w:trHeight w:val="253"/>
        </w:trPr>
        <w:tc>
          <w:tcPr>
            <w:tcW w:w="5000" w:type="pct"/>
            <w:shd w:val="clear" w:color="auto" w:fill="auto"/>
          </w:tcPr>
          <w:p w:rsidR="0016664F" w:rsidRPr="00CB788E" w:rsidRDefault="0016664F" w:rsidP="000C7AC0">
            <w:pPr>
              <w:pStyle w:val="Default"/>
              <w:spacing w:line="360" w:lineRule="auto"/>
              <w:ind w:left="176"/>
              <w:jc w:val="both"/>
              <w:rPr>
                <w:b/>
                <w:sz w:val="22"/>
                <w:szCs w:val="22"/>
              </w:rPr>
            </w:pPr>
          </w:p>
          <w:p w:rsidR="00233350" w:rsidRPr="00CB788E" w:rsidRDefault="00233350" w:rsidP="00233350">
            <w:pPr>
              <w:pStyle w:val="Default"/>
              <w:spacing w:line="360" w:lineRule="auto"/>
              <w:ind w:left="176"/>
              <w:jc w:val="both"/>
              <w:rPr>
                <w:b/>
                <w:sz w:val="22"/>
                <w:szCs w:val="22"/>
              </w:rPr>
            </w:pPr>
            <w:r w:rsidRPr="00CB788E">
              <w:rPr>
                <w:b/>
                <w:sz w:val="22"/>
                <w:szCs w:val="22"/>
              </w:rPr>
              <w:t>Descripción, apreciación y análisis:</w:t>
            </w:r>
          </w:p>
          <w:p w:rsidR="00AE4C06" w:rsidRPr="00CB788E" w:rsidRDefault="00AE4C06" w:rsidP="000C7AC0">
            <w:pPr>
              <w:pStyle w:val="Textoindependiente2"/>
              <w:spacing w:after="0" w:line="360" w:lineRule="auto"/>
              <w:ind w:left="343"/>
              <w:jc w:val="both"/>
              <w:rPr>
                <w:rFonts w:ascii="Arial" w:hAnsi="Arial" w:cs="Arial"/>
                <w:b/>
              </w:rPr>
            </w:pPr>
          </w:p>
          <w:p w:rsidR="0016664F" w:rsidRPr="00CB788E" w:rsidRDefault="0016664F" w:rsidP="000C7AC0">
            <w:pPr>
              <w:pStyle w:val="Textoindependiente2"/>
              <w:numPr>
                <w:ilvl w:val="0"/>
                <w:numId w:val="57"/>
              </w:numPr>
              <w:tabs>
                <w:tab w:val="num" w:pos="180"/>
              </w:tabs>
              <w:spacing w:after="0" w:line="360" w:lineRule="auto"/>
              <w:ind w:left="343" w:firstLine="0"/>
              <w:jc w:val="both"/>
              <w:rPr>
                <w:rFonts w:ascii="Arial" w:hAnsi="Arial" w:cs="Arial"/>
              </w:rPr>
            </w:pPr>
            <w:r w:rsidRPr="00CB788E">
              <w:rPr>
                <w:rFonts w:ascii="Arial" w:hAnsi="Arial" w:cs="Arial"/>
              </w:rPr>
              <w:t>En el procedimiento de Actualización Curricular para Programas de Nivel Licenciatura se establece que el perfil de egreso debe estar fundamentado en los resultados del diagnóstico, misión, visión y objetivo se elabora el perfil del egresado, el cual debe quedar claramente explícito en términos de habilidades, conocimientos, aptitudes, intereses, destrezas y valores, en congruencia con las funciones que se espera que desempeñe en la práctica profesional. Adicionalmente, presenta los aspectos relevantes que definen y distinguen a un profesionista de acuerdo con los campos del conocimiento pertinentes, las actividades productivas en que se involucra, las habilidades, destrezas, metodologías y técnicas que domina (pp</w:t>
            </w:r>
            <w:r w:rsidR="003A0641" w:rsidRPr="00CB788E">
              <w:rPr>
                <w:rFonts w:ascii="Arial" w:hAnsi="Arial" w:cs="Arial"/>
              </w:rPr>
              <w:t>.</w:t>
            </w:r>
            <w:r w:rsidRPr="00CB788E">
              <w:rPr>
                <w:rFonts w:ascii="Arial" w:hAnsi="Arial" w:cs="Arial"/>
              </w:rPr>
              <w:t xml:space="preserve"> 20 y 21). Debe ser redactado en términos de lo que la Universidad se compromete a formar de acuerdo a sus normas y Modelo Educativo aprobado, de tal forma que cada componente estará representado en el plan de estudios, </w:t>
            </w:r>
            <w:r w:rsidR="003A0641" w:rsidRPr="00CB788E">
              <w:rPr>
                <w:rFonts w:ascii="Arial" w:hAnsi="Arial" w:cs="Arial"/>
              </w:rPr>
              <w:t>dándole sentido al compromiso.</w:t>
            </w:r>
          </w:p>
          <w:p w:rsidR="00AE4C06" w:rsidRPr="00CB788E" w:rsidRDefault="00AE4C06" w:rsidP="00AE4C06">
            <w:pPr>
              <w:pStyle w:val="Textoindependiente2"/>
              <w:spacing w:after="0" w:line="360" w:lineRule="auto"/>
              <w:ind w:left="343"/>
              <w:jc w:val="both"/>
              <w:rPr>
                <w:rFonts w:ascii="Arial" w:hAnsi="Arial" w:cs="Arial"/>
              </w:rPr>
            </w:pPr>
          </w:p>
          <w:p w:rsidR="0016664F" w:rsidRPr="00CB788E" w:rsidRDefault="0016664F" w:rsidP="000C7AC0">
            <w:pPr>
              <w:pStyle w:val="Textoindependiente2"/>
              <w:spacing w:after="0" w:line="360" w:lineRule="auto"/>
              <w:ind w:left="343"/>
              <w:jc w:val="both"/>
              <w:rPr>
                <w:rFonts w:ascii="Arial" w:hAnsi="Arial" w:cs="Arial"/>
              </w:rPr>
            </w:pPr>
            <w:r w:rsidRPr="00CB788E">
              <w:rPr>
                <w:rFonts w:ascii="Arial" w:hAnsi="Arial" w:cs="Arial"/>
              </w:rPr>
              <w:t xml:space="preserve">En la etapa del diseño del Plan de Estudios 2015 del </w:t>
            </w:r>
            <w:r w:rsidR="00AD63A3" w:rsidRPr="00CB788E">
              <w:rPr>
                <w:rFonts w:ascii="Arial" w:hAnsi="Arial" w:cs="Arial"/>
              </w:rPr>
              <w:t>PAI</w:t>
            </w:r>
            <w:r w:rsidR="00390743" w:rsidRPr="00CB788E">
              <w:rPr>
                <w:rFonts w:ascii="Arial" w:hAnsi="Arial" w:cs="Arial"/>
              </w:rPr>
              <w:t>MA</w:t>
            </w:r>
            <w:r w:rsidRPr="00CB788E">
              <w:rPr>
                <w:rFonts w:ascii="Arial" w:hAnsi="Arial" w:cs="Arial"/>
              </w:rPr>
              <w:t xml:space="preserve">, el proceso se inició con la definición del perfil del egresado que se construyó a partir del análisis de las tendencias nacionales e internacionales, así como del estudio de pertinencia de las carreras de licenciatura de la UAAAN, las recomendaciones del COMEAA, encuestas de egresados del </w:t>
            </w:r>
            <w:r w:rsidR="00AD63A3" w:rsidRPr="00CB788E">
              <w:rPr>
                <w:rFonts w:ascii="Arial" w:hAnsi="Arial" w:cs="Arial"/>
              </w:rPr>
              <w:t>PAI</w:t>
            </w:r>
            <w:r w:rsidR="00390743" w:rsidRPr="00CB788E">
              <w:rPr>
                <w:rFonts w:ascii="Arial" w:hAnsi="Arial" w:cs="Arial"/>
              </w:rPr>
              <w:t>MA</w:t>
            </w:r>
            <w:r w:rsidRPr="00CB788E">
              <w:rPr>
                <w:rFonts w:ascii="Arial" w:hAnsi="Arial" w:cs="Arial"/>
              </w:rPr>
              <w:t xml:space="preserve">, análisis del espacio profesional de los egresados del </w:t>
            </w:r>
            <w:r w:rsidR="00AD63A3" w:rsidRPr="00CB788E">
              <w:rPr>
                <w:rFonts w:ascii="Arial" w:hAnsi="Arial" w:cs="Arial"/>
              </w:rPr>
              <w:t>PAI</w:t>
            </w:r>
            <w:r w:rsidR="00390743" w:rsidRPr="00CB788E">
              <w:rPr>
                <w:rFonts w:ascii="Arial" w:hAnsi="Arial" w:cs="Arial"/>
              </w:rPr>
              <w:t>MA</w:t>
            </w:r>
            <w:r w:rsidRPr="00CB788E">
              <w:rPr>
                <w:rFonts w:ascii="Arial" w:hAnsi="Arial" w:cs="Arial"/>
              </w:rPr>
              <w:t>, encuestas de empleadores, encuestas de opinión de expertos. Este perfil del egresado permitió definir áreas de formación profesional, para construir bloques de secuencia y definir los contenidos, con éstos se elaboraron los programas analíticos de las materias que se integraron en el nuevo plan de estudios (pp</w:t>
            </w:r>
            <w:r w:rsidR="00390743" w:rsidRPr="00CB788E">
              <w:rPr>
                <w:rFonts w:ascii="Arial" w:hAnsi="Arial" w:cs="Arial"/>
              </w:rPr>
              <w:t>.</w:t>
            </w:r>
            <w:r w:rsidRPr="00CB788E">
              <w:rPr>
                <w:rFonts w:ascii="Arial" w:hAnsi="Arial" w:cs="Arial"/>
              </w:rPr>
              <w:t xml:space="preserve"> 8-22 </w:t>
            </w:r>
            <w:r w:rsidR="00AE4C06" w:rsidRPr="00CB788E">
              <w:rPr>
                <w:rFonts w:ascii="Arial" w:hAnsi="Arial" w:cs="Arial"/>
              </w:rPr>
              <w:t>Plan de Estudios del PAI</w:t>
            </w:r>
            <w:r w:rsidR="00390743" w:rsidRPr="00CB788E">
              <w:rPr>
                <w:rFonts w:ascii="Arial" w:hAnsi="Arial" w:cs="Arial"/>
              </w:rPr>
              <w:t>MA</w:t>
            </w:r>
            <w:r w:rsidR="00AE4C06" w:rsidRPr="00CB788E">
              <w:rPr>
                <w:rFonts w:ascii="Arial" w:hAnsi="Arial" w:cs="Arial"/>
              </w:rPr>
              <w:t xml:space="preserve"> 2015</w:t>
            </w:r>
            <w:r w:rsidRPr="00CB788E">
              <w:rPr>
                <w:rFonts w:ascii="Arial" w:hAnsi="Arial" w:cs="Arial"/>
              </w:rPr>
              <w:t>).</w:t>
            </w:r>
          </w:p>
          <w:p w:rsidR="00AE4C06" w:rsidRPr="00CB788E" w:rsidRDefault="00AE4C06" w:rsidP="000C7AC0">
            <w:pPr>
              <w:pStyle w:val="Textoindependiente2"/>
              <w:spacing w:after="0" w:line="360" w:lineRule="auto"/>
              <w:ind w:left="343"/>
              <w:jc w:val="both"/>
              <w:rPr>
                <w:rFonts w:ascii="Arial" w:hAnsi="Arial" w:cs="Arial"/>
              </w:rPr>
            </w:pPr>
          </w:p>
          <w:p w:rsidR="0016664F" w:rsidRPr="00CB788E" w:rsidRDefault="0016664F" w:rsidP="000C7AC0">
            <w:pPr>
              <w:widowControl w:val="0"/>
              <w:suppressLineNumbers/>
              <w:suppressAutoHyphens/>
              <w:overflowPunct w:val="0"/>
              <w:autoSpaceDE w:val="0"/>
              <w:autoSpaceDN w:val="0"/>
              <w:adjustRightInd w:val="0"/>
              <w:spacing w:after="0" w:line="360" w:lineRule="auto"/>
              <w:ind w:left="343"/>
              <w:jc w:val="both"/>
              <w:textAlignment w:val="baseline"/>
              <w:rPr>
                <w:rFonts w:ascii="Arial" w:hAnsi="Arial" w:cs="Arial"/>
              </w:rPr>
            </w:pPr>
            <w:r w:rsidRPr="00CB788E">
              <w:rPr>
                <w:rFonts w:ascii="Arial" w:hAnsi="Arial" w:cs="Arial"/>
                <w:b/>
              </w:rPr>
              <w:t>Las capacidades</w:t>
            </w:r>
            <w:r w:rsidRPr="00CB788E">
              <w:rPr>
                <w:rFonts w:ascii="Arial" w:hAnsi="Arial" w:cs="Arial"/>
              </w:rPr>
              <w:t xml:space="preserve"> de aprender a aprender, aplicar los conocimientos en la práctica, análisis y síntesis, adaptarse a nuevas situaciones, generar nuevas ideas (creatividad), trabajar en equipos, auto aprendizaje y organizar y planificar, </w:t>
            </w:r>
            <w:r w:rsidRPr="00CB788E">
              <w:rPr>
                <w:rFonts w:ascii="Arial" w:hAnsi="Arial" w:cs="Arial"/>
                <w:b/>
              </w:rPr>
              <w:t>así como lasactitudes</w:t>
            </w:r>
            <w:r w:rsidRPr="00CB788E">
              <w:rPr>
                <w:rFonts w:ascii="Arial" w:hAnsi="Arial" w:cs="Arial"/>
              </w:rPr>
              <w:t xml:space="preserve"> (valores y de crítica y autocrítica, diversidad y </w:t>
            </w:r>
            <w:r w:rsidR="00390743" w:rsidRPr="00CB788E">
              <w:rPr>
                <w:rFonts w:ascii="Arial" w:hAnsi="Arial" w:cs="Arial"/>
              </w:rPr>
              <w:t>multi-culturalidad</w:t>
            </w:r>
            <w:r w:rsidRPr="00CB788E">
              <w:rPr>
                <w:rFonts w:ascii="Arial" w:hAnsi="Arial" w:cs="Arial"/>
              </w:rPr>
              <w:t xml:space="preserve">), están implícitas en el modelo educativo de la Universidad y que a lo largo de la carrera se fomentan y desarrollan en los alumnos del </w:t>
            </w:r>
            <w:r w:rsidR="00AD63A3" w:rsidRPr="00CB788E">
              <w:rPr>
                <w:rFonts w:ascii="Arial" w:hAnsi="Arial" w:cs="Arial"/>
              </w:rPr>
              <w:t>PAI</w:t>
            </w:r>
            <w:r w:rsidR="00390743" w:rsidRPr="00CB788E">
              <w:rPr>
                <w:rFonts w:ascii="Arial" w:hAnsi="Arial" w:cs="Arial"/>
              </w:rPr>
              <w:t>MA</w:t>
            </w:r>
            <w:r w:rsidRPr="00CB788E">
              <w:rPr>
                <w:rFonts w:ascii="Arial" w:hAnsi="Arial" w:cs="Arial"/>
              </w:rPr>
              <w:t xml:space="preserve"> al estar implíc</w:t>
            </w:r>
            <w:r w:rsidR="00390743" w:rsidRPr="00CB788E">
              <w:rPr>
                <w:rFonts w:ascii="Arial" w:hAnsi="Arial" w:cs="Arial"/>
              </w:rPr>
              <w:t>i</w:t>
            </w:r>
            <w:r w:rsidRPr="00CB788E">
              <w:rPr>
                <w:rFonts w:ascii="Arial" w:hAnsi="Arial" w:cs="Arial"/>
              </w:rPr>
              <w:t xml:space="preserve">tas en los </w:t>
            </w:r>
            <w:r w:rsidRPr="00CB788E">
              <w:rPr>
                <w:rFonts w:ascii="Arial" w:hAnsi="Arial" w:cs="Arial"/>
              </w:rPr>
              <w:lastRenderedPageBreak/>
              <w:t>programas analíticos de las materias como aspectos a evaluar (pp</w:t>
            </w:r>
            <w:r w:rsidR="00390743" w:rsidRPr="00CB788E">
              <w:rPr>
                <w:rFonts w:ascii="Arial" w:hAnsi="Arial" w:cs="Arial"/>
              </w:rPr>
              <w:t>.</w:t>
            </w:r>
            <w:r w:rsidRPr="00CB788E">
              <w:rPr>
                <w:rFonts w:ascii="Arial" w:hAnsi="Arial" w:cs="Arial"/>
              </w:rPr>
              <w:t xml:space="preserve"> 56, 58, 59 </w:t>
            </w:r>
            <w:r w:rsidR="00AE4C06" w:rsidRPr="00CB788E">
              <w:rPr>
                <w:rFonts w:ascii="Arial" w:hAnsi="Arial" w:cs="Arial"/>
              </w:rPr>
              <w:t>Plan de Estudios del PAI</w:t>
            </w:r>
            <w:r w:rsidR="00390743" w:rsidRPr="00CB788E">
              <w:rPr>
                <w:rFonts w:ascii="Arial" w:hAnsi="Arial" w:cs="Arial"/>
              </w:rPr>
              <w:t>MA</w:t>
            </w:r>
            <w:r w:rsidR="00AE4C06" w:rsidRPr="00CB788E">
              <w:rPr>
                <w:rFonts w:ascii="Arial" w:hAnsi="Arial" w:cs="Arial"/>
              </w:rPr>
              <w:t xml:space="preserve"> 2015).</w:t>
            </w:r>
            <w:r w:rsidRPr="00CB788E">
              <w:rPr>
                <w:rFonts w:ascii="Arial" w:hAnsi="Arial" w:cs="Arial"/>
              </w:rPr>
              <w:t xml:space="preserve">; mientras que </w:t>
            </w:r>
            <w:r w:rsidRPr="00CB788E">
              <w:rPr>
                <w:rFonts w:ascii="Arial" w:hAnsi="Arial" w:cs="Arial"/>
                <w:b/>
              </w:rPr>
              <w:t>los conocimientos</w:t>
            </w:r>
            <w:r w:rsidRPr="00CB788E">
              <w:rPr>
                <w:rFonts w:ascii="Arial" w:hAnsi="Arial" w:cs="Arial"/>
              </w:rPr>
              <w:t xml:space="preserve"> están claramente explícitos en el documento de Plan de Estudios 2015 del </w:t>
            </w:r>
            <w:r w:rsidR="00AD63A3" w:rsidRPr="00CB788E">
              <w:rPr>
                <w:rFonts w:ascii="Arial" w:hAnsi="Arial" w:cs="Arial"/>
              </w:rPr>
              <w:t>PAI</w:t>
            </w:r>
            <w:r w:rsidR="00390743" w:rsidRPr="00CB788E">
              <w:rPr>
                <w:rFonts w:ascii="Arial" w:hAnsi="Arial" w:cs="Arial"/>
              </w:rPr>
              <w:t>MA</w:t>
            </w:r>
            <w:r w:rsidRPr="00CB788E">
              <w:rPr>
                <w:rFonts w:ascii="Arial" w:hAnsi="Arial" w:cs="Arial"/>
              </w:rPr>
              <w:t xml:space="preserve"> de manera que el Ingeniero</w:t>
            </w:r>
            <w:r w:rsidR="00390743" w:rsidRPr="00CB788E">
              <w:rPr>
                <w:rFonts w:ascii="Arial" w:hAnsi="Arial" w:cs="Arial"/>
              </w:rPr>
              <w:t xml:space="preserve"> Mecánico Agrícola</w:t>
            </w:r>
            <w:r w:rsidRPr="00CB788E">
              <w:rPr>
                <w:rFonts w:ascii="Arial" w:hAnsi="Arial" w:cs="Arial"/>
              </w:rPr>
              <w:t xml:space="preserve"> egresado del </w:t>
            </w:r>
            <w:r w:rsidR="00AD63A3" w:rsidRPr="00CB788E">
              <w:rPr>
                <w:rFonts w:ascii="Arial" w:hAnsi="Arial" w:cs="Arial"/>
              </w:rPr>
              <w:t>PAI</w:t>
            </w:r>
            <w:r w:rsidR="00390743" w:rsidRPr="00CB788E">
              <w:rPr>
                <w:rFonts w:ascii="Arial" w:hAnsi="Arial" w:cs="Arial"/>
              </w:rPr>
              <w:t>MA</w:t>
            </w:r>
            <w:r w:rsidRPr="00CB788E">
              <w:rPr>
                <w:rFonts w:ascii="Arial" w:hAnsi="Arial" w:cs="Arial"/>
              </w:rPr>
              <w:t xml:space="preserve"> estará capacitado para (p 10 </w:t>
            </w:r>
            <w:r w:rsidR="00390743" w:rsidRPr="00CB788E">
              <w:rPr>
                <w:rFonts w:ascii="Arial" w:hAnsi="Arial" w:cs="Arial"/>
              </w:rPr>
              <w:t>Plan de Estudios del PAIMA 2015):</w:t>
            </w:r>
          </w:p>
          <w:p w:rsidR="0016664F" w:rsidRPr="00CB788E" w:rsidRDefault="0016664F" w:rsidP="000C7AC0">
            <w:pPr>
              <w:pStyle w:val="Prrafodelista"/>
              <w:widowControl w:val="0"/>
              <w:numPr>
                <w:ilvl w:val="0"/>
                <w:numId w:val="56"/>
              </w:numPr>
              <w:suppressLineNumbers/>
              <w:suppressAutoHyphens/>
              <w:overflowPunct w:val="0"/>
              <w:autoSpaceDE w:val="0"/>
              <w:autoSpaceDN w:val="0"/>
              <w:adjustRightInd w:val="0"/>
              <w:spacing w:after="0" w:line="360" w:lineRule="auto"/>
              <w:ind w:left="343"/>
              <w:jc w:val="both"/>
              <w:textAlignment w:val="baseline"/>
              <w:rPr>
                <w:rFonts w:ascii="Arial" w:hAnsi="Arial" w:cs="Arial"/>
              </w:rPr>
            </w:pPr>
            <w:r w:rsidRPr="00CB788E">
              <w:rPr>
                <w:rFonts w:ascii="Arial" w:hAnsi="Arial" w:cs="Arial"/>
              </w:rPr>
              <w:t xml:space="preserve">Elaborar, gestionar y ejecutar programas de manejo de </w:t>
            </w:r>
            <w:r w:rsidR="00390743" w:rsidRPr="00CB788E">
              <w:rPr>
                <w:rFonts w:ascii="Arial" w:hAnsi="Arial" w:cs="Arial"/>
              </w:rPr>
              <w:t xml:space="preserve">mecanización </w:t>
            </w:r>
            <w:r w:rsidRPr="00CB788E">
              <w:rPr>
                <w:rFonts w:ascii="Arial" w:hAnsi="Arial" w:cs="Arial"/>
              </w:rPr>
              <w:t>con objetivos múltiples y estricto apego al marco jurídico</w:t>
            </w:r>
            <w:r w:rsidR="00233350" w:rsidRPr="00CB788E">
              <w:rPr>
                <w:rFonts w:ascii="Arial" w:hAnsi="Arial" w:cs="Arial"/>
              </w:rPr>
              <w:t>.</w:t>
            </w:r>
          </w:p>
          <w:p w:rsidR="00233350" w:rsidRPr="00CB788E" w:rsidRDefault="00233350" w:rsidP="00390743">
            <w:pPr>
              <w:widowControl w:val="0"/>
              <w:suppressLineNumbers/>
              <w:suppressAutoHyphens/>
              <w:overflowPunct w:val="0"/>
              <w:autoSpaceDE w:val="0"/>
              <w:autoSpaceDN w:val="0"/>
              <w:adjustRightInd w:val="0"/>
              <w:spacing w:after="0" w:line="360" w:lineRule="auto"/>
              <w:ind w:left="-17"/>
              <w:jc w:val="both"/>
              <w:textAlignment w:val="baseline"/>
              <w:rPr>
                <w:rFonts w:ascii="Arial" w:hAnsi="Arial" w:cs="Arial"/>
                <w:color w:val="92D050"/>
              </w:rPr>
            </w:pPr>
          </w:p>
          <w:p w:rsidR="0016664F" w:rsidRPr="00CB788E" w:rsidRDefault="0016664F" w:rsidP="000C7AC0">
            <w:pPr>
              <w:pStyle w:val="Prrafodelista"/>
              <w:widowControl w:val="0"/>
              <w:numPr>
                <w:ilvl w:val="0"/>
                <w:numId w:val="56"/>
              </w:numPr>
              <w:suppressLineNumbers/>
              <w:suppressAutoHyphens/>
              <w:overflowPunct w:val="0"/>
              <w:autoSpaceDE w:val="0"/>
              <w:autoSpaceDN w:val="0"/>
              <w:adjustRightInd w:val="0"/>
              <w:spacing w:after="0" w:line="360" w:lineRule="auto"/>
              <w:ind w:left="343"/>
              <w:jc w:val="both"/>
              <w:textAlignment w:val="baseline"/>
              <w:rPr>
                <w:rFonts w:ascii="Arial" w:hAnsi="Arial" w:cs="Arial"/>
                <w:color w:val="92D050"/>
                <w:highlight w:val="red"/>
              </w:rPr>
            </w:pPr>
            <w:r w:rsidRPr="00CB788E">
              <w:rPr>
                <w:rFonts w:ascii="Arial" w:hAnsi="Arial" w:cs="Arial"/>
                <w:color w:val="92D050"/>
                <w:highlight w:val="red"/>
              </w:rPr>
              <w:t>Diseñar y aplicar estrategias para el uso y cons</w:t>
            </w:r>
            <w:r w:rsidR="00233350" w:rsidRPr="00CB788E">
              <w:rPr>
                <w:rFonts w:ascii="Arial" w:hAnsi="Arial" w:cs="Arial"/>
                <w:color w:val="92D050"/>
                <w:highlight w:val="red"/>
              </w:rPr>
              <w:t>ervación de recursos renovables.</w:t>
            </w:r>
          </w:p>
          <w:p w:rsidR="00233350" w:rsidRPr="00CB788E" w:rsidRDefault="00233350" w:rsidP="00390743">
            <w:pPr>
              <w:widowControl w:val="0"/>
              <w:suppressLineNumbers/>
              <w:suppressAutoHyphens/>
              <w:overflowPunct w:val="0"/>
              <w:autoSpaceDE w:val="0"/>
              <w:autoSpaceDN w:val="0"/>
              <w:adjustRightInd w:val="0"/>
              <w:spacing w:after="0" w:line="360" w:lineRule="auto"/>
              <w:jc w:val="both"/>
              <w:textAlignment w:val="baseline"/>
              <w:rPr>
                <w:rFonts w:ascii="Arial" w:hAnsi="Arial" w:cs="Arial"/>
                <w:color w:val="92D050"/>
              </w:rPr>
            </w:pPr>
          </w:p>
          <w:p w:rsidR="0016664F" w:rsidRPr="00CB788E" w:rsidRDefault="0016664F" w:rsidP="000C7AC0">
            <w:pPr>
              <w:pStyle w:val="Prrafodelista"/>
              <w:widowControl w:val="0"/>
              <w:numPr>
                <w:ilvl w:val="0"/>
                <w:numId w:val="56"/>
              </w:numPr>
              <w:suppressLineNumbers/>
              <w:suppressAutoHyphens/>
              <w:overflowPunct w:val="0"/>
              <w:autoSpaceDE w:val="0"/>
              <w:autoSpaceDN w:val="0"/>
              <w:adjustRightInd w:val="0"/>
              <w:spacing w:after="0" w:line="360" w:lineRule="auto"/>
              <w:ind w:left="343"/>
              <w:jc w:val="both"/>
              <w:textAlignment w:val="baseline"/>
              <w:rPr>
                <w:rFonts w:ascii="Arial" w:hAnsi="Arial" w:cs="Arial"/>
                <w:color w:val="92D050"/>
                <w:highlight w:val="red"/>
              </w:rPr>
            </w:pPr>
            <w:r w:rsidRPr="00CB788E">
              <w:rPr>
                <w:rFonts w:ascii="Arial" w:hAnsi="Arial" w:cs="Arial"/>
                <w:color w:val="92D050"/>
                <w:highlight w:val="red"/>
              </w:rPr>
              <w:t>Elaborar, gestionar y ejecutar planes de manejo y aprovechamiento de la v</w:t>
            </w:r>
            <w:r w:rsidR="00233350" w:rsidRPr="00CB788E">
              <w:rPr>
                <w:rFonts w:ascii="Arial" w:hAnsi="Arial" w:cs="Arial"/>
                <w:color w:val="92D050"/>
                <w:highlight w:val="red"/>
              </w:rPr>
              <w:t>ida silvestre.</w:t>
            </w:r>
          </w:p>
          <w:p w:rsidR="00233350" w:rsidRPr="00CB788E" w:rsidRDefault="00233350" w:rsidP="00233350">
            <w:pPr>
              <w:pStyle w:val="Prrafodelista"/>
              <w:widowControl w:val="0"/>
              <w:suppressLineNumbers/>
              <w:suppressAutoHyphens/>
              <w:overflowPunct w:val="0"/>
              <w:autoSpaceDE w:val="0"/>
              <w:autoSpaceDN w:val="0"/>
              <w:adjustRightInd w:val="0"/>
              <w:spacing w:after="0" w:line="360" w:lineRule="auto"/>
              <w:ind w:left="343"/>
              <w:jc w:val="both"/>
              <w:textAlignment w:val="baseline"/>
              <w:rPr>
                <w:rFonts w:ascii="Arial" w:hAnsi="Arial" w:cs="Arial"/>
                <w:color w:val="92D050"/>
              </w:rPr>
            </w:pPr>
          </w:p>
          <w:p w:rsidR="0016664F" w:rsidRPr="00CB788E" w:rsidRDefault="0016664F" w:rsidP="000C7AC0">
            <w:pPr>
              <w:pStyle w:val="Prrafodelista"/>
              <w:widowControl w:val="0"/>
              <w:numPr>
                <w:ilvl w:val="0"/>
                <w:numId w:val="56"/>
              </w:numPr>
              <w:suppressLineNumbers/>
              <w:suppressAutoHyphens/>
              <w:overflowPunct w:val="0"/>
              <w:autoSpaceDE w:val="0"/>
              <w:autoSpaceDN w:val="0"/>
              <w:adjustRightInd w:val="0"/>
              <w:spacing w:after="0" w:line="360" w:lineRule="auto"/>
              <w:ind w:left="343"/>
              <w:jc w:val="both"/>
              <w:textAlignment w:val="baseline"/>
              <w:rPr>
                <w:rFonts w:ascii="Arial" w:hAnsi="Arial" w:cs="Arial"/>
                <w:color w:val="92D050"/>
                <w:highlight w:val="red"/>
              </w:rPr>
            </w:pPr>
            <w:r w:rsidRPr="00CB788E">
              <w:rPr>
                <w:rFonts w:ascii="Arial" w:hAnsi="Arial" w:cs="Arial"/>
                <w:color w:val="92D050"/>
                <w:highlight w:val="red"/>
              </w:rPr>
              <w:t xml:space="preserve">Aplicar de técnicas de restauración y mitigación de impactos en ecosistemas </w:t>
            </w:r>
            <w:r w:rsidR="00233350" w:rsidRPr="00CB788E">
              <w:rPr>
                <w:rFonts w:ascii="Arial" w:hAnsi="Arial" w:cs="Arial"/>
                <w:color w:val="92D050"/>
                <w:highlight w:val="red"/>
              </w:rPr>
              <w:t>forestales.</w:t>
            </w:r>
          </w:p>
          <w:p w:rsidR="00233350" w:rsidRPr="00CB788E" w:rsidRDefault="00233350" w:rsidP="00390743">
            <w:pPr>
              <w:widowControl w:val="0"/>
              <w:suppressLineNumbers/>
              <w:suppressAutoHyphens/>
              <w:overflowPunct w:val="0"/>
              <w:autoSpaceDE w:val="0"/>
              <w:autoSpaceDN w:val="0"/>
              <w:adjustRightInd w:val="0"/>
              <w:spacing w:after="0" w:line="360" w:lineRule="auto"/>
              <w:ind w:left="-17"/>
              <w:jc w:val="both"/>
              <w:textAlignment w:val="baseline"/>
              <w:rPr>
                <w:rFonts w:ascii="Arial" w:hAnsi="Arial" w:cs="Arial"/>
                <w:color w:val="92D050"/>
              </w:rPr>
            </w:pPr>
          </w:p>
          <w:p w:rsidR="0016664F" w:rsidRPr="00CB788E" w:rsidRDefault="0016664F" w:rsidP="000C7AC0">
            <w:pPr>
              <w:pStyle w:val="Prrafodelista"/>
              <w:widowControl w:val="0"/>
              <w:numPr>
                <w:ilvl w:val="0"/>
                <w:numId w:val="56"/>
              </w:numPr>
              <w:suppressLineNumbers/>
              <w:suppressAutoHyphens/>
              <w:overflowPunct w:val="0"/>
              <w:autoSpaceDE w:val="0"/>
              <w:autoSpaceDN w:val="0"/>
              <w:adjustRightInd w:val="0"/>
              <w:spacing w:after="0" w:line="360" w:lineRule="auto"/>
              <w:ind w:left="343"/>
              <w:jc w:val="both"/>
              <w:textAlignment w:val="baseline"/>
              <w:rPr>
                <w:rFonts w:ascii="Arial" w:hAnsi="Arial" w:cs="Arial"/>
                <w:color w:val="92D050"/>
                <w:highlight w:val="red"/>
              </w:rPr>
            </w:pPr>
            <w:r w:rsidRPr="00CB788E">
              <w:rPr>
                <w:rFonts w:ascii="Arial" w:hAnsi="Arial" w:cs="Arial"/>
                <w:color w:val="92D050"/>
                <w:highlight w:val="red"/>
              </w:rPr>
              <w:t>Administrar el proceso de producción y comercialización en e</w:t>
            </w:r>
            <w:r w:rsidR="00390743" w:rsidRPr="00CB788E">
              <w:rPr>
                <w:rFonts w:ascii="Arial" w:hAnsi="Arial" w:cs="Arial"/>
                <w:color w:val="92D050"/>
                <w:highlight w:val="red"/>
              </w:rPr>
              <w:t>mpresas forestales.</w:t>
            </w:r>
          </w:p>
          <w:p w:rsidR="00AE4C06" w:rsidRPr="00CB788E" w:rsidRDefault="00AE4C06" w:rsidP="00AE4C06">
            <w:pPr>
              <w:widowControl w:val="0"/>
              <w:suppressLineNumbers/>
              <w:suppressAutoHyphens/>
              <w:overflowPunct w:val="0"/>
              <w:autoSpaceDE w:val="0"/>
              <w:autoSpaceDN w:val="0"/>
              <w:adjustRightInd w:val="0"/>
              <w:spacing w:after="0" w:line="360" w:lineRule="auto"/>
              <w:jc w:val="both"/>
              <w:textAlignment w:val="baseline"/>
              <w:rPr>
                <w:rFonts w:ascii="Arial" w:hAnsi="Arial" w:cs="Arial"/>
                <w:color w:val="92D050"/>
              </w:rPr>
            </w:pPr>
          </w:p>
          <w:p w:rsidR="0016664F" w:rsidRPr="00CB788E" w:rsidRDefault="0016664F" w:rsidP="000C7AC0">
            <w:pPr>
              <w:widowControl w:val="0"/>
              <w:suppressLineNumbers/>
              <w:suppressAutoHyphens/>
              <w:overflowPunct w:val="0"/>
              <w:autoSpaceDE w:val="0"/>
              <w:autoSpaceDN w:val="0"/>
              <w:adjustRightInd w:val="0"/>
              <w:spacing w:after="0" w:line="360" w:lineRule="auto"/>
              <w:ind w:left="343"/>
              <w:jc w:val="both"/>
              <w:textAlignment w:val="baseline"/>
              <w:rPr>
                <w:rFonts w:ascii="Arial" w:hAnsi="Arial" w:cs="Arial"/>
                <w:color w:val="92D050"/>
              </w:rPr>
            </w:pPr>
            <w:r w:rsidRPr="00CB788E">
              <w:rPr>
                <w:rFonts w:ascii="Arial" w:hAnsi="Arial" w:cs="Arial"/>
                <w:color w:val="92D050"/>
              </w:rPr>
              <w:t>Para lograr lo anterior, el egresado tendrá una serie de habilidades, conocimientos, aptitudes, destrezas y valores que se desarrollarán a través de la formación de los bloques de formación profesional. Como ya se mencionó en el indicado</w:t>
            </w:r>
            <w:r w:rsidR="00390743" w:rsidRPr="00CB788E">
              <w:rPr>
                <w:rFonts w:ascii="Arial" w:hAnsi="Arial" w:cs="Arial"/>
                <w:color w:val="92D050"/>
              </w:rPr>
              <w:t xml:space="preserve">r número 27, se definieron </w:t>
            </w:r>
            <w:r w:rsidR="00390743" w:rsidRPr="00CB788E">
              <w:rPr>
                <w:rFonts w:ascii="Arial" w:hAnsi="Arial" w:cs="Arial"/>
                <w:color w:val="92D050"/>
                <w:highlight w:val="red"/>
              </w:rPr>
              <w:t>nueve</w:t>
            </w:r>
            <w:r w:rsidRPr="00CB788E">
              <w:rPr>
                <w:rFonts w:ascii="Arial" w:hAnsi="Arial" w:cs="Arial"/>
                <w:color w:val="92D050"/>
                <w:highlight w:val="red"/>
              </w:rPr>
              <w:t xml:space="preserve"> bloques</w:t>
            </w:r>
            <w:r w:rsidRPr="00CB788E">
              <w:rPr>
                <w:rFonts w:ascii="Arial" w:hAnsi="Arial" w:cs="Arial"/>
                <w:color w:val="92D050"/>
              </w:rPr>
              <w:t xml:space="preserve"> de formación profesional, cada uno de los cuales contribuye de manera puntual al cumplimiento de uno de los elementos del perfil del egresado del Programa Docente de la Carrera de Ingeniero </w:t>
            </w:r>
            <w:r w:rsidR="00390743" w:rsidRPr="00CB788E">
              <w:rPr>
                <w:rFonts w:ascii="Arial" w:hAnsi="Arial" w:cs="Arial"/>
                <w:color w:val="92D050"/>
              </w:rPr>
              <w:t>Mecánico Agrícola</w:t>
            </w:r>
            <w:r w:rsidRPr="00CB788E">
              <w:rPr>
                <w:rFonts w:ascii="Arial" w:hAnsi="Arial" w:cs="Arial"/>
                <w:color w:val="92D050"/>
              </w:rPr>
              <w:t xml:space="preserve">. </w:t>
            </w:r>
            <w:r w:rsidRPr="00CB788E">
              <w:rPr>
                <w:rFonts w:ascii="Arial" w:hAnsi="Arial" w:cs="Arial"/>
                <w:color w:val="92D050"/>
                <w:highlight w:val="red"/>
              </w:rPr>
              <w:t>Además, en el proceso se habilitan otros dos bloques de formación profesional, uno relacionado con plantaciones forestales y otro relacionado con mediciones forestales. Asimismo, existe una habilitación más en un bloque profesional relacionado con la investigación, pero que para su fortalecimiento se requiere de algunas materias optativas</w:t>
            </w:r>
            <w:r w:rsidRPr="00CB788E">
              <w:rPr>
                <w:rFonts w:ascii="Arial" w:hAnsi="Arial" w:cs="Arial"/>
                <w:color w:val="92D050"/>
              </w:rPr>
              <w:t xml:space="preserve"> (pp 29 y 30 </w:t>
            </w:r>
            <w:r w:rsidR="00AE4C06" w:rsidRPr="00CB788E">
              <w:rPr>
                <w:rFonts w:ascii="Arial" w:hAnsi="Arial" w:cs="Arial"/>
                <w:color w:val="92D050"/>
              </w:rPr>
              <w:t>Plan de Estudios del PAI</w:t>
            </w:r>
            <w:r w:rsidR="00390743" w:rsidRPr="00CB788E">
              <w:rPr>
                <w:rFonts w:ascii="Arial" w:hAnsi="Arial" w:cs="Arial"/>
                <w:color w:val="92D050"/>
              </w:rPr>
              <w:t>MA</w:t>
            </w:r>
            <w:r w:rsidR="00AE4C06" w:rsidRPr="00CB788E">
              <w:rPr>
                <w:rFonts w:ascii="Arial" w:hAnsi="Arial" w:cs="Arial"/>
                <w:color w:val="92D050"/>
              </w:rPr>
              <w:t xml:space="preserve"> 2015).</w:t>
            </w:r>
          </w:p>
          <w:p w:rsidR="00233350" w:rsidRPr="00CB788E" w:rsidRDefault="00233350" w:rsidP="000C7AC0">
            <w:pPr>
              <w:widowControl w:val="0"/>
              <w:suppressLineNumbers/>
              <w:suppressAutoHyphens/>
              <w:overflowPunct w:val="0"/>
              <w:autoSpaceDE w:val="0"/>
              <w:autoSpaceDN w:val="0"/>
              <w:adjustRightInd w:val="0"/>
              <w:spacing w:after="0" w:line="360" w:lineRule="auto"/>
              <w:ind w:left="343"/>
              <w:jc w:val="both"/>
              <w:textAlignment w:val="baseline"/>
              <w:rPr>
                <w:rFonts w:ascii="Arial" w:hAnsi="Arial" w:cs="Arial"/>
                <w:color w:val="92D050"/>
              </w:rPr>
            </w:pPr>
          </w:p>
          <w:p w:rsidR="0016664F" w:rsidRPr="00CB788E" w:rsidRDefault="0016664F" w:rsidP="000C7AC0">
            <w:pPr>
              <w:pStyle w:val="Textoindependiente2"/>
              <w:spacing w:after="0" w:line="360" w:lineRule="auto"/>
              <w:ind w:left="343"/>
              <w:jc w:val="both"/>
              <w:rPr>
                <w:rFonts w:ascii="Arial" w:hAnsi="Arial" w:cs="Arial"/>
                <w:color w:val="92D050"/>
              </w:rPr>
            </w:pPr>
            <w:r w:rsidRPr="00CB788E">
              <w:rPr>
                <w:rFonts w:ascii="Arial" w:hAnsi="Arial" w:cs="Arial"/>
                <w:color w:val="92D050"/>
              </w:rPr>
              <w:t>Po</w:t>
            </w:r>
            <w:r w:rsidR="00390743" w:rsidRPr="00CB788E">
              <w:rPr>
                <w:rFonts w:ascii="Arial" w:hAnsi="Arial" w:cs="Arial"/>
                <w:color w:val="92D050"/>
              </w:rPr>
              <w:t>r otra parte, la formación del I</w:t>
            </w:r>
            <w:r w:rsidRPr="00CB788E">
              <w:rPr>
                <w:rFonts w:ascii="Arial" w:hAnsi="Arial" w:cs="Arial"/>
                <w:color w:val="92D050"/>
              </w:rPr>
              <w:t xml:space="preserve">ngeniero </w:t>
            </w:r>
            <w:r w:rsidR="00390743" w:rsidRPr="00CB788E">
              <w:rPr>
                <w:rFonts w:ascii="Arial" w:hAnsi="Arial" w:cs="Arial"/>
                <w:color w:val="92D050"/>
              </w:rPr>
              <w:t>Mecánico Agrícola</w:t>
            </w:r>
            <w:r w:rsidRPr="00CB788E">
              <w:rPr>
                <w:rFonts w:ascii="Arial" w:hAnsi="Arial" w:cs="Arial"/>
                <w:color w:val="92D050"/>
              </w:rPr>
              <w:t xml:space="preserve"> se logra a través de dos áreas de la educación, la general y la profesional, esta segunda corresponde al área de la educación específica para la carrera de Ingeniero </w:t>
            </w:r>
            <w:r w:rsidR="00390743" w:rsidRPr="00CB788E">
              <w:rPr>
                <w:rFonts w:ascii="Arial" w:hAnsi="Arial" w:cs="Arial"/>
                <w:color w:val="92D050"/>
              </w:rPr>
              <w:t>Mecánico Agrícola</w:t>
            </w:r>
            <w:r w:rsidRPr="00CB788E">
              <w:rPr>
                <w:rFonts w:ascii="Arial" w:hAnsi="Arial" w:cs="Arial"/>
                <w:color w:val="92D050"/>
              </w:rPr>
              <w:t xml:space="preserve"> y desde finales del siglo pasado </w:t>
            </w:r>
            <w:r w:rsidRPr="00CB788E">
              <w:rPr>
                <w:rFonts w:ascii="Arial" w:hAnsi="Arial" w:cs="Arial"/>
                <w:color w:val="92D050"/>
                <w:highlight w:val="red"/>
              </w:rPr>
              <w:t>la Society of American Foresters y la FAO establecían en el área de educación general cuatro áreas disciplinarias (SAF, 1994; Awang, 1994). Ahora comprende sólo tres áreas disciplinarias (SAF, 2015)</w:t>
            </w:r>
            <w:r w:rsidRPr="00CB788E">
              <w:rPr>
                <w:rFonts w:ascii="Arial" w:hAnsi="Arial" w:cs="Arial"/>
                <w:color w:val="92D050"/>
              </w:rPr>
              <w:t xml:space="preserve">, debido a que hace algunos años se fomentaba el aprendizaje, desarrollo de habilidad y uso de aspectos computacionales, ahora se entiende que es una habilidad que se fomenta desde la educación básica. </w:t>
            </w:r>
            <w:r w:rsidRPr="00CB788E">
              <w:rPr>
                <w:rFonts w:ascii="Arial" w:hAnsi="Arial" w:cs="Arial"/>
                <w:color w:val="92D050"/>
                <w:highlight w:val="red"/>
              </w:rPr>
              <w:t xml:space="preserve">A su vez el área de formación profesional en la actividad </w:t>
            </w:r>
            <w:r w:rsidR="00390743" w:rsidRPr="00CB788E">
              <w:rPr>
                <w:rFonts w:ascii="Arial" w:hAnsi="Arial" w:cs="Arial"/>
                <w:color w:val="92D050"/>
                <w:highlight w:val="red"/>
              </w:rPr>
              <w:t>de mecanización</w:t>
            </w:r>
            <w:r w:rsidRPr="00CB788E">
              <w:rPr>
                <w:rFonts w:ascii="Arial" w:hAnsi="Arial" w:cs="Arial"/>
                <w:color w:val="92D050"/>
                <w:highlight w:val="red"/>
              </w:rPr>
              <w:t xml:space="preserve"> comprende cuatro áreas disciplinarias.</w:t>
            </w:r>
          </w:p>
          <w:p w:rsidR="00233350" w:rsidRPr="00CB788E" w:rsidRDefault="00233350" w:rsidP="000C7AC0">
            <w:pPr>
              <w:pStyle w:val="Textoindependiente2"/>
              <w:spacing w:after="0" w:line="360" w:lineRule="auto"/>
              <w:ind w:left="343"/>
              <w:jc w:val="both"/>
              <w:rPr>
                <w:rFonts w:ascii="Arial" w:hAnsi="Arial" w:cs="Arial"/>
                <w:color w:val="92D050"/>
              </w:rPr>
            </w:pPr>
          </w:p>
          <w:p w:rsidR="00D472D1" w:rsidRPr="00CB788E" w:rsidRDefault="0016664F" w:rsidP="00123A85">
            <w:pPr>
              <w:pStyle w:val="Default"/>
              <w:spacing w:line="360" w:lineRule="auto"/>
              <w:ind w:left="343"/>
              <w:jc w:val="both"/>
              <w:rPr>
                <w:b/>
                <w:color w:val="00B050"/>
                <w:sz w:val="22"/>
                <w:szCs w:val="22"/>
              </w:rPr>
            </w:pPr>
            <w:r w:rsidRPr="00CB788E">
              <w:rPr>
                <w:color w:val="92D050"/>
                <w:sz w:val="22"/>
                <w:szCs w:val="22"/>
              </w:rPr>
              <w:lastRenderedPageBreak/>
              <w:t>El perfil del egresado de la carrera de Ingeniero</w:t>
            </w:r>
            <w:r w:rsidR="00123A85" w:rsidRPr="00CB788E">
              <w:rPr>
                <w:color w:val="92D050"/>
                <w:sz w:val="22"/>
                <w:szCs w:val="22"/>
              </w:rPr>
              <w:t xml:space="preserve"> Mecánico Agrícola</w:t>
            </w:r>
            <w:r w:rsidRPr="00CB788E">
              <w:rPr>
                <w:color w:val="92D050"/>
                <w:sz w:val="22"/>
                <w:szCs w:val="22"/>
              </w:rPr>
              <w:t xml:space="preserve">, </w:t>
            </w:r>
            <w:r w:rsidRPr="00CB788E">
              <w:rPr>
                <w:color w:val="92D050"/>
                <w:sz w:val="22"/>
                <w:szCs w:val="22"/>
                <w:highlight w:val="red"/>
              </w:rPr>
              <w:t>considera de una a siete habilidades para cada una de las áreas disciplinarias de educación general y de educación profesional</w:t>
            </w:r>
            <w:r w:rsidRPr="00CB788E">
              <w:rPr>
                <w:color w:val="92D050"/>
                <w:sz w:val="22"/>
                <w:szCs w:val="22"/>
              </w:rPr>
              <w:t xml:space="preserve"> (pp</w:t>
            </w:r>
            <w:r w:rsidR="00123A85" w:rsidRPr="00CB788E">
              <w:rPr>
                <w:color w:val="92D050"/>
                <w:sz w:val="22"/>
                <w:szCs w:val="22"/>
              </w:rPr>
              <w:t>.</w:t>
            </w:r>
            <w:r w:rsidRPr="00CB788E">
              <w:rPr>
                <w:color w:val="92D050"/>
                <w:sz w:val="22"/>
                <w:szCs w:val="22"/>
              </w:rPr>
              <w:t xml:space="preserve"> 13 y 14 Cuadro 2 </w:t>
            </w:r>
            <w:r w:rsidR="00AE4C06" w:rsidRPr="00CB788E">
              <w:rPr>
                <w:color w:val="92D050"/>
                <w:sz w:val="22"/>
                <w:szCs w:val="22"/>
              </w:rPr>
              <w:t>Plan de Estudios del PAI</w:t>
            </w:r>
            <w:r w:rsidR="00123A85" w:rsidRPr="00CB788E">
              <w:rPr>
                <w:color w:val="92D050"/>
                <w:sz w:val="22"/>
                <w:szCs w:val="22"/>
              </w:rPr>
              <w:t>MA</w:t>
            </w:r>
            <w:r w:rsidR="00AE4C06" w:rsidRPr="00CB788E">
              <w:rPr>
                <w:color w:val="92D050"/>
                <w:sz w:val="22"/>
                <w:szCs w:val="22"/>
              </w:rPr>
              <w:t>2015).</w:t>
            </w:r>
          </w:p>
        </w:tc>
      </w:tr>
    </w:tbl>
    <w:p w:rsidR="00837E09" w:rsidRPr="00CB788E" w:rsidRDefault="00837E09" w:rsidP="000C7AC0">
      <w:pPr>
        <w:pStyle w:val="Default"/>
        <w:spacing w:line="360" w:lineRule="auto"/>
        <w:jc w:val="both"/>
        <w:rPr>
          <w:sz w:val="22"/>
          <w:szCs w:val="22"/>
        </w:rPr>
      </w:pPr>
    </w:p>
    <w:p w:rsidR="00837E09" w:rsidRPr="00CB788E" w:rsidRDefault="00837E09" w:rsidP="000C7AC0">
      <w:pPr>
        <w:pStyle w:val="Default"/>
        <w:spacing w:line="360" w:lineRule="auto"/>
        <w:jc w:val="both"/>
        <w:rPr>
          <w:sz w:val="22"/>
          <w:szCs w:val="22"/>
        </w:rPr>
      </w:pPr>
      <w:r w:rsidRPr="00CB788E">
        <w:rPr>
          <w:b/>
          <w:bCs/>
          <w:sz w:val="22"/>
          <w:szCs w:val="22"/>
        </w:rPr>
        <w:t xml:space="preserve">3.3 Normativa para la permanencia, egreso y revalidación. </w:t>
      </w:r>
      <w:r w:rsidRPr="00CB788E">
        <w:rPr>
          <w:sz w:val="22"/>
          <w:szCs w:val="22"/>
        </w:rPr>
        <w:t>Se evalúa si se cuenta con una normativa que señale claramente los requisitos de permanencia, egreso, equivalencia y revalidación del programa académico y si se difunde entre la comunidad estudiantil.</w:t>
      </w:r>
    </w:p>
    <w:p w:rsidR="00837E09" w:rsidRPr="00CB788E" w:rsidRDefault="00837E09" w:rsidP="000C7AC0">
      <w:pPr>
        <w:pStyle w:val="Default"/>
        <w:spacing w:line="360" w:lineRule="auto"/>
        <w:jc w:val="both"/>
        <w:rPr>
          <w:sz w:val="22"/>
          <w:szCs w:val="22"/>
        </w:rPr>
      </w:pPr>
    </w:p>
    <w:p w:rsidR="00837E09" w:rsidRPr="00CB788E" w:rsidRDefault="00837E09" w:rsidP="000C7AC0">
      <w:pPr>
        <w:pStyle w:val="Default"/>
        <w:spacing w:line="360" w:lineRule="auto"/>
        <w:jc w:val="both"/>
        <w:rPr>
          <w:b/>
          <w:sz w:val="22"/>
          <w:szCs w:val="22"/>
        </w:rPr>
      </w:pPr>
      <w:r w:rsidRPr="00CB788E">
        <w:rPr>
          <w:b/>
          <w:sz w:val="22"/>
          <w:szCs w:val="22"/>
        </w:rPr>
        <w:t>Indicadores:</w:t>
      </w:r>
    </w:p>
    <w:p w:rsidR="00837E09" w:rsidRPr="00CB788E" w:rsidRDefault="00837E09" w:rsidP="000C7AC0">
      <w:pPr>
        <w:pStyle w:val="Default"/>
        <w:spacing w:line="360" w:lineRule="auto"/>
        <w:jc w:val="both"/>
        <w:rPr>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5"/>
      </w:tblGrid>
      <w:tr w:rsidR="00837E09" w:rsidRPr="00CB788E" w:rsidTr="00837E09">
        <w:trPr>
          <w:trHeight w:val="253"/>
        </w:trPr>
        <w:tc>
          <w:tcPr>
            <w:tcW w:w="5000" w:type="pct"/>
            <w:shd w:val="clear" w:color="auto" w:fill="D9D9D9"/>
          </w:tcPr>
          <w:p w:rsidR="00837E09" w:rsidRPr="00CB788E" w:rsidRDefault="00837E09" w:rsidP="000C7AC0">
            <w:pPr>
              <w:pStyle w:val="Default"/>
              <w:spacing w:line="360" w:lineRule="auto"/>
              <w:jc w:val="both"/>
              <w:rPr>
                <w:sz w:val="22"/>
                <w:szCs w:val="22"/>
              </w:rPr>
            </w:pPr>
          </w:p>
          <w:p w:rsidR="00837E09" w:rsidRPr="00CB788E" w:rsidRDefault="00837E09" w:rsidP="000C7AC0">
            <w:pPr>
              <w:pStyle w:val="Default"/>
              <w:spacing w:line="360" w:lineRule="auto"/>
              <w:jc w:val="both"/>
              <w:rPr>
                <w:sz w:val="22"/>
                <w:szCs w:val="22"/>
              </w:rPr>
            </w:pPr>
            <w:r w:rsidRPr="00CB788E">
              <w:rPr>
                <w:b/>
                <w:sz w:val="22"/>
                <w:szCs w:val="22"/>
              </w:rPr>
              <w:t>El programa académico y la institución deben</w:t>
            </w:r>
            <w:r w:rsidRPr="00CB788E">
              <w:rPr>
                <w:sz w:val="22"/>
                <w:szCs w:val="22"/>
              </w:rPr>
              <w:t xml:space="preserve"> tener claramente definido y normado los requisitos de permanencia, egreso, equivalencias y revalidación del programa académico y mecanismos para su difusión entre la comunidad estudiantil y académica. </w:t>
            </w:r>
          </w:p>
          <w:p w:rsidR="00837E09" w:rsidRPr="00CB788E" w:rsidRDefault="00837E09" w:rsidP="000C7AC0">
            <w:pPr>
              <w:pStyle w:val="Default"/>
              <w:spacing w:line="360" w:lineRule="auto"/>
              <w:jc w:val="both"/>
              <w:rPr>
                <w:sz w:val="22"/>
                <w:szCs w:val="22"/>
              </w:rPr>
            </w:pPr>
          </w:p>
        </w:tc>
      </w:tr>
      <w:tr w:rsidR="00837E09" w:rsidRPr="00CB788E" w:rsidTr="00837E09">
        <w:trPr>
          <w:trHeight w:val="253"/>
        </w:trPr>
        <w:tc>
          <w:tcPr>
            <w:tcW w:w="5000" w:type="pct"/>
            <w:shd w:val="clear" w:color="auto" w:fill="BFBFBF"/>
          </w:tcPr>
          <w:p w:rsidR="00837E09" w:rsidRPr="00CB788E" w:rsidRDefault="00837E09" w:rsidP="000C7AC0">
            <w:pPr>
              <w:pStyle w:val="Default"/>
              <w:spacing w:line="360" w:lineRule="auto"/>
              <w:ind w:left="176"/>
              <w:jc w:val="both"/>
              <w:rPr>
                <w:b/>
                <w:sz w:val="22"/>
                <w:szCs w:val="22"/>
              </w:rPr>
            </w:pPr>
            <w:r w:rsidRPr="00CB788E">
              <w:rPr>
                <w:b/>
                <w:sz w:val="22"/>
                <w:szCs w:val="22"/>
              </w:rPr>
              <w:t>Nivel de Cumplimiento:</w:t>
            </w:r>
          </w:p>
          <w:p w:rsidR="00837E09" w:rsidRPr="00CB788E" w:rsidRDefault="00837E09" w:rsidP="000C7AC0">
            <w:pPr>
              <w:pStyle w:val="Default"/>
              <w:spacing w:line="360" w:lineRule="auto"/>
              <w:ind w:left="176"/>
              <w:jc w:val="both"/>
              <w:rPr>
                <w:sz w:val="22"/>
                <w:szCs w:val="22"/>
              </w:rPr>
            </w:pPr>
            <w:r w:rsidRPr="00CB788E">
              <w:rPr>
                <w:sz w:val="22"/>
                <w:szCs w:val="22"/>
              </w:rPr>
              <w:t>Cumple totalmente_____                  Cumple parcialmente_____%                 No cumple_____</w:t>
            </w:r>
          </w:p>
        </w:tc>
      </w:tr>
      <w:tr w:rsidR="00837E09" w:rsidRPr="00CB788E" w:rsidTr="007147DD">
        <w:trPr>
          <w:trHeight w:val="253"/>
        </w:trPr>
        <w:tc>
          <w:tcPr>
            <w:tcW w:w="5000" w:type="pct"/>
            <w:tcBorders>
              <w:bottom w:val="single" w:sz="4" w:space="0" w:color="auto"/>
            </w:tcBorders>
            <w:shd w:val="clear" w:color="auto" w:fill="auto"/>
          </w:tcPr>
          <w:p w:rsidR="00837E09" w:rsidRPr="00CB788E" w:rsidRDefault="00837E09" w:rsidP="000C7AC0">
            <w:pPr>
              <w:pStyle w:val="Default"/>
              <w:spacing w:line="360" w:lineRule="auto"/>
              <w:ind w:left="343"/>
              <w:jc w:val="both"/>
              <w:rPr>
                <w:b/>
                <w:sz w:val="22"/>
                <w:szCs w:val="22"/>
              </w:rPr>
            </w:pPr>
            <w:r w:rsidRPr="00CB788E">
              <w:rPr>
                <w:b/>
                <w:sz w:val="22"/>
                <w:szCs w:val="22"/>
              </w:rPr>
              <w:t>Descripción, apreciación y análisis:</w:t>
            </w:r>
          </w:p>
          <w:p w:rsidR="00233350" w:rsidRPr="00CB788E" w:rsidRDefault="00233350" w:rsidP="000C7AC0">
            <w:pPr>
              <w:pStyle w:val="Default"/>
              <w:spacing w:line="360" w:lineRule="auto"/>
              <w:ind w:left="343"/>
              <w:jc w:val="both"/>
              <w:rPr>
                <w:b/>
                <w:sz w:val="22"/>
                <w:szCs w:val="22"/>
              </w:rPr>
            </w:pPr>
          </w:p>
          <w:p w:rsidR="00837E09" w:rsidRPr="00CB788E" w:rsidRDefault="007147DD" w:rsidP="00B17380">
            <w:pPr>
              <w:pStyle w:val="Default"/>
              <w:spacing w:line="360" w:lineRule="auto"/>
              <w:ind w:left="343"/>
              <w:jc w:val="both"/>
              <w:rPr>
                <w:sz w:val="22"/>
                <w:szCs w:val="22"/>
              </w:rPr>
            </w:pPr>
            <w:r w:rsidRPr="00CB788E">
              <w:rPr>
                <w:color w:val="auto"/>
                <w:sz w:val="22"/>
                <w:szCs w:val="22"/>
              </w:rPr>
              <w:t xml:space="preserve">En el </w:t>
            </w:r>
            <w:hyperlink r:id="rId101" w:history="1">
              <w:r w:rsidRPr="00CB788E">
                <w:rPr>
                  <w:rStyle w:val="Hipervnculo"/>
                  <w:sz w:val="22"/>
                  <w:szCs w:val="22"/>
                </w:rPr>
                <w:t>Reglamento Académico para Alumnos de Licenciatura</w:t>
              </w:r>
            </w:hyperlink>
            <w:r w:rsidRPr="00CB788E">
              <w:rPr>
                <w:color w:val="auto"/>
                <w:sz w:val="22"/>
                <w:szCs w:val="22"/>
              </w:rPr>
              <w:t xml:space="preserve">, </w:t>
            </w:r>
            <w:r w:rsidR="00824FB8" w:rsidRPr="00CB788E">
              <w:rPr>
                <w:color w:val="auto"/>
                <w:sz w:val="22"/>
                <w:szCs w:val="22"/>
              </w:rPr>
              <w:t>se es</w:t>
            </w:r>
            <w:r w:rsidR="00B17380" w:rsidRPr="00CB788E">
              <w:rPr>
                <w:color w:val="auto"/>
                <w:sz w:val="22"/>
                <w:szCs w:val="22"/>
              </w:rPr>
              <w:t>pecifica</w:t>
            </w:r>
            <w:r w:rsidR="00824FB8" w:rsidRPr="00CB788E">
              <w:rPr>
                <w:color w:val="auto"/>
                <w:sz w:val="22"/>
                <w:szCs w:val="22"/>
              </w:rPr>
              <w:t xml:space="preserve"> claramente los requisitos para la permanencia, egreso, equivalencias y revalidaciones. Este se encuentra disponible en la página de la universidad </w:t>
            </w:r>
            <w:hyperlink r:id="rId102" w:history="1">
              <w:r w:rsidR="00AE4C06" w:rsidRPr="00CB788E">
                <w:rPr>
                  <w:rStyle w:val="Hipervnculo"/>
                  <w:sz w:val="22"/>
                  <w:szCs w:val="22"/>
                </w:rPr>
                <w:t>http://siiaa.uaaan.mx/marco/Normativa-Juridico/08_Reglamento-Academico-Alumnos-Licenciatura-UAAAN.pdf</w:t>
              </w:r>
            </w:hyperlink>
            <w:r w:rsidR="00824FB8" w:rsidRPr="00CB788E">
              <w:rPr>
                <w:color w:val="auto"/>
                <w:sz w:val="22"/>
                <w:szCs w:val="22"/>
              </w:rPr>
              <w:t>además de que t</w:t>
            </w:r>
            <w:r w:rsidRPr="00CB788E">
              <w:rPr>
                <w:color w:val="auto"/>
                <w:sz w:val="22"/>
                <w:szCs w:val="22"/>
              </w:rPr>
              <w:t>odos los alumnos de primer ingreso reciben, dentro del paquete de documentos que se les entrega durante el período de inducción, la Legislación Universitaria.</w:t>
            </w:r>
          </w:p>
        </w:tc>
      </w:tr>
    </w:tbl>
    <w:p w:rsidR="00837E09" w:rsidRPr="00CB788E" w:rsidRDefault="00837E09" w:rsidP="000C7AC0">
      <w:pPr>
        <w:pStyle w:val="Default"/>
        <w:spacing w:line="360" w:lineRule="auto"/>
        <w:jc w:val="both"/>
        <w:rPr>
          <w:sz w:val="22"/>
          <w:szCs w:val="22"/>
        </w:rPr>
      </w:pPr>
    </w:p>
    <w:p w:rsidR="00837E09" w:rsidRPr="00CB788E" w:rsidRDefault="00837E09" w:rsidP="000C7AC0">
      <w:pPr>
        <w:pStyle w:val="Default"/>
        <w:spacing w:line="360" w:lineRule="auto"/>
        <w:jc w:val="both"/>
        <w:rPr>
          <w:sz w:val="22"/>
          <w:szCs w:val="22"/>
        </w:rPr>
      </w:pPr>
      <w:r w:rsidRPr="00CB788E">
        <w:rPr>
          <w:b/>
          <w:bCs/>
          <w:sz w:val="22"/>
          <w:szCs w:val="22"/>
        </w:rPr>
        <w:t>3</w:t>
      </w:r>
      <w:r w:rsidR="00233350" w:rsidRPr="00CB788E">
        <w:rPr>
          <w:b/>
          <w:bCs/>
          <w:sz w:val="22"/>
          <w:szCs w:val="22"/>
        </w:rPr>
        <w:t xml:space="preserve">.4 Programas de las asignaturas. </w:t>
      </w:r>
      <w:r w:rsidRPr="00CB788E">
        <w:rPr>
          <w:sz w:val="22"/>
          <w:szCs w:val="22"/>
        </w:rPr>
        <w:t xml:space="preserve">En este criterio se evalúa si: </w:t>
      </w:r>
    </w:p>
    <w:p w:rsidR="00837E09" w:rsidRPr="00CB788E" w:rsidRDefault="00837E09" w:rsidP="000C7AC0">
      <w:pPr>
        <w:pStyle w:val="Default"/>
        <w:spacing w:line="360" w:lineRule="auto"/>
        <w:jc w:val="both"/>
        <w:rPr>
          <w:sz w:val="22"/>
          <w:szCs w:val="22"/>
        </w:rPr>
      </w:pPr>
    </w:p>
    <w:p w:rsidR="00837E09" w:rsidRPr="00CB788E" w:rsidRDefault="00837E09" w:rsidP="000C7AC0">
      <w:pPr>
        <w:pStyle w:val="Default"/>
        <w:numPr>
          <w:ilvl w:val="0"/>
          <w:numId w:val="51"/>
        </w:numPr>
        <w:spacing w:line="360" w:lineRule="auto"/>
        <w:jc w:val="both"/>
        <w:rPr>
          <w:sz w:val="22"/>
          <w:szCs w:val="22"/>
        </w:rPr>
      </w:pPr>
      <w:r w:rsidRPr="00CB788E">
        <w:rPr>
          <w:sz w:val="22"/>
          <w:szCs w:val="22"/>
        </w:rPr>
        <w:t xml:space="preserve">Existe congruencia entre los temas y los objetivos </w:t>
      </w:r>
      <w:r w:rsidR="000B40AF" w:rsidRPr="00CB788E">
        <w:rPr>
          <w:sz w:val="22"/>
          <w:szCs w:val="22"/>
        </w:rPr>
        <w:t>de los programas de asignatura.</w:t>
      </w:r>
    </w:p>
    <w:p w:rsidR="00233350" w:rsidRPr="00CB788E" w:rsidRDefault="00233350" w:rsidP="00233350">
      <w:pPr>
        <w:pStyle w:val="Default"/>
        <w:spacing w:line="360" w:lineRule="auto"/>
        <w:ind w:left="683"/>
        <w:jc w:val="both"/>
        <w:rPr>
          <w:sz w:val="22"/>
          <w:szCs w:val="22"/>
        </w:rPr>
      </w:pPr>
    </w:p>
    <w:p w:rsidR="00837E09" w:rsidRPr="00CB788E" w:rsidRDefault="00837E09" w:rsidP="000C7AC0">
      <w:pPr>
        <w:pStyle w:val="Default"/>
        <w:numPr>
          <w:ilvl w:val="0"/>
          <w:numId w:val="51"/>
        </w:numPr>
        <w:spacing w:line="360" w:lineRule="auto"/>
        <w:jc w:val="both"/>
        <w:rPr>
          <w:sz w:val="22"/>
          <w:szCs w:val="22"/>
        </w:rPr>
      </w:pPr>
      <w:r w:rsidRPr="00CB788E">
        <w:rPr>
          <w:sz w:val="22"/>
          <w:szCs w:val="22"/>
        </w:rPr>
        <w:t>Son claros los siguientes señalamientos en los programas de asignatura: la fundamentación, objetivos generales y específicos, contenido temático, metodología (estrategias, técnicas, recursos didácticos, utilización de las Tecnologías de Información y Comunicación, TIC, entre otros), formas de evaluación, bib</w:t>
      </w:r>
      <w:r w:rsidR="000B40AF" w:rsidRPr="00CB788E">
        <w:rPr>
          <w:sz w:val="22"/>
          <w:szCs w:val="22"/>
        </w:rPr>
        <w:t>liografía y perfil del docente.</w:t>
      </w:r>
    </w:p>
    <w:p w:rsidR="00233350" w:rsidRPr="00CB788E" w:rsidRDefault="00233350" w:rsidP="00233350">
      <w:pPr>
        <w:pStyle w:val="Prrafodelista"/>
        <w:rPr>
          <w:rFonts w:ascii="Arial" w:hAnsi="Arial" w:cs="Arial"/>
        </w:rPr>
      </w:pPr>
    </w:p>
    <w:p w:rsidR="00837E09" w:rsidRPr="00CB788E" w:rsidRDefault="00233350" w:rsidP="000C7AC0">
      <w:pPr>
        <w:pStyle w:val="Default"/>
        <w:numPr>
          <w:ilvl w:val="0"/>
          <w:numId w:val="51"/>
        </w:numPr>
        <w:spacing w:line="360" w:lineRule="auto"/>
        <w:jc w:val="both"/>
        <w:rPr>
          <w:sz w:val="22"/>
          <w:szCs w:val="22"/>
        </w:rPr>
      </w:pPr>
      <w:r w:rsidRPr="00CB788E">
        <w:rPr>
          <w:sz w:val="22"/>
          <w:szCs w:val="22"/>
        </w:rPr>
        <w:t>E</w:t>
      </w:r>
      <w:r w:rsidR="00837E09" w:rsidRPr="00CB788E">
        <w:rPr>
          <w:sz w:val="22"/>
          <w:szCs w:val="22"/>
        </w:rPr>
        <w:t>stán debidamente definidas las asignaturas que constituyen e</w:t>
      </w:r>
      <w:r w:rsidR="000B40AF" w:rsidRPr="00CB788E">
        <w:rPr>
          <w:sz w:val="22"/>
          <w:szCs w:val="22"/>
        </w:rPr>
        <w:t>l tronco común y las optativas.</w:t>
      </w:r>
    </w:p>
    <w:p w:rsidR="00233350" w:rsidRPr="00CB788E" w:rsidRDefault="00233350" w:rsidP="00233350">
      <w:pPr>
        <w:pStyle w:val="Default"/>
        <w:spacing w:line="360" w:lineRule="auto"/>
        <w:ind w:left="683"/>
        <w:jc w:val="both"/>
        <w:rPr>
          <w:sz w:val="22"/>
          <w:szCs w:val="22"/>
        </w:rPr>
      </w:pPr>
    </w:p>
    <w:p w:rsidR="00837E09" w:rsidRPr="00CB788E" w:rsidRDefault="00837E09" w:rsidP="000C7AC0">
      <w:pPr>
        <w:pStyle w:val="Default"/>
        <w:numPr>
          <w:ilvl w:val="0"/>
          <w:numId w:val="51"/>
        </w:numPr>
        <w:spacing w:line="360" w:lineRule="auto"/>
        <w:jc w:val="both"/>
        <w:rPr>
          <w:sz w:val="22"/>
          <w:szCs w:val="22"/>
        </w:rPr>
      </w:pPr>
      <w:r w:rsidRPr="00CB788E">
        <w:rPr>
          <w:sz w:val="22"/>
          <w:szCs w:val="22"/>
        </w:rPr>
        <w:lastRenderedPageBreak/>
        <w:t xml:space="preserve">Existen mecanismos a cargo de cuerpos colegiados para la revisión y actualización permanente </w:t>
      </w:r>
      <w:r w:rsidR="000B40AF" w:rsidRPr="00CB788E">
        <w:rPr>
          <w:sz w:val="22"/>
          <w:szCs w:val="22"/>
        </w:rPr>
        <w:t>de los programas de asignatura.</w:t>
      </w:r>
    </w:p>
    <w:p w:rsidR="00837E09" w:rsidRPr="00CB788E" w:rsidRDefault="00837E09" w:rsidP="000C7AC0">
      <w:pPr>
        <w:pStyle w:val="Default"/>
        <w:spacing w:line="360" w:lineRule="auto"/>
        <w:jc w:val="both"/>
        <w:rPr>
          <w:sz w:val="22"/>
          <w:szCs w:val="22"/>
        </w:rPr>
      </w:pPr>
    </w:p>
    <w:p w:rsidR="00837E09" w:rsidRPr="00CB788E" w:rsidRDefault="00837E09" w:rsidP="000C7AC0">
      <w:pPr>
        <w:pStyle w:val="Default"/>
        <w:spacing w:line="360" w:lineRule="auto"/>
        <w:jc w:val="both"/>
        <w:rPr>
          <w:b/>
          <w:sz w:val="22"/>
          <w:szCs w:val="22"/>
        </w:rPr>
      </w:pPr>
      <w:r w:rsidRPr="00CB788E">
        <w:rPr>
          <w:b/>
          <w:sz w:val="22"/>
          <w:szCs w:val="22"/>
        </w:rPr>
        <w:t>Indicadores:</w:t>
      </w:r>
    </w:p>
    <w:p w:rsidR="00837E09" w:rsidRPr="00CB788E" w:rsidRDefault="00837E09" w:rsidP="000C7AC0">
      <w:pPr>
        <w:pStyle w:val="Default"/>
        <w:spacing w:line="360" w:lineRule="auto"/>
        <w:jc w:val="both"/>
        <w:rPr>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5"/>
      </w:tblGrid>
      <w:tr w:rsidR="00837E09" w:rsidRPr="00CB788E" w:rsidTr="00837E09">
        <w:trPr>
          <w:trHeight w:val="253"/>
        </w:trPr>
        <w:tc>
          <w:tcPr>
            <w:tcW w:w="5000" w:type="pct"/>
            <w:shd w:val="clear" w:color="auto" w:fill="D9D9D9"/>
          </w:tcPr>
          <w:p w:rsidR="00837E09" w:rsidRPr="00CB788E" w:rsidRDefault="00837E09" w:rsidP="000C7AC0">
            <w:pPr>
              <w:pStyle w:val="Default"/>
              <w:spacing w:line="360" w:lineRule="auto"/>
              <w:jc w:val="both"/>
              <w:rPr>
                <w:sz w:val="22"/>
                <w:szCs w:val="22"/>
              </w:rPr>
            </w:pPr>
          </w:p>
          <w:p w:rsidR="00837E09" w:rsidRPr="00CB788E" w:rsidRDefault="00837E09" w:rsidP="000C7AC0">
            <w:pPr>
              <w:pStyle w:val="Default"/>
              <w:spacing w:line="360" w:lineRule="auto"/>
              <w:jc w:val="both"/>
              <w:rPr>
                <w:sz w:val="22"/>
                <w:szCs w:val="22"/>
              </w:rPr>
            </w:pPr>
            <w:r w:rsidRPr="00CB788E">
              <w:rPr>
                <w:sz w:val="22"/>
                <w:szCs w:val="22"/>
              </w:rPr>
              <w:t>Cada uno de los programas analíticos de las asignaturas que comprende el plan de estudios,</w:t>
            </w:r>
            <w:r w:rsidRPr="00CB788E">
              <w:rPr>
                <w:b/>
                <w:sz w:val="22"/>
                <w:szCs w:val="22"/>
              </w:rPr>
              <w:t xml:space="preserve"> debe </w:t>
            </w:r>
            <w:r w:rsidRPr="00CB788E">
              <w:rPr>
                <w:sz w:val="22"/>
                <w:szCs w:val="22"/>
              </w:rPr>
              <w:t xml:space="preserve">expresar:  </w:t>
            </w:r>
          </w:p>
          <w:p w:rsidR="00837E09" w:rsidRPr="00CB788E" w:rsidRDefault="00837E09" w:rsidP="000C7AC0">
            <w:pPr>
              <w:pStyle w:val="Default"/>
              <w:spacing w:line="360" w:lineRule="auto"/>
              <w:jc w:val="both"/>
              <w:rPr>
                <w:sz w:val="22"/>
                <w:szCs w:val="22"/>
              </w:rPr>
            </w:pPr>
          </w:p>
          <w:p w:rsidR="00837E09" w:rsidRPr="00CB788E" w:rsidRDefault="00837E09" w:rsidP="000C7AC0">
            <w:pPr>
              <w:pStyle w:val="Default"/>
              <w:numPr>
                <w:ilvl w:val="0"/>
                <w:numId w:val="41"/>
              </w:numPr>
              <w:spacing w:line="360" w:lineRule="auto"/>
              <w:jc w:val="both"/>
              <w:rPr>
                <w:sz w:val="22"/>
                <w:szCs w:val="22"/>
              </w:rPr>
            </w:pPr>
            <w:r w:rsidRPr="00CB788E">
              <w:rPr>
                <w:sz w:val="22"/>
                <w:szCs w:val="22"/>
              </w:rPr>
              <w:t xml:space="preserve">La fundamentación, </w:t>
            </w:r>
          </w:p>
          <w:p w:rsidR="00837E09" w:rsidRPr="00CB788E" w:rsidRDefault="00837E09" w:rsidP="000C7AC0">
            <w:pPr>
              <w:pStyle w:val="Default"/>
              <w:numPr>
                <w:ilvl w:val="0"/>
                <w:numId w:val="41"/>
              </w:numPr>
              <w:spacing w:line="360" w:lineRule="auto"/>
              <w:jc w:val="both"/>
              <w:rPr>
                <w:sz w:val="22"/>
                <w:szCs w:val="22"/>
              </w:rPr>
            </w:pPr>
            <w:r w:rsidRPr="00CB788E">
              <w:rPr>
                <w:sz w:val="22"/>
                <w:szCs w:val="22"/>
              </w:rPr>
              <w:t xml:space="preserve">Objetivos generales y específicos, </w:t>
            </w:r>
          </w:p>
          <w:p w:rsidR="00837E09" w:rsidRPr="00CB788E" w:rsidRDefault="00837E09" w:rsidP="000C7AC0">
            <w:pPr>
              <w:pStyle w:val="Default"/>
              <w:numPr>
                <w:ilvl w:val="0"/>
                <w:numId w:val="41"/>
              </w:numPr>
              <w:spacing w:line="360" w:lineRule="auto"/>
              <w:jc w:val="both"/>
              <w:rPr>
                <w:sz w:val="22"/>
                <w:szCs w:val="22"/>
              </w:rPr>
            </w:pPr>
            <w:r w:rsidRPr="00CB788E">
              <w:rPr>
                <w:sz w:val="22"/>
                <w:szCs w:val="22"/>
              </w:rPr>
              <w:t>Contenido temático,</w:t>
            </w:r>
          </w:p>
          <w:p w:rsidR="00837E09" w:rsidRPr="00CB788E" w:rsidRDefault="00837E09" w:rsidP="000C7AC0">
            <w:pPr>
              <w:pStyle w:val="Default"/>
              <w:numPr>
                <w:ilvl w:val="0"/>
                <w:numId w:val="41"/>
              </w:numPr>
              <w:spacing w:line="360" w:lineRule="auto"/>
              <w:jc w:val="both"/>
              <w:rPr>
                <w:sz w:val="22"/>
                <w:szCs w:val="22"/>
              </w:rPr>
            </w:pPr>
            <w:r w:rsidRPr="00CB788E">
              <w:rPr>
                <w:sz w:val="22"/>
                <w:szCs w:val="22"/>
              </w:rPr>
              <w:t xml:space="preserve"> Metodología (estrategias, técnicas, recursos didácticos, utilización de las Tecnologías de Información y Comunicación, entre otros),</w:t>
            </w:r>
          </w:p>
          <w:p w:rsidR="00837E09" w:rsidRPr="00CB788E" w:rsidRDefault="00837E09" w:rsidP="000C7AC0">
            <w:pPr>
              <w:pStyle w:val="Default"/>
              <w:numPr>
                <w:ilvl w:val="0"/>
                <w:numId w:val="41"/>
              </w:numPr>
              <w:spacing w:line="360" w:lineRule="auto"/>
              <w:jc w:val="both"/>
              <w:rPr>
                <w:sz w:val="22"/>
                <w:szCs w:val="22"/>
              </w:rPr>
            </w:pPr>
            <w:r w:rsidRPr="00CB788E">
              <w:rPr>
                <w:sz w:val="22"/>
                <w:szCs w:val="22"/>
              </w:rPr>
              <w:t xml:space="preserve"> Formas de evaluación, bibliografía y perfil del docente.</w:t>
            </w:r>
          </w:p>
          <w:p w:rsidR="00837E09" w:rsidRPr="00CB788E" w:rsidRDefault="00837E09" w:rsidP="000C7AC0">
            <w:pPr>
              <w:pStyle w:val="Default"/>
              <w:spacing w:line="360" w:lineRule="auto"/>
              <w:ind w:left="1026"/>
              <w:jc w:val="both"/>
              <w:rPr>
                <w:sz w:val="22"/>
                <w:szCs w:val="22"/>
              </w:rPr>
            </w:pPr>
          </w:p>
        </w:tc>
      </w:tr>
      <w:tr w:rsidR="00837E09" w:rsidRPr="00CB788E" w:rsidTr="00837E09">
        <w:trPr>
          <w:trHeight w:val="253"/>
        </w:trPr>
        <w:tc>
          <w:tcPr>
            <w:tcW w:w="5000" w:type="pct"/>
            <w:shd w:val="clear" w:color="auto" w:fill="BFBFBF"/>
          </w:tcPr>
          <w:p w:rsidR="00837E09" w:rsidRPr="00CB788E" w:rsidRDefault="00837E09" w:rsidP="000C7AC0">
            <w:pPr>
              <w:pStyle w:val="Default"/>
              <w:spacing w:line="360" w:lineRule="auto"/>
              <w:ind w:left="176"/>
              <w:jc w:val="both"/>
              <w:rPr>
                <w:b/>
                <w:sz w:val="22"/>
                <w:szCs w:val="22"/>
              </w:rPr>
            </w:pPr>
            <w:r w:rsidRPr="00CB788E">
              <w:rPr>
                <w:b/>
                <w:sz w:val="22"/>
                <w:szCs w:val="22"/>
              </w:rPr>
              <w:t>Nivel de Cumplimiento:</w:t>
            </w:r>
          </w:p>
          <w:p w:rsidR="00837E09" w:rsidRPr="00CB788E" w:rsidRDefault="00837E09" w:rsidP="000C7AC0">
            <w:pPr>
              <w:pStyle w:val="Default"/>
              <w:spacing w:line="360" w:lineRule="auto"/>
              <w:ind w:left="176"/>
              <w:jc w:val="both"/>
              <w:rPr>
                <w:sz w:val="22"/>
                <w:szCs w:val="22"/>
              </w:rPr>
            </w:pPr>
            <w:r w:rsidRPr="00CB788E">
              <w:rPr>
                <w:sz w:val="22"/>
                <w:szCs w:val="22"/>
              </w:rPr>
              <w:t>Cumple totalmente_____                  Cumple parcialmente_____%                 No cumple_____</w:t>
            </w:r>
          </w:p>
        </w:tc>
      </w:tr>
      <w:tr w:rsidR="0070641C" w:rsidRPr="00CB788E" w:rsidTr="00837E09">
        <w:trPr>
          <w:trHeight w:val="253"/>
        </w:trPr>
        <w:tc>
          <w:tcPr>
            <w:tcW w:w="5000" w:type="pct"/>
            <w:shd w:val="clear" w:color="auto" w:fill="auto"/>
          </w:tcPr>
          <w:p w:rsidR="0070641C" w:rsidRPr="00CB788E" w:rsidRDefault="0070641C" w:rsidP="000C7AC0">
            <w:pPr>
              <w:pStyle w:val="Default"/>
              <w:spacing w:line="360" w:lineRule="auto"/>
              <w:ind w:left="343"/>
              <w:jc w:val="both"/>
              <w:rPr>
                <w:b/>
                <w:sz w:val="22"/>
                <w:szCs w:val="22"/>
              </w:rPr>
            </w:pPr>
            <w:r w:rsidRPr="00CB788E">
              <w:rPr>
                <w:b/>
                <w:sz w:val="22"/>
                <w:szCs w:val="22"/>
              </w:rPr>
              <w:t>Descripción, apreciación y análisis:</w:t>
            </w:r>
          </w:p>
          <w:p w:rsidR="00B17380" w:rsidRPr="00CB788E" w:rsidRDefault="00B17380" w:rsidP="000C7AC0">
            <w:pPr>
              <w:pStyle w:val="Default"/>
              <w:spacing w:line="360" w:lineRule="auto"/>
              <w:ind w:left="343"/>
              <w:jc w:val="both"/>
              <w:rPr>
                <w:b/>
                <w:sz w:val="22"/>
                <w:szCs w:val="22"/>
              </w:rPr>
            </w:pPr>
          </w:p>
          <w:p w:rsidR="0070641C" w:rsidRPr="00CB788E" w:rsidRDefault="0070641C" w:rsidP="000C7AC0">
            <w:pPr>
              <w:pStyle w:val="Default"/>
              <w:spacing w:line="360" w:lineRule="auto"/>
              <w:ind w:left="343"/>
              <w:jc w:val="both"/>
              <w:rPr>
                <w:sz w:val="22"/>
                <w:szCs w:val="22"/>
              </w:rPr>
            </w:pPr>
            <w:r w:rsidRPr="00CB788E">
              <w:rPr>
                <w:sz w:val="22"/>
                <w:szCs w:val="22"/>
              </w:rPr>
              <w:t xml:space="preserve">Actualmente el Departamento de Desarrollo </w:t>
            </w:r>
            <w:r w:rsidR="0039642C" w:rsidRPr="00CB788E">
              <w:rPr>
                <w:sz w:val="22"/>
                <w:szCs w:val="22"/>
              </w:rPr>
              <w:t>Curricular</w:t>
            </w:r>
            <w:r w:rsidRPr="00CB788E">
              <w:rPr>
                <w:sz w:val="22"/>
                <w:szCs w:val="22"/>
              </w:rPr>
              <w:t xml:space="preserve"> de la Subdirección de Desarrollo Educativo ha puesto en marcha la actualización y elaboración de los programas analíticos en formato digital dentro del Sistema Integral de Información Académico Administrativa (SIIAA) de la Universidad</w:t>
            </w:r>
            <w:r w:rsidR="0039642C" w:rsidRPr="00CB788E">
              <w:rPr>
                <w:sz w:val="22"/>
                <w:szCs w:val="22"/>
              </w:rPr>
              <w:t xml:space="preserve">, mediante un </w:t>
            </w:r>
            <w:r w:rsidRPr="00CB788E">
              <w:rPr>
                <w:sz w:val="22"/>
                <w:szCs w:val="22"/>
              </w:rPr>
              <w:t xml:space="preserve">formato en línea, el cual considera los aspectos de fundamentación, objetivos </w:t>
            </w:r>
            <w:r w:rsidR="0039642C" w:rsidRPr="00CB788E">
              <w:rPr>
                <w:sz w:val="22"/>
                <w:szCs w:val="22"/>
              </w:rPr>
              <w:t>generales</w:t>
            </w:r>
            <w:r w:rsidRPr="00CB788E">
              <w:rPr>
                <w:sz w:val="22"/>
                <w:szCs w:val="22"/>
              </w:rPr>
              <w:t xml:space="preserve"> y específicos, contenido temático, </w:t>
            </w:r>
            <w:r w:rsidR="0039642C" w:rsidRPr="00CB788E">
              <w:rPr>
                <w:sz w:val="22"/>
                <w:szCs w:val="22"/>
              </w:rPr>
              <w:t>metodologías</w:t>
            </w:r>
            <w:r w:rsidR="00B17380" w:rsidRPr="00CB788E">
              <w:rPr>
                <w:sz w:val="22"/>
                <w:szCs w:val="22"/>
              </w:rPr>
              <w:t xml:space="preserve"> y las formas de evaluación (</w:t>
            </w:r>
            <w:hyperlink r:id="rId103" w:history="1">
              <w:r w:rsidR="00B17380" w:rsidRPr="00CB788E">
                <w:rPr>
                  <w:rStyle w:val="Hipervnculo"/>
                  <w:sz w:val="22"/>
                  <w:szCs w:val="22"/>
                </w:rPr>
                <w:t>Manual para la Elaboración de Programas Analíticos en Línea</w:t>
              </w:r>
            </w:hyperlink>
            <w:r w:rsidR="00B17380" w:rsidRPr="00CB788E">
              <w:rPr>
                <w:sz w:val="22"/>
                <w:szCs w:val="22"/>
              </w:rPr>
              <w:t>).</w:t>
            </w:r>
          </w:p>
          <w:p w:rsidR="00B17380" w:rsidRPr="00CB788E" w:rsidRDefault="00B17380" w:rsidP="000C7AC0">
            <w:pPr>
              <w:pStyle w:val="Default"/>
              <w:spacing w:line="360" w:lineRule="auto"/>
              <w:ind w:left="343"/>
              <w:jc w:val="both"/>
              <w:rPr>
                <w:sz w:val="22"/>
                <w:szCs w:val="22"/>
              </w:rPr>
            </w:pPr>
          </w:p>
          <w:p w:rsidR="0070641C" w:rsidRPr="00CB788E" w:rsidRDefault="0070641C" w:rsidP="000C7AC0">
            <w:pPr>
              <w:spacing w:after="0" w:line="360" w:lineRule="auto"/>
              <w:ind w:left="343"/>
              <w:jc w:val="both"/>
              <w:rPr>
                <w:rFonts w:ascii="Arial" w:eastAsia="Times New Roman" w:hAnsi="Arial" w:cs="Arial"/>
                <w:lang w:eastAsia="es-MX"/>
              </w:rPr>
            </w:pPr>
            <w:r w:rsidRPr="00CB788E">
              <w:rPr>
                <w:rFonts w:ascii="Arial" w:eastAsia="Times New Roman" w:hAnsi="Arial" w:cs="Arial"/>
                <w:lang w:eastAsia="es-MX"/>
              </w:rPr>
              <w:t>“En la casilla que dice Perfil Deseable del Maestro se anota, en función de los procesos y contenidos de la materia, qué formación o requisitos académicos son necesarios en el profesor para que imparta dicha materia, entendiendo por formación licenciatura, postgrado, cursos de capacitación, conocimientos específicos, entre otros.</w:t>
            </w:r>
          </w:p>
          <w:p w:rsidR="0070641C" w:rsidRPr="00CB788E" w:rsidRDefault="0070641C" w:rsidP="000C7AC0">
            <w:pPr>
              <w:spacing w:after="0" w:line="360" w:lineRule="auto"/>
              <w:ind w:left="343"/>
              <w:jc w:val="both"/>
              <w:rPr>
                <w:rFonts w:ascii="Arial" w:eastAsia="Times New Roman" w:hAnsi="Arial" w:cs="Arial"/>
                <w:lang w:eastAsia="es-MX"/>
              </w:rPr>
            </w:pPr>
          </w:p>
          <w:p w:rsidR="0070641C" w:rsidRPr="00CB788E" w:rsidRDefault="0070641C" w:rsidP="000C7AC0">
            <w:pPr>
              <w:spacing w:after="0" w:line="360" w:lineRule="auto"/>
              <w:ind w:left="343"/>
              <w:jc w:val="both"/>
              <w:rPr>
                <w:rFonts w:ascii="Arial" w:eastAsia="Times New Roman" w:hAnsi="Arial" w:cs="Arial"/>
                <w:lang w:eastAsia="es-MX"/>
              </w:rPr>
            </w:pPr>
            <w:r w:rsidRPr="00CB788E">
              <w:rPr>
                <w:rFonts w:ascii="Arial" w:eastAsia="Times New Roman" w:hAnsi="Arial" w:cs="Arial"/>
                <w:lang w:eastAsia="es-MX"/>
              </w:rPr>
              <w:t>En el apartado Fundamentación de la Materia se describe la importancia de la misma en la formación del estudiante y la utilidad que tiene el aprendizaje de esa disciplina en la formación y el perfil de la carrera en la que se ofrece.</w:t>
            </w:r>
          </w:p>
          <w:p w:rsidR="0039642C" w:rsidRPr="00CB788E" w:rsidRDefault="0039642C" w:rsidP="000C7AC0">
            <w:pPr>
              <w:spacing w:after="0" w:line="360" w:lineRule="auto"/>
              <w:ind w:left="343"/>
              <w:jc w:val="both"/>
              <w:rPr>
                <w:rFonts w:ascii="Arial" w:eastAsia="Times New Roman" w:hAnsi="Arial" w:cs="Arial"/>
                <w:lang w:eastAsia="es-MX"/>
              </w:rPr>
            </w:pPr>
          </w:p>
          <w:p w:rsidR="0070641C" w:rsidRPr="00CB788E" w:rsidRDefault="0070641C" w:rsidP="000C7AC0">
            <w:pPr>
              <w:spacing w:after="0" w:line="360" w:lineRule="auto"/>
              <w:ind w:left="343"/>
              <w:jc w:val="both"/>
              <w:rPr>
                <w:rFonts w:ascii="Arial" w:eastAsia="Times New Roman" w:hAnsi="Arial" w:cs="Arial"/>
                <w:lang w:eastAsia="es-MX"/>
              </w:rPr>
            </w:pPr>
            <w:r w:rsidRPr="00CB788E">
              <w:rPr>
                <w:rFonts w:ascii="Arial" w:eastAsia="Times New Roman" w:hAnsi="Arial" w:cs="Arial"/>
                <w:lang w:eastAsia="es-MX"/>
              </w:rPr>
              <w:lastRenderedPageBreak/>
              <w:t>A continuación, se escribe el Objetivo general de la materia en el espacio correspondiente. Aquí se describen los propósitos o finalidades generales de la materia, se expresan los cambios esperados en los alumnos más relevantes y ajustados al perfil de egreso a los que aspira el profesor una vez concluido el curso. El objetivo general establece el aprendizaje mínimo y constituye la clave para organizar la actividad docente y guía la selección del contenido temático”</w:t>
            </w:r>
          </w:p>
          <w:p w:rsidR="0070641C" w:rsidRPr="00CB788E" w:rsidRDefault="0070641C" w:rsidP="000C7AC0">
            <w:pPr>
              <w:spacing w:after="0" w:line="360" w:lineRule="auto"/>
              <w:ind w:left="343"/>
              <w:jc w:val="both"/>
              <w:rPr>
                <w:rFonts w:ascii="Arial" w:eastAsia="Times New Roman" w:hAnsi="Arial" w:cs="Arial"/>
                <w:lang w:eastAsia="es-MX"/>
              </w:rPr>
            </w:pPr>
          </w:p>
          <w:p w:rsidR="0070641C" w:rsidRPr="00CB788E" w:rsidRDefault="0070641C" w:rsidP="000C7AC0">
            <w:pPr>
              <w:spacing w:after="0" w:line="360" w:lineRule="auto"/>
              <w:ind w:left="343"/>
              <w:jc w:val="both"/>
              <w:rPr>
                <w:rFonts w:ascii="Arial" w:eastAsia="Times New Roman" w:hAnsi="Arial" w:cs="Arial"/>
                <w:lang w:eastAsia="es-MX"/>
              </w:rPr>
            </w:pPr>
            <w:r w:rsidRPr="00CB788E">
              <w:rPr>
                <w:rFonts w:ascii="Arial" w:eastAsia="Times New Roman" w:hAnsi="Arial" w:cs="Arial"/>
                <w:lang w:eastAsia="es-MX"/>
              </w:rPr>
              <w:t>“Posteriormente, se elaboran los objetivos específicos en términos de saber aprender, saber hacer y saber ser.</w:t>
            </w:r>
          </w:p>
          <w:p w:rsidR="0039642C" w:rsidRPr="00CB788E" w:rsidRDefault="0039642C" w:rsidP="000C7AC0">
            <w:pPr>
              <w:spacing w:after="0" w:line="360" w:lineRule="auto"/>
              <w:ind w:left="343"/>
              <w:jc w:val="both"/>
              <w:rPr>
                <w:rFonts w:ascii="Arial" w:eastAsia="Times New Roman" w:hAnsi="Arial" w:cs="Arial"/>
                <w:lang w:eastAsia="es-MX"/>
              </w:rPr>
            </w:pPr>
          </w:p>
          <w:p w:rsidR="0070641C" w:rsidRPr="00CB788E" w:rsidRDefault="0070641C" w:rsidP="000C7AC0">
            <w:pPr>
              <w:spacing w:after="0" w:line="360" w:lineRule="auto"/>
              <w:ind w:left="343"/>
              <w:jc w:val="both"/>
              <w:rPr>
                <w:rFonts w:ascii="Arial" w:eastAsia="Times New Roman" w:hAnsi="Arial" w:cs="Arial"/>
                <w:lang w:eastAsia="es-MX"/>
              </w:rPr>
            </w:pPr>
            <w:r w:rsidRPr="00CB788E">
              <w:rPr>
                <w:rFonts w:ascii="Arial" w:eastAsia="Times New Roman" w:hAnsi="Arial" w:cs="Arial"/>
                <w:lang w:eastAsia="es-MX"/>
              </w:rPr>
              <w:t>Los objetivos específicos indican el aprendizaje que se desea que los estudiantes alcancencon los temas que integran el programa analítico; detallan el contenido y delimitan la orientación y profundidad de los temas, además de que permiten evaluar con validez y confiabilidad los mismos.</w:t>
            </w:r>
          </w:p>
          <w:p w:rsidR="0070641C" w:rsidRPr="00CB788E" w:rsidRDefault="0070641C" w:rsidP="000C7AC0">
            <w:pPr>
              <w:spacing w:after="0" w:line="360" w:lineRule="auto"/>
              <w:ind w:left="343"/>
              <w:jc w:val="both"/>
              <w:rPr>
                <w:rFonts w:ascii="Arial" w:eastAsia="Times New Roman" w:hAnsi="Arial" w:cs="Arial"/>
                <w:lang w:eastAsia="es-MX"/>
              </w:rPr>
            </w:pPr>
          </w:p>
          <w:p w:rsidR="0070641C" w:rsidRPr="00CB788E" w:rsidRDefault="0070641C" w:rsidP="000C7AC0">
            <w:pPr>
              <w:spacing w:after="0" w:line="360" w:lineRule="auto"/>
              <w:ind w:left="343"/>
              <w:jc w:val="both"/>
              <w:rPr>
                <w:rFonts w:ascii="Arial" w:eastAsia="Times New Roman" w:hAnsi="Arial" w:cs="Arial"/>
                <w:lang w:eastAsia="es-MX"/>
              </w:rPr>
            </w:pPr>
            <w:r w:rsidRPr="00CB788E">
              <w:rPr>
                <w:rFonts w:ascii="Arial" w:eastAsia="Times New Roman" w:hAnsi="Arial" w:cs="Arial"/>
                <w:lang w:eastAsia="es-MX"/>
              </w:rPr>
              <w:t>El siguiente aspecto a elaborar en el programa analítico es el de los Criterios de evaluación, para ello, el profesor determinará el porcentaje que le dará a cada una de las tareas que se sugieren en la pantalla. En el caso de que el docente considere otras actividades de evaluación, puede utilizar las casillas corresp</w:t>
            </w:r>
            <w:r w:rsidR="0039642C" w:rsidRPr="00CB788E">
              <w:rPr>
                <w:rFonts w:ascii="Arial" w:eastAsia="Times New Roman" w:hAnsi="Arial" w:cs="Arial"/>
                <w:lang w:eastAsia="es-MX"/>
              </w:rPr>
              <w:t>ondientes a “otro”.</w:t>
            </w:r>
          </w:p>
          <w:p w:rsidR="0070641C" w:rsidRPr="00CB788E" w:rsidRDefault="0070641C" w:rsidP="000C7AC0">
            <w:pPr>
              <w:spacing w:after="0" w:line="360" w:lineRule="auto"/>
              <w:ind w:left="343"/>
              <w:jc w:val="both"/>
              <w:rPr>
                <w:rFonts w:ascii="Arial" w:eastAsia="Times New Roman" w:hAnsi="Arial" w:cs="Arial"/>
                <w:lang w:eastAsia="es-MX"/>
              </w:rPr>
            </w:pPr>
          </w:p>
          <w:p w:rsidR="0070641C" w:rsidRPr="00CB788E" w:rsidRDefault="0070641C" w:rsidP="000C7AC0">
            <w:pPr>
              <w:spacing w:after="0" w:line="360" w:lineRule="auto"/>
              <w:ind w:left="343"/>
              <w:jc w:val="both"/>
              <w:rPr>
                <w:rFonts w:ascii="Arial" w:eastAsia="Times New Roman" w:hAnsi="Arial" w:cs="Arial"/>
                <w:lang w:eastAsia="es-MX"/>
              </w:rPr>
            </w:pPr>
            <w:r w:rsidRPr="00CB788E">
              <w:rPr>
                <w:rFonts w:ascii="Arial" w:eastAsia="Times New Roman" w:hAnsi="Arial" w:cs="Arial"/>
                <w:lang w:eastAsia="es-MX"/>
              </w:rPr>
              <w:t>Se agrega el contenido temático, se describen las actividades del docente, las estrategias de aprendizaje y las evidencias.</w:t>
            </w:r>
          </w:p>
          <w:p w:rsidR="0039642C" w:rsidRPr="00CB788E" w:rsidRDefault="0039642C" w:rsidP="000C7AC0">
            <w:pPr>
              <w:spacing w:after="0" w:line="360" w:lineRule="auto"/>
              <w:ind w:left="343"/>
              <w:jc w:val="both"/>
              <w:rPr>
                <w:rFonts w:ascii="Arial" w:eastAsia="Times New Roman" w:hAnsi="Arial" w:cs="Arial"/>
                <w:lang w:eastAsia="es-MX"/>
              </w:rPr>
            </w:pPr>
          </w:p>
          <w:p w:rsidR="0070641C" w:rsidRPr="00CB788E" w:rsidRDefault="0070641C" w:rsidP="000C7AC0">
            <w:pPr>
              <w:spacing w:after="0" w:line="360" w:lineRule="auto"/>
              <w:ind w:left="343"/>
              <w:jc w:val="both"/>
              <w:rPr>
                <w:rFonts w:ascii="Arial" w:eastAsia="Times New Roman" w:hAnsi="Arial" w:cs="Arial"/>
                <w:lang w:eastAsia="es-MX"/>
              </w:rPr>
            </w:pPr>
            <w:r w:rsidRPr="00CB788E">
              <w:rPr>
                <w:rFonts w:ascii="Arial" w:eastAsia="Times New Roman" w:hAnsi="Arial" w:cs="Arial"/>
                <w:lang w:eastAsia="es-MX"/>
              </w:rPr>
              <w:t>Adicionalmente se integra un listado de habilidades generales que desarrolla el tema entre las cuales el profesor deberá elegir las pertinentes.</w:t>
            </w:r>
          </w:p>
          <w:p w:rsidR="0070641C" w:rsidRPr="00CB788E" w:rsidRDefault="0070641C" w:rsidP="000C7AC0">
            <w:pPr>
              <w:pStyle w:val="Default"/>
              <w:spacing w:line="360" w:lineRule="auto"/>
              <w:ind w:left="343"/>
              <w:jc w:val="both"/>
              <w:rPr>
                <w:sz w:val="22"/>
                <w:szCs w:val="22"/>
              </w:rPr>
            </w:pPr>
          </w:p>
          <w:p w:rsidR="0070641C" w:rsidRPr="00CB788E" w:rsidRDefault="00AD63A3" w:rsidP="0023247D">
            <w:pPr>
              <w:pStyle w:val="Default"/>
              <w:spacing w:line="360" w:lineRule="auto"/>
              <w:ind w:left="343"/>
              <w:jc w:val="both"/>
              <w:rPr>
                <w:rFonts w:eastAsia="Times New Roman"/>
                <w:color w:val="auto"/>
                <w:sz w:val="22"/>
                <w:szCs w:val="22"/>
                <w:lang w:eastAsia="es-MX"/>
              </w:rPr>
            </w:pPr>
            <w:r w:rsidRPr="00CB788E">
              <w:rPr>
                <w:rFonts w:eastAsia="Times New Roman"/>
                <w:color w:val="auto"/>
                <w:sz w:val="22"/>
                <w:szCs w:val="22"/>
                <w:lang w:eastAsia="es-MX"/>
              </w:rPr>
              <w:t xml:space="preserve">El </w:t>
            </w:r>
            <w:r w:rsidR="0075384F" w:rsidRPr="00CB788E">
              <w:rPr>
                <w:rFonts w:eastAsia="Times New Roman"/>
                <w:color w:val="auto"/>
                <w:sz w:val="22"/>
                <w:szCs w:val="22"/>
                <w:lang w:eastAsia="es-MX"/>
              </w:rPr>
              <w:t>PAI</w:t>
            </w:r>
            <w:r w:rsidR="0023247D" w:rsidRPr="00CB788E">
              <w:rPr>
                <w:rFonts w:eastAsia="Times New Roman"/>
                <w:color w:val="auto"/>
                <w:sz w:val="22"/>
                <w:szCs w:val="22"/>
                <w:lang w:eastAsia="es-MX"/>
              </w:rPr>
              <w:t>MA</w:t>
            </w:r>
            <w:r w:rsidR="0075384F" w:rsidRPr="00CB788E">
              <w:rPr>
                <w:rFonts w:eastAsia="Times New Roman"/>
                <w:color w:val="auto"/>
                <w:sz w:val="22"/>
                <w:szCs w:val="22"/>
                <w:lang w:eastAsia="es-MX"/>
              </w:rPr>
              <w:t xml:space="preserve"> cuenta</w:t>
            </w:r>
            <w:r w:rsidR="0070641C" w:rsidRPr="00CB788E">
              <w:rPr>
                <w:rFonts w:eastAsia="Times New Roman"/>
                <w:color w:val="auto"/>
                <w:sz w:val="22"/>
                <w:szCs w:val="22"/>
                <w:lang w:eastAsia="es-MX"/>
              </w:rPr>
              <w:t xml:space="preserve"> con todos los programas </w:t>
            </w:r>
            <w:r w:rsidRPr="00CB788E">
              <w:rPr>
                <w:rFonts w:eastAsia="Times New Roman"/>
                <w:color w:val="auto"/>
                <w:sz w:val="22"/>
                <w:szCs w:val="22"/>
                <w:lang w:eastAsia="es-MX"/>
              </w:rPr>
              <w:t>analítico</w:t>
            </w:r>
            <w:r w:rsidR="0039642C" w:rsidRPr="00CB788E">
              <w:rPr>
                <w:rFonts w:eastAsia="Times New Roman"/>
                <w:color w:val="auto"/>
                <w:sz w:val="22"/>
                <w:szCs w:val="22"/>
                <w:lang w:eastAsia="es-MX"/>
              </w:rPr>
              <w:t>s</w:t>
            </w:r>
            <w:r w:rsidR="0070641C" w:rsidRPr="00CB788E">
              <w:rPr>
                <w:rFonts w:eastAsia="Times New Roman"/>
                <w:color w:val="auto"/>
                <w:sz w:val="22"/>
                <w:szCs w:val="22"/>
                <w:lang w:eastAsia="es-MX"/>
              </w:rPr>
              <w:t xml:space="preserve"> del Plan de Estudios 2015 en formato digital, pero no cargados en dicha parte SIIAA de la Universidad, debido a que en el </w:t>
            </w:r>
            <w:r w:rsidR="0039642C" w:rsidRPr="00CB788E">
              <w:rPr>
                <w:rFonts w:eastAsia="Times New Roman"/>
                <w:color w:val="auto"/>
                <w:sz w:val="22"/>
                <w:szCs w:val="22"/>
                <w:lang w:eastAsia="es-MX"/>
              </w:rPr>
              <w:t>momento</w:t>
            </w:r>
            <w:r w:rsidR="0070641C" w:rsidRPr="00CB788E">
              <w:rPr>
                <w:rFonts w:eastAsia="Times New Roman"/>
                <w:color w:val="auto"/>
                <w:sz w:val="22"/>
                <w:szCs w:val="22"/>
                <w:lang w:eastAsia="es-MX"/>
              </w:rPr>
              <w:t xml:space="preserve"> de la elaboración de dichos programas analíticos durante el proceso de reestructuración del Plan de Estudios aún no </w:t>
            </w:r>
            <w:r w:rsidR="0039642C" w:rsidRPr="00CB788E">
              <w:rPr>
                <w:rFonts w:eastAsia="Times New Roman"/>
                <w:color w:val="auto"/>
                <w:sz w:val="22"/>
                <w:szCs w:val="22"/>
                <w:lang w:eastAsia="es-MX"/>
              </w:rPr>
              <w:t>existía</w:t>
            </w:r>
            <w:r w:rsidR="0070641C" w:rsidRPr="00CB788E">
              <w:rPr>
                <w:rFonts w:eastAsia="Times New Roman"/>
                <w:color w:val="auto"/>
                <w:sz w:val="22"/>
                <w:szCs w:val="22"/>
                <w:lang w:eastAsia="es-MX"/>
              </w:rPr>
              <w:t xml:space="preserve"> dicha disposición. Los programas </w:t>
            </w:r>
            <w:r w:rsidR="0039642C" w:rsidRPr="00CB788E">
              <w:rPr>
                <w:rFonts w:eastAsia="Times New Roman"/>
                <w:color w:val="auto"/>
                <w:sz w:val="22"/>
                <w:szCs w:val="22"/>
                <w:lang w:eastAsia="es-MX"/>
              </w:rPr>
              <w:t>analíticos</w:t>
            </w:r>
            <w:r w:rsidR="0070641C" w:rsidRPr="00CB788E">
              <w:rPr>
                <w:rFonts w:eastAsia="Times New Roman"/>
                <w:color w:val="auto"/>
                <w:sz w:val="22"/>
                <w:szCs w:val="22"/>
                <w:lang w:eastAsia="es-MX"/>
              </w:rPr>
              <w:t xml:space="preserve"> que se entregaron como parte de la </w:t>
            </w:r>
            <w:r w:rsidR="0039642C" w:rsidRPr="00CB788E">
              <w:rPr>
                <w:rFonts w:eastAsia="Times New Roman"/>
                <w:color w:val="auto"/>
                <w:sz w:val="22"/>
                <w:szCs w:val="22"/>
                <w:lang w:eastAsia="es-MX"/>
              </w:rPr>
              <w:t>reestructuración</w:t>
            </w:r>
            <w:r w:rsidR="0070641C" w:rsidRPr="00CB788E">
              <w:rPr>
                <w:rFonts w:eastAsia="Times New Roman"/>
                <w:color w:val="auto"/>
                <w:sz w:val="22"/>
                <w:szCs w:val="22"/>
                <w:lang w:eastAsia="es-MX"/>
              </w:rPr>
              <w:t xml:space="preserve"> del Plan de Estudios 2015 del </w:t>
            </w:r>
            <w:r w:rsidRPr="00CB788E">
              <w:rPr>
                <w:rFonts w:eastAsia="Times New Roman"/>
                <w:color w:val="auto"/>
                <w:sz w:val="22"/>
                <w:szCs w:val="22"/>
                <w:lang w:eastAsia="es-MX"/>
              </w:rPr>
              <w:t>PAI</w:t>
            </w:r>
            <w:r w:rsidR="0023247D" w:rsidRPr="00CB788E">
              <w:rPr>
                <w:rFonts w:eastAsia="Times New Roman"/>
                <w:color w:val="auto"/>
                <w:sz w:val="22"/>
                <w:szCs w:val="22"/>
                <w:lang w:eastAsia="es-MX"/>
              </w:rPr>
              <w:t>MA</w:t>
            </w:r>
            <w:r w:rsidR="0070641C" w:rsidRPr="00CB788E">
              <w:rPr>
                <w:rFonts w:eastAsia="Times New Roman"/>
                <w:color w:val="auto"/>
                <w:sz w:val="22"/>
                <w:szCs w:val="22"/>
                <w:lang w:eastAsia="es-MX"/>
              </w:rPr>
              <w:t>, la mayoría contiene también todos los elementos considerados por este indicador (</w:t>
            </w:r>
            <w:hyperlink r:id="rId104" w:history="1">
              <w:r w:rsidR="00B17380" w:rsidRPr="00CB788E">
                <w:rPr>
                  <w:rStyle w:val="Hipervnculo"/>
                  <w:rFonts w:eastAsia="Times New Roman"/>
                  <w:sz w:val="22"/>
                  <w:szCs w:val="22"/>
                  <w:lang w:eastAsia="es-MX"/>
                </w:rPr>
                <w:t>Programas Analíticos</w:t>
              </w:r>
            </w:hyperlink>
            <w:r w:rsidR="0070641C" w:rsidRPr="00CB788E">
              <w:rPr>
                <w:rFonts w:eastAsia="Times New Roman"/>
                <w:color w:val="auto"/>
                <w:sz w:val="22"/>
                <w:szCs w:val="22"/>
                <w:lang w:eastAsia="es-MX"/>
              </w:rPr>
              <w:t>) las academias de los departamentos a los que pertenezcan las materias, irán cargando en el sistema los programas analíticos respectivos.</w:t>
            </w:r>
          </w:p>
        </w:tc>
      </w:tr>
      <w:tr w:rsidR="00837E09" w:rsidRPr="00CB788E" w:rsidTr="00837E09">
        <w:trPr>
          <w:trHeight w:val="253"/>
        </w:trPr>
        <w:tc>
          <w:tcPr>
            <w:tcW w:w="5000" w:type="pct"/>
            <w:shd w:val="clear" w:color="auto" w:fill="D9D9D9"/>
          </w:tcPr>
          <w:p w:rsidR="00837E09" w:rsidRPr="00CB788E" w:rsidRDefault="00837E09" w:rsidP="000C7AC0">
            <w:pPr>
              <w:widowControl w:val="0"/>
              <w:suppressLineNumbers/>
              <w:tabs>
                <w:tab w:val="left" w:pos="460"/>
                <w:tab w:val="left" w:pos="5645"/>
              </w:tabs>
              <w:suppressAutoHyphens/>
              <w:overflowPunct w:val="0"/>
              <w:autoSpaceDE w:val="0"/>
              <w:autoSpaceDN w:val="0"/>
              <w:adjustRightInd w:val="0"/>
              <w:spacing w:after="0" w:line="360" w:lineRule="auto"/>
              <w:ind w:left="885"/>
              <w:jc w:val="both"/>
              <w:textAlignment w:val="baseline"/>
              <w:rPr>
                <w:rFonts w:ascii="Arial" w:hAnsi="Arial" w:cs="Arial"/>
                <w:b/>
              </w:rPr>
            </w:pPr>
          </w:p>
          <w:p w:rsidR="00837E09" w:rsidRPr="00CB788E" w:rsidRDefault="00837E09" w:rsidP="000C7AC0">
            <w:pPr>
              <w:widowControl w:val="0"/>
              <w:suppressLineNumbers/>
              <w:tabs>
                <w:tab w:val="left" w:pos="460"/>
                <w:tab w:val="left" w:pos="5645"/>
              </w:tabs>
              <w:suppressAutoHyphens/>
              <w:overflowPunct w:val="0"/>
              <w:autoSpaceDE w:val="0"/>
              <w:autoSpaceDN w:val="0"/>
              <w:adjustRightInd w:val="0"/>
              <w:spacing w:after="0" w:line="360" w:lineRule="auto"/>
              <w:jc w:val="both"/>
              <w:textAlignment w:val="baseline"/>
              <w:rPr>
                <w:rFonts w:ascii="Arial" w:hAnsi="Arial" w:cs="Arial"/>
              </w:rPr>
            </w:pPr>
            <w:r w:rsidRPr="00CB788E">
              <w:rPr>
                <w:rFonts w:ascii="Arial" w:hAnsi="Arial" w:cs="Arial"/>
              </w:rPr>
              <w:t>El programa académico</w:t>
            </w:r>
            <w:r w:rsidRPr="00CB788E">
              <w:rPr>
                <w:rFonts w:ascii="Arial" w:hAnsi="Arial" w:cs="Arial"/>
                <w:b/>
              </w:rPr>
              <w:t xml:space="preserve"> debe</w:t>
            </w:r>
            <w:r w:rsidRPr="00CB788E">
              <w:rPr>
                <w:rFonts w:ascii="Arial" w:hAnsi="Arial" w:cs="Arial"/>
              </w:rPr>
              <w:t xml:space="preserve"> tener ubicadas las asignaturas, áreas de conocimiento o actividades académicas, en las cuales se procuran de manera transversal o lineal, señalando porcentualmente el peso específico conforme al plan de </w:t>
            </w:r>
            <w:r w:rsidR="00AD63A3" w:rsidRPr="00CB788E">
              <w:rPr>
                <w:rFonts w:ascii="Arial" w:hAnsi="Arial" w:cs="Arial"/>
              </w:rPr>
              <w:t>estudios, los</w:t>
            </w:r>
            <w:r w:rsidRPr="00CB788E">
              <w:rPr>
                <w:rFonts w:ascii="Arial" w:hAnsi="Arial" w:cs="Arial"/>
              </w:rPr>
              <w:t xml:space="preserve"> aspectos siguientes:</w:t>
            </w:r>
          </w:p>
          <w:p w:rsidR="00837E09" w:rsidRPr="00CB788E" w:rsidRDefault="00837E09" w:rsidP="000C7AC0">
            <w:pPr>
              <w:widowControl w:val="0"/>
              <w:suppressLineNumbers/>
              <w:tabs>
                <w:tab w:val="left" w:pos="460"/>
                <w:tab w:val="left" w:pos="5645"/>
              </w:tabs>
              <w:suppressAutoHyphens/>
              <w:overflowPunct w:val="0"/>
              <w:autoSpaceDE w:val="0"/>
              <w:autoSpaceDN w:val="0"/>
              <w:adjustRightInd w:val="0"/>
              <w:spacing w:after="0" w:line="360" w:lineRule="auto"/>
              <w:ind w:left="1168"/>
              <w:jc w:val="both"/>
              <w:textAlignment w:val="baseline"/>
              <w:rPr>
                <w:rFonts w:ascii="Arial" w:hAnsi="Arial" w:cs="Arial"/>
              </w:rPr>
            </w:pPr>
          </w:p>
          <w:p w:rsidR="00837E09" w:rsidRPr="00CB788E" w:rsidRDefault="00837E09" w:rsidP="000C7AC0">
            <w:pPr>
              <w:pStyle w:val="Default"/>
              <w:numPr>
                <w:ilvl w:val="0"/>
                <w:numId w:val="42"/>
              </w:numPr>
              <w:spacing w:line="360" w:lineRule="auto"/>
              <w:jc w:val="both"/>
              <w:rPr>
                <w:sz w:val="22"/>
                <w:szCs w:val="22"/>
              </w:rPr>
            </w:pPr>
            <w:r w:rsidRPr="00CB788E">
              <w:rPr>
                <w:sz w:val="22"/>
                <w:szCs w:val="22"/>
              </w:rPr>
              <w:t>Compromiso ético</w:t>
            </w:r>
            <w:r w:rsidR="001B009E" w:rsidRPr="00CB788E">
              <w:rPr>
                <w:sz w:val="22"/>
                <w:szCs w:val="22"/>
              </w:rPr>
              <w:t xml:space="preserve"> y responsabilidad social.</w:t>
            </w:r>
          </w:p>
          <w:p w:rsidR="00837E09" w:rsidRPr="00CB788E" w:rsidRDefault="001B009E" w:rsidP="000C7AC0">
            <w:pPr>
              <w:pStyle w:val="Default"/>
              <w:numPr>
                <w:ilvl w:val="0"/>
                <w:numId w:val="42"/>
              </w:numPr>
              <w:spacing w:line="360" w:lineRule="auto"/>
              <w:jc w:val="both"/>
              <w:rPr>
                <w:sz w:val="22"/>
                <w:szCs w:val="22"/>
              </w:rPr>
            </w:pPr>
            <w:r w:rsidRPr="00CB788E">
              <w:rPr>
                <w:sz w:val="22"/>
                <w:szCs w:val="22"/>
              </w:rPr>
              <w:lastRenderedPageBreak/>
              <w:t>Capacidad creativa.</w:t>
            </w:r>
          </w:p>
          <w:p w:rsidR="00837E09" w:rsidRPr="00CB788E" w:rsidRDefault="001B009E" w:rsidP="000C7AC0">
            <w:pPr>
              <w:pStyle w:val="Default"/>
              <w:numPr>
                <w:ilvl w:val="0"/>
                <w:numId w:val="42"/>
              </w:numPr>
              <w:spacing w:line="360" w:lineRule="auto"/>
              <w:jc w:val="both"/>
              <w:rPr>
                <w:sz w:val="22"/>
                <w:szCs w:val="22"/>
              </w:rPr>
            </w:pPr>
            <w:r w:rsidRPr="00CB788E">
              <w:rPr>
                <w:sz w:val="22"/>
                <w:szCs w:val="22"/>
              </w:rPr>
              <w:t>Capacidad de investigación.</w:t>
            </w:r>
          </w:p>
          <w:p w:rsidR="00837E09" w:rsidRPr="00CB788E" w:rsidRDefault="00837E09" w:rsidP="000C7AC0">
            <w:pPr>
              <w:pStyle w:val="Default"/>
              <w:numPr>
                <w:ilvl w:val="0"/>
                <w:numId w:val="42"/>
              </w:numPr>
              <w:spacing w:line="360" w:lineRule="auto"/>
              <w:ind w:left="1452" w:hanging="207"/>
              <w:jc w:val="both"/>
              <w:rPr>
                <w:sz w:val="22"/>
                <w:szCs w:val="22"/>
              </w:rPr>
            </w:pPr>
            <w:r w:rsidRPr="00CB788E">
              <w:rPr>
                <w:sz w:val="22"/>
                <w:szCs w:val="22"/>
              </w:rPr>
              <w:t>Capacidad de aprender y actualizarse permanentemente (estrategias para aprender a aprender y d</w:t>
            </w:r>
            <w:r w:rsidR="001B009E" w:rsidRPr="00CB788E">
              <w:rPr>
                <w:sz w:val="22"/>
                <w:szCs w:val="22"/>
              </w:rPr>
              <w:t>e habilidades del pensamiento).</w:t>
            </w:r>
          </w:p>
          <w:p w:rsidR="00837E09" w:rsidRPr="00CB788E" w:rsidRDefault="00837E09" w:rsidP="000C7AC0">
            <w:pPr>
              <w:pStyle w:val="Default"/>
              <w:numPr>
                <w:ilvl w:val="0"/>
                <w:numId w:val="42"/>
              </w:numPr>
              <w:spacing w:line="360" w:lineRule="auto"/>
              <w:jc w:val="both"/>
              <w:rPr>
                <w:sz w:val="22"/>
                <w:szCs w:val="22"/>
              </w:rPr>
            </w:pPr>
            <w:r w:rsidRPr="00CB788E">
              <w:rPr>
                <w:sz w:val="22"/>
                <w:szCs w:val="22"/>
              </w:rPr>
              <w:t>C</w:t>
            </w:r>
            <w:r w:rsidR="001B009E" w:rsidRPr="00CB788E">
              <w:rPr>
                <w:sz w:val="22"/>
                <w:szCs w:val="22"/>
              </w:rPr>
              <w:t>apacidad crítica y autocrítica.</w:t>
            </w:r>
          </w:p>
          <w:p w:rsidR="00837E09" w:rsidRPr="00CB788E" w:rsidRDefault="00837E09" w:rsidP="000C7AC0">
            <w:pPr>
              <w:pStyle w:val="Default"/>
              <w:numPr>
                <w:ilvl w:val="0"/>
                <w:numId w:val="42"/>
              </w:numPr>
              <w:spacing w:line="360" w:lineRule="auto"/>
              <w:jc w:val="both"/>
              <w:rPr>
                <w:sz w:val="22"/>
                <w:szCs w:val="22"/>
              </w:rPr>
            </w:pPr>
            <w:r w:rsidRPr="00CB788E">
              <w:rPr>
                <w:sz w:val="22"/>
                <w:szCs w:val="22"/>
              </w:rPr>
              <w:t>Capacidad de ab</w:t>
            </w:r>
            <w:r w:rsidR="001B009E" w:rsidRPr="00CB788E">
              <w:rPr>
                <w:sz w:val="22"/>
                <w:szCs w:val="22"/>
              </w:rPr>
              <w:t>stracción, análisis y síntesis.</w:t>
            </w:r>
          </w:p>
          <w:p w:rsidR="00837E09" w:rsidRPr="00CB788E" w:rsidRDefault="00837E09" w:rsidP="000C7AC0">
            <w:pPr>
              <w:pStyle w:val="Default"/>
              <w:numPr>
                <w:ilvl w:val="0"/>
                <w:numId w:val="42"/>
              </w:numPr>
              <w:spacing w:line="360" w:lineRule="auto"/>
              <w:jc w:val="both"/>
              <w:rPr>
                <w:sz w:val="22"/>
                <w:szCs w:val="22"/>
              </w:rPr>
            </w:pPr>
            <w:r w:rsidRPr="00CB788E">
              <w:rPr>
                <w:sz w:val="22"/>
                <w:szCs w:val="22"/>
              </w:rPr>
              <w:t>C</w:t>
            </w:r>
            <w:r w:rsidR="001B009E" w:rsidRPr="00CB788E">
              <w:rPr>
                <w:sz w:val="22"/>
                <w:szCs w:val="22"/>
              </w:rPr>
              <w:t>apacidad de trabajo en equipos.</w:t>
            </w:r>
          </w:p>
          <w:p w:rsidR="00837E09" w:rsidRPr="00CB788E" w:rsidRDefault="001B009E" w:rsidP="000C7AC0">
            <w:pPr>
              <w:pStyle w:val="Default"/>
              <w:numPr>
                <w:ilvl w:val="0"/>
                <w:numId w:val="42"/>
              </w:numPr>
              <w:spacing w:line="360" w:lineRule="auto"/>
              <w:jc w:val="both"/>
              <w:rPr>
                <w:sz w:val="22"/>
                <w:szCs w:val="22"/>
              </w:rPr>
            </w:pPr>
            <w:r w:rsidRPr="00CB788E">
              <w:rPr>
                <w:sz w:val="22"/>
                <w:szCs w:val="22"/>
              </w:rPr>
              <w:t>Habilidades interpersonales.</w:t>
            </w:r>
          </w:p>
          <w:p w:rsidR="00837E09" w:rsidRPr="00CB788E" w:rsidRDefault="00837E09" w:rsidP="000C7AC0">
            <w:pPr>
              <w:pStyle w:val="Default"/>
              <w:numPr>
                <w:ilvl w:val="0"/>
                <w:numId w:val="42"/>
              </w:numPr>
              <w:spacing w:line="360" w:lineRule="auto"/>
              <w:jc w:val="both"/>
              <w:rPr>
                <w:sz w:val="22"/>
                <w:szCs w:val="22"/>
              </w:rPr>
            </w:pPr>
            <w:r w:rsidRPr="00CB788E">
              <w:rPr>
                <w:sz w:val="22"/>
                <w:szCs w:val="22"/>
              </w:rPr>
              <w:t xml:space="preserve">Capacidad </w:t>
            </w:r>
            <w:r w:rsidR="001B009E" w:rsidRPr="00CB788E">
              <w:rPr>
                <w:sz w:val="22"/>
                <w:szCs w:val="22"/>
              </w:rPr>
              <w:t>de comunicación oral y escrita.</w:t>
            </w:r>
          </w:p>
          <w:p w:rsidR="00837E09" w:rsidRPr="00CB788E" w:rsidRDefault="00837E09" w:rsidP="000C7AC0">
            <w:pPr>
              <w:pStyle w:val="Default"/>
              <w:numPr>
                <w:ilvl w:val="0"/>
                <w:numId w:val="42"/>
              </w:numPr>
              <w:spacing w:line="360" w:lineRule="auto"/>
              <w:jc w:val="both"/>
              <w:rPr>
                <w:sz w:val="22"/>
                <w:szCs w:val="22"/>
              </w:rPr>
            </w:pPr>
            <w:r w:rsidRPr="00CB788E">
              <w:rPr>
                <w:sz w:val="22"/>
                <w:szCs w:val="22"/>
              </w:rPr>
              <w:t>Capacidad de com</w:t>
            </w:r>
            <w:r w:rsidR="001B009E" w:rsidRPr="00CB788E">
              <w:rPr>
                <w:sz w:val="22"/>
                <w:szCs w:val="22"/>
              </w:rPr>
              <w:t>unicación en un segundo idioma.</w:t>
            </w:r>
          </w:p>
          <w:p w:rsidR="00837E09" w:rsidRPr="00CB788E" w:rsidRDefault="00837E09" w:rsidP="000C7AC0">
            <w:pPr>
              <w:pStyle w:val="Default"/>
              <w:numPr>
                <w:ilvl w:val="0"/>
                <w:numId w:val="42"/>
              </w:numPr>
              <w:spacing w:line="360" w:lineRule="auto"/>
              <w:jc w:val="both"/>
              <w:rPr>
                <w:sz w:val="22"/>
                <w:szCs w:val="22"/>
              </w:rPr>
            </w:pPr>
            <w:r w:rsidRPr="00CB788E">
              <w:rPr>
                <w:sz w:val="22"/>
                <w:szCs w:val="22"/>
              </w:rPr>
              <w:t>Ha</w:t>
            </w:r>
            <w:r w:rsidR="001B009E" w:rsidRPr="00CB788E">
              <w:rPr>
                <w:sz w:val="22"/>
                <w:szCs w:val="22"/>
              </w:rPr>
              <w:t>bilidades en el uso de las TIC.</w:t>
            </w:r>
          </w:p>
          <w:p w:rsidR="00837E09" w:rsidRPr="00CB788E" w:rsidRDefault="00837E09" w:rsidP="000C7AC0">
            <w:pPr>
              <w:pStyle w:val="Default"/>
              <w:numPr>
                <w:ilvl w:val="0"/>
                <w:numId w:val="42"/>
              </w:numPr>
              <w:spacing w:line="360" w:lineRule="auto"/>
              <w:jc w:val="both"/>
              <w:rPr>
                <w:sz w:val="22"/>
                <w:szCs w:val="22"/>
              </w:rPr>
            </w:pPr>
            <w:r w:rsidRPr="00CB788E">
              <w:rPr>
                <w:sz w:val="22"/>
                <w:szCs w:val="22"/>
              </w:rPr>
              <w:t>Compromiso con la</w:t>
            </w:r>
            <w:r w:rsidR="001B009E" w:rsidRPr="00CB788E">
              <w:rPr>
                <w:sz w:val="22"/>
                <w:szCs w:val="22"/>
              </w:rPr>
              <w:t xml:space="preserve"> calidad.</w:t>
            </w:r>
          </w:p>
          <w:p w:rsidR="00837E09" w:rsidRPr="00CB788E" w:rsidRDefault="00837E09" w:rsidP="000C7AC0">
            <w:pPr>
              <w:pStyle w:val="Default"/>
              <w:numPr>
                <w:ilvl w:val="0"/>
                <w:numId w:val="42"/>
              </w:numPr>
              <w:spacing w:line="360" w:lineRule="auto"/>
              <w:ind w:left="1452" w:hanging="207"/>
              <w:jc w:val="both"/>
              <w:rPr>
                <w:sz w:val="22"/>
                <w:szCs w:val="22"/>
              </w:rPr>
            </w:pPr>
            <w:r w:rsidRPr="00CB788E">
              <w:rPr>
                <w:sz w:val="22"/>
                <w:szCs w:val="22"/>
              </w:rPr>
              <w:t xml:space="preserve">Habilidades para buscar, procesar y analizar información </w:t>
            </w:r>
            <w:r w:rsidR="001B009E" w:rsidRPr="00CB788E">
              <w:rPr>
                <w:sz w:val="22"/>
                <w:szCs w:val="22"/>
              </w:rPr>
              <w:t>procedente de fuentes diversas.</w:t>
            </w:r>
          </w:p>
          <w:p w:rsidR="00837E09" w:rsidRPr="00CB788E" w:rsidRDefault="00837E09" w:rsidP="000C7AC0">
            <w:pPr>
              <w:pStyle w:val="Default"/>
              <w:numPr>
                <w:ilvl w:val="0"/>
                <w:numId w:val="42"/>
              </w:numPr>
              <w:spacing w:line="360" w:lineRule="auto"/>
              <w:jc w:val="both"/>
              <w:rPr>
                <w:sz w:val="22"/>
                <w:szCs w:val="22"/>
              </w:rPr>
            </w:pPr>
            <w:r w:rsidRPr="00CB788E">
              <w:rPr>
                <w:sz w:val="22"/>
                <w:szCs w:val="22"/>
              </w:rPr>
              <w:t>Compromiso</w:t>
            </w:r>
            <w:r w:rsidR="001B009E" w:rsidRPr="00CB788E">
              <w:rPr>
                <w:sz w:val="22"/>
                <w:szCs w:val="22"/>
              </w:rPr>
              <w:t xml:space="preserve"> con el desarrollo sustentable.</w:t>
            </w:r>
          </w:p>
          <w:p w:rsidR="00837E09" w:rsidRPr="00CB788E" w:rsidRDefault="00837E09" w:rsidP="000C7AC0">
            <w:pPr>
              <w:widowControl w:val="0"/>
              <w:suppressLineNumbers/>
              <w:tabs>
                <w:tab w:val="left" w:pos="460"/>
                <w:tab w:val="left" w:pos="5645"/>
              </w:tabs>
              <w:suppressAutoHyphens/>
              <w:overflowPunct w:val="0"/>
              <w:autoSpaceDE w:val="0"/>
              <w:autoSpaceDN w:val="0"/>
              <w:adjustRightInd w:val="0"/>
              <w:spacing w:after="0" w:line="360" w:lineRule="auto"/>
              <w:ind w:left="885"/>
              <w:jc w:val="both"/>
              <w:textAlignment w:val="baseline"/>
              <w:rPr>
                <w:rFonts w:ascii="Arial" w:hAnsi="Arial" w:cs="Arial"/>
                <w:b/>
              </w:rPr>
            </w:pPr>
          </w:p>
          <w:p w:rsidR="00837E09" w:rsidRPr="00CB788E" w:rsidRDefault="00837E09" w:rsidP="000C7AC0">
            <w:pPr>
              <w:widowControl w:val="0"/>
              <w:suppressLineNumbers/>
              <w:suppressAutoHyphens/>
              <w:overflowPunct w:val="0"/>
              <w:autoSpaceDE w:val="0"/>
              <w:autoSpaceDN w:val="0"/>
              <w:adjustRightInd w:val="0"/>
              <w:spacing w:after="0" w:line="360" w:lineRule="auto"/>
              <w:ind w:left="1452"/>
              <w:jc w:val="both"/>
              <w:textAlignment w:val="baseline"/>
              <w:rPr>
                <w:rFonts w:ascii="Arial" w:hAnsi="Arial" w:cs="Arial"/>
              </w:rPr>
            </w:pPr>
          </w:p>
        </w:tc>
      </w:tr>
      <w:tr w:rsidR="00837E09" w:rsidRPr="00CB788E" w:rsidTr="00837E09">
        <w:trPr>
          <w:trHeight w:val="253"/>
        </w:trPr>
        <w:tc>
          <w:tcPr>
            <w:tcW w:w="5000" w:type="pct"/>
            <w:shd w:val="clear" w:color="auto" w:fill="BFBFBF"/>
          </w:tcPr>
          <w:p w:rsidR="00837E09" w:rsidRPr="00CB788E" w:rsidRDefault="00837E09" w:rsidP="000C7AC0">
            <w:pPr>
              <w:pStyle w:val="Default"/>
              <w:spacing w:line="360" w:lineRule="auto"/>
              <w:ind w:left="176"/>
              <w:jc w:val="both"/>
              <w:rPr>
                <w:b/>
                <w:sz w:val="22"/>
                <w:szCs w:val="22"/>
              </w:rPr>
            </w:pPr>
            <w:r w:rsidRPr="00CB788E">
              <w:rPr>
                <w:b/>
                <w:sz w:val="22"/>
                <w:szCs w:val="22"/>
              </w:rPr>
              <w:lastRenderedPageBreak/>
              <w:t>Nivel de Cumplimiento:</w:t>
            </w:r>
          </w:p>
          <w:p w:rsidR="00837E09" w:rsidRPr="00CB788E" w:rsidRDefault="00837E09" w:rsidP="000C7AC0">
            <w:pPr>
              <w:pStyle w:val="Default"/>
              <w:spacing w:line="360" w:lineRule="auto"/>
              <w:ind w:left="176"/>
              <w:jc w:val="both"/>
              <w:rPr>
                <w:sz w:val="22"/>
                <w:szCs w:val="22"/>
              </w:rPr>
            </w:pPr>
            <w:r w:rsidRPr="00CB788E">
              <w:rPr>
                <w:sz w:val="22"/>
                <w:szCs w:val="22"/>
              </w:rPr>
              <w:t>Cumple totalmente_____                  Cumple parcialmente_____%                 No cumple_____</w:t>
            </w:r>
          </w:p>
        </w:tc>
      </w:tr>
      <w:tr w:rsidR="00837E09" w:rsidRPr="00CB788E" w:rsidTr="00837E09">
        <w:trPr>
          <w:trHeight w:val="253"/>
        </w:trPr>
        <w:tc>
          <w:tcPr>
            <w:tcW w:w="5000" w:type="pct"/>
            <w:shd w:val="clear" w:color="auto" w:fill="auto"/>
          </w:tcPr>
          <w:p w:rsidR="00381A7A" w:rsidRPr="00CB788E" w:rsidRDefault="00381A7A" w:rsidP="000C7AC0">
            <w:pPr>
              <w:pStyle w:val="Default"/>
              <w:spacing w:line="360" w:lineRule="auto"/>
              <w:ind w:left="343"/>
              <w:jc w:val="both"/>
              <w:rPr>
                <w:b/>
                <w:sz w:val="22"/>
                <w:szCs w:val="22"/>
              </w:rPr>
            </w:pPr>
            <w:r w:rsidRPr="00CB788E">
              <w:rPr>
                <w:b/>
                <w:sz w:val="22"/>
                <w:szCs w:val="22"/>
              </w:rPr>
              <w:t>Descripción, apreciación y análisis:</w:t>
            </w:r>
          </w:p>
          <w:p w:rsidR="00233350" w:rsidRPr="00CB788E" w:rsidRDefault="00233350" w:rsidP="000C7AC0">
            <w:pPr>
              <w:pStyle w:val="Default"/>
              <w:spacing w:line="360" w:lineRule="auto"/>
              <w:ind w:left="343"/>
              <w:jc w:val="both"/>
              <w:rPr>
                <w:b/>
                <w:sz w:val="22"/>
                <w:szCs w:val="22"/>
              </w:rPr>
            </w:pPr>
          </w:p>
          <w:p w:rsidR="00381A7A" w:rsidRPr="00CB788E" w:rsidRDefault="00381A7A" w:rsidP="000C7AC0">
            <w:pPr>
              <w:pStyle w:val="Textoindependiente2"/>
              <w:spacing w:line="360" w:lineRule="auto"/>
              <w:ind w:left="343"/>
              <w:jc w:val="both"/>
              <w:rPr>
                <w:rFonts w:ascii="Arial" w:hAnsi="Arial" w:cs="Arial"/>
              </w:rPr>
            </w:pPr>
            <w:r w:rsidRPr="00CB788E">
              <w:rPr>
                <w:rFonts w:ascii="Arial" w:hAnsi="Arial" w:cs="Arial"/>
              </w:rPr>
              <w:t xml:space="preserve">En el </w:t>
            </w:r>
            <w:r w:rsidR="00B17380" w:rsidRPr="00CB788E">
              <w:rPr>
                <w:rFonts w:ascii="Arial" w:hAnsi="Arial" w:cs="Arial"/>
              </w:rPr>
              <w:t>P</w:t>
            </w:r>
            <w:r w:rsidRPr="00CB788E">
              <w:rPr>
                <w:rFonts w:ascii="Arial" w:hAnsi="Arial" w:cs="Arial"/>
              </w:rPr>
              <w:t xml:space="preserve">rocedimiento de </w:t>
            </w:r>
            <w:r w:rsidR="00B17380" w:rsidRPr="00CB788E">
              <w:rPr>
                <w:rFonts w:ascii="Arial" w:hAnsi="Arial" w:cs="Arial"/>
              </w:rPr>
              <w:t>A</w:t>
            </w:r>
            <w:r w:rsidRPr="00CB788E">
              <w:rPr>
                <w:rFonts w:ascii="Arial" w:hAnsi="Arial" w:cs="Arial"/>
              </w:rPr>
              <w:t xml:space="preserve">ctualización </w:t>
            </w:r>
            <w:r w:rsidR="00B17380" w:rsidRPr="00CB788E">
              <w:rPr>
                <w:rFonts w:ascii="Arial" w:hAnsi="Arial" w:cs="Arial"/>
              </w:rPr>
              <w:t>C</w:t>
            </w:r>
            <w:r w:rsidRPr="00CB788E">
              <w:rPr>
                <w:rFonts w:ascii="Arial" w:hAnsi="Arial" w:cs="Arial"/>
              </w:rPr>
              <w:t>urricular se señalan algunas de las características como ejes de desarrollo transversal (pp</w:t>
            </w:r>
            <w:r w:rsidR="001B009E" w:rsidRPr="00CB788E">
              <w:rPr>
                <w:rFonts w:ascii="Arial" w:hAnsi="Arial" w:cs="Arial"/>
              </w:rPr>
              <w:t>.</w:t>
            </w:r>
            <w:r w:rsidRPr="00CB788E">
              <w:rPr>
                <w:rFonts w:ascii="Arial" w:hAnsi="Arial" w:cs="Arial"/>
              </w:rPr>
              <w:t xml:space="preserve"> 32 y 33) los cuales deben estar presentes en todos los programas docentes</w:t>
            </w:r>
            <w:r w:rsidR="00233350" w:rsidRPr="00CB788E">
              <w:rPr>
                <w:rFonts w:ascii="Arial" w:hAnsi="Arial" w:cs="Arial"/>
              </w:rPr>
              <w:t>.</w:t>
            </w:r>
          </w:p>
          <w:p w:rsidR="00233350" w:rsidRPr="00CB788E" w:rsidRDefault="00233350" w:rsidP="000C7AC0">
            <w:pPr>
              <w:pStyle w:val="Textoindependiente2"/>
              <w:spacing w:line="360" w:lineRule="auto"/>
              <w:ind w:left="343"/>
              <w:jc w:val="both"/>
              <w:rPr>
                <w:rFonts w:ascii="Arial" w:hAnsi="Arial" w:cs="Arial"/>
              </w:rPr>
            </w:pPr>
          </w:p>
          <w:p w:rsidR="00381A7A" w:rsidRPr="00CB788E" w:rsidRDefault="00381A7A" w:rsidP="000C7AC0">
            <w:pPr>
              <w:pStyle w:val="Textoindependiente2"/>
              <w:spacing w:line="360" w:lineRule="auto"/>
              <w:ind w:left="343"/>
              <w:jc w:val="both"/>
              <w:rPr>
                <w:rFonts w:ascii="Arial" w:hAnsi="Arial" w:cs="Arial"/>
              </w:rPr>
            </w:pPr>
            <w:r w:rsidRPr="00CB788E">
              <w:rPr>
                <w:rFonts w:ascii="Arial" w:hAnsi="Arial" w:cs="Arial"/>
              </w:rPr>
              <w:t>Ejes de desarrollo transversal en los planes de estudio</w:t>
            </w:r>
          </w:p>
          <w:p w:rsidR="00381A7A" w:rsidRPr="00CB788E" w:rsidRDefault="00381A7A" w:rsidP="000C7AC0">
            <w:pPr>
              <w:pStyle w:val="Textoindependiente2"/>
              <w:spacing w:line="360" w:lineRule="auto"/>
              <w:ind w:left="343"/>
              <w:jc w:val="both"/>
              <w:rPr>
                <w:rFonts w:ascii="Arial" w:hAnsi="Arial" w:cs="Arial"/>
              </w:rPr>
            </w:pPr>
            <w:r w:rsidRPr="00CB788E">
              <w:rPr>
                <w:rFonts w:ascii="Arial" w:hAnsi="Arial" w:cs="Arial"/>
              </w:rPr>
              <w:t>Los ejes de desarrollo transversal se encuentran presentes en el diseño de los programas analíticos de cada materia, para ello es necesario hacer un análisis de contenidos y procesos de cada una de ellas para verificar su pertenencia al bloque y su relación con los otros bloques. Cuando se solicite la elaboración o actualización de una materia deberán considerarse los siguientes puntos:</w:t>
            </w:r>
          </w:p>
          <w:p w:rsidR="00233350" w:rsidRPr="00CB788E" w:rsidRDefault="00233350" w:rsidP="000C7AC0">
            <w:pPr>
              <w:pStyle w:val="Textoindependiente2"/>
              <w:spacing w:line="360" w:lineRule="auto"/>
              <w:ind w:left="343"/>
              <w:jc w:val="both"/>
              <w:rPr>
                <w:rFonts w:ascii="Arial" w:hAnsi="Arial" w:cs="Arial"/>
              </w:rPr>
            </w:pPr>
          </w:p>
          <w:p w:rsidR="00381A7A" w:rsidRPr="00CB788E" w:rsidRDefault="00381A7A" w:rsidP="000C7AC0">
            <w:pPr>
              <w:pStyle w:val="Textoindependiente2"/>
              <w:numPr>
                <w:ilvl w:val="0"/>
                <w:numId w:val="47"/>
              </w:numPr>
              <w:spacing w:after="0" w:line="360" w:lineRule="auto"/>
              <w:jc w:val="both"/>
              <w:rPr>
                <w:rFonts w:ascii="Arial" w:hAnsi="Arial" w:cs="Arial"/>
              </w:rPr>
            </w:pPr>
            <w:r w:rsidRPr="00CB788E">
              <w:rPr>
                <w:rFonts w:ascii="Arial" w:hAnsi="Arial" w:cs="Arial"/>
              </w:rPr>
              <w:t>El compromiso ético y la responsabilidad social, además de considerar materias sobre la ética profesional y valores.</w:t>
            </w:r>
          </w:p>
          <w:p w:rsidR="00381A7A" w:rsidRPr="00CB788E" w:rsidRDefault="00381A7A" w:rsidP="000C7AC0">
            <w:pPr>
              <w:pStyle w:val="Textoindependiente2"/>
              <w:numPr>
                <w:ilvl w:val="0"/>
                <w:numId w:val="47"/>
              </w:numPr>
              <w:spacing w:after="0" w:line="360" w:lineRule="auto"/>
              <w:jc w:val="both"/>
              <w:rPr>
                <w:rFonts w:ascii="Arial" w:hAnsi="Arial" w:cs="Arial"/>
              </w:rPr>
            </w:pPr>
            <w:r w:rsidRPr="00CB788E">
              <w:rPr>
                <w:rFonts w:ascii="Arial" w:hAnsi="Arial" w:cs="Arial"/>
              </w:rPr>
              <w:t>Desarrollo de la creatividad, la innovación y el pensamiento crítico.</w:t>
            </w:r>
          </w:p>
          <w:p w:rsidR="00381A7A" w:rsidRPr="00CB788E" w:rsidRDefault="00381A7A" w:rsidP="000C7AC0">
            <w:pPr>
              <w:pStyle w:val="Textoindependiente2"/>
              <w:numPr>
                <w:ilvl w:val="0"/>
                <w:numId w:val="47"/>
              </w:numPr>
              <w:spacing w:after="0" w:line="360" w:lineRule="auto"/>
              <w:jc w:val="both"/>
              <w:rPr>
                <w:rFonts w:ascii="Arial" w:hAnsi="Arial" w:cs="Arial"/>
              </w:rPr>
            </w:pPr>
            <w:r w:rsidRPr="00CB788E">
              <w:rPr>
                <w:rFonts w:ascii="Arial" w:hAnsi="Arial" w:cs="Arial"/>
              </w:rPr>
              <w:t>Desarrollo de actividades de investigación de todo tipo; documental, de campo, de observación, replicativa, entre otras.</w:t>
            </w:r>
          </w:p>
          <w:p w:rsidR="00381A7A" w:rsidRPr="00CB788E" w:rsidRDefault="00381A7A" w:rsidP="000C7AC0">
            <w:pPr>
              <w:pStyle w:val="Textoindependiente2"/>
              <w:numPr>
                <w:ilvl w:val="0"/>
                <w:numId w:val="47"/>
              </w:numPr>
              <w:spacing w:after="0" w:line="360" w:lineRule="auto"/>
              <w:jc w:val="both"/>
              <w:rPr>
                <w:rFonts w:ascii="Arial" w:hAnsi="Arial" w:cs="Arial"/>
              </w:rPr>
            </w:pPr>
            <w:r w:rsidRPr="00CB788E">
              <w:rPr>
                <w:rFonts w:ascii="Arial" w:hAnsi="Arial" w:cs="Arial"/>
              </w:rPr>
              <w:lastRenderedPageBreak/>
              <w:t>Desarrollo de actividades que formen la actitud de aprender a aprender, discriminación, actualización permanente y pensamiento lógico.</w:t>
            </w:r>
          </w:p>
          <w:p w:rsidR="00381A7A" w:rsidRPr="00CB788E" w:rsidRDefault="00381A7A" w:rsidP="000C7AC0">
            <w:pPr>
              <w:pStyle w:val="Textoindependiente2"/>
              <w:numPr>
                <w:ilvl w:val="0"/>
                <w:numId w:val="47"/>
              </w:numPr>
              <w:spacing w:after="0" w:line="360" w:lineRule="auto"/>
              <w:jc w:val="both"/>
              <w:rPr>
                <w:rFonts w:ascii="Arial" w:hAnsi="Arial" w:cs="Arial"/>
              </w:rPr>
            </w:pPr>
            <w:r w:rsidRPr="00CB788E">
              <w:rPr>
                <w:rFonts w:ascii="Arial" w:hAnsi="Arial" w:cs="Arial"/>
              </w:rPr>
              <w:t>El desarrollo de la crítica y la autocrítica como elementos del conocer.</w:t>
            </w:r>
          </w:p>
          <w:p w:rsidR="00381A7A" w:rsidRPr="00CB788E" w:rsidRDefault="00381A7A" w:rsidP="000C7AC0">
            <w:pPr>
              <w:pStyle w:val="Textoindependiente2"/>
              <w:numPr>
                <w:ilvl w:val="0"/>
                <w:numId w:val="47"/>
              </w:numPr>
              <w:spacing w:after="0" w:line="360" w:lineRule="auto"/>
              <w:jc w:val="both"/>
              <w:rPr>
                <w:rFonts w:ascii="Arial" w:hAnsi="Arial" w:cs="Arial"/>
              </w:rPr>
            </w:pPr>
            <w:r w:rsidRPr="00CB788E">
              <w:rPr>
                <w:rFonts w:ascii="Arial" w:hAnsi="Arial" w:cs="Arial"/>
              </w:rPr>
              <w:t>Elaborar estrategias que desarrollen las habilidades de abstracción, y los métodos del pensamiento, como análisis, síntesis, deducción e inducción.</w:t>
            </w:r>
          </w:p>
          <w:p w:rsidR="00381A7A" w:rsidRPr="00CB788E" w:rsidRDefault="00381A7A" w:rsidP="000C7AC0">
            <w:pPr>
              <w:pStyle w:val="Textoindependiente2"/>
              <w:numPr>
                <w:ilvl w:val="0"/>
                <w:numId w:val="47"/>
              </w:numPr>
              <w:spacing w:after="0" w:line="360" w:lineRule="auto"/>
              <w:jc w:val="both"/>
              <w:rPr>
                <w:rFonts w:ascii="Arial" w:hAnsi="Arial" w:cs="Arial"/>
              </w:rPr>
            </w:pPr>
            <w:r w:rsidRPr="00CB788E">
              <w:rPr>
                <w:rFonts w:ascii="Arial" w:hAnsi="Arial" w:cs="Arial"/>
              </w:rPr>
              <w:t>Desarrollar actividades que fomenten el trabajo en equipo y la interculturalidad.</w:t>
            </w:r>
          </w:p>
          <w:p w:rsidR="00381A7A" w:rsidRPr="00CB788E" w:rsidRDefault="00381A7A" w:rsidP="000C7AC0">
            <w:pPr>
              <w:pStyle w:val="Textoindependiente2"/>
              <w:numPr>
                <w:ilvl w:val="0"/>
                <w:numId w:val="47"/>
              </w:numPr>
              <w:spacing w:after="0" w:line="360" w:lineRule="auto"/>
              <w:jc w:val="both"/>
              <w:rPr>
                <w:rFonts w:ascii="Arial" w:hAnsi="Arial" w:cs="Arial"/>
              </w:rPr>
            </w:pPr>
            <w:r w:rsidRPr="00CB788E">
              <w:rPr>
                <w:rFonts w:ascii="Arial" w:hAnsi="Arial" w:cs="Arial"/>
              </w:rPr>
              <w:t>En la evaluación se deben considerar las habilidades de comunicación oral y escrita que presenta el estudiante.</w:t>
            </w:r>
          </w:p>
          <w:p w:rsidR="00381A7A" w:rsidRPr="00CB788E" w:rsidRDefault="00381A7A" w:rsidP="000C7AC0">
            <w:pPr>
              <w:pStyle w:val="Textoindependiente2"/>
              <w:numPr>
                <w:ilvl w:val="0"/>
                <w:numId w:val="47"/>
              </w:numPr>
              <w:spacing w:after="0" w:line="360" w:lineRule="auto"/>
              <w:jc w:val="both"/>
              <w:rPr>
                <w:rFonts w:ascii="Arial" w:hAnsi="Arial" w:cs="Arial"/>
              </w:rPr>
            </w:pPr>
            <w:r w:rsidRPr="00CB788E">
              <w:rPr>
                <w:rFonts w:ascii="Arial" w:hAnsi="Arial" w:cs="Arial"/>
              </w:rPr>
              <w:t>Los materiales de estudio en otro idioma son necesarios para que los estudiantes practiquen lo que aprenden en las materias obligatorias y optativas de un segundo idioma.</w:t>
            </w:r>
          </w:p>
          <w:p w:rsidR="00381A7A" w:rsidRPr="00CB788E" w:rsidRDefault="00381A7A" w:rsidP="000C7AC0">
            <w:pPr>
              <w:pStyle w:val="Textoindependiente2"/>
              <w:numPr>
                <w:ilvl w:val="0"/>
                <w:numId w:val="47"/>
              </w:numPr>
              <w:tabs>
                <w:tab w:val="left" w:pos="748"/>
              </w:tabs>
              <w:spacing w:after="0" w:line="360" w:lineRule="auto"/>
              <w:jc w:val="both"/>
              <w:rPr>
                <w:rFonts w:ascii="Arial" w:hAnsi="Arial" w:cs="Arial"/>
              </w:rPr>
            </w:pPr>
            <w:r w:rsidRPr="00CB788E">
              <w:rPr>
                <w:rFonts w:ascii="Arial" w:hAnsi="Arial" w:cs="Arial"/>
              </w:rPr>
              <w:t>En los contenidos y procesos de las materias del plan de estudios se deben contemplar el uso de las Tecnologías de la Información y la Comunicación como herramientas de acceso a los conocimientos más novedosos, por lo que su utilización debe quedar explícita en los programas analíticos. Además de desarrollar la habilidad de búsqueda procesamiento y discriminación de información en línea y en diversas fuentes.</w:t>
            </w:r>
          </w:p>
          <w:p w:rsidR="00381A7A" w:rsidRPr="00CB788E" w:rsidRDefault="00381A7A" w:rsidP="000C7AC0">
            <w:pPr>
              <w:pStyle w:val="Textoindependiente2"/>
              <w:numPr>
                <w:ilvl w:val="0"/>
                <w:numId w:val="47"/>
              </w:numPr>
              <w:tabs>
                <w:tab w:val="left" w:pos="748"/>
              </w:tabs>
              <w:spacing w:after="0" w:line="360" w:lineRule="auto"/>
              <w:jc w:val="both"/>
              <w:rPr>
                <w:rFonts w:ascii="Arial" w:hAnsi="Arial" w:cs="Arial"/>
              </w:rPr>
            </w:pPr>
            <w:r w:rsidRPr="00CB788E">
              <w:rPr>
                <w:rFonts w:ascii="Arial" w:hAnsi="Arial" w:cs="Arial"/>
              </w:rPr>
              <w:t>Desarrollo del compromiso por la Sustentabilidad y la ecología como forma de vida y enseñanza de la misma.</w:t>
            </w:r>
          </w:p>
          <w:p w:rsidR="00381A7A" w:rsidRPr="00CB788E" w:rsidRDefault="00381A7A" w:rsidP="000C7AC0">
            <w:pPr>
              <w:pStyle w:val="Default"/>
              <w:spacing w:line="360" w:lineRule="auto"/>
              <w:ind w:left="176"/>
              <w:jc w:val="both"/>
              <w:rPr>
                <w:sz w:val="22"/>
                <w:szCs w:val="22"/>
              </w:rPr>
            </w:pPr>
          </w:p>
          <w:p w:rsidR="00381A7A" w:rsidRPr="00CB788E" w:rsidRDefault="00381A7A" w:rsidP="000C7AC0">
            <w:pPr>
              <w:pStyle w:val="Default"/>
              <w:spacing w:line="360" w:lineRule="auto"/>
              <w:ind w:left="343"/>
              <w:jc w:val="both"/>
              <w:rPr>
                <w:color w:val="FF0000"/>
                <w:sz w:val="22"/>
                <w:szCs w:val="22"/>
              </w:rPr>
            </w:pPr>
            <w:r w:rsidRPr="00CB788E">
              <w:rPr>
                <w:color w:val="auto"/>
                <w:sz w:val="22"/>
                <w:szCs w:val="22"/>
              </w:rPr>
              <w:t>El PAI</w:t>
            </w:r>
            <w:r w:rsidR="001B009E" w:rsidRPr="00CB788E">
              <w:rPr>
                <w:color w:val="auto"/>
                <w:sz w:val="22"/>
                <w:szCs w:val="22"/>
              </w:rPr>
              <w:t>MA</w:t>
            </w:r>
            <w:r w:rsidRPr="00CB788E">
              <w:rPr>
                <w:color w:val="auto"/>
                <w:sz w:val="22"/>
                <w:szCs w:val="22"/>
              </w:rPr>
              <w:t xml:space="preserve">, derivado de la reestructuración del Plan de Estudios en el 2015, identificó todas los conocimientos y habilidades que demanda el Perfil de Egreso de la Carrea de Ingiero </w:t>
            </w:r>
            <w:r w:rsidR="001B009E" w:rsidRPr="00CB788E">
              <w:rPr>
                <w:color w:val="auto"/>
                <w:sz w:val="22"/>
                <w:szCs w:val="22"/>
              </w:rPr>
              <w:t>Mecánico Agrícola</w:t>
            </w:r>
            <w:r w:rsidRPr="00CB788E">
              <w:rPr>
                <w:color w:val="auto"/>
                <w:sz w:val="22"/>
                <w:szCs w:val="22"/>
              </w:rPr>
              <w:t>. Se identificó por cada materia en qué conocimientos y habilidades contribuirá a adquirir dichos conocimientos y habilidades en una matriz que concentra los conocimientos y habilidades y por otro lado las materias(</w:t>
            </w:r>
            <w:hyperlink r:id="rId105" w:history="1">
              <w:r w:rsidR="00D03550" w:rsidRPr="00CB788E">
                <w:rPr>
                  <w:rStyle w:val="Hipervnculo"/>
                  <w:sz w:val="22"/>
                  <w:szCs w:val="22"/>
                </w:rPr>
                <w:t>Matriz de Habilidades del PAI</w:t>
              </w:r>
              <w:r w:rsidR="001B009E" w:rsidRPr="00CB788E">
                <w:rPr>
                  <w:rStyle w:val="Hipervnculo"/>
                  <w:sz w:val="22"/>
                  <w:szCs w:val="22"/>
                </w:rPr>
                <w:t>MA</w:t>
              </w:r>
            </w:hyperlink>
            <w:r w:rsidRPr="00CB788E">
              <w:rPr>
                <w:color w:val="auto"/>
                <w:sz w:val="22"/>
                <w:szCs w:val="22"/>
              </w:rPr>
              <w:t>).</w:t>
            </w:r>
          </w:p>
          <w:p w:rsidR="001B57CA" w:rsidRPr="00CB788E" w:rsidRDefault="001B57CA" w:rsidP="000C7AC0">
            <w:pPr>
              <w:pStyle w:val="Default"/>
              <w:spacing w:line="360" w:lineRule="auto"/>
              <w:ind w:left="343"/>
              <w:jc w:val="both"/>
              <w:rPr>
                <w:color w:val="auto"/>
                <w:sz w:val="22"/>
                <w:szCs w:val="22"/>
              </w:rPr>
            </w:pPr>
          </w:p>
          <w:p w:rsidR="00837E09" w:rsidRPr="00CB788E" w:rsidRDefault="00381A7A" w:rsidP="001B009E">
            <w:pPr>
              <w:pStyle w:val="Default"/>
              <w:spacing w:line="360" w:lineRule="auto"/>
              <w:ind w:left="176"/>
              <w:jc w:val="both"/>
              <w:rPr>
                <w:i/>
                <w:color w:val="92D050"/>
                <w:sz w:val="22"/>
                <w:szCs w:val="22"/>
              </w:rPr>
            </w:pPr>
            <w:r w:rsidRPr="00CB788E">
              <w:rPr>
                <w:color w:val="92D050"/>
                <w:sz w:val="22"/>
                <w:szCs w:val="22"/>
              </w:rPr>
              <w:t xml:space="preserve">Por otra parte, en cada programa analítico de las materias con clave </w:t>
            </w:r>
            <w:r w:rsidR="001B009E" w:rsidRPr="00CB788E">
              <w:rPr>
                <w:color w:val="92D050"/>
                <w:sz w:val="22"/>
                <w:szCs w:val="22"/>
              </w:rPr>
              <w:t>MAQ</w:t>
            </w:r>
            <w:r w:rsidRPr="00CB788E">
              <w:rPr>
                <w:color w:val="92D050"/>
                <w:sz w:val="22"/>
                <w:szCs w:val="22"/>
              </w:rPr>
              <w:t xml:space="preserve">, se definieron como ejes transversales </w:t>
            </w:r>
            <w:r w:rsidR="00D03550" w:rsidRPr="00CB788E">
              <w:rPr>
                <w:rFonts w:eastAsia="Times New Roman"/>
                <w:color w:val="auto"/>
                <w:sz w:val="22"/>
                <w:szCs w:val="22"/>
                <w:lang w:eastAsia="es-MX"/>
              </w:rPr>
              <w:t>(</w:t>
            </w:r>
            <w:hyperlink r:id="rId106" w:history="1">
              <w:r w:rsidR="00233FE3" w:rsidRPr="00CB788E">
                <w:rPr>
                  <w:rStyle w:val="Hipervnculo"/>
                  <w:rFonts w:eastAsia="Times New Roman"/>
                  <w:sz w:val="22"/>
                  <w:szCs w:val="22"/>
                  <w:lang w:eastAsia="es-MX"/>
                </w:rPr>
                <w:t>Programas Analíticos</w:t>
              </w:r>
            </w:hyperlink>
            <w:r w:rsidR="00D03550" w:rsidRPr="00CB788E">
              <w:rPr>
                <w:rFonts w:eastAsia="Times New Roman"/>
                <w:color w:val="auto"/>
                <w:sz w:val="22"/>
                <w:szCs w:val="22"/>
                <w:lang w:eastAsia="es-MX"/>
              </w:rPr>
              <w:t>)</w:t>
            </w:r>
            <w:r w:rsidRPr="00CB788E">
              <w:rPr>
                <w:i/>
                <w:color w:val="92D050"/>
                <w:sz w:val="22"/>
                <w:szCs w:val="22"/>
              </w:rPr>
              <w:t xml:space="preserve">“en el desarrollo del curso se fomentará que los conocimientos relacionados con el manejo </w:t>
            </w:r>
            <w:r w:rsidRPr="00CB788E">
              <w:rPr>
                <w:i/>
                <w:color w:val="92D050"/>
                <w:sz w:val="22"/>
                <w:szCs w:val="22"/>
                <w:highlight w:val="red"/>
              </w:rPr>
              <w:t>del ecosistema forestal</w:t>
            </w:r>
            <w:r w:rsidRPr="00CB788E">
              <w:rPr>
                <w:i/>
                <w:color w:val="92D050"/>
                <w:sz w:val="22"/>
                <w:szCs w:val="22"/>
              </w:rPr>
              <w:t xml:space="preserve"> deberán apegarse a la normatividad vigente. Asimismo, que las acciones para el cumplimiento del programa analítico estén apegadas al código de ética del Programa Docente de la Carrera de Ingeniero </w:t>
            </w:r>
            <w:r w:rsidR="001B009E" w:rsidRPr="00CB788E">
              <w:rPr>
                <w:i/>
                <w:color w:val="92D050"/>
                <w:sz w:val="22"/>
                <w:szCs w:val="22"/>
              </w:rPr>
              <w:t>Mecánico Agrícola</w:t>
            </w:r>
            <w:r w:rsidRPr="00CB788E">
              <w:rPr>
                <w:i/>
                <w:color w:val="92D050"/>
                <w:sz w:val="22"/>
                <w:szCs w:val="22"/>
              </w:rPr>
              <w:t xml:space="preserve"> para que en un futuro el egresado se desempeñe en su desarrollo profesional con dicho código. Además, en el desarrollo del curso, la sustentabilidad de los ecosistemas forestales, la responsabilidad social y la educación ambiental son los pilares ineludibles al abordar los temas del curso. Durante el curso se estimulará la creatividad y la innovación en el proceso de aprendizaje de los estudiantes, de manera que se logre una actitud emprendedora que le permita en su ejercicio profesional incrementar la productividad de los ecosistemas forestales y el bienestar de la sociedad”</w:t>
            </w:r>
          </w:p>
        </w:tc>
      </w:tr>
    </w:tbl>
    <w:p w:rsidR="00837E09" w:rsidRPr="00CB788E" w:rsidRDefault="00837E09" w:rsidP="000C7AC0">
      <w:pPr>
        <w:pStyle w:val="Default"/>
        <w:spacing w:line="360" w:lineRule="auto"/>
        <w:jc w:val="both"/>
        <w:rPr>
          <w:sz w:val="22"/>
          <w:szCs w:val="22"/>
        </w:rPr>
      </w:pPr>
    </w:p>
    <w:p w:rsidR="00D03550" w:rsidRPr="00CB788E" w:rsidRDefault="00D03550" w:rsidP="000C7AC0">
      <w:pPr>
        <w:pStyle w:val="Default"/>
        <w:spacing w:line="360" w:lineRule="auto"/>
        <w:jc w:val="both"/>
        <w:rPr>
          <w:sz w:val="22"/>
          <w:szCs w:val="22"/>
        </w:rPr>
      </w:pPr>
    </w:p>
    <w:p w:rsidR="00837E09" w:rsidRPr="00CB788E" w:rsidRDefault="00837E09" w:rsidP="000C7AC0">
      <w:pPr>
        <w:pStyle w:val="Default"/>
        <w:spacing w:line="360" w:lineRule="auto"/>
        <w:jc w:val="both"/>
        <w:rPr>
          <w:sz w:val="22"/>
          <w:szCs w:val="22"/>
        </w:rPr>
      </w:pPr>
      <w:r w:rsidRPr="00CB788E">
        <w:rPr>
          <w:b/>
          <w:bCs/>
          <w:sz w:val="22"/>
          <w:szCs w:val="22"/>
        </w:rPr>
        <w:lastRenderedPageBreak/>
        <w:t xml:space="preserve">3.5 </w:t>
      </w:r>
      <w:r w:rsidR="00233350" w:rsidRPr="00CB788E">
        <w:rPr>
          <w:b/>
          <w:bCs/>
          <w:sz w:val="22"/>
          <w:szCs w:val="22"/>
        </w:rPr>
        <w:t>Contenidos.</w:t>
      </w:r>
      <w:r w:rsidR="00233350" w:rsidRPr="00CB788E">
        <w:rPr>
          <w:bCs/>
          <w:sz w:val="22"/>
          <w:szCs w:val="22"/>
        </w:rPr>
        <w:t>E</w:t>
      </w:r>
      <w:r w:rsidRPr="00CB788E">
        <w:rPr>
          <w:sz w:val="22"/>
          <w:szCs w:val="22"/>
        </w:rPr>
        <w:t>n este criterio se evalúan los distintos contenidos del plan de estudios que son comunes para diferentes áreas del conocimiento, que de manera transversal deben ubicarse en el plan de estudios, como son:</w:t>
      </w:r>
    </w:p>
    <w:p w:rsidR="00837E09" w:rsidRPr="00CB788E" w:rsidRDefault="00837E09" w:rsidP="000C7AC0">
      <w:pPr>
        <w:pStyle w:val="Default"/>
        <w:spacing w:line="360" w:lineRule="auto"/>
        <w:jc w:val="both"/>
        <w:rPr>
          <w:sz w:val="22"/>
          <w:szCs w:val="22"/>
        </w:rPr>
      </w:pPr>
    </w:p>
    <w:p w:rsidR="00837E09" w:rsidRPr="00CB788E" w:rsidRDefault="00837E09" w:rsidP="000C7AC0">
      <w:pPr>
        <w:pStyle w:val="Default"/>
        <w:numPr>
          <w:ilvl w:val="0"/>
          <w:numId w:val="52"/>
        </w:numPr>
        <w:spacing w:line="360" w:lineRule="auto"/>
        <w:jc w:val="both"/>
        <w:rPr>
          <w:sz w:val="22"/>
          <w:szCs w:val="22"/>
        </w:rPr>
      </w:pPr>
      <w:r w:rsidRPr="00CB788E">
        <w:rPr>
          <w:sz w:val="22"/>
          <w:szCs w:val="22"/>
        </w:rPr>
        <w:t xml:space="preserve">Compromiso </w:t>
      </w:r>
      <w:r w:rsidR="00D87C01" w:rsidRPr="00CB788E">
        <w:rPr>
          <w:sz w:val="22"/>
          <w:szCs w:val="22"/>
        </w:rPr>
        <w:t>ético y responsabilidad social.</w:t>
      </w:r>
    </w:p>
    <w:p w:rsidR="00837E09" w:rsidRPr="00CB788E" w:rsidRDefault="00D87C01" w:rsidP="000C7AC0">
      <w:pPr>
        <w:pStyle w:val="Default"/>
        <w:numPr>
          <w:ilvl w:val="0"/>
          <w:numId w:val="52"/>
        </w:numPr>
        <w:spacing w:line="360" w:lineRule="auto"/>
        <w:jc w:val="both"/>
        <w:rPr>
          <w:sz w:val="22"/>
          <w:szCs w:val="22"/>
        </w:rPr>
      </w:pPr>
      <w:r w:rsidRPr="00CB788E">
        <w:rPr>
          <w:sz w:val="22"/>
          <w:szCs w:val="22"/>
        </w:rPr>
        <w:t>Capacidad creativa.</w:t>
      </w:r>
    </w:p>
    <w:p w:rsidR="00837E09" w:rsidRPr="00CB788E" w:rsidRDefault="00D87C01" w:rsidP="000C7AC0">
      <w:pPr>
        <w:pStyle w:val="Default"/>
        <w:numPr>
          <w:ilvl w:val="0"/>
          <w:numId w:val="52"/>
        </w:numPr>
        <w:spacing w:line="360" w:lineRule="auto"/>
        <w:jc w:val="both"/>
        <w:rPr>
          <w:sz w:val="22"/>
          <w:szCs w:val="22"/>
        </w:rPr>
      </w:pPr>
      <w:r w:rsidRPr="00CB788E">
        <w:rPr>
          <w:sz w:val="22"/>
          <w:szCs w:val="22"/>
        </w:rPr>
        <w:t>Capacidad de investigación.</w:t>
      </w:r>
    </w:p>
    <w:p w:rsidR="00837E09" w:rsidRPr="00CB788E" w:rsidRDefault="00837E09" w:rsidP="000C7AC0">
      <w:pPr>
        <w:pStyle w:val="Default"/>
        <w:numPr>
          <w:ilvl w:val="0"/>
          <w:numId w:val="52"/>
        </w:numPr>
        <w:spacing w:line="360" w:lineRule="auto"/>
        <w:jc w:val="both"/>
        <w:rPr>
          <w:sz w:val="22"/>
          <w:szCs w:val="22"/>
        </w:rPr>
      </w:pPr>
      <w:r w:rsidRPr="00CB788E">
        <w:rPr>
          <w:sz w:val="22"/>
          <w:szCs w:val="22"/>
        </w:rPr>
        <w:t>Capacidad de aprender y actualizarse permanentemente (estrategias para aprender a aprender y d</w:t>
      </w:r>
      <w:r w:rsidR="00D87C01" w:rsidRPr="00CB788E">
        <w:rPr>
          <w:sz w:val="22"/>
          <w:szCs w:val="22"/>
        </w:rPr>
        <w:t>e habilidades del pensamiento).</w:t>
      </w:r>
    </w:p>
    <w:p w:rsidR="00837E09" w:rsidRPr="00CB788E" w:rsidRDefault="00837E09" w:rsidP="000C7AC0">
      <w:pPr>
        <w:pStyle w:val="Default"/>
        <w:numPr>
          <w:ilvl w:val="0"/>
          <w:numId w:val="52"/>
        </w:numPr>
        <w:spacing w:line="360" w:lineRule="auto"/>
        <w:jc w:val="both"/>
        <w:rPr>
          <w:sz w:val="22"/>
          <w:szCs w:val="22"/>
        </w:rPr>
      </w:pPr>
      <w:r w:rsidRPr="00CB788E">
        <w:rPr>
          <w:sz w:val="22"/>
          <w:szCs w:val="22"/>
        </w:rPr>
        <w:t>C</w:t>
      </w:r>
      <w:r w:rsidR="00D87C01" w:rsidRPr="00CB788E">
        <w:rPr>
          <w:sz w:val="22"/>
          <w:szCs w:val="22"/>
        </w:rPr>
        <w:t>apacidad crítica y autocrítica.</w:t>
      </w:r>
    </w:p>
    <w:p w:rsidR="00837E09" w:rsidRPr="00CB788E" w:rsidRDefault="00837E09" w:rsidP="000C7AC0">
      <w:pPr>
        <w:pStyle w:val="Default"/>
        <w:numPr>
          <w:ilvl w:val="0"/>
          <w:numId w:val="52"/>
        </w:numPr>
        <w:spacing w:line="360" w:lineRule="auto"/>
        <w:jc w:val="both"/>
        <w:rPr>
          <w:sz w:val="22"/>
          <w:szCs w:val="22"/>
        </w:rPr>
      </w:pPr>
      <w:r w:rsidRPr="00CB788E">
        <w:rPr>
          <w:sz w:val="22"/>
          <w:szCs w:val="22"/>
        </w:rPr>
        <w:t>Capacidad de ab</w:t>
      </w:r>
      <w:r w:rsidR="00D87C01" w:rsidRPr="00CB788E">
        <w:rPr>
          <w:sz w:val="22"/>
          <w:szCs w:val="22"/>
        </w:rPr>
        <w:t>stracción, análisis y síntesis.</w:t>
      </w:r>
    </w:p>
    <w:p w:rsidR="00837E09" w:rsidRPr="00CB788E" w:rsidRDefault="00837E09" w:rsidP="000C7AC0">
      <w:pPr>
        <w:pStyle w:val="Default"/>
        <w:numPr>
          <w:ilvl w:val="0"/>
          <w:numId w:val="52"/>
        </w:numPr>
        <w:spacing w:line="360" w:lineRule="auto"/>
        <w:jc w:val="both"/>
        <w:rPr>
          <w:sz w:val="22"/>
          <w:szCs w:val="22"/>
        </w:rPr>
      </w:pPr>
      <w:r w:rsidRPr="00CB788E">
        <w:rPr>
          <w:sz w:val="22"/>
          <w:szCs w:val="22"/>
        </w:rPr>
        <w:t>C</w:t>
      </w:r>
      <w:r w:rsidR="00D87C01" w:rsidRPr="00CB788E">
        <w:rPr>
          <w:sz w:val="22"/>
          <w:szCs w:val="22"/>
        </w:rPr>
        <w:t>apacidad de trabajo en equipos.</w:t>
      </w:r>
    </w:p>
    <w:p w:rsidR="00837E09" w:rsidRPr="00CB788E" w:rsidRDefault="00837E09" w:rsidP="000C7AC0">
      <w:pPr>
        <w:pStyle w:val="Default"/>
        <w:numPr>
          <w:ilvl w:val="0"/>
          <w:numId w:val="52"/>
        </w:numPr>
        <w:spacing w:line="360" w:lineRule="auto"/>
        <w:jc w:val="both"/>
        <w:rPr>
          <w:sz w:val="22"/>
          <w:szCs w:val="22"/>
        </w:rPr>
      </w:pPr>
      <w:r w:rsidRPr="00CB788E">
        <w:rPr>
          <w:sz w:val="22"/>
          <w:szCs w:val="22"/>
        </w:rPr>
        <w:t>Habilidades i</w:t>
      </w:r>
      <w:r w:rsidR="00D87C01" w:rsidRPr="00CB788E">
        <w:rPr>
          <w:sz w:val="22"/>
          <w:szCs w:val="22"/>
        </w:rPr>
        <w:t>nterpersonales.</w:t>
      </w:r>
    </w:p>
    <w:p w:rsidR="00837E09" w:rsidRPr="00CB788E" w:rsidRDefault="00837E09" w:rsidP="000C7AC0">
      <w:pPr>
        <w:pStyle w:val="Default"/>
        <w:numPr>
          <w:ilvl w:val="0"/>
          <w:numId w:val="52"/>
        </w:numPr>
        <w:spacing w:line="360" w:lineRule="auto"/>
        <w:jc w:val="both"/>
        <w:rPr>
          <w:sz w:val="22"/>
          <w:szCs w:val="22"/>
        </w:rPr>
      </w:pPr>
      <w:r w:rsidRPr="00CB788E">
        <w:rPr>
          <w:sz w:val="22"/>
          <w:szCs w:val="22"/>
        </w:rPr>
        <w:t xml:space="preserve">Capacidad </w:t>
      </w:r>
      <w:r w:rsidR="00D87C01" w:rsidRPr="00CB788E">
        <w:rPr>
          <w:sz w:val="22"/>
          <w:szCs w:val="22"/>
        </w:rPr>
        <w:t>de comunicación oral y escrita.</w:t>
      </w:r>
    </w:p>
    <w:p w:rsidR="00837E09" w:rsidRPr="00CB788E" w:rsidRDefault="00837E09" w:rsidP="000C7AC0">
      <w:pPr>
        <w:pStyle w:val="Default"/>
        <w:numPr>
          <w:ilvl w:val="0"/>
          <w:numId w:val="52"/>
        </w:numPr>
        <w:spacing w:line="360" w:lineRule="auto"/>
        <w:jc w:val="both"/>
        <w:rPr>
          <w:sz w:val="22"/>
          <w:szCs w:val="22"/>
        </w:rPr>
      </w:pPr>
      <w:r w:rsidRPr="00CB788E">
        <w:rPr>
          <w:sz w:val="22"/>
          <w:szCs w:val="22"/>
        </w:rPr>
        <w:t>Capacidad de com</w:t>
      </w:r>
      <w:r w:rsidR="00D87C01" w:rsidRPr="00CB788E">
        <w:rPr>
          <w:sz w:val="22"/>
          <w:szCs w:val="22"/>
        </w:rPr>
        <w:t>unicación en un segundo idioma.</w:t>
      </w:r>
    </w:p>
    <w:p w:rsidR="00837E09" w:rsidRPr="00CB788E" w:rsidRDefault="00837E09" w:rsidP="000C7AC0">
      <w:pPr>
        <w:pStyle w:val="Default"/>
        <w:numPr>
          <w:ilvl w:val="0"/>
          <w:numId w:val="52"/>
        </w:numPr>
        <w:spacing w:line="360" w:lineRule="auto"/>
        <w:jc w:val="both"/>
        <w:rPr>
          <w:sz w:val="22"/>
          <w:szCs w:val="22"/>
        </w:rPr>
      </w:pPr>
      <w:r w:rsidRPr="00CB788E">
        <w:rPr>
          <w:sz w:val="22"/>
          <w:szCs w:val="22"/>
        </w:rPr>
        <w:t>Ha</w:t>
      </w:r>
      <w:r w:rsidR="00D87C01" w:rsidRPr="00CB788E">
        <w:rPr>
          <w:sz w:val="22"/>
          <w:szCs w:val="22"/>
        </w:rPr>
        <w:t>bilidades en el uso de las TIC.</w:t>
      </w:r>
    </w:p>
    <w:p w:rsidR="00837E09" w:rsidRPr="00CB788E" w:rsidRDefault="00D87C01" w:rsidP="000C7AC0">
      <w:pPr>
        <w:pStyle w:val="Default"/>
        <w:numPr>
          <w:ilvl w:val="0"/>
          <w:numId w:val="52"/>
        </w:numPr>
        <w:spacing w:line="360" w:lineRule="auto"/>
        <w:jc w:val="both"/>
        <w:rPr>
          <w:sz w:val="22"/>
          <w:szCs w:val="22"/>
        </w:rPr>
      </w:pPr>
      <w:r w:rsidRPr="00CB788E">
        <w:rPr>
          <w:sz w:val="22"/>
          <w:szCs w:val="22"/>
        </w:rPr>
        <w:t>Compromiso con la calidad.</w:t>
      </w:r>
    </w:p>
    <w:p w:rsidR="00837E09" w:rsidRPr="00CB788E" w:rsidRDefault="00837E09" w:rsidP="000C7AC0">
      <w:pPr>
        <w:pStyle w:val="Default"/>
        <w:numPr>
          <w:ilvl w:val="0"/>
          <w:numId w:val="52"/>
        </w:numPr>
        <w:spacing w:line="360" w:lineRule="auto"/>
        <w:jc w:val="both"/>
        <w:rPr>
          <w:sz w:val="22"/>
          <w:szCs w:val="22"/>
        </w:rPr>
      </w:pPr>
      <w:r w:rsidRPr="00CB788E">
        <w:rPr>
          <w:sz w:val="22"/>
          <w:szCs w:val="22"/>
        </w:rPr>
        <w:t>Habilidades para buscar, procesar y analizar información procedente de fuentes diver</w:t>
      </w:r>
      <w:r w:rsidR="00D87C01" w:rsidRPr="00CB788E">
        <w:rPr>
          <w:sz w:val="22"/>
          <w:szCs w:val="22"/>
        </w:rPr>
        <w:t>sas.</w:t>
      </w:r>
    </w:p>
    <w:p w:rsidR="001D422A" w:rsidRPr="00CB788E" w:rsidRDefault="00837E09" w:rsidP="001D422A">
      <w:pPr>
        <w:pStyle w:val="Default"/>
        <w:numPr>
          <w:ilvl w:val="0"/>
          <w:numId w:val="52"/>
        </w:numPr>
        <w:spacing w:line="360" w:lineRule="auto"/>
        <w:jc w:val="both"/>
        <w:rPr>
          <w:sz w:val="22"/>
          <w:szCs w:val="22"/>
        </w:rPr>
      </w:pPr>
      <w:r w:rsidRPr="00CB788E">
        <w:rPr>
          <w:sz w:val="22"/>
          <w:szCs w:val="22"/>
        </w:rPr>
        <w:t>Compromiso con la p</w:t>
      </w:r>
      <w:r w:rsidR="00D87C01" w:rsidRPr="00CB788E">
        <w:rPr>
          <w:sz w:val="22"/>
          <w:szCs w:val="22"/>
        </w:rPr>
        <w:t>reservación del medio ambiente.</w:t>
      </w:r>
    </w:p>
    <w:p w:rsidR="00837E09" w:rsidRPr="00CB788E" w:rsidRDefault="00837E09" w:rsidP="000C7AC0">
      <w:pPr>
        <w:pStyle w:val="Default"/>
        <w:spacing w:line="360" w:lineRule="auto"/>
        <w:jc w:val="both"/>
        <w:rPr>
          <w:sz w:val="22"/>
          <w:szCs w:val="22"/>
        </w:rPr>
      </w:pPr>
    </w:p>
    <w:p w:rsidR="00837E09" w:rsidRPr="00CB788E" w:rsidRDefault="00837E09" w:rsidP="000C7AC0">
      <w:pPr>
        <w:pStyle w:val="Default"/>
        <w:spacing w:line="360" w:lineRule="auto"/>
        <w:jc w:val="both"/>
        <w:rPr>
          <w:sz w:val="22"/>
          <w:szCs w:val="22"/>
        </w:rPr>
      </w:pPr>
    </w:p>
    <w:p w:rsidR="00837E09" w:rsidRPr="00CB788E" w:rsidRDefault="00837E09" w:rsidP="000C7AC0">
      <w:pPr>
        <w:pStyle w:val="Default"/>
        <w:spacing w:line="360" w:lineRule="auto"/>
        <w:jc w:val="both"/>
        <w:rPr>
          <w:b/>
          <w:sz w:val="22"/>
          <w:szCs w:val="22"/>
        </w:rPr>
      </w:pPr>
      <w:r w:rsidRPr="00CB788E">
        <w:rPr>
          <w:b/>
          <w:sz w:val="22"/>
          <w:szCs w:val="22"/>
        </w:rPr>
        <w:t>Indicadores:</w:t>
      </w:r>
    </w:p>
    <w:p w:rsidR="00837E09" w:rsidRPr="00CB788E" w:rsidRDefault="00837E09" w:rsidP="000C7AC0">
      <w:pPr>
        <w:pStyle w:val="Default"/>
        <w:spacing w:line="360" w:lineRule="auto"/>
        <w:jc w:val="both"/>
        <w:rPr>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5"/>
      </w:tblGrid>
      <w:tr w:rsidR="00837E09" w:rsidRPr="00CB788E" w:rsidTr="00837E09">
        <w:trPr>
          <w:trHeight w:val="253"/>
        </w:trPr>
        <w:tc>
          <w:tcPr>
            <w:tcW w:w="5000" w:type="pct"/>
            <w:shd w:val="clear" w:color="auto" w:fill="D9D9D9"/>
          </w:tcPr>
          <w:p w:rsidR="00837E09" w:rsidRPr="00CB788E" w:rsidRDefault="00837E09" w:rsidP="000C7AC0">
            <w:pPr>
              <w:widowControl w:val="0"/>
              <w:suppressLineNumbers/>
              <w:tabs>
                <w:tab w:val="left" w:pos="460"/>
                <w:tab w:val="left" w:pos="5645"/>
              </w:tabs>
              <w:suppressAutoHyphens/>
              <w:overflowPunct w:val="0"/>
              <w:autoSpaceDE w:val="0"/>
              <w:autoSpaceDN w:val="0"/>
              <w:adjustRightInd w:val="0"/>
              <w:spacing w:after="0" w:line="360" w:lineRule="auto"/>
              <w:jc w:val="both"/>
              <w:textAlignment w:val="baseline"/>
              <w:rPr>
                <w:rFonts w:ascii="Arial" w:hAnsi="Arial" w:cs="Arial"/>
              </w:rPr>
            </w:pPr>
          </w:p>
          <w:p w:rsidR="00837E09" w:rsidRPr="00CB788E" w:rsidRDefault="00837E09" w:rsidP="000C7AC0">
            <w:pPr>
              <w:widowControl w:val="0"/>
              <w:suppressLineNumbers/>
              <w:tabs>
                <w:tab w:val="left" w:pos="460"/>
                <w:tab w:val="left" w:pos="5645"/>
              </w:tabs>
              <w:suppressAutoHyphens/>
              <w:overflowPunct w:val="0"/>
              <w:autoSpaceDE w:val="0"/>
              <w:autoSpaceDN w:val="0"/>
              <w:adjustRightInd w:val="0"/>
              <w:spacing w:after="0" w:line="360" w:lineRule="auto"/>
              <w:jc w:val="both"/>
              <w:textAlignment w:val="baseline"/>
              <w:rPr>
                <w:rFonts w:ascii="Arial" w:hAnsi="Arial" w:cs="Arial"/>
              </w:rPr>
            </w:pPr>
            <w:r w:rsidRPr="00CB788E">
              <w:rPr>
                <w:rFonts w:ascii="Arial" w:hAnsi="Arial" w:cs="Arial"/>
                <w:b/>
              </w:rPr>
              <w:t>El programa académico debe</w:t>
            </w:r>
            <w:r w:rsidRPr="00CB788E">
              <w:rPr>
                <w:rFonts w:ascii="Arial" w:hAnsi="Arial" w:cs="Arial"/>
              </w:rPr>
              <w:t xml:space="preserve"> garantizar la efectividad de los métodos de enseñanza-aprendizaje empleados en la formación integral de los estudiantes, en particular en: </w:t>
            </w:r>
          </w:p>
          <w:p w:rsidR="00837E09" w:rsidRPr="00CB788E" w:rsidRDefault="00837E09" w:rsidP="000C7AC0">
            <w:pPr>
              <w:widowControl w:val="0"/>
              <w:suppressLineNumbers/>
              <w:tabs>
                <w:tab w:val="left" w:pos="460"/>
                <w:tab w:val="left" w:pos="5645"/>
              </w:tabs>
              <w:suppressAutoHyphens/>
              <w:overflowPunct w:val="0"/>
              <w:autoSpaceDE w:val="0"/>
              <w:autoSpaceDN w:val="0"/>
              <w:adjustRightInd w:val="0"/>
              <w:spacing w:after="0" w:line="360" w:lineRule="auto"/>
              <w:ind w:left="1452"/>
              <w:jc w:val="both"/>
              <w:textAlignment w:val="baseline"/>
              <w:rPr>
                <w:rFonts w:ascii="Arial" w:eastAsia="Arial Unicode MS" w:hAnsi="Arial" w:cs="Arial"/>
              </w:rPr>
            </w:pPr>
          </w:p>
          <w:p w:rsidR="00837E09" w:rsidRPr="00CB788E" w:rsidRDefault="00837E09" w:rsidP="000C7AC0">
            <w:pPr>
              <w:widowControl w:val="0"/>
              <w:numPr>
                <w:ilvl w:val="0"/>
                <w:numId w:val="44"/>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CB788E">
              <w:rPr>
                <w:rFonts w:ascii="Arial" w:hAnsi="Arial" w:cs="Arial"/>
              </w:rPr>
              <w:t>El cumplimiento del perfil de egreso,</w:t>
            </w:r>
          </w:p>
          <w:p w:rsidR="00837E09" w:rsidRPr="00CB788E" w:rsidRDefault="00837E09" w:rsidP="000C7AC0">
            <w:pPr>
              <w:widowControl w:val="0"/>
              <w:numPr>
                <w:ilvl w:val="0"/>
                <w:numId w:val="44"/>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CB788E">
              <w:rPr>
                <w:rFonts w:ascii="Arial" w:hAnsi="Arial" w:cs="Arial"/>
              </w:rPr>
              <w:t>La adecuación a los objetivos del plan de estudios,</w:t>
            </w:r>
          </w:p>
          <w:p w:rsidR="00837E09" w:rsidRPr="00CB788E" w:rsidRDefault="00837E09" w:rsidP="000C7AC0">
            <w:pPr>
              <w:widowControl w:val="0"/>
              <w:numPr>
                <w:ilvl w:val="0"/>
                <w:numId w:val="44"/>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CB788E">
              <w:rPr>
                <w:rFonts w:ascii="Arial" w:hAnsi="Arial" w:cs="Arial"/>
              </w:rPr>
              <w:t>Cumplimiento de los contenidos y los objetivos de cada asignatura o bien de,</w:t>
            </w:r>
          </w:p>
          <w:p w:rsidR="00837E09" w:rsidRPr="00CB788E" w:rsidRDefault="00837E09" w:rsidP="000C7AC0">
            <w:pPr>
              <w:widowControl w:val="0"/>
              <w:numPr>
                <w:ilvl w:val="0"/>
                <w:numId w:val="44"/>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CB788E">
              <w:rPr>
                <w:rFonts w:ascii="Arial" w:hAnsi="Arial" w:cs="Arial"/>
              </w:rPr>
              <w:t>Las competencias genéricas, profesionales y específicas</w:t>
            </w:r>
          </w:p>
          <w:p w:rsidR="00837E09" w:rsidRPr="00CB788E" w:rsidRDefault="00837E09" w:rsidP="000C7AC0">
            <w:pPr>
              <w:widowControl w:val="0"/>
              <w:suppressLineNumbers/>
              <w:suppressAutoHyphens/>
              <w:overflowPunct w:val="0"/>
              <w:autoSpaceDE w:val="0"/>
              <w:autoSpaceDN w:val="0"/>
              <w:adjustRightInd w:val="0"/>
              <w:spacing w:after="0" w:line="360" w:lineRule="auto"/>
              <w:ind w:left="720"/>
              <w:jc w:val="both"/>
              <w:textAlignment w:val="baseline"/>
              <w:rPr>
                <w:rFonts w:ascii="Arial" w:hAnsi="Arial" w:cs="Arial"/>
              </w:rPr>
            </w:pPr>
          </w:p>
        </w:tc>
      </w:tr>
      <w:tr w:rsidR="00837E09" w:rsidRPr="00CB788E" w:rsidTr="00837E09">
        <w:trPr>
          <w:trHeight w:val="253"/>
        </w:trPr>
        <w:tc>
          <w:tcPr>
            <w:tcW w:w="5000" w:type="pct"/>
            <w:shd w:val="clear" w:color="auto" w:fill="BFBFBF"/>
          </w:tcPr>
          <w:p w:rsidR="00837E09" w:rsidRPr="00CB788E" w:rsidRDefault="00837E09" w:rsidP="000C7AC0">
            <w:pPr>
              <w:pStyle w:val="Default"/>
              <w:spacing w:line="360" w:lineRule="auto"/>
              <w:ind w:left="176"/>
              <w:jc w:val="both"/>
              <w:rPr>
                <w:b/>
                <w:sz w:val="22"/>
                <w:szCs w:val="22"/>
              </w:rPr>
            </w:pPr>
            <w:r w:rsidRPr="00CB788E">
              <w:rPr>
                <w:b/>
                <w:sz w:val="22"/>
                <w:szCs w:val="22"/>
              </w:rPr>
              <w:t>Nivel de Cumplimiento:</w:t>
            </w:r>
          </w:p>
          <w:p w:rsidR="00837E09" w:rsidRPr="00CB788E" w:rsidRDefault="00837E09" w:rsidP="000C7AC0">
            <w:pPr>
              <w:pStyle w:val="Default"/>
              <w:spacing w:line="360" w:lineRule="auto"/>
              <w:ind w:left="176"/>
              <w:jc w:val="both"/>
              <w:rPr>
                <w:sz w:val="22"/>
                <w:szCs w:val="22"/>
              </w:rPr>
            </w:pPr>
            <w:r w:rsidRPr="00CB788E">
              <w:rPr>
                <w:sz w:val="22"/>
                <w:szCs w:val="22"/>
              </w:rPr>
              <w:t>Cumple totalmente_____                  Cumple parcialmente_____%                 No cumple_____</w:t>
            </w:r>
          </w:p>
        </w:tc>
      </w:tr>
      <w:tr w:rsidR="00837E09" w:rsidRPr="00CB788E" w:rsidTr="00837E09">
        <w:trPr>
          <w:trHeight w:val="253"/>
        </w:trPr>
        <w:tc>
          <w:tcPr>
            <w:tcW w:w="5000" w:type="pct"/>
            <w:tcBorders>
              <w:bottom w:val="single" w:sz="4" w:space="0" w:color="auto"/>
            </w:tcBorders>
            <w:shd w:val="clear" w:color="auto" w:fill="BFBFBF"/>
          </w:tcPr>
          <w:p w:rsidR="00837E09" w:rsidRPr="00CB788E" w:rsidRDefault="00837E09" w:rsidP="000C7AC0">
            <w:pPr>
              <w:pStyle w:val="Default"/>
              <w:spacing w:line="360" w:lineRule="auto"/>
              <w:ind w:left="176"/>
              <w:jc w:val="both"/>
              <w:rPr>
                <w:b/>
                <w:sz w:val="22"/>
                <w:szCs w:val="22"/>
              </w:rPr>
            </w:pPr>
            <w:r w:rsidRPr="00CB788E">
              <w:rPr>
                <w:b/>
                <w:sz w:val="22"/>
                <w:szCs w:val="22"/>
              </w:rPr>
              <w:t>Descripción, apreciación y análisis:</w:t>
            </w:r>
          </w:p>
          <w:p w:rsidR="00837E09" w:rsidRPr="00CB788E" w:rsidRDefault="00837E09" w:rsidP="000C7AC0">
            <w:pPr>
              <w:pStyle w:val="Default"/>
              <w:spacing w:line="360" w:lineRule="auto"/>
              <w:ind w:left="176"/>
              <w:jc w:val="both"/>
              <w:rPr>
                <w:sz w:val="22"/>
                <w:szCs w:val="22"/>
              </w:rPr>
            </w:pPr>
          </w:p>
          <w:p w:rsidR="00837E09" w:rsidRPr="00CB788E" w:rsidRDefault="00837E09" w:rsidP="000C7AC0">
            <w:pPr>
              <w:overflowPunct w:val="0"/>
              <w:autoSpaceDE w:val="0"/>
              <w:autoSpaceDN w:val="0"/>
              <w:adjustRightInd w:val="0"/>
              <w:spacing w:after="0" w:line="360" w:lineRule="auto"/>
              <w:ind w:left="760" w:right="1480"/>
              <w:jc w:val="both"/>
              <w:textAlignment w:val="baseline"/>
              <w:rPr>
                <w:rFonts w:ascii="Arial" w:hAnsi="Arial" w:cs="Arial"/>
                <w:b/>
              </w:rPr>
            </w:pPr>
          </w:p>
          <w:p w:rsidR="00837E09" w:rsidRPr="00CB788E" w:rsidRDefault="00837E09" w:rsidP="000C7AC0">
            <w:pPr>
              <w:overflowPunct w:val="0"/>
              <w:autoSpaceDE w:val="0"/>
              <w:autoSpaceDN w:val="0"/>
              <w:adjustRightInd w:val="0"/>
              <w:spacing w:after="0" w:line="360" w:lineRule="auto"/>
              <w:ind w:left="760" w:right="1480"/>
              <w:jc w:val="both"/>
              <w:textAlignment w:val="baseline"/>
              <w:rPr>
                <w:rFonts w:ascii="Arial" w:hAnsi="Arial" w:cs="Arial"/>
                <w:b/>
              </w:rPr>
            </w:pPr>
          </w:p>
        </w:tc>
      </w:tr>
      <w:tr w:rsidR="00837E09" w:rsidRPr="00CB788E" w:rsidTr="00837E09">
        <w:trPr>
          <w:trHeight w:val="253"/>
        </w:trPr>
        <w:tc>
          <w:tcPr>
            <w:tcW w:w="5000" w:type="pct"/>
            <w:shd w:val="clear" w:color="auto" w:fill="auto"/>
          </w:tcPr>
          <w:p w:rsidR="00837E09" w:rsidRPr="00CB788E" w:rsidRDefault="00222F18" w:rsidP="000C7AC0">
            <w:pPr>
              <w:pStyle w:val="Default"/>
              <w:spacing w:line="360" w:lineRule="auto"/>
              <w:ind w:left="176"/>
              <w:jc w:val="both"/>
              <w:rPr>
                <w:b/>
                <w:color w:val="auto"/>
                <w:sz w:val="22"/>
                <w:szCs w:val="22"/>
              </w:rPr>
            </w:pPr>
            <w:r w:rsidRPr="00CB788E">
              <w:rPr>
                <w:b/>
                <w:color w:val="auto"/>
                <w:sz w:val="22"/>
                <w:szCs w:val="22"/>
              </w:rPr>
              <w:lastRenderedPageBreak/>
              <w:t>Descripción y análisis:</w:t>
            </w:r>
          </w:p>
          <w:p w:rsidR="00222F18" w:rsidRPr="00CB788E" w:rsidRDefault="00222F18" w:rsidP="000C7AC0">
            <w:pPr>
              <w:pStyle w:val="Default"/>
              <w:spacing w:line="360" w:lineRule="auto"/>
              <w:ind w:left="176"/>
              <w:jc w:val="both"/>
              <w:rPr>
                <w:color w:val="auto"/>
                <w:sz w:val="22"/>
                <w:szCs w:val="22"/>
              </w:rPr>
            </w:pPr>
          </w:p>
          <w:p w:rsidR="00837E09" w:rsidRPr="00CB788E" w:rsidRDefault="00837E09" w:rsidP="000C7AC0">
            <w:pPr>
              <w:pStyle w:val="Default"/>
              <w:spacing w:line="360" w:lineRule="auto"/>
              <w:ind w:left="343"/>
              <w:jc w:val="both"/>
              <w:rPr>
                <w:color w:val="auto"/>
                <w:sz w:val="22"/>
                <w:szCs w:val="22"/>
              </w:rPr>
            </w:pPr>
            <w:r w:rsidRPr="00CB788E">
              <w:rPr>
                <w:color w:val="auto"/>
                <w:sz w:val="22"/>
                <w:szCs w:val="22"/>
              </w:rPr>
              <w:t>El procedimiento para la actualización considera, en la página 34 estos aspectos:</w:t>
            </w:r>
          </w:p>
          <w:p w:rsidR="00837E09" w:rsidRPr="00CB788E" w:rsidRDefault="00837E09" w:rsidP="000C7AC0">
            <w:pPr>
              <w:pStyle w:val="Default"/>
              <w:spacing w:line="360" w:lineRule="auto"/>
              <w:ind w:left="343"/>
              <w:jc w:val="both"/>
              <w:rPr>
                <w:b/>
                <w:color w:val="auto"/>
                <w:sz w:val="22"/>
                <w:szCs w:val="22"/>
              </w:rPr>
            </w:pPr>
          </w:p>
          <w:p w:rsidR="00837E09" w:rsidRPr="00CB788E" w:rsidRDefault="00837E09" w:rsidP="000C7AC0">
            <w:pPr>
              <w:pStyle w:val="Textoindependiente2"/>
              <w:tabs>
                <w:tab w:val="left" w:pos="748"/>
              </w:tabs>
              <w:spacing w:line="360" w:lineRule="auto"/>
              <w:ind w:left="343"/>
              <w:jc w:val="both"/>
              <w:rPr>
                <w:rFonts w:ascii="Arial" w:hAnsi="Arial" w:cs="Arial"/>
              </w:rPr>
            </w:pPr>
            <w:r w:rsidRPr="00CB788E">
              <w:rPr>
                <w:rFonts w:ascii="Arial" w:hAnsi="Arial" w:cs="Arial"/>
              </w:rPr>
              <w:t>“Pedagogía y didáctica en la operación de los planes de estudio</w:t>
            </w:r>
          </w:p>
          <w:p w:rsidR="00837E09" w:rsidRPr="00CB788E" w:rsidRDefault="00837E09" w:rsidP="000C7AC0">
            <w:pPr>
              <w:pStyle w:val="Textoindependiente2"/>
              <w:tabs>
                <w:tab w:val="left" w:pos="0"/>
              </w:tabs>
              <w:spacing w:line="360" w:lineRule="auto"/>
              <w:ind w:left="343"/>
              <w:jc w:val="both"/>
              <w:rPr>
                <w:rFonts w:ascii="Arial" w:hAnsi="Arial" w:cs="Arial"/>
              </w:rPr>
            </w:pPr>
            <w:r w:rsidRPr="00CB788E">
              <w:rPr>
                <w:rFonts w:ascii="Arial" w:hAnsi="Arial" w:cs="Arial"/>
              </w:rPr>
              <w:t>Para la operación de los planes de estudio es imperativo conocer qué tipo de formación tienen los profesores que en él participan, particularmente lo concerniente a su formación en pedagogía y didáctica, se debe evaluar si los procedimientos de enseñanza están fomentando el cumplimiento del modelo educativo, del perfil de egreso y de los objetivos de la carrera.”</w:t>
            </w:r>
          </w:p>
          <w:p w:rsidR="00837E09" w:rsidRPr="00CB788E" w:rsidRDefault="00837E09" w:rsidP="00D03550">
            <w:pPr>
              <w:pStyle w:val="Textoindependiente2"/>
              <w:tabs>
                <w:tab w:val="left" w:pos="342"/>
              </w:tabs>
              <w:spacing w:line="360" w:lineRule="auto"/>
              <w:ind w:left="342"/>
              <w:jc w:val="both"/>
              <w:rPr>
                <w:rFonts w:ascii="Arial" w:hAnsi="Arial" w:cs="Arial"/>
              </w:rPr>
            </w:pPr>
            <w:r w:rsidRPr="00CB788E">
              <w:rPr>
                <w:rFonts w:ascii="Arial" w:hAnsi="Arial" w:cs="Arial"/>
              </w:rPr>
              <w:t>Adicionalmente sugieren a la estructura académica de la universidad que lleven a cabo acciones formativas para profesores</w:t>
            </w:r>
            <w:r w:rsidR="00CE2CA4" w:rsidRPr="00CB788E">
              <w:rPr>
                <w:rFonts w:ascii="Arial" w:hAnsi="Arial" w:cs="Arial"/>
              </w:rPr>
              <w:t>:</w:t>
            </w:r>
          </w:p>
          <w:p w:rsidR="00837E09" w:rsidRPr="00CB788E" w:rsidRDefault="00837E09" w:rsidP="00CE2CA4">
            <w:pPr>
              <w:pStyle w:val="Textoindependiente2"/>
              <w:tabs>
                <w:tab w:val="left" w:pos="342"/>
              </w:tabs>
              <w:spacing w:line="360" w:lineRule="auto"/>
              <w:ind w:left="342"/>
              <w:jc w:val="both"/>
              <w:rPr>
                <w:rFonts w:ascii="Arial" w:hAnsi="Arial" w:cs="Arial"/>
              </w:rPr>
            </w:pPr>
            <w:r w:rsidRPr="00CB788E">
              <w:rPr>
                <w:rFonts w:ascii="Arial" w:hAnsi="Arial" w:cs="Arial"/>
              </w:rPr>
              <w:t>“Es necesario que las estructuras pertinentes de la Dirección de Docencia conformen y ofrezcan cursos de formación de profesores en aspectos de pedagogía y docencia acordes con el modelo educativo y con el avance de las ciencias de la educación.”</w:t>
            </w:r>
          </w:p>
        </w:tc>
      </w:tr>
      <w:tr w:rsidR="00837E09" w:rsidRPr="00CB788E" w:rsidTr="00837E09">
        <w:trPr>
          <w:trHeight w:val="253"/>
        </w:trPr>
        <w:tc>
          <w:tcPr>
            <w:tcW w:w="5000" w:type="pct"/>
            <w:shd w:val="clear" w:color="auto" w:fill="D9D9D9"/>
          </w:tcPr>
          <w:p w:rsidR="00837E09" w:rsidRPr="00CB788E" w:rsidRDefault="00837E09" w:rsidP="000C7AC0">
            <w:pPr>
              <w:widowControl w:val="0"/>
              <w:suppressLineNumbers/>
              <w:tabs>
                <w:tab w:val="left" w:pos="5215"/>
              </w:tabs>
              <w:suppressAutoHyphens/>
              <w:overflowPunct w:val="0"/>
              <w:autoSpaceDE w:val="0"/>
              <w:autoSpaceDN w:val="0"/>
              <w:adjustRightInd w:val="0"/>
              <w:spacing w:after="0" w:line="360" w:lineRule="auto"/>
              <w:ind w:left="885"/>
              <w:jc w:val="both"/>
              <w:textAlignment w:val="baseline"/>
              <w:rPr>
                <w:rFonts w:ascii="Arial" w:hAnsi="Arial" w:cs="Arial"/>
                <w:b/>
              </w:rPr>
            </w:pPr>
          </w:p>
          <w:p w:rsidR="00837E09" w:rsidRPr="00CB788E" w:rsidRDefault="00837E09" w:rsidP="000C7AC0">
            <w:pPr>
              <w:widowControl w:val="0"/>
              <w:suppressLineNumbers/>
              <w:tabs>
                <w:tab w:val="left" w:pos="5215"/>
              </w:tabs>
              <w:suppressAutoHyphens/>
              <w:overflowPunct w:val="0"/>
              <w:autoSpaceDE w:val="0"/>
              <w:autoSpaceDN w:val="0"/>
              <w:adjustRightInd w:val="0"/>
              <w:spacing w:after="0" w:line="360" w:lineRule="auto"/>
              <w:jc w:val="both"/>
              <w:textAlignment w:val="baseline"/>
              <w:rPr>
                <w:rFonts w:ascii="Arial" w:hAnsi="Arial" w:cs="Arial"/>
              </w:rPr>
            </w:pPr>
            <w:r w:rsidRPr="00CB788E">
              <w:rPr>
                <w:rFonts w:ascii="Arial" w:hAnsi="Arial" w:cs="Arial"/>
                <w:b/>
              </w:rPr>
              <w:t>El programa académicodebe</w:t>
            </w:r>
            <w:r w:rsidRPr="00CB788E">
              <w:rPr>
                <w:rFonts w:ascii="Arial" w:hAnsi="Arial" w:cs="Arial"/>
              </w:rPr>
              <w:t xml:space="preserve"> contar con el análisis la pertinencia de los diversos recursos tecnológicos, documentales y materiales educativos, considerados en cada programa analítico de las asignaturas que conforman el plan de </w:t>
            </w:r>
            <w:r w:rsidR="00777CDE" w:rsidRPr="00CB788E">
              <w:rPr>
                <w:rFonts w:ascii="Arial" w:hAnsi="Arial" w:cs="Arial"/>
              </w:rPr>
              <w:t>estudios, en</w:t>
            </w:r>
            <w:r w:rsidRPr="00CB788E">
              <w:rPr>
                <w:rFonts w:ascii="Arial" w:hAnsi="Arial" w:cs="Arial"/>
              </w:rPr>
              <w:t xml:space="preserve"> apoyo al proceso de enseñanza-aprendizaje:</w:t>
            </w:r>
          </w:p>
          <w:p w:rsidR="00837E09" w:rsidRPr="00CB788E" w:rsidRDefault="00837E09" w:rsidP="000C7AC0">
            <w:pPr>
              <w:widowControl w:val="0"/>
              <w:suppressLineNumbers/>
              <w:tabs>
                <w:tab w:val="left" w:pos="5215"/>
              </w:tabs>
              <w:suppressAutoHyphens/>
              <w:overflowPunct w:val="0"/>
              <w:autoSpaceDE w:val="0"/>
              <w:autoSpaceDN w:val="0"/>
              <w:adjustRightInd w:val="0"/>
              <w:spacing w:after="0" w:line="360" w:lineRule="auto"/>
              <w:ind w:left="885"/>
              <w:jc w:val="both"/>
              <w:textAlignment w:val="baseline"/>
              <w:rPr>
                <w:rFonts w:ascii="Arial" w:eastAsia="Arial Unicode MS" w:hAnsi="Arial" w:cs="Arial"/>
              </w:rPr>
            </w:pPr>
          </w:p>
          <w:p w:rsidR="00837E09" w:rsidRPr="00CB788E" w:rsidRDefault="00837E09" w:rsidP="000C7AC0">
            <w:pPr>
              <w:widowControl w:val="0"/>
              <w:numPr>
                <w:ilvl w:val="0"/>
                <w:numId w:val="40"/>
              </w:numPr>
              <w:suppressLineNumbers/>
              <w:suppressAutoHyphens/>
              <w:overflowPunct w:val="0"/>
              <w:autoSpaceDE w:val="0"/>
              <w:autoSpaceDN w:val="0"/>
              <w:adjustRightInd w:val="0"/>
              <w:spacing w:after="0" w:line="360" w:lineRule="auto"/>
              <w:ind w:left="1310"/>
              <w:jc w:val="both"/>
              <w:textAlignment w:val="baseline"/>
              <w:rPr>
                <w:rFonts w:ascii="Arial" w:hAnsi="Arial" w:cs="Arial"/>
              </w:rPr>
            </w:pPr>
            <w:r w:rsidRPr="00CB788E">
              <w:rPr>
                <w:rFonts w:ascii="Arial" w:hAnsi="Arial" w:cs="Arial"/>
              </w:rPr>
              <w:t xml:space="preserve"> Materiales escritos, virtuales,</w:t>
            </w:r>
          </w:p>
          <w:p w:rsidR="00837E09" w:rsidRPr="00CB788E" w:rsidRDefault="00837E09" w:rsidP="000C7AC0">
            <w:pPr>
              <w:widowControl w:val="0"/>
              <w:numPr>
                <w:ilvl w:val="0"/>
                <w:numId w:val="40"/>
              </w:numPr>
              <w:suppressLineNumbers/>
              <w:suppressAutoHyphens/>
              <w:overflowPunct w:val="0"/>
              <w:autoSpaceDE w:val="0"/>
              <w:autoSpaceDN w:val="0"/>
              <w:adjustRightInd w:val="0"/>
              <w:spacing w:after="0" w:line="360" w:lineRule="auto"/>
              <w:ind w:left="1310"/>
              <w:jc w:val="both"/>
              <w:textAlignment w:val="baseline"/>
              <w:rPr>
                <w:rFonts w:ascii="Arial" w:hAnsi="Arial" w:cs="Arial"/>
              </w:rPr>
            </w:pPr>
            <w:r w:rsidRPr="00CB788E">
              <w:rPr>
                <w:rFonts w:ascii="Arial" w:hAnsi="Arial" w:cs="Arial"/>
              </w:rPr>
              <w:t xml:space="preserve"> Diseño de situaciones de aprendizaje intra y extramuros (simulaciones, casos, aplicaciones, problemas, entre otros),</w:t>
            </w:r>
          </w:p>
          <w:p w:rsidR="00837E09" w:rsidRPr="00CB788E" w:rsidRDefault="00837E09" w:rsidP="000C7AC0">
            <w:pPr>
              <w:widowControl w:val="0"/>
              <w:numPr>
                <w:ilvl w:val="0"/>
                <w:numId w:val="40"/>
              </w:numPr>
              <w:suppressLineNumbers/>
              <w:suppressAutoHyphens/>
              <w:overflowPunct w:val="0"/>
              <w:autoSpaceDE w:val="0"/>
              <w:autoSpaceDN w:val="0"/>
              <w:adjustRightInd w:val="0"/>
              <w:spacing w:after="0" w:line="360" w:lineRule="auto"/>
              <w:ind w:left="1310"/>
              <w:jc w:val="both"/>
              <w:textAlignment w:val="baseline"/>
              <w:rPr>
                <w:rFonts w:ascii="Arial" w:hAnsi="Arial" w:cs="Arial"/>
              </w:rPr>
            </w:pPr>
            <w:r w:rsidRPr="00CB788E">
              <w:rPr>
                <w:rFonts w:ascii="Arial" w:hAnsi="Arial" w:cs="Arial"/>
              </w:rPr>
              <w:t xml:space="preserve"> Obtención, análisis, evaluación, selección y uso de la información por parte de los alumnos y</w:t>
            </w:r>
          </w:p>
          <w:p w:rsidR="00837E09" w:rsidRPr="00CB788E" w:rsidRDefault="00837E09" w:rsidP="000C7AC0">
            <w:pPr>
              <w:widowControl w:val="0"/>
              <w:numPr>
                <w:ilvl w:val="0"/>
                <w:numId w:val="40"/>
              </w:numPr>
              <w:suppressLineNumbers/>
              <w:suppressAutoHyphens/>
              <w:overflowPunct w:val="0"/>
              <w:autoSpaceDE w:val="0"/>
              <w:autoSpaceDN w:val="0"/>
              <w:adjustRightInd w:val="0"/>
              <w:spacing w:after="0" w:line="360" w:lineRule="auto"/>
              <w:ind w:left="1310"/>
              <w:jc w:val="both"/>
              <w:textAlignment w:val="baseline"/>
              <w:rPr>
                <w:rFonts w:ascii="Arial" w:hAnsi="Arial" w:cs="Arial"/>
              </w:rPr>
            </w:pPr>
            <w:r w:rsidRPr="00CB788E">
              <w:rPr>
                <w:rFonts w:ascii="Arial" w:hAnsi="Arial" w:cs="Arial"/>
              </w:rPr>
              <w:t>Debe contar con estrategias relacionadas a la educación a distancia.</w:t>
            </w:r>
          </w:p>
        </w:tc>
      </w:tr>
      <w:tr w:rsidR="00837E09" w:rsidRPr="00CB788E" w:rsidTr="00837E09">
        <w:trPr>
          <w:trHeight w:val="253"/>
        </w:trPr>
        <w:tc>
          <w:tcPr>
            <w:tcW w:w="5000" w:type="pct"/>
            <w:shd w:val="clear" w:color="auto" w:fill="BFBFBF"/>
          </w:tcPr>
          <w:p w:rsidR="00837E09" w:rsidRPr="00CB788E" w:rsidRDefault="00837E09" w:rsidP="000C7AC0">
            <w:pPr>
              <w:pStyle w:val="Default"/>
              <w:spacing w:line="360" w:lineRule="auto"/>
              <w:ind w:left="176"/>
              <w:jc w:val="both"/>
              <w:rPr>
                <w:b/>
                <w:sz w:val="22"/>
                <w:szCs w:val="22"/>
              </w:rPr>
            </w:pPr>
            <w:r w:rsidRPr="00CB788E">
              <w:rPr>
                <w:b/>
                <w:sz w:val="22"/>
                <w:szCs w:val="22"/>
              </w:rPr>
              <w:t>Nivel de Cumplimiento:</w:t>
            </w:r>
          </w:p>
          <w:p w:rsidR="00837E09" w:rsidRPr="00CB788E" w:rsidRDefault="00837E09" w:rsidP="000C7AC0">
            <w:pPr>
              <w:pStyle w:val="Default"/>
              <w:spacing w:line="360" w:lineRule="auto"/>
              <w:ind w:left="176"/>
              <w:jc w:val="both"/>
              <w:rPr>
                <w:sz w:val="22"/>
                <w:szCs w:val="22"/>
              </w:rPr>
            </w:pPr>
            <w:r w:rsidRPr="00CB788E">
              <w:rPr>
                <w:sz w:val="22"/>
                <w:szCs w:val="22"/>
              </w:rPr>
              <w:t>Cumple totalmente_____                  Cumple parcialmente_____%                 No cumple_____</w:t>
            </w:r>
          </w:p>
        </w:tc>
      </w:tr>
      <w:tr w:rsidR="00837E09" w:rsidRPr="00CB788E" w:rsidTr="00777CDE">
        <w:trPr>
          <w:trHeight w:val="253"/>
        </w:trPr>
        <w:tc>
          <w:tcPr>
            <w:tcW w:w="5000" w:type="pct"/>
            <w:tcBorders>
              <w:bottom w:val="single" w:sz="4" w:space="0" w:color="auto"/>
            </w:tcBorders>
            <w:shd w:val="clear" w:color="auto" w:fill="auto"/>
          </w:tcPr>
          <w:p w:rsidR="00837E09" w:rsidRPr="00CB788E" w:rsidRDefault="00837E09" w:rsidP="000C7AC0">
            <w:pPr>
              <w:pStyle w:val="Default"/>
              <w:spacing w:line="360" w:lineRule="auto"/>
              <w:ind w:left="343"/>
              <w:jc w:val="both"/>
              <w:rPr>
                <w:b/>
                <w:sz w:val="22"/>
                <w:szCs w:val="22"/>
              </w:rPr>
            </w:pPr>
            <w:r w:rsidRPr="00CB788E">
              <w:rPr>
                <w:b/>
                <w:sz w:val="22"/>
                <w:szCs w:val="22"/>
              </w:rPr>
              <w:t>Descripción, apreciación y análisis:</w:t>
            </w:r>
          </w:p>
          <w:p w:rsidR="0029455E" w:rsidRPr="00CB788E" w:rsidRDefault="0029455E" w:rsidP="000C7AC0">
            <w:pPr>
              <w:pStyle w:val="Default"/>
              <w:spacing w:line="360" w:lineRule="auto"/>
              <w:ind w:left="343"/>
              <w:jc w:val="both"/>
              <w:rPr>
                <w:b/>
                <w:sz w:val="22"/>
                <w:szCs w:val="22"/>
              </w:rPr>
            </w:pPr>
          </w:p>
          <w:p w:rsidR="00777CDE" w:rsidRPr="00CB788E" w:rsidRDefault="00777CDE" w:rsidP="000C7AC0">
            <w:pPr>
              <w:pStyle w:val="Default"/>
              <w:spacing w:line="360" w:lineRule="auto"/>
              <w:ind w:left="343"/>
              <w:jc w:val="both"/>
              <w:rPr>
                <w:color w:val="auto"/>
                <w:sz w:val="22"/>
                <w:szCs w:val="22"/>
              </w:rPr>
            </w:pPr>
            <w:r w:rsidRPr="00CB788E">
              <w:rPr>
                <w:color w:val="auto"/>
                <w:sz w:val="22"/>
                <w:szCs w:val="22"/>
              </w:rPr>
              <w:t>El Procedimiento de Actualización Curricular solicita que los programas docentes elaboren un diagnóstico de los materiales y medios de enseñanza;</w:t>
            </w:r>
          </w:p>
          <w:p w:rsidR="00777CDE" w:rsidRPr="00CB788E" w:rsidRDefault="00777CDE" w:rsidP="000C7AC0">
            <w:pPr>
              <w:pStyle w:val="Textoindependiente2"/>
              <w:tabs>
                <w:tab w:val="left" w:pos="0"/>
              </w:tabs>
              <w:spacing w:line="360" w:lineRule="auto"/>
              <w:ind w:left="343"/>
              <w:jc w:val="both"/>
              <w:rPr>
                <w:rFonts w:ascii="Arial" w:hAnsi="Arial" w:cs="Arial"/>
              </w:rPr>
            </w:pPr>
            <w:r w:rsidRPr="00CB788E">
              <w:rPr>
                <w:rFonts w:ascii="Arial" w:hAnsi="Arial" w:cs="Arial"/>
              </w:rPr>
              <w:t>“Materiales y medios de enseñanza</w:t>
            </w:r>
            <w:r w:rsidR="00233350" w:rsidRPr="00CB788E">
              <w:rPr>
                <w:rFonts w:ascii="Arial" w:hAnsi="Arial" w:cs="Arial"/>
              </w:rPr>
              <w:t>.</w:t>
            </w:r>
          </w:p>
          <w:p w:rsidR="00233350" w:rsidRPr="00CB788E" w:rsidRDefault="00233350" w:rsidP="000C7AC0">
            <w:pPr>
              <w:pStyle w:val="Textoindependiente2"/>
              <w:tabs>
                <w:tab w:val="left" w:pos="0"/>
              </w:tabs>
              <w:spacing w:line="360" w:lineRule="auto"/>
              <w:ind w:left="343"/>
              <w:jc w:val="both"/>
              <w:rPr>
                <w:rFonts w:ascii="Arial" w:hAnsi="Arial" w:cs="Arial"/>
              </w:rPr>
            </w:pPr>
          </w:p>
          <w:p w:rsidR="00777CDE" w:rsidRPr="00CB788E" w:rsidRDefault="00777CDE" w:rsidP="000C7AC0">
            <w:pPr>
              <w:pStyle w:val="Textoindependiente2"/>
              <w:tabs>
                <w:tab w:val="left" w:pos="0"/>
              </w:tabs>
              <w:spacing w:line="360" w:lineRule="auto"/>
              <w:ind w:left="343"/>
              <w:jc w:val="both"/>
              <w:rPr>
                <w:rFonts w:ascii="Arial" w:hAnsi="Arial" w:cs="Arial"/>
              </w:rPr>
            </w:pPr>
            <w:r w:rsidRPr="00CB788E">
              <w:rPr>
                <w:rFonts w:ascii="Arial" w:hAnsi="Arial" w:cs="Arial"/>
              </w:rPr>
              <w:t xml:space="preserve">Se debe contar con un diagnóstico claro de la situación con la que se cuenta en cuanto a materiales de enseñanza como actualidad y cantidad de libros, revistas, mapas, documentos, entre otros que </w:t>
            </w:r>
            <w:r w:rsidRPr="00CB788E">
              <w:rPr>
                <w:rFonts w:ascii="Arial" w:hAnsi="Arial" w:cs="Arial"/>
              </w:rPr>
              <w:lastRenderedPageBreak/>
              <w:t>sean pertinentes para la carrera. Es necesario emitir un documento en donde se hagan explícitas las necesidades de bibliografía que requiere el plan.</w:t>
            </w:r>
          </w:p>
          <w:p w:rsidR="00233350" w:rsidRPr="00CB788E" w:rsidRDefault="00233350" w:rsidP="000C7AC0">
            <w:pPr>
              <w:pStyle w:val="Textoindependiente2"/>
              <w:tabs>
                <w:tab w:val="left" w:pos="0"/>
              </w:tabs>
              <w:spacing w:line="360" w:lineRule="auto"/>
              <w:ind w:left="343"/>
              <w:jc w:val="both"/>
              <w:rPr>
                <w:rFonts w:ascii="Arial" w:hAnsi="Arial" w:cs="Arial"/>
              </w:rPr>
            </w:pPr>
          </w:p>
          <w:p w:rsidR="00777CDE" w:rsidRPr="00CB788E" w:rsidRDefault="00777CDE" w:rsidP="000C7AC0">
            <w:pPr>
              <w:pStyle w:val="Default"/>
              <w:spacing w:line="360" w:lineRule="auto"/>
              <w:ind w:left="343"/>
              <w:jc w:val="both"/>
              <w:rPr>
                <w:color w:val="auto"/>
                <w:sz w:val="22"/>
                <w:szCs w:val="22"/>
              </w:rPr>
            </w:pPr>
            <w:r w:rsidRPr="00CB788E">
              <w:rPr>
                <w:color w:val="auto"/>
                <w:sz w:val="22"/>
                <w:szCs w:val="22"/>
              </w:rPr>
              <w:t>De igual forma, se debe contar con un análisis de los medios de enseñanza como computadoras, proyector, cañones, pizarrones electrónicos, aulas interactivas, que están disponibles para el uso de profesores y estudiantes. Así como del estado de las redes que dan acceso a internet, la velocidad, la cantidad de usuarios y los niveles de saturación, datos que se obtienen del diagnóstico interno y que expresan las necesidades del programa.”</w:t>
            </w:r>
          </w:p>
          <w:p w:rsidR="00777CDE" w:rsidRPr="00CB788E" w:rsidRDefault="00777CDE" w:rsidP="000C7AC0">
            <w:pPr>
              <w:pStyle w:val="Default"/>
              <w:spacing w:line="360" w:lineRule="auto"/>
              <w:ind w:left="343"/>
              <w:jc w:val="both"/>
              <w:rPr>
                <w:color w:val="auto"/>
                <w:sz w:val="22"/>
                <w:szCs w:val="22"/>
              </w:rPr>
            </w:pPr>
          </w:p>
          <w:p w:rsidR="00777CDE" w:rsidRPr="00CB788E" w:rsidRDefault="00777CDE" w:rsidP="000C7AC0">
            <w:pPr>
              <w:pStyle w:val="NormalWeb"/>
              <w:spacing w:before="0" w:beforeAutospacing="0" w:after="0" w:afterAutospacing="0" w:line="360" w:lineRule="auto"/>
              <w:ind w:left="343"/>
              <w:jc w:val="both"/>
              <w:rPr>
                <w:rFonts w:ascii="Arial" w:hAnsi="Arial" w:cs="Arial"/>
                <w:sz w:val="22"/>
                <w:szCs w:val="22"/>
              </w:rPr>
            </w:pPr>
            <w:r w:rsidRPr="00CB788E">
              <w:rPr>
                <w:rFonts w:ascii="Arial" w:hAnsi="Arial" w:cs="Arial"/>
                <w:sz w:val="22"/>
                <w:szCs w:val="22"/>
              </w:rPr>
              <w:t>Con respecto a las estrategias de educación a distancia, la universidad cuenta con la plataforma moodle que es utilizada por los profesores de la universidad para subir contenidos de la materia importantes, dejar tareas y actividades. También se cuenta con el aula invertida que pretende: “Este tipo de cursos tienen como objetivo apoyar al alumno a revisar y asimilar el conocimiento que el docente expondrá semestre a semestre de manera presencial.</w:t>
            </w:r>
          </w:p>
          <w:p w:rsidR="00777CDE" w:rsidRPr="00CB788E" w:rsidRDefault="00777CDE" w:rsidP="000C7AC0">
            <w:pPr>
              <w:pStyle w:val="NormalWeb"/>
              <w:spacing w:before="0" w:beforeAutospacing="0" w:after="0" w:afterAutospacing="0" w:line="360" w:lineRule="auto"/>
              <w:ind w:left="343"/>
              <w:jc w:val="both"/>
              <w:rPr>
                <w:rFonts w:ascii="Arial" w:hAnsi="Arial" w:cs="Arial"/>
                <w:sz w:val="22"/>
                <w:szCs w:val="22"/>
              </w:rPr>
            </w:pPr>
          </w:p>
          <w:p w:rsidR="00837E09" w:rsidRPr="00CB788E" w:rsidRDefault="00777CDE" w:rsidP="000C7AC0">
            <w:pPr>
              <w:pStyle w:val="NormalWeb"/>
              <w:spacing w:before="0" w:beforeAutospacing="0" w:after="0" w:afterAutospacing="0" w:line="360" w:lineRule="auto"/>
              <w:ind w:left="343"/>
              <w:jc w:val="both"/>
              <w:rPr>
                <w:rFonts w:ascii="Arial" w:hAnsi="Arial" w:cs="Arial"/>
                <w:b/>
                <w:sz w:val="22"/>
                <w:szCs w:val="22"/>
              </w:rPr>
            </w:pPr>
            <w:r w:rsidRPr="00CB788E">
              <w:rPr>
                <w:rFonts w:ascii="Arial" w:hAnsi="Arial" w:cs="Arial"/>
                <w:sz w:val="22"/>
                <w:szCs w:val="22"/>
              </w:rPr>
              <w:t>Los materiales y actividades que contienen estos cursos cubren con un procedimiento adecuado que permite ofrecer un servicio de calidad.”</w:t>
            </w:r>
          </w:p>
        </w:tc>
      </w:tr>
    </w:tbl>
    <w:p w:rsidR="00777CDE" w:rsidRPr="00CB788E" w:rsidRDefault="00777CDE" w:rsidP="000C7AC0">
      <w:pPr>
        <w:pStyle w:val="Default"/>
        <w:spacing w:line="360" w:lineRule="auto"/>
        <w:jc w:val="both"/>
        <w:rPr>
          <w:b/>
          <w:color w:val="auto"/>
          <w:sz w:val="22"/>
          <w:szCs w:val="22"/>
        </w:rPr>
      </w:pPr>
    </w:p>
    <w:p w:rsidR="00837E09" w:rsidRPr="00CB788E" w:rsidRDefault="00233350" w:rsidP="000C7AC0">
      <w:pPr>
        <w:pStyle w:val="Default"/>
        <w:spacing w:line="360" w:lineRule="auto"/>
        <w:jc w:val="both"/>
        <w:rPr>
          <w:color w:val="auto"/>
          <w:sz w:val="22"/>
          <w:szCs w:val="22"/>
        </w:rPr>
      </w:pPr>
      <w:r w:rsidRPr="00CB788E">
        <w:rPr>
          <w:b/>
          <w:color w:val="auto"/>
          <w:sz w:val="22"/>
          <w:szCs w:val="22"/>
        </w:rPr>
        <w:t xml:space="preserve">3.6 Flexibilidad Curricular. </w:t>
      </w:r>
      <w:r w:rsidR="00837E09" w:rsidRPr="00CB788E">
        <w:rPr>
          <w:color w:val="auto"/>
          <w:sz w:val="22"/>
          <w:szCs w:val="22"/>
        </w:rPr>
        <w:t>En este criterio se evalúa si existen mecanismos que permitan distintas alternativas para la flexibilidad curricular tales como materias optativas y/o salidas laterales. Es importante tomar en consideración la relación que guardan las asignaturas optativas con el perfil de egreso.</w:t>
      </w:r>
    </w:p>
    <w:p w:rsidR="00837E09" w:rsidRPr="00CB788E" w:rsidRDefault="00837E09" w:rsidP="000C7AC0">
      <w:pPr>
        <w:pStyle w:val="Default"/>
        <w:spacing w:line="360" w:lineRule="auto"/>
        <w:jc w:val="both"/>
        <w:rPr>
          <w:color w:val="auto"/>
          <w:sz w:val="22"/>
          <w:szCs w:val="22"/>
        </w:rPr>
      </w:pPr>
    </w:p>
    <w:p w:rsidR="00837E09" w:rsidRPr="00CB788E" w:rsidRDefault="00837E09" w:rsidP="000C7AC0">
      <w:pPr>
        <w:pStyle w:val="Default"/>
        <w:spacing w:line="360" w:lineRule="auto"/>
        <w:jc w:val="both"/>
        <w:rPr>
          <w:b/>
          <w:color w:val="auto"/>
          <w:sz w:val="22"/>
          <w:szCs w:val="22"/>
        </w:rPr>
      </w:pPr>
      <w:r w:rsidRPr="00CB788E">
        <w:rPr>
          <w:b/>
          <w:color w:val="auto"/>
          <w:sz w:val="22"/>
          <w:szCs w:val="22"/>
        </w:rPr>
        <w:t>Indicadores:</w:t>
      </w:r>
    </w:p>
    <w:p w:rsidR="00837E09" w:rsidRPr="00CB788E" w:rsidRDefault="00837E09" w:rsidP="000C7AC0">
      <w:pPr>
        <w:pStyle w:val="Default"/>
        <w:spacing w:line="360" w:lineRule="auto"/>
        <w:jc w:val="both"/>
        <w:rPr>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5"/>
      </w:tblGrid>
      <w:tr w:rsidR="00837E09" w:rsidRPr="00CB788E" w:rsidTr="00837E09">
        <w:trPr>
          <w:trHeight w:val="253"/>
        </w:trPr>
        <w:tc>
          <w:tcPr>
            <w:tcW w:w="5000" w:type="pct"/>
            <w:shd w:val="clear" w:color="auto" w:fill="D9D9D9"/>
          </w:tcPr>
          <w:p w:rsidR="00837E09" w:rsidRPr="00CB788E" w:rsidRDefault="00837E09" w:rsidP="000C7AC0">
            <w:pPr>
              <w:widowControl w:val="0"/>
              <w:suppressLineNumbers/>
              <w:suppressAutoHyphens/>
              <w:overflowPunct w:val="0"/>
              <w:autoSpaceDE w:val="0"/>
              <w:autoSpaceDN w:val="0"/>
              <w:adjustRightInd w:val="0"/>
              <w:spacing w:after="0" w:line="360" w:lineRule="auto"/>
              <w:ind w:left="227"/>
              <w:jc w:val="both"/>
              <w:textAlignment w:val="baseline"/>
              <w:rPr>
                <w:rFonts w:ascii="Arial" w:hAnsi="Arial" w:cs="Arial"/>
              </w:rPr>
            </w:pPr>
          </w:p>
          <w:p w:rsidR="00837E09" w:rsidRPr="00CB788E" w:rsidRDefault="00837E09" w:rsidP="000C7AC0">
            <w:pPr>
              <w:widowControl w:val="0"/>
              <w:suppressLineNumbers/>
              <w:suppressAutoHyphens/>
              <w:overflowPunct w:val="0"/>
              <w:autoSpaceDE w:val="0"/>
              <w:autoSpaceDN w:val="0"/>
              <w:adjustRightInd w:val="0"/>
              <w:spacing w:after="0" w:line="360" w:lineRule="auto"/>
              <w:jc w:val="both"/>
              <w:textAlignment w:val="baseline"/>
              <w:rPr>
                <w:rFonts w:ascii="Arial" w:hAnsi="Arial" w:cs="Arial"/>
              </w:rPr>
            </w:pPr>
            <w:r w:rsidRPr="00CB788E">
              <w:rPr>
                <w:rFonts w:ascii="Arial" w:hAnsi="Arial" w:cs="Arial"/>
                <w:b/>
              </w:rPr>
              <w:t>El programa académico</w:t>
            </w:r>
            <w:r w:rsidRPr="00CB788E">
              <w:rPr>
                <w:rFonts w:ascii="Arial" w:hAnsi="Arial" w:cs="Arial"/>
              </w:rPr>
              <w:t xml:space="preserve"> en su plan de estudios </w:t>
            </w:r>
            <w:r w:rsidRPr="00CB788E">
              <w:rPr>
                <w:rFonts w:ascii="Arial" w:hAnsi="Arial" w:cs="Arial"/>
                <w:b/>
              </w:rPr>
              <w:t>debe</w:t>
            </w:r>
            <w:r w:rsidRPr="00CB788E">
              <w:rPr>
                <w:rFonts w:ascii="Arial" w:hAnsi="Arial" w:cs="Arial"/>
              </w:rPr>
              <w:t xml:space="preserve"> considerar el carácter de las asignaturas, señalando el porcentual de cursos obligatorios y un </w:t>
            </w:r>
            <w:r w:rsidRPr="00CB788E">
              <w:rPr>
                <w:rFonts w:ascii="Arial" w:hAnsi="Arial" w:cs="Arial"/>
                <w:b/>
              </w:rPr>
              <w:t>mínimo</w:t>
            </w:r>
            <w:r w:rsidRPr="00CB788E">
              <w:rPr>
                <w:rFonts w:ascii="Arial" w:hAnsi="Arial" w:cs="Arial"/>
              </w:rPr>
              <w:t xml:space="preserve"> de </w:t>
            </w:r>
            <w:r w:rsidRPr="00CB788E">
              <w:rPr>
                <w:rFonts w:ascii="Arial" w:hAnsi="Arial" w:cs="Arial"/>
                <w:b/>
              </w:rPr>
              <w:t>20% de cursos optativos</w:t>
            </w:r>
            <w:r w:rsidRPr="00CB788E">
              <w:rPr>
                <w:rFonts w:ascii="Arial" w:hAnsi="Arial" w:cs="Arial"/>
              </w:rPr>
              <w:t xml:space="preserve"> (flexibilidad para la elegibilidad de contenidos), indicando su relación con el perfil de egreso.</w:t>
            </w:r>
          </w:p>
          <w:p w:rsidR="00837E09" w:rsidRPr="00CB788E" w:rsidRDefault="00837E09" w:rsidP="000C7AC0">
            <w:pPr>
              <w:pStyle w:val="Default"/>
              <w:spacing w:line="360" w:lineRule="auto"/>
              <w:jc w:val="both"/>
              <w:rPr>
                <w:sz w:val="22"/>
                <w:szCs w:val="22"/>
              </w:rPr>
            </w:pPr>
          </w:p>
        </w:tc>
      </w:tr>
      <w:tr w:rsidR="00837E09" w:rsidRPr="00CB788E" w:rsidTr="00837E09">
        <w:trPr>
          <w:trHeight w:val="253"/>
        </w:trPr>
        <w:tc>
          <w:tcPr>
            <w:tcW w:w="5000" w:type="pct"/>
            <w:shd w:val="clear" w:color="auto" w:fill="BFBFBF"/>
          </w:tcPr>
          <w:p w:rsidR="00837E09" w:rsidRPr="00CB788E" w:rsidRDefault="00837E09" w:rsidP="000C7AC0">
            <w:pPr>
              <w:pStyle w:val="Default"/>
              <w:spacing w:line="360" w:lineRule="auto"/>
              <w:ind w:left="176"/>
              <w:jc w:val="both"/>
              <w:rPr>
                <w:b/>
                <w:sz w:val="22"/>
                <w:szCs w:val="22"/>
              </w:rPr>
            </w:pPr>
            <w:r w:rsidRPr="00CB788E">
              <w:rPr>
                <w:b/>
                <w:sz w:val="22"/>
                <w:szCs w:val="22"/>
              </w:rPr>
              <w:t>Nivel de Cumplimiento:</w:t>
            </w:r>
          </w:p>
          <w:p w:rsidR="00837E09" w:rsidRPr="00CB788E" w:rsidRDefault="00837E09" w:rsidP="000C7AC0">
            <w:pPr>
              <w:pStyle w:val="Default"/>
              <w:spacing w:line="360" w:lineRule="auto"/>
              <w:ind w:left="176"/>
              <w:jc w:val="both"/>
              <w:rPr>
                <w:sz w:val="22"/>
                <w:szCs w:val="22"/>
              </w:rPr>
            </w:pPr>
            <w:r w:rsidRPr="00CB788E">
              <w:rPr>
                <w:sz w:val="22"/>
                <w:szCs w:val="22"/>
              </w:rPr>
              <w:t>Cumple totalmente_____                  Cumple parcialmente_____%                 No cumple_____</w:t>
            </w:r>
          </w:p>
        </w:tc>
      </w:tr>
      <w:tr w:rsidR="00837E09" w:rsidRPr="00CB788E" w:rsidTr="00837E09">
        <w:trPr>
          <w:trHeight w:val="253"/>
        </w:trPr>
        <w:tc>
          <w:tcPr>
            <w:tcW w:w="5000" w:type="pct"/>
            <w:shd w:val="clear" w:color="auto" w:fill="auto"/>
          </w:tcPr>
          <w:p w:rsidR="0029455E" w:rsidRPr="00CB788E" w:rsidRDefault="0029455E" w:rsidP="000C7AC0">
            <w:pPr>
              <w:pStyle w:val="Default"/>
              <w:spacing w:line="360" w:lineRule="auto"/>
              <w:ind w:left="343"/>
              <w:jc w:val="both"/>
              <w:rPr>
                <w:b/>
                <w:color w:val="auto"/>
                <w:sz w:val="22"/>
                <w:szCs w:val="22"/>
              </w:rPr>
            </w:pPr>
            <w:r w:rsidRPr="00CB788E">
              <w:rPr>
                <w:b/>
                <w:color w:val="auto"/>
                <w:sz w:val="22"/>
                <w:szCs w:val="22"/>
              </w:rPr>
              <w:t>Descripción y Análisis:</w:t>
            </w:r>
          </w:p>
          <w:p w:rsidR="0029455E" w:rsidRPr="00CB788E" w:rsidRDefault="0029455E" w:rsidP="000C7AC0">
            <w:pPr>
              <w:pStyle w:val="Default"/>
              <w:spacing w:line="360" w:lineRule="auto"/>
              <w:ind w:left="343"/>
              <w:jc w:val="both"/>
              <w:rPr>
                <w:color w:val="auto"/>
                <w:sz w:val="22"/>
                <w:szCs w:val="22"/>
              </w:rPr>
            </w:pPr>
          </w:p>
          <w:p w:rsidR="00837E09" w:rsidRPr="00CB788E" w:rsidRDefault="00837E09" w:rsidP="000C7AC0">
            <w:pPr>
              <w:pStyle w:val="Default"/>
              <w:spacing w:line="360" w:lineRule="auto"/>
              <w:ind w:left="343"/>
              <w:jc w:val="both"/>
              <w:rPr>
                <w:color w:val="auto"/>
                <w:sz w:val="22"/>
                <w:szCs w:val="22"/>
              </w:rPr>
            </w:pPr>
            <w:r w:rsidRPr="00CB788E">
              <w:rPr>
                <w:color w:val="auto"/>
                <w:sz w:val="22"/>
                <w:szCs w:val="22"/>
              </w:rPr>
              <w:t>El procedimiento de actualización curricular considera como mínimo el 20% del plan de estudios dedicado a las materias optativas. Todas las materias del catálogo de optativas de cada carrera son revisadas por la academia del programa docente para verificar su coherencia con el perfil de egreso. (p 27)</w:t>
            </w:r>
          </w:p>
          <w:p w:rsidR="00992A10" w:rsidRPr="00CB788E" w:rsidRDefault="00992A10" w:rsidP="000C7AC0">
            <w:pPr>
              <w:pStyle w:val="Default"/>
              <w:spacing w:line="360" w:lineRule="auto"/>
              <w:ind w:left="343"/>
              <w:jc w:val="both"/>
              <w:rPr>
                <w:color w:val="auto"/>
                <w:sz w:val="22"/>
                <w:szCs w:val="22"/>
              </w:rPr>
            </w:pPr>
          </w:p>
          <w:p w:rsidR="00992A10" w:rsidRPr="00CB788E" w:rsidRDefault="00992A10" w:rsidP="0029455E">
            <w:pPr>
              <w:spacing w:line="360" w:lineRule="auto"/>
              <w:ind w:left="342"/>
              <w:jc w:val="both"/>
              <w:rPr>
                <w:rFonts w:ascii="Arial" w:hAnsi="Arial" w:cs="Arial"/>
                <w:color w:val="92D050"/>
              </w:rPr>
            </w:pPr>
            <w:r w:rsidRPr="00CB788E">
              <w:rPr>
                <w:rFonts w:ascii="Arial" w:hAnsi="Arial" w:cs="Arial"/>
              </w:rPr>
              <w:t xml:space="preserve">El </w:t>
            </w:r>
            <w:hyperlink r:id="rId107" w:history="1">
              <w:r w:rsidR="0029455E" w:rsidRPr="00CB788E">
                <w:rPr>
                  <w:rStyle w:val="Hipervnculo"/>
                  <w:rFonts w:ascii="Arial" w:hAnsi="Arial" w:cs="Arial"/>
                </w:rPr>
                <w:t>Plan Estudios 2015</w:t>
              </w:r>
            </w:hyperlink>
            <w:r w:rsidRPr="00CB788E">
              <w:rPr>
                <w:rFonts w:ascii="Arial" w:hAnsi="Arial" w:cs="Arial"/>
              </w:rPr>
              <w:t>del PAI</w:t>
            </w:r>
            <w:r w:rsidR="00CA0BCD" w:rsidRPr="00CB788E">
              <w:rPr>
                <w:rFonts w:ascii="Arial" w:hAnsi="Arial" w:cs="Arial"/>
              </w:rPr>
              <w:t>MA</w:t>
            </w:r>
            <w:r w:rsidRPr="00CB788E">
              <w:rPr>
                <w:rFonts w:ascii="Arial" w:hAnsi="Arial" w:cs="Arial"/>
              </w:rPr>
              <w:t>, que se implementó en el semestre agosto</w:t>
            </w:r>
            <w:r w:rsidR="00CA0BCD" w:rsidRPr="00CB788E">
              <w:rPr>
                <w:rFonts w:ascii="Arial" w:hAnsi="Arial" w:cs="Arial"/>
              </w:rPr>
              <w:t>-diciembre de 2015, considera 9</w:t>
            </w:r>
            <w:r w:rsidRPr="00CB788E">
              <w:rPr>
                <w:rFonts w:ascii="Arial" w:hAnsi="Arial" w:cs="Arial"/>
              </w:rPr>
              <w:t xml:space="preserve"> semestres, de los cu</w:t>
            </w:r>
            <w:r w:rsidR="00CA0BCD" w:rsidRPr="00CB788E">
              <w:rPr>
                <w:rFonts w:ascii="Arial" w:hAnsi="Arial" w:cs="Arial"/>
              </w:rPr>
              <w:t>ales ocho corresponden a cursos y</w:t>
            </w:r>
            <w:r w:rsidRPr="00CB788E">
              <w:rPr>
                <w:rFonts w:ascii="Arial" w:hAnsi="Arial" w:cs="Arial"/>
              </w:rPr>
              <w:t xml:space="preserve"> uno a prácticas profesionales (noveno semestre), pero además</w:t>
            </w:r>
            <w:r w:rsidR="00CA0BCD" w:rsidRPr="00CB788E">
              <w:rPr>
                <w:rFonts w:ascii="Arial" w:hAnsi="Arial" w:cs="Arial"/>
              </w:rPr>
              <w:t xml:space="preserve"> en el séptimo semestre</w:t>
            </w:r>
            <w:r w:rsidRPr="00CB788E">
              <w:rPr>
                <w:rFonts w:ascii="Arial" w:hAnsi="Arial" w:cs="Arial"/>
              </w:rPr>
              <w:t xml:space="preserve"> son exclusivamente materias optativas para facilitar el proceso de movilidad para los estudiantes que deseen cursar un semestre en otra institución nacional o extranjera” </w:t>
            </w:r>
            <w:r w:rsidRPr="00CB788E">
              <w:rPr>
                <w:rFonts w:ascii="Arial" w:hAnsi="Arial" w:cs="Arial"/>
                <w:b/>
              </w:rPr>
              <w:t>(pp 86-89; 95).</w:t>
            </w:r>
          </w:p>
          <w:p w:rsidR="00992A10" w:rsidRPr="00CB788E" w:rsidRDefault="00992A10" w:rsidP="003205C8">
            <w:pPr>
              <w:pStyle w:val="Default"/>
              <w:spacing w:line="360" w:lineRule="auto"/>
              <w:ind w:left="343"/>
              <w:jc w:val="both"/>
              <w:rPr>
                <w:color w:val="92D050"/>
                <w:sz w:val="22"/>
                <w:szCs w:val="22"/>
              </w:rPr>
            </w:pPr>
            <w:r w:rsidRPr="00CB788E">
              <w:rPr>
                <w:color w:val="auto"/>
                <w:sz w:val="22"/>
                <w:szCs w:val="22"/>
              </w:rPr>
              <w:t>“</w:t>
            </w:r>
            <w:r w:rsidR="003205C8" w:rsidRPr="00CB788E">
              <w:rPr>
                <w:color w:val="92D050"/>
                <w:sz w:val="22"/>
                <w:szCs w:val="22"/>
              </w:rPr>
              <w:t>De un total de 60</w:t>
            </w:r>
            <w:r w:rsidRPr="00CB788E">
              <w:rPr>
                <w:color w:val="92D050"/>
                <w:sz w:val="22"/>
                <w:szCs w:val="22"/>
              </w:rPr>
              <w:t xml:space="preserve"> materias o asignaturas, 4</w:t>
            </w:r>
            <w:r w:rsidR="003205C8" w:rsidRPr="00CB788E">
              <w:rPr>
                <w:color w:val="92D050"/>
                <w:sz w:val="22"/>
                <w:szCs w:val="22"/>
              </w:rPr>
              <w:t>3</w:t>
            </w:r>
            <w:r w:rsidRPr="00CB788E">
              <w:rPr>
                <w:color w:val="92D050"/>
                <w:sz w:val="22"/>
                <w:szCs w:val="22"/>
              </w:rPr>
              <w:t xml:space="preserve"> son obligatorias y 1</w:t>
            </w:r>
            <w:r w:rsidR="003205C8" w:rsidRPr="00CB788E">
              <w:rPr>
                <w:color w:val="92D050"/>
                <w:sz w:val="22"/>
                <w:szCs w:val="22"/>
              </w:rPr>
              <w:t>3 son optativas. De las 43</w:t>
            </w:r>
            <w:r w:rsidRPr="00CB788E">
              <w:rPr>
                <w:color w:val="92D050"/>
                <w:sz w:val="22"/>
                <w:szCs w:val="22"/>
              </w:rPr>
              <w:t xml:space="preserve"> obligatorias, una es Prácticas pr</w:t>
            </w:r>
            <w:r w:rsidR="003205C8" w:rsidRPr="00CB788E">
              <w:rPr>
                <w:color w:val="92D050"/>
                <w:sz w:val="22"/>
                <w:szCs w:val="22"/>
              </w:rPr>
              <w:t>ofesionales</w:t>
            </w:r>
            <w:r w:rsidRPr="00CB788E">
              <w:rPr>
                <w:color w:val="92D050"/>
                <w:sz w:val="22"/>
                <w:szCs w:val="22"/>
              </w:rPr>
              <w:t xml:space="preserve">. </w:t>
            </w:r>
            <w:r w:rsidRPr="00CB788E">
              <w:rPr>
                <w:color w:val="92D050"/>
                <w:sz w:val="22"/>
                <w:szCs w:val="22"/>
                <w:highlight w:val="red"/>
              </w:rPr>
              <w:t>Las materias obligatorias corresponden a un 25.5 % de ciencias naturales y exactas básicas, 29.8 % de ciencias naturales y exactas fundamentales, 29.8 % de ciencias naturales y exactas aplicadas, 10.6 % de ciencias sociales y humanísticas y 4.3 % de otros contenidos</w:t>
            </w:r>
            <w:r w:rsidRPr="00CB788E">
              <w:rPr>
                <w:color w:val="92D050"/>
                <w:sz w:val="22"/>
                <w:szCs w:val="22"/>
              </w:rPr>
              <w:t>, que son porcentajes muy cercanos a los recomendados por organismos externos, como es el caso de los CIEES y el COMEAA, quienes s</w:t>
            </w:r>
            <w:r w:rsidR="003205C8" w:rsidRPr="00CB788E">
              <w:rPr>
                <w:color w:val="92D050"/>
                <w:sz w:val="22"/>
                <w:szCs w:val="22"/>
              </w:rPr>
              <w:t>eñalan una proporción de 25%, 30</w:t>
            </w:r>
            <w:r w:rsidRPr="00CB788E">
              <w:rPr>
                <w:color w:val="92D050"/>
                <w:sz w:val="22"/>
                <w:szCs w:val="22"/>
              </w:rPr>
              <w:t xml:space="preserve">%, 30% 10% y 5%, respectivamente” (p 96 </w:t>
            </w:r>
            <w:r w:rsidR="0029455E" w:rsidRPr="00CB788E">
              <w:rPr>
                <w:color w:val="92D050"/>
                <w:sz w:val="22"/>
                <w:szCs w:val="22"/>
              </w:rPr>
              <w:t>Plan de Estudios del PAI</w:t>
            </w:r>
            <w:r w:rsidR="003205C8" w:rsidRPr="00CB788E">
              <w:rPr>
                <w:color w:val="92D050"/>
                <w:sz w:val="22"/>
                <w:szCs w:val="22"/>
              </w:rPr>
              <w:t>MA</w:t>
            </w:r>
            <w:r w:rsidR="0029455E" w:rsidRPr="00CB788E">
              <w:rPr>
                <w:color w:val="92D050"/>
                <w:sz w:val="22"/>
                <w:szCs w:val="22"/>
              </w:rPr>
              <w:t xml:space="preserve"> 2015</w:t>
            </w:r>
            <w:r w:rsidRPr="00CB788E">
              <w:rPr>
                <w:color w:val="92D050"/>
                <w:sz w:val="22"/>
                <w:szCs w:val="22"/>
              </w:rPr>
              <w:t>). “</w:t>
            </w:r>
            <w:r w:rsidRPr="00CB788E">
              <w:rPr>
                <w:color w:val="92D050"/>
                <w:sz w:val="22"/>
                <w:szCs w:val="22"/>
                <w:highlight w:val="red"/>
              </w:rPr>
              <w:t>Las materias optativas que se presentan en el Plan de Estudios 2015 del PAI</w:t>
            </w:r>
            <w:r w:rsidR="003205C8" w:rsidRPr="00CB788E">
              <w:rPr>
                <w:color w:val="92D050"/>
                <w:sz w:val="22"/>
                <w:szCs w:val="22"/>
                <w:highlight w:val="red"/>
              </w:rPr>
              <w:t>MA, corresponden al 17.5</w:t>
            </w:r>
            <w:r w:rsidRPr="00CB788E">
              <w:rPr>
                <w:color w:val="92D050"/>
                <w:sz w:val="22"/>
                <w:szCs w:val="22"/>
                <w:highlight w:val="red"/>
              </w:rPr>
              <w:t>% del total.</w:t>
            </w:r>
            <w:r w:rsidRPr="00CB788E">
              <w:rPr>
                <w:color w:val="92D050"/>
                <w:sz w:val="22"/>
                <w:szCs w:val="22"/>
              </w:rPr>
              <w:t xml:space="preserve"> En este plan de estudios, las materias optativas se organizaron en diez grupos denominados áreas de fortalecimiento de la formación profesional, de manera que al cursar un conjunto de materias optativas el alumno tendrá la posibilidad de </w:t>
            </w:r>
            <w:r w:rsidRPr="00CB788E">
              <w:rPr>
                <w:b/>
                <w:i/>
                <w:color w:val="92D050"/>
                <w:sz w:val="22"/>
                <w:szCs w:val="22"/>
              </w:rPr>
              <w:t>fortalecer alguna</w:t>
            </w:r>
            <w:r w:rsidRPr="00CB788E">
              <w:rPr>
                <w:color w:val="92D050"/>
                <w:sz w:val="22"/>
                <w:szCs w:val="22"/>
              </w:rPr>
              <w:t xml:space="preserve"> área de la actividad profesional del perfil de egreso o de su interés particular, ya que con el grupo de materias obligatorias se asegura que se alcance el perfil de egreso. En este sentido los alumnos no están obligados a cursar todas las materias optativas de alguna área de fortalecimiento, ya que ello le restaría flexibilidad al plan de estudios, sino que solamente tienen un sentido orientador” (pp</w:t>
            </w:r>
            <w:r w:rsidR="003205C8" w:rsidRPr="00CB788E">
              <w:rPr>
                <w:color w:val="92D050"/>
                <w:sz w:val="22"/>
                <w:szCs w:val="22"/>
              </w:rPr>
              <w:t>.</w:t>
            </w:r>
            <w:r w:rsidRPr="00CB788E">
              <w:rPr>
                <w:color w:val="92D050"/>
                <w:sz w:val="22"/>
                <w:szCs w:val="22"/>
              </w:rPr>
              <w:t xml:space="preserve"> 90-94 </w:t>
            </w:r>
            <w:r w:rsidR="0029455E" w:rsidRPr="00CB788E">
              <w:rPr>
                <w:color w:val="92D050"/>
                <w:sz w:val="22"/>
                <w:szCs w:val="22"/>
              </w:rPr>
              <w:t>Plan de Estudios del PAI</w:t>
            </w:r>
            <w:r w:rsidR="003205C8" w:rsidRPr="00CB788E">
              <w:rPr>
                <w:color w:val="92D050"/>
                <w:sz w:val="22"/>
                <w:szCs w:val="22"/>
              </w:rPr>
              <w:t>MA</w:t>
            </w:r>
            <w:r w:rsidR="0029455E" w:rsidRPr="00CB788E">
              <w:rPr>
                <w:color w:val="92D050"/>
                <w:sz w:val="22"/>
                <w:szCs w:val="22"/>
              </w:rPr>
              <w:t xml:space="preserve"> 2015</w:t>
            </w:r>
            <w:r w:rsidRPr="00CB788E">
              <w:rPr>
                <w:color w:val="92D050"/>
                <w:sz w:val="22"/>
                <w:szCs w:val="22"/>
              </w:rPr>
              <w:t>).</w:t>
            </w:r>
          </w:p>
        </w:tc>
      </w:tr>
    </w:tbl>
    <w:p w:rsidR="00837E09" w:rsidRPr="00CB788E" w:rsidRDefault="00837E09" w:rsidP="000C7AC0">
      <w:pPr>
        <w:pStyle w:val="Default"/>
        <w:spacing w:line="360" w:lineRule="auto"/>
        <w:jc w:val="both"/>
        <w:rPr>
          <w:b/>
          <w:bCs/>
          <w:sz w:val="22"/>
          <w:szCs w:val="22"/>
        </w:rPr>
      </w:pPr>
    </w:p>
    <w:p w:rsidR="00837E09" w:rsidRPr="00CB788E" w:rsidRDefault="00837E09" w:rsidP="000C7AC0">
      <w:pPr>
        <w:pStyle w:val="Default"/>
        <w:spacing w:line="360" w:lineRule="auto"/>
        <w:jc w:val="both"/>
        <w:rPr>
          <w:b/>
          <w:bCs/>
          <w:sz w:val="22"/>
          <w:szCs w:val="22"/>
        </w:rPr>
      </w:pPr>
    </w:p>
    <w:p w:rsidR="00837E09" w:rsidRPr="00CB788E" w:rsidRDefault="00233350" w:rsidP="000C7AC0">
      <w:pPr>
        <w:pStyle w:val="Default"/>
        <w:spacing w:line="360" w:lineRule="auto"/>
        <w:jc w:val="both"/>
        <w:rPr>
          <w:sz w:val="22"/>
          <w:szCs w:val="22"/>
        </w:rPr>
      </w:pPr>
      <w:r w:rsidRPr="00CB788E">
        <w:rPr>
          <w:b/>
          <w:bCs/>
          <w:sz w:val="22"/>
          <w:szCs w:val="22"/>
        </w:rPr>
        <w:t xml:space="preserve">3.7 Evaluación y Actualización. </w:t>
      </w:r>
      <w:r w:rsidR="00837E09" w:rsidRPr="00CB788E">
        <w:rPr>
          <w:sz w:val="22"/>
          <w:szCs w:val="22"/>
        </w:rPr>
        <w:t xml:space="preserve">Se evalúa si existen: </w:t>
      </w:r>
    </w:p>
    <w:p w:rsidR="00837E09" w:rsidRPr="00CB788E" w:rsidRDefault="00837E09" w:rsidP="000C7AC0">
      <w:pPr>
        <w:pStyle w:val="Default"/>
        <w:numPr>
          <w:ilvl w:val="0"/>
          <w:numId w:val="53"/>
        </w:numPr>
        <w:spacing w:line="360" w:lineRule="auto"/>
        <w:jc w:val="both"/>
        <w:rPr>
          <w:sz w:val="22"/>
          <w:szCs w:val="22"/>
        </w:rPr>
      </w:pPr>
      <w:r w:rsidRPr="00CB788E">
        <w:rPr>
          <w:sz w:val="22"/>
          <w:szCs w:val="22"/>
        </w:rPr>
        <w:t>Una metodología para la actualización o modificación del plan de estudio</w:t>
      </w:r>
      <w:r w:rsidR="00DF3CE8" w:rsidRPr="00CB788E">
        <w:rPr>
          <w:sz w:val="22"/>
          <w:szCs w:val="22"/>
        </w:rPr>
        <w:t>s por lo menos cada cinco años.</w:t>
      </w:r>
    </w:p>
    <w:p w:rsidR="00233350" w:rsidRPr="00CB788E" w:rsidRDefault="00233350" w:rsidP="00233350">
      <w:pPr>
        <w:pStyle w:val="Default"/>
        <w:spacing w:line="360" w:lineRule="auto"/>
        <w:ind w:left="720"/>
        <w:jc w:val="both"/>
        <w:rPr>
          <w:sz w:val="22"/>
          <w:szCs w:val="22"/>
        </w:rPr>
      </w:pPr>
    </w:p>
    <w:p w:rsidR="00837E09" w:rsidRPr="00CB788E" w:rsidRDefault="00837E09" w:rsidP="000C7AC0">
      <w:pPr>
        <w:pStyle w:val="Default"/>
        <w:numPr>
          <w:ilvl w:val="0"/>
          <w:numId w:val="53"/>
        </w:numPr>
        <w:spacing w:line="360" w:lineRule="auto"/>
        <w:jc w:val="both"/>
        <w:rPr>
          <w:sz w:val="22"/>
          <w:szCs w:val="22"/>
        </w:rPr>
      </w:pPr>
      <w:r w:rsidRPr="00CB788E">
        <w:rPr>
          <w:sz w:val="22"/>
          <w:szCs w:val="22"/>
        </w:rPr>
        <w:t>Mecanismos que permitan la participación de l</w:t>
      </w:r>
      <w:r w:rsidR="00DF3CE8" w:rsidRPr="00CB788E">
        <w:rPr>
          <w:sz w:val="22"/>
          <w:szCs w:val="22"/>
        </w:rPr>
        <w:t>os docentes en forma colegiada.</w:t>
      </w:r>
    </w:p>
    <w:p w:rsidR="00233350" w:rsidRPr="00CB788E" w:rsidRDefault="00233350" w:rsidP="00233350">
      <w:pPr>
        <w:pStyle w:val="Default"/>
        <w:spacing w:line="360" w:lineRule="auto"/>
        <w:ind w:left="720"/>
        <w:jc w:val="both"/>
        <w:rPr>
          <w:sz w:val="22"/>
          <w:szCs w:val="22"/>
        </w:rPr>
      </w:pPr>
    </w:p>
    <w:p w:rsidR="00837E09" w:rsidRPr="00CB788E" w:rsidRDefault="00837E09" w:rsidP="000C7AC0">
      <w:pPr>
        <w:pStyle w:val="Default"/>
        <w:numPr>
          <w:ilvl w:val="0"/>
          <w:numId w:val="53"/>
        </w:numPr>
        <w:spacing w:line="360" w:lineRule="auto"/>
        <w:jc w:val="both"/>
        <w:rPr>
          <w:sz w:val="22"/>
          <w:szCs w:val="22"/>
        </w:rPr>
      </w:pPr>
      <w:r w:rsidRPr="00CB788E">
        <w:rPr>
          <w:sz w:val="22"/>
          <w:szCs w:val="22"/>
        </w:rPr>
        <w:t>Los diagnósticos y estudios prospectivos en el ámbito local y global de las demandas de la sociedad y los avances científico-tecnológicos y del mercado laboral que fundamenten la actualización o mod</w:t>
      </w:r>
      <w:r w:rsidR="00DF3CE8" w:rsidRPr="00CB788E">
        <w:rPr>
          <w:sz w:val="22"/>
          <w:szCs w:val="22"/>
        </w:rPr>
        <w:t>ificación del plan de estudios.</w:t>
      </w:r>
    </w:p>
    <w:p w:rsidR="00837E09" w:rsidRPr="00CB788E" w:rsidRDefault="00837E09" w:rsidP="000C7AC0">
      <w:pPr>
        <w:pStyle w:val="Default"/>
        <w:spacing w:line="360" w:lineRule="auto"/>
        <w:jc w:val="both"/>
        <w:rPr>
          <w:sz w:val="22"/>
          <w:szCs w:val="22"/>
        </w:rPr>
      </w:pPr>
    </w:p>
    <w:p w:rsidR="00837E09" w:rsidRPr="00CB788E" w:rsidRDefault="00837E09" w:rsidP="000C7AC0">
      <w:pPr>
        <w:pStyle w:val="Default"/>
        <w:spacing w:line="360" w:lineRule="auto"/>
        <w:jc w:val="both"/>
        <w:rPr>
          <w:b/>
          <w:sz w:val="22"/>
          <w:szCs w:val="22"/>
        </w:rPr>
      </w:pPr>
      <w:r w:rsidRPr="00CB788E">
        <w:rPr>
          <w:b/>
          <w:sz w:val="22"/>
          <w:szCs w:val="22"/>
        </w:rPr>
        <w:t>Indicadores:</w:t>
      </w:r>
    </w:p>
    <w:p w:rsidR="00837E09" w:rsidRPr="00CB788E" w:rsidRDefault="00837E09" w:rsidP="000C7AC0">
      <w:pPr>
        <w:pStyle w:val="Default"/>
        <w:spacing w:line="360" w:lineRule="auto"/>
        <w:jc w:val="both"/>
        <w:rPr>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5"/>
      </w:tblGrid>
      <w:tr w:rsidR="00837E09" w:rsidRPr="00CB788E" w:rsidTr="00837E09">
        <w:trPr>
          <w:trHeight w:val="253"/>
        </w:trPr>
        <w:tc>
          <w:tcPr>
            <w:tcW w:w="5000" w:type="pct"/>
            <w:shd w:val="clear" w:color="auto" w:fill="D9D9D9"/>
          </w:tcPr>
          <w:p w:rsidR="00837E09" w:rsidRPr="00CB788E" w:rsidRDefault="00837E09" w:rsidP="000C7AC0">
            <w:pPr>
              <w:widowControl w:val="0"/>
              <w:suppressLineNumbers/>
              <w:tabs>
                <w:tab w:val="left" w:pos="460"/>
                <w:tab w:val="left" w:pos="5660"/>
              </w:tabs>
              <w:suppressAutoHyphens/>
              <w:overflowPunct w:val="0"/>
              <w:autoSpaceDE w:val="0"/>
              <w:autoSpaceDN w:val="0"/>
              <w:adjustRightInd w:val="0"/>
              <w:spacing w:after="0" w:line="360" w:lineRule="auto"/>
              <w:jc w:val="both"/>
              <w:textAlignment w:val="baseline"/>
              <w:rPr>
                <w:rFonts w:ascii="Arial" w:hAnsi="Arial" w:cs="Arial"/>
                <w:bCs/>
              </w:rPr>
            </w:pPr>
          </w:p>
          <w:p w:rsidR="00837E09" w:rsidRPr="00CB788E" w:rsidRDefault="00837E09" w:rsidP="000C7AC0">
            <w:pPr>
              <w:widowControl w:val="0"/>
              <w:suppressLineNumbers/>
              <w:tabs>
                <w:tab w:val="left" w:pos="460"/>
                <w:tab w:val="left" w:pos="5660"/>
              </w:tabs>
              <w:suppressAutoHyphens/>
              <w:overflowPunct w:val="0"/>
              <w:autoSpaceDE w:val="0"/>
              <w:autoSpaceDN w:val="0"/>
              <w:adjustRightInd w:val="0"/>
              <w:spacing w:after="0" w:line="360" w:lineRule="auto"/>
              <w:jc w:val="both"/>
              <w:textAlignment w:val="baseline"/>
              <w:rPr>
                <w:rFonts w:ascii="Arial" w:hAnsi="Arial" w:cs="Arial"/>
                <w:bCs/>
              </w:rPr>
            </w:pPr>
            <w:r w:rsidRPr="00CB788E">
              <w:rPr>
                <w:rFonts w:ascii="Arial" w:hAnsi="Arial" w:cs="Arial"/>
                <w:bCs/>
              </w:rPr>
              <w:t xml:space="preserve">El programa académico debe garantizar el cumplimiento de los contenidos temáticos de cada una de las </w:t>
            </w:r>
            <w:r w:rsidRPr="00CB788E">
              <w:rPr>
                <w:rFonts w:ascii="Arial" w:hAnsi="Arial" w:cs="Arial"/>
                <w:bCs/>
              </w:rPr>
              <w:lastRenderedPageBreak/>
              <w:t>asignaturas que conforman el plan de estudios y que asegure en específico cumplir con los objetivos previstos en los programas analíticos y en forma integral en lo señalado en el perfil de egreso.</w:t>
            </w:r>
          </w:p>
          <w:p w:rsidR="00837E09" w:rsidRPr="00CB788E" w:rsidRDefault="00837E09" w:rsidP="000C7AC0">
            <w:pPr>
              <w:widowControl w:val="0"/>
              <w:suppressLineNumbers/>
              <w:tabs>
                <w:tab w:val="left" w:pos="460"/>
                <w:tab w:val="left" w:pos="5660"/>
              </w:tabs>
              <w:suppressAutoHyphens/>
              <w:overflowPunct w:val="0"/>
              <w:autoSpaceDE w:val="0"/>
              <w:autoSpaceDN w:val="0"/>
              <w:adjustRightInd w:val="0"/>
              <w:spacing w:after="0" w:line="360" w:lineRule="auto"/>
              <w:jc w:val="both"/>
              <w:textAlignment w:val="baseline"/>
              <w:rPr>
                <w:rFonts w:ascii="Arial" w:eastAsia="Arial Unicode MS" w:hAnsi="Arial" w:cs="Arial"/>
                <w:b/>
                <w:bCs/>
              </w:rPr>
            </w:pPr>
          </w:p>
          <w:p w:rsidR="00837E09" w:rsidRPr="00CB788E" w:rsidRDefault="00837E09" w:rsidP="000C7AC0">
            <w:pPr>
              <w:overflowPunct w:val="0"/>
              <w:autoSpaceDE w:val="0"/>
              <w:autoSpaceDN w:val="0"/>
              <w:adjustRightInd w:val="0"/>
              <w:spacing w:after="0" w:line="360" w:lineRule="auto"/>
              <w:ind w:left="885"/>
              <w:jc w:val="both"/>
              <w:textAlignment w:val="baseline"/>
              <w:rPr>
                <w:rFonts w:ascii="Arial" w:hAnsi="Arial" w:cs="Arial"/>
              </w:rPr>
            </w:pPr>
          </w:p>
        </w:tc>
      </w:tr>
      <w:tr w:rsidR="00837E09" w:rsidRPr="00CB788E" w:rsidTr="00837E09">
        <w:trPr>
          <w:trHeight w:val="253"/>
        </w:trPr>
        <w:tc>
          <w:tcPr>
            <w:tcW w:w="5000" w:type="pct"/>
            <w:shd w:val="clear" w:color="auto" w:fill="BFBFBF"/>
          </w:tcPr>
          <w:p w:rsidR="00837E09" w:rsidRPr="00CB788E" w:rsidRDefault="00837E09" w:rsidP="000C7AC0">
            <w:pPr>
              <w:pStyle w:val="Default"/>
              <w:spacing w:line="360" w:lineRule="auto"/>
              <w:ind w:left="176"/>
              <w:jc w:val="both"/>
              <w:rPr>
                <w:b/>
                <w:sz w:val="22"/>
                <w:szCs w:val="22"/>
              </w:rPr>
            </w:pPr>
            <w:r w:rsidRPr="00CB788E">
              <w:rPr>
                <w:b/>
                <w:sz w:val="22"/>
                <w:szCs w:val="22"/>
              </w:rPr>
              <w:lastRenderedPageBreak/>
              <w:t>Nivel de Cumplimiento:</w:t>
            </w:r>
          </w:p>
          <w:p w:rsidR="00837E09" w:rsidRPr="00CB788E" w:rsidRDefault="00837E09" w:rsidP="000C7AC0">
            <w:pPr>
              <w:pStyle w:val="Default"/>
              <w:spacing w:line="360" w:lineRule="auto"/>
              <w:ind w:left="176"/>
              <w:jc w:val="both"/>
              <w:rPr>
                <w:sz w:val="22"/>
                <w:szCs w:val="22"/>
              </w:rPr>
            </w:pPr>
            <w:r w:rsidRPr="00CB788E">
              <w:rPr>
                <w:sz w:val="22"/>
                <w:szCs w:val="22"/>
              </w:rPr>
              <w:t>Cumple totalmente_____                  Cumple parcialmente_____%                 No cumple_____</w:t>
            </w:r>
          </w:p>
        </w:tc>
      </w:tr>
      <w:tr w:rsidR="00B40025" w:rsidRPr="00CB788E" w:rsidTr="00B40025">
        <w:trPr>
          <w:trHeight w:val="253"/>
        </w:trPr>
        <w:tc>
          <w:tcPr>
            <w:tcW w:w="5000" w:type="pct"/>
            <w:tcBorders>
              <w:bottom w:val="single" w:sz="4" w:space="0" w:color="auto"/>
            </w:tcBorders>
            <w:shd w:val="clear" w:color="auto" w:fill="auto"/>
          </w:tcPr>
          <w:p w:rsidR="00B40025" w:rsidRPr="00CB788E" w:rsidRDefault="00B40025" w:rsidP="000C7AC0">
            <w:pPr>
              <w:autoSpaceDE w:val="0"/>
              <w:autoSpaceDN w:val="0"/>
              <w:adjustRightInd w:val="0"/>
              <w:spacing w:after="0" w:line="360" w:lineRule="auto"/>
              <w:ind w:left="343"/>
              <w:jc w:val="both"/>
              <w:rPr>
                <w:rFonts w:ascii="Arial" w:hAnsi="Arial" w:cs="Arial"/>
              </w:rPr>
            </w:pPr>
            <w:r w:rsidRPr="00CB788E">
              <w:rPr>
                <w:rFonts w:ascii="Arial" w:hAnsi="Arial" w:cs="Arial"/>
                <w:b/>
              </w:rPr>
              <w:t>Descripción y análisis</w:t>
            </w:r>
            <w:r w:rsidRPr="00CB788E">
              <w:rPr>
                <w:rFonts w:ascii="Arial" w:hAnsi="Arial" w:cs="Arial"/>
              </w:rPr>
              <w:t>:</w:t>
            </w:r>
          </w:p>
          <w:p w:rsidR="00B40025" w:rsidRPr="00CB788E" w:rsidRDefault="00B40025" w:rsidP="000C7AC0">
            <w:pPr>
              <w:autoSpaceDE w:val="0"/>
              <w:autoSpaceDN w:val="0"/>
              <w:adjustRightInd w:val="0"/>
              <w:spacing w:after="0" w:line="360" w:lineRule="auto"/>
              <w:ind w:left="343"/>
              <w:jc w:val="both"/>
              <w:rPr>
                <w:rFonts w:ascii="Arial" w:hAnsi="Arial" w:cs="Arial"/>
              </w:rPr>
            </w:pPr>
          </w:p>
          <w:p w:rsidR="00B40025" w:rsidRPr="00CB788E" w:rsidRDefault="00B40025" w:rsidP="000C7AC0">
            <w:pPr>
              <w:autoSpaceDE w:val="0"/>
              <w:autoSpaceDN w:val="0"/>
              <w:adjustRightInd w:val="0"/>
              <w:spacing w:after="0" w:line="360" w:lineRule="auto"/>
              <w:ind w:left="343"/>
              <w:jc w:val="both"/>
              <w:rPr>
                <w:rFonts w:ascii="Arial" w:hAnsi="Arial" w:cs="Arial"/>
                <w:bCs/>
              </w:rPr>
            </w:pPr>
            <w:r w:rsidRPr="00CB788E">
              <w:rPr>
                <w:rFonts w:ascii="Arial" w:hAnsi="Arial" w:cs="Arial"/>
              </w:rPr>
              <w:t>Para garantizar el cumplimiento de los temas de las asignaturas, se llevan a cabo diferentes acciones: 1.- se cuenta con un proceso de control de asistencias de profesores que lleva a cabo la subdirección de licenciatura a través del área de prefectura; 2.- el estatuto universitario que designa como obligaciones, en el capítulo 2, artículo 23: “</w:t>
            </w:r>
            <w:r w:rsidRPr="00CB788E">
              <w:rPr>
                <w:rFonts w:ascii="Arial" w:hAnsi="Arial" w:cs="Arial"/>
                <w:bCs/>
              </w:rPr>
              <w:t xml:space="preserve">artículo 23.- </w:t>
            </w:r>
          </w:p>
          <w:p w:rsidR="00B40025" w:rsidRPr="00CB788E" w:rsidRDefault="00B40025" w:rsidP="000C7AC0">
            <w:pPr>
              <w:autoSpaceDE w:val="0"/>
              <w:autoSpaceDN w:val="0"/>
              <w:adjustRightInd w:val="0"/>
              <w:spacing w:after="0" w:line="360" w:lineRule="auto"/>
              <w:ind w:left="343"/>
              <w:jc w:val="both"/>
              <w:rPr>
                <w:rFonts w:ascii="Arial" w:hAnsi="Arial" w:cs="Arial"/>
                <w:b/>
                <w:bCs/>
              </w:rPr>
            </w:pPr>
          </w:p>
          <w:p w:rsidR="00B40025" w:rsidRPr="00CB788E" w:rsidRDefault="00B40025" w:rsidP="000C7AC0">
            <w:pPr>
              <w:autoSpaceDE w:val="0"/>
              <w:autoSpaceDN w:val="0"/>
              <w:adjustRightInd w:val="0"/>
              <w:spacing w:after="0" w:line="360" w:lineRule="auto"/>
              <w:ind w:left="343"/>
              <w:jc w:val="both"/>
              <w:rPr>
                <w:rFonts w:ascii="Arial" w:hAnsi="Arial" w:cs="Arial"/>
              </w:rPr>
            </w:pPr>
            <w:r w:rsidRPr="00CB788E">
              <w:rPr>
                <w:rFonts w:ascii="Arial" w:hAnsi="Arial" w:cs="Arial"/>
              </w:rPr>
              <w:t>Son obligaciones del personal académico de la universidad, además de las de carácter laboral contenidas en la Ley Federal del Trabajo y en el contrato colectivo, las siguientes:</w:t>
            </w:r>
          </w:p>
          <w:p w:rsidR="00B40025" w:rsidRPr="00CB788E" w:rsidRDefault="00B40025" w:rsidP="000C7AC0">
            <w:pPr>
              <w:autoSpaceDE w:val="0"/>
              <w:autoSpaceDN w:val="0"/>
              <w:adjustRightInd w:val="0"/>
              <w:spacing w:after="0" w:line="360" w:lineRule="auto"/>
              <w:ind w:left="343"/>
              <w:jc w:val="both"/>
              <w:rPr>
                <w:rFonts w:ascii="Arial" w:hAnsi="Arial" w:cs="Arial"/>
              </w:rPr>
            </w:pPr>
            <w:r w:rsidRPr="00CB788E">
              <w:rPr>
                <w:rFonts w:ascii="Arial" w:hAnsi="Arial" w:cs="Arial"/>
              </w:rPr>
              <w:t>I. Acatar las disposiciones de la Ley Orgánica, del presente estatuto y de los demás reglamentos de la universidad, y actuar de manera congruente con la misión de la institución.</w:t>
            </w:r>
          </w:p>
          <w:p w:rsidR="00B40025" w:rsidRPr="00CB788E" w:rsidRDefault="00B40025" w:rsidP="000C7AC0">
            <w:pPr>
              <w:autoSpaceDE w:val="0"/>
              <w:autoSpaceDN w:val="0"/>
              <w:adjustRightInd w:val="0"/>
              <w:spacing w:after="0" w:line="360" w:lineRule="auto"/>
              <w:ind w:left="343"/>
              <w:jc w:val="both"/>
              <w:rPr>
                <w:rFonts w:ascii="Arial" w:hAnsi="Arial" w:cs="Arial"/>
              </w:rPr>
            </w:pPr>
            <w:r w:rsidRPr="00CB788E">
              <w:rPr>
                <w:rFonts w:ascii="Arial" w:hAnsi="Arial" w:cs="Arial"/>
              </w:rPr>
              <w:t>II. Asistir con puntualidad y regularidad a sus actividades, y cumplir la jornada asignada.</w:t>
            </w:r>
          </w:p>
          <w:p w:rsidR="00B40025" w:rsidRPr="00CB788E" w:rsidRDefault="00B40025" w:rsidP="000C7AC0">
            <w:pPr>
              <w:autoSpaceDE w:val="0"/>
              <w:autoSpaceDN w:val="0"/>
              <w:adjustRightInd w:val="0"/>
              <w:spacing w:after="0" w:line="360" w:lineRule="auto"/>
              <w:ind w:left="343"/>
              <w:jc w:val="both"/>
              <w:rPr>
                <w:rFonts w:ascii="Arial" w:hAnsi="Arial" w:cs="Arial"/>
              </w:rPr>
            </w:pPr>
            <w:r w:rsidRPr="00CB788E">
              <w:rPr>
                <w:rFonts w:ascii="Arial" w:hAnsi="Arial" w:cs="Arial"/>
              </w:rPr>
              <w:t>III. Cumplir las actividades propias a su nombramiento y las responsabilidades inherentes o asignadas al trabajo académico a su cargo, observando las disposiciones expedidas para tal efecto.</w:t>
            </w:r>
          </w:p>
          <w:p w:rsidR="00B40025" w:rsidRPr="00CB788E" w:rsidRDefault="00B40025" w:rsidP="000C7AC0">
            <w:pPr>
              <w:autoSpaceDE w:val="0"/>
              <w:autoSpaceDN w:val="0"/>
              <w:adjustRightInd w:val="0"/>
              <w:spacing w:after="0" w:line="360" w:lineRule="auto"/>
              <w:ind w:left="343"/>
              <w:jc w:val="both"/>
              <w:rPr>
                <w:rFonts w:ascii="Arial" w:hAnsi="Arial" w:cs="Arial"/>
              </w:rPr>
            </w:pPr>
            <w:r w:rsidRPr="00CB788E">
              <w:rPr>
                <w:rFonts w:ascii="Arial" w:hAnsi="Arial" w:cs="Arial"/>
              </w:rPr>
              <w:t>IV. Preparar, atender, desarrollar y cumplir los programas, proyectos y actividades académicas que le hayan sido encomendadas y las complementarias que le asigne su jefe inmediato.</w:t>
            </w:r>
          </w:p>
          <w:p w:rsidR="00B40025" w:rsidRPr="00CB788E" w:rsidRDefault="00B40025" w:rsidP="000C7AC0">
            <w:pPr>
              <w:autoSpaceDE w:val="0"/>
              <w:autoSpaceDN w:val="0"/>
              <w:adjustRightInd w:val="0"/>
              <w:spacing w:after="0" w:line="360" w:lineRule="auto"/>
              <w:ind w:left="343"/>
              <w:jc w:val="both"/>
              <w:rPr>
                <w:rFonts w:ascii="Arial" w:hAnsi="Arial" w:cs="Arial"/>
              </w:rPr>
            </w:pPr>
            <w:r w:rsidRPr="00CB788E">
              <w:rPr>
                <w:rFonts w:ascii="Arial" w:hAnsi="Arial" w:cs="Arial"/>
              </w:rPr>
              <w:t>V. Aplicar y concurrir a las evaluaciones académicas de toda índole que le sean encomendados por la autoridad jerárquica superior de la dependencia a la que esté adscrito.</w:t>
            </w:r>
          </w:p>
          <w:p w:rsidR="00B40025" w:rsidRPr="00CB788E" w:rsidRDefault="00B40025" w:rsidP="000C7AC0">
            <w:pPr>
              <w:autoSpaceDE w:val="0"/>
              <w:autoSpaceDN w:val="0"/>
              <w:adjustRightInd w:val="0"/>
              <w:spacing w:after="0" w:line="360" w:lineRule="auto"/>
              <w:ind w:left="343"/>
              <w:jc w:val="both"/>
              <w:rPr>
                <w:rFonts w:ascii="Arial" w:hAnsi="Arial" w:cs="Arial"/>
              </w:rPr>
            </w:pPr>
            <w:r w:rsidRPr="00CB788E">
              <w:rPr>
                <w:rFonts w:ascii="Arial" w:hAnsi="Arial" w:cs="Arial"/>
              </w:rPr>
              <w:t>VI. Remitir la documentación e información relativa a las evaluaciones académicas en que intervenga, dentro de los plazos que le sean fijados por la autoridad competente.</w:t>
            </w:r>
          </w:p>
          <w:p w:rsidR="00B40025" w:rsidRPr="00CB788E" w:rsidRDefault="00B40025" w:rsidP="000C7AC0">
            <w:pPr>
              <w:autoSpaceDE w:val="0"/>
              <w:autoSpaceDN w:val="0"/>
              <w:adjustRightInd w:val="0"/>
              <w:spacing w:after="0" w:line="360" w:lineRule="auto"/>
              <w:ind w:left="343"/>
              <w:jc w:val="both"/>
              <w:rPr>
                <w:rFonts w:ascii="Arial" w:hAnsi="Arial" w:cs="Arial"/>
              </w:rPr>
            </w:pPr>
            <w:r w:rsidRPr="00CB788E">
              <w:rPr>
                <w:rFonts w:ascii="Arial" w:hAnsi="Arial" w:cs="Arial"/>
              </w:rPr>
              <w:t>VII. Tratar con respeto y cortesía a sus alumnos, a las autoridades universitarias y a las demás personas de la universidad.</w:t>
            </w:r>
          </w:p>
          <w:p w:rsidR="00B40025" w:rsidRPr="00CB788E" w:rsidRDefault="00B40025" w:rsidP="000C7AC0">
            <w:pPr>
              <w:autoSpaceDE w:val="0"/>
              <w:autoSpaceDN w:val="0"/>
              <w:adjustRightInd w:val="0"/>
              <w:spacing w:after="0" w:line="360" w:lineRule="auto"/>
              <w:ind w:left="343"/>
              <w:jc w:val="both"/>
              <w:rPr>
                <w:rFonts w:ascii="Arial" w:hAnsi="Arial" w:cs="Arial"/>
              </w:rPr>
            </w:pPr>
            <w:r w:rsidRPr="00CB788E">
              <w:rPr>
                <w:rFonts w:ascii="Arial" w:hAnsi="Arial" w:cs="Arial"/>
              </w:rPr>
              <w:t xml:space="preserve">VIII. Desempeñar las comisiones académicas que le sean asignadas por las autoridades de la universidad o de su dependencia de adscripción. </w:t>
            </w:r>
          </w:p>
          <w:p w:rsidR="00B40025" w:rsidRPr="00CB788E" w:rsidRDefault="00B40025" w:rsidP="000C7AC0">
            <w:pPr>
              <w:autoSpaceDE w:val="0"/>
              <w:autoSpaceDN w:val="0"/>
              <w:adjustRightInd w:val="0"/>
              <w:spacing w:after="0" w:line="360" w:lineRule="auto"/>
              <w:ind w:left="343"/>
              <w:jc w:val="both"/>
              <w:rPr>
                <w:rFonts w:ascii="Arial" w:hAnsi="Arial" w:cs="Arial"/>
              </w:rPr>
            </w:pPr>
            <w:r w:rsidRPr="00CB788E">
              <w:rPr>
                <w:rFonts w:ascii="Arial" w:hAnsi="Arial" w:cs="Arial"/>
              </w:rPr>
              <w:t>IX Asistir a las reuniones de trabajo convocadas por las autoridades de la universidad o de la dependencia a la que está adscrito.</w:t>
            </w:r>
          </w:p>
          <w:p w:rsidR="00B40025" w:rsidRPr="00CB788E" w:rsidRDefault="00B40025" w:rsidP="000C7AC0">
            <w:pPr>
              <w:autoSpaceDE w:val="0"/>
              <w:autoSpaceDN w:val="0"/>
              <w:adjustRightInd w:val="0"/>
              <w:spacing w:after="0" w:line="360" w:lineRule="auto"/>
              <w:ind w:left="343"/>
              <w:jc w:val="both"/>
              <w:rPr>
                <w:rFonts w:ascii="Arial" w:hAnsi="Arial" w:cs="Arial"/>
              </w:rPr>
            </w:pPr>
            <w:r w:rsidRPr="00CB788E">
              <w:rPr>
                <w:rFonts w:ascii="Arial" w:hAnsi="Arial" w:cs="Arial"/>
              </w:rPr>
              <w:t>X. Proporcionar las asesorías académicas que le encomiende el jefe inmediato superior.</w:t>
            </w:r>
          </w:p>
          <w:p w:rsidR="00B40025" w:rsidRPr="00CB788E" w:rsidRDefault="00B40025" w:rsidP="000C7AC0">
            <w:pPr>
              <w:autoSpaceDE w:val="0"/>
              <w:autoSpaceDN w:val="0"/>
              <w:adjustRightInd w:val="0"/>
              <w:spacing w:after="0" w:line="360" w:lineRule="auto"/>
              <w:ind w:left="343"/>
              <w:jc w:val="both"/>
              <w:rPr>
                <w:rFonts w:ascii="Arial" w:hAnsi="Arial" w:cs="Arial"/>
              </w:rPr>
            </w:pPr>
            <w:r w:rsidRPr="00CB788E">
              <w:rPr>
                <w:rFonts w:ascii="Arial" w:hAnsi="Arial" w:cs="Arial"/>
              </w:rPr>
              <w:t>XI. Superarse permanentemente en lo académico y en lo profesional, a través de, entre otros medios, cursos, actividades académicas y programas establecidos que se ofrezcan para promover el mejor cumplimiento de las labores encomendadas.</w:t>
            </w:r>
          </w:p>
          <w:p w:rsidR="00B40025" w:rsidRPr="00CB788E" w:rsidRDefault="00B40025" w:rsidP="000C7AC0">
            <w:pPr>
              <w:autoSpaceDE w:val="0"/>
              <w:autoSpaceDN w:val="0"/>
              <w:adjustRightInd w:val="0"/>
              <w:spacing w:after="0" w:line="360" w:lineRule="auto"/>
              <w:ind w:left="343"/>
              <w:jc w:val="both"/>
              <w:rPr>
                <w:rFonts w:ascii="Arial" w:hAnsi="Arial" w:cs="Arial"/>
              </w:rPr>
            </w:pPr>
            <w:r w:rsidRPr="00CB788E">
              <w:rPr>
                <w:rFonts w:ascii="Arial" w:hAnsi="Arial" w:cs="Arial"/>
              </w:rPr>
              <w:lastRenderedPageBreak/>
              <w:t>XII. Facilitar en tiempo y forma la documentación e información que acredite su preparación y capacidad, para la integración de su expediente.</w:t>
            </w:r>
          </w:p>
          <w:p w:rsidR="00B40025" w:rsidRPr="00CB788E" w:rsidRDefault="00B40025" w:rsidP="000C7AC0">
            <w:pPr>
              <w:autoSpaceDE w:val="0"/>
              <w:autoSpaceDN w:val="0"/>
              <w:adjustRightInd w:val="0"/>
              <w:spacing w:after="0" w:line="360" w:lineRule="auto"/>
              <w:ind w:left="343"/>
              <w:jc w:val="both"/>
              <w:rPr>
                <w:rFonts w:ascii="Arial" w:hAnsi="Arial" w:cs="Arial"/>
              </w:rPr>
            </w:pPr>
            <w:r w:rsidRPr="00CB788E">
              <w:rPr>
                <w:rFonts w:ascii="Arial" w:hAnsi="Arial" w:cs="Arial"/>
              </w:rPr>
              <w:t>XIII. Dar crédito a la universidad en las publicaciones derivadas del trabajo que realice en ella, o en comisiones encomendadas por la autoridad universitaria.</w:t>
            </w:r>
          </w:p>
          <w:p w:rsidR="00B40025" w:rsidRPr="00CB788E" w:rsidRDefault="00B40025" w:rsidP="000C7AC0">
            <w:pPr>
              <w:autoSpaceDE w:val="0"/>
              <w:autoSpaceDN w:val="0"/>
              <w:adjustRightInd w:val="0"/>
              <w:spacing w:after="0" w:line="360" w:lineRule="auto"/>
              <w:ind w:left="343"/>
              <w:jc w:val="both"/>
              <w:rPr>
                <w:rFonts w:ascii="Arial" w:hAnsi="Arial" w:cs="Arial"/>
              </w:rPr>
            </w:pPr>
            <w:r w:rsidRPr="00CB788E">
              <w:rPr>
                <w:rFonts w:ascii="Arial" w:hAnsi="Arial" w:cs="Arial"/>
              </w:rPr>
              <w:t>XIV. Abstenerse de realizar, dentro de la universidad, actos de proselitismo a favor de cualquier agrupación política o religiosa.</w:t>
            </w:r>
          </w:p>
          <w:p w:rsidR="00B40025" w:rsidRPr="00CB788E" w:rsidRDefault="00B40025" w:rsidP="000C7AC0">
            <w:pPr>
              <w:autoSpaceDE w:val="0"/>
              <w:autoSpaceDN w:val="0"/>
              <w:adjustRightInd w:val="0"/>
              <w:spacing w:after="0" w:line="360" w:lineRule="auto"/>
              <w:ind w:left="343"/>
              <w:jc w:val="both"/>
              <w:rPr>
                <w:rFonts w:ascii="Arial" w:hAnsi="Arial" w:cs="Arial"/>
              </w:rPr>
            </w:pPr>
            <w:r w:rsidRPr="00CB788E">
              <w:rPr>
                <w:rFonts w:ascii="Arial" w:hAnsi="Arial" w:cs="Arial"/>
              </w:rPr>
              <w:t>XV. Cumplir las resoluciones de los órganos de gobierno universitario.</w:t>
            </w:r>
          </w:p>
          <w:p w:rsidR="00B40025" w:rsidRPr="00CB788E" w:rsidRDefault="00B40025" w:rsidP="000C7AC0">
            <w:pPr>
              <w:autoSpaceDE w:val="0"/>
              <w:autoSpaceDN w:val="0"/>
              <w:adjustRightInd w:val="0"/>
              <w:spacing w:after="0" w:line="360" w:lineRule="auto"/>
              <w:ind w:left="343"/>
              <w:jc w:val="both"/>
              <w:rPr>
                <w:rFonts w:ascii="Arial" w:hAnsi="Arial" w:cs="Arial"/>
              </w:rPr>
            </w:pPr>
            <w:r w:rsidRPr="00CB788E">
              <w:rPr>
                <w:rFonts w:ascii="Arial" w:hAnsi="Arial" w:cs="Arial"/>
              </w:rPr>
              <w:t>XVI. Resarcir los daños y perjuicios causados al patrimonio universitario cuando resulte responsable, en caso de que así lo determine la autoridad competente.</w:t>
            </w:r>
          </w:p>
          <w:p w:rsidR="00B40025" w:rsidRPr="00CB788E" w:rsidRDefault="00B40025" w:rsidP="000C7AC0">
            <w:pPr>
              <w:autoSpaceDE w:val="0"/>
              <w:autoSpaceDN w:val="0"/>
              <w:adjustRightInd w:val="0"/>
              <w:spacing w:after="0" w:line="360" w:lineRule="auto"/>
              <w:ind w:left="343"/>
              <w:jc w:val="both"/>
              <w:rPr>
                <w:rFonts w:ascii="Arial" w:hAnsi="Arial" w:cs="Arial"/>
              </w:rPr>
            </w:pPr>
            <w:r w:rsidRPr="00CB788E">
              <w:rPr>
                <w:rFonts w:ascii="Arial" w:hAnsi="Arial" w:cs="Arial"/>
              </w:rPr>
              <w:t>XVII. Hacer del conocimiento de la autoridad inmediata superior y, en su caso, de las demás autoridades de la universidad, las acciones, omisiones o abstenciones de sus alumnos que sean consideradas como faltas o causantes de responsabilidad, de conformidad con lo dispuesto en este ordenamiento y en las demás disposiciones legales aplicables.</w:t>
            </w:r>
          </w:p>
          <w:p w:rsidR="00B40025" w:rsidRPr="00CB788E" w:rsidRDefault="00B40025" w:rsidP="000C7AC0">
            <w:pPr>
              <w:autoSpaceDE w:val="0"/>
              <w:autoSpaceDN w:val="0"/>
              <w:adjustRightInd w:val="0"/>
              <w:spacing w:after="0" w:line="360" w:lineRule="auto"/>
              <w:ind w:left="343"/>
              <w:jc w:val="both"/>
              <w:rPr>
                <w:rFonts w:ascii="Arial" w:hAnsi="Arial" w:cs="Arial"/>
              </w:rPr>
            </w:pPr>
            <w:r w:rsidRPr="00CB788E">
              <w:rPr>
                <w:rFonts w:ascii="Arial" w:hAnsi="Arial" w:cs="Arial"/>
              </w:rPr>
              <w:t>XVIII. Prevenir y tomar las medidas de seguridad conducentes para el desarrollo de actividades académicas a su cargo.</w:t>
            </w:r>
          </w:p>
          <w:p w:rsidR="00B40025" w:rsidRPr="00CB788E" w:rsidRDefault="00B40025" w:rsidP="000C7AC0">
            <w:pPr>
              <w:autoSpaceDE w:val="0"/>
              <w:autoSpaceDN w:val="0"/>
              <w:adjustRightInd w:val="0"/>
              <w:spacing w:after="0" w:line="360" w:lineRule="auto"/>
              <w:ind w:left="343"/>
              <w:jc w:val="both"/>
              <w:rPr>
                <w:rFonts w:ascii="Arial" w:hAnsi="Arial" w:cs="Arial"/>
              </w:rPr>
            </w:pPr>
            <w:r w:rsidRPr="00CB788E">
              <w:rPr>
                <w:rFonts w:ascii="Arial" w:hAnsi="Arial" w:cs="Arial"/>
              </w:rPr>
              <w:t>XIX. Observar una conducta decorosa en la institución y en las encomiendas externas de naturaleza académica que de ésta reciba, para el cumplimiento de sus responsabilidades.</w:t>
            </w:r>
          </w:p>
          <w:p w:rsidR="00B40025" w:rsidRPr="00CB788E" w:rsidRDefault="00B40025" w:rsidP="000C7AC0">
            <w:pPr>
              <w:autoSpaceDE w:val="0"/>
              <w:autoSpaceDN w:val="0"/>
              <w:adjustRightInd w:val="0"/>
              <w:spacing w:after="0" w:line="360" w:lineRule="auto"/>
              <w:ind w:left="343"/>
              <w:jc w:val="both"/>
              <w:rPr>
                <w:rFonts w:ascii="Arial" w:hAnsi="Arial" w:cs="Arial"/>
              </w:rPr>
            </w:pPr>
            <w:r w:rsidRPr="00CB788E">
              <w:rPr>
                <w:rFonts w:ascii="Arial" w:hAnsi="Arial" w:cs="Arial"/>
              </w:rPr>
              <w:t xml:space="preserve">XX. Las demás que establezca la normatividad universitaria y ordenamientos aplicables.” </w:t>
            </w:r>
            <w:hyperlink r:id="rId108" w:history="1">
              <w:r w:rsidR="0029455E" w:rsidRPr="00CB788E">
                <w:rPr>
                  <w:rStyle w:val="Hipervnculo"/>
                  <w:rFonts w:ascii="Arial" w:hAnsi="Arial" w:cs="Arial"/>
                </w:rPr>
                <w:t>Estatuto Universitario</w:t>
              </w:r>
            </w:hyperlink>
          </w:p>
          <w:p w:rsidR="00B40025" w:rsidRPr="00CB788E" w:rsidRDefault="00B40025" w:rsidP="000C7AC0">
            <w:pPr>
              <w:autoSpaceDE w:val="0"/>
              <w:autoSpaceDN w:val="0"/>
              <w:adjustRightInd w:val="0"/>
              <w:spacing w:after="0" w:line="360" w:lineRule="auto"/>
              <w:ind w:left="343"/>
              <w:jc w:val="both"/>
              <w:rPr>
                <w:rFonts w:ascii="Arial" w:hAnsi="Arial" w:cs="Arial"/>
              </w:rPr>
            </w:pPr>
          </w:p>
          <w:p w:rsidR="00B40025" w:rsidRPr="00CB788E" w:rsidRDefault="00DF3CE8" w:rsidP="000C7AC0">
            <w:pPr>
              <w:autoSpaceDE w:val="0"/>
              <w:autoSpaceDN w:val="0"/>
              <w:adjustRightInd w:val="0"/>
              <w:spacing w:after="0" w:line="360" w:lineRule="auto"/>
              <w:ind w:left="343"/>
              <w:jc w:val="both"/>
              <w:rPr>
                <w:rFonts w:ascii="Arial" w:hAnsi="Arial" w:cs="Arial"/>
              </w:rPr>
            </w:pPr>
            <w:r w:rsidRPr="00CB788E">
              <w:rPr>
                <w:rFonts w:ascii="Arial" w:hAnsi="Arial" w:cs="Arial"/>
              </w:rPr>
              <w:t>Adicional</w:t>
            </w:r>
            <w:r w:rsidR="00B40025" w:rsidRPr="00CB788E">
              <w:rPr>
                <w:rFonts w:ascii="Arial" w:hAnsi="Arial" w:cs="Arial"/>
              </w:rPr>
              <w:t>m</w:t>
            </w:r>
            <w:r w:rsidRPr="00CB788E">
              <w:rPr>
                <w:rFonts w:ascii="Arial" w:hAnsi="Arial" w:cs="Arial"/>
              </w:rPr>
              <w:t>e</w:t>
            </w:r>
            <w:r w:rsidR="00B40025" w:rsidRPr="00CB788E">
              <w:rPr>
                <w:rFonts w:ascii="Arial" w:hAnsi="Arial" w:cs="Arial"/>
              </w:rPr>
              <w:t xml:space="preserve">nte la Academia del </w:t>
            </w:r>
            <w:r w:rsidR="00CD0D69" w:rsidRPr="00CB788E">
              <w:rPr>
                <w:rFonts w:ascii="Arial" w:hAnsi="Arial" w:cs="Arial"/>
              </w:rPr>
              <w:t>PAI</w:t>
            </w:r>
            <w:r w:rsidRPr="00CB788E">
              <w:rPr>
                <w:rFonts w:ascii="Arial" w:hAnsi="Arial" w:cs="Arial"/>
              </w:rPr>
              <w:t>MA</w:t>
            </w:r>
            <w:r w:rsidR="00B40025" w:rsidRPr="00CB788E">
              <w:rPr>
                <w:rFonts w:ascii="Arial" w:hAnsi="Arial" w:cs="Arial"/>
              </w:rPr>
              <w:t xml:space="preserve"> acordó plantear en el Plan de Estudios 2015 del </w:t>
            </w:r>
            <w:r w:rsidR="00CD0D69" w:rsidRPr="00CB788E">
              <w:rPr>
                <w:rFonts w:ascii="Arial" w:hAnsi="Arial" w:cs="Arial"/>
              </w:rPr>
              <w:t>PAI</w:t>
            </w:r>
            <w:r w:rsidRPr="00CB788E">
              <w:rPr>
                <w:rFonts w:ascii="Arial" w:hAnsi="Arial" w:cs="Arial"/>
              </w:rPr>
              <w:t>MA</w:t>
            </w:r>
            <w:r w:rsidR="00B40025" w:rsidRPr="00CB788E">
              <w:rPr>
                <w:rFonts w:ascii="Arial" w:hAnsi="Arial" w:cs="Arial"/>
              </w:rPr>
              <w:t xml:space="preserve"> un sistema de evaluación interno para los profesores que imparten materias del Plan de Estudios del </w:t>
            </w:r>
            <w:r w:rsidR="00CD0D69" w:rsidRPr="00CB788E">
              <w:rPr>
                <w:rFonts w:ascii="Arial" w:hAnsi="Arial" w:cs="Arial"/>
              </w:rPr>
              <w:t>PAI</w:t>
            </w:r>
            <w:r w:rsidRPr="00CB788E">
              <w:rPr>
                <w:rFonts w:ascii="Arial" w:hAnsi="Arial" w:cs="Arial"/>
              </w:rPr>
              <w:t>MA</w:t>
            </w:r>
            <w:r w:rsidR="00B40025" w:rsidRPr="00CB788E">
              <w:rPr>
                <w:rFonts w:ascii="Arial" w:hAnsi="Arial" w:cs="Arial"/>
              </w:rPr>
              <w:t xml:space="preserve">, dicho sistema es complementario al sistema de evaluación docente de la propia UAAAN (p 74 </w:t>
            </w:r>
            <w:r w:rsidR="00F44182" w:rsidRPr="00CB788E">
              <w:rPr>
                <w:rFonts w:ascii="Arial" w:hAnsi="Arial" w:cs="Arial"/>
              </w:rPr>
              <w:t>Plan de Estudios del PAI</w:t>
            </w:r>
            <w:r w:rsidRPr="00CB788E">
              <w:rPr>
                <w:rFonts w:ascii="Arial" w:hAnsi="Arial" w:cs="Arial"/>
              </w:rPr>
              <w:t>MA</w:t>
            </w:r>
            <w:r w:rsidR="00F44182" w:rsidRPr="00CB788E">
              <w:rPr>
                <w:rFonts w:ascii="Arial" w:hAnsi="Arial" w:cs="Arial"/>
              </w:rPr>
              <w:t xml:space="preserve"> 2015</w:t>
            </w:r>
            <w:r w:rsidR="00B40025" w:rsidRPr="00CB788E">
              <w:rPr>
                <w:rFonts w:ascii="Arial" w:hAnsi="Arial" w:cs="Arial"/>
              </w:rPr>
              <w:t>).</w:t>
            </w:r>
          </w:p>
          <w:p w:rsidR="00B40025" w:rsidRPr="00CB788E" w:rsidRDefault="00B40025" w:rsidP="000C7AC0">
            <w:pPr>
              <w:autoSpaceDE w:val="0"/>
              <w:autoSpaceDN w:val="0"/>
              <w:adjustRightInd w:val="0"/>
              <w:spacing w:after="0" w:line="360" w:lineRule="auto"/>
              <w:ind w:left="343"/>
              <w:jc w:val="both"/>
              <w:rPr>
                <w:rFonts w:ascii="Arial" w:hAnsi="Arial" w:cs="Arial"/>
              </w:rPr>
            </w:pPr>
          </w:p>
          <w:p w:rsidR="00B40025" w:rsidRPr="00CB788E" w:rsidRDefault="00B40025" w:rsidP="0029455E">
            <w:pPr>
              <w:autoSpaceDE w:val="0"/>
              <w:autoSpaceDN w:val="0"/>
              <w:adjustRightInd w:val="0"/>
              <w:spacing w:after="0" w:line="360" w:lineRule="auto"/>
              <w:ind w:left="343"/>
              <w:jc w:val="both"/>
              <w:rPr>
                <w:rFonts w:ascii="Arial" w:hAnsi="Arial" w:cs="Arial"/>
                <w:b/>
              </w:rPr>
            </w:pPr>
            <w:r w:rsidRPr="00CB788E">
              <w:rPr>
                <w:rFonts w:ascii="Arial" w:hAnsi="Arial" w:cs="Arial"/>
              </w:rPr>
              <w:t xml:space="preserve">Las evaluaciones de profesores </w:t>
            </w:r>
            <w:r w:rsidR="0029455E" w:rsidRPr="00CB788E">
              <w:rPr>
                <w:rFonts w:ascii="Arial" w:hAnsi="Arial" w:cs="Arial"/>
              </w:rPr>
              <w:t xml:space="preserve">se </w:t>
            </w:r>
            <w:r w:rsidRPr="00CB788E">
              <w:rPr>
                <w:rFonts w:ascii="Arial" w:hAnsi="Arial" w:cs="Arial"/>
              </w:rPr>
              <w:t>llevan a cabo</w:t>
            </w:r>
            <w:r w:rsidR="0029455E" w:rsidRPr="00CB788E">
              <w:rPr>
                <w:rFonts w:ascii="Arial" w:hAnsi="Arial" w:cs="Arial"/>
              </w:rPr>
              <w:t xml:space="preserve"> por </w:t>
            </w:r>
            <w:r w:rsidRPr="00CB788E">
              <w:rPr>
                <w:rFonts w:ascii="Arial" w:hAnsi="Arial" w:cs="Arial"/>
              </w:rPr>
              <w:t xml:space="preserve">el Departamento de Formación e Investigación Educativa </w:t>
            </w:r>
            <w:r w:rsidR="0029455E" w:rsidRPr="00CB788E">
              <w:rPr>
                <w:rFonts w:ascii="Arial" w:hAnsi="Arial" w:cs="Arial"/>
              </w:rPr>
              <w:t xml:space="preserve">a través del </w:t>
            </w:r>
            <w:hyperlink r:id="rId109" w:history="1">
              <w:r w:rsidR="0029455E" w:rsidRPr="00CB788E">
                <w:rPr>
                  <w:rStyle w:val="Hipervnculo"/>
                  <w:rFonts w:ascii="Arial" w:hAnsi="Arial" w:cs="Arial"/>
                </w:rPr>
                <w:t>Proceso de Evaluación Docente</w:t>
              </w:r>
            </w:hyperlink>
            <w:r w:rsidR="0029455E" w:rsidRPr="00CB788E">
              <w:rPr>
                <w:rFonts w:ascii="Arial" w:hAnsi="Arial" w:cs="Arial"/>
              </w:rPr>
              <w:t>.</w:t>
            </w:r>
            <w:hyperlink r:id="rId110" w:history="1">
              <w:r w:rsidRPr="00CB788E">
                <w:rPr>
                  <w:rStyle w:val="Hipervnculo"/>
                  <w:rFonts w:ascii="Arial" w:hAnsi="Arial" w:cs="Arial"/>
                  <w:bCs/>
                </w:rPr>
                <w:t>Los resultados de la evaluación</w:t>
              </w:r>
            </w:hyperlink>
            <w:r w:rsidRPr="00CB788E">
              <w:rPr>
                <w:rFonts w:ascii="Arial" w:hAnsi="Arial" w:cs="Arial"/>
                <w:bCs/>
              </w:rPr>
              <w:t xml:space="preserve"> se hacen llegar a cada profesor, de cada departamento académico y a este último un concentrado de resultados de todos los profesores que tienen adscripción al mismo y de los profesores de apoy</w:t>
            </w:r>
            <w:r w:rsidR="000F1B04" w:rsidRPr="00CB788E">
              <w:rPr>
                <w:rFonts w:ascii="Arial" w:hAnsi="Arial" w:cs="Arial"/>
                <w:bCs/>
              </w:rPr>
              <w:t>o.</w:t>
            </w:r>
          </w:p>
        </w:tc>
      </w:tr>
      <w:tr w:rsidR="00B40025" w:rsidRPr="00CB788E" w:rsidTr="00837E09">
        <w:trPr>
          <w:trHeight w:val="253"/>
        </w:trPr>
        <w:tc>
          <w:tcPr>
            <w:tcW w:w="5000" w:type="pct"/>
            <w:shd w:val="clear" w:color="auto" w:fill="D9D9D9"/>
          </w:tcPr>
          <w:p w:rsidR="00B40025" w:rsidRPr="00CB788E" w:rsidRDefault="00B40025" w:rsidP="000C7AC0">
            <w:pPr>
              <w:widowControl w:val="0"/>
              <w:suppressLineNumbers/>
              <w:tabs>
                <w:tab w:val="left" w:pos="460"/>
                <w:tab w:val="left" w:pos="5660"/>
              </w:tabs>
              <w:suppressAutoHyphens/>
              <w:overflowPunct w:val="0"/>
              <w:autoSpaceDE w:val="0"/>
              <w:autoSpaceDN w:val="0"/>
              <w:adjustRightInd w:val="0"/>
              <w:spacing w:after="0" w:line="360" w:lineRule="auto"/>
              <w:jc w:val="both"/>
              <w:textAlignment w:val="baseline"/>
              <w:rPr>
                <w:rFonts w:ascii="Arial" w:hAnsi="Arial" w:cs="Arial"/>
              </w:rPr>
            </w:pPr>
          </w:p>
          <w:p w:rsidR="00B40025" w:rsidRPr="00CB788E" w:rsidRDefault="00B40025" w:rsidP="000C7AC0">
            <w:pPr>
              <w:widowControl w:val="0"/>
              <w:suppressLineNumbers/>
              <w:tabs>
                <w:tab w:val="left" w:pos="460"/>
                <w:tab w:val="left" w:pos="5660"/>
              </w:tabs>
              <w:suppressAutoHyphens/>
              <w:overflowPunct w:val="0"/>
              <w:autoSpaceDE w:val="0"/>
              <w:autoSpaceDN w:val="0"/>
              <w:adjustRightInd w:val="0"/>
              <w:spacing w:after="0" w:line="360" w:lineRule="auto"/>
              <w:jc w:val="both"/>
              <w:textAlignment w:val="baseline"/>
              <w:rPr>
                <w:rFonts w:ascii="Arial" w:hAnsi="Arial" w:cs="Arial"/>
              </w:rPr>
            </w:pPr>
            <w:r w:rsidRPr="00CB788E">
              <w:rPr>
                <w:rFonts w:ascii="Arial" w:hAnsi="Arial" w:cs="Arial"/>
              </w:rPr>
              <w:t>La institución y el programa académico</w:t>
            </w:r>
            <w:r w:rsidRPr="00CB788E">
              <w:rPr>
                <w:rFonts w:ascii="Arial" w:hAnsi="Arial" w:cs="Arial"/>
                <w:b/>
              </w:rPr>
              <w:t xml:space="preserve"> deben</w:t>
            </w:r>
            <w:r w:rsidRPr="00CB788E">
              <w:rPr>
                <w:rFonts w:ascii="Arial" w:hAnsi="Arial" w:cs="Arial"/>
              </w:rPr>
              <w:t xml:space="preserve"> contar con procesos normativos y sistemáticos, que permita la revisión y, en su caso, modificación del plan y programas de estudios, bajo los preceptos siguientes:</w:t>
            </w:r>
          </w:p>
          <w:p w:rsidR="00B40025" w:rsidRPr="00CB788E" w:rsidRDefault="00B40025" w:rsidP="000C7AC0">
            <w:pPr>
              <w:widowControl w:val="0"/>
              <w:suppressLineNumbers/>
              <w:tabs>
                <w:tab w:val="left" w:pos="460"/>
                <w:tab w:val="left" w:pos="5660"/>
              </w:tabs>
              <w:suppressAutoHyphens/>
              <w:overflowPunct w:val="0"/>
              <w:autoSpaceDE w:val="0"/>
              <w:autoSpaceDN w:val="0"/>
              <w:adjustRightInd w:val="0"/>
              <w:spacing w:after="0" w:line="360" w:lineRule="auto"/>
              <w:ind w:left="1168"/>
              <w:jc w:val="both"/>
              <w:textAlignment w:val="baseline"/>
              <w:rPr>
                <w:rFonts w:ascii="Arial" w:eastAsia="Arial Unicode MS" w:hAnsi="Arial" w:cs="Arial"/>
              </w:rPr>
            </w:pPr>
          </w:p>
          <w:p w:rsidR="00B40025" w:rsidRPr="00CB788E" w:rsidRDefault="00B40025" w:rsidP="000C7AC0">
            <w:pPr>
              <w:widowControl w:val="0"/>
              <w:numPr>
                <w:ilvl w:val="0"/>
                <w:numId w:val="45"/>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CB788E">
              <w:rPr>
                <w:rFonts w:ascii="Arial" w:hAnsi="Arial" w:cs="Arial"/>
              </w:rPr>
              <w:t xml:space="preserve">Por lo menos </w:t>
            </w:r>
            <w:r w:rsidRPr="00CB788E">
              <w:rPr>
                <w:rFonts w:ascii="Arial" w:hAnsi="Arial" w:cs="Arial"/>
                <w:b/>
              </w:rPr>
              <w:t xml:space="preserve">cada 5 </w:t>
            </w:r>
            <w:r w:rsidR="00CD0D69" w:rsidRPr="00CB788E">
              <w:rPr>
                <w:rFonts w:ascii="Arial" w:hAnsi="Arial" w:cs="Arial"/>
                <w:b/>
              </w:rPr>
              <w:t>años</w:t>
            </w:r>
            <w:r w:rsidR="00CD0D69" w:rsidRPr="00CB788E">
              <w:rPr>
                <w:rFonts w:ascii="Arial" w:hAnsi="Arial" w:cs="Arial"/>
              </w:rPr>
              <w:t xml:space="preserve"> debe</w:t>
            </w:r>
            <w:r w:rsidRPr="00CB788E">
              <w:rPr>
                <w:rFonts w:ascii="Arial" w:hAnsi="Arial" w:cs="Arial"/>
              </w:rPr>
              <w:t xml:space="preserve"> realizarse una evaluación integral y, en su caso, una actualización del plan de estudios por disposición de la Dirección General de Profesiones (DGP-SEP).</w:t>
            </w:r>
          </w:p>
          <w:p w:rsidR="00B40025" w:rsidRPr="00CB788E" w:rsidRDefault="00B40025" w:rsidP="000C7AC0">
            <w:pPr>
              <w:widowControl w:val="0"/>
              <w:numPr>
                <w:ilvl w:val="0"/>
                <w:numId w:val="45"/>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CB788E">
              <w:rPr>
                <w:rFonts w:ascii="Arial" w:hAnsi="Arial" w:cs="Arial"/>
              </w:rPr>
              <w:t xml:space="preserve">Participación del personal académico y de los órganos colegiados competentes, </w:t>
            </w:r>
          </w:p>
          <w:p w:rsidR="00B40025" w:rsidRPr="00CB788E" w:rsidRDefault="00B40025" w:rsidP="000C7AC0">
            <w:pPr>
              <w:widowControl w:val="0"/>
              <w:numPr>
                <w:ilvl w:val="0"/>
                <w:numId w:val="45"/>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CB788E">
              <w:rPr>
                <w:rFonts w:ascii="Arial" w:hAnsi="Arial" w:cs="Arial"/>
              </w:rPr>
              <w:t xml:space="preserve">Utilización de los resultados de la docencia, la investigación, la vinculación, la difusión y extensión </w:t>
            </w:r>
            <w:r w:rsidRPr="00CB788E">
              <w:rPr>
                <w:rFonts w:ascii="Arial" w:hAnsi="Arial" w:cs="Arial"/>
              </w:rPr>
              <w:lastRenderedPageBreak/>
              <w:t>en la actualización de contenidos.</w:t>
            </w:r>
          </w:p>
          <w:p w:rsidR="00B40025" w:rsidRPr="00CB788E" w:rsidRDefault="00B40025" w:rsidP="000C7AC0">
            <w:pPr>
              <w:widowControl w:val="0"/>
              <w:numPr>
                <w:ilvl w:val="0"/>
                <w:numId w:val="45"/>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CB788E">
              <w:rPr>
                <w:rFonts w:ascii="Arial" w:hAnsi="Arial" w:cs="Arial"/>
              </w:rPr>
              <w:t>Considerar la atención a las currícula con Competencias.</w:t>
            </w:r>
          </w:p>
          <w:p w:rsidR="00B40025" w:rsidRPr="00CB788E" w:rsidRDefault="00B40025" w:rsidP="000C7AC0">
            <w:pPr>
              <w:widowControl w:val="0"/>
              <w:numPr>
                <w:ilvl w:val="0"/>
                <w:numId w:val="45"/>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CB788E">
              <w:rPr>
                <w:rFonts w:ascii="Arial" w:hAnsi="Arial" w:cs="Arial"/>
              </w:rPr>
              <w:t>Considerar los estudios de pertinencia, seguimiento de egresados y empleadores, etc.</w:t>
            </w:r>
          </w:p>
        </w:tc>
      </w:tr>
      <w:tr w:rsidR="00B40025" w:rsidRPr="00CB788E" w:rsidTr="00837E09">
        <w:trPr>
          <w:trHeight w:val="253"/>
        </w:trPr>
        <w:tc>
          <w:tcPr>
            <w:tcW w:w="5000" w:type="pct"/>
            <w:shd w:val="clear" w:color="auto" w:fill="BFBFBF"/>
          </w:tcPr>
          <w:p w:rsidR="00B40025" w:rsidRPr="00CB788E" w:rsidRDefault="00B40025" w:rsidP="000C7AC0">
            <w:pPr>
              <w:pStyle w:val="Default"/>
              <w:spacing w:line="360" w:lineRule="auto"/>
              <w:ind w:left="176"/>
              <w:jc w:val="both"/>
              <w:rPr>
                <w:b/>
                <w:sz w:val="22"/>
                <w:szCs w:val="22"/>
              </w:rPr>
            </w:pPr>
            <w:r w:rsidRPr="00CB788E">
              <w:rPr>
                <w:b/>
                <w:sz w:val="22"/>
                <w:szCs w:val="22"/>
              </w:rPr>
              <w:lastRenderedPageBreak/>
              <w:t>Nivel de Cumplimiento:</w:t>
            </w:r>
          </w:p>
          <w:p w:rsidR="00B40025" w:rsidRPr="00CB788E" w:rsidRDefault="00B40025" w:rsidP="000C7AC0">
            <w:pPr>
              <w:pStyle w:val="Default"/>
              <w:spacing w:line="360" w:lineRule="auto"/>
              <w:ind w:left="176"/>
              <w:jc w:val="both"/>
              <w:rPr>
                <w:sz w:val="22"/>
                <w:szCs w:val="22"/>
              </w:rPr>
            </w:pPr>
            <w:r w:rsidRPr="00CB788E">
              <w:rPr>
                <w:sz w:val="22"/>
                <w:szCs w:val="22"/>
              </w:rPr>
              <w:t>Cumple totalmente_____                  Cumple parcialmente_____%                 No cumple_____</w:t>
            </w:r>
          </w:p>
        </w:tc>
      </w:tr>
      <w:tr w:rsidR="00B40025" w:rsidRPr="00CB788E" w:rsidTr="00B40025">
        <w:trPr>
          <w:trHeight w:val="253"/>
        </w:trPr>
        <w:tc>
          <w:tcPr>
            <w:tcW w:w="5000" w:type="pct"/>
            <w:tcBorders>
              <w:bottom w:val="single" w:sz="4" w:space="0" w:color="auto"/>
            </w:tcBorders>
            <w:shd w:val="clear" w:color="auto" w:fill="auto"/>
          </w:tcPr>
          <w:p w:rsidR="00B40025" w:rsidRPr="00CB788E" w:rsidRDefault="00B40025" w:rsidP="000C7AC0">
            <w:pPr>
              <w:spacing w:line="360" w:lineRule="auto"/>
              <w:ind w:left="343"/>
              <w:jc w:val="both"/>
              <w:rPr>
                <w:rFonts w:ascii="Arial" w:eastAsia="Arial Unicode MS" w:hAnsi="Arial" w:cs="Arial"/>
              </w:rPr>
            </w:pPr>
          </w:p>
          <w:p w:rsidR="00B40025" w:rsidRPr="00CB788E" w:rsidRDefault="00B40025" w:rsidP="000C7AC0">
            <w:pPr>
              <w:spacing w:line="360" w:lineRule="auto"/>
              <w:ind w:left="343"/>
              <w:jc w:val="both"/>
              <w:rPr>
                <w:rFonts w:ascii="Arial" w:eastAsia="Arial Unicode MS" w:hAnsi="Arial" w:cs="Arial"/>
                <w:b/>
              </w:rPr>
            </w:pPr>
            <w:r w:rsidRPr="00CB788E">
              <w:rPr>
                <w:rFonts w:ascii="Arial" w:eastAsia="Arial Unicode MS" w:hAnsi="Arial" w:cs="Arial"/>
                <w:b/>
              </w:rPr>
              <w:t>Descripción y análisis:</w:t>
            </w:r>
          </w:p>
          <w:p w:rsidR="00B40025" w:rsidRPr="00CB788E" w:rsidRDefault="00B40025" w:rsidP="000C7AC0">
            <w:pPr>
              <w:spacing w:line="360" w:lineRule="auto"/>
              <w:ind w:left="343"/>
              <w:jc w:val="both"/>
              <w:rPr>
                <w:rFonts w:ascii="Arial" w:eastAsia="Arial Unicode MS" w:hAnsi="Arial" w:cs="Arial"/>
              </w:rPr>
            </w:pPr>
            <w:r w:rsidRPr="00CB788E">
              <w:rPr>
                <w:rFonts w:ascii="Arial" w:eastAsia="Arial Unicode MS" w:hAnsi="Arial" w:cs="Arial"/>
              </w:rPr>
              <w:t xml:space="preserve">En los lineamientos para la planeación y operación de planes de estudio, programas analíticos y otras funciones en la página 1 se describe lo siguiente: </w:t>
            </w:r>
          </w:p>
          <w:p w:rsidR="00B40025" w:rsidRPr="00CB788E" w:rsidRDefault="00B40025" w:rsidP="000C7AC0">
            <w:pPr>
              <w:spacing w:line="360" w:lineRule="auto"/>
              <w:ind w:left="343"/>
              <w:jc w:val="both"/>
              <w:rPr>
                <w:rFonts w:ascii="Arial" w:eastAsia="Arial Unicode MS" w:hAnsi="Arial" w:cs="Arial"/>
              </w:rPr>
            </w:pPr>
            <w:r w:rsidRPr="00CB788E">
              <w:rPr>
                <w:rFonts w:ascii="Arial" w:eastAsia="Arial Unicode MS" w:hAnsi="Arial" w:cs="Arial"/>
              </w:rPr>
              <w:t xml:space="preserve">“Del </w:t>
            </w:r>
            <w:r w:rsidR="00CD0D69" w:rsidRPr="00CB788E">
              <w:rPr>
                <w:rFonts w:ascii="Arial" w:eastAsia="Arial Unicode MS" w:hAnsi="Arial" w:cs="Arial"/>
              </w:rPr>
              <w:t>P</w:t>
            </w:r>
            <w:r w:rsidRPr="00CB788E">
              <w:rPr>
                <w:rFonts w:ascii="Arial" w:eastAsia="Arial Unicode MS" w:hAnsi="Arial" w:cs="Arial"/>
              </w:rPr>
              <w:t xml:space="preserve">rocedimiento para </w:t>
            </w:r>
            <w:r w:rsidR="00CD0D69" w:rsidRPr="00CB788E">
              <w:rPr>
                <w:rFonts w:ascii="Arial" w:eastAsia="Arial Unicode MS" w:hAnsi="Arial" w:cs="Arial"/>
              </w:rPr>
              <w:t>la A</w:t>
            </w:r>
            <w:r w:rsidRPr="00CB788E">
              <w:rPr>
                <w:rFonts w:ascii="Arial" w:eastAsia="Arial Unicode MS" w:hAnsi="Arial" w:cs="Arial"/>
              </w:rPr>
              <w:t xml:space="preserve">ctualización </w:t>
            </w:r>
            <w:r w:rsidR="00CD0D69" w:rsidRPr="00CB788E">
              <w:rPr>
                <w:rFonts w:ascii="Arial" w:eastAsia="Arial Unicode MS" w:hAnsi="Arial" w:cs="Arial"/>
              </w:rPr>
              <w:t>Curricular 2015</w:t>
            </w:r>
          </w:p>
          <w:p w:rsidR="00B40025" w:rsidRPr="00CB788E" w:rsidRDefault="00B40025" w:rsidP="000C7AC0">
            <w:pPr>
              <w:spacing w:line="360" w:lineRule="auto"/>
              <w:ind w:left="343"/>
              <w:jc w:val="both"/>
              <w:rPr>
                <w:rFonts w:ascii="Arial" w:eastAsia="Arial Unicode MS" w:hAnsi="Arial" w:cs="Arial"/>
              </w:rPr>
            </w:pPr>
            <w:r w:rsidRPr="00CB788E">
              <w:rPr>
                <w:rFonts w:ascii="Arial" w:eastAsia="Arial Unicode MS" w:hAnsi="Arial" w:cs="Arial"/>
              </w:rPr>
              <w:t>Artículo 1. Los planes de estudio son los esquemas estructurados que consideran las áreas de formación generales, que se configuran por materias obligatorias y optativas, que responden a un perfil intencional de formación, con el cual los programas docentes se comprometen con la sociedad en general.</w:t>
            </w:r>
          </w:p>
          <w:p w:rsidR="00B63CA1" w:rsidRPr="00CB788E" w:rsidRDefault="00B40025" w:rsidP="000C7AC0">
            <w:pPr>
              <w:pStyle w:val="Prrafodelista"/>
              <w:numPr>
                <w:ilvl w:val="0"/>
                <w:numId w:val="48"/>
              </w:numPr>
              <w:spacing w:line="360" w:lineRule="auto"/>
              <w:ind w:left="343"/>
              <w:contextualSpacing/>
              <w:jc w:val="both"/>
              <w:rPr>
                <w:rFonts w:ascii="Arial" w:eastAsia="Arial Unicode MS" w:hAnsi="Arial" w:cs="Arial"/>
              </w:rPr>
            </w:pPr>
            <w:r w:rsidRPr="00CB788E">
              <w:rPr>
                <w:rFonts w:ascii="Arial" w:eastAsia="Arial Unicode MS" w:hAnsi="Arial" w:cs="Arial"/>
              </w:rPr>
              <w:t xml:space="preserve">Artículo 2. El Departamento de Desarrollo Curricular (DDC) es la única instancia universitaria que propone y publica las metodologías y procedimientos para el diseño curricular de programas docentes del nivel licenciatura de la UAAAN y es este mismo la entidad encargada de la asesoría a los programas docentes </w:t>
            </w:r>
            <w:hyperlink r:id="rId111" w:history="1">
              <w:r w:rsidR="00B63CA1" w:rsidRPr="00CB788E">
                <w:rPr>
                  <w:rStyle w:val="Hipervnculo"/>
                  <w:rFonts w:ascii="Arial" w:eastAsia="Arial Unicode MS" w:hAnsi="Arial" w:cs="Arial"/>
                </w:rPr>
                <w:t>(</w:t>
              </w:r>
              <w:r w:rsidR="00B63CA1" w:rsidRPr="00CB788E">
                <w:rPr>
                  <w:rStyle w:val="Hipervnculo"/>
                  <w:rFonts w:ascii="Arial" w:hAnsi="Arial" w:cs="Arial"/>
                </w:rPr>
                <w:t>Procedimiento Para La Actualización Curricular De Programas Docentes Del Nivel Licenciatura De La UAAAN).</w:t>
              </w:r>
            </w:hyperlink>
          </w:p>
          <w:p w:rsidR="00B40025" w:rsidRPr="00CB788E" w:rsidRDefault="00B40025" w:rsidP="000C7AC0">
            <w:pPr>
              <w:pStyle w:val="Prrafodelista"/>
              <w:numPr>
                <w:ilvl w:val="0"/>
                <w:numId w:val="48"/>
              </w:numPr>
              <w:spacing w:line="360" w:lineRule="auto"/>
              <w:ind w:left="343"/>
              <w:contextualSpacing/>
              <w:jc w:val="both"/>
              <w:rPr>
                <w:rFonts w:ascii="Arial" w:eastAsia="Arial Unicode MS" w:hAnsi="Arial" w:cs="Arial"/>
              </w:rPr>
            </w:pPr>
            <w:r w:rsidRPr="00CB788E">
              <w:rPr>
                <w:rFonts w:ascii="Arial" w:eastAsia="Arial Unicode MS" w:hAnsi="Arial" w:cs="Arial"/>
              </w:rPr>
              <w:t>El DDC deberá promover las actualizaciones curriculares de los programas docentes cada tres a cinco años</w:t>
            </w:r>
          </w:p>
          <w:p w:rsidR="00B40025" w:rsidRPr="00CB788E" w:rsidRDefault="00B40025" w:rsidP="000C7AC0">
            <w:pPr>
              <w:pStyle w:val="Prrafodelista"/>
              <w:numPr>
                <w:ilvl w:val="0"/>
                <w:numId w:val="48"/>
              </w:numPr>
              <w:spacing w:line="360" w:lineRule="auto"/>
              <w:ind w:left="343"/>
              <w:contextualSpacing/>
              <w:jc w:val="both"/>
              <w:rPr>
                <w:rFonts w:ascii="Arial" w:eastAsia="Arial Unicode MS" w:hAnsi="Arial" w:cs="Arial"/>
              </w:rPr>
            </w:pPr>
            <w:r w:rsidRPr="00CB788E">
              <w:rPr>
                <w:rFonts w:ascii="Arial" w:eastAsia="Arial Unicode MS" w:hAnsi="Arial" w:cs="Arial"/>
              </w:rPr>
              <w:t xml:space="preserve">Los programas docentes deberán apegarse a las metodologías y procedimientos de diseño curricular que emanen del DDC” </w:t>
            </w:r>
          </w:p>
          <w:p w:rsidR="00B40025" w:rsidRPr="00CB788E" w:rsidRDefault="00B40025" w:rsidP="000C7AC0">
            <w:pPr>
              <w:pStyle w:val="Prrafodelista"/>
              <w:numPr>
                <w:ilvl w:val="0"/>
                <w:numId w:val="48"/>
              </w:numPr>
              <w:spacing w:line="360" w:lineRule="auto"/>
              <w:ind w:left="343"/>
              <w:contextualSpacing/>
              <w:jc w:val="both"/>
              <w:rPr>
                <w:rFonts w:ascii="Arial" w:eastAsia="Arial Unicode MS" w:hAnsi="Arial" w:cs="Arial"/>
              </w:rPr>
            </w:pPr>
            <w:r w:rsidRPr="00CB788E">
              <w:rPr>
                <w:rFonts w:ascii="Arial" w:eastAsia="Arial Unicode MS" w:hAnsi="Arial" w:cs="Arial"/>
              </w:rPr>
              <w:t>Lo que significa que por lineamiento los programas docentes deberán actualizarse cada 3 a 5 años.</w:t>
            </w:r>
          </w:p>
          <w:p w:rsidR="00B40025" w:rsidRPr="00CB788E" w:rsidRDefault="00B40025" w:rsidP="000C7AC0">
            <w:pPr>
              <w:spacing w:line="360" w:lineRule="auto"/>
              <w:ind w:left="343"/>
              <w:contextualSpacing/>
              <w:jc w:val="both"/>
              <w:rPr>
                <w:rFonts w:ascii="Arial" w:eastAsia="Arial Unicode MS" w:hAnsi="Arial" w:cs="Arial"/>
              </w:rPr>
            </w:pPr>
            <w:r w:rsidRPr="00CB788E">
              <w:rPr>
                <w:rFonts w:ascii="Arial" w:eastAsia="Arial Unicode MS" w:hAnsi="Arial" w:cs="Arial"/>
              </w:rPr>
              <w:t xml:space="preserve">El Plan de Estudios 2015 del </w:t>
            </w:r>
            <w:r w:rsidR="00CD0D69" w:rsidRPr="00CB788E">
              <w:rPr>
                <w:rFonts w:ascii="Arial" w:eastAsia="Arial Unicode MS" w:hAnsi="Arial" w:cs="Arial"/>
              </w:rPr>
              <w:t>PAI</w:t>
            </w:r>
            <w:r w:rsidR="00981918" w:rsidRPr="00CB788E">
              <w:rPr>
                <w:rFonts w:ascii="Arial" w:eastAsia="Arial Unicode MS" w:hAnsi="Arial" w:cs="Arial"/>
              </w:rPr>
              <w:t>MA</w:t>
            </w:r>
            <w:r w:rsidRPr="00CB788E">
              <w:rPr>
                <w:rFonts w:ascii="Arial" w:eastAsia="Arial Unicode MS" w:hAnsi="Arial" w:cs="Arial"/>
              </w:rPr>
              <w:t>, surge del análisis del Plan de Estudios del 2007, y dicho análisis dio inicio a los seis años (2013) de haberse implementado el Plan de Estudios 2007, debido a que se decidió esperar un año más para tener al menos dos generaciones de egresados del Plan de Estudios 2007, ya que l</w:t>
            </w:r>
            <w:r w:rsidR="00981918" w:rsidRPr="00CB788E">
              <w:rPr>
                <w:rFonts w:ascii="Arial" w:eastAsia="Arial Unicode MS" w:hAnsi="Arial" w:cs="Arial"/>
              </w:rPr>
              <w:t>a duración de la carrera es de 4</w:t>
            </w:r>
            <w:r w:rsidRPr="00CB788E">
              <w:rPr>
                <w:rFonts w:ascii="Arial" w:eastAsia="Arial Unicode MS" w:hAnsi="Arial" w:cs="Arial"/>
              </w:rPr>
              <w:t xml:space="preserve"> años</w:t>
            </w:r>
            <w:r w:rsidR="00981918" w:rsidRPr="00CB788E">
              <w:rPr>
                <w:rFonts w:ascii="Arial" w:eastAsia="Arial Unicode MS" w:hAnsi="Arial" w:cs="Arial"/>
              </w:rPr>
              <w:t xml:space="preserve"> y medio.</w:t>
            </w:r>
          </w:p>
          <w:p w:rsidR="00B40025" w:rsidRPr="00CB788E" w:rsidRDefault="00B40025" w:rsidP="000C7AC0">
            <w:pPr>
              <w:spacing w:line="360" w:lineRule="auto"/>
              <w:ind w:left="343"/>
              <w:contextualSpacing/>
              <w:jc w:val="both"/>
              <w:rPr>
                <w:rFonts w:ascii="Arial" w:eastAsia="Arial Unicode MS" w:hAnsi="Arial" w:cs="Arial"/>
              </w:rPr>
            </w:pPr>
            <w:r w:rsidRPr="00CB788E">
              <w:rPr>
                <w:rFonts w:ascii="Arial" w:eastAsia="Arial Unicode MS" w:hAnsi="Arial" w:cs="Arial"/>
              </w:rPr>
              <w:t xml:space="preserve">Todo el proceso de análisis, planteamientos y acuerdos se llevó a cabo en pleno de la Academia del Programa de la Carrera de Ingeniero </w:t>
            </w:r>
            <w:r w:rsidR="00981918" w:rsidRPr="00CB788E">
              <w:rPr>
                <w:rFonts w:ascii="Arial" w:eastAsia="Arial Unicode MS" w:hAnsi="Arial" w:cs="Arial"/>
              </w:rPr>
              <w:t>Mecánico Agrícola</w:t>
            </w:r>
            <w:hyperlink r:id="rId112" w:history="1">
              <w:r w:rsidRPr="00CB788E">
                <w:rPr>
                  <w:rStyle w:val="Hipervnculo"/>
                  <w:rFonts w:ascii="Arial" w:eastAsia="Arial Unicode MS" w:hAnsi="Arial" w:cs="Arial"/>
                </w:rPr>
                <w:t>(</w:t>
              </w:r>
              <w:r w:rsidR="00B63CA1" w:rsidRPr="00CB788E">
                <w:rPr>
                  <w:rStyle w:val="Hipervnculo"/>
                  <w:rFonts w:ascii="Arial" w:eastAsia="Arial Unicode MS" w:hAnsi="Arial" w:cs="Arial"/>
                </w:rPr>
                <w:t>Acta del Proceso de Actualización 2015</w:t>
              </w:r>
              <w:r w:rsidRPr="00CB788E">
                <w:rPr>
                  <w:rStyle w:val="Hipervnculo"/>
                  <w:rFonts w:ascii="Arial" w:eastAsia="Arial Unicode MS" w:hAnsi="Arial" w:cs="Arial"/>
                </w:rPr>
                <w:t>).</w:t>
              </w:r>
            </w:hyperlink>
          </w:p>
          <w:p w:rsidR="00B40025" w:rsidRPr="00CB788E" w:rsidRDefault="00B40025" w:rsidP="00981918">
            <w:pPr>
              <w:spacing w:line="360" w:lineRule="auto"/>
              <w:ind w:left="343"/>
              <w:contextualSpacing/>
              <w:jc w:val="both"/>
              <w:rPr>
                <w:rFonts w:ascii="Arial" w:eastAsia="Arial Unicode MS" w:hAnsi="Arial" w:cs="Arial"/>
              </w:rPr>
            </w:pPr>
            <w:r w:rsidRPr="00CB788E">
              <w:rPr>
                <w:rFonts w:ascii="Arial" w:eastAsia="Arial Unicode MS" w:hAnsi="Arial" w:cs="Arial"/>
              </w:rPr>
              <w:t xml:space="preserve">Para la definición del perfil de egreso de la Carrera de Ingeniero </w:t>
            </w:r>
            <w:r w:rsidR="00981918" w:rsidRPr="00CB788E">
              <w:rPr>
                <w:rFonts w:ascii="Arial" w:eastAsia="Arial Unicode MS" w:hAnsi="Arial" w:cs="Arial"/>
              </w:rPr>
              <w:t>Mecánico Agrícola</w:t>
            </w:r>
            <w:r w:rsidRPr="00CB788E">
              <w:rPr>
                <w:rFonts w:ascii="Arial" w:eastAsia="Arial Unicode MS" w:hAnsi="Arial" w:cs="Arial"/>
              </w:rPr>
              <w:t xml:space="preserve"> se realizó el análisis FODA considerando los elementos del contexto interno y externo a la Universidad, entre los que des</w:t>
            </w:r>
            <w:r w:rsidR="00B63CA1" w:rsidRPr="00CB788E">
              <w:rPr>
                <w:rFonts w:ascii="Arial" w:eastAsia="Arial Unicode MS" w:hAnsi="Arial" w:cs="Arial"/>
              </w:rPr>
              <w:t>tacan el</w:t>
            </w:r>
            <w:hyperlink r:id="rId113" w:history="1">
              <w:r w:rsidR="00B63CA1" w:rsidRPr="00CB788E">
                <w:rPr>
                  <w:rStyle w:val="Hipervnculo"/>
                  <w:rFonts w:ascii="Arial" w:eastAsia="Arial Unicode MS" w:hAnsi="Arial" w:cs="Arial"/>
                </w:rPr>
                <w:t>Estudio de Pertinencia del PAI</w:t>
              </w:r>
              <w:r w:rsidR="00981918" w:rsidRPr="00CB788E">
                <w:rPr>
                  <w:rStyle w:val="Hipervnculo"/>
                  <w:rFonts w:ascii="Arial" w:eastAsia="Arial Unicode MS" w:hAnsi="Arial" w:cs="Arial"/>
                </w:rPr>
                <w:t>MA</w:t>
              </w:r>
            </w:hyperlink>
            <w:r w:rsidR="00B63CA1" w:rsidRPr="00CB788E">
              <w:rPr>
                <w:rFonts w:ascii="Arial" w:eastAsia="Arial Unicode MS" w:hAnsi="Arial" w:cs="Arial"/>
              </w:rPr>
              <w:t>, e</w:t>
            </w:r>
            <w:r w:rsidRPr="00CB788E">
              <w:rPr>
                <w:rFonts w:ascii="Arial" w:eastAsia="Arial Unicode MS" w:hAnsi="Arial" w:cs="Arial"/>
              </w:rPr>
              <w:t>ncuesta a egresa</w:t>
            </w:r>
            <w:r w:rsidR="00981918" w:rsidRPr="00CB788E">
              <w:rPr>
                <w:rFonts w:ascii="Arial" w:eastAsia="Arial Unicode MS" w:hAnsi="Arial" w:cs="Arial"/>
              </w:rPr>
              <w:t>dos, empleadores, expertos en</w:t>
            </w:r>
            <w:r w:rsidRPr="00CB788E">
              <w:rPr>
                <w:rFonts w:ascii="Arial" w:eastAsia="Arial Unicode MS" w:hAnsi="Arial" w:cs="Arial"/>
              </w:rPr>
              <w:t xml:space="preserve"> las diferentes áreas del</w:t>
            </w:r>
            <w:r w:rsidR="00981918" w:rsidRPr="00CB788E">
              <w:rPr>
                <w:rFonts w:ascii="Arial" w:eastAsia="Arial Unicode MS" w:hAnsi="Arial" w:cs="Arial"/>
              </w:rPr>
              <w:t xml:space="preserve"> sector de mecanización</w:t>
            </w:r>
            <w:r w:rsidRPr="00CB788E">
              <w:rPr>
                <w:rFonts w:ascii="Arial" w:eastAsia="Arial Unicode MS" w:hAnsi="Arial" w:cs="Arial"/>
              </w:rPr>
              <w:t xml:space="preserve"> de M</w:t>
            </w:r>
            <w:r w:rsidR="00981918" w:rsidRPr="00CB788E">
              <w:rPr>
                <w:rFonts w:ascii="Arial" w:eastAsia="Arial Unicode MS" w:hAnsi="Arial" w:cs="Arial"/>
              </w:rPr>
              <w:t>éxico</w:t>
            </w:r>
            <w:r w:rsidRPr="00CB788E">
              <w:rPr>
                <w:rFonts w:ascii="Arial" w:eastAsia="Arial Unicode MS" w:hAnsi="Arial" w:cs="Arial"/>
              </w:rPr>
              <w:t xml:space="preserve">, recién egresados, entidades receptoras </w:t>
            </w:r>
            <w:r w:rsidRPr="00CB788E">
              <w:rPr>
                <w:rFonts w:ascii="Arial" w:eastAsia="Arial Unicode MS" w:hAnsi="Arial" w:cs="Arial"/>
              </w:rPr>
              <w:lastRenderedPageBreak/>
              <w:t>deprácticas profesionales, Informes de CENEVAL del examen EXANI-II entre otros (Figura 2 pp 9-22</w:t>
            </w:r>
            <w:r w:rsidR="00B63CA1" w:rsidRPr="00CB788E">
              <w:rPr>
                <w:rFonts w:ascii="Arial" w:eastAsia="Arial Unicode MS" w:hAnsi="Arial" w:cs="Arial"/>
              </w:rPr>
              <w:t>Plan de Estudios del PAI</w:t>
            </w:r>
            <w:r w:rsidR="00981918" w:rsidRPr="00CB788E">
              <w:rPr>
                <w:rFonts w:ascii="Arial" w:eastAsia="Arial Unicode MS" w:hAnsi="Arial" w:cs="Arial"/>
              </w:rPr>
              <w:t>MA</w:t>
            </w:r>
            <w:r w:rsidR="00B63CA1" w:rsidRPr="00CB788E">
              <w:rPr>
                <w:rFonts w:ascii="Arial" w:eastAsia="Arial Unicode MS" w:hAnsi="Arial" w:cs="Arial"/>
              </w:rPr>
              <w:t xml:space="preserve"> 2015</w:t>
            </w:r>
            <w:r w:rsidRPr="00CB788E">
              <w:rPr>
                <w:rFonts w:ascii="Arial" w:eastAsia="Arial Unicode MS" w:hAnsi="Arial" w:cs="Arial"/>
              </w:rPr>
              <w:t xml:space="preserve">). El documento de Plan de Estudios 2015 del </w:t>
            </w:r>
            <w:r w:rsidR="00CD0D69" w:rsidRPr="00CB788E">
              <w:rPr>
                <w:rFonts w:ascii="Arial" w:eastAsia="Arial Unicode MS" w:hAnsi="Arial" w:cs="Arial"/>
              </w:rPr>
              <w:t>PAI</w:t>
            </w:r>
            <w:r w:rsidR="00981918" w:rsidRPr="00CB788E">
              <w:rPr>
                <w:rFonts w:ascii="Arial" w:eastAsia="Arial Unicode MS" w:hAnsi="Arial" w:cs="Arial"/>
              </w:rPr>
              <w:t>MA</w:t>
            </w:r>
            <w:r w:rsidRPr="00CB788E">
              <w:rPr>
                <w:rFonts w:ascii="Arial" w:eastAsia="Arial Unicode MS" w:hAnsi="Arial" w:cs="Arial"/>
              </w:rPr>
              <w:t xml:space="preserve"> y Plan de Desarrollo del </w:t>
            </w:r>
            <w:r w:rsidR="00CD0D69" w:rsidRPr="00CB788E">
              <w:rPr>
                <w:rFonts w:ascii="Arial" w:eastAsia="Arial Unicode MS" w:hAnsi="Arial" w:cs="Arial"/>
              </w:rPr>
              <w:t>PAI</w:t>
            </w:r>
            <w:r w:rsidR="00981918" w:rsidRPr="00CB788E">
              <w:rPr>
                <w:rFonts w:ascii="Arial" w:eastAsia="Arial Unicode MS" w:hAnsi="Arial" w:cs="Arial"/>
              </w:rPr>
              <w:t>MA</w:t>
            </w:r>
            <w:r w:rsidRPr="00CB788E">
              <w:rPr>
                <w:rFonts w:ascii="Arial" w:eastAsia="Arial Unicode MS" w:hAnsi="Arial" w:cs="Arial"/>
              </w:rPr>
              <w:t xml:space="preserve"> y Dpto.</w:t>
            </w:r>
            <w:r w:rsidR="00981918" w:rsidRPr="00CB788E">
              <w:rPr>
                <w:rFonts w:ascii="Arial" w:eastAsia="Arial Unicode MS" w:hAnsi="Arial" w:cs="Arial"/>
              </w:rPr>
              <w:t>, de Maquinaria Agrícola</w:t>
            </w:r>
            <w:r w:rsidRPr="00CB788E">
              <w:rPr>
                <w:rFonts w:ascii="Arial" w:eastAsia="Arial Unicode MS" w:hAnsi="Arial" w:cs="Arial"/>
              </w:rPr>
              <w:t xml:space="preserve"> fueron sometidos a consideración de ambas academias (</w:t>
            </w:r>
            <w:r w:rsidR="00CD0D69" w:rsidRPr="00CB788E">
              <w:rPr>
                <w:rFonts w:ascii="Arial" w:eastAsia="Arial Unicode MS" w:hAnsi="Arial" w:cs="Arial"/>
              </w:rPr>
              <w:t>PAI</w:t>
            </w:r>
            <w:r w:rsidR="00981918" w:rsidRPr="00CB788E">
              <w:rPr>
                <w:rFonts w:ascii="Arial" w:eastAsia="Arial Unicode MS" w:hAnsi="Arial" w:cs="Arial"/>
              </w:rPr>
              <w:t>MA</w:t>
            </w:r>
            <w:r w:rsidRPr="00CB788E">
              <w:rPr>
                <w:rFonts w:ascii="Arial" w:eastAsia="Arial Unicode MS" w:hAnsi="Arial" w:cs="Arial"/>
              </w:rPr>
              <w:t xml:space="preserve"> y del Dpto.</w:t>
            </w:r>
            <w:r w:rsidR="00981918" w:rsidRPr="00CB788E">
              <w:rPr>
                <w:rFonts w:ascii="Arial" w:eastAsia="Arial Unicode MS" w:hAnsi="Arial" w:cs="Arial"/>
              </w:rPr>
              <w:t>, de Maquinaria Agrícola</w:t>
            </w:r>
            <w:r w:rsidRPr="00CB788E">
              <w:rPr>
                <w:rFonts w:ascii="Arial" w:eastAsia="Arial Unicode MS" w:hAnsi="Arial" w:cs="Arial"/>
              </w:rPr>
              <w:t xml:space="preserve"> en junio del 2015 </w:t>
            </w:r>
            <w:hyperlink r:id="rId114" w:history="1">
              <w:r w:rsidRPr="00CB788E">
                <w:rPr>
                  <w:rStyle w:val="Hipervnculo"/>
                  <w:rFonts w:ascii="Arial" w:eastAsia="Arial Unicode MS" w:hAnsi="Arial" w:cs="Arial"/>
                </w:rPr>
                <w:t>(</w:t>
              </w:r>
              <w:r w:rsidR="00B63CA1" w:rsidRPr="00CB788E">
                <w:rPr>
                  <w:rStyle w:val="Hipervnculo"/>
                  <w:rFonts w:ascii="Arial" w:eastAsia="Arial Unicode MS" w:hAnsi="Arial" w:cs="Arial"/>
                </w:rPr>
                <w:t>Acta de Aprobación</w:t>
              </w:r>
              <w:r w:rsidRPr="00CB788E">
                <w:rPr>
                  <w:rStyle w:val="Hipervnculo"/>
                  <w:rFonts w:ascii="Arial" w:eastAsia="Arial Unicode MS" w:hAnsi="Arial" w:cs="Arial"/>
                </w:rPr>
                <w:t>).</w:t>
              </w:r>
            </w:hyperlink>
          </w:p>
        </w:tc>
      </w:tr>
      <w:tr w:rsidR="00B40025" w:rsidRPr="00CB788E" w:rsidTr="00837E09">
        <w:trPr>
          <w:trHeight w:val="253"/>
        </w:trPr>
        <w:tc>
          <w:tcPr>
            <w:tcW w:w="5000" w:type="pct"/>
            <w:shd w:val="clear" w:color="auto" w:fill="auto"/>
          </w:tcPr>
          <w:p w:rsidR="00B40025" w:rsidRPr="00CB788E" w:rsidRDefault="00B40025" w:rsidP="000C7AC0">
            <w:pPr>
              <w:pStyle w:val="Default"/>
              <w:spacing w:line="360" w:lineRule="auto"/>
              <w:ind w:left="176"/>
              <w:jc w:val="both"/>
              <w:rPr>
                <w:b/>
                <w:sz w:val="22"/>
                <w:szCs w:val="22"/>
              </w:rPr>
            </w:pPr>
          </w:p>
        </w:tc>
      </w:tr>
      <w:tr w:rsidR="00B40025" w:rsidRPr="00CB788E" w:rsidTr="00837E09">
        <w:trPr>
          <w:trHeight w:val="253"/>
        </w:trPr>
        <w:tc>
          <w:tcPr>
            <w:tcW w:w="5000" w:type="pct"/>
            <w:shd w:val="clear" w:color="auto" w:fill="D9D9D9"/>
          </w:tcPr>
          <w:p w:rsidR="00B40025" w:rsidRPr="00CB788E" w:rsidRDefault="00B40025" w:rsidP="000C7AC0">
            <w:pPr>
              <w:widowControl w:val="0"/>
              <w:suppressLineNumbers/>
              <w:tabs>
                <w:tab w:val="left" w:pos="460"/>
                <w:tab w:val="left" w:pos="5660"/>
              </w:tabs>
              <w:suppressAutoHyphens/>
              <w:overflowPunct w:val="0"/>
              <w:autoSpaceDE w:val="0"/>
              <w:autoSpaceDN w:val="0"/>
              <w:adjustRightInd w:val="0"/>
              <w:spacing w:after="0" w:line="360" w:lineRule="auto"/>
              <w:jc w:val="both"/>
              <w:textAlignment w:val="baseline"/>
              <w:rPr>
                <w:rFonts w:ascii="Arial" w:hAnsi="Arial" w:cs="Arial"/>
              </w:rPr>
            </w:pPr>
          </w:p>
          <w:p w:rsidR="00B40025" w:rsidRPr="00CB788E" w:rsidRDefault="00B40025" w:rsidP="000C7AC0">
            <w:pPr>
              <w:widowControl w:val="0"/>
              <w:suppressLineNumbers/>
              <w:tabs>
                <w:tab w:val="left" w:pos="460"/>
                <w:tab w:val="left" w:pos="5660"/>
              </w:tabs>
              <w:suppressAutoHyphens/>
              <w:overflowPunct w:val="0"/>
              <w:autoSpaceDE w:val="0"/>
              <w:autoSpaceDN w:val="0"/>
              <w:adjustRightInd w:val="0"/>
              <w:spacing w:after="0" w:line="360" w:lineRule="auto"/>
              <w:jc w:val="both"/>
              <w:textAlignment w:val="baseline"/>
              <w:rPr>
                <w:rFonts w:ascii="Arial" w:hAnsi="Arial" w:cs="Arial"/>
              </w:rPr>
            </w:pPr>
            <w:r w:rsidRPr="00CB788E">
              <w:rPr>
                <w:rFonts w:ascii="Arial" w:hAnsi="Arial" w:cs="Arial"/>
                <w:b/>
              </w:rPr>
              <w:t>El programa académicodebe</w:t>
            </w:r>
            <w:r w:rsidRPr="00CB788E">
              <w:rPr>
                <w:rFonts w:ascii="Arial" w:hAnsi="Arial" w:cs="Arial"/>
              </w:rPr>
              <w:t xml:space="preserve"> realizar un estudio de pertinencia al menos cada cinco años, que apoye las adecuaciones, ratificaciones o cambio de plan de estudios, que incluyan los elementos de: </w:t>
            </w:r>
          </w:p>
          <w:p w:rsidR="00B40025" w:rsidRPr="00CB788E" w:rsidRDefault="00B40025" w:rsidP="000C7AC0">
            <w:pPr>
              <w:widowControl w:val="0"/>
              <w:suppressLineNumbers/>
              <w:tabs>
                <w:tab w:val="left" w:pos="460"/>
                <w:tab w:val="left" w:pos="5660"/>
              </w:tabs>
              <w:suppressAutoHyphens/>
              <w:overflowPunct w:val="0"/>
              <w:autoSpaceDE w:val="0"/>
              <w:autoSpaceDN w:val="0"/>
              <w:adjustRightInd w:val="0"/>
              <w:spacing w:after="0" w:line="360" w:lineRule="auto"/>
              <w:ind w:left="885"/>
              <w:jc w:val="both"/>
              <w:textAlignment w:val="baseline"/>
              <w:rPr>
                <w:rFonts w:ascii="Arial" w:hAnsi="Arial" w:cs="Arial"/>
              </w:rPr>
            </w:pPr>
          </w:p>
          <w:p w:rsidR="00B40025" w:rsidRPr="00CB788E"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Arial" w:hAnsi="Arial" w:cs="Arial"/>
              </w:rPr>
            </w:pPr>
            <w:r w:rsidRPr="00CB788E">
              <w:rPr>
                <w:rFonts w:ascii="Arial" w:hAnsi="Arial" w:cs="Arial"/>
              </w:rPr>
              <w:t xml:space="preserve">Análisis estratégico, </w:t>
            </w:r>
          </w:p>
          <w:p w:rsidR="00B40025" w:rsidRPr="00CB788E"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Arial" w:hAnsi="Arial" w:cs="Arial"/>
              </w:rPr>
            </w:pPr>
            <w:r w:rsidRPr="00CB788E">
              <w:rPr>
                <w:rFonts w:ascii="Arial" w:hAnsi="Arial" w:cs="Arial"/>
              </w:rPr>
              <w:t xml:space="preserve">Contexto socio-histórico del programa, </w:t>
            </w:r>
          </w:p>
          <w:p w:rsidR="00B40025" w:rsidRPr="00CB788E"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Arial" w:hAnsi="Arial" w:cs="Arial"/>
              </w:rPr>
            </w:pPr>
            <w:r w:rsidRPr="00CB788E">
              <w:rPr>
                <w:rFonts w:ascii="Arial" w:hAnsi="Arial" w:cs="Arial"/>
              </w:rPr>
              <w:t>Análisis del campo profesional actual,</w:t>
            </w:r>
          </w:p>
          <w:p w:rsidR="00B40025" w:rsidRPr="00CB788E"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Arial" w:hAnsi="Arial" w:cs="Arial"/>
              </w:rPr>
            </w:pPr>
            <w:r w:rsidRPr="00CB788E">
              <w:rPr>
                <w:rFonts w:ascii="Arial" w:hAnsi="Arial" w:cs="Arial"/>
              </w:rPr>
              <w:t xml:space="preserve">Análisis del campo educativo, </w:t>
            </w:r>
          </w:p>
          <w:p w:rsidR="00B40025" w:rsidRPr="00CB788E"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Arial" w:hAnsi="Arial" w:cs="Arial"/>
              </w:rPr>
            </w:pPr>
            <w:r w:rsidRPr="00CB788E">
              <w:rPr>
                <w:rFonts w:ascii="Arial" w:hAnsi="Arial" w:cs="Arial"/>
              </w:rPr>
              <w:t xml:space="preserve">Demanda, </w:t>
            </w:r>
          </w:p>
          <w:p w:rsidR="00B40025" w:rsidRPr="00CB788E"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Arial" w:hAnsi="Arial" w:cs="Arial"/>
              </w:rPr>
            </w:pPr>
            <w:r w:rsidRPr="00CB788E">
              <w:rPr>
                <w:rFonts w:ascii="Arial" w:hAnsi="Arial" w:cs="Arial"/>
              </w:rPr>
              <w:t>Necesidades de las instituciones y de la sociedad.</w:t>
            </w:r>
          </w:p>
          <w:p w:rsidR="00B40025" w:rsidRPr="00CB788E"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Arial" w:hAnsi="Arial" w:cs="Arial"/>
              </w:rPr>
            </w:pPr>
            <w:r w:rsidRPr="00CB788E">
              <w:rPr>
                <w:rFonts w:ascii="Arial" w:hAnsi="Arial" w:cs="Arial"/>
                <w:bCs/>
              </w:rPr>
              <w:t>Estudio de Competencias Profesionales y Laborales</w:t>
            </w:r>
          </w:p>
          <w:p w:rsidR="00B40025" w:rsidRPr="00CB788E"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Arial" w:hAnsi="Arial" w:cs="Arial"/>
              </w:rPr>
            </w:pPr>
            <w:r w:rsidRPr="00CB788E">
              <w:rPr>
                <w:rFonts w:ascii="Arial" w:hAnsi="Arial" w:cs="Arial"/>
                <w:bCs/>
              </w:rPr>
              <w:t>Demandadas por el sector productivo en particular al perfil profesional.</w:t>
            </w:r>
          </w:p>
          <w:p w:rsidR="00B40025" w:rsidRPr="00CB788E"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Arial" w:hAnsi="Arial" w:cs="Arial"/>
              </w:rPr>
            </w:pPr>
            <w:r w:rsidRPr="00CB788E">
              <w:rPr>
                <w:rFonts w:ascii="Arial" w:hAnsi="Arial" w:cs="Arial"/>
                <w:bCs/>
              </w:rPr>
              <w:t>Competitividad Internacional.</w:t>
            </w:r>
          </w:p>
          <w:p w:rsidR="00B40025" w:rsidRPr="00CB788E" w:rsidRDefault="00B40025" w:rsidP="000C7AC0">
            <w:pPr>
              <w:widowControl w:val="0"/>
              <w:numPr>
                <w:ilvl w:val="1"/>
                <w:numId w:val="38"/>
              </w:numPr>
              <w:suppressLineNumbers/>
              <w:tabs>
                <w:tab w:val="left" w:pos="460"/>
                <w:tab w:val="left" w:pos="1593"/>
              </w:tabs>
              <w:suppressAutoHyphens/>
              <w:overflowPunct w:val="0"/>
              <w:autoSpaceDE w:val="0"/>
              <w:autoSpaceDN w:val="0"/>
              <w:adjustRightInd w:val="0"/>
              <w:spacing w:after="0" w:line="360" w:lineRule="auto"/>
              <w:jc w:val="both"/>
              <w:textAlignment w:val="baseline"/>
              <w:rPr>
                <w:rFonts w:ascii="Arial" w:hAnsi="Arial" w:cs="Arial"/>
              </w:rPr>
            </w:pPr>
            <w:r w:rsidRPr="00CB788E">
              <w:rPr>
                <w:rFonts w:ascii="Arial" w:hAnsi="Arial" w:cs="Arial"/>
                <w:bCs/>
              </w:rPr>
              <w:t>Políticas públicas para el sector en particular.</w:t>
            </w:r>
          </w:p>
          <w:p w:rsidR="00B40025" w:rsidRPr="00CB788E" w:rsidRDefault="00B40025" w:rsidP="000C7AC0">
            <w:pPr>
              <w:pStyle w:val="Default"/>
              <w:spacing w:line="360" w:lineRule="auto"/>
              <w:jc w:val="both"/>
              <w:rPr>
                <w:sz w:val="22"/>
                <w:szCs w:val="22"/>
              </w:rPr>
            </w:pPr>
          </w:p>
        </w:tc>
      </w:tr>
      <w:tr w:rsidR="00B40025" w:rsidRPr="00CB788E" w:rsidTr="00837E09">
        <w:trPr>
          <w:trHeight w:val="253"/>
        </w:trPr>
        <w:tc>
          <w:tcPr>
            <w:tcW w:w="5000" w:type="pct"/>
            <w:shd w:val="clear" w:color="auto" w:fill="BFBFBF"/>
          </w:tcPr>
          <w:p w:rsidR="00B40025" w:rsidRPr="00CB788E" w:rsidRDefault="00B40025" w:rsidP="000C7AC0">
            <w:pPr>
              <w:pStyle w:val="Default"/>
              <w:spacing w:line="360" w:lineRule="auto"/>
              <w:ind w:left="176"/>
              <w:jc w:val="both"/>
              <w:rPr>
                <w:b/>
                <w:sz w:val="22"/>
                <w:szCs w:val="22"/>
              </w:rPr>
            </w:pPr>
            <w:r w:rsidRPr="00CB788E">
              <w:rPr>
                <w:b/>
                <w:sz w:val="22"/>
                <w:szCs w:val="22"/>
              </w:rPr>
              <w:t>Nivel de Cumplimiento:</w:t>
            </w:r>
          </w:p>
          <w:p w:rsidR="00B40025" w:rsidRPr="00CB788E" w:rsidRDefault="00B40025" w:rsidP="000C7AC0">
            <w:pPr>
              <w:pStyle w:val="Default"/>
              <w:spacing w:line="360" w:lineRule="auto"/>
              <w:ind w:left="176"/>
              <w:jc w:val="both"/>
              <w:rPr>
                <w:sz w:val="22"/>
                <w:szCs w:val="22"/>
              </w:rPr>
            </w:pPr>
            <w:r w:rsidRPr="00CB788E">
              <w:rPr>
                <w:sz w:val="22"/>
                <w:szCs w:val="22"/>
              </w:rPr>
              <w:t>Cumple totalmente_____                  Cumple parcialmente_____%                 No cumple_____</w:t>
            </w:r>
          </w:p>
        </w:tc>
      </w:tr>
      <w:tr w:rsidR="00B40025" w:rsidRPr="00CB788E" w:rsidTr="00CD0D69">
        <w:trPr>
          <w:trHeight w:val="253"/>
        </w:trPr>
        <w:tc>
          <w:tcPr>
            <w:tcW w:w="5000" w:type="pct"/>
            <w:tcBorders>
              <w:bottom w:val="single" w:sz="4" w:space="0" w:color="auto"/>
            </w:tcBorders>
            <w:shd w:val="clear" w:color="auto" w:fill="auto"/>
          </w:tcPr>
          <w:p w:rsidR="00CD0D69" w:rsidRPr="00CB788E" w:rsidRDefault="00CD0D69" w:rsidP="000C7AC0">
            <w:pPr>
              <w:pStyle w:val="Default"/>
              <w:spacing w:line="360" w:lineRule="auto"/>
              <w:ind w:left="343"/>
              <w:jc w:val="both"/>
              <w:rPr>
                <w:color w:val="auto"/>
                <w:sz w:val="22"/>
                <w:szCs w:val="22"/>
              </w:rPr>
            </w:pPr>
            <w:r w:rsidRPr="00CB788E">
              <w:rPr>
                <w:color w:val="auto"/>
                <w:sz w:val="22"/>
                <w:szCs w:val="22"/>
              </w:rPr>
              <w:t>Descripción y análisis:</w:t>
            </w:r>
          </w:p>
          <w:p w:rsidR="00CD0D69" w:rsidRPr="00CB788E" w:rsidRDefault="00CD0D69" w:rsidP="000C7AC0">
            <w:pPr>
              <w:pStyle w:val="Default"/>
              <w:spacing w:line="360" w:lineRule="auto"/>
              <w:ind w:left="343"/>
              <w:jc w:val="both"/>
              <w:rPr>
                <w:color w:val="auto"/>
                <w:sz w:val="22"/>
                <w:szCs w:val="22"/>
              </w:rPr>
            </w:pPr>
          </w:p>
          <w:p w:rsidR="00CD0D69" w:rsidRPr="00CB788E" w:rsidRDefault="00CD0D69" w:rsidP="000C7AC0">
            <w:pPr>
              <w:pStyle w:val="Default"/>
              <w:spacing w:line="360" w:lineRule="auto"/>
              <w:ind w:left="343"/>
              <w:jc w:val="both"/>
              <w:rPr>
                <w:rFonts w:eastAsia="Arial Unicode MS"/>
                <w:sz w:val="22"/>
                <w:szCs w:val="22"/>
              </w:rPr>
            </w:pPr>
            <w:r w:rsidRPr="00CB788E">
              <w:rPr>
                <w:color w:val="auto"/>
                <w:sz w:val="22"/>
                <w:szCs w:val="22"/>
              </w:rPr>
              <w:t>En junio del 2012 se elaboraron Estudios de Pertinencia de todos los programas del nivel licenciatura de la UAAAN, se abordaron de forma cuantitativa, cualitativa y documentalmente y los resultados específicos se entregaron a cada programa</w:t>
            </w:r>
            <w:r w:rsidR="00E10741" w:rsidRPr="00CB788E">
              <w:rPr>
                <w:color w:val="auto"/>
                <w:sz w:val="22"/>
                <w:szCs w:val="22"/>
              </w:rPr>
              <w:t>(</w:t>
            </w:r>
            <w:hyperlink r:id="rId115" w:history="1">
              <w:r w:rsidR="00E10741" w:rsidRPr="00CB788E">
                <w:rPr>
                  <w:rStyle w:val="Hipervnculo"/>
                  <w:rFonts w:eastAsia="Arial Unicode MS"/>
                  <w:sz w:val="22"/>
                  <w:szCs w:val="22"/>
                </w:rPr>
                <w:t>Estudio de Pertinencia del PAIF</w:t>
              </w:r>
            </w:hyperlink>
            <w:r w:rsidR="00E10741" w:rsidRPr="00CB788E">
              <w:rPr>
                <w:rFonts w:eastAsia="Arial Unicode MS"/>
                <w:sz w:val="22"/>
                <w:szCs w:val="22"/>
              </w:rPr>
              <w:t>).</w:t>
            </w:r>
          </w:p>
          <w:p w:rsidR="00E10741" w:rsidRPr="00CB788E" w:rsidRDefault="00E10741" w:rsidP="000C7AC0">
            <w:pPr>
              <w:pStyle w:val="Default"/>
              <w:spacing w:line="360" w:lineRule="auto"/>
              <w:ind w:left="343"/>
              <w:jc w:val="both"/>
              <w:rPr>
                <w:color w:val="auto"/>
                <w:sz w:val="22"/>
                <w:szCs w:val="22"/>
              </w:rPr>
            </w:pPr>
          </w:p>
          <w:p w:rsidR="00CD0D69" w:rsidRPr="00CB788E" w:rsidRDefault="00CD0D69" w:rsidP="000C7AC0">
            <w:pPr>
              <w:pStyle w:val="Default"/>
              <w:spacing w:line="360" w:lineRule="auto"/>
              <w:ind w:left="343"/>
              <w:jc w:val="both"/>
              <w:rPr>
                <w:color w:val="auto"/>
                <w:sz w:val="22"/>
                <w:szCs w:val="22"/>
              </w:rPr>
            </w:pPr>
            <w:r w:rsidRPr="00CB788E">
              <w:rPr>
                <w:color w:val="auto"/>
                <w:sz w:val="22"/>
                <w:szCs w:val="22"/>
              </w:rPr>
              <w:t>En el Procedimiento de Actualización Curricular, en la página 8, los programas tienen que elaborar una parte del diagnóstico externo que se llama “competencia” y solicita lo siguiente (p 8.):</w:t>
            </w:r>
          </w:p>
          <w:p w:rsidR="00CD0D69" w:rsidRPr="00CB788E" w:rsidRDefault="00CD0D69" w:rsidP="000C7AC0">
            <w:pPr>
              <w:pStyle w:val="Default"/>
              <w:spacing w:line="360" w:lineRule="auto"/>
              <w:ind w:left="343"/>
              <w:jc w:val="both"/>
              <w:rPr>
                <w:b/>
                <w:color w:val="auto"/>
                <w:sz w:val="22"/>
                <w:szCs w:val="22"/>
              </w:rPr>
            </w:pPr>
          </w:p>
          <w:p w:rsidR="00CD0D69" w:rsidRPr="00CB788E" w:rsidRDefault="00CD0D69" w:rsidP="000C7AC0">
            <w:pPr>
              <w:pStyle w:val="Textoindependiente2"/>
              <w:spacing w:line="360" w:lineRule="auto"/>
              <w:ind w:left="343"/>
              <w:jc w:val="both"/>
              <w:rPr>
                <w:rFonts w:ascii="Arial" w:hAnsi="Arial" w:cs="Arial"/>
                <w:lang w:val="es-ES"/>
              </w:rPr>
            </w:pPr>
            <w:r w:rsidRPr="00CB788E">
              <w:rPr>
                <w:rFonts w:ascii="Arial" w:hAnsi="Arial" w:cs="Arial"/>
                <w:lang w:val="es-ES"/>
              </w:rPr>
              <w:t>“5.- Variables de competencia</w:t>
            </w:r>
          </w:p>
          <w:p w:rsidR="00CD0D69" w:rsidRPr="00CB788E" w:rsidRDefault="00CD0D69" w:rsidP="000C7AC0">
            <w:pPr>
              <w:pStyle w:val="Textoindependiente2"/>
              <w:numPr>
                <w:ilvl w:val="0"/>
                <w:numId w:val="49"/>
              </w:numPr>
              <w:spacing w:after="0" w:line="360" w:lineRule="auto"/>
              <w:ind w:left="343"/>
              <w:jc w:val="both"/>
              <w:rPr>
                <w:rFonts w:ascii="Arial" w:hAnsi="Arial" w:cs="Arial"/>
                <w:lang w:val="es-ES"/>
              </w:rPr>
            </w:pPr>
            <w:r w:rsidRPr="00CB788E">
              <w:rPr>
                <w:rFonts w:ascii="Arial" w:hAnsi="Arial" w:cs="Arial"/>
                <w:lang w:val="es-ES"/>
              </w:rPr>
              <w:t>Capacidad de responder al cambio</w:t>
            </w:r>
          </w:p>
          <w:p w:rsidR="00CD0D69" w:rsidRPr="00CB788E" w:rsidRDefault="00CD0D69" w:rsidP="000C7AC0">
            <w:pPr>
              <w:pStyle w:val="Textoindependiente2"/>
              <w:numPr>
                <w:ilvl w:val="0"/>
                <w:numId w:val="49"/>
              </w:numPr>
              <w:spacing w:after="0" w:line="360" w:lineRule="auto"/>
              <w:ind w:left="343"/>
              <w:jc w:val="both"/>
              <w:rPr>
                <w:rFonts w:ascii="Arial" w:hAnsi="Arial" w:cs="Arial"/>
                <w:lang w:val="es-ES"/>
              </w:rPr>
            </w:pPr>
            <w:r w:rsidRPr="00CB788E">
              <w:rPr>
                <w:rFonts w:ascii="Arial" w:hAnsi="Arial" w:cs="Arial"/>
                <w:lang w:val="es-ES"/>
              </w:rPr>
              <w:t>Participación en el mercado (Estudios de pertinencia con egresados y empleadores).</w:t>
            </w:r>
          </w:p>
          <w:p w:rsidR="00CD0D69" w:rsidRPr="00CB788E" w:rsidRDefault="00CD0D69" w:rsidP="000C7AC0">
            <w:pPr>
              <w:pStyle w:val="Textoindependiente2"/>
              <w:numPr>
                <w:ilvl w:val="0"/>
                <w:numId w:val="49"/>
              </w:numPr>
              <w:spacing w:after="0" w:line="360" w:lineRule="auto"/>
              <w:ind w:left="343"/>
              <w:jc w:val="both"/>
              <w:rPr>
                <w:rFonts w:ascii="Arial" w:hAnsi="Arial" w:cs="Arial"/>
                <w:lang w:val="es-ES"/>
              </w:rPr>
            </w:pPr>
            <w:r w:rsidRPr="00CB788E">
              <w:rPr>
                <w:rFonts w:ascii="Arial" w:hAnsi="Arial" w:cs="Arial"/>
                <w:lang w:val="es-ES"/>
              </w:rPr>
              <w:t>Fortalezas y debilidades</w:t>
            </w:r>
          </w:p>
          <w:p w:rsidR="00CD0D69" w:rsidRPr="00CB788E" w:rsidRDefault="00CD0D69" w:rsidP="000C7AC0">
            <w:pPr>
              <w:pStyle w:val="Textoindependiente2"/>
              <w:numPr>
                <w:ilvl w:val="0"/>
                <w:numId w:val="49"/>
              </w:numPr>
              <w:spacing w:after="0" w:line="360" w:lineRule="auto"/>
              <w:ind w:left="343"/>
              <w:jc w:val="both"/>
              <w:rPr>
                <w:rFonts w:ascii="Arial" w:hAnsi="Arial" w:cs="Arial"/>
                <w:lang w:val="es-ES"/>
              </w:rPr>
            </w:pPr>
            <w:r w:rsidRPr="00CB788E">
              <w:rPr>
                <w:rFonts w:ascii="Arial" w:hAnsi="Arial" w:cs="Arial"/>
                <w:lang w:val="es-ES"/>
              </w:rPr>
              <w:t xml:space="preserve">Calidad (plan de estudios, instalaciones, servicios, etc.)                                     </w:t>
            </w:r>
          </w:p>
          <w:p w:rsidR="00CD0D69" w:rsidRPr="00CB788E" w:rsidRDefault="00CD0D69" w:rsidP="000C7AC0">
            <w:pPr>
              <w:pStyle w:val="Textoindependiente2"/>
              <w:numPr>
                <w:ilvl w:val="0"/>
                <w:numId w:val="49"/>
              </w:numPr>
              <w:spacing w:after="0" w:line="360" w:lineRule="auto"/>
              <w:ind w:left="343"/>
              <w:jc w:val="both"/>
              <w:rPr>
                <w:rFonts w:ascii="Arial" w:hAnsi="Arial" w:cs="Arial"/>
                <w:lang w:val="es-ES"/>
              </w:rPr>
            </w:pPr>
            <w:r w:rsidRPr="00CB788E">
              <w:rPr>
                <w:rFonts w:ascii="Arial" w:hAnsi="Arial" w:cs="Arial"/>
                <w:lang w:val="es-ES"/>
              </w:rPr>
              <w:t>Estudios de proyección del ámbito disciplinario.</w:t>
            </w:r>
          </w:p>
          <w:p w:rsidR="00CD0D69" w:rsidRPr="00CB788E" w:rsidRDefault="00CD0D69" w:rsidP="000C7AC0">
            <w:pPr>
              <w:pStyle w:val="Textoindependiente2"/>
              <w:spacing w:line="360" w:lineRule="auto"/>
              <w:ind w:left="343"/>
              <w:jc w:val="both"/>
              <w:rPr>
                <w:rFonts w:ascii="Arial" w:hAnsi="Arial" w:cs="Arial"/>
                <w:lang w:val="es-ES"/>
              </w:rPr>
            </w:pPr>
          </w:p>
          <w:p w:rsidR="00CD0D69" w:rsidRPr="00CB788E" w:rsidRDefault="00CD0D69" w:rsidP="000C7AC0">
            <w:pPr>
              <w:pStyle w:val="Textoindependiente2"/>
              <w:spacing w:line="360" w:lineRule="auto"/>
              <w:ind w:left="343"/>
              <w:jc w:val="both"/>
              <w:rPr>
                <w:rFonts w:ascii="Arial" w:hAnsi="Arial" w:cs="Arial"/>
                <w:lang w:val="es-ES"/>
              </w:rPr>
            </w:pPr>
            <w:r w:rsidRPr="00CB788E">
              <w:rPr>
                <w:rFonts w:ascii="Arial" w:hAnsi="Arial" w:cs="Arial"/>
                <w:lang w:val="es-ES"/>
              </w:rPr>
              <w:t>Estas últimas variables tienen que analizarse tanto para la competencia interna como para la externa.</w:t>
            </w:r>
          </w:p>
          <w:p w:rsidR="00CD0D69" w:rsidRPr="00CB788E" w:rsidRDefault="00CD0D69" w:rsidP="000C7AC0">
            <w:pPr>
              <w:pStyle w:val="Default"/>
              <w:spacing w:line="360" w:lineRule="auto"/>
              <w:ind w:left="343"/>
              <w:jc w:val="both"/>
              <w:rPr>
                <w:color w:val="auto"/>
                <w:sz w:val="22"/>
                <w:szCs w:val="22"/>
                <w:lang w:val="es-ES"/>
              </w:rPr>
            </w:pPr>
            <w:r w:rsidRPr="00CB788E">
              <w:rPr>
                <w:color w:val="auto"/>
                <w:sz w:val="22"/>
                <w:szCs w:val="22"/>
                <w:lang w:val="es-ES"/>
              </w:rPr>
              <w:t>Otros elementos a considerar en los diagnósticos son las tendencias laborales del programa docente, para ello, es necesario conocer cuáles son las características del egresado, qué están pidiendo los empleadores, tanto en las actividades profesionales dominantes como en las emergentes.”</w:t>
            </w:r>
          </w:p>
          <w:p w:rsidR="00CD0D69" w:rsidRPr="00CB788E" w:rsidRDefault="00CD0D69" w:rsidP="000C7AC0">
            <w:pPr>
              <w:widowControl w:val="0"/>
              <w:suppressLineNumbers/>
              <w:tabs>
                <w:tab w:val="left" w:pos="460"/>
                <w:tab w:val="left" w:pos="1593"/>
              </w:tabs>
              <w:suppressAutoHyphens/>
              <w:overflowPunct w:val="0"/>
              <w:autoSpaceDE w:val="0"/>
              <w:autoSpaceDN w:val="0"/>
              <w:adjustRightInd w:val="0"/>
              <w:spacing w:after="0" w:line="360" w:lineRule="auto"/>
              <w:ind w:left="343"/>
              <w:jc w:val="both"/>
              <w:textAlignment w:val="baseline"/>
              <w:rPr>
                <w:rFonts w:ascii="Arial" w:hAnsi="Arial" w:cs="Arial"/>
                <w:lang w:val="es-ES"/>
              </w:rPr>
            </w:pPr>
            <w:r w:rsidRPr="00CB788E">
              <w:rPr>
                <w:rFonts w:ascii="Arial" w:hAnsi="Arial" w:cs="Arial"/>
                <w:lang w:val="es-ES"/>
              </w:rPr>
              <w:t>Adicionalmente al estudio de pertinencia, durante el proceso de reestructuración del Plan de Estudios, se elaboró el Plan de Desarrollo del PAI</w:t>
            </w:r>
            <w:r w:rsidR="00981918" w:rsidRPr="00CB788E">
              <w:rPr>
                <w:rFonts w:ascii="Arial" w:hAnsi="Arial" w:cs="Arial"/>
                <w:lang w:val="es-ES"/>
              </w:rPr>
              <w:t>MA</w:t>
            </w:r>
            <w:r w:rsidRPr="00CB788E">
              <w:rPr>
                <w:rFonts w:ascii="Arial" w:hAnsi="Arial" w:cs="Arial"/>
                <w:lang w:val="es-ES"/>
              </w:rPr>
              <w:t xml:space="preserve"> y del Dpto.</w:t>
            </w:r>
            <w:r w:rsidR="00981918" w:rsidRPr="00CB788E">
              <w:rPr>
                <w:rFonts w:ascii="Arial" w:hAnsi="Arial" w:cs="Arial"/>
                <w:lang w:val="es-ES"/>
              </w:rPr>
              <w:t>, de Maquinaria Agrícola</w:t>
            </w:r>
            <w:r w:rsidRPr="00CB788E">
              <w:rPr>
                <w:rFonts w:ascii="Arial" w:hAnsi="Arial" w:cs="Arial"/>
                <w:lang w:val="es-ES"/>
              </w:rPr>
              <w:t>; para lo anterior fue necesario incluir las variables del contexto externo al PAI</w:t>
            </w:r>
            <w:r w:rsidR="00981918" w:rsidRPr="00CB788E">
              <w:rPr>
                <w:rFonts w:ascii="Arial" w:hAnsi="Arial" w:cs="Arial"/>
                <w:lang w:val="es-ES"/>
              </w:rPr>
              <w:t>MA</w:t>
            </w:r>
            <w:r w:rsidRPr="00CB788E">
              <w:rPr>
                <w:rFonts w:ascii="Arial" w:hAnsi="Arial" w:cs="Arial"/>
                <w:lang w:val="es-ES"/>
              </w:rPr>
              <w:t xml:space="preserve"> y la UAAAN, así como del contexto interno en el cual se realizaron los análisis del campo profesional actual, análisis del campo educativo, se determinaron las necesidades de la institución y de la sociedad, competencias  profesionales y laborales demandadas por el sector productivo en particular al perfil profesional, competitividad Internacional y las políticas públicas para el sector en particular (pp 9-56</w:t>
            </w:r>
            <w:hyperlink r:id="rId116" w:history="1">
              <w:r w:rsidR="006601C2" w:rsidRPr="00CB788E">
                <w:rPr>
                  <w:rStyle w:val="Hipervnculo"/>
                  <w:rFonts w:ascii="Arial" w:hAnsi="Arial" w:cs="Arial"/>
                  <w:bCs/>
                </w:rPr>
                <w:t>Plan de Desarrollo del PAI</w:t>
              </w:r>
              <w:r w:rsidR="00981918" w:rsidRPr="00CB788E">
                <w:rPr>
                  <w:rStyle w:val="Hipervnculo"/>
                  <w:rFonts w:ascii="Arial" w:hAnsi="Arial" w:cs="Arial"/>
                  <w:bCs/>
                </w:rPr>
                <w:t>MA</w:t>
              </w:r>
            </w:hyperlink>
            <w:r w:rsidRPr="00CB788E">
              <w:rPr>
                <w:rFonts w:ascii="Arial" w:hAnsi="Arial" w:cs="Arial"/>
                <w:lang w:val="es-ES"/>
              </w:rPr>
              <w:t xml:space="preserve">).De lo anterior y mediante el </w:t>
            </w:r>
            <w:r w:rsidR="00981918" w:rsidRPr="00CB788E">
              <w:rPr>
                <w:rFonts w:ascii="Arial" w:hAnsi="Arial" w:cs="Arial"/>
                <w:lang w:val="es-ES"/>
              </w:rPr>
              <w:t>a</w:t>
            </w:r>
            <w:r w:rsidRPr="00CB788E">
              <w:rPr>
                <w:rFonts w:ascii="Arial" w:hAnsi="Arial" w:cs="Arial"/>
                <w:lang w:val="es-ES"/>
              </w:rPr>
              <w:t xml:space="preserve">nálisis FODA, se </w:t>
            </w:r>
            <w:r w:rsidR="00981918" w:rsidRPr="00CB788E">
              <w:rPr>
                <w:rFonts w:ascii="Arial" w:hAnsi="Arial" w:cs="Arial"/>
                <w:lang w:val="es-ES"/>
              </w:rPr>
              <w:t>derivó</w:t>
            </w:r>
            <w:r w:rsidRPr="00CB788E">
              <w:rPr>
                <w:rFonts w:ascii="Arial" w:hAnsi="Arial" w:cs="Arial"/>
                <w:lang w:val="es-ES"/>
              </w:rPr>
              <w:t xml:space="preserve"> la modificación de la Misión, Visión, Objetivos del PAI</w:t>
            </w:r>
            <w:r w:rsidR="00981918" w:rsidRPr="00CB788E">
              <w:rPr>
                <w:rFonts w:ascii="Arial" w:hAnsi="Arial" w:cs="Arial"/>
                <w:lang w:val="es-ES"/>
              </w:rPr>
              <w:t>MA</w:t>
            </w:r>
            <w:r w:rsidRPr="00CB788E">
              <w:rPr>
                <w:rFonts w:ascii="Arial" w:hAnsi="Arial" w:cs="Arial"/>
                <w:lang w:val="es-ES"/>
              </w:rPr>
              <w:t>, el perfil de egreso del PAI</w:t>
            </w:r>
            <w:r w:rsidR="00981918" w:rsidRPr="00CB788E">
              <w:rPr>
                <w:rFonts w:ascii="Arial" w:hAnsi="Arial" w:cs="Arial"/>
                <w:lang w:val="es-ES"/>
              </w:rPr>
              <w:t>MA</w:t>
            </w:r>
            <w:r w:rsidRPr="00CB788E">
              <w:rPr>
                <w:rFonts w:ascii="Arial" w:hAnsi="Arial" w:cs="Arial"/>
                <w:lang w:val="es-ES"/>
              </w:rPr>
              <w:t xml:space="preserve"> 2015 como insumos para la </w:t>
            </w:r>
            <w:r w:rsidR="00981918" w:rsidRPr="00CB788E">
              <w:rPr>
                <w:rFonts w:ascii="Arial" w:hAnsi="Arial" w:cs="Arial"/>
                <w:lang w:val="es-ES"/>
              </w:rPr>
              <w:t>reestructuración</w:t>
            </w:r>
            <w:r w:rsidRPr="00CB788E">
              <w:rPr>
                <w:rFonts w:ascii="Arial" w:hAnsi="Arial" w:cs="Arial"/>
                <w:lang w:val="es-ES"/>
              </w:rPr>
              <w:t xml:space="preserve"> del Plan de Estudios (pp</w:t>
            </w:r>
            <w:r w:rsidR="00981918" w:rsidRPr="00CB788E">
              <w:rPr>
                <w:rFonts w:ascii="Arial" w:hAnsi="Arial" w:cs="Arial"/>
                <w:lang w:val="es-ES"/>
              </w:rPr>
              <w:t>.</w:t>
            </w:r>
            <w:r w:rsidRPr="00CB788E">
              <w:rPr>
                <w:rFonts w:ascii="Arial" w:hAnsi="Arial" w:cs="Arial"/>
                <w:lang w:val="es-ES"/>
              </w:rPr>
              <w:t xml:space="preserve"> 57, 58</w:t>
            </w:r>
            <w:hyperlink r:id="rId117" w:history="1">
              <w:r w:rsidR="006601C2" w:rsidRPr="00CB788E">
                <w:rPr>
                  <w:rStyle w:val="Hipervnculo"/>
                  <w:rFonts w:ascii="Arial" w:hAnsi="Arial" w:cs="Arial"/>
                  <w:bCs/>
                </w:rPr>
                <w:t>Plan de Desarrollo del PAI</w:t>
              </w:r>
              <w:r w:rsidR="00981918" w:rsidRPr="00CB788E">
                <w:rPr>
                  <w:rStyle w:val="Hipervnculo"/>
                  <w:rFonts w:ascii="Arial" w:hAnsi="Arial" w:cs="Arial"/>
                  <w:bCs/>
                </w:rPr>
                <w:t>MA</w:t>
              </w:r>
            </w:hyperlink>
            <w:r w:rsidRPr="00CB788E">
              <w:rPr>
                <w:rFonts w:ascii="Arial" w:hAnsi="Arial" w:cs="Arial"/>
                <w:lang w:val="es-ES"/>
              </w:rPr>
              <w:t xml:space="preserve">; </w:t>
            </w:r>
            <w:r w:rsidR="00F44182" w:rsidRPr="00CB788E">
              <w:rPr>
                <w:rFonts w:ascii="Arial" w:hAnsi="Arial" w:cs="Arial"/>
                <w:lang w:val="es-ES"/>
              </w:rPr>
              <w:t>Plan de Estudios del PAI</w:t>
            </w:r>
            <w:r w:rsidR="00981918" w:rsidRPr="00CB788E">
              <w:rPr>
                <w:rFonts w:ascii="Arial" w:hAnsi="Arial" w:cs="Arial"/>
                <w:lang w:val="es-ES"/>
              </w:rPr>
              <w:t>MA</w:t>
            </w:r>
            <w:r w:rsidR="00F44182" w:rsidRPr="00CB788E">
              <w:rPr>
                <w:rFonts w:ascii="Arial" w:hAnsi="Arial" w:cs="Arial"/>
                <w:lang w:val="es-ES"/>
              </w:rPr>
              <w:t xml:space="preserve"> 2015</w:t>
            </w:r>
            <w:r w:rsidRPr="00CB788E">
              <w:rPr>
                <w:rFonts w:ascii="Arial" w:hAnsi="Arial" w:cs="Arial"/>
                <w:lang w:val="es-ES"/>
              </w:rPr>
              <w:t>.); los proyectos estra</w:t>
            </w:r>
            <w:r w:rsidR="00981918" w:rsidRPr="00CB788E">
              <w:rPr>
                <w:rFonts w:ascii="Arial" w:hAnsi="Arial" w:cs="Arial"/>
                <w:lang w:val="es-ES"/>
              </w:rPr>
              <w:t>t</w:t>
            </w:r>
            <w:r w:rsidRPr="00CB788E">
              <w:rPr>
                <w:rFonts w:ascii="Arial" w:hAnsi="Arial" w:cs="Arial"/>
                <w:lang w:val="es-ES"/>
              </w:rPr>
              <w:t>égicos para el Plan de Desarrollo del PAI</w:t>
            </w:r>
            <w:r w:rsidR="00981918" w:rsidRPr="00CB788E">
              <w:rPr>
                <w:rFonts w:ascii="Arial" w:hAnsi="Arial" w:cs="Arial"/>
                <w:lang w:val="es-ES"/>
              </w:rPr>
              <w:t>MA</w:t>
            </w:r>
            <w:r w:rsidRPr="00CB788E">
              <w:rPr>
                <w:rFonts w:ascii="Arial" w:hAnsi="Arial" w:cs="Arial"/>
                <w:lang w:val="es-ES"/>
              </w:rPr>
              <w:t xml:space="preserve"> y del Departamento </w:t>
            </w:r>
            <w:r w:rsidR="00981918" w:rsidRPr="00CB788E">
              <w:rPr>
                <w:rFonts w:ascii="Arial" w:hAnsi="Arial" w:cs="Arial"/>
                <w:lang w:val="es-ES"/>
              </w:rPr>
              <w:t>de Maquinaria Agrícola</w:t>
            </w:r>
            <w:r w:rsidRPr="00CB788E">
              <w:rPr>
                <w:rFonts w:ascii="Arial" w:hAnsi="Arial" w:cs="Arial"/>
                <w:lang w:val="es-ES"/>
              </w:rPr>
              <w:t xml:space="preserve"> (pp</w:t>
            </w:r>
            <w:r w:rsidR="00981918" w:rsidRPr="00CB788E">
              <w:rPr>
                <w:rFonts w:ascii="Arial" w:hAnsi="Arial" w:cs="Arial"/>
                <w:lang w:val="es-ES"/>
              </w:rPr>
              <w:t>.</w:t>
            </w:r>
            <w:r w:rsidRPr="00CB788E">
              <w:rPr>
                <w:rFonts w:ascii="Arial" w:hAnsi="Arial" w:cs="Arial"/>
                <w:lang w:val="es-ES"/>
              </w:rPr>
              <w:t xml:space="preserve"> 59-78</w:t>
            </w:r>
            <w:hyperlink r:id="rId118" w:history="1">
              <w:r w:rsidR="006601C2" w:rsidRPr="00CB788E">
                <w:rPr>
                  <w:rStyle w:val="Hipervnculo"/>
                  <w:rFonts w:ascii="Arial" w:hAnsi="Arial" w:cs="Arial"/>
                  <w:bCs/>
                </w:rPr>
                <w:t>Plan de Desarrollo del PAI</w:t>
              </w:r>
              <w:r w:rsidR="00981918" w:rsidRPr="00CB788E">
                <w:rPr>
                  <w:rStyle w:val="Hipervnculo"/>
                  <w:rFonts w:ascii="Arial" w:hAnsi="Arial" w:cs="Arial"/>
                  <w:bCs/>
                </w:rPr>
                <w:t>MA</w:t>
              </w:r>
            </w:hyperlink>
            <w:r w:rsidRPr="00CB788E">
              <w:rPr>
                <w:rFonts w:ascii="Arial" w:hAnsi="Arial" w:cs="Arial"/>
                <w:lang w:val="es-ES"/>
              </w:rPr>
              <w:t>), así como el anális</w:t>
            </w:r>
            <w:r w:rsidR="00D03464" w:rsidRPr="00CB788E">
              <w:rPr>
                <w:rFonts w:ascii="Arial" w:hAnsi="Arial" w:cs="Arial"/>
                <w:lang w:val="es-ES"/>
              </w:rPr>
              <w:t>is</w:t>
            </w:r>
            <w:r w:rsidRPr="00CB788E">
              <w:rPr>
                <w:rFonts w:ascii="Arial" w:hAnsi="Arial" w:cs="Arial"/>
                <w:lang w:val="es-ES"/>
              </w:rPr>
              <w:t xml:space="preserve"> de la competi</w:t>
            </w:r>
            <w:r w:rsidR="00D03464" w:rsidRPr="00CB788E">
              <w:rPr>
                <w:rFonts w:ascii="Arial" w:hAnsi="Arial" w:cs="Arial"/>
                <w:lang w:val="es-ES"/>
              </w:rPr>
              <w:t>ti</w:t>
            </w:r>
            <w:r w:rsidRPr="00CB788E">
              <w:rPr>
                <w:rFonts w:ascii="Arial" w:hAnsi="Arial" w:cs="Arial"/>
                <w:lang w:val="es-ES"/>
              </w:rPr>
              <w:t>vidad interna y externa (pp</w:t>
            </w:r>
            <w:r w:rsidR="00D03464" w:rsidRPr="00CB788E">
              <w:rPr>
                <w:rFonts w:ascii="Arial" w:hAnsi="Arial" w:cs="Arial"/>
                <w:lang w:val="es-ES"/>
              </w:rPr>
              <w:t>.</w:t>
            </w:r>
            <w:r w:rsidRPr="00CB788E">
              <w:rPr>
                <w:rFonts w:ascii="Arial" w:hAnsi="Arial" w:cs="Arial"/>
                <w:lang w:val="es-ES"/>
              </w:rPr>
              <w:t xml:space="preserve"> 79-81</w:t>
            </w:r>
            <w:hyperlink r:id="rId119" w:history="1">
              <w:r w:rsidR="006601C2" w:rsidRPr="00CB788E">
                <w:rPr>
                  <w:rStyle w:val="Hipervnculo"/>
                  <w:rFonts w:ascii="Arial" w:hAnsi="Arial" w:cs="Arial"/>
                  <w:bCs/>
                </w:rPr>
                <w:t>Plan de Desarrollo del PAI</w:t>
              </w:r>
              <w:r w:rsidR="00D03464" w:rsidRPr="00CB788E">
                <w:rPr>
                  <w:rStyle w:val="Hipervnculo"/>
                  <w:rFonts w:ascii="Arial" w:hAnsi="Arial" w:cs="Arial"/>
                  <w:bCs/>
                </w:rPr>
                <w:t>MA</w:t>
              </w:r>
            </w:hyperlink>
            <w:r w:rsidRPr="00CB788E">
              <w:rPr>
                <w:rFonts w:ascii="Arial" w:hAnsi="Arial" w:cs="Arial"/>
                <w:lang w:val="es-ES"/>
              </w:rPr>
              <w:t>) entre otros aspectos.</w:t>
            </w:r>
          </w:p>
          <w:p w:rsidR="00B40025" w:rsidRPr="00CB788E" w:rsidRDefault="00B40025" w:rsidP="000C7AC0">
            <w:pPr>
              <w:overflowPunct w:val="0"/>
              <w:autoSpaceDE w:val="0"/>
              <w:autoSpaceDN w:val="0"/>
              <w:adjustRightInd w:val="0"/>
              <w:spacing w:after="0" w:line="360" w:lineRule="auto"/>
              <w:ind w:left="343" w:right="1480"/>
              <w:jc w:val="both"/>
              <w:textAlignment w:val="baseline"/>
              <w:rPr>
                <w:rFonts w:ascii="Arial" w:hAnsi="Arial" w:cs="Arial"/>
                <w:b/>
              </w:rPr>
            </w:pPr>
          </w:p>
        </w:tc>
      </w:tr>
      <w:tr w:rsidR="00B40025" w:rsidRPr="00CB788E" w:rsidTr="00837E09">
        <w:trPr>
          <w:trHeight w:val="253"/>
        </w:trPr>
        <w:tc>
          <w:tcPr>
            <w:tcW w:w="5000" w:type="pct"/>
            <w:shd w:val="clear" w:color="auto" w:fill="D9D9D9"/>
          </w:tcPr>
          <w:p w:rsidR="00B40025" w:rsidRPr="00CB788E" w:rsidRDefault="00B40025" w:rsidP="000C7AC0">
            <w:pPr>
              <w:widowControl w:val="0"/>
              <w:suppressLineNumbers/>
              <w:tabs>
                <w:tab w:val="left" w:pos="240"/>
                <w:tab w:val="left" w:pos="673"/>
                <w:tab w:val="left" w:pos="5660"/>
              </w:tabs>
              <w:suppressAutoHyphens/>
              <w:overflowPunct w:val="0"/>
              <w:autoSpaceDE w:val="0"/>
              <w:autoSpaceDN w:val="0"/>
              <w:adjustRightInd w:val="0"/>
              <w:spacing w:after="0" w:line="360" w:lineRule="auto"/>
              <w:ind w:left="885"/>
              <w:jc w:val="both"/>
              <w:textAlignment w:val="baseline"/>
              <w:rPr>
                <w:rFonts w:ascii="Arial" w:hAnsi="Arial" w:cs="Arial"/>
              </w:rPr>
            </w:pPr>
          </w:p>
          <w:p w:rsidR="00B40025" w:rsidRPr="00CB788E" w:rsidRDefault="00B40025" w:rsidP="000C7AC0">
            <w:pPr>
              <w:widowControl w:val="0"/>
              <w:suppressLineNumbers/>
              <w:tabs>
                <w:tab w:val="left" w:pos="240"/>
                <w:tab w:val="left" w:pos="673"/>
                <w:tab w:val="left" w:pos="5660"/>
              </w:tabs>
              <w:suppressAutoHyphens/>
              <w:overflowPunct w:val="0"/>
              <w:autoSpaceDE w:val="0"/>
              <w:autoSpaceDN w:val="0"/>
              <w:adjustRightInd w:val="0"/>
              <w:spacing w:after="0" w:line="360" w:lineRule="auto"/>
              <w:jc w:val="both"/>
              <w:textAlignment w:val="baseline"/>
              <w:rPr>
                <w:rFonts w:ascii="Arial" w:hAnsi="Arial" w:cs="Arial"/>
              </w:rPr>
            </w:pPr>
            <w:r w:rsidRPr="00CB788E">
              <w:rPr>
                <w:rFonts w:ascii="Arial" w:hAnsi="Arial" w:cs="Arial"/>
                <w:b/>
              </w:rPr>
              <w:t>El programa académicodebe</w:t>
            </w:r>
            <w:r w:rsidRPr="00CB788E">
              <w:rPr>
                <w:rFonts w:ascii="Arial" w:hAnsi="Arial" w:cs="Arial"/>
              </w:rPr>
              <w:t xml:space="preserve"> prever diferentes mecanismos y periodos de evaluación que, en conjunto cubra las diferentes facetas del proceso de enseñanza-aprendizaje, considerando:</w:t>
            </w:r>
          </w:p>
          <w:p w:rsidR="00B40025" w:rsidRPr="00CB788E" w:rsidRDefault="00B40025" w:rsidP="000C7AC0">
            <w:pPr>
              <w:widowControl w:val="0"/>
              <w:suppressLineNumbers/>
              <w:tabs>
                <w:tab w:val="left" w:pos="240"/>
                <w:tab w:val="left" w:pos="673"/>
                <w:tab w:val="left" w:pos="5660"/>
              </w:tabs>
              <w:suppressAutoHyphens/>
              <w:overflowPunct w:val="0"/>
              <w:autoSpaceDE w:val="0"/>
              <w:autoSpaceDN w:val="0"/>
              <w:adjustRightInd w:val="0"/>
              <w:spacing w:after="0" w:line="360" w:lineRule="auto"/>
              <w:ind w:left="1168"/>
              <w:jc w:val="both"/>
              <w:textAlignment w:val="baseline"/>
              <w:rPr>
                <w:rFonts w:ascii="Arial" w:hAnsi="Arial" w:cs="Arial"/>
              </w:rPr>
            </w:pPr>
          </w:p>
          <w:p w:rsidR="00B40025" w:rsidRPr="00CB788E" w:rsidRDefault="00B40025" w:rsidP="000C7AC0">
            <w:pPr>
              <w:widowControl w:val="0"/>
              <w:numPr>
                <w:ilvl w:val="0"/>
                <w:numId w:val="39"/>
              </w:numPr>
              <w:suppressLineNumbers/>
              <w:tabs>
                <w:tab w:val="left" w:pos="673"/>
                <w:tab w:val="num" w:pos="885"/>
                <w:tab w:val="left" w:pos="5660"/>
              </w:tabs>
              <w:suppressAutoHyphens/>
              <w:overflowPunct w:val="0"/>
              <w:autoSpaceDE w:val="0"/>
              <w:autoSpaceDN w:val="0"/>
              <w:adjustRightInd w:val="0"/>
              <w:spacing w:after="0" w:line="360" w:lineRule="auto"/>
              <w:ind w:left="885"/>
              <w:jc w:val="both"/>
              <w:textAlignment w:val="baseline"/>
              <w:rPr>
                <w:rFonts w:ascii="Arial" w:hAnsi="Arial" w:cs="Arial"/>
              </w:rPr>
            </w:pPr>
            <w:r w:rsidRPr="00CB788E">
              <w:rPr>
                <w:rFonts w:ascii="Arial" w:hAnsi="Arial" w:cs="Arial"/>
              </w:rPr>
              <w:t xml:space="preserve"> Efectividad de los instrumentos y procedimientos utilizados por las instancias responsables de la evaluación (departamentos, colegios, academias, claustros, etc</w:t>
            </w:r>
            <w:r w:rsidR="00D03464" w:rsidRPr="00CB788E">
              <w:rPr>
                <w:rFonts w:ascii="Arial" w:hAnsi="Arial" w:cs="Arial"/>
              </w:rPr>
              <w:t>.</w:t>
            </w:r>
            <w:r w:rsidRPr="00CB788E">
              <w:rPr>
                <w:rFonts w:ascii="Arial" w:hAnsi="Arial" w:cs="Arial"/>
              </w:rPr>
              <w:t>) para:</w:t>
            </w:r>
          </w:p>
          <w:p w:rsidR="00B40025" w:rsidRPr="00CB788E" w:rsidRDefault="00B40025" w:rsidP="000C7AC0">
            <w:pPr>
              <w:widowControl w:val="0"/>
              <w:suppressLineNumbers/>
              <w:tabs>
                <w:tab w:val="left" w:pos="240"/>
                <w:tab w:val="left" w:pos="673"/>
                <w:tab w:val="left" w:pos="5660"/>
              </w:tabs>
              <w:suppressAutoHyphens/>
              <w:overflowPunct w:val="0"/>
              <w:autoSpaceDE w:val="0"/>
              <w:autoSpaceDN w:val="0"/>
              <w:adjustRightInd w:val="0"/>
              <w:spacing w:after="0" w:line="360" w:lineRule="auto"/>
              <w:ind w:left="1593"/>
              <w:jc w:val="both"/>
              <w:textAlignment w:val="baseline"/>
              <w:rPr>
                <w:rFonts w:ascii="Arial" w:hAnsi="Arial" w:cs="Arial"/>
                <w:b/>
              </w:rPr>
            </w:pPr>
          </w:p>
          <w:p w:rsidR="00B40025" w:rsidRPr="00CB788E" w:rsidRDefault="00B40025" w:rsidP="000C7AC0">
            <w:pPr>
              <w:widowControl w:val="0"/>
              <w:numPr>
                <w:ilvl w:val="0"/>
                <w:numId w:val="43"/>
              </w:numPr>
              <w:suppressLineNumbers/>
              <w:suppressAutoHyphens/>
              <w:overflowPunct w:val="0"/>
              <w:autoSpaceDE w:val="0"/>
              <w:autoSpaceDN w:val="0"/>
              <w:adjustRightInd w:val="0"/>
              <w:spacing w:after="0" w:line="360" w:lineRule="auto"/>
              <w:ind w:left="2160" w:hanging="141"/>
              <w:jc w:val="both"/>
              <w:textAlignment w:val="baseline"/>
              <w:rPr>
                <w:rFonts w:ascii="Arial" w:hAnsi="Arial" w:cs="Arial"/>
              </w:rPr>
            </w:pPr>
            <w:r w:rsidRPr="00CB788E">
              <w:rPr>
                <w:rFonts w:ascii="Arial" w:hAnsi="Arial" w:cs="Arial"/>
              </w:rPr>
              <w:t>La evaluación de los diversos tipos de aprendizaje alcanzados por los estudiantes,</w:t>
            </w:r>
          </w:p>
          <w:p w:rsidR="00B40025" w:rsidRPr="00CB788E" w:rsidRDefault="00B40025" w:rsidP="000C7AC0">
            <w:pPr>
              <w:widowControl w:val="0"/>
              <w:numPr>
                <w:ilvl w:val="0"/>
                <w:numId w:val="43"/>
              </w:numPr>
              <w:suppressLineNumbers/>
              <w:suppressAutoHyphens/>
              <w:overflowPunct w:val="0"/>
              <w:autoSpaceDE w:val="0"/>
              <w:autoSpaceDN w:val="0"/>
              <w:adjustRightInd w:val="0"/>
              <w:spacing w:after="0" w:line="360" w:lineRule="auto"/>
              <w:ind w:left="2160" w:hanging="141"/>
              <w:jc w:val="both"/>
              <w:textAlignment w:val="baseline"/>
              <w:rPr>
                <w:rFonts w:ascii="Arial" w:hAnsi="Arial" w:cs="Arial"/>
              </w:rPr>
            </w:pPr>
            <w:r w:rsidRPr="00CB788E">
              <w:rPr>
                <w:rFonts w:ascii="Arial" w:hAnsi="Arial" w:cs="Arial"/>
              </w:rPr>
              <w:t xml:space="preserve">La supervisión de los aprendizajes, </w:t>
            </w:r>
          </w:p>
          <w:p w:rsidR="00B40025" w:rsidRPr="00CB788E" w:rsidRDefault="00B40025" w:rsidP="000C7AC0">
            <w:pPr>
              <w:widowControl w:val="0"/>
              <w:numPr>
                <w:ilvl w:val="0"/>
                <w:numId w:val="43"/>
              </w:numPr>
              <w:suppressLineNumbers/>
              <w:suppressAutoHyphens/>
              <w:overflowPunct w:val="0"/>
              <w:autoSpaceDE w:val="0"/>
              <w:autoSpaceDN w:val="0"/>
              <w:adjustRightInd w:val="0"/>
              <w:spacing w:after="0" w:line="360" w:lineRule="auto"/>
              <w:ind w:left="2160" w:hanging="141"/>
              <w:jc w:val="both"/>
              <w:textAlignment w:val="baseline"/>
              <w:rPr>
                <w:rFonts w:ascii="Arial" w:hAnsi="Arial" w:cs="Arial"/>
              </w:rPr>
            </w:pPr>
            <w:r w:rsidRPr="00CB788E">
              <w:rPr>
                <w:rFonts w:ascii="Arial" w:hAnsi="Arial" w:cs="Arial"/>
              </w:rPr>
              <w:t>La evaluación de los conocimientos y las competencias adquiridas por los estudiantes en el servicio social y/o en las prácticas profesionales y</w:t>
            </w:r>
          </w:p>
          <w:p w:rsidR="00B40025" w:rsidRPr="00CB788E" w:rsidRDefault="00B40025" w:rsidP="000C7AC0">
            <w:pPr>
              <w:widowControl w:val="0"/>
              <w:numPr>
                <w:ilvl w:val="0"/>
                <w:numId w:val="43"/>
              </w:numPr>
              <w:suppressLineNumbers/>
              <w:suppressAutoHyphens/>
              <w:overflowPunct w:val="0"/>
              <w:autoSpaceDE w:val="0"/>
              <w:autoSpaceDN w:val="0"/>
              <w:adjustRightInd w:val="0"/>
              <w:spacing w:after="0" w:line="360" w:lineRule="auto"/>
              <w:ind w:left="2160" w:hanging="141"/>
              <w:jc w:val="both"/>
              <w:textAlignment w:val="baseline"/>
              <w:rPr>
                <w:rFonts w:ascii="Arial" w:hAnsi="Arial" w:cs="Arial"/>
              </w:rPr>
            </w:pPr>
            <w:r w:rsidRPr="00CB788E">
              <w:rPr>
                <w:rFonts w:ascii="Arial" w:hAnsi="Arial" w:cs="Arial"/>
              </w:rPr>
              <w:t>Deben existir mecanismos formales que permitan realizar de manera ágil la revisión, evaluación y actualización del plan de estudios.</w:t>
            </w:r>
          </w:p>
          <w:p w:rsidR="00B40025" w:rsidRPr="00CB788E" w:rsidRDefault="00B40025" w:rsidP="000C7AC0">
            <w:pPr>
              <w:widowControl w:val="0"/>
              <w:suppressLineNumbers/>
              <w:suppressAutoHyphens/>
              <w:overflowPunct w:val="0"/>
              <w:autoSpaceDE w:val="0"/>
              <w:autoSpaceDN w:val="0"/>
              <w:adjustRightInd w:val="0"/>
              <w:spacing w:after="0" w:line="360" w:lineRule="auto"/>
              <w:ind w:left="1310"/>
              <w:jc w:val="both"/>
              <w:textAlignment w:val="baseline"/>
              <w:rPr>
                <w:rFonts w:ascii="Arial" w:hAnsi="Arial" w:cs="Arial"/>
              </w:rPr>
            </w:pPr>
          </w:p>
        </w:tc>
      </w:tr>
      <w:tr w:rsidR="00B40025" w:rsidRPr="00CB788E" w:rsidTr="00837E09">
        <w:trPr>
          <w:trHeight w:val="253"/>
        </w:trPr>
        <w:tc>
          <w:tcPr>
            <w:tcW w:w="5000" w:type="pct"/>
            <w:shd w:val="clear" w:color="auto" w:fill="BFBFBF"/>
          </w:tcPr>
          <w:p w:rsidR="00B40025" w:rsidRPr="00CB788E" w:rsidRDefault="00B40025" w:rsidP="000C7AC0">
            <w:pPr>
              <w:pStyle w:val="Default"/>
              <w:spacing w:line="360" w:lineRule="auto"/>
              <w:ind w:left="176"/>
              <w:jc w:val="both"/>
              <w:rPr>
                <w:b/>
                <w:sz w:val="22"/>
                <w:szCs w:val="22"/>
              </w:rPr>
            </w:pPr>
            <w:r w:rsidRPr="00CB788E">
              <w:rPr>
                <w:b/>
                <w:sz w:val="22"/>
                <w:szCs w:val="22"/>
              </w:rPr>
              <w:t>Nivel de Cumplimiento:</w:t>
            </w:r>
          </w:p>
          <w:p w:rsidR="00B40025" w:rsidRPr="00CB788E" w:rsidRDefault="00B40025" w:rsidP="000C7AC0">
            <w:pPr>
              <w:pStyle w:val="Default"/>
              <w:spacing w:line="360" w:lineRule="auto"/>
              <w:ind w:left="176"/>
              <w:jc w:val="both"/>
              <w:rPr>
                <w:sz w:val="22"/>
                <w:szCs w:val="22"/>
              </w:rPr>
            </w:pPr>
            <w:r w:rsidRPr="00CB788E">
              <w:rPr>
                <w:sz w:val="22"/>
                <w:szCs w:val="22"/>
              </w:rPr>
              <w:t>Cumple totalmente_____                  Cumple parcialmente_____%                 No cumple_____</w:t>
            </w:r>
          </w:p>
        </w:tc>
      </w:tr>
      <w:tr w:rsidR="00B40025" w:rsidRPr="00CB788E" w:rsidTr="00FB7A72">
        <w:trPr>
          <w:trHeight w:val="253"/>
        </w:trPr>
        <w:tc>
          <w:tcPr>
            <w:tcW w:w="5000" w:type="pct"/>
            <w:tcBorders>
              <w:bottom w:val="single" w:sz="4" w:space="0" w:color="auto"/>
            </w:tcBorders>
            <w:shd w:val="clear" w:color="auto" w:fill="auto"/>
          </w:tcPr>
          <w:p w:rsidR="00B40025" w:rsidRPr="00CB788E" w:rsidRDefault="00B40025" w:rsidP="000C7AC0">
            <w:pPr>
              <w:pStyle w:val="Default"/>
              <w:spacing w:line="360" w:lineRule="auto"/>
              <w:ind w:left="176"/>
              <w:jc w:val="both"/>
              <w:rPr>
                <w:b/>
                <w:sz w:val="22"/>
                <w:szCs w:val="22"/>
              </w:rPr>
            </w:pPr>
            <w:r w:rsidRPr="00CB788E">
              <w:rPr>
                <w:b/>
                <w:sz w:val="22"/>
                <w:szCs w:val="22"/>
              </w:rPr>
              <w:t>Descripción, apreciación y análisis:</w:t>
            </w:r>
          </w:p>
          <w:p w:rsidR="00B40025" w:rsidRPr="00CB788E" w:rsidRDefault="00B40025" w:rsidP="000C7AC0">
            <w:pPr>
              <w:pStyle w:val="Default"/>
              <w:spacing w:line="360" w:lineRule="auto"/>
              <w:ind w:left="176"/>
              <w:jc w:val="both"/>
              <w:rPr>
                <w:sz w:val="22"/>
                <w:szCs w:val="22"/>
              </w:rPr>
            </w:pPr>
          </w:p>
          <w:p w:rsidR="006601C2" w:rsidRPr="00CB788E" w:rsidRDefault="00FB7A72" w:rsidP="000C7AC0">
            <w:pPr>
              <w:pStyle w:val="Default"/>
              <w:spacing w:line="360" w:lineRule="auto"/>
              <w:ind w:left="343"/>
              <w:jc w:val="both"/>
              <w:rPr>
                <w:color w:val="auto"/>
                <w:sz w:val="22"/>
                <w:szCs w:val="22"/>
              </w:rPr>
            </w:pPr>
            <w:r w:rsidRPr="00CB788E">
              <w:rPr>
                <w:color w:val="auto"/>
                <w:sz w:val="22"/>
                <w:szCs w:val="22"/>
              </w:rPr>
              <w:t xml:space="preserve">El </w:t>
            </w:r>
            <w:hyperlink r:id="rId120" w:history="1">
              <w:r w:rsidR="006601C2" w:rsidRPr="00CB788E">
                <w:rPr>
                  <w:rStyle w:val="Hipervnculo"/>
                  <w:sz w:val="22"/>
                  <w:szCs w:val="22"/>
                </w:rPr>
                <w:t>Reglamento Académico para Alumnos de Licenciatura</w:t>
              </w:r>
            </w:hyperlink>
            <w:r w:rsidRPr="00CB788E">
              <w:rPr>
                <w:color w:val="auto"/>
                <w:sz w:val="22"/>
                <w:szCs w:val="22"/>
              </w:rPr>
              <w:t xml:space="preserve"> en el capítulo VIII, Artículos 43 a 61 se habla de la evaluación, acreditación y promoción.  El artículo 43 describe los procedimientos de evaluación cuantitativos, cualitativos y formativos que tienen como propósito emitir una calificación en torno al desempeño de los alumnos. El Artículo 44 establece las evaluaciones parciales, ordinarias y extraordinarias, el Artículo 48 señala cuáles son las materias que por su naturaleza no es posible la aplicación de la evaluación que marca el Artículo 44. </w:t>
            </w:r>
          </w:p>
          <w:p w:rsidR="006601C2" w:rsidRPr="00CB788E" w:rsidRDefault="006601C2" w:rsidP="000C7AC0">
            <w:pPr>
              <w:pStyle w:val="Default"/>
              <w:spacing w:line="360" w:lineRule="auto"/>
              <w:ind w:left="343"/>
              <w:jc w:val="both"/>
              <w:rPr>
                <w:color w:val="auto"/>
                <w:sz w:val="22"/>
                <w:szCs w:val="22"/>
              </w:rPr>
            </w:pPr>
          </w:p>
          <w:p w:rsidR="00FB7A72" w:rsidRPr="00CB788E" w:rsidRDefault="00FB7A72" w:rsidP="000C7AC0">
            <w:pPr>
              <w:pStyle w:val="Default"/>
              <w:spacing w:line="360" w:lineRule="auto"/>
              <w:ind w:left="343"/>
              <w:jc w:val="both"/>
              <w:rPr>
                <w:color w:val="auto"/>
                <w:sz w:val="22"/>
                <w:szCs w:val="22"/>
              </w:rPr>
            </w:pPr>
            <w:r w:rsidRPr="00CB788E">
              <w:rPr>
                <w:color w:val="auto"/>
                <w:sz w:val="22"/>
                <w:szCs w:val="22"/>
              </w:rPr>
              <w:t>El Artículo 53 dice que las evaluaciones ordinaria y extraordinaria deberán ser representativas de los temas del programa analítico, y en el 54 que los alumnos deberán haber cubierto al menos el 85% de la asistencia.</w:t>
            </w:r>
          </w:p>
          <w:p w:rsidR="00FB7A72" w:rsidRPr="00CB788E" w:rsidRDefault="00FB7A72" w:rsidP="000C7AC0">
            <w:pPr>
              <w:pStyle w:val="Default"/>
              <w:spacing w:line="360" w:lineRule="auto"/>
              <w:ind w:left="343"/>
              <w:jc w:val="both"/>
              <w:rPr>
                <w:color w:val="auto"/>
                <w:sz w:val="22"/>
                <w:szCs w:val="22"/>
              </w:rPr>
            </w:pPr>
            <w:r w:rsidRPr="00CB788E">
              <w:rPr>
                <w:color w:val="auto"/>
                <w:sz w:val="22"/>
                <w:szCs w:val="22"/>
              </w:rPr>
              <w:t>Lo anterior describe los períodos de evaluación y los tipos de evaluación.</w:t>
            </w:r>
          </w:p>
          <w:p w:rsidR="00FB7A72" w:rsidRPr="00CB788E" w:rsidRDefault="00FB7A72" w:rsidP="000C7AC0">
            <w:pPr>
              <w:pStyle w:val="Default"/>
              <w:spacing w:line="360" w:lineRule="auto"/>
              <w:ind w:left="343"/>
              <w:jc w:val="both"/>
              <w:rPr>
                <w:color w:val="auto"/>
                <w:sz w:val="22"/>
                <w:szCs w:val="22"/>
              </w:rPr>
            </w:pPr>
          </w:p>
          <w:p w:rsidR="00FB7A72" w:rsidRPr="00CB788E" w:rsidRDefault="00FB7A72" w:rsidP="000C7AC0">
            <w:pPr>
              <w:pStyle w:val="Default"/>
              <w:spacing w:line="360" w:lineRule="auto"/>
              <w:ind w:left="343"/>
              <w:jc w:val="both"/>
              <w:rPr>
                <w:color w:val="auto"/>
                <w:sz w:val="22"/>
                <w:szCs w:val="22"/>
              </w:rPr>
            </w:pPr>
            <w:r w:rsidRPr="00CB788E">
              <w:rPr>
                <w:color w:val="auto"/>
                <w:sz w:val="22"/>
                <w:szCs w:val="22"/>
              </w:rPr>
              <w:t xml:space="preserve">En el </w:t>
            </w:r>
            <w:hyperlink r:id="rId121" w:history="1">
              <w:r w:rsidR="006601C2" w:rsidRPr="00CB788E">
                <w:rPr>
                  <w:rStyle w:val="Hipervnculo"/>
                  <w:sz w:val="22"/>
                  <w:szCs w:val="22"/>
                </w:rPr>
                <w:t>Manual Para la Elaboración de Programas Analíticos</w:t>
              </w:r>
            </w:hyperlink>
            <w:r w:rsidR="006601C2" w:rsidRPr="00CB788E">
              <w:rPr>
                <w:color w:val="auto"/>
                <w:sz w:val="22"/>
                <w:szCs w:val="22"/>
              </w:rPr>
              <w:t xml:space="preserve"> en Línea </w:t>
            </w:r>
            <w:r w:rsidRPr="00CB788E">
              <w:rPr>
                <w:color w:val="auto"/>
                <w:sz w:val="22"/>
                <w:szCs w:val="22"/>
              </w:rPr>
              <w:t>se encuentra un capítulo dedicado a la evaluación que cada docente deberá llenar de acuerdo a sus actividades. El manual para la elaboración del programa analítico en la página 5 designan los criterios de evaluació</w:t>
            </w:r>
            <w:r w:rsidR="00D03464" w:rsidRPr="00CB788E">
              <w:rPr>
                <w:color w:val="auto"/>
                <w:sz w:val="22"/>
                <w:szCs w:val="22"/>
              </w:rPr>
              <w:t>n.</w:t>
            </w:r>
          </w:p>
          <w:p w:rsidR="00FB7A72" w:rsidRPr="00CB788E" w:rsidRDefault="00FB7A72" w:rsidP="000C7AC0">
            <w:pPr>
              <w:pStyle w:val="Default"/>
              <w:spacing w:line="360" w:lineRule="auto"/>
              <w:ind w:left="343"/>
              <w:jc w:val="both"/>
              <w:rPr>
                <w:color w:val="auto"/>
                <w:sz w:val="22"/>
                <w:szCs w:val="22"/>
              </w:rPr>
            </w:pPr>
          </w:p>
          <w:p w:rsidR="00FB7A72" w:rsidRPr="00CB788E" w:rsidRDefault="00FB7A72" w:rsidP="000C7AC0">
            <w:pPr>
              <w:pStyle w:val="Default"/>
              <w:spacing w:line="360" w:lineRule="auto"/>
              <w:ind w:left="343"/>
              <w:jc w:val="both"/>
              <w:rPr>
                <w:color w:val="auto"/>
                <w:sz w:val="22"/>
                <w:szCs w:val="22"/>
              </w:rPr>
            </w:pPr>
            <w:r w:rsidRPr="00CB788E">
              <w:rPr>
                <w:color w:val="auto"/>
                <w:sz w:val="22"/>
                <w:szCs w:val="22"/>
              </w:rPr>
              <w:t>Con respecto a la evaluación de conocimientos adquiridas por los estudiantes en el servicio social, el reglamento del servicio social, en Artículo 15 fracción II señala que: “corresponde al área de servicio social: coordinar las etapas de planeación, organización, control, supervisión y evaluación del servicio social, conjuntamente con las coordinaciones de división, departamentos académicos y programas docentes.”</w:t>
            </w:r>
          </w:p>
          <w:p w:rsidR="00FB7A72" w:rsidRPr="00CB788E" w:rsidRDefault="00FB7A72" w:rsidP="000C7AC0">
            <w:pPr>
              <w:pStyle w:val="Default"/>
              <w:spacing w:line="360" w:lineRule="auto"/>
              <w:jc w:val="both"/>
              <w:rPr>
                <w:color w:val="auto"/>
                <w:sz w:val="22"/>
                <w:szCs w:val="22"/>
              </w:rPr>
            </w:pPr>
          </w:p>
          <w:p w:rsidR="00FB7A72" w:rsidRPr="00CB788E" w:rsidRDefault="00FB7A72" w:rsidP="000C7AC0">
            <w:pPr>
              <w:pStyle w:val="Default"/>
              <w:spacing w:line="360" w:lineRule="auto"/>
              <w:ind w:left="343"/>
              <w:jc w:val="both"/>
              <w:rPr>
                <w:color w:val="auto"/>
                <w:sz w:val="22"/>
                <w:szCs w:val="22"/>
              </w:rPr>
            </w:pPr>
            <w:r w:rsidRPr="00CB788E">
              <w:rPr>
                <w:color w:val="auto"/>
                <w:sz w:val="22"/>
                <w:szCs w:val="22"/>
              </w:rPr>
              <w:t>La evaluación de conocimientos adquiridos por los estudiantes en las prácticas profesionales es abordada por el reglamento de prácticas profesionales en el Capítulo IV, llamado de la asignación, supervisión, evaluación y acreditación, particularmente, los Artículos 12 y 13 se refieren a la evaluación de la materia de la siguiente manera:</w:t>
            </w:r>
          </w:p>
          <w:p w:rsidR="006601C2" w:rsidRPr="00CB788E" w:rsidRDefault="006601C2" w:rsidP="000C7AC0">
            <w:pPr>
              <w:pStyle w:val="Default"/>
              <w:spacing w:line="360" w:lineRule="auto"/>
              <w:ind w:left="343"/>
              <w:jc w:val="both"/>
              <w:rPr>
                <w:color w:val="auto"/>
                <w:sz w:val="22"/>
                <w:szCs w:val="22"/>
              </w:rPr>
            </w:pPr>
          </w:p>
          <w:p w:rsidR="00FB7A72" w:rsidRPr="00CB788E" w:rsidRDefault="00FB7A72" w:rsidP="000C7AC0">
            <w:pPr>
              <w:pStyle w:val="Default"/>
              <w:spacing w:line="360" w:lineRule="auto"/>
              <w:ind w:left="343"/>
              <w:jc w:val="both"/>
              <w:rPr>
                <w:color w:val="auto"/>
                <w:sz w:val="22"/>
                <w:szCs w:val="22"/>
              </w:rPr>
            </w:pPr>
            <w:r w:rsidRPr="00CB788E">
              <w:rPr>
                <w:color w:val="auto"/>
                <w:sz w:val="22"/>
                <w:szCs w:val="22"/>
              </w:rPr>
              <w:t>“Artículo 12. En la evaluación final del alumno se tomará en cuenta la realizada tanto por el profesor responsable de la materia, como por el representante de la entidad receptora. Si durante el seguimiento se detecta incumplimiento por partedel alumno o si el resultado de la evaluación final no es satisfactorio, conforme a loscriterios que lefueron dados a conocer desde su asignación, la materia de Prácticas Profesionales será calificada como No Acreditada (NA), conforme lo establece el Reglamento Académico para Alumnos de Licenciatura.</w:t>
            </w:r>
          </w:p>
          <w:p w:rsidR="00FB7A72" w:rsidRPr="00CB788E" w:rsidRDefault="00FB7A72" w:rsidP="000C7AC0">
            <w:pPr>
              <w:pStyle w:val="Default"/>
              <w:spacing w:line="360" w:lineRule="auto"/>
              <w:ind w:left="343"/>
              <w:jc w:val="both"/>
              <w:rPr>
                <w:color w:val="auto"/>
                <w:sz w:val="22"/>
                <w:szCs w:val="22"/>
              </w:rPr>
            </w:pPr>
          </w:p>
          <w:p w:rsidR="00FB7A72" w:rsidRPr="00CB788E" w:rsidRDefault="00FB7A72" w:rsidP="000C7AC0">
            <w:pPr>
              <w:pStyle w:val="Default"/>
              <w:spacing w:line="360" w:lineRule="auto"/>
              <w:ind w:left="343"/>
              <w:jc w:val="both"/>
              <w:rPr>
                <w:color w:val="auto"/>
                <w:sz w:val="22"/>
                <w:szCs w:val="22"/>
              </w:rPr>
            </w:pPr>
            <w:r w:rsidRPr="00CB788E">
              <w:rPr>
                <w:color w:val="auto"/>
                <w:sz w:val="22"/>
                <w:szCs w:val="22"/>
              </w:rPr>
              <w:t>Artículo 13. La evaluación de las prácticas profesionales se realizará de acuerdo a lo siguiente:</w:t>
            </w:r>
          </w:p>
          <w:p w:rsidR="006601C2" w:rsidRPr="00CB788E" w:rsidRDefault="006601C2" w:rsidP="000C7AC0">
            <w:pPr>
              <w:pStyle w:val="Default"/>
              <w:spacing w:line="360" w:lineRule="auto"/>
              <w:ind w:left="343"/>
              <w:jc w:val="both"/>
              <w:rPr>
                <w:color w:val="auto"/>
                <w:sz w:val="22"/>
                <w:szCs w:val="22"/>
              </w:rPr>
            </w:pPr>
          </w:p>
          <w:p w:rsidR="00FB7A72" w:rsidRPr="00CB788E" w:rsidRDefault="00FB7A72" w:rsidP="006601C2">
            <w:pPr>
              <w:pStyle w:val="Default"/>
              <w:numPr>
                <w:ilvl w:val="0"/>
                <w:numId w:val="50"/>
              </w:numPr>
              <w:spacing w:line="360" w:lineRule="auto"/>
              <w:ind w:left="484" w:hanging="425"/>
              <w:jc w:val="both"/>
              <w:rPr>
                <w:color w:val="auto"/>
                <w:sz w:val="22"/>
                <w:szCs w:val="22"/>
              </w:rPr>
            </w:pPr>
            <w:r w:rsidRPr="00CB788E">
              <w:rPr>
                <w:color w:val="auto"/>
                <w:sz w:val="22"/>
                <w:szCs w:val="22"/>
              </w:rPr>
              <w:lastRenderedPageBreak/>
              <w:t>El alumno deberá presentar un informe mensual y un informe final de actividades, señalando el beneficio obtenido, como requisito de la acreditación de la práctica realizada.</w:t>
            </w:r>
          </w:p>
          <w:p w:rsidR="006601C2" w:rsidRPr="00CB788E" w:rsidRDefault="006601C2" w:rsidP="006601C2">
            <w:pPr>
              <w:pStyle w:val="Default"/>
              <w:spacing w:line="360" w:lineRule="auto"/>
              <w:ind w:left="343"/>
              <w:jc w:val="both"/>
              <w:rPr>
                <w:color w:val="auto"/>
                <w:sz w:val="22"/>
                <w:szCs w:val="22"/>
              </w:rPr>
            </w:pPr>
          </w:p>
          <w:p w:rsidR="00FB7A72" w:rsidRPr="00CB788E" w:rsidRDefault="00FB7A72" w:rsidP="006601C2">
            <w:pPr>
              <w:pStyle w:val="Default"/>
              <w:numPr>
                <w:ilvl w:val="0"/>
                <w:numId w:val="50"/>
              </w:numPr>
              <w:spacing w:line="360" w:lineRule="auto"/>
              <w:ind w:left="484"/>
              <w:jc w:val="both"/>
              <w:rPr>
                <w:color w:val="auto"/>
                <w:sz w:val="22"/>
                <w:szCs w:val="22"/>
              </w:rPr>
            </w:pPr>
            <w:r w:rsidRPr="00CB788E">
              <w:rPr>
                <w:color w:val="auto"/>
                <w:sz w:val="22"/>
                <w:szCs w:val="22"/>
              </w:rPr>
              <w:t>Al concluir las prácticas profesionales el alumno presentará el trabajo final, que haya sido estipulado en el plan de actividades, en el que manifieste las actividades realizadas, los conocimientos teóricos aplicados y los aprendidos durante sus prácticas.</w:t>
            </w:r>
          </w:p>
          <w:p w:rsidR="006601C2" w:rsidRPr="00CB788E" w:rsidRDefault="006601C2" w:rsidP="006601C2">
            <w:pPr>
              <w:pStyle w:val="Default"/>
              <w:spacing w:line="360" w:lineRule="auto"/>
              <w:ind w:left="343"/>
              <w:jc w:val="both"/>
              <w:rPr>
                <w:color w:val="auto"/>
                <w:sz w:val="22"/>
                <w:szCs w:val="22"/>
              </w:rPr>
            </w:pPr>
          </w:p>
          <w:p w:rsidR="006601C2" w:rsidRPr="00CB788E" w:rsidRDefault="00FB7A72" w:rsidP="006601C2">
            <w:pPr>
              <w:pStyle w:val="Default"/>
              <w:numPr>
                <w:ilvl w:val="0"/>
                <w:numId w:val="50"/>
              </w:numPr>
              <w:spacing w:line="360" w:lineRule="auto"/>
              <w:ind w:left="484" w:hanging="283"/>
              <w:jc w:val="both"/>
              <w:rPr>
                <w:color w:val="auto"/>
                <w:sz w:val="22"/>
                <w:szCs w:val="22"/>
              </w:rPr>
            </w:pPr>
            <w:r w:rsidRPr="00CB788E">
              <w:rPr>
                <w:color w:val="auto"/>
                <w:sz w:val="22"/>
                <w:szCs w:val="22"/>
              </w:rPr>
              <w:t>El alumno presentará al profesor responsable de las prácticas profesionales, la evaluación realizada por la entidad receptora, asimismo, hará una exposición ante la Academia del Programa Académico y/o profesor responsable de la materia. En caso de que no se presenten los reportes de evaluación o la evaluación no fuese satisfactoria, se asumirá como No Acredita</w:t>
            </w:r>
            <w:r w:rsidR="006601C2" w:rsidRPr="00CB788E">
              <w:rPr>
                <w:color w:val="auto"/>
                <w:sz w:val="22"/>
                <w:szCs w:val="22"/>
              </w:rPr>
              <w:t>da (NA) la práctica profesional.</w:t>
            </w:r>
          </w:p>
          <w:p w:rsidR="006601C2" w:rsidRPr="00CB788E" w:rsidRDefault="006601C2" w:rsidP="006601C2">
            <w:pPr>
              <w:pStyle w:val="Prrafodelista"/>
              <w:rPr>
                <w:rFonts w:ascii="Arial" w:hAnsi="Arial" w:cs="Arial"/>
              </w:rPr>
            </w:pPr>
          </w:p>
          <w:p w:rsidR="006601C2" w:rsidRPr="00CB788E" w:rsidRDefault="00FB7A72" w:rsidP="006601C2">
            <w:pPr>
              <w:pStyle w:val="Default"/>
              <w:spacing w:line="360" w:lineRule="auto"/>
              <w:ind w:left="484"/>
              <w:jc w:val="both"/>
              <w:rPr>
                <w:color w:val="auto"/>
                <w:sz w:val="22"/>
                <w:szCs w:val="22"/>
              </w:rPr>
            </w:pPr>
            <w:r w:rsidRPr="00CB788E">
              <w:rPr>
                <w:color w:val="auto"/>
                <w:sz w:val="22"/>
                <w:szCs w:val="22"/>
              </w:rPr>
              <w:t>Si el profesor de la materia lo considera pertinente, el alumno se someterá a un examen que permita verificar las competencias adquiridas en el programa de prácticas, antes de tener por acreditada la práctica profesional.”</w:t>
            </w:r>
          </w:p>
          <w:p w:rsidR="006601C2" w:rsidRPr="00CB788E" w:rsidRDefault="006601C2" w:rsidP="006601C2">
            <w:pPr>
              <w:pStyle w:val="Default"/>
              <w:spacing w:line="360" w:lineRule="auto"/>
              <w:ind w:left="342"/>
              <w:jc w:val="both"/>
              <w:rPr>
                <w:color w:val="auto"/>
                <w:sz w:val="22"/>
                <w:szCs w:val="22"/>
              </w:rPr>
            </w:pPr>
          </w:p>
          <w:p w:rsidR="00FB7A72" w:rsidRPr="00CB788E" w:rsidRDefault="00FB7A72" w:rsidP="006601C2">
            <w:pPr>
              <w:pStyle w:val="Default"/>
              <w:spacing w:line="360" w:lineRule="auto"/>
              <w:ind w:left="484"/>
              <w:jc w:val="both"/>
              <w:rPr>
                <w:color w:val="auto"/>
                <w:sz w:val="22"/>
                <w:szCs w:val="22"/>
              </w:rPr>
            </w:pPr>
            <w:r w:rsidRPr="00CB788E">
              <w:rPr>
                <w:color w:val="auto"/>
                <w:sz w:val="22"/>
                <w:szCs w:val="22"/>
              </w:rPr>
              <w:t xml:space="preserve">El </w:t>
            </w:r>
            <w:r w:rsidR="00376AAB" w:rsidRPr="00CB788E">
              <w:rPr>
                <w:color w:val="auto"/>
                <w:sz w:val="22"/>
                <w:szCs w:val="22"/>
              </w:rPr>
              <w:t>PAIF</w:t>
            </w:r>
            <w:r w:rsidRPr="00CB788E">
              <w:rPr>
                <w:color w:val="auto"/>
                <w:sz w:val="22"/>
                <w:szCs w:val="22"/>
              </w:rPr>
              <w:t xml:space="preserve"> cuanta con un programa analítico para el semestre de prácticas profesionales, ene l cual se es</w:t>
            </w:r>
            <w:r w:rsidR="006601C2" w:rsidRPr="00CB788E">
              <w:rPr>
                <w:color w:val="auto"/>
                <w:sz w:val="22"/>
                <w:szCs w:val="22"/>
              </w:rPr>
              <w:t>pecifican</w:t>
            </w:r>
            <w:r w:rsidRPr="00CB788E">
              <w:rPr>
                <w:color w:val="auto"/>
                <w:sz w:val="22"/>
                <w:szCs w:val="22"/>
              </w:rPr>
              <w:t xml:space="preserve"> los desempeños que debe demostrar y los productos que debe generar el alumno durante su </w:t>
            </w:r>
            <w:r w:rsidR="006601C2" w:rsidRPr="00CB788E">
              <w:rPr>
                <w:color w:val="auto"/>
                <w:sz w:val="22"/>
                <w:szCs w:val="22"/>
              </w:rPr>
              <w:t>semestre</w:t>
            </w:r>
            <w:r w:rsidRPr="00CB788E">
              <w:rPr>
                <w:color w:val="auto"/>
                <w:sz w:val="22"/>
                <w:szCs w:val="22"/>
              </w:rPr>
              <w:t xml:space="preserve"> de prácticas profesionales. En dicho programa analítico se asigna la ponderación a cada uno de los rubros por evaluar </w:t>
            </w:r>
            <w:hyperlink r:id="rId122" w:history="1">
              <w:r w:rsidRPr="00CB788E">
                <w:rPr>
                  <w:rStyle w:val="Hipervnculo"/>
                  <w:sz w:val="22"/>
                  <w:szCs w:val="22"/>
                </w:rPr>
                <w:t>(</w:t>
              </w:r>
              <w:r w:rsidR="006601C2" w:rsidRPr="00CB788E">
                <w:rPr>
                  <w:rStyle w:val="Hipervnculo"/>
                  <w:sz w:val="22"/>
                  <w:szCs w:val="22"/>
                </w:rPr>
                <w:t>Programa Analítico de Prácticas Profesionales)</w:t>
              </w:r>
            </w:hyperlink>
            <w:r w:rsidR="0015689F" w:rsidRPr="00CB788E">
              <w:rPr>
                <w:color w:val="auto"/>
                <w:sz w:val="22"/>
                <w:szCs w:val="22"/>
              </w:rPr>
              <w:t>:</w:t>
            </w:r>
          </w:p>
          <w:p w:rsidR="006601C2" w:rsidRPr="00CB788E" w:rsidRDefault="006601C2" w:rsidP="006601C2">
            <w:pPr>
              <w:pStyle w:val="Default"/>
              <w:spacing w:line="360" w:lineRule="auto"/>
              <w:ind w:left="201"/>
              <w:jc w:val="both"/>
              <w:rPr>
                <w:color w:val="auto"/>
                <w:sz w:val="22"/>
                <w:szCs w:val="22"/>
              </w:rPr>
            </w:pPr>
          </w:p>
          <w:tbl>
            <w:tblPr>
              <w:tblW w:w="4947" w:type="pct"/>
              <w:tblInd w:w="108" w:type="dxa"/>
              <w:tblLook w:val="04A0" w:firstRow="1" w:lastRow="0" w:firstColumn="1" w:lastColumn="0" w:noHBand="0" w:noVBand="1"/>
            </w:tblPr>
            <w:tblGrid>
              <w:gridCol w:w="6232"/>
              <w:gridCol w:w="3151"/>
              <w:gridCol w:w="767"/>
            </w:tblGrid>
            <w:tr w:rsidR="00FB7A72" w:rsidRPr="00CB788E" w:rsidTr="0028360C">
              <w:trPr>
                <w:trHeight w:val="315"/>
              </w:trPr>
              <w:tc>
                <w:tcPr>
                  <w:tcW w:w="3371" w:type="pct"/>
                  <w:tcBorders>
                    <w:top w:val="single" w:sz="12" w:space="0" w:color="auto"/>
                    <w:bottom w:val="single" w:sz="12" w:space="0" w:color="auto"/>
                  </w:tcBorders>
                </w:tcPr>
                <w:p w:rsidR="00FB7A72" w:rsidRPr="00CB788E" w:rsidRDefault="00FB7A72" w:rsidP="000C7AC0">
                  <w:pPr>
                    <w:spacing w:line="360" w:lineRule="auto"/>
                    <w:jc w:val="both"/>
                    <w:rPr>
                      <w:rFonts w:ascii="Arial" w:hAnsi="Arial" w:cs="Arial"/>
                      <w:b/>
                      <w:color w:val="000000"/>
                    </w:rPr>
                  </w:pPr>
                  <w:r w:rsidRPr="00CB788E">
                    <w:rPr>
                      <w:rFonts w:ascii="Arial" w:hAnsi="Arial" w:cs="Arial"/>
                      <w:b/>
                      <w:color w:val="000000"/>
                    </w:rPr>
                    <w:t>Rubro</w:t>
                  </w:r>
                </w:p>
              </w:tc>
              <w:tc>
                <w:tcPr>
                  <w:tcW w:w="1123" w:type="pct"/>
                  <w:tcBorders>
                    <w:top w:val="single" w:sz="12" w:space="0" w:color="auto"/>
                    <w:bottom w:val="single" w:sz="12" w:space="0" w:color="auto"/>
                  </w:tcBorders>
                  <w:shd w:val="clear" w:color="auto" w:fill="auto"/>
                  <w:noWrap/>
                  <w:hideMark/>
                </w:tcPr>
                <w:p w:rsidR="00FB7A72" w:rsidRPr="00CB788E" w:rsidRDefault="00FB7A72" w:rsidP="000C7AC0">
                  <w:pPr>
                    <w:spacing w:line="360" w:lineRule="auto"/>
                    <w:jc w:val="both"/>
                    <w:rPr>
                      <w:rFonts w:ascii="Arial" w:hAnsi="Arial" w:cs="Arial"/>
                      <w:b/>
                      <w:color w:val="000000"/>
                    </w:rPr>
                  </w:pPr>
                  <w:r w:rsidRPr="00CB788E">
                    <w:rPr>
                      <w:rFonts w:ascii="Arial" w:hAnsi="Arial" w:cs="Arial"/>
                      <w:b/>
                      <w:color w:val="000000"/>
                      <w:lang w:val="es-ES"/>
                    </w:rPr>
                    <w:t>Instrumentos de Evaluación</w:t>
                  </w:r>
                </w:p>
              </w:tc>
              <w:tc>
                <w:tcPr>
                  <w:tcW w:w="506" w:type="pct"/>
                  <w:tcBorders>
                    <w:top w:val="single" w:sz="12" w:space="0" w:color="auto"/>
                    <w:bottom w:val="single" w:sz="12" w:space="0" w:color="auto"/>
                  </w:tcBorders>
                </w:tcPr>
                <w:p w:rsidR="00FB7A72" w:rsidRPr="00CB788E" w:rsidRDefault="00FB7A72" w:rsidP="000C7AC0">
                  <w:pPr>
                    <w:spacing w:line="360" w:lineRule="auto"/>
                    <w:jc w:val="both"/>
                    <w:rPr>
                      <w:rFonts w:ascii="Arial" w:hAnsi="Arial" w:cs="Arial"/>
                      <w:b/>
                      <w:color w:val="000000"/>
                    </w:rPr>
                  </w:pPr>
                  <w:r w:rsidRPr="00CB788E">
                    <w:rPr>
                      <w:rFonts w:ascii="Arial" w:hAnsi="Arial" w:cs="Arial"/>
                      <w:b/>
                      <w:color w:val="000000"/>
                    </w:rPr>
                    <w:t>Valor (%)</w:t>
                  </w:r>
                </w:p>
              </w:tc>
            </w:tr>
            <w:tr w:rsidR="00FB7A72" w:rsidRPr="00CB788E" w:rsidTr="0028360C">
              <w:trPr>
                <w:trHeight w:val="315"/>
              </w:trPr>
              <w:tc>
                <w:tcPr>
                  <w:tcW w:w="3371" w:type="pct"/>
                  <w:tcBorders>
                    <w:top w:val="single" w:sz="12" w:space="0" w:color="auto"/>
                  </w:tcBorders>
                </w:tcPr>
                <w:p w:rsidR="00FB7A72" w:rsidRPr="00CB788E" w:rsidRDefault="00FB7A72" w:rsidP="000C7AC0">
                  <w:pPr>
                    <w:spacing w:line="360" w:lineRule="auto"/>
                    <w:jc w:val="both"/>
                    <w:rPr>
                      <w:rFonts w:ascii="Arial" w:hAnsi="Arial" w:cs="Arial"/>
                      <w:color w:val="000000"/>
                      <w:lang w:val="es-ES"/>
                    </w:rPr>
                  </w:pPr>
                  <w:r w:rsidRPr="00CB788E">
                    <w:rPr>
                      <w:rFonts w:ascii="Arial" w:hAnsi="Arial" w:cs="Arial"/>
                      <w:color w:val="000000"/>
                      <w:lang w:val="es-ES"/>
                    </w:rPr>
                    <w:t xml:space="preserve">Un Plan de Trabajo </w:t>
                  </w:r>
                </w:p>
              </w:tc>
              <w:tc>
                <w:tcPr>
                  <w:tcW w:w="1123" w:type="pct"/>
                  <w:tcBorders>
                    <w:top w:val="single" w:sz="12" w:space="0" w:color="auto"/>
                  </w:tcBorders>
                  <w:shd w:val="clear" w:color="auto" w:fill="auto"/>
                  <w:noWrap/>
                  <w:hideMark/>
                </w:tcPr>
                <w:p w:rsidR="00FB7A72" w:rsidRPr="00CB788E" w:rsidRDefault="00FB7A72" w:rsidP="000C7AC0">
                  <w:pPr>
                    <w:spacing w:line="360" w:lineRule="auto"/>
                    <w:jc w:val="both"/>
                    <w:rPr>
                      <w:rFonts w:ascii="Arial" w:hAnsi="Arial" w:cs="Arial"/>
                      <w:color w:val="000000"/>
                      <w:lang w:val="es-ES"/>
                    </w:rPr>
                  </w:pPr>
                  <w:r w:rsidRPr="00CB788E">
                    <w:rPr>
                      <w:rFonts w:ascii="Arial" w:hAnsi="Arial" w:cs="Arial"/>
                      <w:color w:val="000000"/>
                      <w:lang w:val="es-ES"/>
                    </w:rPr>
                    <w:t>Lista de cotejo</w:t>
                  </w:r>
                </w:p>
              </w:tc>
              <w:tc>
                <w:tcPr>
                  <w:tcW w:w="506" w:type="pct"/>
                  <w:tcBorders>
                    <w:top w:val="single" w:sz="12" w:space="0" w:color="auto"/>
                  </w:tcBorders>
                </w:tcPr>
                <w:p w:rsidR="00FB7A72" w:rsidRPr="00CB788E" w:rsidRDefault="00FB7A72" w:rsidP="000C7AC0">
                  <w:pPr>
                    <w:spacing w:line="360" w:lineRule="auto"/>
                    <w:jc w:val="both"/>
                    <w:rPr>
                      <w:rFonts w:ascii="Arial" w:hAnsi="Arial" w:cs="Arial"/>
                      <w:color w:val="000000"/>
                      <w:lang w:val="es-ES"/>
                    </w:rPr>
                  </w:pPr>
                  <w:r w:rsidRPr="00CB788E">
                    <w:rPr>
                      <w:rFonts w:ascii="Arial" w:hAnsi="Arial" w:cs="Arial"/>
                      <w:color w:val="000000"/>
                      <w:lang w:val="es-ES"/>
                    </w:rPr>
                    <w:t>10</w:t>
                  </w:r>
                </w:p>
              </w:tc>
            </w:tr>
            <w:tr w:rsidR="00FB7A72" w:rsidRPr="00CB788E" w:rsidTr="0028360C">
              <w:trPr>
                <w:trHeight w:val="315"/>
              </w:trPr>
              <w:tc>
                <w:tcPr>
                  <w:tcW w:w="3371" w:type="pct"/>
                </w:tcPr>
                <w:p w:rsidR="00FB7A72" w:rsidRPr="00CB788E" w:rsidRDefault="00FB7A72" w:rsidP="000C7AC0">
                  <w:pPr>
                    <w:spacing w:line="360" w:lineRule="auto"/>
                    <w:jc w:val="both"/>
                    <w:rPr>
                      <w:rFonts w:ascii="Arial" w:hAnsi="Arial" w:cs="Arial"/>
                      <w:color w:val="000000"/>
                      <w:lang w:val="es-ES"/>
                    </w:rPr>
                  </w:pPr>
                  <w:r w:rsidRPr="00CB788E">
                    <w:rPr>
                      <w:rFonts w:ascii="Arial" w:hAnsi="Arial" w:cs="Arial"/>
                      <w:color w:val="000000"/>
                      <w:lang w:val="es-ES"/>
                    </w:rPr>
                    <w:t>Al menos cuatro Reportes Mensuales de Avances del Plan de Trabajo</w:t>
                  </w:r>
                </w:p>
              </w:tc>
              <w:tc>
                <w:tcPr>
                  <w:tcW w:w="1123" w:type="pct"/>
                  <w:shd w:val="clear" w:color="auto" w:fill="auto"/>
                  <w:noWrap/>
                  <w:hideMark/>
                </w:tcPr>
                <w:p w:rsidR="00FB7A72" w:rsidRPr="00CB788E" w:rsidRDefault="00FB7A72" w:rsidP="000C7AC0">
                  <w:pPr>
                    <w:spacing w:line="360" w:lineRule="auto"/>
                    <w:jc w:val="both"/>
                    <w:rPr>
                      <w:rFonts w:ascii="Arial" w:hAnsi="Arial" w:cs="Arial"/>
                      <w:color w:val="000000"/>
                      <w:lang w:val="es-ES"/>
                    </w:rPr>
                  </w:pPr>
                  <w:r w:rsidRPr="00CB788E">
                    <w:rPr>
                      <w:rFonts w:ascii="Arial" w:hAnsi="Arial" w:cs="Arial"/>
                      <w:color w:val="000000"/>
                      <w:lang w:val="es-ES"/>
                    </w:rPr>
                    <w:t>Lista de cotejo</w:t>
                  </w:r>
                </w:p>
              </w:tc>
              <w:tc>
                <w:tcPr>
                  <w:tcW w:w="506" w:type="pct"/>
                </w:tcPr>
                <w:p w:rsidR="00FB7A72" w:rsidRPr="00CB788E" w:rsidRDefault="00FB7A72" w:rsidP="000C7AC0">
                  <w:pPr>
                    <w:spacing w:line="360" w:lineRule="auto"/>
                    <w:jc w:val="both"/>
                    <w:rPr>
                      <w:rFonts w:ascii="Arial" w:hAnsi="Arial" w:cs="Arial"/>
                      <w:color w:val="000000"/>
                      <w:lang w:val="es-ES"/>
                    </w:rPr>
                  </w:pPr>
                  <w:r w:rsidRPr="00CB788E">
                    <w:rPr>
                      <w:rFonts w:ascii="Arial" w:hAnsi="Arial" w:cs="Arial"/>
                      <w:color w:val="000000"/>
                      <w:lang w:val="es-ES"/>
                    </w:rPr>
                    <w:t>20</w:t>
                  </w:r>
                </w:p>
                <w:p w:rsidR="00FB7A72" w:rsidRPr="00CB788E" w:rsidRDefault="00FB7A72" w:rsidP="000C7AC0">
                  <w:pPr>
                    <w:spacing w:line="360" w:lineRule="auto"/>
                    <w:jc w:val="both"/>
                    <w:rPr>
                      <w:rFonts w:ascii="Arial" w:hAnsi="Arial" w:cs="Arial"/>
                      <w:color w:val="000000"/>
                      <w:lang w:val="es-ES"/>
                    </w:rPr>
                  </w:pPr>
                  <w:r w:rsidRPr="00CB788E">
                    <w:rPr>
                      <w:rFonts w:ascii="Arial" w:hAnsi="Arial" w:cs="Arial"/>
                      <w:color w:val="000000"/>
                      <w:lang w:val="es-ES"/>
                    </w:rPr>
                    <w:t>(5 c/u)</w:t>
                  </w:r>
                </w:p>
              </w:tc>
            </w:tr>
            <w:tr w:rsidR="00FB7A72" w:rsidRPr="00CB788E" w:rsidTr="0028360C">
              <w:trPr>
                <w:trHeight w:val="315"/>
              </w:trPr>
              <w:tc>
                <w:tcPr>
                  <w:tcW w:w="3371" w:type="pct"/>
                </w:tcPr>
                <w:p w:rsidR="00FB7A72" w:rsidRPr="00CB788E" w:rsidRDefault="00FB7A72" w:rsidP="000C7AC0">
                  <w:pPr>
                    <w:spacing w:line="360" w:lineRule="auto"/>
                    <w:jc w:val="both"/>
                    <w:rPr>
                      <w:rFonts w:ascii="Arial" w:hAnsi="Arial" w:cs="Arial"/>
                      <w:color w:val="000000"/>
                      <w:lang w:val="es-ES"/>
                    </w:rPr>
                  </w:pPr>
                  <w:r w:rsidRPr="00CB788E">
                    <w:rPr>
                      <w:rFonts w:ascii="Arial" w:hAnsi="Arial" w:cs="Arial"/>
                      <w:color w:val="000000"/>
                      <w:lang w:val="es-ES"/>
                    </w:rPr>
                    <w:t xml:space="preserve">Un Reporte Final del Plan de Trabajo </w:t>
                  </w:r>
                </w:p>
              </w:tc>
              <w:tc>
                <w:tcPr>
                  <w:tcW w:w="1123" w:type="pct"/>
                  <w:shd w:val="clear" w:color="auto" w:fill="auto"/>
                  <w:noWrap/>
                  <w:hideMark/>
                </w:tcPr>
                <w:p w:rsidR="00FB7A72" w:rsidRPr="00CB788E" w:rsidRDefault="00FB7A72" w:rsidP="000C7AC0">
                  <w:pPr>
                    <w:spacing w:line="360" w:lineRule="auto"/>
                    <w:jc w:val="both"/>
                    <w:rPr>
                      <w:rFonts w:ascii="Arial" w:hAnsi="Arial" w:cs="Arial"/>
                      <w:color w:val="000000"/>
                      <w:lang w:val="es-ES"/>
                    </w:rPr>
                  </w:pPr>
                  <w:r w:rsidRPr="00CB788E">
                    <w:rPr>
                      <w:rFonts w:ascii="Arial" w:hAnsi="Arial" w:cs="Arial"/>
                      <w:color w:val="000000"/>
                      <w:lang w:val="es-ES"/>
                    </w:rPr>
                    <w:t>Lista de cotejo</w:t>
                  </w:r>
                </w:p>
              </w:tc>
              <w:tc>
                <w:tcPr>
                  <w:tcW w:w="506" w:type="pct"/>
                </w:tcPr>
                <w:p w:rsidR="00FB7A72" w:rsidRPr="00CB788E" w:rsidRDefault="00FB7A72" w:rsidP="000C7AC0">
                  <w:pPr>
                    <w:spacing w:line="360" w:lineRule="auto"/>
                    <w:jc w:val="both"/>
                    <w:rPr>
                      <w:rFonts w:ascii="Arial" w:hAnsi="Arial" w:cs="Arial"/>
                      <w:color w:val="000000"/>
                      <w:lang w:val="es-ES"/>
                    </w:rPr>
                  </w:pPr>
                  <w:r w:rsidRPr="00CB788E">
                    <w:rPr>
                      <w:rFonts w:ascii="Arial" w:hAnsi="Arial" w:cs="Arial"/>
                      <w:color w:val="000000"/>
                      <w:lang w:val="es-ES"/>
                    </w:rPr>
                    <w:t>30</w:t>
                  </w:r>
                </w:p>
              </w:tc>
            </w:tr>
            <w:tr w:rsidR="00FB7A72" w:rsidRPr="00CB788E" w:rsidTr="0028360C">
              <w:trPr>
                <w:trHeight w:val="315"/>
              </w:trPr>
              <w:tc>
                <w:tcPr>
                  <w:tcW w:w="3371" w:type="pct"/>
                  <w:tcBorders>
                    <w:bottom w:val="single" w:sz="12" w:space="0" w:color="auto"/>
                  </w:tcBorders>
                </w:tcPr>
                <w:p w:rsidR="00FB7A72" w:rsidRPr="00CB788E" w:rsidRDefault="00FB7A72" w:rsidP="000C7AC0">
                  <w:pPr>
                    <w:spacing w:line="360" w:lineRule="auto"/>
                    <w:jc w:val="both"/>
                    <w:rPr>
                      <w:rFonts w:ascii="Arial" w:hAnsi="Arial" w:cs="Arial"/>
                      <w:color w:val="000000"/>
                      <w:lang w:val="es-ES"/>
                    </w:rPr>
                  </w:pPr>
                  <w:r w:rsidRPr="00CB788E">
                    <w:rPr>
                      <w:rFonts w:ascii="Arial" w:hAnsi="Arial" w:cs="Arial"/>
                      <w:color w:val="000000"/>
                      <w:lang w:val="es-ES"/>
                    </w:rPr>
                    <w:t>Exposición oral de informe de Prácticas Profesionales</w:t>
                  </w:r>
                </w:p>
              </w:tc>
              <w:tc>
                <w:tcPr>
                  <w:tcW w:w="1123" w:type="pct"/>
                  <w:tcBorders>
                    <w:bottom w:val="single" w:sz="12" w:space="0" w:color="auto"/>
                  </w:tcBorders>
                  <w:shd w:val="clear" w:color="auto" w:fill="auto"/>
                  <w:noWrap/>
                  <w:hideMark/>
                </w:tcPr>
                <w:p w:rsidR="00FB7A72" w:rsidRPr="00CB788E" w:rsidRDefault="00FB7A72" w:rsidP="000C7AC0">
                  <w:pPr>
                    <w:spacing w:line="360" w:lineRule="auto"/>
                    <w:jc w:val="both"/>
                    <w:rPr>
                      <w:rFonts w:ascii="Arial" w:hAnsi="Arial" w:cs="Arial"/>
                      <w:color w:val="000000"/>
                      <w:lang w:val="es-ES"/>
                    </w:rPr>
                  </w:pPr>
                  <w:r w:rsidRPr="00CB788E">
                    <w:rPr>
                      <w:rFonts w:ascii="Arial" w:hAnsi="Arial" w:cs="Arial"/>
                      <w:color w:val="000000"/>
                      <w:lang w:val="es-ES"/>
                    </w:rPr>
                    <w:t>Lista de cotejo</w:t>
                  </w:r>
                </w:p>
              </w:tc>
              <w:tc>
                <w:tcPr>
                  <w:tcW w:w="506" w:type="pct"/>
                  <w:tcBorders>
                    <w:bottom w:val="single" w:sz="12" w:space="0" w:color="auto"/>
                  </w:tcBorders>
                </w:tcPr>
                <w:p w:rsidR="00FB7A72" w:rsidRPr="00CB788E" w:rsidRDefault="00FB7A72" w:rsidP="000C7AC0">
                  <w:pPr>
                    <w:spacing w:line="360" w:lineRule="auto"/>
                    <w:jc w:val="both"/>
                    <w:rPr>
                      <w:rFonts w:ascii="Arial" w:hAnsi="Arial" w:cs="Arial"/>
                      <w:color w:val="000000"/>
                      <w:lang w:val="es-ES"/>
                    </w:rPr>
                  </w:pPr>
                  <w:r w:rsidRPr="00CB788E">
                    <w:rPr>
                      <w:rFonts w:ascii="Arial" w:hAnsi="Arial" w:cs="Arial"/>
                      <w:color w:val="000000"/>
                      <w:lang w:val="es-ES"/>
                    </w:rPr>
                    <w:t>15</w:t>
                  </w:r>
                </w:p>
              </w:tc>
            </w:tr>
            <w:tr w:rsidR="00FB7A72" w:rsidRPr="00CB788E" w:rsidTr="0028360C">
              <w:trPr>
                <w:trHeight w:val="315"/>
              </w:trPr>
              <w:tc>
                <w:tcPr>
                  <w:tcW w:w="3371" w:type="pct"/>
                  <w:tcBorders>
                    <w:top w:val="single" w:sz="12" w:space="0" w:color="auto"/>
                    <w:bottom w:val="single" w:sz="12" w:space="0" w:color="auto"/>
                  </w:tcBorders>
                </w:tcPr>
                <w:p w:rsidR="00FB7A72" w:rsidRPr="00CB788E" w:rsidRDefault="00FB7A72" w:rsidP="000C7AC0">
                  <w:pPr>
                    <w:spacing w:line="360" w:lineRule="auto"/>
                    <w:jc w:val="both"/>
                    <w:rPr>
                      <w:rFonts w:ascii="Arial" w:hAnsi="Arial" w:cs="Arial"/>
                      <w:color w:val="000000"/>
                      <w:lang w:val="es-ES"/>
                    </w:rPr>
                  </w:pPr>
                </w:p>
              </w:tc>
              <w:tc>
                <w:tcPr>
                  <w:tcW w:w="1123" w:type="pct"/>
                  <w:tcBorders>
                    <w:top w:val="single" w:sz="12" w:space="0" w:color="auto"/>
                    <w:bottom w:val="single" w:sz="12" w:space="0" w:color="auto"/>
                  </w:tcBorders>
                  <w:shd w:val="clear" w:color="auto" w:fill="auto"/>
                  <w:noWrap/>
                  <w:hideMark/>
                </w:tcPr>
                <w:p w:rsidR="00FB7A72" w:rsidRPr="00CB788E" w:rsidRDefault="00FB7A72" w:rsidP="000C7AC0">
                  <w:pPr>
                    <w:spacing w:line="360" w:lineRule="auto"/>
                    <w:jc w:val="both"/>
                    <w:rPr>
                      <w:rFonts w:ascii="Arial" w:hAnsi="Arial" w:cs="Arial"/>
                      <w:color w:val="000000"/>
                      <w:lang w:val="es-ES"/>
                    </w:rPr>
                  </w:pPr>
                  <w:r w:rsidRPr="00CB788E">
                    <w:rPr>
                      <w:rFonts w:ascii="Arial" w:hAnsi="Arial" w:cs="Arial"/>
                      <w:color w:val="000000"/>
                    </w:rPr>
                    <w:t>Subtotal</w:t>
                  </w:r>
                </w:p>
              </w:tc>
              <w:tc>
                <w:tcPr>
                  <w:tcW w:w="506" w:type="pct"/>
                  <w:tcBorders>
                    <w:top w:val="single" w:sz="12" w:space="0" w:color="auto"/>
                    <w:bottom w:val="single" w:sz="12" w:space="0" w:color="auto"/>
                  </w:tcBorders>
                </w:tcPr>
                <w:p w:rsidR="00FB7A72" w:rsidRPr="00CB788E" w:rsidRDefault="00FB7A72" w:rsidP="000C7AC0">
                  <w:pPr>
                    <w:spacing w:line="360" w:lineRule="auto"/>
                    <w:jc w:val="both"/>
                    <w:rPr>
                      <w:rFonts w:ascii="Arial" w:hAnsi="Arial" w:cs="Arial"/>
                      <w:color w:val="000000"/>
                      <w:lang w:val="es-ES"/>
                    </w:rPr>
                  </w:pPr>
                  <w:r w:rsidRPr="00CB788E">
                    <w:rPr>
                      <w:rFonts w:ascii="Arial" w:hAnsi="Arial" w:cs="Arial"/>
                      <w:color w:val="000000"/>
                      <w:lang w:val="es-ES"/>
                    </w:rPr>
                    <w:t>75</w:t>
                  </w:r>
                </w:p>
              </w:tc>
            </w:tr>
            <w:tr w:rsidR="00FB7A72" w:rsidRPr="00CB788E" w:rsidTr="0028360C">
              <w:trPr>
                <w:trHeight w:val="315"/>
              </w:trPr>
              <w:tc>
                <w:tcPr>
                  <w:tcW w:w="3371" w:type="pct"/>
                  <w:tcBorders>
                    <w:top w:val="single" w:sz="12" w:space="0" w:color="auto"/>
                  </w:tcBorders>
                </w:tcPr>
                <w:p w:rsidR="00FB7A72" w:rsidRPr="00CB788E" w:rsidRDefault="00FB7A72" w:rsidP="000C7AC0">
                  <w:pPr>
                    <w:spacing w:line="360" w:lineRule="auto"/>
                    <w:jc w:val="both"/>
                    <w:rPr>
                      <w:rFonts w:ascii="Arial" w:hAnsi="Arial" w:cs="Arial"/>
                      <w:color w:val="000000"/>
                      <w:lang w:val="es-ES"/>
                    </w:rPr>
                  </w:pPr>
                  <w:r w:rsidRPr="00CB788E">
                    <w:rPr>
                      <w:rFonts w:ascii="Arial" w:hAnsi="Arial" w:cs="Arial"/>
                      <w:color w:val="000000"/>
                      <w:lang w:val="es-ES"/>
                    </w:rPr>
                    <w:t xml:space="preserve">Al menos cuatro Reportes sobre la </w:t>
                  </w:r>
                  <w:r w:rsidRPr="00CB788E">
                    <w:rPr>
                      <w:rFonts w:ascii="Arial" w:hAnsi="Arial" w:cs="Arial"/>
                      <w:color w:val="000000"/>
                      <w:lang w:val="es-ES_tradnl"/>
                    </w:rPr>
                    <w:t>Integración, Participación y Asistencia con la Entidad Receptora</w:t>
                  </w:r>
                </w:p>
              </w:tc>
              <w:tc>
                <w:tcPr>
                  <w:tcW w:w="1123" w:type="pct"/>
                  <w:tcBorders>
                    <w:top w:val="single" w:sz="12" w:space="0" w:color="auto"/>
                  </w:tcBorders>
                  <w:shd w:val="clear" w:color="auto" w:fill="auto"/>
                  <w:noWrap/>
                  <w:hideMark/>
                </w:tcPr>
                <w:p w:rsidR="00FB7A72" w:rsidRPr="00CB788E" w:rsidRDefault="00FB7A72" w:rsidP="000C7AC0">
                  <w:pPr>
                    <w:spacing w:line="360" w:lineRule="auto"/>
                    <w:jc w:val="both"/>
                    <w:rPr>
                      <w:rFonts w:ascii="Arial" w:hAnsi="Arial" w:cs="Arial"/>
                      <w:color w:val="000000"/>
                      <w:lang w:val="es-ES"/>
                    </w:rPr>
                  </w:pPr>
                  <w:r w:rsidRPr="00CB788E">
                    <w:rPr>
                      <w:rFonts w:ascii="Arial" w:hAnsi="Arial" w:cs="Arial"/>
                      <w:color w:val="000000"/>
                      <w:lang w:val="es-ES"/>
                    </w:rPr>
                    <w:t>Guía de observación</w:t>
                  </w:r>
                </w:p>
              </w:tc>
              <w:tc>
                <w:tcPr>
                  <w:tcW w:w="506" w:type="pct"/>
                  <w:tcBorders>
                    <w:top w:val="single" w:sz="12" w:space="0" w:color="auto"/>
                  </w:tcBorders>
                </w:tcPr>
                <w:p w:rsidR="00FB7A72" w:rsidRPr="00CB788E" w:rsidRDefault="00FB7A72" w:rsidP="000C7AC0">
                  <w:pPr>
                    <w:spacing w:line="360" w:lineRule="auto"/>
                    <w:jc w:val="both"/>
                    <w:rPr>
                      <w:rFonts w:ascii="Arial" w:hAnsi="Arial" w:cs="Arial"/>
                      <w:color w:val="000000"/>
                      <w:lang w:val="es-ES"/>
                    </w:rPr>
                  </w:pPr>
                  <w:r w:rsidRPr="00CB788E">
                    <w:rPr>
                      <w:rFonts w:ascii="Arial" w:hAnsi="Arial" w:cs="Arial"/>
                      <w:color w:val="000000"/>
                      <w:lang w:val="es-ES"/>
                    </w:rPr>
                    <w:t>20</w:t>
                  </w:r>
                </w:p>
                <w:p w:rsidR="00FB7A72" w:rsidRPr="00CB788E" w:rsidRDefault="00FB7A72" w:rsidP="000C7AC0">
                  <w:pPr>
                    <w:spacing w:line="360" w:lineRule="auto"/>
                    <w:jc w:val="both"/>
                    <w:rPr>
                      <w:rFonts w:ascii="Arial" w:hAnsi="Arial" w:cs="Arial"/>
                      <w:color w:val="000000"/>
                      <w:lang w:val="es-ES"/>
                    </w:rPr>
                  </w:pPr>
                  <w:r w:rsidRPr="00CB788E">
                    <w:rPr>
                      <w:rFonts w:ascii="Arial" w:hAnsi="Arial" w:cs="Arial"/>
                      <w:color w:val="000000"/>
                      <w:lang w:val="es-ES"/>
                    </w:rPr>
                    <w:lastRenderedPageBreak/>
                    <w:t>(5 c/u)</w:t>
                  </w:r>
                </w:p>
              </w:tc>
            </w:tr>
            <w:tr w:rsidR="00FB7A72" w:rsidRPr="00CB788E" w:rsidTr="0028360C">
              <w:trPr>
                <w:trHeight w:val="315"/>
              </w:trPr>
              <w:tc>
                <w:tcPr>
                  <w:tcW w:w="3371" w:type="pct"/>
                  <w:tcBorders>
                    <w:bottom w:val="single" w:sz="12" w:space="0" w:color="auto"/>
                  </w:tcBorders>
                </w:tcPr>
                <w:p w:rsidR="00FB7A72" w:rsidRPr="00CB788E" w:rsidRDefault="00FB7A72" w:rsidP="000C7AC0">
                  <w:pPr>
                    <w:spacing w:line="360" w:lineRule="auto"/>
                    <w:jc w:val="both"/>
                    <w:rPr>
                      <w:rFonts w:ascii="Arial" w:hAnsi="Arial" w:cs="Arial"/>
                      <w:color w:val="000000"/>
                      <w:lang w:val="es-ES"/>
                    </w:rPr>
                  </w:pPr>
                  <w:r w:rsidRPr="00CB788E">
                    <w:rPr>
                      <w:rFonts w:ascii="Arial" w:hAnsi="Arial" w:cs="Arial"/>
                      <w:color w:val="000000"/>
                      <w:lang w:val="es-ES"/>
                    </w:rPr>
                    <w:lastRenderedPageBreak/>
                    <w:t>Asistencia y participación en una exposición oral</w:t>
                  </w:r>
                </w:p>
              </w:tc>
              <w:tc>
                <w:tcPr>
                  <w:tcW w:w="1123" w:type="pct"/>
                  <w:tcBorders>
                    <w:bottom w:val="single" w:sz="12" w:space="0" w:color="auto"/>
                  </w:tcBorders>
                  <w:shd w:val="clear" w:color="auto" w:fill="auto"/>
                  <w:noWrap/>
                  <w:hideMark/>
                </w:tcPr>
                <w:p w:rsidR="00FB7A72" w:rsidRPr="00CB788E" w:rsidRDefault="00FB7A72" w:rsidP="000C7AC0">
                  <w:pPr>
                    <w:spacing w:line="360" w:lineRule="auto"/>
                    <w:jc w:val="both"/>
                    <w:rPr>
                      <w:rFonts w:ascii="Arial" w:hAnsi="Arial" w:cs="Arial"/>
                      <w:color w:val="000000"/>
                      <w:lang w:val="es-ES"/>
                    </w:rPr>
                  </w:pPr>
                  <w:r w:rsidRPr="00CB788E">
                    <w:rPr>
                      <w:rFonts w:ascii="Arial" w:hAnsi="Arial" w:cs="Arial"/>
                      <w:color w:val="000000"/>
                      <w:lang w:val="es-ES"/>
                    </w:rPr>
                    <w:t>Guía de observación</w:t>
                  </w:r>
                </w:p>
              </w:tc>
              <w:tc>
                <w:tcPr>
                  <w:tcW w:w="506" w:type="pct"/>
                  <w:tcBorders>
                    <w:bottom w:val="single" w:sz="12" w:space="0" w:color="auto"/>
                  </w:tcBorders>
                </w:tcPr>
                <w:p w:rsidR="00FB7A72" w:rsidRPr="00CB788E" w:rsidRDefault="00FB7A72" w:rsidP="000C7AC0">
                  <w:pPr>
                    <w:spacing w:line="360" w:lineRule="auto"/>
                    <w:jc w:val="both"/>
                    <w:rPr>
                      <w:rFonts w:ascii="Arial" w:hAnsi="Arial" w:cs="Arial"/>
                      <w:color w:val="000000"/>
                      <w:lang w:val="es-ES"/>
                    </w:rPr>
                  </w:pPr>
                  <w:r w:rsidRPr="00CB788E">
                    <w:rPr>
                      <w:rFonts w:ascii="Arial" w:hAnsi="Arial" w:cs="Arial"/>
                      <w:color w:val="000000"/>
                      <w:lang w:val="es-ES"/>
                    </w:rPr>
                    <w:t>5</w:t>
                  </w:r>
                </w:p>
              </w:tc>
            </w:tr>
            <w:tr w:rsidR="00FB7A72" w:rsidRPr="00CB788E" w:rsidTr="0028360C">
              <w:trPr>
                <w:trHeight w:val="315"/>
              </w:trPr>
              <w:tc>
                <w:tcPr>
                  <w:tcW w:w="3371" w:type="pct"/>
                  <w:tcBorders>
                    <w:top w:val="single" w:sz="12" w:space="0" w:color="auto"/>
                    <w:bottom w:val="single" w:sz="12" w:space="0" w:color="auto"/>
                  </w:tcBorders>
                </w:tcPr>
                <w:p w:rsidR="00FB7A72" w:rsidRPr="00CB788E" w:rsidRDefault="00FB7A72" w:rsidP="000C7AC0">
                  <w:pPr>
                    <w:spacing w:line="360" w:lineRule="auto"/>
                    <w:jc w:val="both"/>
                    <w:rPr>
                      <w:rFonts w:ascii="Arial" w:hAnsi="Arial" w:cs="Arial"/>
                      <w:color w:val="000000"/>
                      <w:lang w:val="es-ES"/>
                    </w:rPr>
                  </w:pPr>
                </w:p>
              </w:tc>
              <w:tc>
                <w:tcPr>
                  <w:tcW w:w="1123" w:type="pct"/>
                  <w:tcBorders>
                    <w:top w:val="single" w:sz="12" w:space="0" w:color="auto"/>
                    <w:bottom w:val="single" w:sz="12" w:space="0" w:color="auto"/>
                  </w:tcBorders>
                  <w:shd w:val="clear" w:color="auto" w:fill="auto"/>
                  <w:noWrap/>
                  <w:hideMark/>
                </w:tcPr>
                <w:p w:rsidR="00FB7A72" w:rsidRPr="00CB788E" w:rsidRDefault="00FB7A72" w:rsidP="000C7AC0">
                  <w:pPr>
                    <w:spacing w:line="360" w:lineRule="auto"/>
                    <w:jc w:val="both"/>
                    <w:rPr>
                      <w:rFonts w:ascii="Arial" w:hAnsi="Arial" w:cs="Arial"/>
                      <w:color w:val="000000"/>
                      <w:lang w:val="es-ES"/>
                    </w:rPr>
                  </w:pPr>
                  <w:r w:rsidRPr="00CB788E">
                    <w:rPr>
                      <w:rFonts w:ascii="Arial" w:hAnsi="Arial" w:cs="Arial"/>
                      <w:color w:val="000000"/>
                    </w:rPr>
                    <w:t>Subtotal</w:t>
                  </w:r>
                </w:p>
              </w:tc>
              <w:tc>
                <w:tcPr>
                  <w:tcW w:w="506" w:type="pct"/>
                  <w:tcBorders>
                    <w:top w:val="single" w:sz="12" w:space="0" w:color="auto"/>
                    <w:bottom w:val="single" w:sz="12" w:space="0" w:color="auto"/>
                  </w:tcBorders>
                </w:tcPr>
                <w:p w:rsidR="00FB7A72" w:rsidRPr="00CB788E" w:rsidRDefault="00FB7A72" w:rsidP="000C7AC0">
                  <w:pPr>
                    <w:spacing w:line="360" w:lineRule="auto"/>
                    <w:jc w:val="both"/>
                    <w:rPr>
                      <w:rFonts w:ascii="Arial" w:hAnsi="Arial" w:cs="Arial"/>
                      <w:color w:val="000000"/>
                      <w:lang w:val="es-ES"/>
                    </w:rPr>
                  </w:pPr>
                  <w:r w:rsidRPr="00CB788E">
                    <w:rPr>
                      <w:rFonts w:ascii="Arial" w:hAnsi="Arial" w:cs="Arial"/>
                      <w:color w:val="000000"/>
                      <w:lang w:val="es-ES"/>
                    </w:rPr>
                    <w:t>25</w:t>
                  </w:r>
                </w:p>
              </w:tc>
            </w:tr>
            <w:tr w:rsidR="00FB7A72" w:rsidRPr="00CB788E" w:rsidTr="0028360C">
              <w:trPr>
                <w:trHeight w:val="315"/>
              </w:trPr>
              <w:tc>
                <w:tcPr>
                  <w:tcW w:w="3371" w:type="pct"/>
                  <w:tcBorders>
                    <w:top w:val="single" w:sz="12" w:space="0" w:color="auto"/>
                    <w:bottom w:val="single" w:sz="12" w:space="0" w:color="auto"/>
                  </w:tcBorders>
                </w:tcPr>
                <w:p w:rsidR="00FB7A72" w:rsidRPr="00CB788E" w:rsidRDefault="00FB7A72" w:rsidP="000C7AC0">
                  <w:pPr>
                    <w:spacing w:line="360" w:lineRule="auto"/>
                    <w:jc w:val="both"/>
                    <w:rPr>
                      <w:rFonts w:ascii="Arial" w:hAnsi="Arial" w:cs="Arial"/>
                      <w:b/>
                      <w:color w:val="000000"/>
                      <w:lang w:val="es-ES"/>
                    </w:rPr>
                  </w:pPr>
                  <w:r w:rsidRPr="00CB788E">
                    <w:rPr>
                      <w:rFonts w:ascii="Arial" w:hAnsi="Arial" w:cs="Arial"/>
                      <w:b/>
                      <w:color w:val="000000"/>
                      <w:lang w:val="es-ES"/>
                    </w:rPr>
                    <w:t>Portafolio de Evidencias Gran total</w:t>
                  </w:r>
                </w:p>
              </w:tc>
              <w:tc>
                <w:tcPr>
                  <w:tcW w:w="1123" w:type="pct"/>
                  <w:tcBorders>
                    <w:top w:val="single" w:sz="12" w:space="0" w:color="auto"/>
                    <w:bottom w:val="single" w:sz="12" w:space="0" w:color="auto"/>
                  </w:tcBorders>
                  <w:shd w:val="clear" w:color="auto" w:fill="auto"/>
                  <w:noWrap/>
                  <w:hideMark/>
                </w:tcPr>
                <w:p w:rsidR="00FB7A72" w:rsidRPr="00CB788E" w:rsidRDefault="00FB7A72" w:rsidP="000C7AC0">
                  <w:pPr>
                    <w:spacing w:line="360" w:lineRule="auto"/>
                    <w:jc w:val="both"/>
                    <w:rPr>
                      <w:rFonts w:ascii="Arial" w:hAnsi="Arial" w:cs="Arial"/>
                      <w:b/>
                      <w:color w:val="000000"/>
                      <w:lang w:val="es-ES"/>
                    </w:rPr>
                  </w:pPr>
                </w:p>
              </w:tc>
              <w:tc>
                <w:tcPr>
                  <w:tcW w:w="506" w:type="pct"/>
                  <w:tcBorders>
                    <w:top w:val="single" w:sz="12" w:space="0" w:color="auto"/>
                    <w:bottom w:val="single" w:sz="12" w:space="0" w:color="auto"/>
                  </w:tcBorders>
                </w:tcPr>
                <w:p w:rsidR="00FB7A72" w:rsidRPr="00CB788E" w:rsidRDefault="00FB7A72" w:rsidP="000C7AC0">
                  <w:pPr>
                    <w:spacing w:line="360" w:lineRule="auto"/>
                    <w:jc w:val="both"/>
                    <w:rPr>
                      <w:rFonts w:ascii="Arial" w:hAnsi="Arial" w:cs="Arial"/>
                      <w:b/>
                      <w:color w:val="000000"/>
                      <w:lang w:val="es-ES"/>
                    </w:rPr>
                  </w:pPr>
                  <w:r w:rsidRPr="00CB788E">
                    <w:rPr>
                      <w:rFonts w:ascii="Arial" w:hAnsi="Arial" w:cs="Arial"/>
                      <w:b/>
                      <w:color w:val="000000"/>
                      <w:lang w:val="es-ES"/>
                    </w:rPr>
                    <w:t>100</w:t>
                  </w:r>
                </w:p>
              </w:tc>
            </w:tr>
          </w:tbl>
          <w:p w:rsidR="00FB7A72" w:rsidRPr="00CB788E" w:rsidRDefault="00FB7A72" w:rsidP="000C7AC0">
            <w:pPr>
              <w:pStyle w:val="Default"/>
              <w:spacing w:line="360" w:lineRule="auto"/>
              <w:ind w:left="746"/>
              <w:jc w:val="both"/>
              <w:rPr>
                <w:color w:val="auto"/>
                <w:sz w:val="22"/>
                <w:szCs w:val="22"/>
              </w:rPr>
            </w:pPr>
          </w:p>
          <w:p w:rsidR="00FB7A72" w:rsidRPr="00CB788E" w:rsidRDefault="00FB7A72" w:rsidP="000C7AC0">
            <w:pPr>
              <w:pStyle w:val="Default"/>
              <w:spacing w:line="360" w:lineRule="auto"/>
              <w:ind w:left="343"/>
              <w:jc w:val="both"/>
              <w:rPr>
                <w:color w:val="auto"/>
                <w:sz w:val="22"/>
                <w:szCs w:val="22"/>
              </w:rPr>
            </w:pPr>
            <w:r w:rsidRPr="00CB788E">
              <w:rPr>
                <w:color w:val="auto"/>
                <w:sz w:val="22"/>
                <w:szCs w:val="22"/>
              </w:rPr>
              <w:t xml:space="preserve">De igual manera se evalúan las actitudes de los alumnos durante sus prácticas profesionales, mediante un formato de evaluación que es enviado a la Entidad Receptora de los alumnos en prácticas profesionales </w:t>
            </w:r>
            <w:hyperlink r:id="rId123" w:history="1">
              <w:r w:rsidR="001C46EC" w:rsidRPr="00CB788E">
                <w:rPr>
                  <w:rStyle w:val="Hipervnculo"/>
                  <w:sz w:val="22"/>
                  <w:szCs w:val="22"/>
                </w:rPr>
                <w:t>(Formato de Evaluación de Actitudes)</w:t>
              </w:r>
            </w:hyperlink>
            <w:r w:rsidR="001C46EC" w:rsidRPr="00CB788E">
              <w:rPr>
                <w:color w:val="auto"/>
                <w:sz w:val="22"/>
                <w:szCs w:val="22"/>
              </w:rPr>
              <w:t>;</w:t>
            </w:r>
            <w:r w:rsidRPr="00CB788E">
              <w:rPr>
                <w:color w:val="auto"/>
                <w:sz w:val="22"/>
                <w:szCs w:val="22"/>
              </w:rPr>
              <w:t>mientras que la exposición oral se evalúa puntualmente con el in</w:t>
            </w:r>
            <w:r w:rsidR="0015689F" w:rsidRPr="00CB788E">
              <w:rPr>
                <w:color w:val="auto"/>
                <w:sz w:val="22"/>
                <w:szCs w:val="22"/>
              </w:rPr>
              <w:t>s</w:t>
            </w:r>
            <w:r w:rsidRPr="00CB788E">
              <w:rPr>
                <w:color w:val="auto"/>
                <w:sz w:val="22"/>
                <w:szCs w:val="22"/>
              </w:rPr>
              <w:t xml:space="preserve">trumento de evaluación para el reporte final de Prácticas Profesionales </w:t>
            </w:r>
            <w:hyperlink r:id="rId124" w:history="1">
              <w:r w:rsidR="001C46EC" w:rsidRPr="00CB788E">
                <w:rPr>
                  <w:rStyle w:val="Hipervnculo"/>
                  <w:sz w:val="22"/>
                  <w:szCs w:val="22"/>
                </w:rPr>
                <w:t>(Formato de Evaluación de Exposición de PP)</w:t>
              </w:r>
            </w:hyperlink>
            <w:r w:rsidR="0015689F" w:rsidRPr="00CB788E">
              <w:rPr>
                <w:color w:val="auto"/>
                <w:sz w:val="22"/>
                <w:szCs w:val="22"/>
              </w:rPr>
              <w:t>.</w:t>
            </w:r>
          </w:p>
          <w:p w:rsidR="001C46EC" w:rsidRPr="00CB788E" w:rsidRDefault="001C46EC" w:rsidP="000C7AC0">
            <w:pPr>
              <w:pStyle w:val="Default"/>
              <w:spacing w:line="360" w:lineRule="auto"/>
              <w:ind w:left="343"/>
              <w:jc w:val="both"/>
              <w:rPr>
                <w:color w:val="auto"/>
                <w:sz w:val="22"/>
                <w:szCs w:val="22"/>
              </w:rPr>
            </w:pPr>
          </w:p>
          <w:p w:rsidR="00FB7A72" w:rsidRPr="00CB788E" w:rsidRDefault="00FB7A72" w:rsidP="000C7AC0">
            <w:pPr>
              <w:pStyle w:val="Default"/>
              <w:spacing w:line="360" w:lineRule="auto"/>
              <w:ind w:left="343"/>
              <w:jc w:val="both"/>
              <w:rPr>
                <w:color w:val="auto"/>
                <w:sz w:val="22"/>
                <w:szCs w:val="22"/>
              </w:rPr>
            </w:pPr>
            <w:r w:rsidRPr="00CB788E">
              <w:rPr>
                <w:sz w:val="22"/>
                <w:szCs w:val="22"/>
              </w:rPr>
              <w:t xml:space="preserve">El </w:t>
            </w:r>
            <w:hyperlink r:id="rId125" w:history="1">
              <w:r w:rsidR="001C46EC" w:rsidRPr="00CB788E">
                <w:rPr>
                  <w:rStyle w:val="Hipervnculo"/>
                  <w:sz w:val="22"/>
                  <w:szCs w:val="22"/>
                </w:rPr>
                <w:t>Procedimiento para la Actualización Curricular 2015</w:t>
              </w:r>
            </w:hyperlink>
            <w:r w:rsidRPr="00CB788E">
              <w:rPr>
                <w:sz w:val="22"/>
                <w:szCs w:val="22"/>
              </w:rPr>
              <w:t>es el mecanismo formal con el que la Universidad cuenta para la actualización curricular, en éste se considera la revisión y evaluación de las propuestas que se someten al departamento de desarrollo curricular. El procedimiento es el aprobado por la dirección de docencia.</w:t>
            </w:r>
            <w:r w:rsidRPr="00CB788E">
              <w:rPr>
                <w:color w:val="auto"/>
                <w:sz w:val="22"/>
                <w:szCs w:val="22"/>
              </w:rPr>
              <w:t>Con respecto a la evaluación de conocimientos adquiridas por los estudiantes en el servicio social, el reglamento del servicio social, en Artículo 15 fracción II señala que: “corresponde al área de servicio social: coordinar las etapas de planeación, organización, control, supervisión y evaluación del servicio social, conjuntamente con las coordinaciones de división, departamentos académicos y programas docentes.”</w:t>
            </w:r>
          </w:p>
          <w:p w:rsidR="00FB7A72" w:rsidRPr="00CB788E" w:rsidRDefault="00FB7A72" w:rsidP="000C7AC0">
            <w:pPr>
              <w:pStyle w:val="Default"/>
              <w:spacing w:line="360" w:lineRule="auto"/>
              <w:ind w:left="343"/>
              <w:jc w:val="both"/>
              <w:rPr>
                <w:color w:val="auto"/>
                <w:sz w:val="22"/>
                <w:szCs w:val="22"/>
              </w:rPr>
            </w:pPr>
          </w:p>
          <w:p w:rsidR="00FB7A72" w:rsidRPr="00CB788E" w:rsidRDefault="00FB7A72" w:rsidP="000C7AC0">
            <w:pPr>
              <w:pStyle w:val="Default"/>
              <w:spacing w:line="360" w:lineRule="auto"/>
              <w:ind w:left="343"/>
              <w:jc w:val="both"/>
              <w:rPr>
                <w:color w:val="auto"/>
                <w:sz w:val="22"/>
                <w:szCs w:val="22"/>
              </w:rPr>
            </w:pPr>
            <w:r w:rsidRPr="00CB788E">
              <w:rPr>
                <w:color w:val="auto"/>
                <w:sz w:val="22"/>
                <w:szCs w:val="22"/>
              </w:rPr>
              <w:t>La evaluación de conocimientos adquiridos por los estudiantes en las prácticas profesionales es abordada por el reglamento de prácticas profesionales en el Capítulo IV, llamado de la asignación, supervisión, evaluación y acreditación, particularmente, los Artículos 12 y 13 se refieren a la evaluación de la materia de la siguiente manera:</w:t>
            </w:r>
          </w:p>
          <w:p w:rsidR="00FB7A72" w:rsidRPr="00CB788E" w:rsidRDefault="00FB7A72" w:rsidP="000C7AC0">
            <w:pPr>
              <w:pStyle w:val="Default"/>
              <w:spacing w:line="360" w:lineRule="auto"/>
              <w:ind w:left="343"/>
              <w:jc w:val="both"/>
              <w:rPr>
                <w:color w:val="auto"/>
                <w:sz w:val="22"/>
                <w:szCs w:val="22"/>
              </w:rPr>
            </w:pPr>
            <w:r w:rsidRPr="00CB788E">
              <w:rPr>
                <w:color w:val="auto"/>
                <w:sz w:val="22"/>
                <w:szCs w:val="22"/>
              </w:rPr>
              <w:t>“Artículo 12. En la evaluación final del alumno se tomará en cuenta la realizada tanto por el profesor responsable de la materia, como por el representante de la entidad receptora. Si durante el seguimiento se detecta incumplimiento por partedel alumno o si el resultado de la evaluación final no es satisfactorio, conforme a loscriterios que lefueron dados a conocer desde su asignación, la materia de Prácticas Profesionales será calificada como No Acreditada (NA), conforme lo establece el Reglamento Académico para Alumnos de Licenciatura.</w:t>
            </w:r>
          </w:p>
          <w:p w:rsidR="00FB7A72" w:rsidRPr="00CB788E" w:rsidRDefault="00FB7A72" w:rsidP="000C7AC0">
            <w:pPr>
              <w:pStyle w:val="Default"/>
              <w:spacing w:line="360" w:lineRule="auto"/>
              <w:ind w:left="343"/>
              <w:jc w:val="both"/>
              <w:rPr>
                <w:color w:val="auto"/>
                <w:sz w:val="22"/>
                <w:szCs w:val="22"/>
              </w:rPr>
            </w:pPr>
          </w:p>
          <w:p w:rsidR="00FB7A72" w:rsidRPr="00CB788E" w:rsidRDefault="00FB7A72" w:rsidP="000C7AC0">
            <w:pPr>
              <w:pStyle w:val="Default"/>
              <w:spacing w:line="360" w:lineRule="auto"/>
              <w:ind w:left="343"/>
              <w:jc w:val="both"/>
              <w:rPr>
                <w:color w:val="auto"/>
                <w:sz w:val="22"/>
                <w:szCs w:val="22"/>
              </w:rPr>
            </w:pPr>
            <w:r w:rsidRPr="00CB788E">
              <w:rPr>
                <w:color w:val="auto"/>
                <w:sz w:val="22"/>
                <w:szCs w:val="22"/>
              </w:rPr>
              <w:t>Artículo 13. La evaluación de las prácticas profesionales se realizará de acuerdo a lo siguiente:</w:t>
            </w:r>
          </w:p>
          <w:p w:rsidR="00FB7A72" w:rsidRPr="00CB788E" w:rsidRDefault="00FB7A72" w:rsidP="001C46EC">
            <w:pPr>
              <w:pStyle w:val="Default"/>
              <w:numPr>
                <w:ilvl w:val="0"/>
                <w:numId w:val="50"/>
              </w:numPr>
              <w:spacing w:line="360" w:lineRule="auto"/>
              <w:ind w:left="343" w:hanging="142"/>
              <w:jc w:val="both"/>
              <w:rPr>
                <w:color w:val="auto"/>
                <w:sz w:val="22"/>
                <w:szCs w:val="22"/>
              </w:rPr>
            </w:pPr>
            <w:r w:rsidRPr="00CB788E">
              <w:rPr>
                <w:color w:val="auto"/>
                <w:sz w:val="22"/>
                <w:szCs w:val="22"/>
              </w:rPr>
              <w:t>El alumno deberá presentar un informe mensual y un informe final de actividades, señalando el beneficio obtenido, como requisito de la acreditación de la práctica realizada.</w:t>
            </w:r>
          </w:p>
          <w:p w:rsidR="001C46EC" w:rsidRPr="00CB788E" w:rsidRDefault="001C46EC" w:rsidP="001C46EC">
            <w:pPr>
              <w:pStyle w:val="Default"/>
              <w:spacing w:line="360" w:lineRule="auto"/>
              <w:ind w:left="343"/>
              <w:jc w:val="both"/>
              <w:rPr>
                <w:color w:val="auto"/>
                <w:sz w:val="22"/>
                <w:szCs w:val="22"/>
              </w:rPr>
            </w:pPr>
          </w:p>
          <w:p w:rsidR="00FB7A72" w:rsidRPr="00CB788E" w:rsidRDefault="00FB7A72" w:rsidP="001C46EC">
            <w:pPr>
              <w:pStyle w:val="Default"/>
              <w:numPr>
                <w:ilvl w:val="0"/>
                <w:numId w:val="50"/>
              </w:numPr>
              <w:spacing w:line="360" w:lineRule="auto"/>
              <w:ind w:left="343" w:hanging="142"/>
              <w:jc w:val="both"/>
              <w:rPr>
                <w:color w:val="auto"/>
                <w:sz w:val="22"/>
                <w:szCs w:val="22"/>
              </w:rPr>
            </w:pPr>
            <w:r w:rsidRPr="00CB788E">
              <w:rPr>
                <w:color w:val="auto"/>
                <w:sz w:val="22"/>
                <w:szCs w:val="22"/>
              </w:rPr>
              <w:t>Al concluir las prácticas profesionales el alumno presentará el trabajo final, que haya sido estipulado en el plan de actividades, en el que manifieste las actividades realizadas, los conocimientos teóricos aplicados y los aprendidos durante sus prácticas.</w:t>
            </w:r>
          </w:p>
          <w:p w:rsidR="001C46EC" w:rsidRPr="00CB788E" w:rsidRDefault="001C46EC" w:rsidP="001C46EC">
            <w:pPr>
              <w:pStyle w:val="Default"/>
              <w:spacing w:line="360" w:lineRule="auto"/>
              <w:ind w:left="343"/>
              <w:jc w:val="both"/>
              <w:rPr>
                <w:color w:val="auto"/>
                <w:sz w:val="22"/>
                <w:szCs w:val="22"/>
              </w:rPr>
            </w:pPr>
          </w:p>
          <w:p w:rsidR="00FB7A72" w:rsidRPr="00CB788E" w:rsidRDefault="00FB7A72" w:rsidP="001C46EC">
            <w:pPr>
              <w:pStyle w:val="Default"/>
              <w:numPr>
                <w:ilvl w:val="0"/>
                <w:numId w:val="50"/>
              </w:numPr>
              <w:spacing w:line="360" w:lineRule="auto"/>
              <w:ind w:left="342" w:hanging="141"/>
              <w:jc w:val="both"/>
              <w:rPr>
                <w:color w:val="auto"/>
                <w:sz w:val="22"/>
                <w:szCs w:val="22"/>
              </w:rPr>
            </w:pPr>
            <w:r w:rsidRPr="00CB788E">
              <w:rPr>
                <w:color w:val="auto"/>
                <w:sz w:val="22"/>
                <w:szCs w:val="22"/>
              </w:rPr>
              <w:t>El alumno presentará al profesor responsable de las prácticas profesionales, la evaluación realizada por la entidad receptora, asimismo, hará una exposición ante la Academia del Programa Académico y/o profesor responsable de la materia. En caso de que no se presenten los reportes de evaluación o la evaluación no fuese satisfactoria, se asumirá como No Acreditada (NA) la práctica profesional.</w:t>
            </w:r>
          </w:p>
          <w:p w:rsidR="001C46EC" w:rsidRPr="00CB788E" w:rsidRDefault="001C46EC" w:rsidP="001C46EC">
            <w:pPr>
              <w:pStyle w:val="Prrafodelista"/>
              <w:rPr>
                <w:rFonts w:ascii="Arial" w:hAnsi="Arial" w:cs="Arial"/>
              </w:rPr>
            </w:pPr>
          </w:p>
          <w:p w:rsidR="001C46EC" w:rsidRPr="00CB788E" w:rsidRDefault="001C46EC" w:rsidP="001C46EC">
            <w:pPr>
              <w:pStyle w:val="Default"/>
              <w:spacing w:line="360" w:lineRule="auto"/>
              <w:ind w:left="342"/>
              <w:jc w:val="both"/>
              <w:rPr>
                <w:color w:val="auto"/>
                <w:sz w:val="22"/>
                <w:szCs w:val="22"/>
              </w:rPr>
            </w:pPr>
          </w:p>
          <w:p w:rsidR="00FB7A72" w:rsidRPr="00CB788E" w:rsidRDefault="00FB7A72" w:rsidP="001C46EC">
            <w:pPr>
              <w:pStyle w:val="Default"/>
              <w:numPr>
                <w:ilvl w:val="0"/>
                <w:numId w:val="50"/>
              </w:numPr>
              <w:spacing w:line="360" w:lineRule="auto"/>
              <w:ind w:left="342" w:hanging="141"/>
              <w:jc w:val="both"/>
              <w:rPr>
                <w:color w:val="auto"/>
                <w:sz w:val="22"/>
                <w:szCs w:val="22"/>
              </w:rPr>
            </w:pPr>
            <w:r w:rsidRPr="00CB788E">
              <w:rPr>
                <w:color w:val="auto"/>
                <w:sz w:val="22"/>
                <w:szCs w:val="22"/>
              </w:rPr>
              <w:t>Si el profesor de la materia lo considera pertinente, el alumno se someterá a un examen que permita verificar las competencias adquiridas en el programa de prácticas, antes de tener por acreditada la práctica profesional.”</w:t>
            </w:r>
          </w:p>
          <w:p w:rsidR="00FB7A72" w:rsidRPr="00CB788E" w:rsidRDefault="00FB7A72" w:rsidP="000C7AC0">
            <w:pPr>
              <w:pStyle w:val="Default"/>
              <w:spacing w:line="360" w:lineRule="auto"/>
              <w:jc w:val="both"/>
              <w:rPr>
                <w:color w:val="auto"/>
                <w:sz w:val="22"/>
                <w:szCs w:val="22"/>
              </w:rPr>
            </w:pPr>
          </w:p>
          <w:p w:rsidR="00B40025" w:rsidRPr="00CB788E" w:rsidRDefault="00AB0D8F" w:rsidP="00C002AC">
            <w:pPr>
              <w:overflowPunct w:val="0"/>
              <w:autoSpaceDE w:val="0"/>
              <w:autoSpaceDN w:val="0"/>
              <w:adjustRightInd w:val="0"/>
              <w:spacing w:after="0" w:line="360" w:lineRule="auto"/>
              <w:ind w:left="201"/>
              <w:jc w:val="both"/>
              <w:textAlignment w:val="baseline"/>
              <w:rPr>
                <w:rFonts w:ascii="Arial" w:hAnsi="Arial" w:cs="Arial"/>
                <w:b/>
              </w:rPr>
            </w:pPr>
            <w:r w:rsidRPr="00CB788E">
              <w:rPr>
                <w:rFonts w:ascii="Arial" w:hAnsi="Arial" w:cs="Arial"/>
              </w:rPr>
              <w:t>El mecanismo formal que permite la revisión, evaluación y actualización de los planes de estudios es e</w:t>
            </w:r>
            <w:r w:rsidR="00FB7A72" w:rsidRPr="00CB788E">
              <w:rPr>
                <w:rFonts w:ascii="Arial" w:hAnsi="Arial" w:cs="Arial"/>
              </w:rPr>
              <w:t xml:space="preserve">l </w:t>
            </w:r>
            <w:hyperlink r:id="rId126" w:history="1">
              <w:r w:rsidR="001C46EC" w:rsidRPr="00CB788E">
                <w:rPr>
                  <w:rStyle w:val="Hipervnculo"/>
                  <w:rFonts w:ascii="Arial" w:hAnsi="Arial" w:cs="Arial"/>
                </w:rPr>
                <w:t>Procedimiento para la Actualización Curricular 2015</w:t>
              </w:r>
            </w:hyperlink>
            <w:r w:rsidR="00FB7A72" w:rsidRPr="00CB788E">
              <w:rPr>
                <w:rFonts w:ascii="Arial" w:hAnsi="Arial" w:cs="Arial"/>
              </w:rPr>
              <w:t>, en éste se considera la revisión y evaluación de las propuestas que se someten al Departamento de Desarrollo Curricular. El procedimiento es el aprobado por la Dirección de Docencia.</w:t>
            </w:r>
          </w:p>
        </w:tc>
      </w:tr>
    </w:tbl>
    <w:p w:rsidR="00837E09" w:rsidRPr="00CB788E" w:rsidRDefault="00837E09" w:rsidP="000C7AC0">
      <w:pPr>
        <w:pStyle w:val="Default"/>
        <w:spacing w:line="360" w:lineRule="auto"/>
        <w:jc w:val="both"/>
        <w:rPr>
          <w:sz w:val="22"/>
          <w:szCs w:val="22"/>
        </w:rPr>
      </w:pPr>
    </w:p>
    <w:p w:rsidR="006C665B" w:rsidRPr="00CB788E" w:rsidRDefault="00233350" w:rsidP="000C7AC0">
      <w:pPr>
        <w:pStyle w:val="Default"/>
        <w:spacing w:line="360" w:lineRule="auto"/>
        <w:jc w:val="both"/>
        <w:rPr>
          <w:sz w:val="22"/>
          <w:szCs w:val="22"/>
        </w:rPr>
      </w:pPr>
      <w:r w:rsidRPr="00CB788E">
        <w:rPr>
          <w:b/>
          <w:bCs/>
          <w:sz w:val="22"/>
          <w:szCs w:val="22"/>
        </w:rPr>
        <w:t xml:space="preserve">3.8 Difusión. </w:t>
      </w:r>
      <w:r w:rsidR="006C665B" w:rsidRPr="00CB788E">
        <w:rPr>
          <w:sz w:val="22"/>
          <w:szCs w:val="22"/>
        </w:rPr>
        <w:t>La institución, escuela, facultad, departamento o división tiene diversos mecanismos de difusión del plan de estudios tales como participación en medios masivos de comunicación (prensa, radio y televisión); orientación a las personas que acudan a la institución en busca de información y campañas en instituciones de nivel medio superior que incluyen conferencias, participación en expo-profesiográ</w:t>
      </w:r>
      <w:r w:rsidR="00DD1231" w:rsidRPr="00CB788E">
        <w:rPr>
          <w:sz w:val="22"/>
          <w:szCs w:val="22"/>
        </w:rPr>
        <w:t>ficas y trípticos, entre otros.</w:t>
      </w:r>
    </w:p>
    <w:p w:rsidR="006C665B" w:rsidRPr="00CB788E" w:rsidRDefault="006C665B" w:rsidP="000C7AC0">
      <w:pPr>
        <w:pStyle w:val="Default"/>
        <w:spacing w:line="360" w:lineRule="auto"/>
        <w:jc w:val="both"/>
        <w:rPr>
          <w:b/>
          <w:bCs/>
          <w:sz w:val="22"/>
          <w:szCs w:val="22"/>
        </w:rPr>
      </w:pPr>
    </w:p>
    <w:p w:rsidR="006C665B" w:rsidRPr="00CB788E" w:rsidRDefault="006C665B" w:rsidP="000C7AC0">
      <w:pPr>
        <w:pStyle w:val="Default"/>
        <w:spacing w:line="360" w:lineRule="auto"/>
        <w:jc w:val="both"/>
        <w:rPr>
          <w:b/>
          <w:bCs/>
          <w:sz w:val="22"/>
          <w:szCs w:val="22"/>
        </w:rPr>
      </w:pPr>
      <w:r w:rsidRPr="00CB788E">
        <w:rPr>
          <w:b/>
          <w:bCs/>
          <w:sz w:val="22"/>
          <w:szCs w:val="22"/>
        </w:rPr>
        <w:t>Indicadores:</w:t>
      </w:r>
    </w:p>
    <w:p w:rsidR="006C665B" w:rsidRPr="00CB788E" w:rsidRDefault="006C665B" w:rsidP="000C7AC0">
      <w:pPr>
        <w:pStyle w:val="Default"/>
        <w:spacing w:line="360" w:lineRule="auto"/>
        <w:jc w:val="both"/>
        <w:rPr>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5"/>
      </w:tblGrid>
      <w:tr w:rsidR="006C665B" w:rsidRPr="00CB788E" w:rsidTr="0028360C">
        <w:trPr>
          <w:trHeight w:val="253"/>
        </w:trPr>
        <w:tc>
          <w:tcPr>
            <w:tcW w:w="5000" w:type="pct"/>
            <w:shd w:val="clear" w:color="auto" w:fill="D9D9D9"/>
          </w:tcPr>
          <w:p w:rsidR="006C665B" w:rsidRPr="00CB788E" w:rsidRDefault="006C665B" w:rsidP="000C7AC0">
            <w:pPr>
              <w:pStyle w:val="Default"/>
              <w:spacing w:line="360" w:lineRule="auto"/>
              <w:ind w:left="885"/>
              <w:jc w:val="both"/>
              <w:rPr>
                <w:b/>
                <w:sz w:val="22"/>
                <w:szCs w:val="22"/>
              </w:rPr>
            </w:pPr>
          </w:p>
          <w:p w:rsidR="006C665B" w:rsidRPr="00CB788E" w:rsidRDefault="006C665B" w:rsidP="000C7AC0">
            <w:pPr>
              <w:pStyle w:val="Default"/>
              <w:spacing w:line="360" w:lineRule="auto"/>
              <w:jc w:val="both"/>
              <w:rPr>
                <w:sz w:val="22"/>
                <w:szCs w:val="22"/>
              </w:rPr>
            </w:pPr>
            <w:r w:rsidRPr="00CB788E">
              <w:rPr>
                <w:b/>
                <w:sz w:val="22"/>
                <w:szCs w:val="22"/>
              </w:rPr>
              <w:t>40. El programa académico debe contar con</w:t>
            </w:r>
            <w:r w:rsidRPr="00CB788E">
              <w:rPr>
                <w:sz w:val="22"/>
                <w:szCs w:val="22"/>
              </w:rPr>
              <w:t xml:space="preserve"> diversas estrategias y acciones para la difusión del plan de estudios y generar análisis para determinar el impacto de dichas actividades en los indicadores de demanda y permanencia en el programa académico. </w:t>
            </w:r>
          </w:p>
          <w:p w:rsidR="006C665B" w:rsidRPr="00CB788E" w:rsidRDefault="006C665B" w:rsidP="000C7AC0">
            <w:pPr>
              <w:pStyle w:val="Default"/>
              <w:spacing w:line="360" w:lineRule="auto"/>
              <w:ind w:left="885"/>
              <w:jc w:val="both"/>
              <w:rPr>
                <w:sz w:val="22"/>
                <w:szCs w:val="22"/>
              </w:rPr>
            </w:pPr>
          </w:p>
          <w:p w:rsidR="006C665B" w:rsidRPr="00CB788E" w:rsidRDefault="006C665B" w:rsidP="000C7AC0">
            <w:pPr>
              <w:pStyle w:val="Default"/>
              <w:numPr>
                <w:ilvl w:val="0"/>
                <w:numId w:val="58"/>
              </w:numPr>
              <w:spacing w:line="360" w:lineRule="auto"/>
              <w:jc w:val="both"/>
              <w:rPr>
                <w:sz w:val="22"/>
                <w:szCs w:val="22"/>
              </w:rPr>
            </w:pPr>
            <w:r w:rsidRPr="00CB788E">
              <w:rPr>
                <w:sz w:val="22"/>
                <w:szCs w:val="22"/>
              </w:rPr>
              <w:t>Medios masivos de comunicación (radio, televisión, prensa, sitios web, entre otros)</w:t>
            </w:r>
          </w:p>
          <w:p w:rsidR="006C665B" w:rsidRPr="00CB788E" w:rsidRDefault="006C665B" w:rsidP="000C7AC0">
            <w:pPr>
              <w:pStyle w:val="Default"/>
              <w:numPr>
                <w:ilvl w:val="0"/>
                <w:numId w:val="58"/>
              </w:numPr>
              <w:spacing w:line="360" w:lineRule="auto"/>
              <w:jc w:val="both"/>
              <w:rPr>
                <w:sz w:val="22"/>
                <w:szCs w:val="22"/>
              </w:rPr>
            </w:pPr>
            <w:r w:rsidRPr="00CB788E">
              <w:rPr>
                <w:sz w:val="22"/>
                <w:szCs w:val="22"/>
              </w:rPr>
              <w:t>Campañas a instituciones nivel medio superior.</w:t>
            </w:r>
          </w:p>
          <w:p w:rsidR="006C665B" w:rsidRPr="00CB788E" w:rsidRDefault="006C665B" w:rsidP="000C7AC0">
            <w:pPr>
              <w:pStyle w:val="Default"/>
              <w:numPr>
                <w:ilvl w:val="0"/>
                <w:numId w:val="58"/>
              </w:numPr>
              <w:spacing w:line="360" w:lineRule="auto"/>
              <w:jc w:val="both"/>
              <w:rPr>
                <w:sz w:val="22"/>
                <w:szCs w:val="22"/>
              </w:rPr>
            </w:pPr>
            <w:r w:rsidRPr="00CB788E">
              <w:rPr>
                <w:sz w:val="22"/>
                <w:szCs w:val="22"/>
              </w:rPr>
              <w:t>Conferencias.</w:t>
            </w:r>
          </w:p>
          <w:p w:rsidR="006C665B" w:rsidRPr="00CB788E" w:rsidRDefault="006C665B" w:rsidP="000C7AC0">
            <w:pPr>
              <w:pStyle w:val="Default"/>
              <w:numPr>
                <w:ilvl w:val="0"/>
                <w:numId w:val="58"/>
              </w:numPr>
              <w:spacing w:line="360" w:lineRule="auto"/>
              <w:jc w:val="both"/>
              <w:rPr>
                <w:sz w:val="22"/>
                <w:szCs w:val="22"/>
              </w:rPr>
            </w:pPr>
            <w:r w:rsidRPr="00CB788E">
              <w:rPr>
                <w:sz w:val="22"/>
                <w:szCs w:val="22"/>
              </w:rPr>
              <w:t>Recorridos por la institución y el programa académico.</w:t>
            </w:r>
          </w:p>
          <w:p w:rsidR="006C665B" w:rsidRPr="00CB788E" w:rsidRDefault="006C665B" w:rsidP="000C7AC0">
            <w:pPr>
              <w:pStyle w:val="Default"/>
              <w:spacing w:line="360" w:lineRule="auto"/>
              <w:ind w:left="885"/>
              <w:jc w:val="both"/>
              <w:rPr>
                <w:sz w:val="22"/>
                <w:szCs w:val="22"/>
              </w:rPr>
            </w:pPr>
          </w:p>
          <w:p w:rsidR="006C665B" w:rsidRPr="00CB788E" w:rsidRDefault="006C665B" w:rsidP="000C7AC0">
            <w:pPr>
              <w:pStyle w:val="Default"/>
              <w:spacing w:line="360" w:lineRule="auto"/>
              <w:ind w:left="885"/>
              <w:jc w:val="both"/>
              <w:rPr>
                <w:sz w:val="22"/>
                <w:szCs w:val="22"/>
              </w:rPr>
            </w:pPr>
          </w:p>
        </w:tc>
      </w:tr>
      <w:tr w:rsidR="006C665B" w:rsidRPr="00CB788E" w:rsidTr="0028360C">
        <w:trPr>
          <w:trHeight w:val="253"/>
        </w:trPr>
        <w:tc>
          <w:tcPr>
            <w:tcW w:w="5000" w:type="pct"/>
            <w:shd w:val="clear" w:color="auto" w:fill="BFBFBF"/>
          </w:tcPr>
          <w:p w:rsidR="006C665B" w:rsidRPr="00CB788E" w:rsidRDefault="006C665B" w:rsidP="000C7AC0">
            <w:pPr>
              <w:pStyle w:val="Default"/>
              <w:spacing w:line="360" w:lineRule="auto"/>
              <w:ind w:left="176"/>
              <w:jc w:val="both"/>
              <w:rPr>
                <w:b/>
                <w:sz w:val="22"/>
                <w:szCs w:val="22"/>
              </w:rPr>
            </w:pPr>
            <w:r w:rsidRPr="00CB788E">
              <w:rPr>
                <w:b/>
                <w:sz w:val="22"/>
                <w:szCs w:val="22"/>
              </w:rPr>
              <w:lastRenderedPageBreak/>
              <w:t>Nivel de Cumplimiento:</w:t>
            </w:r>
          </w:p>
          <w:p w:rsidR="006C665B" w:rsidRPr="00CB788E" w:rsidRDefault="006C665B" w:rsidP="000C7AC0">
            <w:pPr>
              <w:pStyle w:val="Default"/>
              <w:spacing w:line="360" w:lineRule="auto"/>
              <w:ind w:left="176"/>
              <w:jc w:val="both"/>
              <w:rPr>
                <w:sz w:val="22"/>
                <w:szCs w:val="22"/>
              </w:rPr>
            </w:pPr>
            <w:r w:rsidRPr="00CB788E">
              <w:rPr>
                <w:sz w:val="22"/>
                <w:szCs w:val="22"/>
              </w:rPr>
              <w:t>Cumple totalmente_____                  Cumple parcialmente_____%                 No cumple_____</w:t>
            </w:r>
          </w:p>
        </w:tc>
      </w:tr>
      <w:tr w:rsidR="006C665B" w:rsidRPr="00CB788E" w:rsidTr="0075384F">
        <w:trPr>
          <w:trHeight w:val="253"/>
        </w:trPr>
        <w:tc>
          <w:tcPr>
            <w:tcW w:w="5000" w:type="pct"/>
            <w:shd w:val="clear" w:color="auto" w:fill="auto"/>
          </w:tcPr>
          <w:p w:rsidR="006C665B" w:rsidRPr="00CB788E" w:rsidRDefault="006C665B" w:rsidP="000C7AC0">
            <w:pPr>
              <w:pStyle w:val="Default"/>
              <w:spacing w:line="360" w:lineRule="auto"/>
              <w:ind w:left="176"/>
              <w:jc w:val="both"/>
              <w:rPr>
                <w:b/>
                <w:sz w:val="22"/>
                <w:szCs w:val="22"/>
              </w:rPr>
            </w:pPr>
            <w:r w:rsidRPr="00CB788E">
              <w:rPr>
                <w:b/>
                <w:sz w:val="22"/>
                <w:szCs w:val="22"/>
              </w:rPr>
              <w:t>Descripción, apreciación y análisis:</w:t>
            </w:r>
          </w:p>
          <w:p w:rsidR="0075384F" w:rsidRPr="00CB788E" w:rsidRDefault="0075384F" w:rsidP="000C7AC0">
            <w:pPr>
              <w:pStyle w:val="Default"/>
              <w:spacing w:line="360" w:lineRule="auto"/>
              <w:ind w:left="176"/>
              <w:jc w:val="both"/>
              <w:rPr>
                <w:b/>
                <w:sz w:val="22"/>
                <w:szCs w:val="22"/>
              </w:rPr>
            </w:pPr>
          </w:p>
          <w:p w:rsidR="0075384F" w:rsidRPr="00CB788E" w:rsidRDefault="0075384F" w:rsidP="000C7AC0">
            <w:pPr>
              <w:overflowPunct w:val="0"/>
              <w:autoSpaceDE w:val="0"/>
              <w:autoSpaceDN w:val="0"/>
              <w:adjustRightInd w:val="0"/>
              <w:spacing w:after="0" w:line="360" w:lineRule="auto"/>
              <w:ind w:left="342" w:right="318"/>
              <w:jc w:val="both"/>
              <w:textAlignment w:val="baseline"/>
              <w:rPr>
                <w:rFonts w:ascii="Arial" w:hAnsi="Arial" w:cs="Arial"/>
              </w:rPr>
            </w:pPr>
            <w:r w:rsidRPr="00CB788E">
              <w:rPr>
                <w:rFonts w:ascii="Arial" w:hAnsi="Arial" w:cs="Arial"/>
              </w:rPr>
              <w:t>La Universidad cuenta con un P</w:t>
            </w:r>
            <w:r w:rsidR="00F3234D" w:rsidRPr="00CB788E">
              <w:rPr>
                <w:rFonts w:ascii="Arial" w:hAnsi="Arial" w:cs="Arial"/>
              </w:rPr>
              <w:t xml:space="preserve">roceso de </w:t>
            </w:r>
            <w:r w:rsidRPr="00CB788E">
              <w:rPr>
                <w:rFonts w:ascii="Arial" w:hAnsi="Arial" w:cs="Arial"/>
              </w:rPr>
              <w:t xml:space="preserve">Promoción de Carreras con el fin de dar a conocer los diferentes programas académicos que ofrece, información que puede verse en el </w:t>
            </w:r>
            <w:hyperlink r:id="rId127" w:history="1">
              <w:r w:rsidRPr="00CB788E">
                <w:rPr>
                  <w:rStyle w:val="Hipervnculo"/>
                  <w:rFonts w:ascii="Arial" w:hAnsi="Arial" w:cs="Arial"/>
                </w:rPr>
                <w:t>Manual de Procedimientos de Promoción de Carreras</w:t>
              </w:r>
              <w:r w:rsidR="00026563" w:rsidRPr="00CB788E">
                <w:rPr>
                  <w:rStyle w:val="Hipervnculo"/>
                  <w:rFonts w:ascii="Arial" w:hAnsi="Arial" w:cs="Arial"/>
                </w:rPr>
                <w:t>.</w:t>
              </w:r>
            </w:hyperlink>
          </w:p>
          <w:p w:rsidR="0075384F" w:rsidRPr="00CB788E" w:rsidRDefault="0075384F" w:rsidP="000C7AC0">
            <w:pPr>
              <w:pStyle w:val="Default"/>
              <w:spacing w:line="360" w:lineRule="auto"/>
              <w:ind w:left="176" w:firstLine="142"/>
              <w:jc w:val="both"/>
              <w:rPr>
                <w:sz w:val="22"/>
                <w:szCs w:val="22"/>
              </w:rPr>
            </w:pPr>
          </w:p>
          <w:p w:rsidR="006C665B" w:rsidRPr="00CB788E" w:rsidRDefault="006C665B" w:rsidP="000C7AC0">
            <w:pPr>
              <w:overflowPunct w:val="0"/>
              <w:autoSpaceDE w:val="0"/>
              <w:autoSpaceDN w:val="0"/>
              <w:adjustRightInd w:val="0"/>
              <w:spacing w:after="0" w:line="360" w:lineRule="auto"/>
              <w:ind w:left="760" w:right="1480"/>
              <w:jc w:val="both"/>
              <w:textAlignment w:val="baseline"/>
              <w:rPr>
                <w:rFonts w:ascii="Arial" w:hAnsi="Arial" w:cs="Arial"/>
                <w:b/>
              </w:rPr>
            </w:pPr>
          </w:p>
        </w:tc>
      </w:tr>
    </w:tbl>
    <w:p w:rsidR="00837E09" w:rsidRPr="00CB788E" w:rsidRDefault="00837E09" w:rsidP="000C7AC0">
      <w:pPr>
        <w:pStyle w:val="Default"/>
        <w:spacing w:line="360" w:lineRule="auto"/>
        <w:jc w:val="both"/>
        <w:rPr>
          <w:sz w:val="22"/>
          <w:szCs w:val="22"/>
        </w:rPr>
      </w:pPr>
    </w:p>
    <w:p w:rsidR="00837E09" w:rsidRPr="00CB788E" w:rsidRDefault="00837E09" w:rsidP="000C7AC0">
      <w:pPr>
        <w:pStyle w:val="Default"/>
        <w:spacing w:line="360" w:lineRule="auto"/>
        <w:jc w:val="both"/>
        <w:rPr>
          <w:b/>
          <w:bCs/>
          <w:sz w:val="22"/>
          <w:szCs w:val="22"/>
        </w:rPr>
      </w:pPr>
    </w:p>
    <w:p w:rsidR="0028360C" w:rsidRPr="00CB788E" w:rsidRDefault="0028360C" w:rsidP="000C7AC0">
      <w:pPr>
        <w:spacing w:after="160" w:line="360" w:lineRule="auto"/>
        <w:jc w:val="both"/>
        <w:rPr>
          <w:rFonts w:ascii="Arial" w:eastAsia="Calibri" w:hAnsi="Arial" w:cs="Arial"/>
          <w:b/>
          <w:bCs/>
        </w:rPr>
      </w:pPr>
      <w:r w:rsidRPr="00CB788E">
        <w:rPr>
          <w:rFonts w:ascii="Arial" w:eastAsia="Calibri" w:hAnsi="Arial" w:cs="Arial"/>
          <w:b/>
          <w:bCs/>
        </w:rPr>
        <w:br w:type="page"/>
      </w:r>
    </w:p>
    <w:p w:rsidR="0028360C" w:rsidRPr="00CB788E" w:rsidRDefault="0028360C" w:rsidP="00233350">
      <w:pPr>
        <w:pStyle w:val="Ttulo1"/>
        <w:rPr>
          <w:rFonts w:ascii="Arial" w:hAnsi="Arial" w:cs="Arial"/>
          <w:b/>
          <w:color w:val="auto"/>
          <w:sz w:val="22"/>
          <w:szCs w:val="22"/>
        </w:rPr>
      </w:pPr>
      <w:bookmarkStart w:id="30" w:name="_Toc488400244"/>
      <w:r w:rsidRPr="00CB788E">
        <w:rPr>
          <w:rFonts w:ascii="Arial" w:hAnsi="Arial" w:cs="Arial"/>
          <w:b/>
          <w:color w:val="auto"/>
          <w:sz w:val="22"/>
          <w:szCs w:val="22"/>
        </w:rPr>
        <w:lastRenderedPageBreak/>
        <w:t>Categoría 4. Evaluación del aprendizaje</w:t>
      </w:r>
      <w:bookmarkEnd w:id="30"/>
    </w:p>
    <w:p w:rsidR="0028360C" w:rsidRPr="00CB788E" w:rsidRDefault="0028360C" w:rsidP="000C7AC0">
      <w:pPr>
        <w:pStyle w:val="Default"/>
        <w:spacing w:line="360" w:lineRule="auto"/>
        <w:jc w:val="both"/>
        <w:rPr>
          <w:b/>
          <w:bCs/>
          <w:color w:val="auto"/>
          <w:sz w:val="22"/>
          <w:szCs w:val="22"/>
        </w:rPr>
      </w:pPr>
    </w:p>
    <w:p w:rsidR="0028360C" w:rsidRPr="00CB788E" w:rsidRDefault="0028360C" w:rsidP="000C7AC0">
      <w:pPr>
        <w:pStyle w:val="Default"/>
        <w:spacing w:line="360" w:lineRule="auto"/>
        <w:jc w:val="both"/>
        <w:rPr>
          <w:color w:val="auto"/>
          <w:sz w:val="22"/>
          <w:szCs w:val="22"/>
        </w:rPr>
      </w:pPr>
      <w:r w:rsidRPr="00CB788E">
        <w:rPr>
          <w:b/>
          <w:bCs/>
          <w:color w:val="auto"/>
          <w:sz w:val="22"/>
          <w:szCs w:val="22"/>
        </w:rPr>
        <w:t xml:space="preserve">Criterios: </w:t>
      </w:r>
    </w:p>
    <w:p w:rsidR="0028360C" w:rsidRPr="00CB788E" w:rsidRDefault="0028360C" w:rsidP="000C7AC0">
      <w:pPr>
        <w:pStyle w:val="Default"/>
        <w:spacing w:line="360" w:lineRule="auto"/>
        <w:jc w:val="both"/>
        <w:rPr>
          <w:sz w:val="22"/>
          <w:szCs w:val="22"/>
        </w:rPr>
      </w:pPr>
    </w:p>
    <w:p w:rsidR="0028360C" w:rsidRPr="00CB788E" w:rsidRDefault="0028360C" w:rsidP="000C7AC0">
      <w:pPr>
        <w:pStyle w:val="Default"/>
        <w:spacing w:line="360" w:lineRule="auto"/>
        <w:jc w:val="both"/>
        <w:rPr>
          <w:sz w:val="22"/>
          <w:szCs w:val="22"/>
        </w:rPr>
      </w:pPr>
      <w:r w:rsidRPr="00CB788E">
        <w:rPr>
          <w:b/>
          <w:bCs/>
          <w:sz w:val="22"/>
          <w:szCs w:val="22"/>
        </w:rPr>
        <w:t xml:space="preserve">4.1 </w:t>
      </w:r>
      <w:r w:rsidRPr="00CB788E">
        <w:rPr>
          <w:b/>
          <w:bCs/>
          <w:color w:val="auto"/>
          <w:sz w:val="22"/>
          <w:szCs w:val="22"/>
        </w:rPr>
        <w:t>Metodología de Evaluación Continua.</w:t>
      </w:r>
      <w:r w:rsidRPr="00CB788E">
        <w:rPr>
          <w:sz w:val="22"/>
          <w:szCs w:val="22"/>
        </w:rPr>
        <w:t xml:space="preserve">En este criterio se evalúa: </w:t>
      </w:r>
    </w:p>
    <w:p w:rsidR="0028360C" w:rsidRPr="00CB788E" w:rsidRDefault="0028360C" w:rsidP="000C7AC0">
      <w:pPr>
        <w:pStyle w:val="Default"/>
        <w:spacing w:line="360" w:lineRule="auto"/>
        <w:jc w:val="both"/>
        <w:rPr>
          <w:sz w:val="22"/>
          <w:szCs w:val="22"/>
        </w:rPr>
      </w:pPr>
      <w:r w:rsidRPr="00CB788E">
        <w:rPr>
          <w:sz w:val="22"/>
          <w:szCs w:val="22"/>
        </w:rPr>
        <w:t></w:t>
      </w:r>
      <w:r w:rsidRPr="00CB788E">
        <w:rPr>
          <w:sz w:val="22"/>
          <w:szCs w:val="22"/>
        </w:rPr>
        <w:t xml:space="preserve">Si los docentes aplican estrategias de evaluación que permiten verificar el cumplimiento de los objetivos de aprendizaje en forma continua. </w:t>
      </w:r>
    </w:p>
    <w:p w:rsidR="0028360C" w:rsidRPr="00CB788E" w:rsidRDefault="0028360C" w:rsidP="000C7AC0">
      <w:pPr>
        <w:pStyle w:val="Default"/>
        <w:spacing w:line="360" w:lineRule="auto"/>
        <w:jc w:val="both"/>
        <w:rPr>
          <w:sz w:val="22"/>
          <w:szCs w:val="22"/>
        </w:rPr>
      </w:pPr>
    </w:p>
    <w:p w:rsidR="0028360C" w:rsidRPr="00CB788E" w:rsidRDefault="0028360C" w:rsidP="000C7AC0">
      <w:pPr>
        <w:pStyle w:val="Default"/>
        <w:spacing w:line="360" w:lineRule="auto"/>
        <w:jc w:val="both"/>
        <w:rPr>
          <w:sz w:val="22"/>
          <w:szCs w:val="22"/>
        </w:rPr>
      </w:pPr>
      <w:r w:rsidRPr="00CB788E">
        <w:rPr>
          <w:sz w:val="22"/>
          <w:szCs w:val="22"/>
        </w:rPr>
        <w:t></w:t>
      </w:r>
      <w:r w:rsidRPr="00CB788E">
        <w:rPr>
          <w:sz w:val="22"/>
          <w:szCs w:val="22"/>
        </w:rPr>
        <w:t xml:space="preserve">Si las estrategias se encuentran establecidas en los programas de asignatura y tienen congruencia con el plan de estudios. </w:t>
      </w:r>
    </w:p>
    <w:p w:rsidR="0028360C" w:rsidRPr="00CB788E" w:rsidRDefault="0028360C" w:rsidP="000C7AC0">
      <w:pPr>
        <w:pStyle w:val="Default"/>
        <w:spacing w:line="360" w:lineRule="auto"/>
        <w:jc w:val="both"/>
        <w:rPr>
          <w:sz w:val="22"/>
          <w:szCs w:val="22"/>
        </w:rPr>
      </w:pPr>
    </w:p>
    <w:p w:rsidR="0028360C" w:rsidRPr="00CB788E" w:rsidRDefault="0028360C" w:rsidP="000C7AC0">
      <w:pPr>
        <w:pStyle w:val="Default"/>
        <w:spacing w:line="360" w:lineRule="auto"/>
        <w:jc w:val="both"/>
        <w:rPr>
          <w:sz w:val="22"/>
          <w:szCs w:val="22"/>
        </w:rPr>
      </w:pPr>
      <w:r w:rsidRPr="00CB788E">
        <w:rPr>
          <w:sz w:val="22"/>
          <w:szCs w:val="22"/>
        </w:rPr>
        <w:t></w:t>
      </w:r>
      <w:r w:rsidRPr="00CB788E">
        <w:rPr>
          <w:sz w:val="22"/>
          <w:szCs w:val="22"/>
        </w:rPr>
        <w:t xml:space="preserve">Si son conocidas por la comunidad académica y estudiantil. </w:t>
      </w:r>
    </w:p>
    <w:p w:rsidR="0028360C" w:rsidRPr="00CB788E" w:rsidRDefault="0028360C" w:rsidP="000C7AC0">
      <w:pPr>
        <w:pStyle w:val="Default"/>
        <w:spacing w:line="360" w:lineRule="auto"/>
        <w:jc w:val="both"/>
        <w:rPr>
          <w:sz w:val="22"/>
          <w:szCs w:val="22"/>
        </w:rPr>
      </w:pPr>
    </w:p>
    <w:p w:rsidR="0028360C" w:rsidRPr="00CB788E" w:rsidRDefault="0028360C" w:rsidP="000C7AC0">
      <w:pPr>
        <w:pStyle w:val="Default"/>
        <w:spacing w:line="360" w:lineRule="auto"/>
        <w:jc w:val="both"/>
        <w:rPr>
          <w:color w:val="auto"/>
          <w:sz w:val="22"/>
          <w:szCs w:val="22"/>
        </w:rPr>
      </w:pPr>
    </w:p>
    <w:p w:rsidR="0028360C" w:rsidRPr="00CB788E" w:rsidRDefault="0028360C" w:rsidP="000C7AC0">
      <w:pPr>
        <w:pStyle w:val="Default"/>
        <w:spacing w:line="360" w:lineRule="auto"/>
        <w:jc w:val="both"/>
        <w:rPr>
          <w:sz w:val="22"/>
          <w:szCs w:val="22"/>
        </w:rPr>
      </w:pPr>
    </w:p>
    <w:p w:rsidR="0028360C" w:rsidRPr="00CB788E" w:rsidRDefault="0028360C" w:rsidP="000C7AC0">
      <w:pPr>
        <w:pStyle w:val="Default"/>
        <w:spacing w:line="360" w:lineRule="auto"/>
        <w:jc w:val="both"/>
        <w:rPr>
          <w:b/>
          <w:sz w:val="22"/>
          <w:szCs w:val="22"/>
        </w:rPr>
      </w:pPr>
      <w:r w:rsidRPr="00CB788E">
        <w:rPr>
          <w:b/>
          <w:sz w:val="22"/>
          <w:szCs w:val="22"/>
        </w:rPr>
        <w:t>Indicadores:</w:t>
      </w:r>
    </w:p>
    <w:p w:rsidR="0028360C" w:rsidRPr="00CB788E" w:rsidRDefault="0028360C" w:rsidP="000C7AC0">
      <w:pPr>
        <w:pStyle w:val="Default"/>
        <w:spacing w:line="360" w:lineRule="auto"/>
        <w:jc w:val="both"/>
        <w:rPr>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5"/>
      </w:tblGrid>
      <w:tr w:rsidR="0028360C" w:rsidRPr="00CB788E" w:rsidTr="0028360C">
        <w:trPr>
          <w:trHeight w:val="253"/>
        </w:trPr>
        <w:tc>
          <w:tcPr>
            <w:tcW w:w="5000" w:type="pct"/>
            <w:shd w:val="clear" w:color="auto" w:fill="BFBFBF"/>
          </w:tcPr>
          <w:p w:rsidR="0028360C" w:rsidRPr="00CB788E" w:rsidRDefault="0028360C" w:rsidP="000C7AC0">
            <w:pPr>
              <w:pStyle w:val="Default"/>
              <w:spacing w:line="360" w:lineRule="auto"/>
              <w:jc w:val="both"/>
              <w:rPr>
                <w:sz w:val="22"/>
                <w:szCs w:val="22"/>
              </w:rPr>
            </w:pPr>
          </w:p>
          <w:p w:rsidR="0028360C" w:rsidRPr="00CB788E" w:rsidRDefault="0028360C" w:rsidP="000C7AC0">
            <w:pPr>
              <w:pStyle w:val="Default"/>
              <w:spacing w:line="360" w:lineRule="auto"/>
              <w:jc w:val="both"/>
              <w:rPr>
                <w:sz w:val="22"/>
                <w:szCs w:val="22"/>
              </w:rPr>
            </w:pPr>
            <w:r w:rsidRPr="00CB788E">
              <w:rPr>
                <w:b/>
                <w:sz w:val="22"/>
                <w:szCs w:val="22"/>
              </w:rPr>
              <w:t>Los programas analíticos deben</w:t>
            </w:r>
            <w:r w:rsidRPr="00CB788E">
              <w:rPr>
                <w:sz w:val="22"/>
                <w:szCs w:val="22"/>
              </w:rPr>
              <w:t xml:space="preserve"> contar con estrategias pertinentes para evaluar el aprendizaje del alumno, (exámenes, tareas, problemas para resolver, ejercicios, prácticas de laboratorio, prácticas de campo, talleres, experimentación, trabajos, reportes, ensayos, investigación documental, entre otros), conforme al objetivo y competencias señaladas en cada asignatura, así como en l</w:t>
            </w:r>
            <w:r w:rsidR="00773B1B" w:rsidRPr="00CB788E">
              <w:rPr>
                <w:sz w:val="22"/>
                <w:szCs w:val="22"/>
              </w:rPr>
              <w:t>a atención al perfil de egreso.</w:t>
            </w:r>
          </w:p>
          <w:p w:rsidR="0028360C" w:rsidRPr="00CB788E" w:rsidRDefault="0028360C" w:rsidP="000C7AC0">
            <w:pPr>
              <w:pStyle w:val="Default"/>
              <w:spacing w:line="360" w:lineRule="auto"/>
              <w:jc w:val="both"/>
              <w:rPr>
                <w:sz w:val="22"/>
                <w:szCs w:val="22"/>
              </w:rPr>
            </w:pPr>
          </w:p>
        </w:tc>
      </w:tr>
      <w:tr w:rsidR="0028360C" w:rsidRPr="00CB788E" w:rsidTr="0028360C">
        <w:trPr>
          <w:trHeight w:val="253"/>
        </w:trPr>
        <w:tc>
          <w:tcPr>
            <w:tcW w:w="5000" w:type="pct"/>
            <w:shd w:val="clear" w:color="auto" w:fill="BFBFBF"/>
          </w:tcPr>
          <w:p w:rsidR="0028360C" w:rsidRPr="00CB788E" w:rsidRDefault="0028360C" w:rsidP="000C7AC0">
            <w:pPr>
              <w:pStyle w:val="Default"/>
              <w:spacing w:line="360" w:lineRule="auto"/>
              <w:ind w:left="176"/>
              <w:jc w:val="both"/>
              <w:rPr>
                <w:b/>
                <w:sz w:val="22"/>
                <w:szCs w:val="22"/>
              </w:rPr>
            </w:pPr>
            <w:r w:rsidRPr="00CB788E">
              <w:rPr>
                <w:b/>
                <w:sz w:val="22"/>
                <w:szCs w:val="22"/>
              </w:rPr>
              <w:t>Nivel de Cumplimiento:</w:t>
            </w:r>
          </w:p>
          <w:p w:rsidR="0028360C" w:rsidRPr="00CB788E" w:rsidRDefault="0028360C" w:rsidP="000C7AC0">
            <w:pPr>
              <w:pStyle w:val="Default"/>
              <w:spacing w:line="360" w:lineRule="auto"/>
              <w:ind w:left="176"/>
              <w:jc w:val="both"/>
              <w:rPr>
                <w:sz w:val="22"/>
                <w:szCs w:val="22"/>
              </w:rPr>
            </w:pPr>
            <w:r w:rsidRPr="00CB788E">
              <w:rPr>
                <w:sz w:val="22"/>
                <w:szCs w:val="22"/>
              </w:rPr>
              <w:t>Cumple totalmente_____                  Cumple parcialmente_____%                 No cumple_____</w:t>
            </w:r>
          </w:p>
        </w:tc>
      </w:tr>
      <w:tr w:rsidR="0028360C" w:rsidRPr="00CB788E" w:rsidTr="0028360C">
        <w:trPr>
          <w:trHeight w:val="253"/>
        </w:trPr>
        <w:tc>
          <w:tcPr>
            <w:tcW w:w="5000" w:type="pct"/>
            <w:shd w:val="clear" w:color="auto" w:fill="auto"/>
          </w:tcPr>
          <w:p w:rsidR="0028360C" w:rsidRPr="00CB788E" w:rsidRDefault="0028360C" w:rsidP="000C7AC0">
            <w:pPr>
              <w:pStyle w:val="Default"/>
              <w:spacing w:line="360" w:lineRule="auto"/>
              <w:ind w:left="176"/>
              <w:jc w:val="both"/>
              <w:rPr>
                <w:b/>
                <w:sz w:val="22"/>
                <w:szCs w:val="22"/>
              </w:rPr>
            </w:pPr>
            <w:r w:rsidRPr="00CB788E">
              <w:rPr>
                <w:b/>
                <w:sz w:val="22"/>
                <w:szCs w:val="22"/>
              </w:rPr>
              <w:t>Descripción, apreciación y análisis:</w:t>
            </w:r>
          </w:p>
          <w:p w:rsidR="0028360C" w:rsidRPr="00CB788E" w:rsidRDefault="0028360C" w:rsidP="000C7AC0">
            <w:pPr>
              <w:pStyle w:val="Default"/>
              <w:spacing w:line="360" w:lineRule="auto"/>
              <w:ind w:left="176"/>
              <w:jc w:val="both"/>
              <w:rPr>
                <w:sz w:val="22"/>
                <w:szCs w:val="22"/>
              </w:rPr>
            </w:pPr>
          </w:p>
          <w:p w:rsidR="00773B1B" w:rsidRPr="00CB788E" w:rsidRDefault="0028360C" w:rsidP="000C7AC0">
            <w:pPr>
              <w:autoSpaceDE w:val="0"/>
              <w:autoSpaceDN w:val="0"/>
              <w:adjustRightInd w:val="0"/>
              <w:spacing w:after="0" w:line="360" w:lineRule="auto"/>
              <w:ind w:left="342"/>
              <w:jc w:val="both"/>
              <w:rPr>
                <w:rFonts w:ascii="Arial" w:hAnsi="Arial" w:cs="Arial"/>
                <w:lang w:eastAsia="es-MX"/>
              </w:rPr>
            </w:pPr>
            <w:r w:rsidRPr="00CB788E">
              <w:rPr>
                <w:rFonts w:ascii="Arial" w:hAnsi="Arial" w:cs="Arial"/>
                <w:lang w:eastAsia="es-MX"/>
              </w:rPr>
              <w:t xml:space="preserve">Los criterios para la evaluación del proceso enseñanza-aprendizaje están claros y definidos en </w:t>
            </w:r>
            <w:r w:rsidR="00773B1B" w:rsidRPr="00CB788E">
              <w:rPr>
                <w:rFonts w:ascii="Arial" w:hAnsi="Arial" w:cs="Arial"/>
                <w:lang w:eastAsia="es-MX"/>
              </w:rPr>
              <w:t xml:space="preserve">cada uno de </w:t>
            </w:r>
            <w:r w:rsidRPr="00CB788E">
              <w:rPr>
                <w:rFonts w:ascii="Arial" w:hAnsi="Arial" w:cs="Arial"/>
                <w:lang w:eastAsia="es-MX"/>
              </w:rPr>
              <w:t>los programas analíticos de cada asignatura de</w:t>
            </w:r>
            <w:r w:rsidR="00773B1B" w:rsidRPr="00CB788E">
              <w:rPr>
                <w:rFonts w:ascii="Arial" w:hAnsi="Arial" w:cs="Arial"/>
                <w:lang w:eastAsia="es-MX"/>
              </w:rPr>
              <w:t xml:space="preserve"> los</w:t>
            </w:r>
            <w:r w:rsidRPr="00CB788E">
              <w:rPr>
                <w:rFonts w:ascii="Arial" w:hAnsi="Arial" w:cs="Arial"/>
                <w:lang w:eastAsia="es-MX"/>
              </w:rPr>
              <w:t xml:space="preserve"> Plan</w:t>
            </w:r>
            <w:r w:rsidR="00773B1B" w:rsidRPr="00CB788E">
              <w:rPr>
                <w:rFonts w:ascii="Arial" w:hAnsi="Arial" w:cs="Arial"/>
                <w:lang w:eastAsia="es-MX"/>
              </w:rPr>
              <w:t>es</w:t>
            </w:r>
            <w:r w:rsidRPr="00CB788E">
              <w:rPr>
                <w:rFonts w:ascii="Arial" w:hAnsi="Arial" w:cs="Arial"/>
                <w:lang w:eastAsia="es-MX"/>
              </w:rPr>
              <w:t xml:space="preserve"> de Estudios</w:t>
            </w:r>
            <w:r w:rsidR="00773B1B" w:rsidRPr="00CB788E">
              <w:rPr>
                <w:rFonts w:ascii="Arial" w:hAnsi="Arial" w:cs="Arial"/>
                <w:lang w:eastAsia="es-MX"/>
              </w:rPr>
              <w:t>.</w:t>
            </w:r>
          </w:p>
          <w:p w:rsidR="00233350" w:rsidRPr="00CB788E" w:rsidRDefault="00233350" w:rsidP="000C7AC0">
            <w:pPr>
              <w:autoSpaceDE w:val="0"/>
              <w:autoSpaceDN w:val="0"/>
              <w:adjustRightInd w:val="0"/>
              <w:spacing w:after="0" w:line="360" w:lineRule="auto"/>
              <w:ind w:left="342"/>
              <w:jc w:val="both"/>
              <w:rPr>
                <w:rFonts w:ascii="Arial" w:hAnsi="Arial" w:cs="Arial"/>
                <w:lang w:eastAsia="es-MX"/>
              </w:rPr>
            </w:pPr>
          </w:p>
          <w:p w:rsidR="0028360C" w:rsidRPr="00CB788E" w:rsidRDefault="00773B1B" w:rsidP="000C7AC0">
            <w:pPr>
              <w:autoSpaceDE w:val="0"/>
              <w:autoSpaceDN w:val="0"/>
              <w:adjustRightInd w:val="0"/>
              <w:spacing w:after="0" w:line="360" w:lineRule="auto"/>
              <w:ind w:left="342"/>
              <w:jc w:val="both"/>
              <w:rPr>
                <w:rFonts w:ascii="Arial" w:hAnsi="Arial" w:cs="Arial"/>
                <w:lang w:eastAsia="es-ES"/>
              </w:rPr>
            </w:pPr>
            <w:r w:rsidRPr="00CB788E">
              <w:rPr>
                <w:rFonts w:ascii="Arial" w:hAnsi="Arial" w:cs="Arial"/>
                <w:lang w:eastAsia="es-MX"/>
              </w:rPr>
              <w:t>Las estrategias son establecida</w:t>
            </w:r>
            <w:r w:rsidR="0028360C" w:rsidRPr="00CB788E">
              <w:rPr>
                <w:rFonts w:ascii="Arial" w:hAnsi="Arial" w:cs="Arial"/>
                <w:lang w:eastAsia="es-MX"/>
              </w:rPr>
              <w:t xml:space="preserve">s </w:t>
            </w:r>
            <w:r w:rsidRPr="00CB788E">
              <w:rPr>
                <w:rFonts w:ascii="Arial" w:hAnsi="Arial" w:cs="Arial"/>
                <w:lang w:eastAsia="es-MX"/>
              </w:rPr>
              <w:t>al momento de elaborar los programas analíticos siguiendo</w:t>
            </w:r>
            <w:r w:rsidR="004E50EA" w:rsidRPr="00CB788E">
              <w:rPr>
                <w:rFonts w:ascii="Arial" w:hAnsi="Arial" w:cs="Arial"/>
                <w:lang w:eastAsia="es-MX"/>
              </w:rPr>
              <w:t xml:space="preserve"> el </w:t>
            </w:r>
            <w:hyperlink r:id="rId128" w:history="1">
              <w:r w:rsidR="008F7B8C" w:rsidRPr="00CB788E">
                <w:rPr>
                  <w:rStyle w:val="Hipervnculo"/>
                  <w:rFonts w:ascii="Arial" w:hAnsi="Arial" w:cs="Arial"/>
                </w:rPr>
                <w:t>Manual Para la Elaboración de Programas Analíticos en Línea</w:t>
              </w:r>
            </w:hyperlink>
            <w:r w:rsidR="001F51B5" w:rsidRPr="00CB788E">
              <w:rPr>
                <w:rFonts w:ascii="Arial" w:hAnsi="Arial" w:cs="Arial"/>
                <w:lang w:eastAsia="es-MX"/>
              </w:rPr>
              <w:t>en la sección de criterios de evaluación</w:t>
            </w:r>
            <w:r w:rsidR="004E50EA" w:rsidRPr="00CB788E">
              <w:rPr>
                <w:rFonts w:ascii="Arial" w:hAnsi="Arial" w:cs="Arial"/>
                <w:lang w:eastAsia="es-MX"/>
              </w:rPr>
              <w:t xml:space="preserve"> a través de:</w:t>
            </w:r>
            <w:r w:rsidR="004E50EA" w:rsidRPr="00CB788E">
              <w:rPr>
                <w:rFonts w:ascii="Arial" w:hAnsi="Arial" w:cs="Arial"/>
                <w:bCs/>
                <w:lang w:eastAsia="es-MX"/>
              </w:rPr>
              <w:t xml:space="preserve"> exámenes parciales, proyectos, reporte de prácticas de laboratorio y de campo, investigaciones, ejercicios, trabajos experimentales, reportes, </w:t>
            </w:r>
            <w:r w:rsidR="004E50EA" w:rsidRPr="00CB788E">
              <w:rPr>
                <w:rFonts w:ascii="Arial" w:hAnsi="Arial" w:cs="Arial"/>
                <w:lang w:eastAsia="es-MX"/>
              </w:rPr>
              <w:t>exposiciones, proyectos</w:t>
            </w:r>
            <w:r w:rsidR="001F51B5" w:rsidRPr="00CB788E">
              <w:rPr>
                <w:rFonts w:ascii="Arial" w:hAnsi="Arial" w:cs="Arial"/>
                <w:lang w:eastAsia="es-MX"/>
              </w:rPr>
              <w:t>, lo anterior es realizado por</w:t>
            </w:r>
            <w:r w:rsidR="0028360C" w:rsidRPr="00CB788E">
              <w:rPr>
                <w:rFonts w:ascii="Arial" w:hAnsi="Arial" w:cs="Arial"/>
                <w:lang w:eastAsia="es-MX"/>
              </w:rPr>
              <w:t xml:space="preserve"> la academia de área responsable de asignatura</w:t>
            </w:r>
            <w:r w:rsidR="004E50EA" w:rsidRPr="00CB788E">
              <w:rPr>
                <w:rFonts w:ascii="Arial" w:hAnsi="Arial" w:cs="Arial"/>
                <w:lang w:eastAsia="es-MX"/>
              </w:rPr>
              <w:t xml:space="preserve">. </w:t>
            </w:r>
            <w:r w:rsidR="0028360C" w:rsidRPr="00CB788E">
              <w:rPr>
                <w:rFonts w:ascii="Arial" w:hAnsi="Arial" w:cs="Arial"/>
              </w:rPr>
              <w:t xml:space="preserve"> Así mismo, en el </w:t>
            </w:r>
            <w:hyperlink r:id="rId129" w:history="1">
              <w:r w:rsidR="008F7B8C" w:rsidRPr="00CB788E">
                <w:rPr>
                  <w:rStyle w:val="Hipervnculo"/>
                  <w:rFonts w:ascii="Arial" w:hAnsi="Arial" w:cs="Arial"/>
                </w:rPr>
                <w:t>Reglamento Académico para Alumnos de Licenciatura</w:t>
              </w:r>
            </w:hyperlink>
            <w:r w:rsidR="0028360C" w:rsidRPr="00CB788E">
              <w:rPr>
                <w:rFonts w:ascii="Arial" w:hAnsi="Arial" w:cs="Arial"/>
              </w:rPr>
              <w:t>capítulo VIII, describe las oportunidades a las que tiene derecho el alumno p</w:t>
            </w:r>
            <w:r w:rsidR="008F7B8C" w:rsidRPr="00CB788E">
              <w:rPr>
                <w:rFonts w:ascii="Arial" w:hAnsi="Arial" w:cs="Arial"/>
              </w:rPr>
              <w:t>ara poder acreditar una materia.</w:t>
            </w:r>
          </w:p>
          <w:p w:rsidR="0028360C" w:rsidRPr="00CB788E" w:rsidRDefault="0028360C" w:rsidP="000C7AC0">
            <w:pPr>
              <w:autoSpaceDE w:val="0"/>
              <w:autoSpaceDN w:val="0"/>
              <w:adjustRightInd w:val="0"/>
              <w:spacing w:after="0" w:line="360" w:lineRule="auto"/>
              <w:jc w:val="both"/>
              <w:rPr>
                <w:rFonts w:ascii="Arial" w:hAnsi="Arial" w:cs="Arial"/>
              </w:rPr>
            </w:pPr>
          </w:p>
          <w:p w:rsidR="0028360C" w:rsidRPr="00CB788E" w:rsidRDefault="00AF77A8" w:rsidP="00FF0997">
            <w:pPr>
              <w:overflowPunct w:val="0"/>
              <w:autoSpaceDE w:val="0"/>
              <w:autoSpaceDN w:val="0"/>
              <w:adjustRightInd w:val="0"/>
              <w:spacing w:after="0" w:line="360" w:lineRule="auto"/>
              <w:ind w:left="342"/>
              <w:jc w:val="both"/>
              <w:textAlignment w:val="baseline"/>
              <w:rPr>
                <w:rFonts w:ascii="Arial" w:hAnsi="Arial" w:cs="Arial"/>
                <w:b/>
              </w:rPr>
            </w:pPr>
            <w:r w:rsidRPr="00CB788E">
              <w:rPr>
                <w:rFonts w:ascii="Arial" w:hAnsi="Arial" w:cs="Arial"/>
              </w:rPr>
              <w:t>En atención al perfil de egreso, e</w:t>
            </w:r>
            <w:r w:rsidR="0028360C" w:rsidRPr="00CB788E">
              <w:rPr>
                <w:rFonts w:ascii="Arial" w:hAnsi="Arial" w:cs="Arial"/>
              </w:rPr>
              <w:t>l D</w:t>
            </w:r>
            <w:r w:rsidRPr="00CB788E">
              <w:rPr>
                <w:rFonts w:ascii="Arial" w:hAnsi="Arial" w:cs="Arial"/>
              </w:rPr>
              <w:t>epartamento de desarrollo curricular evalúa</w:t>
            </w:r>
            <w:r w:rsidR="0028360C" w:rsidRPr="00CB788E">
              <w:rPr>
                <w:rFonts w:ascii="Arial" w:hAnsi="Arial" w:cs="Arial"/>
              </w:rPr>
              <w:t xml:space="preserve"> el diseño </w:t>
            </w:r>
            <w:r w:rsidRPr="00CB788E">
              <w:rPr>
                <w:rFonts w:ascii="Arial" w:hAnsi="Arial" w:cs="Arial"/>
              </w:rPr>
              <w:t>y/</w:t>
            </w:r>
            <w:r w:rsidR="0028360C" w:rsidRPr="00CB788E">
              <w:rPr>
                <w:rFonts w:ascii="Arial" w:hAnsi="Arial" w:cs="Arial"/>
              </w:rPr>
              <w:t>o actualización del plan de estudios de</w:t>
            </w:r>
            <w:r w:rsidRPr="00CB788E">
              <w:rPr>
                <w:rFonts w:ascii="Arial" w:hAnsi="Arial" w:cs="Arial"/>
              </w:rPr>
              <w:t xml:space="preserve"> los ProgramaAcadémicos, </w:t>
            </w:r>
            <w:r w:rsidR="0028360C" w:rsidRPr="00CB788E">
              <w:rPr>
                <w:rFonts w:ascii="Arial" w:hAnsi="Arial" w:cs="Arial"/>
              </w:rPr>
              <w:t>valora la inte</w:t>
            </w:r>
            <w:r w:rsidRPr="00CB788E">
              <w:rPr>
                <w:rFonts w:ascii="Arial" w:hAnsi="Arial" w:cs="Arial"/>
              </w:rPr>
              <w:t>gración y continuidad, revisa</w:t>
            </w:r>
            <w:r w:rsidR="0028360C" w:rsidRPr="00CB788E">
              <w:rPr>
                <w:rFonts w:ascii="Arial" w:hAnsi="Arial" w:cs="Arial"/>
              </w:rPr>
              <w:t xml:space="preserve"> los objetivos de los cursos con los objetivos del plan, con el propósito de asegurar que los cursos sean efectivamente significativos en el logro de los propósitos expresados en los objetivos generales y en el perfil profesional. Se comprueba la relación e integración de los cursos si los prerrequisitos de los mismos responden a una secuencia lógica, o de progresión de conocimientos </w:t>
            </w:r>
            <w:r w:rsidR="00FF0997" w:rsidRPr="00CB788E">
              <w:rPr>
                <w:rFonts w:ascii="Arial" w:hAnsi="Arial" w:cs="Arial"/>
              </w:rPr>
              <w:t>(</w:t>
            </w:r>
            <w:hyperlink r:id="rId130" w:history="1">
              <w:r w:rsidR="00FF0997" w:rsidRPr="00CB788E">
                <w:rPr>
                  <w:rStyle w:val="Hipervnculo"/>
                  <w:rFonts w:ascii="Arial" w:hAnsi="Arial" w:cs="Arial"/>
                </w:rPr>
                <w:t>Procedimiento para la Actualización Curricular 2015</w:t>
              </w:r>
            </w:hyperlink>
            <w:r w:rsidR="00FF0997" w:rsidRPr="00CB788E">
              <w:rPr>
                <w:rFonts w:ascii="Arial" w:hAnsi="Arial" w:cs="Arial"/>
              </w:rPr>
              <w:t>).</w:t>
            </w:r>
          </w:p>
        </w:tc>
      </w:tr>
      <w:tr w:rsidR="0028360C" w:rsidRPr="00CB788E" w:rsidTr="0028360C">
        <w:trPr>
          <w:trHeight w:val="253"/>
        </w:trPr>
        <w:tc>
          <w:tcPr>
            <w:tcW w:w="5000" w:type="pct"/>
            <w:shd w:val="clear" w:color="auto" w:fill="BFBFBF"/>
          </w:tcPr>
          <w:p w:rsidR="0028360C" w:rsidRPr="00CB788E" w:rsidRDefault="0028360C" w:rsidP="000C7AC0">
            <w:pPr>
              <w:pStyle w:val="Default"/>
              <w:spacing w:line="360" w:lineRule="auto"/>
              <w:jc w:val="both"/>
              <w:rPr>
                <w:sz w:val="22"/>
                <w:szCs w:val="22"/>
              </w:rPr>
            </w:pPr>
          </w:p>
          <w:p w:rsidR="0028360C" w:rsidRPr="00CB788E" w:rsidRDefault="0028360C" w:rsidP="000C7AC0">
            <w:pPr>
              <w:pStyle w:val="Default"/>
              <w:spacing w:line="360" w:lineRule="auto"/>
              <w:jc w:val="both"/>
              <w:rPr>
                <w:color w:val="auto"/>
                <w:sz w:val="22"/>
                <w:szCs w:val="22"/>
              </w:rPr>
            </w:pPr>
            <w:r w:rsidRPr="00CB788E">
              <w:rPr>
                <w:b/>
                <w:color w:val="auto"/>
                <w:sz w:val="22"/>
                <w:szCs w:val="22"/>
              </w:rPr>
              <w:t xml:space="preserve">El programa académico debe analizar la efectividad de los medios de evaluación </w:t>
            </w:r>
            <w:r w:rsidRPr="00CB788E">
              <w:rPr>
                <w:color w:val="auto"/>
                <w:sz w:val="22"/>
                <w:szCs w:val="22"/>
              </w:rPr>
              <w:t>de</w:t>
            </w:r>
            <w:r w:rsidRPr="00CB788E">
              <w:rPr>
                <w:sz w:val="22"/>
                <w:szCs w:val="22"/>
              </w:rPr>
              <w:t xml:space="preserve"> aprendizaje de los alumnos, tomando como base los criterios de evaluación de los programas de asignatura, seminario, taller, práctica o módulo, etc., en términos de:</w:t>
            </w:r>
          </w:p>
          <w:p w:rsidR="0028360C" w:rsidRPr="00CB788E" w:rsidRDefault="0028360C" w:rsidP="000C7AC0">
            <w:pPr>
              <w:pStyle w:val="Default"/>
              <w:spacing w:line="360" w:lineRule="auto"/>
              <w:ind w:left="885"/>
              <w:jc w:val="both"/>
              <w:rPr>
                <w:sz w:val="22"/>
                <w:szCs w:val="22"/>
              </w:rPr>
            </w:pPr>
          </w:p>
          <w:p w:rsidR="0028360C" w:rsidRPr="00CB788E" w:rsidRDefault="0028360C" w:rsidP="000C7AC0">
            <w:pPr>
              <w:pStyle w:val="Default"/>
              <w:numPr>
                <w:ilvl w:val="0"/>
                <w:numId w:val="60"/>
              </w:numPr>
              <w:spacing w:line="360" w:lineRule="auto"/>
              <w:jc w:val="both"/>
              <w:rPr>
                <w:sz w:val="22"/>
                <w:szCs w:val="22"/>
              </w:rPr>
            </w:pPr>
            <w:r w:rsidRPr="00CB788E">
              <w:rPr>
                <w:sz w:val="22"/>
                <w:szCs w:val="22"/>
              </w:rPr>
              <w:t>Cumplimiento del perfil egreso.</w:t>
            </w:r>
          </w:p>
          <w:p w:rsidR="0028360C" w:rsidRPr="00CB788E" w:rsidRDefault="0028360C" w:rsidP="000C7AC0">
            <w:pPr>
              <w:pStyle w:val="Default"/>
              <w:numPr>
                <w:ilvl w:val="0"/>
                <w:numId w:val="60"/>
              </w:numPr>
              <w:spacing w:line="360" w:lineRule="auto"/>
              <w:jc w:val="both"/>
              <w:rPr>
                <w:sz w:val="22"/>
                <w:szCs w:val="22"/>
              </w:rPr>
            </w:pPr>
            <w:r w:rsidRPr="00CB788E">
              <w:rPr>
                <w:sz w:val="22"/>
                <w:szCs w:val="22"/>
              </w:rPr>
              <w:t>Conocimientos y habilidades adquiridas.</w:t>
            </w:r>
          </w:p>
          <w:p w:rsidR="0028360C" w:rsidRPr="00CB788E" w:rsidRDefault="0028360C" w:rsidP="000C7AC0">
            <w:pPr>
              <w:pStyle w:val="Default"/>
              <w:numPr>
                <w:ilvl w:val="0"/>
                <w:numId w:val="60"/>
              </w:numPr>
              <w:spacing w:line="360" w:lineRule="auto"/>
              <w:jc w:val="both"/>
              <w:rPr>
                <w:sz w:val="22"/>
                <w:szCs w:val="22"/>
              </w:rPr>
            </w:pPr>
            <w:r w:rsidRPr="00CB788E">
              <w:rPr>
                <w:sz w:val="22"/>
                <w:szCs w:val="22"/>
              </w:rPr>
              <w:t>Competencias adquiridas, en los niveles respectivos (básicas o genéricas; profesionales o de especialidad).</w:t>
            </w:r>
          </w:p>
          <w:p w:rsidR="0028360C" w:rsidRPr="00CB788E" w:rsidRDefault="0028360C" w:rsidP="000C7AC0">
            <w:pPr>
              <w:pStyle w:val="Default"/>
              <w:spacing w:line="360" w:lineRule="auto"/>
              <w:ind w:left="1605"/>
              <w:jc w:val="both"/>
              <w:rPr>
                <w:sz w:val="22"/>
                <w:szCs w:val="22"/>
              </w:rPr>
            </w:pPr>
          </w:p>
        </w:tc>
      </w:tr>
      <w:tr w:rsidR="0028360C" w:rsidRPr="00CB788E" w:rsidTr="0028360C">
        <w:trPr>
          <w:trHeight w:val="253"/>
        </w:trPr>
        <w:tc>
          <w:tcPr>
            <w:tcW w:w="5000" w:type="pct"/>
            <w:shd w:val="clear" w:color="auto" w:fill="BFBFBF"/>
          </w:tcPr>
          <w:p w:rsidR="0028360C" w:rsidRPr="00CB788E" w:rsidRDefault="0028360C" w:rsidP="000C7AC0">
            <w:pPr>
              <w:pStyle w:val="Default"/>
              <w:spacing w:line="360" w:lineRule="auto"/>
              <w:ind w:left="176"/>
              <w:jc w:val="both"/>
              <w:rPr>
                <w:b/>
                <w:sz w:val="22"/>
                <w:szCs w:val="22"/>
              </w:rPr>
            </w:pPr>
            <w:r w:rsidRPr="00CB788E">
              <w:rPr>
                <w:b/>
                <w:sz w:val="22"/>
                <w:szCs w:val="22"/>
              </w:rPr>
              <w:t>Nivel de Cumplimiento:</w:t>
            </w:r>
          </w:p>
          <w:p w:rsidR="0028360C" w:rsidRPr="00CB788E" w:rsidRDefault="0028360C" w:rsidP="000C7AC0">
            <w:pPr>
              <w:pStyle w:val="Default"/>
              <w:spacing w:line="360" w:lineRule="auto"/>
              <w:ind w:left="176"/>
              <w:jc w:val="both"/>
              <w:rPr>
                <w:sz w:val="22"/>
                <w:szCs w:val="22"/>
              </w:rPr>
            </w:pPr>
            <w:r w:rsidRPr="00CB788E">
              <w:rPr>
                <w:sz w:val="22"/>
                <w:szCs w:val="22"/>
              </w:rPr>
              <w:t>Cumple totalmente_____                  Cumple parcialmente_____%                 No cumple_____</w:t>
            </w:r>
          </w:p>
        </w:tc>
      </w:tr>
      <w:tr w:rsidR="0028360C" w:rsidRPr="00CB788E" w:rsidTr="0028360C">
        <w:trPr>
          <w:trHeight w:val="253"/>
        </w:trPr>
        <w:tc>
          <w:tcPr>
            <w:tcW w:w="5000" w:type="pct"/>
            <w:shd w:val="clear" w:color="auto" w:fill="auto"/>
          </w:tcPr>
          <w:p w:rsidR="0028360C" w:rsidRPr="00CB788E" w:rsidRDefault="0028360C" w:rsidP="000C7AC0">
            <w:pPr>
              <w:pStyle w:val="Default"/>
              <w:spacing w:line="360" w:lineRule="auto"/>
              <w:ind w:left="176"/>
              <w:jc w:val="both"/>
              <w:rPr>
                <w:b/>
                <w:sz w:val="22"/>
                <w:szCs w:val="22"/>
              </w:rPr>
            </w:pPr>
            <w:r w:rsidRPr="00CB788E">
              <w:rPr>
                <w:b/>
                <w:sz w:val="22"/>
                <w:szCs w:val="22"/>
              </w:rPr>
              <w:t>Descripción, apreciación y análisis:</w:t>
            </w:r>
          </w:p>
          <w:p w:rsidR="0028360C" w:rsidRPr="00CB788E" w:rsidRDefault="0028360C" w:rsidP="000C7AC0">
            <w:pPr>
              <w:pStyle w:val="Default"/>
              <w:spacing w:line="360" w:lineRule="auto"/>
              <w:ind w:left="176"/>
              <w:jc w:val="both"/>
              <w:rPr>
                <w:b/>
                <w:sz w:val="22"/>
                <w:szCs w:val="22"/>
              </w:rPr>
            </w:pPr>
          </w:p>
          <w:p w:rsidR="00055820" w:rsidRPr="00CB788E" w:rsidRDefault="00055820" w:rsidP="00547086">
            <w:pPr>
              <w:spacing w:after="0" w:line="360" w:lineRule="auto"/>
              <w:ind w:left="342"/>
              <w:jc w:val="both"/>
              <w:rPr>
                <w:rFonts w:ascii="Arial" w:hAnsi="Arial" w:cs="Arial"/>
              </w:rPr>
            </w:pPr>
            <w:r w:rsidRPr="00CB788E">
              <w:rPr>
                <w:rFonts w:ascii="Arial" w:hAnsi="Arial" w:cs="Arial"/>
              </w:rPr>
              <w:t>El Modelo Educativo de la Universidad, contempla una formación integral de los estudiantes como formación investigadora, ética profesional, aprendizaje significativo, educación centrada en la persona, actitud emprendedora, espíritu para la superación, formación para el autoempleo; educación agrícola práctica, formación de valores, rentabilidad y competitividad, con educación activa, currículum integral y flexible, desempeño con calidad; con una conciencia ecológica y amor a la naturaleza; con compromiso social y una formación para la producción (</w:t>
            </w:r>
            <w:hyperlink r:id="rId131" w:history="1">
              <w:r w:rsidR="00553825" w:rsidRPr="00CB788E">
                <w:rPr>
                  <w:rStyle w:val="Hipervnculo"/>
                  <w:rFonts w:ascii="Arial" w:hAnsi="Arial" w:cs="Arial"/>
                </w:rPr>
                <w:t xml:space="preserve">Vigencia del </w:t>
              </w:r>
              <w:r w:rsidRPr="00CB788E">
                <w:rPr>
                  <w:rStyle w:val="Hipervnculo"/>
                  <w:rFonts w:ascii="Arial" w:hAnsi="Arial" w:cs="Arial"/>
                </w:rPr>
                <w:t>modelo_educativo_UAAAN</w:t>
              </w:r>
            </w:hyperlink>
            <w:r w:rsidRPr="00CB788E">
              <w:rPr>
                <w:rFonts w:ascii="Arial" w:hAnsi="Arial" w:cs="Arial"/>
              </w:rPr>
              <w:t>); así mismo el Plan de Estudios del PE contempla esta formación integral a través de una currícula flexible, organizada por áreas de formación y administrada por créditos (</w:t>
            </w:r>
            <w:hyperlink r:id="rId132" w:history="1">
              <w:hyperlink r:id="rId133" w:history="1">
                <w:r w:rsidR="00553825" w:rsidRPr="00CB788E">
                  <w:rPr>
                    <w:rStyle w:val="Hipervnculo"/>
                    <w:rFonts w:ascii="Arial" w:hAnsi="Arial" w:cs="Arial"/>
                  </w:rPr>
                  <w:t>Plan Estudios 2015</w:t>
                </w:r>
              </w:hyperlink>
              <w:r w:rsidR="00553825" w:rsidRPr="00CB788E">
                <w:rPr>
                  <w:rFonts w:ascii="Arial" w:hAnsi="Arial" w:cs="Arial"/>
                </w:rPr>
                <w:t>PAI</w:t>
              </w:r>
              <w:r w:rsidR="004D1AD1" w:rsidRPr="00CB788E">
                <w:rPr>
                  <w:rFonts w:ascii="Arial" w:hAnsi="Arial" w:cs="Arial"/>
                </w:rPr>
                <w:t>MA</w:t>
              </w:r>
            </w:hyperlink>
            <w:r w:rsidR="004D1AD1" w:rsidRPr="00CB788E">
              <w:rPr>
                <w:rFonts w:ascii="Arial" w:hAnsi="Arial" w:cs="Arial"/>
              </w:rPr>
              <w:t>).</w:t>
            </w:r>
          </w:p>
          <w:p w:rsidR="00553825" w:rsidRPr="00CB788E" w:rsidRDefault="00553825" w:rsidP="00547086">
            <w:pPr>
              <w:spacing w:after="0" w:line="360" w:lineRule="auto"/>
              <w:ind w:left="342"/>
              <w:jc w:val="both"/>
              <w:rPr>
                <w:rFonts w:ascii="Arial" w:hAnsi="Arial" w:cs="Arial"/>
              </w:rPr>
            </w:pPr>
          </w:p>
          <w:p w:rsidR="0028360C" w:rsidRPr="00CB788E" w:rsidRDefault="00055820" w:rsidP="0061216D">
            <w:pPr>
              <w:spacing w:after="0" w:line="360" w:lineRule="auto"/>
              <w:ind w:left="201"/>
              <w:jc w:val="both"/>
              <w:rPr>
                <w:rFonts w:ascii="Arial" w:hAnsi="Arial" w:cs="Arial"/>
              </w:rPr>
            </w:pPr>
            <w:r w:rsidRPr="00CB788E">
              <w:rPr>
                <w:rFonts w:ascii="Arial" w:hAnsi="Arial" w:cs="Arial"/>
              </w:rPr>
              <w:t xml:space="preserve">Una manera de poder medir la efectividad del aprendizaje es a través de instrumentos como: </w:t>
            </w:r>
            <w:r w:rsidRPr="00CB788E">
              <w:rPr>
                <w:rFonts w:ascii="Arial" w:hAnsi="Arial" w:cs="Arial"/>
                <w:bCs/>
                <w:lang w:eastAsia="es-MX"/>
              </w:rPr>
              <w:t xml:space="preserve">exámenes parciales, proyectos, exámenes sorpresa, reporte de prácticas de laboratorio y de campo, investigaciones, ejercicios, trabajos experimentales, reportes, </w:t>
            </w:r>
            <w:r w:rsidRPr="00CB788E">
              <w:rPr>
                <w:rFonts w:ascii="Arial" w:hAnsi="Arial" w:cs="Arial"/>
                <w:lang w:eastAsia="es-MX"/>
              </w:rPr>
              <w:t xml:space="preserve">exposiciones, proyectos y portafolio de evidencias; sin embargo se tienen otros instrumentos que ayudan de manera general evaluar la efectividad del Programa Educativo tal es el caso de </w:t>
            </w:r>
            <w:r w:rsidRPr="00CB788E">
              <w:rPr>
                <w:rFonts w:ascii="Arial" w:hAnsi="Arial" w:cs="Arial"/>
              </w:rPr>
              <w:t>encuestas a empleadores, a egresados y análisis de prácticas profesionales. (</w:t>
            </w:r>
            <w:hyperlink r:id="rId134" w:history="1">
              <w:r w:rsidR="00553825" w:rsidRPr="00CB788E">
                <w:rPr>
                  <w:rStyle w:val="Hipervnculo"/>
                  <w:rFonts w:ascii="Arial" w:hAnsi="Arial" w:cs="Arial"/>
                </w:rPr>
                <w:t>Programas Analíticos</w:t>
              </w:r>
            </w:hyperlink>
            <w:r w:rsidR="00553825" w:rsidRPr="00CB788E">
              <w:rPr>
                <w:rFonts w:ascii="Arial" w:hAnsi="Arial" w:cs="Arial"/>
              </w:rPr>
              <w:t xml:space="preserve">, </w:t>
            </w:r>
            <w:hyperlink r:id="rId135" w:history="1">
              <w:r w:rsidR="00553825" w:rsidRPr="00CB788E">
                <w:rPr>
                  <w:rStyle w:val="Hipervnculo"/>
                  <w:rFonts w:ascii="Arial" w:hAnsi="Arial" w:cs="Arial"/>
                </w:rPr>
                <w:t>Estudio de Pertinencia del PAI</w:t>
              </w:r>
              <w:r w:rsidR="00226C88" w:rsidRPr="00CB788E">
                <w:rPr>
                  <w:rStyle w:val="Hipervnculo"/>
                  <w:rFonts w:ascii="Arial" w:hAnsi="Arial" w:cs="Arial"/>
                </w:rPr>
                <w:t>MA</w:t>
              </w:r>
            </w:hyperlink>
            <w:r w:rsidR="00E2546B" w:rsidRPr="00CB788E">
              <w:rPr>
                <w:rFonts w:ascii="Arial" w:hAnsi="Arial" w:cs="Arial"/>
              </w:rPr>
              <w:t>).</w:t>
            </w:r>
          </w:p>
        </w:tc>
      </w:tr>
    </w:tbl>
    <w:p w:rsidR="0028360C" w:rsidRPr="00CB788E" w:rsidRDefault="0028360C" w:rsidP="000C7AC0">
      <w:pPr>
        <w:pStyle w:val="Default"/>
        <w:spacing w:line="360" w:lineRule="auto"/>
        <w:jc w:val="both"/>
        <w:rPr>
          <w:sz w:val="22"/>
          <w:szCs w:val="22"/>
        </w:rPr>
      </w:pPr>
    </w:p>
    <w:p w:rsidR="0028360C" w:rsidRPr="00CB788E" w:rsidRDefault="0028360C" w:rsidP="000C7AC0">
      <w:pPr>
        <w:pStyle w:val="Default"/>
        <w:spacing w:line="360" w:lineRule="auto"/>
        <w:jc w:val="both"/>
        <w:rPr>
          <w:sz w:val="22"/>
          <w:szCs w:val="22"/>
        </w:rPr>
      </w:pPr>
    </w:p>
    <w:p w:rsidR="0028360C" w:rsidRPr="00CB788E" w:rsidRDefault="0028360C" w:rsidP="000C7AC0">
      <w:pPr>
        <w:pStyle w:val="Default"/>
        <w:spacing w:line="360" w:lineRule="auto"/>
        <w:jc w:val="both"/>
        <w:rPr>
          <w:b/>
          <w:bCs/>
          <w:sz w:val="22"/>
          <w:szCs w:val="22"/>
        </w:rPr>
      </w:pPr>
    </w:p>
    <w:p w:rsidR="0028360C" w:rsidRPr="00CB788E" w:rsidRDefault="0028360C" w:rsidP="000C7AC0">
      <w:pPr>
        <w:pStyle w:val="Default"/>
        <w:spacing w:line="360" w:lineRule="auto"/>
        <w:jc w:val="both"/>
        <w:rPr>
          <w:bCs/>
          <w:sz w:val="22"/>
          <w:szCs w:val="22"/>
        </w:rPr>
      </w:pPr>
      <w:r w:rsidRPr="00CB788E">
        <w:rPr>
          <w:b/>
          <w:bCs/>
          <w:sz w:val="22"/>
          <w:szCs w:val="22"/>
        </w:rPr>
        <w:t xml:space="preserve">4.2 Estímulos </w:t>
      </w:r>
      <w:r w:rsidR="00861A4C" w:rsidRPr="00CB788E">
        <w:rPr>
          <w:b/>
          <w:bCs/>
          <w:color w:val="auto"/>
          <w:sz w:val="22"/>
          <w:szCs w:val="22"/>
        </w:rPr>
        <w:t>al rendimiento académico.</w:t>
      </w:r>
      <w:r w:rsidRPr="00CB788E">
        <w:rPr>
          <w:bCs/>
          <w:sz w:val="22"/>
          <w:szCs w:val="22"/>
        </w:rPr>
        <w:t xml:space="preserve">Este criterio permite evaluar: </w:t>
      </w:r>
    </w:p>
    <w:p w:rsidR="0028360C" w:rsidRPr="00CB788E" w:rsidRDefault="0028360C" w:rsidP="000C7AC0">
      <w:pPr>
        <w:pStyle w:val="Default"/>
        <w:spacing w:line="360" w:lineRule="auto"/>
        <w:jc w:val="both"/>
        <w:rPr>
          <w:bCs/>
          <w:sz w:val="22"/>
          <w:szCs w:val="22"/>
        </w:rPr>
      </w:pPr>
    </w:p>
    <w:p w:rsidR="0028360C" w:rsidRPr="00CB788E" w:rsidRDefault="0028360C" w:rsidP="000C7AC0">
      <w:pPr>
        <w:pStyle w:val="Default"/>
        <w:numPr>
          <w:ilvl w:val="0"/>
          <w:numId w:val="61"/>
        </w:numPr>
        <w:spacing w:line="360" w:lineRule="auto"/>
        <w:jc w:val="both"/>
        <w:rPr>
          <w:bCs/>
          <w:sz w:val="22"/>
          <w:szCs w:val="22"/>
        </w:rPr>
      </w:pPr>
      <w:r w:rsidRPr="00CB788E">
        <w:rPr>
          <w:bCs/>
          <w:sz w:val="22"/>
          <w:szCs w:val="22"/>
        </w:rPr>
        <w:t xml:space="preserve">Si se tienen establecidos programas institucionales de becas para los estudiantes de alto rendimiento académico y/o de escasos recursos. </w:t>
      </w:r>
    </w:p>
    <w:p w:rsidR="0028360C" w:rsidRPr="00CB788E" w:rsidRDefault="0028360C" w:rsidP="000C7AC0">
      <w:pPr>
        <w:pStyle w:val="Default"/>
        <w:spacing w:line="360" w:lineRule="auto"/>
        <w:jc w:val="both"/>
        <w:rPr>
          <w:bCs/>
          <w:sz w:val="22"/>
          <w:szCs w:val="22"/>
        </w:rPr>
      </w:pPr>
    </w:p>
    <w:p w:rsidR="0028360C" w:rsidRPr="00CB788E" w:rsidRDefault="0028360C" w:rsidP="000C7AC0">
      <w:pPr>
        <w:pStyle w:val="Default"/>
        <w:numPr>
          <w:ilvl w:val="0"/>
          <w:numId w:val="61"/>
        </w:numPr>
        <w:spacing w:line="360" w:lineRule="auto"/>
        <w:jc w:val="both"/>
        <w:rPr>
          <w:bCs/>
          <w:sz w:val="22"/>
          <w:szCs w:val="22"/>
        </w:rPr>
      </w:pPr>
      <w:r w:rsidRPr="00CB788E">
        <w:rPr>
          <w:bCs/>
          <w:sz w:val="22"/>
          <w:szCs w:val="22"/>
        </w:rPr>
        <w:t xml:space="preserve">Si se difunden sistemas de becas otorgadas por instituciones privadas. </w:t>
      </w:r>
    </w:p>
    <w:p w:rsidR="0028360C" w:rsidRPr="00CB788E" w:rsidRDefault="0028360C" w:rsidP="000C7AC0">
      <w:pPr>
        <w:pStyle w:val="Default"/>
        <w:spacing w:line="360" w:lineRule="auto"/>
        <w:jc w:val="both"/>
        <w:rPr>
          <w:bCs/>
          <w:sz w:val="22"/>
          <w:szCs w:val="22"/>
        </w:rPr>
      </w:pPr>
    </w:p>
    <w:p w:rsidR="0028360C" w:rsidRPr="00CB788E" w:rsidRDefault="0028360C" w:rsidP="000C7AC0">
      <w:pPr>
        <w:pStyle w:val="Default"/>
        <w:numPr>
          <w:ilvl w:val="0"/>
          <w:numId w:val="61"/>
        </w:numPr>
        <w:spacing w:line="360" w:lineRule="auto"/>
        <w:jc w:val="both"/>
        <w:rPr>
          <w:bCs/>
          <w:sz w:val="22"/>
          <w:szCs w:val="22"/>
        </w:rPr>
      </w:pPr>
      <w:r w:rsidRPr="00CB788E">
        <w:rPr>
          <w:bCs/>
          <w:sz w:val="22"/>
          <w:szCs w:val="22"/>
        </w:rPr>
        <w:t xml:space="preserve">Si se operan programas de estímulos y reconocimientos como diplomas y eventos de premiación. </w:t>
      </w:r>
    </w:p>
    <w:p w:rsidR="0028360C" w:rsidRPr="00CB788E" w:rsidRDefault="0028360C" w:rsidP="000C7AC0">
      <w:pPr>
        <w:pStyle w:val="Default"/>
        <w:spacing w:line="360" w:lineRule="auto"/>
        <w:jc w:val="both"/>
        <w:rPr>
          <w:bCs/>
          <w:sz w:val="22"/>
          <w:szCs w:val="22"/>
        </w:rPr>
      </w:pPr>
    </w:p>
    <w:p w:rsidR="0028360C" w:rsidRPr="00CB788E" w:rsidRDefault="0028360C" w:rsidP="000C7AC0">
      <w:pPr>
        <w:pStyle w:val="Default"/>
        <w:numPr>
          <w:ilvl w:val="0"/>
          <w:numId w:val="61"/>
        </w:numPr>
        <w:spacing w:line="360" w:lineRule="auto"/>
        <w:jc w:val="both"/>
        <w:rPr>
          <w:bCs/>
          <w:sz w:val="22"/>
          <w:szCs w:val="22"/>
        </w:rPr>
      </w:pPr>
      <w:r w:rsidRPr="00CB788E">
        <w:rPr>
          <w:bCs/>
          <w:sz w:val="22"/>
          <w:szCs w:val="22"/>
        </w:rPr>
        <w:t xml:space="preserve">Y si se difunden ampliamente los procedimientos para el otorgamiento de becas, reconocimientos y estímulos. </w:t>
      </w:r>
    </w:p>
    <w:p w:rsidR="0028360C" w:rsidRPr="00CB788E" w:rsidRDefault="0028360C" w:rsidP="000C7AC0">
      <w:pPr>
        <w:pStyle w:val="Default"/>
        <w:spacing w:line="360" w:lineRule="auto"/>
        <w:jc w:val="both"/>
        <w:rPr>
          <w:sz w:val="22"/>
          <w:szCs w:val="22"/>
        </w:rPr>
      </w:pPr>
    </w:p>
    <w:p w:rsidR="0028360C" w:rsidRPr="00CB788E" w:rsidRDefault="0028360C" w:rsidP="000C7AC0">
      <w:pPr>
        <w:pStyle w:val="Default"/>
        <w:spacing w:line="360" w:lineRule="auto"/>
        <w:jc w:val="both"/>
        <w:rPr>
          <w:sz w:val="22"/>
          <w:szCs w:val="22"/>
        </w:rPr>
      </w:pPr>
    </w:p>
    <w:p w:rsidR="0028360C" w:rsidRPr="00CB788E" w:rsidRDefault="0028360C" w:rsidP="000C7AC0">
      <w:pPr>
        <w:pStyle w:val="Default"/>
        <w:spacing w:line="360" w:lineRule="auto"/>
        <w:jc w:val="both"/>
        <w:rPr>
          <w:b/>
          <w:bCs/>
          <w:sz w:val="22"/>
          <w:szCs w:val="22"/>
        </w:rPr>
      </w:pPr>
      <w:r w:rsidRPr="00CB788E">
        <w:rPr>
          <w:b/>
          <w:bCs/>
          <w:sz w:val="22"/>
          <w:szCs w:val="22"/>
        </w:rPr>
        <w:t>Indicadores:</w:t>
      </w:r>
    </w:p>
    <w:p w:rsidR="0028360C" w:rsidRPr="00CB788E" w:rsidRDefault="0028360C" w:rsidP="000C7AC0">
      <w:pPr>
        <w:pStyle w:val="Default"/>
        <w:spacing w:line="360" w:lineRule="auto"/>
        <w:jc w:val="both"/>
        <w:rPr>
          <w:b/>
          <w:bCs/>
          <w:sz w:val="22"/>
          <w:szCs w:val="22"/>
        </w:rPr>
      </w:pPr>
    </w:p>
    <w:tbl>
      <w:tblPr>
        <w:tblW w:w="48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8"/>
      </w:tblGrid>
      <w:tr w:rsidR="0028360C" w:rsidRPr="00CB788E" w:rsidTr="005F7064">
        <w:trPr>
          <w:trHeight w:val="253"/>
        </w:trPr>
        <w:tc>
          <w:tcPr>
            <w:tcW w:w="5000" w:type="pct"/>
            <w:shd w:val="clear" w:color="auto" w:fill="BFBFBF"/>
          </w:tcPr>
          <w:p w:rsidR="0028360C" w:rsidRPr="00CB788E" w:rsidRDefault="0028360C" w:rsidP="000C7AC0">
            <w:pPr>
              <w:pStyle w:val="Ttulo2"/>
              <w:keepNext w:val="0"/>
              <w:widowControl w:val="0"/>
              <w:numPr>
                <w:ilvl w:val="0"/>
                <w:numId w:val="0"/>
              </w:numPr>
              <w:suppressLineNumbers/>
              <w:suppressAutoHyphens/>
              <w:overflowPunct w:val="0"/>
              <w:autoSpaceDE w:val="0"/>
              <w:autoSpaceDN w:val="0"/>
              <w:adjustRightInd w:val="0"/>
              <w:spacing w:line="360" w:lineRule="auto"/>
              <w:textAlignment w:val="baseline"/>
              <w:rPr>
                <w:rFonts w:ascii="Arial" w:hAnsi="Arial" w:cs="Arial"/>
                <w:sz w:val="22"/>
                <w:szCs w:val="22"/>
                <w:lang w:val="es-MX"/>
              </w:rPr>
            </w:pPr>
          </w:p>
          <w:p w:rsidR="0028360C" w:rsidRPr="00CB788E" w:rsidRDefault="0028360C" w:rsidP="000C7AC0">
            <w:pPr>
              <w:widowControl w:val="0"/>
              <w:suppressLineNumbers/>
              <w:suppressAutoHyphens/>
              <w:overflowPunct w:val="0"/>
              <w:autoSpaceDE w:val="0"/>
              <w:autoSpaceDN w:val="0"/>
              <w:adjustRightInd w:val="0"/>
              <w:spacing w:after="0" w:line="360" w:lineRule="auto"/>
              <w:jc w:val="both"/>
              <w:textAlignment w:val="baseline"/>
              <w:rPr>
                <w:rFonts w:ascii="Arial" w:hAnsi="Arial" w:cs="Arial"/>
              </w:rPr>
            </w:pPr>
            <w:r w:rsidRPr="00CB788E">
              <w:rPr>
                <w:rFonts w:ascii="Arial" w:hAnsi="Arial" w:cs="Arial"/>
              </w:rPr>
              <w:t>La institución debe contar con un Programa de becas, que considere políticas de equidad, funcionalidad, cobertura y operación; además, el programa académico debe evaluar los resultados del mismo.</w:t>
            </w:r>
            <w:r w:rsidRPr="00CB788E">
              <w:rPr>
                <w:rFonts w:ascii="Arial" w:hAnsi="Arial" w:cs="Arial"/>
                <w:i/>
              </w:rPr>
              <w:t xml:space="preserve"> Número de becas otorgadas a los estudiantes / </w:t>
            </w:r>
            <w:r w:rsidR="00CA3F72" w:rsidRPr="00CB788E">
              <w:rPr>
                <w:rFonts w:ascii="Arial" w:hAnsi="Arial" w:cs="Arial"/>
                <w:i/>
              </w:rPr>
              <w:t>matrícula del</w:t>
            </w:r>
            <w:r w:rsidRPr="00CB788E">
              <w:rPr>
                <w:rFonts w:ascii="Arial" w:hAnsi="Arial" w:cs="Arial"/>
                <w:i/>
              </w:rPr>
              <w:t xml:space="preserve"> programa académico </w:t>
            </w:r>
          </w:p>
          <w:p w:rsidR="0028360C" w:rsidRPr="00CB788E" w:rsidRDefault="0028360C" w:rsidP="000C7AC0">
            <w:pPr>
              <w:pStyle w:val="Ttulo2"/>
              <w:keepNext w:val="0"/>
              <w:widowControl w:val="0"/>
              <w:numPr>
                <w:ilvl w:val="0"/>
                <w:numId w:val="0"/>
              </w:numPr>
              <w:suppressLineNumbers/>
              <w:suppressAutoHyphens/>
              <w:overflowPunct w:val="0"/>
              <w:autoSpaceDE w:val="0"/>
              <w:autoSpaceDN w:val="0"/>
              <w:adjustRightInd w:val="0"/>
              <w:spacing w:line="360" w:lineRule="auto"/>
              <w:ind w:left="743"/>
              <w:textAlignment w:val="baseline"/>
              <w:rPr>
                <w:rFonts w:ascii="Arial" w:hAnsi="Arial" w:cs="Arial"/>
                <w:b w:val="0"/>
                <w:sz w:val="22"/>
                <w:szCs w:val="22"/>
                <w:lang w:val="es-MX"/>
              </w:rPr>
            </w:pPr>
          </w:p>
          <w:p w:rsidR="0028360C" w:rsidRPr="00CB788E" w:rsidRDefault="0028360C" w:rsidP="000C7AC0">
            <w:pPr>
              <w:spacing w:after="0" w:line="360" w:lineRule="auto"/>
              <w:jc w:val="both"/>
              <w:rPr>
                <w:rFonts w:ascii="Arial" w:hAnsi="Arial" w:cs="Arial"/>
              </w:rPr>
            </w:pPr>
          </w:p>
          <w:p w:rsidR="0028360C" w:rsidRPr="00CB788E" w:rsidRDefault="0028360C" w:rsidP="000C7AC0">
            <w:pPr>
              <w:widowControl w:val="0"/>
              <w:numPr>
                <w:ilvl w:val="0"/>
                <w:numId w:val="59"/>
              </w:numPr>
              <w:suppressLineNumbers/>
              <w:tabs>
                <w:tab w:val="num" w:pos="601"/>
              </w:tabs>
              <w:suppressAutoHyphens/>
              <w:overflowPunct w:val="0"/>
              <w:autoSpaceDE w:val="0"/>
              <w:autoSpaceDN w:val="0"/>
              <w:adjustRightInd w:val="0"/>
              <w:spacing w:after="0" w:line="360" w:lineRule="auto"/>
              <w:ind w:left="601" w:firstLine="425"/>
              <w:jc w:val="both"/>
              <w:textAlignment w:val="baseline"/>
              <w:rPr>
                <w:rFonts w:ascii="Arial" w:hAnsi="Arial" w:cs="Arial"/>
              </w:rPr>
            </w:pPr>
            <w:r w:rsidRPr="00CB788E">
              <w:rPr>
                <w:rFonts w:ascii="Arial" w:hAnsi="Arial" w:cs="Arial"/>
              </w:rPr>
              <w:t>Programa institucional de becas,</w:t>
            </w:r>
          </w:p>
          <w:p w:rsidR="0028360C" w:rsidRPr="00CB788E" w:rsidRDefault="0028360C" w:rsidP="000C7AC0">
            <w:pPr>
              <w:widowControl w:val="0"/>
              <w:numPr>
                <w:ilvl w:val="0"/>
                <w:numId w:val="59"/>
              </w:numPr>
              <w:suppressLineNumbers/>
              <w:tabs>
                <w:tab w:val="num" w:pos="1026"/>
              </w:tabs>
              <w:suppressAutoHyphens/>
              <w:overflowPunct w:val="0"/>
              <w:autoSpaceDE w:val="0"/>
              <w:autoSpaceDN w:val="0"/>
              <w:adjustRightInd w:val="0"/>
              <w:spacing w:after="0" w:line="360" w:lineRule="auto"/>
              <w:ind w:left="1452" w:hanging="426"/>
              <w:jc w:val="both"/>
              <w:textAlignment w:val="baseline"/>
              <w:rPr>
                <w:rFonts w:ascii="Arial" w:hAnsi="Arial" w:cs="Arial"/>
              </w:rPr>
            </w:pPr>
            <w:r w:rsidRPr="00CB788E">
              <w:rPr>
                <w:rFonts w:ascii="Arial" w:hAnsi="Arial" w:cs="Arial"/>
              </w:rPr>
              <w:t>Participación en el Programa Nacional de Becas de la educación superior (PRONABES).</w:t>
            </w:r>
          </w:p>
          <w:p w:rsidR="0028360C" w:rsidRPr="00CB788E" w:rsidRDefault="0028360C" w:rsidP="0061216D">
            <w:pPr>
              <w:widowControl w:val="0"/>
              <w:numPr>
                <w:ilvl w:val="0"/>
                <w:numId w:val="59"/>
              </w:numPr>
              <w:suppressLineNumbers/>
              <w:tabs>
                <w:tab w:val="num" w:pos="1026"/>
              </w:tabs>
              <w:suppressAutoHyphens/>
              <w:overflowPunct w:val="0"/>
              <w:autoSpaceDE w:val="0"/>
              <w:autoSpaceDN w:val="0"/>
              <w:adjustRightInd w:val="0"/>
              <w:spacing w:after="0" w:line="360" w:lineRule="auto"/>
              <w:ind w:left="1452" w:hanging="426"/>
              <w:jc w:val="both"/>
              <w:textAlignment w:val="baseline"/>
              <w:rPr>
                <w:rFonts w:ascii="Arial" w:hAnsi="Arial" w:cs="Arial"/>
              </w:rPr>
            </w:pPr>
            <w:r w:rsidRPr="00CB788E">
              <w:rPr>
                <w:rFonts w:ascii="Arial" w:hAnsi="Arial" w:cs="Arial"/>
              </w:rPr>
              <w:t>Bécalos,</w:t>
            </w:r>
          </w:p>
        </w:tc>
      </w:tr>
      <w:tr w:rsidR="0028360C" w:rsidRPr="00CB788E" w:rsidTr="005F7064">
        <w:trPr>
          <w:trHeight w:val="253"/>
        </w:trPr>
        <w:tc>
          <w:tcPr>
            <w:tcW w:w="5000" w:type="pct"/>
            <w:shd w:val="clear" w:color="auto" w:fill="BFBFBF"/>
          </w:tcPr>
          <w:p w:rsidR="0028360C" w:rsidRPr="00CB788E" w:rsidRDefault="0028360C" w:rsidP="000C7AC0">
            <w:pPr>
              <w:pStyle w:val="Default"/>
              <w:spacing w:line="360" w:lineRule="auto"/>
              <w:ind w:left="176"/>
              <w:jc w:val="both"/>
              <w:rPr>
                <w:b/>
                <w:sz w:val="22"/>
                <w:szCs w:val="22"/>
              </w:rPr>
            </w:pPr>
            <w:r w:rsidRPr="00CB788E">
              <w:rPr>
                <w:b/>
                <w:sz w:val="22"/>
                <w:szCs w:val="22"/>
              </w:rPr>
              <w:t>Nivel de Cumplimiento:</w:t>
            </w:r>
          </w:p>
          <w:p w:rsidR="0028360C" w:rsidRPr="00CB788E" w:rsidRDefault="0028360C" w:rsidP="000C7AC0">
            <w:pPr>
              <w:pStyle w:val="Default"/>
              <w:spacing w:line="360" w:lineRule="auto"/>
              <w:ind w:left="176"/>
              <w:jc w:val="both"/>
              <w:rPr>
                <w:sz w:val="22"/>
                <w:szCs w:val="22"/>
              </w:rPr>
            </w:pPr>
            <w:r w:rsidRPr="00CB788E">
              <w:rPr>
                <w:sz w:val="22"/>
                <w:szCs w:val="22"/>
              </w:rPr>
              <w:t>Cumple totalmente_____                  Cumple parcialmente_____%                 No cumple_____</w:t>
            </w:r>
          </w:p>
        </w:tc>
      </w:tr>
      <w:tr w:rsidR="005F7064" w:rsidRPr="00CB788E" w:rsidTr="005F7064">
        <w:trPr>
          <w:trHeight w:val="253"/>
        </w:trPr>
        <w:tc>
          <w:tcPr>
            <w:tcW w:w="5000" w:type="pct"/>
            <w:shd w:val="clear" w:color="auto" w:fill="auto"/>
          </w:tcPr>
          <w:p w:rsidR="005F7064" w:rsidRPr="00CB788E" w:rsidRDefault="005F7064" w:rsidP="000C7AC0">
            <w:pPr>
              <w:spacing w:line="360" w:lineRule="auto"/>
              <w:jc w:val="both"/>
              <w:rPr>
                <w:rFonts w:ascii="Arial" w:hAnsi="Arial" w:cs="Arial"/>
                <w:b/>
              </w:rPr>
            </w:pPr>
            <w:r w:rsidRPr="00CB788E">
              <w:rPr>
                <w:rFonts w:ascii="Arial" w:hAnsi="Arial" w:cs="Arial"/>
                <w:b/>
              </w:rPr>
              <w:t>Descripción, apreciación y análisis:</w:t>
            </w:r>
          </w:p>
          <w:p w:rsidR="005F7064" w:rsidRPr="00CB788E" w:rsidRDefault="005F7064" w:rsidP="000C7AC0">
            <w:pPr>
              <w:spacing w:line="360" w:lineRule="auto"/>
              <w:ind w:left="321"/>
              <w:jc w:val="both"/>
              <w:rPr>
                <w:rFonts w:ascii="Arial" w:hAnsi="Arial" w:cs="Arial"/>
              </w:rPr>
            </w:pPr>
            <w:r w:rsidRPr="00CB788E">
              <w:rPr>
                <w:rFonts w:ascii="Arial" w:hAnsi="Arial" w:cs="Arial"/>
              </w:rPr>
              <w:t xml:space="preserve">La Universidad Autónoma Agraria Antonio Narro cuenta con un Programa Institucional de Becas Académicas autorizado por el por H. Consejo Universitario y vigilado por la Comisión de Becas, es operado por la Subdirección de Licenciatura de la Dirección de Docencia,  la cual en apego al </w:t>
            </w:r>
            <w:hyperlink r:id="rId136" w:history="1">
              <w:r w:rsidR="00547086" w:rsidRPr="00CB788E">
                <w:rPr>
                  <w:rStyle w:val="Hipervnculo"/>
                  <w:rFonts w:ascii="Arial" w:hAnsi="Arial" w:cs="Arial"/>
                </w:rPr>
                <w:t>R</w:t>
              </w:r>
              <w:r w:rsidRPr="00CB788E">
                <w:rPr>
                  <w:rStyle w:val="Hipervnculo"/>
                  <w:rFonts w:ascii="Arial" w:hAnsi="Arial" w:cs="Arial"/>
                </w:rPr>
                <w:t xml:space="preserve">eglamento de </w:t>
              </w:r>
              <w:r w:rsidR="00547086" w:rsidRPr="00CB788E">
                <w:rPr>
                  <w:rStyle w:val="Hipervnculo"/>
                  <w:rFonts w:ascii="Arial" w:hAnsi="Arial" w:cs="Arial"/>
                </w:rPr>
                <w:t>B</w:t>
              </w:r>
              <w:r w:rsidRPr="00CB788E">
                <w:rPr>
                  <w:rStyle w:val="Hipervnculo"/>
                  <w:rFonts w:ascii="Arial" w:hAnsi="Arial" w:cs="Arial"/>
                </w:rPr>
                <w:t>ecas</w:t>
              </w:r>
            </w:hyperlink>
            <w:r w:rsidRPr="00CB788E">
              <w:rPr>
                <w:rFonts w:ascii="Arial" w:hAnsi="Arial" w:cs="Arial"/>
              </w:rPr>
              <w:t xml:space="preserve"> proporciona este tipo de apoyo a nivel licenciatura desde el segundo hasta noveno o decimo semestre según el plan de estudios del programa académico, con cuatro niveles,  a partir de 2016  con la modificación del reglamento las becas son distribuidas en un número equivalente </w:t>
            </w:r>
            <w:r w:rsidRPr="00CB788E">
              <w:rPr>
                <w:rFonts w:ascii="Arial" w:hAnsi="Arial" w:cs="Arial"/>
              </w:rPr>
              <w:lastRenderedPageBreak/>
              <w:t xml:space="preserve">al menos al  30% del total de la población inscrita en cada programa académico y con un monto señalado en el mismo Reglamento.  </w:t>
            </w:r>
          </w:p>
          <w:p w:rsidR="005F7064" w:rsidRPr="00CB788E" w:rsidRDefault="005F7064" w:rsidP="000C7AC0">
            <w:pPr>
              <w:spacing w:line="360" w:lineRule="auto"/>
              <w:ind w:left="321"/>
              <w:jc w:val="both"/>
              <w:rPr>
                <w:rFonts w:ascii="Arial" w:hAnsi="Arial" w:cs="Arial"/>
              </w:rPr>
            </w:pPr>
          </w:p>
          <w:tbl>
            <w:tblPr>
              <w:tblW w:w="5782" w:type="dxa"/>
              <w:tblInd w:w="1782" w:type="dxa"/>
              <w:tblCellMar>
                <w:left w:w="70" w:type="dxa"/>
                <w:right w:w="70" w:type="dxa"/>
              </w:tblCellMar>
              <w:tblLook w:val="04A0" w:firstRow="1" w:lastRow="0" w:firstColumn="1" w:lastColumn="0" w:noHBand="0" w:noVBand="1"/>
            </w:tblPr>
            <w:tblGrid>
              <w:gridCol w:w="146"/>
              <w:gridCol w:w="1245"/>
              <w:gridCol w:w="1256"/>
              <w:gridCol w:w="1311"/>
              <w:gridCol w:w="1824"/>
            </w:tblGrid>
            <w:tr w:rsidR="005F7064" w:rsidRPr="00CB788E" w:rsidTr="005F7064">
              <w:trPr>
                <w:trHeight w:val="300"/>
              </w:trPr>
              <w:tc>
                <w:tcPr>
                  <w:tcW w:w="5782" w:type="dxa"/>
                  <w:gridSpan w:val="5"/>
                  <w:tcBorders>
                    <w:top w:val="nil"/>
                    <w:left w:val="nil"/>
                    <w:bottom w:val="nil"/>
                    <w:right w:val="nil"/>
                  </w:tcBorders>
                  <w:shd w:val="clear" w:color="auto" w:fill="auto"/>
                  <w:noWrap/>
                  <w:vAlign w:val="bottom"/>
                  <w:hideMark/>
                </w:tcPr>
                <w:p w:rsidR="005F7064" w:rsidRPr="00CB788E" w:rsidRDefault="00A35C69"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Porcentaje de alumnos del PAIMA</w:t>
                  </w:r>
                  <w:r w:rsidR="005F7064" w:rsidRPr="00CB788E">
                    <w:rPr>
                      <w:rFonts w:ascii="Arial" w:eastAsia="Times New Roman" w:hAnsi="Arial" w:cs="Arial"/>
                      <w:lang w:eastAsia="es-MX"/>
                    </w:rPr>
                    <w:t xml:space="preserve"> beneficiados con beca académica</w:t>
                  </w:r>
                </w:p>
              </w:tc>
            </w:tr>
            <w:tr w:rsidR="005F7064" w:rsidRPr="00CB788E" w:rsidTr="005F7064">
              <w:trPr>
                <w:trHeight w:val="300"/>
              </w:trPr>
              <w:tc>
                <w:tcPr>
                  <w:tcW w:w="146" w:type="dxa"/>
                  <w:tcBorders>
                    <w:top w:val="nil"/>
                    <w:left w:val="nil"/>
                    <w:bottom w:val="nil"/>
                    <w:right w:val="nil"/>
                  </w:tcBorders>
                  <w:shd w:val="clear" w:color="auto" w:fill="auto"/>
                  <w:noWrap/>
                  <w:vAlign w:val="bottom"/>
                  <w:hideMark/>
                </w:tcPr>
                <w:p w:rsidR="005F7064" w:rsidRPr="00CB788E" w:rsidRDefault="005F7064" w:rsidP="000C7AC0">
                  <w:pPr>
                    <w:spacing w:after="0" w:line="360" w:lineRule="auto"/>
                    <w:jc w:val="both"/>
                    <w:rPr>
                      <w:rFonts w:ascii="Arial" w:eastAsia="Times New Roman" w:hAnsi="Arial" w:cs="Arial"/>
                      <w:lang w:eastAsia="es-MX"/>
                    </w:rPr>
                  </w:pPr>
                </w:p>
              </w:tc>
              <w:tc>
                <w:tcPr>
                  <w:tcW w:w="1245" w:type="dxa"/>
                  <w:tcBorders>
                    <w:top w:val="nil"/>
                    <w:left w:val="nil"/>
                    <w:bottom w:val="nil"/>
                    <w:right w:val="nil"/>
                  </w:tcBorders>
                  <w:shd w:val="clear" w:color="auto" w:fill="auto"/>
                  <w:noWrap/>
                  <w:vAlign w:val="bottom"/>
                  <w:hideMark/>
                </w:tcPr>
                <w:p w:rsidR="005F7064" w:rsidRPr="00CB788E" w:rsidRDefault="005F7064" w:rsidP="000C7AC0">
                  <w:pPr>
                    <w:spacing w:after="0" w:line="360" w:lineRule="auto"/>
                    <w:jc w:val="both"/>
                    <w:rPr>
                      <w:rFonts w:ascii="Arial" w:eastAsia="Times New Roman" w:hAnsi="Arial" w:cs="Arial"/>
                      <w:lang w:eastAsia="es-MX"/>
                    </w:rPr>
                  </w:pPr>
                </w:p>
              </w:tc>
              <w:tc>
                <w:tcPr>
                  <w:tcW w:w="1256" w:type="dxa"/>
                  <w:tcBorders>
                    <w:top w:val="nil"/>
                    <w:left w:val="nil"/>
                    <w:bottom w:val="nil"/>
                    <w:right w:val="nil"/>
                  </w:tcBorders>
                  <w:shd w:val="clear" w:color="auto" w:fill="auto"/>
                  <w:noWrap/>
                  <w:vAlign w:val="bottom"/>
                  <w:hideMark/>
                </w:tcPr>
                <w:p w:rsidR="005F7064" w:rsidRPr="00CB788E" w:rsidRDefault="005F7064" w:rsidP="000C7AC0">
                  <w:pPr>
                    <w:spacing w:after="0" w:line="360" w:lineRule="auto"/>
                    <w:jc w:val="both"/>
                    <w:rPr>
                      <w:rFonts w:ascii="Arial" w:eastAsia="Times New Roman" w:hAnsi="Arial" w:cs="Arial"/>
                      <w:lang w:eastAsia="es-MX"/>
                    </w:rPr>
                  </w:pPr>
                </w:p>
              </w:tc>
              <w:tc>
                <w:tcPr>
                  <w:tcW w:w="1311" w:type="dxa"/>
                  <w:tcBorders>
                    <w:top w:val="nil"/>
                    <w:left w:val="nil"/>
                    <w:bottom w:val="nil"/>
                    <w:right w:val="nil"/>
                  </w:tcBorders>
                  <w:shd w:val="clear" w:color="auto" w:fill="auto"/>
                  <w:noWrap/>
                  <w:vAlign w:val="bottom"/>
                  <w:hideMark/>
                </w:tcPr>
                <w:p w:rsidR="005F7064" w:rsidRPr="00CB788E" w:rsidRDefault="005F7064" w:rsidP="000C7AC0">
                  <w:pPr>
                    <w:spacing w:after="0" w:line="360" w:lineRule="auto"/>
                    <w:jc w:val="both"/>
                    <w:rPr>
                      <w:rFonts w:ascii="Arial" w:eastAsia="Times New Roman" w:hAnsi="Arial" w:cs="Arial"/>
                      <w:lang w:eastAsia="es-MX"/>
                    </w:rPr>
                  </w:pPr>
                </w:p>
              </w:tc>
              <w:tc>
                <w:tcPr>
                  <w:tcW w:w="1824" w:type="dxa"/>
                  <w:tcBorders>
                    <w:top w:val="nil"/>
                    <w:left w:val="nil"/>
                    <w:bottom w:val="nil"/>
                    <w:right w:val="nil"/>
                  </w:tcBorders>
                  <w:shd w:val="clear" w:color="auto" w:fill="auto"/>
                  <w:noWrap/>
                  <w:vAlign w:val="bottom"/>
                  <w:hideMark/>
                </w:tcPr>
                <w:p w:rsidR="005F7064" w:rsidRPr="00CB788E" w:rsidRDefault="005F7064" w:rsidP="000C7AC0">
                  <w:pPr>
                    <w:spacing w:after="0" w:line="360" w:lineRule="auto"/>
                    <w:jc w:val="both"/>
                    <w:rPr>
                      <w:rFonts w:ascii="Arial" w:eastAsia="Times New Roman" w:hAnsi="Arial" w:cs="Arial"/>
                      <w:lang w:eastAsia="es-MX"/>
                    </w:rPr>
                  </w:pPr>
                </w:p>
              </w:tc>
            </w:tr>
            <w:tr w:rsidR="005F7064" w:rsidRPr="00CB788E" w:rsidTr="005F7064">
              <w:trPr>
                <w:trHeight w:val="900"/>
              </w:trPr>
              <w:tc>
                <w:tcPr>
                  <w:tcW w:w="146" w:type="dxa"/>
                  <w:tcBorders>
                    <w:top w:val="nil"/>
                    <w:left w:val="nil"/>
                    <w:bottom w:val="nil"/>
                    <w:right w:val="nil"/>
                  </w:tcBorders>
                  <w:shd w:val="clear" w:color="auto" w:fill="auto"/>
                  <w:noWrap/>
                  <w:vAlign w:val="bottom"/>
                  <w:hideMark/>
                </w:tcPr>
                <w:p w:rsidR="005F7064" w:rsidRPr="00CB788E" w:rsidRDefault="005F7064" w:rsidP="000C7AC0">
                  <w:pPr>
                    <w:spacing w:after="0" w:line="360" w:lineRule="auto"/>
                    <w:jc w:val="both"/>
                    <w:rPr>
                      <w:rFonts w:ascii="Arial" w:eastAsia="Times New Roman" w:hAnsi="Arial" w:cs="Arial"/>
                      <w:lang w:eastAsia="es-MX"/>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F7064" w:rsidRPr="00CB788E" w:rsidRDefault="00B84598" w:rsidP="000C7AC0">
                  <w:pPr>
                    <w:spacing w:after="0" w:line="360" w:lineRule="auto"/>
                    <w:jc w:val="both"/>
                    <w:rPr>
                      <w:rFonts w:ascii="Arial" w:eastAsia="Times New Roman" w:hAnsi="Arial" w:cs="Arial"/>
                      <w:b/>
                      <w:bCs/>
                      <w:lang w:eastAsia="es-MX"/>
                    </w:rPr>
                  </w:pPr>
                  <w:r w:rsidRPr="00CB788E">
                    <w:rPr>
                      <w:rFonts w:ascii="Arial" w:eastAsia="Times New Roman" w:hAnsi="Arial" w:cs="Arial"/>
                      <w:b/>
                      <w:bCs/>
                      <w:lang w:eastAsia="es-MX"/>
                    </w:rPr>
                    <w:t>Ciclo escolar</w:t>
                  </w:r>
                </w:p>
              </w:tc>
              <w:tc>
                <w:tcPr>
                  <w:tcW w:w="1256" w:type="dxa"/>
                  <w:tcBorders>
                    <w:top w:val="single" w:sz="4" w:space="0" w:color="auto"/>
                    <w:left w:val="nil"/>
                    <w:bottom w:val="single" w:sz="4" w:space="0" w:color="auto"/>
                    <w:right w:val="single" w:sz="4" w:space="0" w:color="auto"/>
                  </w:tcBorders>
                  <w:shd w:val="clear" w:color="auto" w:fill="auto"/>
                  <w:vAlign w:val="bottom"/>
                  <w:hideMark/>
                </w:tcPr>
                <w:p w:rsidR="005F7064" w:rsidRPr="00CB788E" w:rsidRDefault="00B84598"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Numero de becados</w:t>
                  </w:r>
                </w:p>
              </w:tc>
              <w:tc>
                <w:tcPr>
                  <w:tcW w:w="1311" w:type="dxa"/>
                  <w:tcBorders>
                    <w:top w:val="single" w:sz="4" w:space="0" w:color="auto"/>
                    <w:left w:val="nil"/>
                    <w:bottom w:val="single" w:sz="4" w:space="0" w:color="auto"/>
                    <w:right w:val="single" w:sz="4" w:space="0" w:color="auto"/>
                  </w:tcBorders>
                  <w:shd w:val="clear" w:color="auto" w:fill="auto"/>
                  <w:vAlign w:val="bottom"/>
                  <w:hideMark/>
                </w:tcPr>
                <w:p w:rsidR="005F7064" w:rsidRPr="00CB788E" w:rsidRDefault="00B84598"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Alumnos inscritos</w:t>
                  </w:r>
                </w:p>
              </w:tc>
              <w:tc>
                <w:tcPr>
                  <w:tcW w:w="1824" w:type="dxa"/>
                  <w:tcBorders>
                    <w:top w:val="single" w:sz="4" w:space="0" w:color="auto"/>
                    <w:left w:val="nil"/>
                    <w:bottom w:val="single" w:sz="4" w:space="0" w:color="auto"/>
                    <w:right w:val="single" w:sz="4" w:space="0" w:color="auto"/>
                  </w:tcBorders>
                  <w:shd w:val="clear" w:color="auto" w:fill="auto"/>
                  <w:vAlign w:val="bottom"/>
                  <w:hideMark/>
                </w:tcPr>
                <w:p w:rsidR="005F7064" w:rsidRPr="00CB788E" w:rsidRDefault="00B84598"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 de beneficiados</w:t>
                  </w:r>
                </w:p>
              </w:tc>
            </w:tr>
            <w:tr w:rsidR="005F7064" w:rsidRPr="00CB788E" w:rsidTr="005F7064">
              <w:trPr>
                <w:trHeight w:val="300"/>
              </w:trPr>
              <w:tc>
                <w:tcPr>
                  <w:tcW w:w="146" w:type="dxa"/>
                  <w:tcBorders>
                    <w:top w:val="nil"/>
                    <w:left w:val="nil"/>
                    <w:bottom w:val="nil"/>
                    <w:right w:val="nil"/>
                  </w:tcBorders>
                  <w:shd w:val="clear" w:color="auto" w:fill="auto"/>
                  <w:noWrap/>
                  <w:vAlign w:val="bottom"/>
                  <w:hideMark/>
                </w:tcPr>
                <w:p w:rsidR="005F7064" w:rsidRPr="00CB788E" w:rsidRDefault="005F7064" w:rsidP="000C7AC0">
                  <w:pPr>
                    <w:spacing w:after="0" w:line="360" w:lineRule="auto"/>
                    <w:jc w:val="both"/>
                    <w:rPr>
                      <w:rFonts w:ascii="Arial" w:eastAsia="Times New Roman" w:hAnsi="Arial" w:cs="Arial"/>
                      <w:lang w:eastAsia="es-MX"/>
                    </w:rPr>
                  </w:pPr>
                </w:p>
              </w:tc>
              <w:tc>
                <w:tcPr>
                  <w:tcW w:w="1245" w:type="dxa"/>
                  <w:tcBorders>
                    <w:top w:val="nil"/>
                    <w:left w:val="single" w:sz="4" w:space="0" w:color="auto"/>
                    <w:bottom w:val="single" w:sz="4" w:space="0" w:color="auto"/>
                    <w:right w:val="single" w:sz="4" w:space="0" w:color="auto"/>
                  </w:tcBorders>
                  <w:shd w:val="clear" w:color="auto" w:fill="auto"/>
                  <w:noWrap/>
                  <w:vAlign w:val="bottom"/>
                  <w:hideMark/>
                </w:tcPr>
                <w:p w:rsidR="005F7064" w:rsidRPr="00CB788E" w:rsidRDefault="005F7064" w:rsidP="000C7AC0">
                  <w:pPr>
                    <w:spacing w:after="0" w:line="360" w:lineRule="auto"/>
                    <w:jc w:val="both"/>
                    <w:rPr>
                      <w:rFonts w:ascii="Arial" w:eastAsia="Times New Roman" w:hAnsi="Arial" w:cs="Arial"/>
                      <w:b/>
                      <w:bCs/>
                      <w:lang w:eastAsia="es-MX"/>
                    </w:rPr>
                  </w:pPr>
                  <w:r w:rsidRPr="00CB788E">
                    <w:rPr>
                      <w:rFonts w:ascii="Arial" w:eastAsia="Times New Roman" w:hAnsi="Arial" w:cs="Arial"/>
                      <w:b/>
                      <w:bCs/>
                      <w:lang w:eastAsia="es-MX"/>
                    </w:rPr>
                    <w:t>E-J2014</w:t>
                  </w:r>
                </w:p>
              </w:tc>
              <w:tc>
                <w:tcPr>
                  <w:tcW w:w="1256" w:type="dxa"/>
                  <w:tcBorders>
                    <w:top w:val="nil"/>
                    <w:left w:val="nil"/>
                    <w:bottom w:val="single" w:sz="4" w:space="0" w:color="auto"/>
                    <w:right w:val="single" w:sz="4" w:space="0" w:color="auto"/>
                  </w:tcBorders>
                  <w:shd w:val="clear" w:color="auto" w:fill="auto"/>
                  <w:noWrap/>
                  <w:vAlign w:val="bottom"/>
                  <w:hideMark/>
                </w:tcPr>
                <w:p w:rsidR="005F7064" w:rsidRPr="00CB788E" w:rsidRDefault="00A35C69" w:rsidP="000C7AC0">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38</w:t>
                  </w:r>
                </w:p>
              </w:tc>
              <w:tc>
                <w:tcPr>
                  <w:tcW w:w="1311" w:type="dxa"/>
                  <w:tcBorders>
                    <w:top w:val="nil"/>
                    <w:left w:val="nil"/>
                    <w:bottom w:val="single" w:sz="4" w:space="0" w:color="auto"/>
                    <w:right w:val="single" w:sz="4" w:space="0" w:color="auto"/>
                  </w:tcBorders>
                  <w:shd w:val="clear" w:color="auto" w:fill="auto"/>
                  <w:noWrap/>
                  <w:vAlign w:val="bottom"/>
                  <w:hideMark/>
                </w:tcPr>
                <w:p w:rsidR="005F7064" w:rsidRPr="00CB788E" w:rsidRDefault="00472114" w:rsidP="000C7AC0">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132</w:t>
                  </w:r>
                </w:p>
              </w:tc>
              <w:tc>
                <w:tcPr>
                  <w:tcW w:w="1824" w:type="dxa"/>
                  <w:tcBorders>
                    <w:top w:val="nil"/>
                    <w:left w:val="nil"/>
                    <w:bottom w:val="single" w:sz="4" w:space="0" w:color="auto"/>
                    <w:right w:val="single" w:sz="4" w:space="0" w:color="auto"/>
                  </w:tcBorders>
                  <w:shd w:val="clear" w:color="auto" w:fill="auto"/>
                  <w:noWrap/>
                  <w:vAlign w:val="bottom"/>
                  <w:hideMark/>
                </w:tcPr>
                <w:p w:rsidR="005F7064" w:rsidRPr="00CB788E" w:rsidRDefault="00157BAC" w:rsidP="000C7AC0">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28</w:t>
                  </w:r>
                </w:p>
              </w:tc>
            </w:tr>
            <w:tr w:rsidR="005F7064" w:rsidRPr="00CB788E" w:rsidTr="005F7064">
              <w:trPr>
                <w:trHeight w:val="300"/>
              </w:trPr>
              <w:tc>
                <w:tcPr>
                  <w:tcW w:w="146" w:type="dxa"/>
                  <w:tcBorders>
                    <w:top w:val="nil"/>
                    <w:left w:val="nil"/>
                    <w:bottom w:val="nil"/>
                    <w:right w:val="nil"/>
                  </w:tcBorders>
                  <w:shd w:val="clear" w:color="auto" w:fill="auto"/>
                  <w:noWrap/>
                  <w:vAlign w:val="bottom"/>
                  <w:hideMark/>
                </w:tcPr>
                <w:p w:rsidR="005F7064" w:rsidRPr="00CB788E" w:rsidRDefault="005F7064" w:rsidP="000C7AC0">
                  <w:pPr>
                    <w:spacing w:after="0" w:line="360" w:lineRule="auto"/>
                    <w:jc w:val="both"/>
                    <w:rPr>
                      <w:rFonts w:ascii="Arial" w:eastAsia="Times New Roman" w:hAnsi="Arial" w:cs="Arial"/>
                      <w:lang w:eastAsia="es-MX"/>
                    </w:rPr>
                  </w:pPr>
                </w:p>
              </w:tc>
              <w:tc>
                <w:tcPr>
                  <w:tcW w:w="1245" w:type="dxa"/>
                  <w:tcBorders>
                    <w:top w:val="nil"/>
                    <w:left w:val="single" w:sz="4" w:space="0" w:color="auto"/>
                    <w:bottom w:val="single" w:sz="4" w:space="0" w:color="auto"/>
                    <w:right w:val="single" w:sz="4" w:space="0" w:color="auto"/>
                  </w:tcBorders>
                  <w:shd w:val="clear" w:color="auto" w:fill="auto"/>
                  <w:noWrap/>
                  <w:vAlign w:val="bottom"/>
                  <w:hideMark/>
                </w:tcPr>
                <w:p w:rsidR="005F7064" w:rsidRPr="00CB788E" w:rsidRDefault="005F7064" w:rsidP="000C7AC0">
                  <w:pPr>
                    <w:spacing w:after="0" w:line="360" w:lineRule="auto"/>
                    <w:jc w:val="both"/>
                    <w:rPr>
                      <w:rFonts w:ascii="Arial" w:eastAsia="Times New Roman" w:hAnsi="Arial" w:cs="Arial"/>
                      <w:b/>
                      <w:bCs/>
                      <w:lang w:eastAsia="es-MX"/>
                    </w:rPr>
                  </w:pPr>
                  <w:r w:rsidRPr="00CB788E">
                    <w:rPr>
                      <w:rFonts w:ascii="Arial" w:eastAsia="Times New Roman" w:hAnsi="Arial" w:cs="Arial"/>
                      <w:b/>
                      <w:bCs/>
                      <w:lang w:eastAsia="es-MX"/>
                    </w:rPr>
                    <w:t>A-D 2014</w:t>
                  </w:r>
                </w:p>
              </w:tc>
              <w:tc>
                <w:tcPr>
                  <w:tcW w:w="1256" w:type="dxa"/>
                  <w:tcBorders>
                    <w:top w:val="nil"/>
                    <w:left w:val="nil"/>
                    <w:bottom w:val="single" w:sz="4" w:space="0" w:color="auto"/>
                    <w:right w:val="single" w:sz="4" w:space="0" w:color="auto"/>
                  </w:tcBorders>
                  <w:shd w:val="clear" w:color="auto" w:fill="auto"/>
                  <w:noWrap/>
                  <w:vAlign w:val="bottom"/>
                  <w:hideMark/>
                </w:tcPr>
                <w:p w:rsidR="005F7064" w:rsidRPr="00CB788E" w:rsidRDefault="00A35C69" w:rsidP="000C7AC0">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48</w:t>
                  </w:r>
                </w:p>
              </w:tc>
              <w:tc>
                <w:tcPr>
                  <w:tcW w:w="1311" w:type="dxa"/>
                  <w:tcBorders>
                    <w:top w:val="nil"/>
                    <w:left w:val="nil"/>
                    <w:bottom w:val="single" w:sz="4" w:space="0" w:color="auto"/>
                    <w:right w:val="single" w:sz="4" w:space="0" w:color="auto"/>
                  </w:tcBorders>
                  <w:shd w:val="clear" w:color="auto" w:fill="auto"/>
                  <w:noWrap/>
                  <w:vAlign w:val="bottom"/>
                  <w:hideMark/>
                </w:tcPr>
                <w:p w:rsidR="005F7064" w:rsidRPr="00CB788E" w:rsidRDefault="00472114" w:rsidP="000C7AC0">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150</w:t>
                  </w:r>
                </w:p>
              </w:tc>
              <w:tc>
                <w:tcPr>
                  <w:tcW w:w="1824" w:type="dxa"/>
                  <w:tcBorders>
                    <w:top w:val="nil"/>
                    <w:left w:val="nil"/>
                    <w:bottom w:val="single" w:sz="4" w:space="0" w:color="auto"/>
                    <w:right w:val="single" w:sz="4" w:space="0" w:color="auto"/>
                  </w:tcBorders>
                  <w:shd w:val="clear" w:color="auto" w:fill="auto"/>
                  <w:noWrap/>
                  <w:vAlign w:val="bottom"/>
                  <w:hideMark/>
                </w:tcPr>
                <w:p w:rsidR="005F7064" w:rsidRPr="00CB788E" w:rsidRDefault="00157BAC" w:rsidP="000C7AC0">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32</w:t>
                  </w:r>
                </w:p>
              </w:tc>
            </w:tr>
            <w:tr w:rsidR="005F7064" w:rsidRPr="00CB788E" w:rsidTr="005F7064">
              <w:trPr>
                <w:trHeight w:val="300"/>
              </w:trPr>
              <w:tc>
                <w:tcPr>
                  <w:tcW w:w="146" w:type="dxa"/>
                  <w:tcBorders>
                    <w:top w:val="nil"/>
                    <w:left w:val="nil"/>
                    <w:bottom w:val="nil"/>
                    <w:right w:val="nil"/>
                  </w:tcBorders>
                  <w:shd w:val="clear" w:color="auto" w:fill="auto"/>
                  <w:noWrap/>
                  <w:vAlign w:val="bottom"/>
                  <w:hideMark/>
                </w:tcPr>
                <w:p w:rsidR="005F7064" w:rsidRPr="00CB788E" w:rsidRDefault="005F7064" w:rsidP="000C7AC0">
                  <w:pPr>
                    <w:spacing w:after="0" w:line="360" w:lineRule="auto"/>
                    <w:jc w:val="both"/>
                    <w:rPr>
                      <w:rFonts w:ascii="Arial" w:eastAsia="Times New Roman" w:hAnsi="Arial" w:cs="Arial"/>
                      <w:lang w:eastAsia="es-MX"/>
                    </w:rPr>
                  </w:pPr>
                </w:p>
              </w:tc>
              <w:tc>
                <w:tcPr>
                  <w:tcW w:w="1245" w:type="dxa"/>
                  <w:tcBorders>
                    <w:top w:val="nil"/>
                    <w:left w:val="single" w:sz="4" w:space="0" w:color="auto"/>
                    <w:bottom w:val="single" w:sz="4" w:space="0" w:color="auto"/>
                    <w:right w:val="single" w:sz="4" w:space="0" w:color="auto"/>
                  </w:tcBorders>
                  <w:shd w:val="clear" w:color="auto" w:fill="auto"/>
                  <w:noWrap/>
                  <w:vAlign w:val="bottom"/>
                  <w:hideMark/>
                </w:tcPr>
                <w:p w:rsidR="005F7064" w:rsidRPr="00CB788E" w:rsidRDefault="005F7064" w:rsidP="000C7AC0">
                  <w:pPr>
                    <w:spacing w:after="0" w:line="360" w:lineRule="auto"/>
                    <w:jc w:val="both"/>
                    <w:rPr>
                      <w:rFonts w:ascii="Arial" w:eastAsia="Times New Roman" w:hAnsi="Arial" w:cs="Arial"/>
                      <w:b/>
                      <w:bCs/>
                      <w:lang w:eastAsia="es-MX"/>
                    </w:rPr>
                  </w:pPr>
                  <w:r w:rsidRPr="00CB788E">
                    <w:rPr>
                      <w:rFonts w:ascii="Arial" w:eastAsia="Times New Roman" w:hAnsi="Arial" w:cs="Arial"/>
                      <w:b/>
                      <w:bCs/>
                      <w:lang w:eastAsia="es-MX"/>
                    </w:rPr>
                    <w:t>E-J 2015</w:t>
                  </w:r>
                </w:p>
              </w:tc>
              <w:tc>
                <w:tcPr>
                  <w:tcW w:w="1256" w:type="dxa"/>
                  <w:tcBorders>
                    <w:top w:val="nil"/>
                    <w:left w:val="nil"/>
                    <w:bottom w:val="single" w:sz="4" w:space="0" w:color="auto"/>
                    <w:right w:val="single" w:sz="4" w:space="0" w:color="auto"/>
                  </w:tcBorders>
                  <w:shd w:val="clear" w:color="auto" w:fill="auto"/>
                  <w:noWrap/>
                  <w:vAlign w:val="bottom"/>
                  <w:hideMark/>
                </w:tcPr>
                <w:p w:rsidR="005F7064" w:rsidRPr="00CB788E" w:rsidRDefault="00A35C69" w:rsidP="000C7AC0">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35</w:t>
                  </w:r>
                </w:p>
              </w:tc>
              <w:tc>
                <w:tcPr>
                  <w:tcW w:w="1311" w:type="dxa"/>
                  <w:tcBorders>
                    <w:top w:val="nil"/>
                    <w:left w:val="nil"/>
                    <w:bottom w:val="single" w:sz="4" w:space="0" w:color="auto"/>
                    <w:right w:val="single" w:sz="4" w:space="0" w:color="auto"/>
                  </w:tcBorders>
                  <w:shd w:val="clear" w:color="auto" w:fill="auto"/>
                  <w:noWrap/>
                  <w:vAlign w:val="bottom"/>
                  <w:hideMark/>
                </w:tcPr>
                <w:p w:rsidR="005F7064" w:rsidRPr="00CB788E" w:rsidRDefault="00472114" w:rsidP="000C7AC0">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119</w:t>
                  </w:r>
                </w:p>
              </w:tc>
              <w:tc>
                <w:tcPr>
                  <w:tcW w:w="1824" w:type="dxa"/>
                  <w:tcBorders>
                    <w:top w:val="nil"/>
                    <w:left w:val="nil"/>
                    <w:bottom w:val="single" w:sz="4" w:space="0" w:color="auto"/>
                    <w:right w:val="single" w:sz="4" w:space="0" w:color="auto"/>
                  </w:tcBorders>
                  <w:shd w:val="clear" w:color="auto" w:fill="auto"/>
                  <w:noWrap/>
                  <w:vAlign w:val="bottom"/>
                  <w:hideMark/>
                </w:tcPr>
                <w:p w:rsidR="005F7064" w:rsidRPr="00CB788E" w:rsidRDefault="00157BAC" w:rsidP="000C7AC0">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29</w:t>
                  </w:r>
                </w:p>
              </w:tc>
            </w:tr>
            <w:tr w:rsidR="005F7064" w:rsidRPr="00CB788E" w:rsidTr="005F7064">
              <w:trPr>
                <w:trHeight w:val="300"/>
              </w:trPr>
              <w:tc>
                <w:tcPr>
                  <w:tcW w:w="146" w:type="dxa"/>
                  <w:tcBorders>
                    <w:top w:val="nil"/>
                    <w:left w:val="nil"/>
                    <w:bottom w:val="nil"/>
                    <w:right w:val="nil"/>
                  </w:tcBorders>
                  <w:shd w:val="clear" w:color="auto" w:fill="auto"/>
                  <w:noWrap/>
                  <w:vAlign w:val="bottom"/>
                  <w:hideMark/>
                </w:tcPr>
                <w:p w:rsidR="005F7064" w:rsidRPr="00CB788E" w:rsidRDefault="005F7064" w:rsidP="000C7AC0">
                  <w:pPr>
                    <w:spacing w:after="0" w:line="360" w:lineRule="auto"/>
                    <w:jc w:val="both"/>
                    <w:rPr>
                      <w:rFonts w:ascii="Arial" w:eastAsia="Times New Roman" w:hAnsi="Arial" w:cs="Arial"/>
                      <w:lang w:eastAsia="es-MX"/>
                    </w:rPr>
                  </w:pPr>
                </w:p>
              </w:tc>
              <w:tc>
                <w:tcPr>
                  <w:tcW w:w="1245" w:type="dxa"/>
                  <w:tcBorders>
                    <w:top w:val="nil"/>
                    <w:left w:val="single" w:sz="4" w:space="0" w:color="auto"/>
                    <w:bottom w:val="single" w:sz="4" w:space="0" w:color="auto"/>
                    <w:right w:val="single" w:sz="4" w:space="0" w:color="auto"/>
                  </w:tcBorders>
                  <w:shd w:val="clear" w:color="auto" w:fill="auto"/>
                  <w:noWrap/>
                  <w:vAlign w:val="bottom"/>
                  <w:hideMark/>
                </w:tcPr>
                <w:p w:rsidR="005F7064" w:rsidRPr="00CB788E" w:rsidRDefault="005F7064" w:rsidP="000C7AC0">
                  <w:pPr>
                    <w:spacing w:after="0" w:line="360" w:lineRule="auto"/>
                    <w:jc w:val="both"/>
                    <w:rPr>
                      <w:rFonts w:ascii="Arial" w:eastAsia="Times New Roman" w:hAnsi="Arial" w:cs="Arial"/>
                      <w:b/>
                      <w:bCs/>
                      <w:lang w:eastAsia="es-MX"/>
                    </w:rPr>
                  </w:pPr>
                  <w:r w:rsidRPr="00CB788E">
                    <w:rPr>
                      <w:rFonts w:ascii="Arial" w:eastAsia="Times New Roman" w:hAnsi="Arial" w:cs="Arial"/>
                      <w:b/>
                      <w:bCs/>
                      <w:lang w:eastAsia="es-MX"/>
                    </w:rPr>
                    <w:t>A-D 2015</w:t>
                  </w:r>
                </w:p>
              </w:tc>
              <w:tc>
                <w:tcPr>
                  <w:tcW w:w="1256" w:type="dxa"/>
                  <w:tcBorders>
                    <w:top w:val="nil"/>
                    <w:left w:val="nil"/>
                    <w:bottom w:val="single" w:sz="4" w:space="0" w:color="auto"/>
                    <w:right w:val="single" w:sz="4" w:space="0" w:color="auto"/>
                  </w:tcBorders>
                  <w:shd w:val="clear" w:color="auto" w:fill="auto"/>
                  <w:noWrap/>
                  <w:vAlign w:val="bottom"/>
                  <w:hideMark/>
                </w:tcPr>
                <w:p w:rsidR="005F7064" w:rsidRPr="00CB788E" w:rsidRDefault="00A35C69" w:rsidP="000C7AC0">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42</w:t>
                  </w:r>
                </w:p>
              </w:tc>
              <w:tc>
                <w:tcPr>
                  <w:tcW w:w="1311" w:type="dxa"/>
                  <w:tcBorders>
                    <w:top w:val="nil"/>
                    <w:left w:val="nil"/>
                    <w:bottom w:val="single" w:sz="4" w:space="0" w:color="auto"/>
                    <w:right w:val="single" w:sz="4" w:space="0" w:color="auto"/>
                  </w:tcBorders>
                  <w:shd w:val="clear" w:color="auto" w:fill="auto"/>
                  <w:noWrap/>
                  <w:vAlign w:val="bottom"/>
                  <w:hideMark/>
                </w:tcPr>
                <w:p w:rsidR="005F7064" w:rsidRPr="00CB788E" w:rsidRDefault="00472114" w:rsidP="000C7AC0">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160</w:t>
                  </w:r>
                </w:p>
              </w:tc>
              <w:tc>
                <w:tcPr>
                  <w:tcW w:w="1824" w:type="dxa"/>
                  <w:tcBorders>
                    <w:top w:val="nil"/>
                    <w:left w:val="nil"/>
                    <w:bottom w:val="single" w:sz="4" w:space="0" w:color="auto"/>
                    <w:right w:val="single" w:sz="4" w:space="0" w:color="auto"/>
                  </w:tcBorders>
                  <w:shd w:val="clear" w:color="auto" w:fill="auto"/>
                  <w:noWrap/>
                  <w:vAlign w:val="bottom"/>
                  <w:hideMark/>
                </w:tcPr>
                <w:p w:rsidR="005F7064" w:rsidRPr="00CB788E" w:rsidRDefault="00157BAC" w:rsidP="000C7AC0">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26</w:t>
                  </w:r>
                </w:p>
              </w:tc>
            </w:tr>
            <w:tr w:rsidR="005F7064" w:rsidRPr="00CB788E" w:rsidTr="005F7064">
              <w:trPr>
                <w:trHeight w:val="300"/>
              </w:trPr>
              <w:tc>
                <w:tcPr>
                  <w:tcW w:w="146" w:type="dxa"/>
                  <w:tcBorders>
                    <w:top w:val="nil"/>
                    <w:left w:val="nil"/>
                    <w:bottom w:val="nil"/>
                    <w:right w:val="nil"/>
                  </w:tcBorders>
                  <w:shd w:val="clear" w:color="auto" w:fill="auto"/>
                  <w:noWrap/>
                  <w:vAlign w:val="bottom"/>
                  <w:hideMark/>
                </w:tcPr>
                <w:p w:rsidR="005F7064" w:rsidRPr="00CB788E" w:rsidRDefault="005F7064" w:rsidP="000C7AC0">
                  <w:pPr>
                    <w:spacing w:after="0" w:line="360" w:lineRule="auto"/>
                    <w:jc w:val="both"/>
                    <w:rPr>
                      <w:rFonts w:ascii="Arial" w:eastAsia="Times New Roman" w:hAnsi="Arial" w:cs="Arial"/>
                      <w:lang w:eastAsia="es-MX"/>
                    </w:rPr>
                  </w:pPr>
                </w:p>
              </w:tc>
              <w:tc>
                <w:tcPr>
                  <w:tcW w:w="1245" w:type="dxa"/>
                  <w:tcBorders>
                    <w:top w:val="nil"/>
                    <w:left w:val="single" w:sz="4" w:space="0" w:color="auto"/>
                    <w:bottom w:val="single" w:sz="4" w:space="0" w:color="auto"/>
                    <w:right w:val="single" w:sz="4" w:space="0" w:color="auto"/>
                  </w:tcBorders>
                  <w:shd w:val="clear" w:color="auto" w:fill="auto"/>
                  <w:noWrap/>
                  <w:vAlign w:val="bottom"/>
                  <w:hideMark/>
                </w:tcPr>
                <w:p w:rsidR="005F7064" w:rsidRPr="00CB788E" w:rsidRDefault="005F7064" w:rsidP="000C7AC0">
                  <w:pPr>
                    <w:spacing w:after="0" w:line="360" w:lineRule="auto"/>
                    <w:jc w:val="both"/>
                    <w:rPr>
                      <w:rFonts w:ascii="Arial" w:eastAsia="Times New Roman" w:hAnsi="Arial" w:cs="Arial"/>
                      <w:b/>
                      <w:bCs/>
                      <w:lang w:eastAsia="es-MX"/>
                    </w:rPr>
                  </w:pPr>
                  <w:r w:rsidRPr="00CB788E">
                    <w:rPr>
                      <w:rFonts w:ascii="Arial" w:eastAsia="Times New Roman" w:hAnsi="Arial" w:cs="Arial"/>
                      <w:b/>
                      <w:bCs/>
                      <w:lang w:eastAsia="es-MX"/>
                    </w:rPr>
                    <w:t>E-J 2016</w:t>
                  </w:r>
                </w:p>
              </w:tc>
              <w:tc>
                <w:tcPr>
                  <w:tcW w:w="1256" w:type="dxa"/>
                  <w:tcBorders>
                    <w:top w:val="nil"/>
                    <w:left w:val="nil"/>
                    <w:bottom w:val="single" w:sz="4" w:space="0" w:color="auto"/>
                    <w:right w:val="single" w:sz="4" w:space="0" w:color="auto"/>
                  </w:tcBorders>
                  <w:shd w:val="clear" w:color="auto" w:fill="auto"/>
                  <w:noWrap/>
                  <w:vAlign w:val="bottom"/>
                  <w:hideMark/>
                </w:tcPr>
                <w:p w:rsidR="005F7064" w:rsidRPr="00CB788E" w:rsidRDefault="00A35C69" w:rsidP="000C7AC0">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37</w:t>
                  </w:r>
                </w:p>
              </w:tc>
              <w:tc>
                <w:tcPr>
                  <w:tcW w:w="1311" w:type="dxa"/>
                  <w:tcBorders>
                    <w:top w:val="nil"/>
                    <w:left w:val="nil"/>
                    <w:bottom w:val="single" w:sz="4" w:space="0" w:color="auto"/>
                    <w:right w:val="single" w:sz="4" w:space="0" w:color="auto"/>
                  </w:tcBorders>
                  <w:shd w:val="clear" w:color="auto" w:fill="auto"/>
                  <w:noWrap/>
                  <w:vAlign w:val="bottom"/>
                  <w:hideMark/>
                </w:tcPr>
                <w:p w:rsidR="005F7064" w:rsidRPr="00CB788E" w:rsidRDefault="00472114" w:rsidP="000C7AC0">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124</w:t>
                  </w:r>
                </w:p>
              </w:tc>
              <w:tc>
                <w:tcPr>
                  <w:tcW w:w="1824" w:type="dxa"/>
                  <w:tcBorders>
                    <w:top w:val="nil"/>
                    <w:left w:val="nil"/>
                    <w:bottom w:val="single" w:sz="4" w:space="0" w:color="auto"/>
                    <w:right w:val="single" w:sz="4" w:space="0" w:color="auto"/>
                  </w:tcBorders>
                  <w:shd w:val="clear" w:color="auto" w:fill="auto"/>
                  <w:noWrap/>
                  <w:vAlign w:val="bottom"/>
                  <w:hideMark/>
                </w:tcPr>
                <w:p w:rsidR="005F7064" w:rsidRPr="00CB788E" w:rsidRDefault="005F7064" w:rsidP="000C7AC0">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30</w:t>
                  </w:r>
                </w:p>
              </w:tc>
            </w:tr>
            <w:tr w:rsidR="005F7064" w:rsidRPr="00CB788E" w:rsidTr="005F7064">
              <w:trPr>
                <w:trHeight w:val="300"/>
              </w:trPr>
              <w:tc>
                <w:tcPr>
                  <w:tcW w:w="146" w:type="dxa"/>
                  <w:tcBorders>
                    <w:top w:val="nil"/>
                    <w:left w:val="nil"/>
                    <w:bottom w:val="nil"/>
                    <w:right w:val="nil"/>
                  </w:tcBorders>
                  <w:shd w:val="clear" w:color="auto" w:fill="auto"/>
                  <w:noWrap/>
                  <w:vAlign w:val="bottom"/>
                  <w:hideMark/>
                </w:tcPr>
                <w:p w:rsidR="005F7064" w:rsidRPr="00CB788E" w:rsidRDefault="005F7064" w:rsidP="000C7AC0">
                  <w:pPr>
                    <w:spacing w:after="0" w:line="360" w:lineRule="auto"/>
                    <w:jc w:val="both"/>
                    <w:rPr>
                      <w:rFonts w:ascii="Arial" w:eastAsia="Times New Roman" w:hAnsi="Arial" w:cs="Arial"/>
                      <w:lang w:eastAsia="es-MX"/>
                    </w:rPr>
                  </w:pPr>
                </w:p>
              </w:tc>
              <w:tc>
                <w:tcPr>
                  <w:tcW w:w="1245" w:type="dxa"/>
                  <w:tcBorders>
                    <w:top w:val="nil"/>
                    <w:left w:val="single" w:sz="4" w:space="0" w:color="auto"/>
                    <w:bottom w:val="single" w:sz="4" w:space="0" w:color="auto"/>
                    <w:right w:val="single" w:sz="4" w:space="0" w:color="auto"/>
                  </w:tcBorders>
                  <w:shd w:val="clear" w:color="auto" w:fill="auto"/>
                  <w:vAlign w:val="bottom"/>
                  <w:hideMark/>
                </w:tcPr>
                <w:p w:rsidR="005F7064" w:rsidRPr="00CB788E" w:rsidRDefault="005F7064" w:rsidP="000C7AC0">
                  <w:pPr>
                    <w:spacing w:after="0" w:line="360" w:lineRule="auto"/>
                    <w:jc w:val="both"/>
                    <w:rPr>
                      <w:rFonts w:ascii="Arial" w:eastAsia="Times New Roman" w:hAnsi="Arial" w:cs="Arial"/>
                      <w:b/>
                      <w:bCs/>
                      <w:lang w:eastAsia="es-MX"/>
                    </w:rPr>
                  </w:pPr>
                  <w:r w:rsidRPr="00CB788E">
                    <w:rPr>
                      <w:rFonts w:ascii="Arial" w:eastAsia="Times New Roman" w:hAnsi="Arial" w:cs="Arial"/>
                      <w:b/>
                      <w:bCs/>
                      <w:lang w:eastAsia="es-MX"/>
                    </w:rPr>
                    <w:t>A-D2016</w:t>
                  </w:r>
                </w:p>
              </w:tc>
              <w:tc>
                <w:tcPr>
                  <w:tcW w:w="1256" w:type="dxa"/>
                  <w:tcBorders>
                    <w:top w:val="nil"/>
                    <w:left w:val="nil"/>
                    <w:bottom w:val="single" w:sz="4" w:space="0" w:color="auto"/>
                    <w:right w:val="single" w:sz="4" w:space="0" w:color="auto"/>
                  </w:tcBorders>
                  <w:shd w:val="clear" w:color="auto" w:fill="auto"/>
                  <w:noWrap/>
                  <w:vAlign w:val="bottom"/>
                  <w:hideMark/>
                </w:tcPr>
                <w:p w:rsidR="005F7064" w:rsidRPr="00CB788E" w:rsidRDefault="00A35C69" w:rsidP="000C7AC0">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48</w:t>
                  </w:r>
                </w:p>
              </w:tc>
              <w:tc>
                <w:tcPr>
                  <w:tcW w:w="1311" w:type="dxa"/>
                  <w:tcBorders>
                    <w:top w:val="nil"/>
                    <w:left w:val="nil"/>
                    <w:bottom w:val="single" w:sz="4" w:space="0" w:color="auto"/>
                    <w:right w:val="single" w:sz="4" w:space="0" w:color="auto"/>
                  </w:tcBorders>
                  <w:shd w:val="clear" w:color="auto" w:fill="auto"/>
                  <w:noWrap/>
                  <w:vAlign w:val="bottom"/>
                  <w:hideMark/>
                </w:tcPr>
                <w:p w:rsidR="005F7064" w:rsidRPr="00CB788E" w:rsidRDefault="00472114" w:rsidP="000C7AC0">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165</w:t>
                  </w:r>
                </w:p>
              </w:tc>
              <w:tc>
                <w:tcPr>
                  <w:tcW w:w="1824" w:type="dxa"/>
                  <w:tcBorders>
                    <w:top w:val="nil"/>
                    <w:left w:val="nil"/>
                    <w:bottom w:val="single" w:sz="4" w:space="0" w:color="auto"/>
                    <w:right w:val="single" w:sz="4" w:space="0" w:color="auto"/>
                  </w:tcBorders>
                  <w:shd w:val="clear" w:color="auto" w:fill="auto"/>
                  <w:noWrap/>
                  <w:vAlign w:val="bottom"/>
                  <w:hideMark/>
                </w:tcPr>
                <w:p w:rsidR="005F7064" w:rsidRPr="00CB788E" w:rsidRDefault="00157BAC" w:rsidP="000C7AC0">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29</w:t>
                  </w:r>
                </w:p>
              </w:tc>
            </w:tr>
          </w:tbl>
          <w:p w:rsidR="00A35A4F" w:rsidRPr="00CB788E" w:rsidRDefault="00A35A4F" w:rsidP="000C7AC0">
            <w:pPr>
              <w:spacing w:line="360" w:lineRule="auto"/>
              <w:jc w:val="both"/>
              <w:rPr>
                <w:rFonts w:ascii="Arial" w:hAnsi="Arial" w:cs="Arial"/>
              </w:rPr>
            </w:pPr>
          </w:p>
          <w:p w:rsidR="005F7064" w:rsidRPr="00CB788E" w:rsidRDefault="00A35A4F" w:rsidP="000C7AC0">
            <w:pPr>
              <w:spacing w:line="360" w:lineRule="auto"/>
              <w:jc w:val="both"/>
              <w:rPr>
                <w:rFonts w:ascii="Arial" w:hAnsi="Arial" w:cs="Arial"/>
              </w:rPr>
            </w:pPr>
            <w:r w:rsidRPr="00CB788E">
              <w:rPr>
                <w:rFonts w:ascii="Arial" w:hAnsi="Arial" w:cs="Arial"/>
              </w:rPr>
              <w:t>Fuente: Elaboración propia con información del SIIAA</w:t>
            </w:r>
          </w:p>
          <w:p w:rsidR="005F7064" w:rsidRPr="00CB788E" w:rsidRDefault="005F7064" w:rsidP="000C7AC0">
            <w:pPr>
              <w:spacing w:line="360" w:lineRule="auto"/>
              <w:ind w:left="342"/>
              <w:jc w:val="both"/>
              <w:rPr>
                <w:rFonts w:ascii="Arial" w:hAnsi="Arial" w:cs="Arial"/>
              </w:rPr>
            </w:pPr>
            <w:r w:rsidRPr="00CB788E">
              <w:rPr>
                <w:rFonts w:ascii="Arial" w:hAnsi="Arial" w:cs="Arial"/>
              </w:rPr>
              <w:t xml:space="preserve">Existen otros tipos de becas externas las cuales se promueven a través de reuniones con los alumnos de los programas académicos como las que otorga </w:t>
            </w:r>
            <w:r w:rsidR="00B84598" w:rsidRPr="00CB788E">
              <w:rPr>
                <w:rFonts w:ascii="Arial" w:hAnsi="Arial" w:cs="Arial"/>
              </w:rPr>
              <w:t>el Banco</w:t>
            </w:r>
            <w:r w:rsidRPr="00CB788E">
              <w:rPr>
                <w:rFonts w:ascii="Arial" w:hAnsi="Arial" w:cs="Arial"/>
              </w:rPr>
              <w:t xml:space="preserve"> Santander. </w:t>
            </w:r>
          </w:p>
          <w:p w:rsidR="005F7064" w:rsidRPr="00CB788E" w:rsidRDefault="005F7064" w:rsidP="000C7AC0">
            <w:pPr>
              <w:spacing w:line="360" w:lineRule="auto"/>
              <w:ind w:left="342"/>
              <w:jc w:val="both"/>
              <w:rPr>
                <w:rFonts w:ascii="Arial" w:hAnsi="Arial" w:cs="Arial"/>
              </w:rPr>
            </w:pPr>
            <w:r w:rsidRPr="00CB788E">
              <w:rPr>
                <w:rFonts w:ascii="Arial" w:hAnsi="Arial" w:cs="Arial"/>
              </w:rPr>
              <w:t>Por otra parte, cabe señalar que a partir de septiembre 2014 el Comité Técnico del Programa de Becas Nacionales para Educación en el Estado de Coahuila de Zaragoza y la Subsecretaría de Educación Superior (SES) de la Secretaría de Educación Pública (SEP), a través de la Coordinación Nacional de Becas de Educación Superior (CNBES), antes SUBES, convocaron a las y los estudiantes que hayan ingresado o se encuentren realizando estudios en Instituciones Públicas de Educación Superior (IPES) en el Estado de Coahuila de Zaragoza para que obtengan una Beca</w:t>
            </w:r>
            <w:r w:rsidR="00547086" w:rsidRPr="00CB788E">
              <w:rPr>
                <w:rFonts w:ascii="Arial" w:hAnsi="Arial" w:cs="Arial"/>
              </w:rPr>
              <w:t xml:space="preserve"> de Manutención (antes PRONABES)</w:t>
            </w:r>
          </w:p>
          <w:p w:rsidR="005F7064" w:rsidRPr="00CB788E" w:rsidRDefault="005F7064" w:rsidP="000C7AC0">
            <w:pPr>
              <w:spacing w:line="360" w:lineRule="auto"/>
              <w:ind w:left="342"/>
              <w:jc w:val="both"/>
              <w:rPr>
                <w:rFonts w:ascii="Arial" w:hAnsi="Arial" w:cs="Arial"/>
              </w:rPr>
            </w:pPr>
            <w:r w:rsidRPr="00CB788E">
              <w:rPr>
                <w:rFonts w:ascii="Arial" w:hAnsi="Arial" w:cs="Arial"/>
              </w:rPr>
              <w:t>En lo que respecta a los apoyos que otorga el Gobierno Federal a través de BECANET, se muestra el siguiente cuadro:</w:t>
            </w:r>
          </w:p>
          <w:p w:rsidR="00547086" w:rsidRPr="00CB788E" w:rsidRDefault="00547086" w:rsidP="000C7AC0">
            <w:pPr>
              <w:spacing w:line="360" w:lineRule="auto"/>
              <w:ind w:left="342"/>
              <w:jc w:val="both"/>
              <w:rPr>
                <w:rFonts w:ascii="Arial" w:hAnsi="Arial" w:cs="Arial"/>
              </w:rPr>
            </w:pPr>
          </w:p>
          <w:p w:rsidR="005F7064" w:rsidRPr="00CB788E" w:rsidRDefault="00C94E34" w:rsidP="000C7AC0">
            <w:pPr>
              <w:spacing w:line="360" w:lineRule="auto"/>
              <w:ind w:left="342"/>
              <w:jc w:val="both"/>
              <w:rPr>
                <w:rFonts w:ascii="Arial" w:hAnsi="Arial" w:cs="Arial"/>
              </w:rPr>
            </w:pPr>
            <w:r w:rsidRPr="00CB788E">
              <w:rPr>
                <w:rFonts w:ascii="Arial" w:hAnsi="Arial" w:cs="Arial"/>
              </w:rPr>
              <w:t>Alumnos del PAIMA</w:t>
            </w:r>
            <w:r w:rsidR="00384C69" w:rsidRPr="00CB788E">
              <w:rPr>
                <w:rFonts w:ascii="Arial" w:hAnsi="Arial" w:cs="Arial"/>
              </w:rPr>
              <w:t xml:space="preserve"> beneficiados con becas que ofrece la Coordinación Nacional de Becas de Educación Superior (CNBES) antes SUBES.</w:t>
            </w:r>
          </w:p>
          <w:tbl>
            <w:tblPr>
              <w:tblStyle w:val="Tablaconcuadrcula"/>
              <w:tblW w:w="7269" w:type="dxa"/>
              <w:jc w:val="center"/>
              <w:tblLook w:val="04A0" w:firstRow="1" w:lastRow="0" w:firstColumn="1" w:lastColumn="0" w:noHBand="0" w:noVBand="1"/>
            </w:tblPr>
            <w:tblGrid>
              <w:gridCol w:w="1888"/>
              <w:gridCol w:w="1443"/>
              <w:gridCol w:w="1443"/>
              <w:gridCol w:w="1443"/>
              <w:gridCol w:w="1052"/>
            </w:tblGrid>
            <w:tr w:rsidR="001805C5" w:rsidRPr="00CB788E" w:rsidTr="001805C5">
              <w:trPr>
                <w:trHeight w:val="433"/>
                <w:jc w:val="center"/>
              </w:trPr>
              <w:tc>
                <w:tcPr>
                  <w:tcW w:w="0" w:type="auto"/>
                  <w:vMerge w:val="restart"/>
                  <w:shd w:val="clear" w:color="auto" w:fill="auto"/>
                  <w:vAlign w:val="center"/>
                </w:tcPr>
                <w:p w:rsidR="001805C5" w:rsidRPr="00CB788E" w:rsidRDefault="001805C5" w:rsidP="000C7AC0">
                  <w:pPr>
                    <w:spacing w:line="360" w:lineRule="auto"/>
                    <w:jc w:val="both"/>
                    <w:rPr>
                      <w:rFonts w:ascii="Arial" w:hAnsi="Arial" w:cs="Arial"/>
                    </w:rPr>
                  </w:pPr>
                  <w:r w:rsidRPr="00CB788E">
                    <w:rPr>
                      <w:rFonts w:ascii="Arial" w:hAnsi="Arial" w:cs="Arial"/>
                    </w:rPr>
                    <w:t>MODALIDAD</w:t>
                  </w:r>
                </w:p>
              </w:tc>
              <w:tc>
                <w:tcPr>
                  <w:tcW w:w="0" w:type="auto"/>
                  <w:gridSpan w:val="3"/>
                  <w:shd w:val="clear" w:color="auto" w:fill="auto"/>
                  <w:vAlign w:val="center"/>
                </w:tcPr>
                <w:p w:rsidR="001805C5" w:rsidRPr="00CB788E" w:rsidRDefault="00384C69" w:rsidP="000C7AC0">
                  <w:pPr>
                    <w:spacing w:line="360" w:lineRule="auto"/>
                    <w:jc w:val="both"/>
                    <w:rPr>
                      <w:rFonts w:ascii="Arial" w:hAnsi="Arial" w:cs="Arial"/>
                    </w:rPr>
                  </w:pPr>
                  <w:r w:rsidRPr="00CB788E">
                    <w:rPr>
                      <w:rFonts w:ascii="Arial" w:hAnsi="Arial" w:cs="Arial"/>
                    </w:rPr>
                    <w:t>Ciclo escolar</w:t>
                  </w:r>
                </w:p>
              </w:tc>
              <w:tc>
                <w:tcPr>
                  <w:tcW w:w="0" w:type="auto"/>
                  <w:vMerge w:val="restart"/>
                  <w:shd w:val="clear" w:color="auto" w:fill="auto"/>
                  <w:vAlign w:val="center"/>
                </w:tcPr>
                <w:p w:rsidR="001805C5" w:rsidRPr="00CB788E" w:rsidRDefault="001805C5" w:rsidP="000C7AC0">
                  <w:pPr>
                    <w:spacing w:line="360" w:lineRule="auto"/>
                    <w:jc w:val="both"/>
                    <w:rPr>
                      <w:rFonts w:ascii="Arial" w:hAnsi="Arial" w:cs="Arial"/>
                    </w:rPr>
                  </w:pPr>
                  <w:r w:rsidRPr="00CB788E">
                    <w:rPr>
                      <w:rFonts w:ascii="Arial" w:hAnsi="Arial" w:cs="Arial"/>
                    </w:rPr>
                    <w:t>TOTAL</w:t>
                  </w:r>
                </w:p>
              </w:tc>
            </w:tr>
            <w:tr w:rsidR="001805C5" w:rsidRPr="00CB788E" w:rsidTr="001805C5">
              <w:trPr>
                <w:trHeight w:val="469"/>
                <w:jc w:val="center"/>
              </w:trPr>
              <w:tc>
                <w:tcPr>
                  <w:tcW w:w="0" w:type="auto"/>
                  <w:vMerge/>
                  <w:shd w:val="clear" w:color="auto" w:fill="auto"/>
                  <w:vAlign w:val="center"/>
                </w:tcPr>
                <w:p w:rsidR="001805C5" w:rsidRPr="00CB788E" w:rsidRDefault="001805C5" w:rsidP="000C7AC0">
                  <w:pPr>
                    <w:spacing w:line="360" w:lineRule="auto"/>
                    <w:jc w:val="both"/>
                    <w:rPr>
                      <w:rFonts w:ascii="Arial" w:hAnsi="Arial" w:cs="Arial"/>
                    </w:rPr>
                  </w:pPr>
                </w:p>
              </w:tc>
              <w:tc>
                <w:tcPr>
                  <w:tcW w:w="0" w:type="auto"/>
                  <w:shd w:val="clear" w:color="auto" w:fill="auto"/>
                  <w:vAlign w:val="center"/>
                </w:tcPr>
                <w:p w:rsidR="001805C5" w:rsidRPr="00CB788E" w:rsidRDefault="001805C5" w:rsidP="000C7AC0">
                  <w:pPr>
                    <w:spacing w:line="360" w:lineRule="auto"/>
                    <w:jc w:val="both"/>
                    <w:rPr>
                      <w:rFonts w:ascii="Arial" w:hAnsi="Arial" w:cs="Arial"/>
                    </w:rPr>
                  </w:pPr>
                  <w:r w:rsidRPr="00CB788E">
                    <w:rPr>
                      <w:rFonts w:ascii="Arial" w:hAnsi="Arial" w:cs="Arial"/>
                    </w:rPr>
                    <w:t>2014-2015</w:t>
                  </w:r>
                </w:p>
              </w:tc>
              <w:tc>
                <w:tcPr>
                  <w:tcW w:w="0" w:type="auto"/>
                  <w:shd w:val="clear" w:color="auto" w:fill="auto"/>
                  <w:vAlign w:val="center"/>
                </w:tcPr>
                <w:p w:rsidR="001805C5" w:rsidRPr="00CB788E" w:rsidRDefault="001805C5" w:rsidP="000C7AC0">
                  <w:pPr>
                    <w:spacing w:line="360" w:lineRule="auto"/>
                    <w:jc w:val="both"/>
                    <w:rPr>
                      <w:rFonts w:ascii="Arial" w:hAnsi="Arial" w:cs="Arial"/>
                    </w:rPr>
                  </w:pPr>
                  <w:r w:rsidRPr="00CB788E">
                    <w:rPr>
                      <w:rFonts w:ascii="Arial" w:hAnsi="Arial" w:cs="Arial"/>
                    </w:rPr>
                    <w:t>2015-2016</w:t>
                  </w:r>
                </w:p>
              </w:tc>
              <w:tc>
                <w:tcPr>
                  <w:tcW w:w="0" w:type="auto"/>
                  <w:shd w:val="clear" w:color="auto" w:fill="auto"/>
                  <w:vAlign w:val="center"/>
                </w:tcPr>
                <w:p w:rsidR="001805C5" w:rsidRPr="00CB788E" w:rsidRDefault="001805C5" w:rsidP="000C7AC0">
                  <w:pPr>
                    <w:spacing w:line="360" w:lineRule="auto"/>
                    <w:jc w:val="both"/>
                    <w:rPr>
                      <w:rFonts w:ascii="Arial" w:hAnsi="Arial" w:cs="Arial"/>
                    </w:rPr>
                  </w:pPr>
                  <w:r w:rsidRPr="00CB788E">
                    <w:rPr>
                      <w:rFonts w:ascii="Arial" w:hAnsi="Arial" w:cs="Arial"/>
                    </w:rPr>
                    <w:t>2016-2017</w:t>
                  </w:r>
                </w:p>
              </w:tc>
              <w:tc>
                <w:tcPr>
                  <w:tcW w:w="0" w:type="auto"/>
                  <w:vMerge/>
                  <w:shd w:val="clear" w:color="auto" w:fill="auto"/>
                  <w:vAlign w:val="center"/>
                </w:tcPr>
                <w:p w:rsidR="001805C5" w:rsidRPr="00CB788E" w:rsidRDefault="001805C5" w:rsidP="000C7AC0">
                  <w:pPr>
                    <w:spacing w:line="360" w:lineRule="auto"/>
                    <w:jc w:val="both"/>
                    <w:rPr>
                      <w:rFonts w:ascii="Arial" w:hAnsi="Arial" w:cs="Arial"/>
                    </w:rPr>
                  </w:pPr>
                </w:p>
              </w:tc>
            </w:tr>
            <w:tr w:rsidR="001805C5" w:rsidRPr="00CB788E" w:rsidTr="001805C5">
              <w:trPr>
                <w:trHeight w:val="433"/>
                <w:jc w:val="center"/>
              </w:trPr>
              <w:tc>
                <w:tcPr>
                  <w:tcW w:w="0" w:type="auto"/>
                  <w:shd w:val="clear" w:color="auto" w:fill="auto"/>
                  <w:vAlign w:val="center"/>
                </w:tcPr>
                <w:p w:rsidR="001805C5" w:rsidRPr="00CB788E" w:rsidRDefault="001805C5" w:rsidP="000C7AC0">
                  <w:pPr>
                    <w:spacing w:line="360" w:lineRule="auto"/>
                    <w:jc w:val="both"/>
                    <w:rPr>
                      <w:rFonts w:ascii="Arial" w:hAnsi="Arial" w:cs="Arial"/>
                    </w:rPr>
                  </w:pPr>
                  <w:r w:rsidRPr="00CB788E">
                    <w:rPr>
                      <w:rFonts w:ascii="Arial" w:hAnsi="Arial" w:cs="Arial"/>
                    </w:rPr>
                    <w:t>Manutención</w:t>
                  </w:r>
                </w:p>
              </w:tc>
              <w:tc>
                <w:tcPr>
                  <w:tcW w:w="0" w:type="auto"/>
                  <w:shd w:val="clear" w:color="auto" w:fill="auto"/>
                  <w:vAlign w:val="bottom"/>
                </w:tcPr>
                <w:p w:rsidR="001805C5" w:rsidRPr="00CB788E" w:rsidRDefault="00C94E34" w:rsidP="000C7AC0">
                  <w:pPr>
                    <w:spacing w:line="360" w:lineRule="auto"/>
                    <w:jc w:val="center"/>
                    <w:rPr>
                      <w:rFonts w:ascii="Arial" w:hAnsi="Arial" w:cs="Arial"/>
                    </w:rPr>
                  </w:pPr>
                  <w:r w:rsidRPr="00CB788E">
                    <w:rPr>
                      <w:rFonts w:ascii="Arial" w:hAnsi="Arial" w:cs="Arial"/>
                    </w:rPr>
                    <w:t>0</w:t>
                  </w:r>
                </w:p>
              </w:tc>
              <w:tc>
                <w:tcPr>
                  <w:tcW w:w="0" w:type="auto"/>
                  <w:shd w:val="clear" w:color="auto" w:fill="auto"/>
                  <w:vAlign w:val="center"/>
                </w:tcPr>
                <w:p w:rsidR="001805C5" w:rsidRPr="00CB788E" w:rsidRDefault="001805C5" w:rsidP="000C7AC0">
                  <w:pPr>
                    <w:spacing w:line="360" w:lineRule="auto"/>
                    <w:jc w:val="center"/>
                    <w:rPr>
                      <w:rFonts w:ascii="Arial" w:hAnsi="Arial" w:cs="Arial"/>
                    </w:rPr>
                  </w:pPr>
                  <w:r w:rsidRPr="00CB788E">
                    <w:rPr>
                      <w:rFonts w:ascii="Arial" w:hAnsi="Arial" w:cs="Arial"/>
                    </w:rPr>
                    <w:t>1</w:t>
                  </w:r>
                  <w:r w:rsidR="00C94E34" w:rsidRPr="00CB788E">
                    <w:rPr>
                      <w:rFonts w:ascii="Arial" w:hAnsi="Arial" w:cs="Arial"/>
                    </w:rPr>
                    <w:t>1</w:t>
                  </w:r>
                </w:p>
              </w:tc>
              <w:tc>
                <w:tcPr>
                  <w:tcW w:w="0" w:type="auto"/>
                  <w:shd w:val="clear" w:color="auto" w:fill="auto"/>
                  <w:vAlign w:val="center"/>
                </w:tcPr>
                <w:p w:rsidR="001805C5" w:rsidRPr="00CB788E" w:rsidRDefault="00C94E34" w:rsidP="000C7AC0">
                  <w:pPr>
                    <w:spacing w:line="360" w:lineRule="auto"/>
                    <w:jc w:val="center"/>
                    <w:rPr>
                      <w:rFonts w:ascii="Arial" w:hAnsi="Arial" w:cs="Arial"/>
                    </w:rPr>
                  </w:pPr>
                  <w:r w:rsidRPr="00CB788E">
                    <w:rPr>
                      <w:rFonts w:ascii="Arial" w:hAnsi="Arial" w:cs="Arial"/>
                    </w:rPr>
                    <w:t>10</w:t>
                  </w:r>
                </w:p>
              </w:tc>
              <w:tc>
                <w:tcPr>
                  <w:tcW w:w="0" w:type="auto"/>
                  <w:shd w:val="clear" w:color="auto" w:fill="auto"/>
                  <w:vAlign w:val="bottom"/>
                </w:tcPr>
                <w:p w:rsidR="001805C5" w:rsidRPr="00CB788E" w:rsidRDefault="001805C5" w:rsidP="000C7AC0">
                  <w:pPr>
                    <w:spacing w:line="360" w:lineRule="auto"/>
                    <w:jc w:val="center"/>
                    <w:rPr>
                      <w:rFonts w:ascii="Arial" w:hAnsi="Arial" w:cs="Arial"/>
                    </w:rPr>
                  </w:pPr>
                  <w:r w:rsidRPr="00CB788E">
                    <w:rPr>
                      <w:rFonts w:ascii="Arial" w:hAnsi="Arial" w:cs="Arial"/>
                    </w:rPr>
                    <w:t>2</w:t>
                  </w:r>
                  <w:r w:rsidR="00C94E34" w:rsidRPr="00CB788E">
                    <w:rPr>
                      <w:rFonts w:ascii="Arial" w:hAnsi="Arial" w:cs="Arial"/>
                    </w:rPr>
                    <w:t>1</w:t>
                  </w:r>
                </w:p>
              </w:tc>
            </w:tr>
            <w:tr w:rsidR="001805C5" w:rsidRPr="00CB788E" w:rsidTr="001805C5">
              <w:trPr>
                <w:trHeight w:val="433"/>
                <w:jc w:val="center"/>
              </w:trPr>
              <w:tc>
                <w:tcPr>
                  <w:tcW w:w="0" w:type="auto"/>
                  <w:shd w:val="clear" w:color="auto" w:fill="auto"/>
                  <w:vAlign w:val="center"/>
                </w:tcPr>
                <w:p w:rsidR="001805C5" w:rsidRPr="00CB788E" w:rsidRDefault="001805C5" w:rsidP="000C7AC0">
                  <w:pPr>
                    <w:spacing w:line="360" w:lineRule="auto"/>
                    <w:jc w:val="both"/>
                    <w:rPr>
                      <w:rFonts w:ascii="Arial" w:hAnsi="Arial" w:cs="Arial"/>
                    </w:rPr>
                  </w:pPr>
                  <w:r w:rsidRPr="00CB788E">
                    <w:rPr>
                      <w:rFonts w:ascii="Arial" w:hAnsi="Arial" w:cs="Arial"/>
                    </w:rPr>
                    <w:t>Servicio Social</w:t>
                  </w:r>
                </w:p>
              </w:tc>
              <w:tc>
                <w:tcPr>
                  <w:tcW w:w="0" w:type="auto"/>
                  <w:shd w:val="clear" w:color="auto" w:fill="auto"/>
                  <w:vAlign w:val="bottom"/>
                </w:tcPr>
                <w:p w:rsidR="001805C5" w:rsidRPr="00CB788E" w:rsidRDefault="00C94E34" w:rsidP="000C7AC0">
                  <w:pPr>
                    <w:spacing w:line="360" w:lineRule="auto"/>
                    <w:jc w:val="center"/>
                    <w:rPr>
                      <w:rFonts w:ascii="Arial" w:hAnsi="Arial" w:cs="Arial"/>
                    </w:rPr>
                  </w:pPr>
                  <w:r w:rsidRPr="00CB788E">
                    <w:rPr>
                      <w:rFonts w:ascii="Arial" w:hAnsi="Arial" w:cs="Arial"/>
                    </w:rPr>
                    <w:t>2</w:t>
                  </w:r>
                </w:p>
              </w:tc>
              <w:tc>
                <w:tcPr>
                  <w:tcW w:w="0" w:type="auto"/>
                  <w:shd w:val="clear" w:color="auto" w:fill="auto"/>
                  <w:vAlign w:val="bottom"/>
                </w:tcPr>
                <w:p w:rsidR="001805C5" w:rsidRPr="00CB788E" w:rsidRDefault="001805C5" w:rsidP="000C7AC0">
                  <w:pPr>
                    <w:spacing w:line="360" w:lineRule="auto"/>
                    <w:jc w:val="center"/>
                    <w:rPr>
                      <w:rFonts w:ascii="Arial" w:hAnsi="Arial" w:cs="Arial"/>
                    </w:rPr>
                  </w:pPr>
                  <w:r w:rsidRPr="00CB788E">
                    <w:rPr>
                      <w:rFonts w:ascii="Arial" w:hAnsi="Arial" w:cs="Arial"/>
                    </w:rPr>
                    <w:t>0</w:t>
                  </w:r>
                </w:p>
              </w:tc>
              <w:tc>
                <w:tcPr>
                  <w:tcW w:w="0" w:type="auto"/>
                  <w:shd w:val="clear" w:color="auto" w:fill="auto"/>
                  <w:vAlign w:val="bottom"/>
                </w:tcPr>
                <w:p w:rsidR="001805C5" w:rsidRPr="00CB788E" w:rsidRDefault="001805C5" w:rsidP="000C7AC0">
                  <w:pPr>
                    <w:spacing w:line="360" w:lineRule="auto"/>
                    <w:jc w:val="center"/>
                    <w:rPr>
                      <w:rFonts w:ascii="Arial" w:hAnsi="Arial" w:cs="Arial"/>
                    </w:rPr>
                  </w:pPr>
                  <w:r w:rsidRPr="00CB788E">
                    <w:rPr>
                      <w:rFonts w:ascii="Arial" w:hAnsi="Arial" w:cs="Arial"/>
                    </w:rPr>
                    <w:t>0</w:t>
                  </w:r>
                </w:p>
              </w:tc>
              <w:tc>
                <w:tcPr>
                  <w:tcW w:w="0" w:type="auto"/>
                  <w:shd w:val="clear" w:color="auto" w:fill="auto"/>
                  <w:vAlign w:val="bottom"/>
                </w:tcPr>
                <w:p w:rsidR="001805C5" w:rsidRPr="00CB788E" w:rsidRDefault="00C94E34" w:rsidP="000C7AC0">
                  <w:pPr>
                    <w:spacing w:line="360" w:lineRule="auto"/>
                    <w:jc w:val="center"/>
                    <w:rPr>
                      <w:rFonts w:ascii="Arial" w:hAnsi="Arial" w:cs="Arial"/>
                    </w:rPr>
                  </w:pPr>
                  <w:r w:rsidRPr="00CB788E">
                    <w:rPr>
                      <w:rFonts w:ascii="Arial" w:hAnsi="Arial" w:cs="Arial"/>
                    </w:rPr>
                    <w:t>2</w:t>
                  </w:r>
                </w:p>
              </w:tc>
            </w:tr>
            <w:tr w:rsidR="001805C5" w:rsidRPr="00CB788E" w:rsidTr="001805C5">
              <w:trPr>
                <w:trHeight w:val="451"/>
                <w:jc w:val="center"/>
              </w:trPr>
              <w:tc>
                <w:tcPr>
                  <w:tcW w:w="0" w:type="auto"/>
                  <w:shd w:val="clear" w:color="auto" w:fill="auto"/>
                  <w:vAlign w:val="center"/>
                </w:tcPr>
                <w:p w:rsidR="001805C5" w:rsidRPr="00CB788E" w:rsidRDefault="001805C5" w:rsidP="000C7AC0">
                  <w:pPr>
                    <w:spacing w:line="360" w:lineRule="auto"/>
                    <w:jc w:val="both"/>
                    <w:rPr>
                      <w:rFonts w:ascii="Arial" w:hAnsi="Arial" w:cs="Arial"/>
                    </w:rPr>
                  </w:pPr>
                  <w:r w:rsidRPr="00CB788E">
                    <w:rPr>
                      <w:rFonts w:ascii="Arial" w:hAnsi="Arial" w:cs="Arial"/>
                    </w:rPr>
                    <w:t>Vinculación</w:t>
                  </w:r>
                </w:p>
              </w:tc>
              <w:tc>
                <w:tcPr>
                  <w:tcW w:w="0" w:type="auto"/>
                  <w:shd w:val="clear" w:color="auto" w:fill="auto"/>
                  <w:vAlign w:val="bottom"/>
                </w:tcPr>
                <w:p w:rsidR="001805C5" w:rsidRPr="00CB788E" w:rsidRDefault="00C94E34" w:rsidP="000C7AC0">
                  <w:pPr>
                    <w:spacing w:line="360" w:lineRule="auto"/>
                    <w:jc w:val="center"/>
                    <w:rPr>
                      <w:rFonts w:ascii="Arial" w:hAnsi="Arial" w:cs="Arial"/>
                    </w:rPr>
                  </w:pPr>
                  <w:r w:rsidRPr="00CB788E">
                    <w:rPr>
                      <w:rFonts w:ascii="Arial" w:hAnsi="Arial" w:cs="Arial"/>
                    </w:rPr>
                    <w:t>1</w:t>
                  </w:r>
                </w:p>
              </w:tc>
              <w:tc>
                <w:tcPr>
                  <w:tcW w:w="0" w:type="auto"/>
                  <w:shd w:val="clear" w:color="auto" w:fill="auto"/>
                  <w:vAlign w:val="bottom"/>
                </w:tcPr>
                <w:p w:rsidR="001805C5" w:rsidRPr="00CB788E" w:rsidRDefault="001805C5" w:rsidP="000C7AC0">
                  <w:pPr>
                    <w:spacing w:line="360" w:lineRule="auto"/>
                    <w:jc w:val="center"/>
                    <w:rPr>
                      <w:rFonts w:ascii="Arial" w:hAnsi="Arial" w:cs="Arial"/>
                    </w:rPr>
                  </w:pPr>
                  <w:r w:rsidRPr="00CB788E">
                    <w:rPr>
                      <w:rFonts w:ascii="Arial" w:hAnsi="Arial" w:cs="Arial"/>
                    </w:rPr>
                    <w:t>0</w:t>
                  </w:r>
                </w:p>
              </w:tc>
              <w:tc>
                <w:tcPr>
                  <w:tcW w:w="0" w:type="auto"/>
                  <w:shd w:val="clear" w:color="auto" w:fill="auto"/>
                  <w:vAlign w:val="bottom"/>
                </w:tcPr>
                <w:p w:rsidR="001805C5" w:rsidRPr="00CB788E" w:rsidRDefault="001805C5" w:rsidP="000C7AC0">
                  <w:pPr>
                    <w:spacing w:line="360" w:lineRule="auto"/>
                    <w:jc w:val="center"/>
                    <w:rPr>
                      <w:rFonts w:ascii="Arial" w:hAnsi="Arial" w:cs="Arial"/>
                    </w:rPr>
                  </w:pPr>
                  <w:r w:rsidRPr="00CB788E">
                    <w:rPr>
                      <w:rFonts w:ascii="Arial" w:hAnsi="Arial" w:cs="Arial"/>
                    </w:rPr>
                    <w:t>0</w:t>
                  </w:r>
                </w:p>
              </w:tc>
              <w:tc>
                <w:tcPr>
                  <w:tcW w:w="0" w:type="auto"/>
                  <w:shd w:val="clear" w:color="auto" w:fill="auto"/>
                  <w:vAlign w:val="bottom"/>
                </w:tcPr>
                <w:p w:rsidR="001805C5" w:rsidRPr="00CB788E" w:rsidRDefault="00C94E34" w:rsidP="000C7AC0">
                  <w:pPr>
                    <w:spacing w:line="360" w:lineRule="auto"/>
                    <w:jc w:val="center"/>
                    <w:rPr>
                      <w:rFonts w:ascii="Arial" w:hAnsi="Arial" w:cs="Arial"/>
                    </w:rPr>
                  </w:pPr>
                  <w:r w:rsidRPr="00CB788E">
                    <w:rPr>
                      <w:rFonts w:ascii="Arial" w:hAnsi="Arial" w:cs="Arial"/>
                    </w:rPr>
                    <w:t>1</w:t>
                  </w:r>
                </w:p>
              </w:tc>
            </w:tr>
            <w:tr w:rsidR="001805C5" w:rsidRPr="00CB788E" w:rsidTr="001805C5">
              <w:trPr>
                <w:trHeight w:val="433"/>
                <w:jc w:val="center"/>
              </w:trPr>
              <w:tc>
                <w:tcPr>
                  <w:tcW w:w="0" w:type="auto"/>
                  <w:shd w:val="clear" w:color="auto" w:fill="auto"/>
                  <w:vAlign w:val="center"/>
                </w:tcPr>
                <w:p w:rsidR="001805C5" w:rsidRPr="00CB788E" w:rsidRDefault="001805C5" w:rsidP="000C7AC0">
                  <w:pPr>
                    <w:spacing w:line="360" w:lineRule="auto"/>
                    <w:jc w:val="both"/>
                    <w:rPr>
                      <w:rFonts w:ascii="Arial" w:hAnsi="Arial" w:cs="Arial"/>
                    </w:rPr>
                  </w:pPr>
                  <w:r w:rsidRPr="00CB788E">
                    <w:rPr>
                      <w:rFonts w:ascii="Arial" w:hAnsi="Arial" w:cs="Arial"/>
                    </w:rPr>
                    <w:t>Titulación</w:t>
                  </w:r>
                </w:p>
              </w:tc>
              <w:tc>
                <w:tcPr>
                  <w:tcW w:w="0" w:type="auto"/>
                  <w:shd w:val="clear" w:color="auto" w:fill="auto"/>
                  <w:vAlign w:val="bottom"/>
                </w:tcPr>
                <w:p w:rsidR="001805C5" w:rsidRPr="00CB788E" w:rsidRDefault="00C94E34" w:rsidP="000C7AC0">
                  <w:pPr>
                    <w:spacing w:line="360" w:lineRule="auto"/>
                    <w:jc w:val="center"/>
                    <w:rPr>
                      <w:rFonts w:ascii="Arial" w:hAnsi="Arial" w:cs="Arial"/>
                    </w:rPr>
                  </w:pPr>
                  <w:r w:rsidRPr="00CB788E">
                    <w:rPr>
                      <w:rFonts w:ascii="Arial" w:hAnsi="Arial" w:cs="Arial"/>
                    </w:rPr>
                    <w:t>10</w:t>
                  </w:r>
                </w:p>
              </w:tc>
              <w:tc>
                <w:tcPr>
                  <w:tcW w:w="0" w:type="auto"/>
                  <w:shd w:val="clear" w:color="auto" w:fill="auto"/>
                  <w:vAlign w:val="bottom"/>
                </w:tcPr>
                <w:p w:rsidR="001805C5" w:rsidRPr="00CB788E" w:rsidRDefault="00C94E34" w:rsidP="000C7AC0">
                  <w:pPr>
                    <w:spacing w:line="360" w:lineRule="auto"/>
                    <w:jc w:val="center"/>
                    <w:rPr>
                      <w:rFonts w:ascii="Arial" w:hAnsi="Arial" w:cs="Arial"/>
                    </w:rPr>
                  </w:pPr>
                  <w:r w:rsidRPr="00CB788E">
                    <w:rPr>
                      <w:rFonts w:ascii="Arial" w:hAnsi="Arial" w:cs="Arial"/>
                    </w:rPr>
                    <w:t>2</w:t>
                  </w:r>
                </w:p>
              </w:tc>
              <w:tc>
                <w:tcPr>
                  <w:tcW w:w="0" w:type="auto"/>
                  <w:shd w:val="clear" w:color="auto" w:fill="auto"/>
                  <w:vAlign w:val="bottom"/>
                </w:tcPr>
                <w:p w:rsidR="001805C5" w:rsidRPr="00CB788E" w:rsidRDefault="001805C5" w:rsidP="000C7AC0">
                  <w:pPr>
                    <w:spacing w:line="360" w:lineRule="auto"/>
                    <w:jc w:val="center"/>
                    <w:rPr>
                      <w:rFonts w:ascii="Arial" w:hAnsi="Arial" w:cs="Arial"/>
                    </w:rPr>
                  </w:pPr>
                  <w:r w:rsidRPr="00CB788E">
                    <w:rPr>
                      <w:rFonts w:ascii="Arial" w:hAnsi="Arial" w:cs="Arial"/>
                    </w:rPr>
                    <w:t>0</w:t>
                  </w:r>
                </w:p>
              </w:tc>
              <w:tc>
                <w:tcPr>
                  <w:tcW w:w="0" w:type="auto"/>
                  <w:shd w:val="clear" w:color="auto" w:fill="auto"/>
                  <w:vAlign w:val="bottom"/>
                </w:tcPr>
                <w:p w:rsidR="001805C5" w:rsidRPr="00CB788E" w:rsidRDefault="00C94E34" w:rsidP="000C7AC0">
                  <w:pPr>
                    <w:spacing w:line="360" w:lineRule="auto"/>
                    <w:jc w:val="center"/>
                    <w:rPr>
                      <w:rFonts w:ascii="Arial" w:hAnsi="Arial" w:cs="Arial"/>
                    </w:rPr>
                  </w:pPr>
                  <w:r w:rsidRPr="00CB788E">
                    <w:rPr>
                      <w:rFonts w:ascii="Arial" w:hAnsi="Arial" w:cs="Arial"/>
                    </w:rPr>
                    <w:t>12</w:t>
                  </w:r>
                </w:p>
              </w:tc>
            </w:tr>
            <w:tr w:rsidR="001805C5" w:rsidRPr="00CB788E" w:rsidTr="001805C5">
              <w:trPr>
                <w:trHeight w:val="433"/>
                <w:jc w:val="center"/>
              </w:trPr>
              <w:tc>
                <w:tcPr>
                  <w:tcW w:w="0" w:type="auto"/>
                  <w:shd w:val="clear" w:color="auto" w:fill="auto"/>
                  <w:vAlign w:val="center"/>
                </w:tcPr>
                <w:p w:rsidR="001805C5" w:rsidRPr="00CB788E" w:rsidRDefault="001805C5" w:rsidP="000C7AC0">
                  <w:pPr>
                    <w:spacing w:line="360" w:lineRule="auto"/>
                    <w:jc w:val="both"/>
                    <w:rPr>
                      <w:rFonts w:ascii="Arial" w:hAnsi="Arial" w:cs="Arial"/>
                    </w:rPr>
                  </w:pPr>
                  <w:r w:rsidRPr="00CB788E">
                    <w:rPr>
                      <w:rFonts w:ascii="Arial" w:hAnsi="Arial" w:cs="Arial"/>
                    </w:rPr>
                    <w:t>Prospera</w:t>
                  </w:r>
                </w:p>
              </w:tc>
              <w:tc>
                <w:tcPr>
                  <w:tcW w:w="0" w:type="auto"/>
                  <w:shd w:val="clear" w:color="auto" w:fill="auto"/>
                  <w:vAlign w:val="bottom"/>
                </w:tcPr>
                <w:p w:rsidR="001805C5" w:rsidRPr="00CB788E" w:rsidRDefault="001805C5" w:rsidP="000C7AC0">
                  <w:pPr>
                    <w:spacing w:line="360" w:lineRule="auto"/>
                    <w:jc w:val="center"/>
                    <w:rPr>
                      <w:rFonts w:ascii="Arial" w:hAnsi="Arial" w:cs="Arial"/>
                    </w:rPr>
                  </w:pPr>
                  <w:r w:rsidRPr="00CB788E">
                    <w:rPr>
                      <w:rFonts w:ascii="Arial" w:hAnsi="Arial" w:cs="Arial"/>
                    </w:rPr>
                    <w:t>0</w:t>
                  </w:r>
                </w:p>
              </w:tc>
              <w:tc>
                <w:tcPr>
                  <w:tcW w:w="0" w:type="auto"/>
                  <w:shd w:val="clear" w:color="auto" w:fill="auto"/>
                  <w:vAlign w:val="bottom"/>
                </w:tcPr>
                <w:p w:rsidR="001805C5" w:rsidRPr="00CB788E" w:rsidRDefault="001805C5" w:rsidP="000C7AC0">
                  <w:pPr>
                    <w:spacing w:line="360" w:lineRule="auto"/>
                    <w:jc w:val="center"/>
                    <w:rPr>
                      <w:rFonts w:ascii="Arial" w:hAnsi="Arial" w:cs="Arial"/>
                    </w:rPr>
                  </w:pPr>
                  <w:r w:rsidRPr="00CB788E">
                    <w:rPr>
                      <w:rFonts w:ascii="Arial" w:hAnsi="Arial" w:cs="Arial"/>
                    </w:rPr>
                    <w:t>0</w:t>
                  </w:r>
                </w:p>
              </w:tc>
              <w:tc>
                <w:tcPr>
                  <w:tcW w:w="0" w:type="auto"/>
                  <w:shd w:val="clear" w:color="auto" w:fill="auto"/>
                  <w:vAlign w:val="bottom"/>
                </w:tcPr>
                <w:p w:rsidR="001805C5" w:rsidRPr="00CB788E" w:rsidRDefault="00C94E34" w:rsidP="000C7AC0">
                  <w:pPr>
                    <w:spacing w:line="360" w:lineRule="auto"/>
                    <w:jc w:val="center"/>
                    <w:rPr>
                      <w:rFonts w:ascii="Arial" w:hAnsi="Arial" w:cs="Arial"/>
                    </w:rPr>
                  </w:pPr>
                  <w:r w:rsidRPr="00CB788E">
                    <w:rPr>
                      <w:rFonts w:ascii="Arial" w:hAnsi="Arial" w:cs="Arial"/>
                    </w:rPr>
                    <w:t>9</w:t>
                  </w:r>
                </w:p>
              </w:tc>
              <w:tc>
                <w:tcPr>
                  <w:tcW w:w="0" w:type="auto"/>
                  <w:shd w:val="clear" w:color="auto" w:fill="auto"/>
                  <w:vAlign w:val="bottom"/>
                </w:tcPr>
                <w:p w:rsidR="001805C5" w:rsidRPr="00CB788E" w:rsidRDefault="00C94E34" w:rsidP="000C7AC0">
                  <w:pPr>
                    <w:spacing w:line="360" w:lineRule="auto"/>
                    <w:jc w:val="center"/>
                    <w:rPr>
                      <w:rFonts w:ascii="Arial" w:hAnsi="Arial" w:cs="Arial"/>
                    </w:rPr>
                  </w:pPr>
                  <w:r w:rsidRPr="00CB788E">
                    <w:rPr>
                      <w:rFonts w:ascii="Arial" w:hAnsi="Arial" w:cs="Arial"/>
                    </w:rPr>
                    <w:t>9</w:t>
                  </w:r>
                </w:p>
              </w:tc>
            </w:tr>
            <w:tr w:rsidR="001805C5" w:rsidRPr="00CB788E" w:rsidTr="001805C5">
              <w:trPr>
                <w:trHeight w:val="433"/>
                <w:jc w:val="center"/>
              </w:trPr>
              <w:tc>
                <w:tcPr>
                  <w:tcW w:w="0" w:type="auto"/>
                  <w:shd w:val="clear" w:color="auto" w:fill="auto"/>
                  <w:vAlign w:val="center"/>
                </w:tcPr>
                <w:p w:rsidR="001805C5" w:rsidRPr="00CB788E" w:rsidRDefault="001805C5" w:rsidP="000C7AC0">
                  <w:pPr>
                    <w:spacing w:line="360" w:lineRule="auto"/>
                    <w:jc w:val="both"/>
                    <w:rPr>
                      <w:rFonts w:ascii="Arial" w:hAnsi="Arial" w:cs="Arial"/>
                    </w:rPr>
                  </w:pPr>
                  <w:r w:rsidRPr="00CB788E">
                    <w:rPr>
                      <w:rFonts w:ascii="Arial" w:hAnsi="Arial" w:cs="Arial"/>
                    </w:rPr>
                    <w:t>TOTAL</w:t>
                  </w:r>
                </w:p>
              </w:tc>
              <w:tc>
                <w:tcPr>
                  <w:tcW w:w="0" w:type="auto"/>
                  <w:shd w:val="clear" w:color="auto" w:fill="auto"/>
                  <w:vAlign w:val="bottom"/>
                </w:tcPr>
                <w:p w:rsidR="001805C5" w:rsidRPr="00CB788E" w:rsidRDefault="00C94E34" w:rsidP="000C7AC0">
                  <w:pPr>
                    <w:spacing w:line="360" w:lineRule="auto"/>
                    <w:jc w:val="center"/>
                    <w:rPr>
                      <w:rFonts w:ascii="Arial" w:hAnsi="Arial" w:cs="Arial"/>
                    </w:rPr>
                  </w:pPr>
                  <w:r w:rsidRPr="00CB788E">
                    <w:rPr>
                      <w:rFonts w:ascii="Arial" w:hAnsi="Arial" w:cs="Arial"/>
                    </w:rPr>
                    <w:t>13</w:t>
                  </w:r>
                </w:p>
              </w:tc>
              <w:tc>
                <w:tcPr>
                  <w:tcW w:w="0" w:type="auto"/>
                  <w:shd w:val="clear" w:color="auto" w:fill="auto"/>
                  <w:vAlign w:val="bottom"/>
                </w:tcPr>
                <w:p w:rsidR="001805C5" w:rsidRPr="00CB788E" w:rsidRDefault="00C94E34" w:rsidP="000C7AC0">
                  <w:pPr>
                    <w:spacing w:line="360" w:lineRule="auto"/>
                    <w:jc w:val="center"/>
                    <w:rPr>
                      <w:rFonts w:ascii="Arial" w:hAnsi="Arial" w:cs="Arial"/>
                    </w:rPr>
                  </w:pPr>
                  <w:r w:rsidRPr="00CB788E">
                    <w:rPr>
                      <w:rFonts w:ascii="Arial" w:hAnsi="Arial" w:cs="Arial"/>
                    </w:rPr>
                    <w:t>13</w:t>
                  </w:r>
                </w:p>
              </w:tc>
              <w:tc>
                <w:tcPr>
                  <w:tcW w:w="0" w:type="auto"/>
                  <w:shd w:val="clear" w:color="auto" w:fill="auto"/>
                  <w:vAlign w:val="bottom"/>
                </w:tcPr>
                <w:p w:rsidR="001805C5" w:rsidRPr="00CB788E" w:rsidRDefault="00C94E34" w:rsidP="000C7AC0">
                  <w:pPr>
                    <w:spacing w:line="360" w:lineRule="auto"/>
                    <w:jc w:val="center"/>
                    <w:rPr>
                      <w:rFonts w:ascii="Arial" w:hAnsi="Arial" w:cs="Arial"/>
                    </w:rPr>
                  </w:pPr>
                  <w:r w:rsidRPr="00CB788E">
                    <w:rPr>
                      <w:rFonts w:ascii="Arial" w:hAnsi="Arial" w:cs="Arial"/>
                    </w:rPr>
                    <w:t>19</w:t>
                  </w:r>
                </w:p>
              </w:tc>
              <w:tc>
                <w:tcPr>
                  <w:tcW w:w="0" w:type="auto"/>
                  <w:shd w:val="clear" w:color="auto" w:fill="auto"/>
                  <w:vAlign w:val="bottom"/>
                </w:tcPr>
                <w:p w:rsidR="001805C5" w:rsidRPr="00CB788E" w:rsidRDefault="00C94E34" w:rsidP="00C94E34">
                  <w:pPr>
                    <w:spacing w:line="360" w:lineRule="auto"/>
                    <w:rPr>
                      <w:rFonts w:ascii="Arial" w:hAnsi="Arial" w:cs="Arial"/>
                    </w:rPr>
                  </w:pPr>
                  <w:r w:rsidRPr="00CB788E">
                    <w:rPr>
                      <w:rFonts w:ascii="Arial" w:hAnsi="Arial" w:cs="Arial"/>
                    </w:rPr>
                    <w:t xml:space="preserve">      45</w:t>
                  </w:r>
                </w:p>
              </w:tc>
            </w:tr>
          </w:tbl>
          <w:p w:rsidR="00517C66" w:rsidRPr="00CB788E" w:rsidRDefault="00517C66" w:rsidP="000C7AC0">
            <w:pPr>
              <w:spacing w:line="360" w:lineRule="auto"/>
              <w:jc w:val="both"/>
              <w:rPr>
                <w:rFonts w:ascii="Arial" w:hAnsi="Arial" w:cs="Arial"/>
              </w:rPr>
            </w:pPr>
            <w:r w:rsidRPr="00CB788E">
              <w:rPr>
                <w:rFonts w:ascii="Arial" w:hAnsi="Arial" w:cs="Arial"/>
              </w:rPr>
              <w:t>Fuente: Elaboración propia con información del SIIAA.</w:t>
            </w:r>
          </w:p>
          <w:p w:rsidR="005F7064" w:rsidRPr="00CB788E" w:rsidRDefault="00517C66" w:rsidP="00BD557D">
            <w:pPr>
              <w:spacing w:line="360" w:lineRule="auto"/>
              <w:ind w:left="342"/>
              <w:jc w:val="both"/>
              <w:rPr>
                <w:rFonts w:ascii="Arial" w:hAnsi="Arial" w:cs="Arial"/>
                <w:b/>
              </w:rPr>
            </w:pPr>
            <w:r w:rsidRPr="00CB788E">
              <w:rPr>
                <w:rFonts w:ascii="Arial" w:hAnsi="Arial" w:cs="Arial"/>
              </w:rPr>
              <w:t>Además de las becas anteriores, en 2015 según dat</w:t>
            </w:r>
            <w:r w:rsidR="00C94E34" w:rsidRPr="00CB788E">
              <w:rPr>
                <w:rFonts w:ascii="Arial" w:hAnsi="Arial" w:cs="Arial"/>
              </w:rPr>
              <w:t>os del SIIAA 17 alumnos del PAIMA</w:t>
            </w:r>
            <w:r w:rsidRPr="00CB788E">
              <w:rPr>
                <w:rFonts w:ascii="Arial" w:hAnsi="Arial" w:cs="Arial"/>
              </w:rPr>
              <w:t xml:space="preserve"> obtuvieron </w:t>
            </w:r>
            <w:hyperlink r:id="rId137" w:history="1">
              <w:r w:rsidR="00547086" w:rsidRPr="00CB788E">
                <w:rPr>
                  <w:rStyle w:val="Hipervnculo"/>
                  <w:rFonts w:ascii="Arial" w:hAnsi="Arial" w:cs="Arial"/>
                  <w:color w:val="auto"/>
                </w:rPr>
                <w:t>Beca Deportiva</w:t>
              </w:r>
            </w:hyperlink>
            <w:r w:rsidRPr="00CB788E">
              <w:rPr>
                <w:rFonts w:ascii="Arial" w:hAnsi="Arial" w:cs="Arial"/>
              </w:rPr>
              <w:t xml:space="preserve"> al participar en difer</w:t>
            </w:r>
            <w:r w:rsidR="00461E3F" w:rsidRPr="00CB788E">
              <w:rPr>
                <w:rFonts w:ascii="Arial" w:hAnsi="Arial" w:cs="Arial"/>
              </w:rPr>
              <w:t xml:space="preserve">entes disciplinas, y en 2016 cuatro </w:t>
            </w:r>
            <w:r w:rsidRPr="00CB788E">
              <w:rPr>
                <w:rFonts w:ascii="Arial" w:hAnsi="Arial" w:cs="Arial"/>
              </w:rPr>
              <w:t>alumno</w:t>
            </w:r>
            <w:r w:rsidR="00461E3F" w:rsidRPr="00CB788E">
              <w:rPr>
                <w:rFonts w:ascii="Arial" w:hAnsi="Arial" w:cs="Arial"/>
              </w:rPr>
              <w:t>s</w:t>
            </w:r>
            <w:r w:rsidRPr="00CB788E">
              <w:rPr>
                <w:rFonts w:ascii="Arial" w:hAnsi="Arial" w:cs="Arial"/>
              </w:rPr>
              <w:t xml:space="preserve"> re</w:t>
            </w:r>
            <w:r w:rsidR="0061216D" w:rsidRPr="00CB788E">
              <w:rPr>
                <w:rFonts w:ascii="Arial" w:hAnsi="Arial" w:cs="Arial"/>
              </w:rPr>
              <w:t>cibiero</w:t>
            </w:r>
            <w:r w:rsidR="00461E3F" w:rsidRPr="00CB788E">
              <w:rPr>
                <w:rFonts w:ascii="Arial" w:hAnsi="Arial" w:cs="Arial"/>
              </w:rPr>
              <w:t xml:space="preserve">n </w:t>
            </w:r>
            <w:r w:rsidR="00BD557D" w:rsidRPr="00CB788E">
              <w:rPr>
                <w:rFonts w:ascii="Arial" w:hAnsi="Arial" w:cs="Arial"/>
              </w:rPr>
              <w:t xml:space="preserve"> este beneficio.</w:t>
            </w:r>
          </w:p>
        </w:tc>
      </w:tr>
      <w:tr w:rsidR="005F7064" w:rsidRPr="00CB788E" w:rsidTr="005F7064">
        <w:trPr>
          <w:trHeight w:val="253"/>
        </w:trPr>
        <w:tc>
          <w:tcPr>
            <w:tcW w:w="5000" w:type="pct"/>
            <w:shd w:val="clear" w:color="auto" w:fill="BFBFBF"/>
          </w:tcPr>
          <w:p w:rsidR="005F7064" w:rsidRPr="00CB788E" w:rsidRDefault="005F7064" w:rsidP="000C7AC0">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ind w:left="601"/>
              <w:textAlignment w:val="baseline"/>
              <w:rPr>
                <w:rFonts w:ascii="Arial" w:hAnsi="Arial" w:cs="Arial"/>
                <w:b w:val="0"/>
                <w:sz w:val="22"/>
                <w:szCs w:val="22"/>
                <w:lang w:val="es-MX"/>
              </w:rPr>
            </w:pPr>
          </w:p>
          <w:p w:rsidR="005F7064" w:rsidRPr="00CB788E" w:rsidRDefault="005F7064" w:rsidP="00D86690">
            <w:pPr>
              <w:pStyle w:val="Ttulo2"/>
              <w:keepNext w:val="0"/>
              <w:widowControl w:val="0"/>
              <w:numPr>
                <w:ilvl w:val="0"/>
                <w:numId w:val="0"/>
              </w:numPr>
              <w:suppressLineNumbers/>
              <w:tabs>
                <w:tab w:val="left" w:pos="743"/>
              </w:tabs>
              <w:suppressAutoHyphens/>
              <w:overflowPunct w:val="0"/>
              <w:autoSpaceDE w:val="0"/>
              <w:autoSpaceDN w:val="0"/>
              <w:adjustRightInd w:val="0"/>
              <w:spacing w:line="360" w:lineRule="auto"/>
              <w:textAlignment w:val="baseline"/>
              <w:rPr>
                <w:rFonts w:ascii="Arial" w:hAnsi="Arial" w:cs="Arial"/>
                <w:sz w:val="22"/>
                <w:szCs w:val="22"/>
              </w:rPr>
            </w:pPr>
            <w:bookmarkStart w:id="31" w:name="_Toc488396803"/>
            <w:bookmarkStart w:id="32" w:name="_Toc488400245"/>
            <w:r w:rsidRPr="00CB788E">
              <w:rPr>
                <w:rFonts w:ascii="Arial" w:hAnsi="Arial" w:cs="Arial"/>
                <w:b w:val="0"/>
                <w:sz w:val="22"/>
                <w:szCs w:val="22"/>
                <w:lang w:val="es-MX"/>
              </w:rPr>
              <w:t xml:space="preserve">El programa académico </w:t>
            </w:r>
            <w:r w:rsidRPr="00CB788E">
              <w:rPr>
                <w:rFonts w:ascii="Arial" w:hAnsi="Arial" w:cs="Arial"/>
                <w:sz w:val="22"/>
                <w:szCs w:val="22"/>
                <w:lang w:val="es-MX"/>
              </w:rPr>
              <w:t>debe</w:t>
            </w:r>
            <w:r w:rsidRPr="00CB788E">
              <w:rPr>
                <w:rFonts w:ascii="Arial" w:hAnsi="Arial" w:cs="Arial"/>
                <w:b w:val="0"/>
                <w:sz w:val="22"/>
                <w:szCs w:val="22"/>
                <w:lang w:val="es-MX"/>
              </w:rPr>
              <w:t xml:space="preserve"> contar con un programa de reconocimiento a los estudiantes de alto desempeño que considerepremios, estímulos u otras acciones; o bien, que se hayan destacado en alguna actividad académica, deportiva y/o cultural.</w:t>
            </w:r>
            <w:bookmarkEnd w:id="31"/>
            <w:bookmarkEnd w:id="32"/>
          </w:p>
        </w:tc>
      </w:tr>
      <w:tr w:rsidR="005F7064" w:rsidRPr="00CB788E" w:rsidTr="005F7064">
        <w:trPr>
          <w:trHeight w:val="253"/>
        </w:trPr>
        <w:tc>
          <w:tcPr>
            <w:tcW w:w="5000" w:type="pct"/>
            <w:shd w:val="clear" w:color="auto" w:fill="BFBFBF"/>
          </w:tcPr>
          <w:p w:rsidR="005F7064" w:rsidRPr="00CB788E" w:rsidRDefault="005F7064" w:rsidP="000C7AC0">
            <w:pPr>
              <w:pStyle w:val="Default"/>
              <w:spacing w:line="360" w:lineRule="auto"/>
              <w:ind w:left="176"/>
              <w:jc w:val="both"/>
              <w:rPr>
                <w:b/>
                <w:sz w:val="22"/>
                <w:szCs w:val="22"/>
              </w:rPr>
            </w:pPr>
            <w:r w:rsidRPr="00CB788E">
              <w:rPr>
                <w:b/>
                <w:sz w:val="22"/>
                <w:szCs w:val="22"/>
              </w:rPr>
              <w:t>Nivel de Cumplimiento:</w:t>
            </w:r>
          </w:p>
          <w:p w:rsidR="005F7064" w:rsidRPr="00CB788E" w:rsidRDefault="005F7064" w:rsidP="000C7AC0">
            <w:pPr>
              <w:pStyle w:val="Default"/>
              <w:spacing w:line="360" w:lineRule="auto"/>
              <w:ind w:left="176"/>
              <w:jc w:val="both"/>
              <w:rPr>
                <w:sz w:val="22"/>
                <w:szCs w:val="22"/>
              </w:rPr>
            </w:pPr>
            <w:r w:rsidRPr="00CB788E">
              <w:rPr>
                <w:sz w:val="22"/>
                <w:szCs w:val="22"/>
              </w:rPr>
              <w:t>Cumple totalmente_____                  Cumple parcialmente_____%                 No cumple_____</w:t>
            </w:r>
          </w:p>
        </w:tc>
      </w:tr>
      <w:tr w:rsidR="005F7064" w:rsidRPr="00CB788E" w:rsidTr="005F7064">
        <w:trPr>
          <w:trHeight w:val="253"/>
        </w:trPr>
        <w:tc>
          <w:tcPr>
            <w:tcW w:w="5000" w:type="pct"/>
            <w:shd w:val="clear" w:color="auto" w:fill="auto"/>
          </w:tcPr>
          <w:p w:rsidR="005F7064" w:rsidRPr="00CB788E" w:rsidRDefault="005F7064" w:rsidP="000C7AC0">
            <w:pPr>
              <w:pStyle w:val="Default"/>
              <w:spacing w:line="360" w:lineRule="auto"/>
              <w:ind w:left="176"/>
              <w:jc w:val="both"/>
              <w:rPr>
                <w:b/>
                <w:sz w:val="22"/>
                <w:szCs w:val="22"/>
              </w:rPr>
            </w:pPr>
            <w:r w:rsidRPr="00CB788E">
              <w:rPr>
                <w:b/>
                <w:sz w:val="22"/>
                <w:szCs w:val="22"/>
              </w:rPr>
              <w:t>Descripción, apreciación y análisis:</w:t>
            </w:r>
          </w:p>
          <w:p w:rsidR="005F7064" w:rsidRPr="00CB788E" w:rsidRDefault="005F7064" w:rsidP="000C7AC0">
            <w:pPr>
              <w:pStyle w:val="Default"/>
              <w:spacing w:line="360" w:lineRule="auto"/>
              <w:ind w:left="176"/>
              <w:jc w:val="both"/>
              <w:rPr>
                <w:sz w:val="22"/>
                <w:szCs w:val="22"/>
              </w:rPr>
            </w:pPr>
          </w:p>
          <w:p w:rsidR="005F7064" w:rsidRPr="00CB788E" w:rsidRDefault="005F7064" w:rsidP="000C7AC0">
            <w:pPr>
              <w:pStyle w:val="Textocomentario"/>
              <w:spacing w:line="360" w:lineRule="auto"/>
              <w:ind w:left="342"/>
              <w:jc w:val="both"/>
              <w:rPr>
                <w:rFonts w:ascii="Arial" w:hAnsi="Arial" w:cs="Arial"/>
                <w:b/>
                <w:sz w:val="22"/>
                <w:szCs w:val="22"/>
              </w:rPr>
            </w:pPr>
            <w:r w:rsidRPr="00CB788E">
              <w:rPr>
                <w:rFonts w:ascii="Arial" w:hAnsi="Arial" w:cs="Arial"/>
                <w:sz w:val="22"/>
                <w:szCs w:val="22"/>
                <w:lang w:eastAsia="es-ES"/>
              </w:rPr>
              <w:t>A nivel institucional se cuenta con diversos estímulos a través de reconocimientos a los mejores promedios de cada generación durante la ceremonia de graduación. Adicionalmente a lo anterior, se otorga un reconocimiento de mención honorífica, aquellos alumnos que sobresalieron en los exámenes profesionales.</w:t>
            </w:r>
          </w:p>
        </w:tc>
      </w:tr>
    </w:tbl>
    <w:p w:rsidR="0028360C" w:rsidRPr="00CB788E" w:rsidRDefault="0028360C" w:rsidP="000C7AC0">
      <w:pPr>
        <w:pStyle w:val="Default"/>
        <w:spacing w:line="360" w:lineRule="auto"/>
        <w:jc w:val="both"/>
        <w:rPr>
          <w:b/>
          <w:bCs/>
          <w:sz w:val="22"/>
          <w:szCs w:val="22"/>
        </w:rPr>
      </w:pPr>
    </w:p>
    <w:p w:rsidR="00CE3D2A" w:rsidRPr="00CB788E" w:rsidRDefault="00CE3D2A" w:rsidP="00233350">
      <w:pPr>
        <w:pStyle w:val="Ttulo1"/>
        <w:rPr>
          <w:rFonts w:ascii="Arial" w:hAnsi="Arial" w:cs="Arial"/>
          <w:b/>
          <w:color w:val="auto"/>
          <w:sz w:val="22"/>
          <w:szCs w:val="22"/>
        </w:rPr>
      </w:pPr>
      <w:r w:rsidRPr="00CB788E">
        <w:rPr>
          <w:rFonts w:ascii="Arial" w:eastAsia="Calibri" w:hAnsi="Arial" w:cs="Arial"/>
          <w:color w:val="000000"/>
          <w:sz w:val="22"/>
          <w:szCs w:val="22"/>
        </w:rPr>
        <w:br w:type="page"/>
      </w:r>
      <w:bookmarkStart w:id="33" w:name="_Toc488400246"/>
      <w:r w:rsidRPr="00CB788E">
        <w:rPr>
          <w:rFonts w:ascii="Arial" w:hAnsi="Arial" w:cs="Arial"/>
          <w:b/>
          <w:color w:val="auto"/>
          <w:sz w:val="22"/>
          <w:szCs w:val="22"/>
        </w:rPr>
        <w:lastRenderedPageBreak/>
        <w:t>Categoría 5. Formación integral</w:t>
      </w:r>
      <w:bookmarkEnd w:id="33"/>
    </w:p>
    <w:p w:rsidR="00CE3D2A" w:rsidRPr="00CB788E" w:rsidRDefault="00CE3D2A" w:rsidP="000C7AC0">
      <w:pPr>
        <w:pStyle w:val="Default"/>
        <w:spacing w:line="360" w:lineRule="auto"/>
        <w:jc w:val="both"/>
        <w:rPr>
          <w:b/>
          <w:bCs/>
          <w:color w:val="auto"/>
          <w:sz w:val="22"/>
          <w:szCs w:val="22"/>
        </w:rPr>
      </w:pPr>
    </w:p>
    <w:p w:rsidR="00CE3D2A" w:rsidRPr="00CB788E" w:rsidRDefault="00CE3D2A" w:rsidP="000C7AC0">
      <w:pPr>
        <w:pStyle w:val="Default"/>
        <w:spacing w:line="360" w:lineRule="auto"/>
        <w:jc w:val="both"/>
        <w:rPr>
          <w:color w:val="auto"/>
          <w:sz w:val="22"/>
          <w:szCs w:val="22"/>
        </w:rPr>
      </w:pPr>
      <w:r w:rsidRPr="00CB788E">
        <w:rPr>
          <w:b/>
          <w:bCs/>
          <w:color w:val="auto"/>
          <w:sz w:val="22"/>
          <w:szCs w:val="22"/>
        </w:rPr>
        <w:t>Criterios:</w:t>
      </w:r>
    </w:p>
    <w:p w:rsidR="00CE3D2A" w:rsidRPr="00CB788E" w:rsidRDefault="00CE3D2A" w:rsidP="000C7AC0">
      <w:pPr>
        <w:pStyle w:val="Default"/>
        <w:spacing w:line="360" w:lineRule="auto"/>
        <w:jc w:val="both"/>
        <w:rPr>
          <w:sz w:val="22"/>
          <w:szCs w:val="22"/>
        </w:rPr>
      </w:pPr>
    </w:p>
    <w:p w:rsidR="00CE3D2A" w:rsidRPr="00CB788E" w:rsidRDefault="00CE3D2A" w:rsidP="000C7AC0">
      <w:pPr>
        <w:pStyle w:val="Default"/>
        <w:spacing w:line="360" w:lineRule="auto"/>
        <w:jc w:val="both"/>
        <w:rPr>
          <w:sz w:val="22"/>
          <w:szCs w:val="22"/>
        </w:rPr>
      </w:pPr>
      <w:r w:rsidRPr="00CB788E">
        <w:rPr>
          <w:b/>
          <w:bCs/>
          <w:sz w:val="22"/>
          <w:szCs w:val="22"/>
        </w:rPr>
        <w:t xml:space="preserve">5.1 Desarrollo </w:t>
      </w:r>
      <w:r w:rsidRPr="00CB788E">
        <w:rPr>
          <w:b/>
          <w:bCs/>
          <w:color w:val="auto"/>
          <w:sz w:val="22"/>
          <w:szCs w:val="22"/>
        </w:rPr>
        <w:t>de Emprendedores.</w:t>
      </w:r>
      <w:r w:rsidRPr="00CB788E">
        <w:rPr>
          <w:sz w:val="22"/>
          <w:szCs w:val="22"/>
        </w:rPr>
        <w:t xml:space="preserve">Este criterio permite evaluar si se propicia una actitud emprendedora mediante la operación de Programas de Desarrollo de Emprendedores, Incubadoras de Empresas o similares. </w:t>
      </w:r>
    </w:p>
    <w:p w:rsidR="00CE3D2A" w:rsidRPr="00CB788E" w:rsidRDefault="00CE3D2A" w:rsidP="000C7AC0">
      <w:pPr>
        <w:pStyle w:val="Default"/>
        <w:spacing w:line="360" w:lineRule="auto"/>
        <w:jc w:val="both"/>
        <w:rPr>
          <w:sz w:val="22"/>
          <w:szCs w:val="22"/>
        </w:rPr>
      </w:pPr>
    </w:p>
    <w:p w:rsidR="00CE3D2A" w:rsidRPr="00CB788E" w:rsidRDefault="00CE3D2A" w:rsidP="000C7AC0">
      <w:pPr>
        <w:pStyle w:val="Default"/>
        <w:spacing w:line="360" w:lineRule="auto"/>
        <w:jc w:val="both"/>
        <w:rPr>
          <w:sz w:val="22"/>
          <w:szCs w:val="22"/>
        </w:rPr>
      </w:pPr>
      <w:r w:rsidRPr="00CB788E">
        <w:rPr>
          <w:sz w:val="22"/>
          <w:szCs w:val="22"/>
        </w:rPr>
        <w:t xml:space="preserve">Para tal efecto, se requiere conocer: </w:t>
      </w:r>
    </w:p>
    <w:p w:rsidR="00CE3D2A" w:rsidRPr="00CB788E" w:rsidRDefault="00CE3D2A" w:rsidP="000C7AC0">
      <w:pPr>
        <w:pStyle w:val="Default"/>
        <w:spacing w:line="360" w:lineRule="auto"/>
        <w:jc w:val="both"/>
        <w:rPr>
          <w:sz w:val="22"/>
          <w:szCs w:val="22"/>
        </w:rPr>
      </w:pPr>
    </w:p>
    <w:p w:rsidR="00CE3D2A" w:rsidRPr="00CB788E" w:rsidRDefault="00CE3D2A" w:rsidP="000C7AC0">
      <w:pPr>
        <w:pStyle w:val="Default"/>
        <w:spacing w:line="360" w:lineRule="auto"/>
        <w:jc w:val="both"/>
        <w:rPr>
          <w:sz w:val="22"/>
          <w:szCs w:val="22"/>
        </w:rPr>
      </w:pPr>
      <w:r w:rsidRPr="00CB788E">
        <w:rPr>
          <w:sz w:val="22"/>
          <w:szCs w:val="22"/>
        </w:rPr>
        <w:t></w:t>
      </w:r>
      <w:r w:rsidRPr="00CB788E">
        <w:rPr>
          <w:sz w:val="22"/>
          <w:szCs w:val="22"/>
        </w:rPr>
        <w:t xml:space="preserve">Cuántos estudiantes y profesores participan en el programa. </w:t>
      </w:r>
    </w:p>
    <w:p w:rsidR="00CE3D2A" w:rsidRPr="00CB788E" w:rsidRDefault="00CE3D2A" w:rsidP="000C7AC0">
      <w:pPr>
        <w:pStyle w:val="Default"/>
        <w:spacing w:line="360" w:lineRule="auto"/>
        <w:jc w:val="both"/>
        <w:rPr>
          <w:sz w:val="22"/>
          <w:szCs w:val="22"/>
        </w:rPr>
      </w:pPr>
    </w:p>
    <w:p w:rsidR="00CE3D2A" w:rsidRPr="00CB788E" w:rsidRDefault="00CE3D2A" w:rsidP="000C7AC0">
      <w:pPr>
        <w:pStyle w:val="Default"/>
        <w:spacing w:line="360" w:lineRule="auto"/>
        <w:jc w:val="both"/>
        <w:rPr>
          <w:sz w:val="22"/>
          <w:szCs w:val="22"/>
        </w:rPr>
      </w:pPr>
      <w:r w:rsidRPr="00CB788E">
        <w:rPr>
          <w:sz w:val="22"/>
          <w:szCs w:val="22"/>
        </w:rPr>
        <w:t></w:t>
      </w:r>
      <w:r w:rsidRPr="00CB788E">
        <w:rPr>
          <w:sz w:val="22"/>
          <w:szCs w:val="22"/>
        </w:rPr>
        <w:t xml:space="preserve">El número de empresas promovidas. </w:t>
      </w:r>
    </w:p>
    <w:p w:rsidR="00CE3D2A" w:rsidRPr="00CB788E" w:rsidRDefault="00CE3D2A" w:rsidP="000C7AC0">
      <w:pPr>
        <w:pStyle w:val="Default"/>
        <w:spacing w:line="360" w:lineRule="auto"/>
        <w:jc w:val="both"/>
        <w:rPr>
          <w:sz w:val="22"/>
          <w:szCs w:val="22"/>
        </w:rPr>
      </w:pPr>
    </w:p>
    <w:p w:rsidR="00CE3D2A" w:rsidRPr="00CB788E" w:rsidRDefault="00CE3D2A" w:rsidP="000C7AC0">
      <w:pPr>
        <w:pStyle w:val="Default"/>
        <w:spacing w:line="360" w:lineRule="auto"/>
        <w:jc w:val="both"/>
        <w:rPr>
          <w:sz w:val="22"/>
          <w:szCs w:val="22"/>
        </w:rPr>
      </w:pPr>
      <w:r w:rsidRPr="00CB788E">
        <w:rPr>
          <w:sz w:val="22"/>
          <w:szCs w:val="22"/>
        </w:rPr>
        <w:t></w:t>
      </w:r>
      <w:r w:rsidRPr="00CB788E">
        <w:rPr>
          <w:sz w:val="22"/>
          <w:szCs w:val="22"/>
        </w:rPr>
        <w:t xml:space="preserve">Eventos organizados en el interior del plantel. </w:t>
      </w:r>
    </w:p>
    <w:p w:rsidR="00CE3D2A" w:rsidRPr="00CB788E" w:rsidRDefault="00CE3D2A" w:rsidP="000C7AC0">
      <w:pPr>
        <w:pStyle w:val="Default"/>
        <w:spacing w:line="360" w:lineRule="auto"/>
        <w:jc w:val="both"/>
        <w:rPr>
          <w:sz w:val="22"/>
          <w:szCs w:val="22"/>
        </w:rPr>
      </w:pPr>
    </w:p>
    <w:p w:rsidR="00CE3D2A" w:rsidRPr="00CB788E" w:rsidRDefault="00CE3D2A" w:rsidP="000C7AC0">
      <w:pPr>
        <w:pStyle w:val="Default"/>
        <w:spacing w:line="360" w:lineRule="auto"/>
        <w:jc w:val="both"/>
        <w:rPr>
          <w:sz w:val="22"/>
          <w:szCs w:val="22"/>
        </w:rPr>
      </w:pPr>
      <w:r w:rsidRPr="00CB788E">
        <w:rPr>
          <w:sz w:val="22"/>
          <w:szCs w:val="22"/>
        </w:rPr>
        <w:t></w:t>
      </w:r>
      <w:r w:rsidRPr="00CB788E">
        <w:rPr>
          <w:sz w:val="22"/>
          <w:szCs w:val="22"/>
        </w:rPr>
        <w:t xml:space="preserve">Eventos organizados por otras instituciones educativas o del sector empresarial a los que se acude, y si se han obtenido reconocimientos. </w:t>
      </w:r>
    </w:p>
    <w:p w:rsidR="00CE3D2A" w:rsidRPr="00CB788E" w:rsidRDefault="00CE3D2A" w:rsidP="000C7AC0">
      <w:pPr>
        <w:pStyle w:val="Default"/>
        <w:spacing w:line="360" w:lineRule="auto"/>
        <w:jc w:val="both"/>
        <w:rPr>
          <w:sz w:val="22"/>
          <w:szCs w:val="22"/>
        </w:rPr>
      </w:pPr>
    </w:p>
    <w:p w:rsidR="00CE3D2A" w:rsidRPr="00CB788E" w:rsidRDefault="00CE3D2A" w:rsidP="000C7AC0">
      <w:pPr>
        <w:pStyle w:val="Default"/>
        <w:spacing w:line="360" w:lineRule="auto"/>
        <w:jc w:val="both"/>
        <w:rPr>
          <w:sz w:val="22"/>
          <w:szCs w:val="22"/>
        </w:rPr>
      </w:pPr>
    </w:p>
    <w:p w:rsidR="00CE3D2A" w:rsidRPr="00CB788E" w:rsidRDefault="00CE3D2A" w:rsidP="000C7AC0">
      <w:pPr>
        <w:pStyle w:val="Default"/>
        <w:spacing w:line="360" w:lineRule="auto"/>
        <w:jc w:val="both"/>
        <w:rPr>
          <w:b/>
          <w:sz w:val="22"/>
          <w:szCs w:val="22"/>
        </w:rPr>
      </w:pPr>
      <w:r w:rsidRPr="00CB788E">
        <w:rPr>
          <w:b/>
          <w:sz w:val="22"/>
          <w:szCs w:val="22"/>
        </w:rPr>
        <w:t>Indicadores:</w:t>
      </w:r>
    </w:p>
    <w:p w:rsidR="00CE3D2A" w:rsidRPr="00CB788E" w:rsidRDefault="00CE3D2A" w:rsidP="000C7AC0">
      <w:pPr>
        <w:pStyle w:val="Default"/>
        <w:spacing w:line="360" w:lineRule="auto"/>
        <w:jc w:val="both"/>
        <w:rPr>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5"/>
      </w:tblGrid>
      <w:tr w:rsidR="00CE3D2A" w:rsidRPr="00CB788E" w:rsidTr="006F2354">
        <w:trPr>
          <w:trHeight w:val="253"/>
        </w:trPr>
        <w:tc>
          <w:tcPr>
            <w:tcW w:w="5000" w:type="pct"/>
            <w:shd w:val="clear" w:color="auto" w:fill="BFBFBF"/>
          </w:tcPr>
          <w:p w:rsidR="00CE3D2A" w:rsidRPr="00CB788E" w:rsidRDefault="00CE3D2A" w:rsidP="000C7AC0">
            <w:pPr>
              <w:pStyle w:val="Ttulo2"/>
              <w:keepNext w:val="0"/>
              <w:widowControl w:val="0"/>
              <w:numPr>
                <w:ilvl w:val="0"/>
                <w:numId w:val="0"/>
              </w:numPr>
              <w:suppressLineNumbers/>
              <w:suppressAutoHyphens/>
              <w:overflowPunct w:val="0"/>
              <w:autoSpaceDE w:val="0"/>
              <w:autoSpaceDN w:val="0"/>
              <w:adjustRightInd w:val="0"/>
              <w:spacing w:line="360" w:lineRule="auto"/>
              <w:ind w:left="360"/>
              <w:textAlignment w:val="baseline"/>
              <w:rPr>
                <w:rFonts w:ascii="Arial" w:hAnsi="Arial" w:cs="Arial"/>
                <w:b w:val="0"/>
                <w:bCs w:val="0"/>
                <w:sz w:val="22"/>
                <w:szCs w:val="22"/>
                <w:lang w:val="es-MX"/>
              </w:rPr>
            </w:pPr>
          </w:p>
          <w:p w:rsidR="00CE3D2A" w:rsidRPr="00CB788E" w:rsidRDefault="00CE3D2A" w:rsidP="000C7AC0">
            <w:pPr>
              <w:pStyle w:val="Ttulo2"/>
              <w:keepNext w:val="0"/>
              <w:widowControl w:val="0"/>
              <w:numPr>
                <w:ilvl w:val="0"/>
                <w:numId w:val="0"/>
              </w:numPr>
              <w:suppressLineNumbers/>
              <w:suppressAutoHyphens/>
              <w:overflowPunct w:val="0"/>
              <w:autoSpaceDE w:val="0"/>
              <w:autoSpaceDN w:val="0"/>
              <w:adjustRightInd w:val="0"/>
              <w:spacing w:line="360" w:lineRule="auto"/>
              <w:textAlignment w:val="baseline"/>
              <w:rPr>
                <w:rFonts w:ascii="Arial" w:hAnsi="Arial" w:cs="Arial"/>
                <w:b w:val="0"/>
                <w:bCs w:val="0"/>
                <w:sz w:val="22"/>
                <w:szCs w:val="22"/>
                <w:lang w:val="es-MX"/>
              </w:rPr>
            </w:pPr>
            <w:bookmarkStart w:id="34" w:name="_Toc488396804"/>
            <w:bookmarkStart w:id="35" w:name="_Toc488400247"/>
            <w:r w:rsidRPr="00CB788E">
              <w:rPr>
                <w:rFonts w:ascii="Arial" w:hAnsi="Arial" w:cs="Arial"/>
                <w:bCs w:val="0"/>
                <w:sz w:val="22"/>
                <w:szCs w:val="22"/>
                <w:lang w:val="es-MX"/>
              </w:rPr>
              <w:t>La institucióndebe</w:t>
            </w:r>
            <w:r w:rsidRPr="00CB788E">
              <w:rPr>
                <w:rFonts w:ascii="Arial" w:hAnsi="Arial" w:cs="Arial"/>
                <w:b w:val="0"/>
                <w:bCs w:val="0"/>
                <w:sz w:val="22"/>
                <w:szCs w:val="22"/>
                <w:lang w:val="es-MX"/>
              </w:rPr>
              <w:t xml:space="preserve"> ofrecer un Programa de enseñanza de idiomas extranjeros en la </w:t>
            </w:r>
            <w:r w:rsidRPr="00CB788E">
              <w:rPr>
                <w:rFonts w:ascii="Arial" w:hAnsi="Arial" w:cs="Arial"/>
                <w:bCs w:val="0"/>
                <w:sz w:val="22"/>
                <w:szCs w:val="22"/>
                <w:lang w:val="es-MX"/>
              </w:rPr>
              <w:t>Unidad Académica</w:t>
            </w:r>
            <w:r w:rsidRPr="00CB788E">
              <w:rPr>
                <w:rFonts w:ascii="Arial" w:hAnsi="Arial" w:cs="Arial"/>
                <w:b w:val="0"/>
                <w:bCs w:val="0"/>
                <w:sz w:val="22"/>
                <w:szCs w:val="22"/>
                <w:lang w:val="es-MX"/>
              </w:rPr>
              <w:t xml:space="preserve"> o en el </w:t>
            </w:r>
            <w:r w:rsidRPr="00CB788E">
              <w:rPr>
                <w:rFonts w:ascii="Arial" w:hAnsi="Arial" w:cs="Arial"/>
                <w:bCs w:val="0"/>
                <w:sz w:val="22"/>
                <w:szCs w:val="22"/>
                <w:lang w:val="es-MX"/>
              </w:rPr>
              <w:t>programa académico.</w:t>
            </w:r>
            <w:bookmarkEnd w:id="34"/>
            <w:bookmarkEnd w:id="35"/>
          </w:p>
          <w:p w:rsidR="00CE3D2A" w:rsidRPr="00CB788E" w:rsidRDefault="00CE3D2A" w:rsidP="000C7AC0">
            <w:pPr>
              <w:spacing w:after="0" w:line="360" w:lineRule="auto"/>
              <w:jc w:val="both"/>
              <w:rPr>
                <w:rFonts w:ascii="Arial" w:hAnsi="Arial" w:cs="Arial"/>
                <w:lang w:eastAsia="es-ES"/>
              </w:rPr>
            </w:pPr>
          </w:p>
          <w:p w:rsidR="00CE3D2A" w:rsidRPr="00CB788E" w:rsidRDefault="00CE3D2A" w:rsidP="000C7AC0">
            <w:pPr>
              <w:numPr>
                <w:ilvl w:val="0"/>
                <w:numId w:val="64"/>
              </w:numPr>
              <w:spacing w:after="0" w:line="360" w:lineRule="auto"/>
              <w:ind w:left="885" w:firstLine="283"/>
              <w:jc w:val="both"/>
              <w:rPr>
                <w:rFonts w:ascii="Arial" w:hAnsi="Arial" w:cs="Arial"/>
              </w:rPr>
            </w:pPr>
            <w:r w:rsidRPr="00CB788E">
              <w:rPr>
                <w:rFonts w:ascii="Arial" w:hAnsi="Arial" w:cs="Arial"/>
              </w:rPr>
              <w:t xml:space="preserve"> Cuántos estudiantes participan en los cursos de idioma,</w:t>
            </w:r>
          </w:p>
          <w:p w:rsidR="00CE3D2A" w:rsidRPr="00CB788E" w:rsidRDefault="00CE3D2A" w:rsidP="000C7AC0">
            <w:pPr>
              <w:numPr>
                <w:ilvl w:val="0"/>
                <w:numId w:val="64"/>
              </w:numPr>
              <w:spacing w:after="0" w:line="360" w:lineRule="auto"/>
              <w:ind w:left="885" w:firstLine="283"/>
              <w:jc w:val="both"/>
              <w:rPr>
                <w:rFonts w:ascii="Arial" w:hAnsi="Arial" w:cs="Arial"/>
              </w:rPr>
            </w:pPr>
            <w:r w:rsidRPr="00CB788E">
              <w:rPr>
                <w:rFonts w:ascii="Arial" w:hAnsi="Arial" w:cs="Arial"/>
              </w:rPr>
              <w:t>Cuántos idiomas se ofertan y</w:t>
            </w:r>
          </w:p>
          <w:p w:rsidR="00CE3D2A" w:rsidRPr="00CB788E" w:rsidRDefault="00CE3D2A" w:rsidP="000C7AC0">
            <w:pPr>
              <w:numPr>
                <w:ilvl w:val="0"/>
                <w:numId w:val="64"/>
              </w:numPr>
              <w:spacing w:after="0" w:line="360" w:lineRule="auto"/>
              <w:ind w:left="1452" w:hanging="284"/>
              <w:jc w:val="both"/>
              <w:rPr>
                <w:rFonts w:ascii="Arial" w:hAnsi="Arial" w:cs="Arial"/>
              </w:rPr>
            </w:pPr>
            <w:r w:rsidRPr="00CB788E">
              <w:rPr>
                <w:rFonts w:ascii="Arial" w:hAnsi="Arial" w:cs="Arial"/>
              </w:rPr>
              <w:t xml:space="preserve"> Cuál es el nivel de aprovechamiento de los alumnos que participan en el programa de idiomas.</w:t>
            </w:r>
          </w:p>
          <w:p w:rsidR="00CE3D2A" w:rsidRPr="00CB788E" w:rsidRDefault="00CE3D2A" w:rsidP="000C7AC0">
            <w:pPr>
              <w:pStyle w:val="Default"/>
              <w:spacing w:line="360" w:lineRule="auto"/>
              <w:jc w:val="both"/>
              <w:rPr>
                <w:sz w:val="22"/>
                <w:szCs w:val="22"/>
              </w:rPr>
            </w:pPr>
          </w:p>
        </w:tc>
      </w:tr>
      <w:tr w:rsidR="00CE3D2A" w:rsidRPr="00CB788E" w:rsidTr="006F2354">
        <w:trPr>
          <w:trHeight w:val="253"/>
        </w:trPr>
        <w:tc>
          <w:tcPr>
            <w:tcW w:w="5000" w:type="pct"/>
            <w:shd w:val="clear" w:color="auto" w:fill="BFBFBF"/>
          </w:tcPr>
          <w:p w:rsidR="00CE3D2A" w:rsidRPr="00CB788E" w:rsidRDefault="00CE3D2A" w:rsidP="000C7AC0">
            <w:pPr>
              <w:pStyle w:val="Default"/>
              <w:spacing w:line="360" w:lineRule="auto"/>
              <w:ind w:left="176"/>
              <w:jc w:val="both"/>
              <w:rPr>
                <w:b/>
                <w:sz w:val="22"/>
                <w:szCs w:val="22"/>
              </w:rPr>
            </w:pPr>
            <w:r w:rsidRPr="00CB788E">
              <w:rPr>
                <w:b/>
                <w:sz w:val="22"/>
                <w:szCs w:val="22"/>
              </w:rPr>
              <w:t>Nivel de Cumplimiento:</w:t>
            </w:r>
          </w:p>
          <w:p w:rsidR="00CE3D2A" w:rsidRPr="00CB788E" w:rsidRDefault="00CE3D2A" w:rsidP="000C7AC0">
            <w:pPr>
              <w:pStyle w:val="Default"/>
              <w:spacing w:line="360" w:lineRule="auto"/>
              <w:ind w:left="176"/>
              <w:jc w:val="both"/>
              <w:rPr>
                <w:sz w:val="22"/>
                <w:szCs w:val="22"/>
              </w:rPr>
            </w:pPr>
            <w:r w:rsidRPr="00CB788E">
              <w:rPr>
                <w:sz w:val="22"/>
                <w:szCs w:val="22"/>
              </w:rPr>
              <w:t>Cumple totalmente_____                  Cumple parcialmente_____%                 No cumple_____</w:t>
            </w:r>
          </w:p>
        </w:tc>
      </w:tr>
      <w:tr w:rsidR="00CE3D2A" w:rsidRPr="00CB788E" w:rsidTr="006F2354">
        <w:trPr>
          <w:trHeight w:val="253"/>
        </w:trPr>
        <w:tc>
          <w:tcPr>
            <w:tcW w:w="5000" w:type="pct"/>
            <w:shd w:val="clear" w:color="auto" w:fill="auto"/>
          </w:tcPr>
          <w:p w:rsidR="00CE3D2A" w:rsidRPr="00CB788E" w:rsidRDefault="00CE3D2A" w:rsidP="000C7AC0">
            <w:pPr>
              <w:pStyle w:val="Default"/>
              <w:spacing w:line="360" w:lineRule="auto"/>
              <w:ind w:left="176"/>
              <w:jc w:val="both"/>
              <w:rPr>
                <w:b/>
                <w:sz w:val="22"/>
                <w:szCs w:val="22"/>
              </w:rPr>
            </w:pPr>
            <w:r w:rsidRPr="00CB788E">
              <w:rPr>
                <w:b/>
                <w:sz w:val="22"/>
                <w:szCs w:val="22"/>
              </w:rPr>
              <w:t>Descripción, apreciación y análisis:</w:t>
            </w:r>
          </w:p>
          <w:p w:rsidR="00CE3D2A" w:rsidRPr="00CB788E" w:rsidRDefault="00CE3D2A" w:rsidP="000C7AC0">
            <w:pPr>
              <w:autoSpaceDE w:val="0"/>
              <w:autoSpaceDN w:val="0"/>
              <w:adjustRightInd w:val="0"/>
              <w:spacing w:after="0" w:line="360" w:lineRule="auto"/>
              <w:jc w:val="both"/>
              <w:rPr>
                <w:rFonts w:ascii="Arial" w:hAnsi="Arial" w:cs="Arial"/>
                <w:color w:val="000000"/>
              </w:rPr>
            </w:pPr>
          </w:p>
          <w:p w:rsidR="00CE3D2A" w:rsidRPr="00CB788E" w:rsidRDefault="007936B9" w:rsidP="00233350">
            <w:pPr>
              <w:autoSpaceDE w:val="0"/>
              <w:autoSpaceDN w:val="0"/>
              <w:adjustRightInd w:val="0"/>
              <w:spacing w:after="0" w:line="360" w:lineRule="auto"/>
              <w:ind w:left="342"/>
              <w:jc w:val="both"/>
              <w:rPr>
                <w:rFonts w:ascii="Arial" w:hAnsi="Arial" w:cs="Arial"/>
                <w:color w:val="000000" w:themeColor="text1"/>
              </w:rPr>
            </w:pPr>
            <w:r w:rsidRPr="00CB788E">
              <w:rPr>
                <w:rFonts w:ascii="Arial" w:hAnsi="Arial" w:cs="Arial"/>
              </w:rPr>
              <w:t>La Unidad Académica de Idiomas, es un área que depende de la Dirección de Docencia. Actualmente ofrece 5 niveles de inglés, Preparación para TOEFL, Cursos de Especialización como Conversación, Reading y de Negocios a más de 950 estudiantes por semestre de las diferentes carreras de la Universidad.</w:t>
            </w:r>
            <w:r w:rsidR="0057084D" w:rsidRPr="00CB788E">
              <w:rPr>
                <w:rFonts w:ascii="Arial" w:hAnsi="Arial" w:cs="Arial"/>
              </w:rPr>
              <w:t xml:space="preserve"> En el </w:t>
            </w:r>
            <w:hyperlink r:id="rId138" w:history="1">
              <w:r w:rsidR="0057084D" w:rsidRPr="00CB788E">
                <w:rPr>
                  <w:rStyle w:val="Hipervnculo"/>
                  <w:rFonts w:ascii="Arial" w:hAnsi="Arial" w:cs="Arial"/>
                </w:rPr>
                <w:t>Informe de Actividades 2017 de la Unidad Académica de idiomas</w:t>
              </w:r>
            </w:hyperlink>
            <w:r w:rsidR="0057084D" w:rsidRPr="00CB788E">
              <w:rPr>
                <w:rFonts w:ascii="Arial" w:hAnsi="Arial" w:cs="Arial"/>
                <w:color w:val="FF0000"/>
              </w:rPr>
              <w:t xml:space="preserve">, </w:t>
            </w:r>
            <w:r w:rsidR="0057084D" w:rsidRPr="00CB788E">
              <w:rPr>
                <w:rFonts w:ascii="Arial" w:hAnsi="Arial" w:cs="Arial"/>
                <w:color w:val="000000" w:themeColor="text1"/>
              </w:rPr>
              <w:t xml:space="preserve">se puede </w:t>
            </w:r>
            <w:r w:rsidR="0057084D" w:rsidRPr="00CB788E">
              <w:rPr>
                <w:rFonts w:ascii="Arial" w:hAnsi="Arial" w:cs="Arial"/>
                <w:color w:val="000000" w:themeColor="text1"/>
              </w:rPr>
              <w:lastRenderedPageBreak/>
              <w:t>observar el número de idioma y número de estudiantes que participan en cada nivel por ciclo escolar de 2014 a 2017.</w:t>
            </w:r>
          </w:p>
          <w:p w:rsidR="007936B9" w:rsidRPr="00CB788E" w:rsidRDefault="007936B9" w:rsidP="00233350">
            <w:pPr>
              <w:autoSpaceDE w:val="0"/>
              <w:autoSpaceDN w:val="0"/>
              <w:adjustRightInd w:val="0"/>
              <w:spacing w:after="0" w:line="360" w:lineRule="auto"/>
              <w:ind w:left="342"/>
              <w:jc w:val="both"/>
              <w:rPr>
                <w:rFonts w:ascii="Arial" w:hAnsi="Arial" w:cs="Arial"/>
                <w:color w:val="000000"/>
              </w:rPr>
            </w:pPr>
          </w:p>
          <w:p w:rsidR="00146BBC" w:rsidRPr="00CB788E" w:rsidRDefault="00B208FE" w:rsidP="00233350">
            <w:pPr>
              <w:autoSpaceDE w:val="0"/>
              <w:autoSpaceDN w:val="0"/>
              <w:adjustRightInd w:val="0"/>
              <w:spacing w:after="0" w:line="360" w:lineRule="auto"/>
              <w:ind w:left="342"/>
              <w:jc w:val="both"/>
              <w:rPr>
                <w:rFonts w:ascii="Arial" w:hAnsi="Arial" w:cs="Arial"/>
                <w:color w:val="000000"/>
              </w:rPr>
            </w:pPr>
            <w:r w:rsidRPr="00CB788E">
              <w:rPr>
                <w:rFonts w:ascii="Arial" w:hAnsi="Arial" w:cs="Arial"/>
                <w:color w:val="000000"/>
              </w:rPr>
              <w:t>Los alumnos del PAIMA</w:t>
            </w:r>
            <w:r w:rsidR="0057084D" w:rsidRPr="00CB788E">
              <w:rPr>
                <w:rFonts w:ascii="Arial" w:hAnsi="Arial" w:cs="Arial"/>
                <w:color w:val="000000"/>
              </w:rPr>
              <w:t xml:space="preserve"> que han participado en estos cursos se</w:t>
            </w:r>
            <w:r w:rsidR="00220FC6" w:rsidRPr="00CB788E">
              <w:rPr>
                <w:rFonts w:ascii="Arial" w:hAnsi="Arial" w:cs="Arial"/>
                <w:color w:val="000000"/>
              </w:rPr>
              <w:t xml:space="preserve"> muestran en la tabla siguiente:</w:t>
            </w:r>
          </w:p>
          <w:p w:rsidR="00146BBC" w:rsidRPr="00CB788E" w:rsidRDefault="00146BBC" w:rsidP="000C7AC0">
            <w:pPr>
              <w:autoSpaceDE w:val="0"/>
              <w:autoSpaceDN w:val="0"/>
              <w:adjustRightInd w:val="0"/>
              <w:spacing w:after="0" w:line="360" w:lineRule="auto"/>
              <w:jc w:val="both"/>
              <w:rPr>
                <w:rFonts w:ascii="Arial" w:hAnsi="Arial" w:cs="Arial"/>
              </w:rPr>
            </w:pPr>
          </w:p>
          <w:tbl>
            <w:tblPr>
              <w:tblW w:w="8139" w:type="dxa"/>
              <w:jc w:val="center"/>
              <w:tblCellMar>
                <w:left w:w="70" w:type="dxa"/>
                <w:right w:w="70" w:type="dxa"/>
              </w:tblCellMar>
              <w:tblLook w:val="04A0" w:firstRow="1" w:lastRow="0" w:firstColumn="1" w:lastColumn="0" w:noHBand="0" w:noVBand="1"/>
            </w:tblPr>
            <w:tblGrid>
              <w:gridCol w:w="2610"/>
              <w:gridCol w:w="1985"/>
              <w:gridCol w:w="1984"/>
              <w:gridCol w:w="1560"/>
            </w:tblGrid>
            <w:tr w:rsidR="0057084D" w:rsidRPr="00CB788E" w:rsidTr="00233350">
              <w:trPr>
                <w:trHeight w:val="300"/>
                <w:jc w:val="center"/>
              </w:trPr>
              <w:tc>
                <w:tcPr>
                  <w:tcW w:w="8139" w:type="dxa"/>
                  <w:gridSpan w:val="4"/>
                  <w:tcBorders>
                    <w:top w:val="nil"/>
                    <w:left w:val="nil"/>
                    <w:bottom w:val="nil"/>
                    <w:right w:val="nil"/>
                  </w:tcBorders>
                  <w:shd w:val="clear" w:color="auto" w:fill="auto"/>
                  <w:noWrap/>
                  <w:vAlign w:val="bottom"/>
                  <w:hideMark/>
                </w:tcPr>
                <w:p w:rsidR="0057084D" w:rsidRPr="00CB788E" w:rsidRDefault="0057084D" w:rsidP="000C7AC0">
                  <w:pPr>
                    <w:spacing w:after="0" w:line="360" w:lineRule="auto"/>
                    <w:rPr>
                      <w:rFonts w:ascii="Arial" w:eastAsia="Times New Roman" w:hAnsi="Arial" w:cs="Arial"/>
                      <w:lang w:eastAsia="es-MX"/>
                    </w:rPr>
                  </w:pPr>
                  <w:r w:rsidRPr="00CB788E">
                    <w:rPr>
                      <w:rFonts w:ascii="Arial" w:eastAsia="Times New Roman" w:hAnsi="Arial" w:cs="Arial"/>
                      <w:lang w:eastAsia="es-MX"/>
                    </w:rPr>
                    <w:t>Alumnos</w:t>
                  </w:r>
                  <w:r w:rsidR="00B208FE" w:rsidRPr="00CB788E">
                    <w:rPr>
                      <w:rFonts w:ascii="Arial" w:eastAsia="Times New Roman" w:hAnsi="Arial" w:cs="Arial"/>
                      <w:lang w:eastAsia="es-MX"/>
                    </w:rPr>
                    <w:t xml:space="preserve"> del PAIMA que cursaron idioma inglé</w:t>
                  </w:r>
                  <w:r w:rsidRPr="00CB788E">
                    <w:rPr>
                      <w:rFonts w:ascii="Arial" w:eastAsia="Times New Roman" w:hAnsi="Arial" w:cs="Arial"/>
                      <w:lang w:eastAsia="es-MX"/>
                    </w:rPr>
                    <w:t>s en alguno de sus niveles.</w:t>
                  </w:r>
                </w:p>
              </w:tc>
            </w:tr>
            <w:tr w:rsidR="0057084D" w:rsidRPr="00CB788E" w:rsidTr="00233350">
              <w:trPr>
                <w:trHeight w:val="300"/>
                <w:jc w:val="center"/>
              </w:trPr>
              <w:tc>
                <w:tcPr>
                  <w:tcW w:w="4595" w:type="dxa"/>
                  <w:gridSpan w:val="2"/>
                  <w:tcBorders>
                    <w:top w:val="nil"/>
                    <w:left w:val="nil"/>
                    <w:bottom w:val="nil"/>
                    <w:right w:val="nil"/>
                  </w:tcBorders>
                  <w:shd w:val="clear" w:color="auto" w:fill="auto"/>
                  <w:noWrap/>
                  <w:vAlign w:val="bottom"/>
                  <w:hideMark/>
                </w:tcPr>
                <w:p w:rsidR="0057084D" w:rsidRPr="00CB788E" w:rsidRDefault="0057084D" w:rsidP="000C7AC0">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ciclos escolares 2014-2016</w:t>
                  </w:r>
                </w:p>
              </w:tc>
              <w:tc>
                <w:tcPr>
                  <w:tcW w:w="1984" w:type="dxa"/>
                  <w:tcBorders>
                    <w:top w:val="nil"/>
                    <w:left w:val="nil"/>
                    <w:bottom w:val="nil"/>
                    <w:right w:val="nil"/>
                  </w:tcBorders>
                  <w:shd w:val="clear" w:color="auto" w:fill="auto"/>
                  <w:noWrap/>
                  <w:vAlign w:val="bottom"/>
                  <w:hideMark/>
                </w:tcPr>
                <w:p w:rsidR="0057084D" w:rsidRPr="00CB788E" w:rsidRDefault="0057084D" w:rsidP="000C7AC0">
                  <w:pPr>
                    <w:spacing w:after="0" w:line="360" w:lineRule="auto"/>
                    <w:rPr>
                      <w:rFonts w:ascii="Arial" w:eastAsia="Times New Roman" w:hAnsi="Arial" w:cs="Arial"/>
                      <w:lang w:eastAsia="es-MX"/>
                    </w:rPr>
                  </w:pPr>
                </w:p>
              </w:tc>
              <w:tc>
                <w:tcPr>
                  <w:tcW w:w="1560" w:type="dxa"/>
                  <w:tcBorders>
                    <w:top w:val="nil"/>
                    <w:left w:val="nil"/>
                    <w:bottom w:val="nil"/>
                    <w:right w:val="nil"/>
                  </w:tcBorders>
                  <w:shd w:val="clear" w:color="auto" w:fill="auto"/>
                  <w:noWrap/>
                  <w:vAlign w:val="bottom"/>
                  <w:hideMark/>
                </w:tcPr>
                <w:p w:rsidR="0057084D" w:rsidRPr="00CB788E" w:rsidRDefault="0057084D" w:rsidP="000C7AC0">
                  <w:pPr>
                    <w:spacing w:after="0" w:line="360" w:lineRule="auto"/>
                    <w:rPr>
                      <w:rFonts w:ascii="Arial" w:eastAsia="Times New Roman" w:hAnsi="Arial" w:cs="Arial"/>
                      <w:lang w:eastAsia="es-MX"/>
                    </w:rPr>
                  </w:pPr>
                </w:p>
              </w:tc>
            </w:tr>
            <w:tr w:rsidR="0057084D" w:rsidRPr="00CB788E" w:rsidTr="00233350">
              <w:trPr>
                <w:trHeight w:val="300"/>
                <w:jc w:val="center"/>
              </w:trPr>
              <w:tc>
                <w:tcPr>
                  <w:tcW w:w="2610" w:type="dxa"/>
                  <w:tcBorders>
                    <w:top w:val="nil"/>
                    <w:left w:val="nil"/>
                    <w:bottom w:val="nil"/>
                    <w:right w:val="nil"/>
                  </w:tcBorders>
                  <w:shd w:val="clear" w:color="auto" w:fill="auto"/>
                  <w:noWrap/>
                  <w:vAlign w:val="bottom"/>
                  <w:hideMark/>
                </w:tcPr>
                <w:p w:rsidR="0057084D" w:rsidRPr="00CB788E" w:rsidRDefault="0057084D" w:rsidP="000C7AC0">
                  <w:pPr>
                    <w:spacing w:after="0" w:line="360" w:lineRule="auto"/>
                    <w:jc w:val="center"/>
                    <w:rPr>
                      <w:rFonts w:ascii="Arial" w:eastAsia="Times New Roman" w:hAnsi="Arial" w:cs="Arial"/>
                      <w:lang w:eastAsia="es-MX"/>
                    </w:rPr>
                  </w:pPr>
                </w:p>
              </w:tc>
              <w:tc>
                <w:tcPr>
                  <w:tcW w:w="1985" w:type="dxa"/>
                  <w:tcBorders>
                    <w:top w:val="nil"/>
                    <w:left w:val="nil"/>
                    <w:bottom w:val="nil"/>
                    <w:right w:val="nil"/>
                  </w:tcBorders>
                  <w:shd w:val="clear" w:color="auto" w:fill="auto"/>
                  <w:noWrap/>
                  <w:vAlign w:val="bottom"/>
                  <w:hideMark/>
                </w:tcPr>
                <w:p w:rsidR="0057084D" w:rsidRPr="00CB788E" w:rsidRDefault="0057084D" w:rsidP="000C7AC0">
                  <w:pPr>
                    <w:spacing w:after="0" w:line="360" w:lineRule="auto"/>
                    <w:rPr>
                      <w:rFonts w:ascii="Arial" w:eastAsia="Times New Roman" w:hAnsi="Arial" w:cs="Arial"/>
                      <w:lang w:eastAsia="es-MX"/>
                    </w:rPr>
                  </w:pPr>
                </w:p>
              </w:tc>
              <w:tc>
                <w:tcPr>
                  <w:tcW w:w="1984" w:type="dxa"/>
                  <w:tcBorders>
                    <w:top w:val="nil"/>
                    <w:left w:val="nil"/>
                    <w:bottom w:val="nil"/>
                    <w:right w:val="nil"/>
                  </w:tcBorders>
                  <w:shd w:val="clear" w:color="auto" w:fill="auto"/>
                  <w:noWrap/>
                  <w:vAlign w:val="bottom"/>
                  <w:hideMark/>
                </w:tcPr>
                <w:p w:rsidR="0057084D" w:rsidRPr="00CB788E" w:rsidRDefault="0057084D" w:rsidP="000C7AC0">
                  <w:pPr>
                    <w:spacing w:after="0" w:line="360" w:lineRule="auto"/>
                    <w:rPr>
                      <w:rFonts w:ascii="Arial" w:eastAsia="Times New Roman" w:hAnsi="Arial" w:cs="Arial"/>
                      <w:lang w:eastAsia="es-MX"/>
                    </w:rPr>
                  </w:pPr>
                </w:p>
              </w:tc>
              <w:tc>
                <w:tcPr>
                  <w:tcW w:w="1560" w:type="dxa"/>
                  <w:tcBorders>
                    <w:top w:val="nil"/>
                    <w:left w:val="nil"/>
                    <w:bottom w:val="nil"/>
                    <w:right w:val="nil"/>
                  </w:tcBorders>
                  <w:shd w:val="clear" w:color="auto" w:fill="auto"/>
                  <w:noWrap/>
                  <w:vAlign w:val="bottom"/>
                  <w:hideMark/>
                </w:tcPr>
                <w:p w:rsidR="0057084D" w:rsidRPr="00CB788E" w:rsidRDefault="0057084D" w:rsidP="000C7AC0">
                  <w:pPr>
                    <w:spacing w:after="0" w:line="360" w:lineRule="auto"/>
                    <w:rPr>
                      <w:rFonts w:ascii="Arial" w:eastAsia="Times New Roman" w:hAnsi="Arial" w:cs="Arial"/>
                      <w:lang w:eastAsia="es-MX"/>
                    </w:rPr>
                  </w:pPr>
                </w:p>
              </w:tc>
            </w:tr>
            <w:tr w:rsidR="0057084D" w:rsidRPr="00CB788E" w:rsidTr="00233350">
              <w:trPr>
                <w:trHeight w:val="600"/>
                <w:jc w:val="center"/>
              </w:trPr>
              <w:tc>
                <w:tcPr>
                  <w:tcW w:w="2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084D" w:rsidRPr="00CB788E" w:rsidRDefault="0057084D" w:rsidP="000C7AC0">
                  <w:pPr>
                    <w:spacing w:after="0" w:line="360" w:lineRule="auto"/>
                    <w:rPr>
                      <w:rFonts w:ascii="Arial" w:eastAsia="Times New Roman" w:hAnsi="Arial" w:cs="Arial"/>
                      <w:lang w:eastAsia="es-MX"/>
                    </w:rPr>
                  </w:pPr>
                  <w:r w:rsidRPr="00CB788E">
                    <w:rPr>
                      <w:rFonts w:ascii="Arial" w:eastAsia="Times New Roman" w:hAnsi="Arial" w:cs="Arial"/>
                      <w:lang w:eastAsia="es-MX"/>
                    </w:rPr>
                    <w:t>Ciclo escolar</w:t>
                  </w:r>
                </w:p>
              </w:tc>
              <w:tc>
                <w:tcPr>
                  <w:tcW w:w="3969" w:type="dxa"/>
                  <w:gridSpan w:val="2"/>
                  <w:tcBorders>
                    <w:top w:val="single" w:sz="4" w:space="0" w:color="auto"/>
                    <w:left w:val="nil"/>
                    <w:bottom w:val="single" w:sz="4" w:space="0" w:color="auto"/>
                    <w:right w:val="single" w:sz="4" w:space="0" w:color="000000"/>
                  </w:tcBorders>
                  <w:shd w:val="clear" w:color="auto" w:fill="auto"/>
                  <w:vAlign w:val="bottom"/>
                  <w:hideMark/>
                </w:tcPr>
                <w:p w:rsidR="0057084D" w:rsidRPr="00CB788E" w:rsidRDefault="0057084D" w:rsidP="000C7AC0">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 xml:space="preserve">Nivel de ingles </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57084D" w:rsidRPr="00CB788E" w:rsidRDefault="0057084D" w:rsidP="000C7AC0">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Número de Alumnos</w:t>
                  </w:r>
                </w:p>
              </w:tc>
            </w:tr>
            <w:tr w:rsidR="0057084D" w:rsidRPr="00CB788E" w:rsidTr="00233350">
              <w:trPr>
                <w:trHeight w:val="6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57084D" w:rsidRPr="00CB788E" w:rsidRDefault="0057084D"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Enero - junio 2014</w:t>
                  </w:r>
                </w:p>
              </w:tc>
              <w:tc>
                <w:tcPr>
                  <w:tcW w:w="1985" w:type="dxa"/>
                  <w:tcBorders>
                    <w:top w:val="nil"/>
                    <w:left w:val="nil"/>
                    <w:bottom w:val="single" w:sz="4" w:space="0" w:color="auto"/>
                    <w:right w:val="single" w:sz="4" w:space="0" w:color="auto"/>
                  </w:tcBorders>
                  <w:shd w:val="clear" w:color="auto" w:fill="auto"/>
                  <w:vAlign w:val="bottom"/>
                  <w:hideMark/>
                </w:tcPr>
                <w:p w:rsidR="0057084D" w:rsidRPr="00CB788E" w:rsidRDefault="0057084D" w:rsidP="000C7AC0">
                  <w:pPr>
                    <w:spacing w:after="0" w:line="360" w:lineRule="auto"/>
                    <w:rPr>
                      <w:rFonts w:ascii="Arial" w:eastAsia="Times New Roman" w:hAnsi="Arial" w:cs="Arial"/>
                      <w:lang w:eastAsia="es-MX"/>
                    </w:rPr>
                  </w:pPr>
                  <w:r w:rsidRPr="00CB788E">
                    <w:rPr>
                      <w:rFonts w:ascii="Arial" w:eastAsia="Times New Roman" w:hAnsi="Arial" w:cs="Arial"/>
                      <w:lang w:eastAsia="es-MX"/>
                    </w:rPr>
                    <w:t xml:space="preserve"> SUAI401  </w:t>
                  </w:r>
                </w:p>
              </w:tc>
              <w:tc>
                <w:tcPr>
                  <w:tcW w:w="1984" w:type="dxa"/>
                  <w:tcBorders>
                    <w:top w:val="nil"/>
                    <w:left w:val="nil"/>
                    <w:bottom w:val="single" w:sz="4" w:space="0" w:color="auto"/>
                    <w:right w:val="single" w:sz="4" w:space="0" w:color="auto"/>
                  </w:tcBorders>
                  <w:shd w:val="clear" w:color="auto" w:fill="auto"/>
                  <w:vAlign w:val="bottom"/>
                  <w:hideMark/>
                </w:tcPr>
                <w:p w:rsidR="0057084D" w:rsidRPr="00CB788E" w:rsidRDefault="0057084D" w:rsidP="000C7AC0">
                  <w:pPr>
                    <w:spacing w:after="0" w:line="360" w:lineRule="auto"/>
                    <w:rPr>
                      <w:rFonts w:ascii="Arial" w:eastAsia="Times New Roman" w:hAnsi="Arial" w:cs="Arial"/>
                      <w:lang w:eastAsia="es-MX"/>
                    </w:rPr>
                  </w:pPr>
                  <w:r w:rsidRPr="00CB788E">
                    <w:rPr>
                      <w:rFonts w:ascii="Arial" w:eastAsia="Times New Roman" w:hAnsi="Arial" w:cs="Arial"/>
                      <w:lang w:eastAsia="es-MX"/>
                    </w:rPr>
                    <w:t>Ingles I</w:t>
                  </w:r>
                </w:p>
              </w:tc>
              <w:tc>
                <w:tcPr>
                  <w:tcW w:w="1560" w:type="dxa"/>
                  <w:tcBorders>
                    <w:top w:val="nil"/>
                    <w:left w:val="nil"/>
                    <w:bottom w:val="single" w:sz="4" w:space="0" w:color="auto"/>
                    <w:right w:val="single" w:sz="4" w:space="0" w:color="auto"/>
                  </w:tcBorders>
                  <w:shd w:val="clear" w:color="auto" w:fill="auto"/>
                  <w:vAlign w:val="bottom"/>
                  <w:hideMark/>
                </w:tcPr>
                <w:p w:rsidR="0057084D" w:rsidRPr="00CB788E" w:rsidRDefault="00B208FE" w:rsidP="000C7AC0">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1</w:t>
                  </w:r>
                </w:p>
              </w:tc>
            </w:tr>
            <w:tr w:rsidR="0057084D" w:rsidRPr="00CB788E" w:rsidTr="00233350">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57084D" w:rsidRPr="00CB788E" w:rsidRDefault="0057084D"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 </w:t>
                  </w:r>
                </w:p>
              </w:tc>
              <w:tc>
                <w:tcPr>
                  <w:tcW w:w="1985" w:type="dxa"/>
                  <w:tcBorders>
                    <w:top w:val="nil"/>
                    <w:left w:val="nil"/>
                    <w:bottom w:val="single" w:sz="4" w:space="0" w:color="auto"/>
                    <w:right w:val="single" w:sz="4" w:space="0" w:color="auto"/>
                  </w:tcBorders>
                  <w:shd w:val="clear" w:color="auto" w:fill="auto"/>
                  <w:vAlign w:val="bottom"/>
                  <w:hideMark/>
                </w:tcPr>
                <w:p w:rsidR="0057084D" w:rsidRPr="00CB788E" w:rsidRDefault="0057084D" w:rsidP="000C7AC0">
                  <w:pPr>
                    <w:spacing w:after="0" w:line="360" w:lineRule="auto"/>
                    <w:rPr>
                      <w:rFonts w:ascii="Arial" w:eastAsia="Times New Roman" w:hAnsi="Arial" w:cs="Arial"/>
                      <w:lang w:eastAsia="es-MX"/>
                    </w:rPr>
                  </w:pPr>
                  <w:r w:rsidRPr="00CB788E">
                    <w:rPr>
                      <w:rFonts w:ascii="Arial" w:eastAsia="Times New Roman" w:hAnsi="Arial" w:cs="Arial"/>
                      <w:lang w:eastAsia="es-MX"/>
                    </w:rPr>
                    <w:t xml:space="preserve"> SUAI410  </w:t>
                  </w:r>
                </w:p>
              </w:tc>
              <w:tc>
                <w:tcPr>
                  <w:tcW w:w="1984" w:type="dxa"/>
                  <w:tcBorders>
                    <w:top w:val="nil"/>
                    <w:left w:val="nil"/>
                    <w:bottom w:val="single" w:sz="4" w:space="0" w:color="auto"/>
                    <w:right w:val="single" w:sz="4" w:space="0" w:color="auto"/>
                  </w:tcBorders>
                  <w:shd w:val="clear" w:color="auto" w:fill="auto"/>
                  <w:vAlign w:val="bottom"/>
                  <w:hideMark/>
                </w:tcPr>
                <w:p w:rsidR="0057084D" w:rsidRPr="00CB788E" w:rsidRDefault="0057084D" w:rsidP="000C7AC0">
                  <w:pPr>
                    <w:spacing w:after="0" w:line="360" w:lineRule="auto"/>
                    <w:rPr>
                      <w:rFonts w:ascii="Arial" w:eastAsia="Times New Roman" w:hAnsi="Arial" w:cs="Arial"/>
                      <w:lang w:eastAsia="es-MX"/>
                    </w:rPr>
                  </w:pPr>
                  <w:r w:rsidRPr="00CB788E">
                    <w:rPr>
                      <w:rFonts w:ascii="Arial" w:eastAsia="Times New Roman" w:hAnsi="Arial" w:cs="Arial"/>
                      <w:lang w:eastAsia="es-MX"/>
                    </w:rPr>
                    <w:t>Ingles II</w:t>
                  </w:r>
                </w:p>
              </w:tc>
              <w:tc>
                <w:tcPr>
                  <w:tcW w:w="1560" w:type="dxa"/>
                  <w:tcBorders>
                    <w:top w:val="nil"/>
                    <w:left w:val="nil"/>
                    <w:bottom w:val="single" w:sz="4" w:space="0" w:color="auto"/>
                    <w:right w:val="single" w:sz="4" w:space="0" w:color="auto"/>
                  </w:tcBorders>
                  <w:shd w:val="clear" w:color="auto" w:fill="auto"/>
                  <w:vAlign w:val="bottom"/>
                  <w:hideMark/>
                </w:tcPr>
                <w:p w:rsidR="0057084D" w:rsidRPr="00CB788E" w:rsidRDefault="00B208FE" w:rsidP="000C7AC0">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36</w:t>
                  </w:r>
                </w:p>
              </w:tc>
            </w:tr>
            <w:tr w:rsidR="0057084D" w:rsidRPr="00CB788E" w:rsidTr="00233350">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57084D" w:rsidRPr="00CB788E" w:rsidRDefault="0057084D"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 </w:t>
                  </w:r>
                </w:p>
              </w:tc>
              <w:tc>
                <w:tcPr>
                  <w:tcW w:w="1985" w:type="dxa"/>
                  <w:tcBorders>
                    <w:top w:val="nil"/>
                    <w:left w:val="nil"/>
                    <w:bottom w:val="single" w:sz="4" w:space="0" w:color="auto"/>
                    <w:right w:val="single" w:sz="4" w:space="0" w:color="auto"/>
                  </w:tcBorders>
                  <w:shd w:val="clear" w:color="auto" w:fill="auto"/>
                  <w:vAlign w:val="bottom"/>
                  <w:hideMark/>
                </w:tcPr>
                <w:p w:rsidR="0057084D" w:rsidRPr="00CB788E" w:rsidRDefault="0057084D" w:rsidP="000C7AC0">
                  <w:pPr>
                    <w:spacing w:after="0" w:line="360" w:lineRule="auto"/>
                    <w:rPr>
                      <w:rFonts w:ascii="Arial" w:eastAsia="Times New Roman" w:hAnsi="Arial" w:cs="Arial"/>
                      <w:lang w:eastAsia="es-MX"/>
                    </w:rPr>
                  </w:pPr>
                  <w:r w:rsidRPr="00CB788E">
                    <w:rPr>
                      <w:rFonts w:ascii="Arial" w:eastAsia="Times New Roman" w:hAnsi="Arial" w:cs="Arial"/>
                      <w:lang w:eastAsia="es-MX"/>
                    </w:rPr>
                    <w:t xml:space="preserve"> SUAI421  </w:t>
                  </w:r>
                </w:p>
              </w:tc>
              <w:tc>
                <w:tcPr>
                  <w:tcW w:w="1984" w:type="dxa"/>
                  <w:tcBorders>
                    <w:top w:val="nil"/>
                    <w:left w:val="nil"/>
                    <w:bottom w:val="single" w:sz="4" w:space="0" w:color="auto"/>
                    <w:right w:val="single" w:sz="4" w:space="0" w:color="auto"/>
                  </w:tcBorders>
                  <w:shd w:val="clear" w:color="auto" w:fill="auto"/>
                  <w:vAlign w:val="bottom"/>
                  <w:hideMark/>
                </w:tcPr>
                <w:p w:rsidR="0057084D" w:rsidRPr="00CB788E" w:rsidRDefault="0057084D" w:rsidP="000C7AC0">
                  <w:pPr>
                    <w:spacing w:after="0" w:line="360" w:lineRule="auto"/>
                    <w:rPr>
                      <w:rFonts w:ascii="Arial" w:eastAsia="Times New Roman" w:hAnsi="Arial" w:cs="Arial"/>
                      <w:lang w:eastAsia="es-MX"/>
                    </w:rPr>
                  </w:pPr>
                  <w:r w:rsidRPr="00CB788E">
                    <w:rPr>
                      <w:rFonts w:ascii="Arial" w:eastAsia="Times New Roman" w:hAnsi="Arial" w:cs="Arial"/>
                      <w:lang w:eastAsia="es-MX"/>
                    </w:rPr>
                    <w:t>Ingles III</w:t>
                  </w:r>
                </w:p>
              </w:tc>
              <w:tc>
                <w:tcPr>
                  <w:tcW w:w="1560" w:type="dxa"/>
                  <w:tcBorders>
                    <w:top w:val="nil"/>
                    <w:left w:val="nil"/>
                    <w:bottom w:val="single" w:sz="4" w:space="0" w:color="auto"/>
                    <w:right w:val="single" w:sz="4" w:space="0" w:color="auto"/>
                  </w:tcBorders>
                  <w:shd w:val="clear" w:color="auto" w:fill="auto"/>
                  <w:vAlign w:val="bottom"/>
                  <w:hideMark/>
                </w:tcPr>
                <w:p w:rsidR="0057084D" w:rsidRPr="00CB788E" w:rsidRDefault="00B208FE" w:rsidP="000C7AC0">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14</w:t>
                  </w:r>
                </w:p>
              </w:tc>
            </w:tr>
            <w:tr w:rsidR="0057084D" w:rsidRPr="00CB788E" w:rsidTr="00233350">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57084D" w:rsidRPr="00CB788E" w:rsidRDefault="0057084D"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 </w:t>
                  </w:r>
                </w:p>
              </w:tc>
              <w:tc>
                <w:tcPr>
                  <w:tcW w:w="1985" w:type="dxa"/>
                  <w:tcBorders>
                    <w:top w:val="nil"/>
                    <w:left w:val="nil"/>
                    <w:bottom w:val="single" w:sz="4" w:space="0" w:color="auto"/>
                    <w:right w:val="single" w:sz="4" w:space="0" w:color="auto"/>
                  </w:tcBorders>
                  <w:shd w:val="clear" w:color="auto" w:fill="auto"/>
                  <w:vAlign w:val="bottom"/>
                  <w:hideMark/>
                </w:tcPr>
                <w:p w:rsidR="0057084D" w:rsidRPr="00CB788E" w:rsidRDefault="0057084D" w:rsidP="000C7AC0">
                  <w:pPr>
                    <w:spacing w:after="0" w:line="360" w:lineRule="auto"/>
                    <w:rPr>
                      <w:rFonts w:ascii="Arial" w:eastAsia="Times New Roman" w:hAnsi="Arial" w:cs="Arial"/>
                      <w:lang w:eastAsia="es-MX"/>
                    </w:rPr>
                  </w:pPr>
                  <w:r w:rsidRPr="00CB788E">
                    <w:rPr>
                      <w:rFonts w:ascii="Arial" w:eastAsia="Times New Roman" w:hAnsi="Arial" w:cs="Arial"/>
                      <w:lang w:eastAsia="es-MX"/>
                    </w:rPr>
                    <w:t xml:space="preserve"> SUAI430  </w:t>
                  </w:r>
                </w:p>
              </w:tc>
              <w:tc>
                <w:tcPr>
                  <w:tcW w:w="1984" w:type="dxa"/>
                  <w:tcBorders>
                    <w:top w:val="nil"/>
                    <w:left w:val="nil"/>
                    <w:bottom w:val="single" w:sz="4" w:space="0" w:color="auto"/>
                    <w:right w:val="single" w:sz="4" w:space="0" w:color="auto"/>
                  </w:tcBorders>
                  <w:shd w:val="clear" w:color="auto" w:fill="auto"/>
                  <w:vAlign w:val="bottom"/>
                  <w:hideMark/>
                </w:tcPr>
                <w:p w:rsidR="0057084D" w:rsidRPr="00CB788E" w:rsidRDefault="0057084D" w:rsidP="000C7AC0">
                  <w:pPr>
                    <w:spacing w:after="0" w:line="360" w:lineRule="auto"/>
                    <w:rPr>
                      <w:rFonts w:ascii="Arial" w:eastAsia="Times New Roman" w:hAnsi="Arial" w:cs="Arial"/>
                      <w:lang w:eastAsia="es-MX"/>
                    </w:rPr>
                  </w:pPr>
                  <w:r w:rsidRPr="00CB788E">
                    <w:rPr>
                      <w:rFonts w:ascii="Arial" w:eastAsia="Times New Roman" w:hAnsi="Arial" w:cs="Arial"/>
                      <w:lang w:eastAsia="es-MX"/>
                    </w:rPr>
                    <w:t>Ingles IV</w:t>
                  </w:r>
                </w:p>
              </w:tc>
              <w:tc>
                <w:tcPr>
                  <w:tcW w:w="1560" w:type="dxa"/>
                  <w:tcBorders>
                    <w:top w:val="nil"/>
                    <w:left w:val="nil"/>
                    <w:bottom w:val="single" w:sz="4" w:space="0" w:color="auto"/>
                    <w:right w:val="single" w:sz="4" w:space="0" w:color="auto"/>
                  </w:tcBorders>
                  <w:shd w:val="clear" w:color="auto" w:fill="auto"/>
                  <w:vAlign w:val="bottom"/>
                  <w:hideMark/>
                </w:tcPr>
                <w:p w:rsidR="0057084D" w:rsidRPr="00CB788E" w:rsidRDefault="00B208FE" w:rsidP="000C7AC0">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5</w:t>
                  </w:r>
                </w:p>
              </w:tc>
            </w:tr>
            <w:tr w:rsidR="0057084D" w:rsidRPr="00CB788E" w:rsidTr="00233350">
              <w:trPr>
                <w:trHeight w:val="300"/>
                <w:jc w:val="center"/>
              </w:trPr>
              <w:tc>
                <w:tcPr>
                  <w:tcW w:w="2610" w:type="dxa"/>
                  <w:tcBorders>
                    <w:top w:val="nil"/>
                    <w:left w:val="single" w:sz="4" w:space="0" w:color="auto"/>
                    <w:bottom w:val="single" w:sz="4" w:space="0" w:color="auto"/>
                    <w:right w:val="single" w:sz="4" w:space="0" w:color="auto"/>
                  </w:tcBorders>
                  <w:shd w:val="clear" w:color="000000" w:fill="D0CECE"/>
                  <w:vAlign w:val="bottom"/>
                  <w:hideMark/>
                </w:tcPr>
                <w:p w:rsidR="0057084D" w:rsidRPr="00CB788E" w:rsidRDefault="0057084D"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 </w:t>
                  </w:r>
                </w:p>
              </w:tc>
              <w:tc>
                <w:tcPr>
                  <w:tcW w:w="1985" w:type="dxa"/>
                  <w:tcBorders>
                    <w:top w:val="nil"/>
                    <w:left w:val="nil"/>
                    <w:bottom w:val="single" w:sz="4" w:space="0" w:color="auto"/>
                    <w:right w:val="single" w:sz="4" w:space="0" w:color="auto"/>
                  </w:tcBorders>
                  <w:shd w:val="clear" w:color="000000" w:fill="D0CECE"/>
                  <w:vAlign w:val="bottom"/>
                  <w:hideMark/>
                </w:tcPr>
                <w:p w:rsidR="0057084D" w:rsidRPr="00CB788E" w:rsidRDefault="0057084D" w:rsidP="000C7AC0">
                  <w:pPr>
                    <w:spacing w:after="0" w:line="360" w:lineRule="auto"/>
                    <w:rPr>
                      <w:rFonts w:ascii="Arial" w:eastAsia="Times New Roman" w:hAnsi="Arial" w:cs="Arial"/>
                      <w:lang w:eastAsia="es-MX"/>
                    </w:rPr>
                  </w:pPr>
                  <w:r w:rsidRPr="00CB788E">
                    <w:rPr>
                      <w:rFonts w:ascii="Arial" w:eastAsia="Times New Roman" w:hAnsi="Arial" w:cs="Arial"/>
                      <w:lang w:eastAsia="es-MX"/>
                    </w:rPr>
                    <w:t> </w:t>
                  </w:r>
                </w:p>
              </w:tc>
              <w:tc>
                <w:tcPr>
                  <w:tcW w:w="1984" w:type="dxa"/>
                  <w:tcBorders>
                    <w:top w:val="nil"/>
                    <w:left w:val="nil"/>
                    <w:bottom w:val="single" w:sz="4" w:space="0" w:color="auto"/>
                    <w:right w:val="single" w:sz="4" w:space="0" w:color="auto"/>
                  </w:tcBorders>
                  <w:shd w:val="clear" w:color="000000" w:fill="D0CECE"/>
                  <w:vAlign w:val="bottom"/>
                  <w:hideMark/>
                </w:tcPr>
                <w:p w:rsidR="0057084D" w:rsidRPr="00CB788E" w:rsidRDefault="0057084D" w:rsidP="000C7AC0">
                  <w:pPr>
                    <w:spacing w:after="0" w:line="360" w:lineRule="auto"/>
                    <w:rPr>
                      <w:rFonts w:ascii="Arial" w:eastAsia="Times New Roman" w:hAnsi="Arial" w:cs="Arial"/>
                      <w:lang w:eastAsia="es-MX"/>
                    </w:rPr>
                  </w:pPr>
                  <w:r w:rsidRPr="00CB788E">
                    <w:rPr>
                      <w:rFonts w:ascii="Arial" w:eastAsia="Times New Roman" w:hAnsi="Arial" w:cs="Arial"/>
                      <w:lang w:eastAsia="es-MX"/>
                    </w:rPr>
                    <w:t> </w:t>
                  </w:r>
                </w:p>
              </w:tc>
              <w:tc>
                <w:tcPr>
                  <w:tcW w:w="1560" w:type="dxa"/>
                  <w:tcBorders>
                    <w:top w:val="nil"/>
                    <w:left w:val="nil"/>
                    <w:bottom w:val="single" w:sz="4" w:space="0" w:color="auto"/>
                    <w:right w:val="single" w:sz="4" w:space="0" w:color="auto"/>
                  </w:tcBorders>
                  <w:shd w:val="clear" w:color="000000" w:fill="D0CECE"/>
                  <w:vAlign w:val="bottom"/>
                  <w:hideMark/>
                </w:tcPr>
                <w:p w:rsidR="0057084D" w:rsidRPr="00CB788E" w:rsidRDefault="0057084D" w:rsidP="000C7AC0">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 </w:t>
                  </w:r>
                </w:p>
              </w:tc>
            </w:tr>
            <w:tr w:rsidR="0057084D" w:rsidRPr="00CB788E" w:rsidTr="00233350">
              <w:trPr>
                <w:trHeight w:val="6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57084D" w:rsidRPr="00CB788E" w:rsidRDefault="0057084D"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Agosto - Diciembre 2014</w:t>
                  </w:r>
                </w:p>
              </w:tc>
              <w:tc>
                <w:tcPr>
                  <w:tcW w:w="1985" w:type="dxa"/>
                  <w:tcBorders>
                    <w:top w:val="nil"/>
                    <w:left w:val="nil"/>
                    <w:bottom w:val="single" w:sz="4" w:space="0" w:color="auto"/>
                    <w:right w:val="single" w:sz="4" w:space="0" w:color="auto"/>
                  </w:tcBorders>
                  <w:shd w:val="clear" w:color="auto" w:fill="auto"/>
                  <w:noWrap/>
                  <w:vAlign w:val="bottom"/>
                  <w:hideMark/>
                </w:tcPr>
                <w:p w:rsidR="0057084D" w:rsidRPr="00CB788E" w:rsidRDefault="0057084D" w:rsidP="000C7AC0">
                  <w:pPr>
                    <w:spacing w:after="0" w:line="360" w:lineRule="auto"/>
                    <w:rPr>
                      <w:rFonts w:ascii="Arial" w:eastAsia="Times New Roman" w:hAnsi="Arial" w:cs="Arial"/>
                      <w:lang w:eastAsia="es-MX"/>
                    </w:rPr>
                  </w:pPr>
                  <w:r w:rsidRPr="00CB788E">
                    <w:rPr>
                      <w:rFonts w:ascii="Arial" w:eastAsia="Times New Roman" w:hAnsi="Arial" w:cs="Arial"/>
                      <w:lang w:eastAsia="es-MX"/>
                    </w:rPr>
                    <w:t>Ingles I</w:t>
                  </w:r>
                </w:p>
              </w:tc>
              <w:tc>
                <w:tcPr>
                  <w:tcW w:w="1984" w:type="dxa"/>
                  <w:tcBorders>
                    <w:top w:val="nil"/>
                    <w:left w:val="nil"/>
                    <w:bottom w:val="single" w:sz="4" w:space="0" w:color="auto"/>
                    <w:right w:val="single" w:sz="4" w:space="0" w:color="auto"/>
                  </w:tcBorders>
                  <w:shd w:val="clear" w:color="auto" w:fill="auto"/>
                  <w:noWrap/>
                  <w:vAlign w:val="bottom"/>
                  <w:hideMark/>
                </w:tcPr>
                <w:p w:rsidR="0057084D" w:rsidRPr="00CB788E" w:rsidRDefault="0057084D" w:rsidP="000C7AC0">
                  <w:pPr>
                    <w:spacing w:after="0" w:line="360" w:lineRule="auto"/>
                    <w:jc w:val="right"/>
                    <w:rPr>
                      <w:rFonts w:ascii="Arial" w:eastAsia="Times New Roman" w:hAnsi="Arial" w:cs="Arial"/>
                      <w:lang w:eastAsia="es-MX"/>
                    </w:rPr>
                  </w:pPr>
                  <w:r w:rsidRPr="00CB788E">
                    <w:rPr>
                      <w:rFonts w:ascii="Arial" w:eastAsia="Times New Roman" w:hAnsi="Arial" w:cs="Arial"/>
                      <w:lang w:eastAsia="es-MX"/>
                    </w:rPr>
                    <w:t>20142</w:t>
                  </w:r>
                </w:p>
              </w:tc>
              <w:tc>
                <w:tcPr>
                  <w:tcW w:w="1560" w:type="dxa"/>
                  <w:tcBorders>
                    <w:top w:val="nil"/>
                    <w:left w:val="nil"/>
                    <w:bottom w:val="single" w:sz="4" w:space="0" w:color="auto"/>
                    <w:right w:val="single" w:sz="4" w:space="0" w:color="auto"/>
                  </w:tcBorders>
                  <w:shd w:val="clear" w:color="auto" w:fill="auto"/>
                  <w:noWrap/>
                  <w:vAlign w:val="bottom"/>
                  <w:hideMark/>
                </w:tcPr>
                <w:p w:rsidR="0057084D" w:rsidRPr="00CB788E" w:rsidRDefault="00B208FE" w:rsidP="000C7AC0">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30</w:t>
                  </w:r>
                </w:p>
              </w:tc>
            </w:tr>
            <w:tr w:rsidR="0057084D" w:rsidRPr="00CB788E" w:rsidTr="00233350">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57084D" w:rsidRPr="00CB788E" w:rsidRDefault="0057084D" w:rsidP="000C7AC0">
                  <w:pPr>
                    <w:spacing w:after="0" w:line="360" w:lineRule="auto"/>
                    <w:rPr>
                      <w:rFonts w:ascii="Arial" w:eastAsia="Times New Roman" w:hAnsi="Arial" w:cs="Arial"/>
                      <w:lang w:eastAsia="es-MX"/>
                    </w:rPr>
                  </w:pPr>
                  <w:r w:rsidRPr="00CB788E">
                    <w:rPr>
                      <w:rFonts w:ascii="Arial" w:eastAsia="Times New Roman" w:hAnsi="Arial" w:cs="Arial"/>
                      <w:lang w:eastAsia="es-MX"/>
                    </w:rPr>
                    <w:t> </w:t>
                  </w:r>
                </w:p>
              </w:tc>
              <w:tc>
                <w:tcPr>
                  <w:tcW w:w="1985" w:type="dxa"/>
                  <w:tcBorders>
                    <w:top w:val="nil"/>
                    <w:left w:val="nil"/>
                    <w:bottom w:val="single" w:sz="4" w:space="0" w:color="auto"/>
                    <w:right w:val="single" w:sz="4" w:space="0" w:color="auto"/>
                  </w:tcBorders>
                  <w:shd w:val="clear" w:color="auto" w:fill="auto"/>
                  <w:noWrap/>
                  <w:vAlign w:val="bottom"/>
                  <w:hideMark/>
                </w:tcPr>
                <w:p w:rsidR="0057084D" w:rsidRPr="00CB788E" w:rsidRDefault="0057084D" w:rsidP="000C7AC0">
                  <w:pPr>
                    <w:spacing w:after="0" w:line="360" w:lineRule="auto"/>
                    <w:rPr>
                      <w:rFonts w:ascii="Arial" w:eastAsia="Times New Roman" w:hAnsi="Arial" w:cs="Arial"/>
                      <w:lang w:eastAsia="es-MX"/>
                    </w:rPr>
                  </w:pPr>
                  <w:r w:rsidRPr="00CB788E">
                    <w:rPr>
                      <w:rFonts w:ascii="Arial" w:eastAsia="Times New Roman" w:hAnsi="Arial" w:cs="Arial"/>
                      <w:lang w:eastAsia="es-MX"/>
                    </w:rPr>
                    <w:t>Ingles II</w:t>
                  </w:r>
                </w:p>
              </w:tc>
              <w:tc>
                <w:tcPr>
                  <w:tcW w:w="1984" w:type="dxa"/>
                  <w:tcBorders>
                    <w:top w:val="nil"/>
                    <w:left w:val="nil"/>
                    <w:bottom w:val="single" w:sz="4" w:space="0" w:color="auto"/>
                    <w:right w:val="single" w:sz="4" w:space="0" w:color="auto"/>
                  </w:tcBorders>
                  <w:shd w:val="clear" w:color="auto" w:fill="auto"/>
                  <w:noWrap/>
                  <w:vAlign w:val="bottom"/>
                  <w:hideMark/>
                </w:tcPr>
                <w:p w:rsidR="0057084D" w:rsidRPr="00CB788E" w:rsidRDefault="0057084D" w:rsidP="000C7AC0">
                  <w:pPr>
                    <w:spacing w:after="0" w:line="360" w:lineRule="auto"/>
                    <w:jc w:val="right"/>
                    <w:rPr>
                      <w:rFonts w:ascii="Arial" w:eastAsia="Times New Roman" w:hAnsi="Arial" w:cs="Arial"/>
                      <w:lang w:eastAsia="es-MX"/>
                    </w:rPr>
                  </w:pPr>
                  <w:r w:rsidRPr="00CB788E">
                    <w:rPr>
                      <w:rFonts w:ascii="Arial" w:eastAsia="Times New Roman" w:hAnsi="Arial" w:cs="Arial"/>
                      <w:lang w:eastAsia="es-MX"/>
                    </w:rPr>
                    <w:t>20142</w:t>
                  </w:r>
                </w:p>
              </w:tc>
              <w:tc>
                <w:tcPr>
                  <w:tcW w:w="1560" w:type="dxa"/>
                  <w:tcBorders>
                    <w:top w:val="nil"/>
                    <w:left w:val="nil"/>
                    <w:bottom w:val="single" w:sz="4" w:space="0" w:color="auto"/>
                    <w:right w:val="single" w:sz="4" w:space="0" w:color="auto"/>
                  </w:tcBorders>
                  <w:shd w:val="clear" w:color="auto" w:fill="auto"/>
                  <w:noWrap/>
                  <w:vAlign w:val="bottom"/>
                  <w:hideMark/>
                </w:tcPr>
                <w:p w:rsidR="0057084D" w:rsidRPr="00CB788E" w:rsidRDefault="00B208FE" w:rsidP="000C7AC0">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2</w:t>
                  </w:r>
                </w:p>
              </w:tc>
            </w:tr>
            <w:tr w:rsidR="0057084D" w:rsidRPr="00CB788E" w:rsidTr="00233350">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57084D" w:rsidRPr="00CB788E" w:rsidRDefault="0057084D" w:rsidP="000C7AC0">
                  <w:pPr>
                    <w:spacing w:after="0" w:line="360" w:lineRule="auto"/>
                    <w:rPr>
                      <w:rFonts w:ascii="Arial" w:eastAsia="Times New Roman" w:hAnsi="Arial" w:cs="Arial"/>
                      <w:lang w:eastAsia="es-MX"/>
                    </w:rPr>
                  </w:pPr>
                  <w:r w:rsidRPr="00CB788E">
                    <w:rPr>
                      <w:rFonts w:ascii="Arial" w:eastAsia="Times New Roman" w:hAnsi="Arial" w:cs="Arial"/>
                      <w:lang w:eastAsia="es-MX"/>
                    </w:rPr>
                    <w:t> </w:t>
                  </w:r>
                </w:p>
              </w:tc>
              <w:tc>
                <w:tcPr>
                  <w:tcW w:w="1985" w:type="dxa"/>
                  <w:tcBorders>
                    <w:top w:val="nil"/>
                    <w:left w:val="nil"/>
                    <w:bottom w:val="single" w:sz="4" w:space="0" w:color="auto"/>
                    <w:right w:val="single" w:sz="4" w:space="0" w:color="auto"/>
                  </w:tcBorders>
                  <w:shd w:val="clear" w:color="auto" w:fill="auto"/>
                  <w:noWrap/>
                  <w:vAlign w:val="bottom"/>
                  <w:hideMark/>
                </w:tcPr>
                <w:p w:rsidR="0057084D" w:rsidRPr="00CB788E" w:rsidRDefault="0057084D" w:rsidP="000C7AC0">
                  <w:pPr>
                    <w:spacing w:after="0" w:line="360" w:lineRule="auto"/>
                    <w:rPr>
                      <w:rFonts w:ascii="Arial" w:eastAsia="Times New Roman" w:hAnsi="Arial" w:cs="Arial"/>
                      <w:lang w:eastAsia="es-MX"/>
                    </w:rPr>
                  </w:pPr>
                  <w:r w:rsidRPr="00CB788E">
                    <w:rPr>
                      <w:rFonts w:ascii="Arial" w:eastAsia="Times New Roman" w:hAnsi="Arial" w:cs="Arial"/>
                      <w:lang w:eastAsia="es-MX"/>
                    </w:rPr>
                    <w:t>Ingles III</w:t>
                  </w:r>
                </w:p>
              </w:tc>
              <w:tc>
                <w:tcPr>
                  <w:tcW w:w="1984" w:type="dxa"/>
                  <w:tcBorders>
                    <w:top w:val="nil"/>
                    <w:left w:val="nil"/>
                    <w:bottom w:val="single" w:sz="4" w:space="0" w:color="auto"/>
                    <w:right w:val="single" w:sz="4" w:space="0" w:color="auto"/>
                  </w:tcBorders>
                  <w:shd w:val="clear" w:color="auto" w:fill="auto"/>
                  <w:noWrap/>
                  <w:vAlign w:val="bottom"/>
                  <w:hideMark/>
                </w:tcPr>
                <w:p w:rsidR="0057084D" w:rsidRPr="00CB788E" w:rsidRDefault="0057084D" w:rsidP="000C7AC0">
                  <w:pPr>
                    <w:spacing w:after="0" w:line="360" w:lineRule="auto"/>
                    <w:jc w:val="right"/>
                    <w:rPr>
                      <w:rFonts w:ascii="Arial" w:eastAsia="Times New Roman" w:hAnsi="Arial" w:cs="Arial"/>
                      <w:lang w:eastAsia="es-MX"/>
                    </w:rPr>
                  </w:pPr>
                  <w:r w:rsidRPr="00CB788E">
                    <w:rPr>
                      <w:rFonts w:ascii="Arial" w:eastAsia="Times New Roman" w:hAnsi="Arial" w:cs="Arial"/>
                      <w:lang w:eastAsia="es-MX"/>
                    </w:rPr>
                    <w:t>20142</w:t>
                  </w:r>
                </w:p>
              </w:tc>
              <w:tc>
                <w:tcPr>
                  <w:tcW w:w="1560" w:type="dxa"/>
                  <w:tcBorders>
                    <w:top w:val="nil"/>
                    <w:left w:val="nil"/>
                    <w:bottom w:val="single" w:sz="4" w:space="0" w:color="auto"/>
                    <w:right w:val="single" w:sz="4" w:space="0" w:color="auto"/>
                  </w:tcBorders>
                  <w:shd w:val="clear" w:color="auto" w:fill="auto"/>
                  <w:noWrap/>
                  <w:vAlign w:val="bottom"/>
                  <w:hideMark/>
                </w:tcPr>
                <w:p w:rsidR="0057084D" w:rsidRPr="00CB788E" w:rsidRDefault="00B208FE" w:rsidP="000C7AC0">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27</w:t>
                  </w:r>
                </w:p>
              </w:tc>
            </w:tr>
            <w:tr w:rsidR="0057084D" w:rsidRPr="00CB788E" w:rsidTr="00233350">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57084D" w:rsidRPr="00CB788E" w:rsidRDefault="0057084D" w:rsidP="000C7AC0">
                  <w:pPr>
                    <w:spacing w:after="0" w:line="360" w:lineRule="auto"/>
                    <w:rPr>
                      <w:rFonts w:ascii="Arial" w:eastAsia="Times New Roman" w:hAnsi="Arial" w:cs="Arial"/>
                      <w:lang w:eastAsia="es-MX"/>
                    </w:rPr>
                  </w:pPr>
                  <w:r w:rsidRPr="00CB788E">
                    <w:rPr>
                      <w:rFonts w:ascii="Arial" w:eastAsia="Times New Roman" w:hAnsi="Arial" w:cs="Arial"/>
                      <w:lang w:eastAsia="es-MX"/>
                    </w:rPr>
                    <w:t> </w:t>
                  </w:r>
                </w:p>
              </w:tc>
              <w:tc>
                <w:tcPr>
                  <w:tcW w:w="1985" w:type="dxa"/>
                  <w:tcBorders>
                    <w:top w:val="nil"/>
                    <w:left w:val="nil"/>
                    <w:bottom w:val="single" w:sz="4" w:space="0" w:color="auto"/>
                    <w:right w:val="single" w:sz="4" w:space="0" w:color="auto"/>
                  </w:tcBorders>
                  <w:shd w:val="clear" w:color="auto" w:fill="auto"/>
                  <w:noWrap/>
                  <w:vAlign w:val="bottom"/>
                  <w:hideMark/>
                </w:tcPr>
                <w:p w:rsidR="0057084D" w:rsidRPr="00CB788E" w:rsidRDefault="0057084D" w:rsidP="000C7AC0">
                  <w:pPr>
                    <w:spacing w:after="0" w:line="360" w:lineRule="auto"/>
                    <w:rPr>
                      <w:rFonts w:ascii="Arial" w:eastAsia="Times New Roman" w:hAnsi="Arial" w:cs="Arial"/>
                      <w:lang w:eastAsia="es-MX"/>
                    </w:rPr>
                  </w:pPr>
                  <w:r w:rsidRPr="00CB788E">
                    <w:rPr>
                      <w:rFonts w:ascii="Arial" w:eastAsia="Times New Roman" w:hAnsi="Arial" w:cs="Arial"/>
                      <w:lang w:eastAsia="es-MX"/>
                    </w:rPr>
                    <w:t>Ingles IV</w:t>
                  </w:r>
                </w:p>
              </w:tc>
              <w:tc>
                <w:tcPr>
                  <w:tcW w:w="1984" w:type="dxa"/>
                  <w:tcBorders>
                    <w:top w:val="nil"/>
                    <w:left w:val="nil"/>
                    <w:bottom w:val="single" w:sz="4" w:space="0" w:color="auto"/>
                    <w:right w:val="single" w:sz="4" w:space="0" w:color="auto"/>
                  </w:tcBorders>
                  <w:shd w:val="clear" w:color="auto" w:fill="auto"/>
                  <w:noWrap/>
                  <w:vAlign w:val="bottom"/>
                  <w:hideMark/>
                </w:tcPr>
                <w:p w:rsidR="0057084D" w:rsidRPr="00CB788E" w:rsidRDefault="0057084D" w:rsidP="000C7AC0">
                  <w:pPr>
                    <w:spacing w:after="0" w:line="360" w:lineRule="auto"/>
                    <w:jc w:val="right"/>
                    <w:rPr>
                      <w:rFonts w:ascii="Arial" w:eastAsia="Times New Roman" w:hAnsi="Arial" w:cs="Arial"/>
                      <w:lang w:eastAsia="es-MX"/>
                    </w:rPr>
                  </w:pPr>
                  <w:r w:rsidRPr="00CB788E">
                    <w:rPr>
                      <w:rFonts w:ascii="Arial" w:eastAsia="Times New Roman" w:hAnsi="Arial" w:cs="Arial"/>
                      <w:lang w:eastAsia="es-MX"/>
                    </w:rPr>
                    <w:t>20142</w:t>
                  </w:r>
                </w:p>
              </w:tc>
              <w:tc>
                <w:tcPr>
                  <w:tcW w:w="1560" w:type="dxa"/>
                  <w:tcBorders>
                    <w:top w:val="nil"/>
                    <w:left w:val="nil"/>
                    <w:bottom w:val="single" w:sz="4" w:space="0" w:color="auto"/>
                    <w:right w:val="single" w:sz="4" w:space="0" w:color="auto"/>
                  </w:tcBorders>
                  <w:shd w:val="clear" w:color="auto" w:fill="auto"/>
                  <w:noWrap/>
                  <w:vAlign w:val="bottom"/>
                  <w:hideMark/>
                </w:tcPr>
                <w:p w:rsidR="0057084D" w:rsidRPr="00CB788E" w:rsidRDefault="00B208FE" w:rsidP="000C7AC0">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0</w:t>
                  </w:r>
                </w:p>
              </w:tc>
            </w:tr>
            <w:tr w:rsidR="0057084D" w:rsidRPr="00CB788E" w:rsidTr="00233350">
              <w:trPr>
                <w:trHeight w:val="300"/>
                <w:jc w:val="center"/>
              </w:trPr>
              <w:tc>
                <w:tcPr>
                  <w:tcW w:w="2610" w:type="dxa"/>
                  <w:tcBorders>
                    <w:top w:val="nil"/>
                    <w:left w:val="single" w:sz="4" w:space="0" w:color="auto"/>
                    <w:bottom w:val="single" w:sz="4" w:space="0" w:color="auto"/>
                    <w:right w:val="single" w:sz="4" w:space="0" w:color="auto"/>
                  </w:tcBorders>
                  <w:shd w:val="clear" w:color="000000" w:fill="D0CECE"/>
                  <w:vAlign w:val="bottom"/>
                  <w:hideMark/>
                </w:tcPr>
                <w:p w:rsidR="0057084D" w:rsidRPr="00CB788E" w:rsidRDefault="0057084D" w:rsidP="000C7AC0">
                  <w:pPr>
                    <w:spacing w:after="0" w:line="360" w:lineRule="auto"/>
                    <w:rPr>
                      <w:rFonts w:ascii="Arial" w:eastAsia="Times New Roman" w:hAnsi="Arial" w:cs="Arial"/>
                      <w:lang w:eastAsia="es-MX"/>
                    </w:rPr>
                  </w:pPr>
                  <w:r w:rsidRPr="00CB788E">
                    <w:rPr>
                      <w:rFonts w:ascii="Arial" w:eastAsia="Times New Roman" w:hAnsi="Arial" w:cs="Arial"/>
                      <w:lang w:eastAsia="es-MX"/>
                    </w:rPr>
                    <w:t> </w:t>
                  </w:r>
                </w:p>
              </w:tc>
              <w:tc>
                <w:tcPr>
                  <w:tcW w:w="1985" w:type="dxa"/>
                  <w:tcBorders>
                    <w:top w:val="nil"/>
                    <w:left w:val="nil"/>
                    <w:bottom w:val="single" w:sz="4" w:space="0" w:color="auto"/>
                    <w:right w:val="single" w:sz="4" w:space="0" w:color="auto"/>
                  </w:tcBorders>
                  <w:shd w:val="clear" w:color="000000" w:fill="D0CECE"/>
                  <w:noWrap/>
                  <w:vAlign w:val="bottom"/>
                  <w:hideMark/>
                </w:tcPr>
                <w:p w:rsidR="0057084D" w:rsidRPr="00CB788E" w:rsidRDefault="0057084D" w:rsidP="000C7AC0">
                  <w:pPr>
                    <w:spacing w:after="0" w:line="360" w:lineRule="auto"/>
                    <w:rPr>
                      <w:rFonts w:ascii="Arial" w:eastAsia="Times New Roman" w:hAnsi="Arial" w:cs="Arial"/>
                      <w:lang w:eastAsia="es-MX"/>
                    </w:rPr>
                  </w:pPr>
                  <w:r w:rsidRPr="00CB788E">
                    <w:rPr>
                      <w:rFonts w:ascii="Arial" w:eastAsia="Times New Roman" w:hAnsi="Arial" w:cs="Arial"/>
                      <w:lang w:eastAsia="es-MX"/>
                    </w:rPr>
                    <w:t> </w:t>
                  </w:r>
                </w:p>
              </w:tc>
              <w:tc>
                <w:tcPr>
                  <w:tcW w:w="1984" w:type="dxa"/>
                  <w:tcBorders>
                    <w:top w:val="nil"/>
                    <w:left w:val="nil"/>
                    <w:bottom w:val="single" w:sz="4" w:space="0" w:color="auto"/>
                    <w:right w:val="single" w:sz="4" w:space="0" w:color="auto"/>
                  </w:tcBorders>
                  <w:shd w:val="clear" w:color="000000" w:fill="D0CECE"/>
                  <w:noWrap/>
                  <w:vAlign w:val="bottom"/>
                  <w:hideMark/>
                </w:tcPr>
                <w:p w:rsidR="0057084D" w:rsidRPr="00CB788E" w:rsidRDefault="0057084D" w:rsidP="000C7AC0">
                  <w:pPr>
                    <w:spacing w:after="0" w:line="360" w:lineRule="auto"/>
                    <w:rPr>
                      <w:rFonts w:ascii="Arial" w:eastAsia="Times New Roman" w:hAnsi="Arial" w:cs="Arial"/>
                      <w:lang w:eastAsia="es-MX"/>
                    </w:rPr>
                  </w:pPr>
                  <w:r w:rsidRPr="00CB788E">
                    <w:rPr>
                      <w:rFonts w:ascii="Arial" w:eastAsia="Times New Roman" w:hAnsi="Arial" w:cs="Arial"/>
                      <w:lang w:eastAsia="es-MX"/>
                    </w:rPr>
                    <w:t> </w:t>
                  </w:r>
                </w:p>
              </w:tc>
              <w:tc>
                <w:tcPr>
                  <w:tcW w:w="1560" w:type="dxa"/>
                  <w:tcBorders>
                    <w:top w:val="nil"/>
                    <w:left w:val="nil"/>
                    <w:bottom w:val="single" w:sz="4" w:space="0" w:color="auto"/>
                    <w:right w:val="single" w:sz="4" w:space="0" w:color="auto"/>
                  </w:tcBorders>
                  <w:shd w:val="clear" w:color="000000" w:fill="D0CECE"/>
                  <w:noWrap/>
                  <w:vAlign w:val="bottom"/>
                  <w:hideMark/>
                </w:tcPr>
                <w:p w:rsidR="0057084D" w:rsidRPr="00CB788E" w:rsidRDefault="0057084D" w:rsidP="000C7AC0">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 </w:t>
                  </w:r>
                </w:p>
              </w:tc>
            </w:tr>
            <w:tr w:rsidR="00B208FE" w:rsidRPr="00CB788E" w:rsidTr="00233350">
              <w:trPr>
                <w:trHeight w:val="300"/>
                <w:jc w:val="center"/>
              </w:trPr>
              <w:tc>
                <w:tcPr>
                  <w:tcW w:w="2610" w:type="dxa"/>
                  <w:tcBorders>
                    <w:top w:val="nil"/>
                    <w:left w:val="single" w:sz="4" w:space="0" w:color="auto"/>
                    <w:bottom w:val="single" w:sz="4" w:space="0" w:color="auto"/>
                    <w:right w:val="single" w:sz="4" w:space="0" w:color="auto"/>
                  </w:tcBorders>
                  <w:shd w:val="clear" w:color="000000" w:fill="D0CECE"/>
                  <w:vAlign w:val="bottom"/>
                  <w:hideMark/>
                </w:tcPr>
                <w:p w:rsidR="00B208FE" w:rsidRPr="00CB788E" w:rsidRDefault="00B208FE" w:rsidP="000C7AC0">
                  <w:pPr>
                    <w:spacing w:after="0" w:line="360" w:lineRule="auto"/>
                    <w:rPr>
                      <w:rFonts w:ascii="Arial" w:eastAsia="Times New Roman" w:hAnsi="Arial" w:cs="Arial"/>
                      <w:lang w:eastAsia="es-MX"/>
                    </w:rPr>
                  </w:pPr>
                </w:p>
              </w:tc>
              <w:tc>
                <w:tcPr>
                  <w:tcW w:w="1985" w:type="dxa"/>
                  <w:tcBorders>
                    <w:top w:val="nil"/>
                    <w:left w:val="nil"/>
                    <w:bottom w:val="single" w:sz="4" w:space="0" w:color="auto"/>
                    <w:right w:val="single" w:sz="4" w:space="0" w:color="auto"/>
                  </w:tcBorders>
                  <w:shd w:val="clear" w:color="000000" w:fill="D0CECE"/>
                  <w:noWrap/>
                  <w:vAlign w:val="bottom"/>
                  <w:hideMark/>
                </w:tcPr>
                <w:p w:rsidR="00B208FE" w:rsidRPr="00CB788E" w:rsidRDefault="00B208FE" w:rsidP="000C7AC0">
                  <w:pPr>
                    <w:spacing w:after="0" w:line="360" w:lineRule="auto"/>
                    <w:rPr>
                      <w:rFonts w:ascii="Arial" w:eastAsia="Times New Roman" w:hAnsi="Arial" w:cs="Arial"/>
                      <w:lang w:eastAsia="es-MX"/>
                    </w:rPr>
                  </w:pPr>
                </w:p>
              </w:tc>
              <w:tc>
                <w:tcPr>
                  <w:tcW w:w="1984" w:type="dxa"/>
                  <w:tcBorders>
                    <w:top w:val="nil"/>
                    <w:left w:val="nil"/>
                    <w:bottom w:val="single" w:sz="4" w:space="0" w:color="auto"/>
                    <w:right w:val="single" w:sz="4" w:space="0" w:color="auto"/>
                  </w:tcBorders>
                  <w:shd w:val="clear" w:color="000000" w:fill="D0CECE"/>
                  <w:noWrap/>
                  <w:vAlign w:val="bottom"/>
                  <w:hideMark/>
                </w:tcPr>
                <w:p w:rsidR="00B208FE" w:rsidRPr="00CB788E" w:rsidRDefault="00B208FE" w:rsidP="000C7AC0">
                  <w:pPr>
                    <w:spacing w:after="0" w:line="360" w:lineRule="auto"/>
                    <w:rPr>
                      <w:rFonts w:ascii="Arial" w:eastAsia="Times New Roman" w:hAnsi="Arial" w:cs="Arial"/>
                      <w:lang w:eastAsia="es-MX"/>
                    </w:rPr>
                  </w:pPr>
                </w:p>
              </w:tc>
              <w:tc>
                <w:tcPr>
                  <w:tcW w:w="1560" w:type="dxa"/>
                  <w:tcBorders>
                    <w:top w:val="nil"/>
                    <w:left w:val="nil"/>
                    <w:bottom w:val="single" w:sz="4" w:space="0" w:color="auto"/>
                    <w:right w:val="single" w:sz="4" w:space="0" w:color="auto"/>
                  </w:tcBorders>
                  <w:shd w:val="clear" w:color="000000" w:fill="D0CECE"/>
                  <w:noWrap/>
                  <w:vAlign w:val="bottom"/>
                  <w:hideMark/>
                </w:tcPr>
                <w:p w:rsidR="00B208FE" w:rsidRPr="00CB788E" w:rsidRDefault="00B208FE" w:rsidP="000C7AC0">
                  <w:pPr>
                    <w:spacing w:after="0" w:line="360" w:lineRule="auto"/>
                    <w:jc w:val="center"/>
                    <w:rPr>
                      <w:rFonts w:ascii="Arial" w:eastAsia="Times New Roman" w:hAnsi="Arial" w:cs="Arial"/>
                      <w:lang w:eastAsia="es-MX"/>
                    </w:rPr>
                  </w:pPr>
                </w:p>
              </w:tc>
            </w:tr>
            <w:tr w:rsidR="0057084D" w:rsidRPr="00CB788E" w:rsidTr="00233350">
              <w:trPr>
                <w:trHeight w:val="6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57084D" w:rsidRPr="00CB788E" w:rsidRDefault="0057084D"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Enero - junio 2015</w:t>
                  </w:r>
                </w:p>
              </w:tc>
              <w:tc>
                <w:tcPr>
                  <w:tcW w:w="1985" w:type="dxa"/>
                  <w:tcBorders>
                    <w:top w:val="nil"/>
                    <w:left w:val="nil"/>
                    <w:bottom w:val="single" w:sz="4" w:space="0" w:color="auto"/>
                    <w:right w:val="single" w:sz="4" w:space="0" w:color="auto"/>
                  </w:tcBorders>
                  <w:shd w:val="clear" w:color="auto" w:fill="auto"/>
                  <w:noWrap/>
                  <w:vAlign w:val="bottom"/>
                  <w:hideMark/>
                </w:tcPr>
                <w:p w:rsidR="0057084D" w:rsidRPr="00CB788E" w:rsidRDefault="00B208FE" w:rsidP="000C7AC0">
                  <w:pPr>
                    <w:spacing w:after="0" w:line="360" w:lineRule="auto"/>
                    <w:rPr>
                      <w:rFonts w:ascii="Arial" w:eastAsia="Times New Roman" w:hAnsi="Arial" w:cs="Arial"/>
                      <w:lang w:eastAsia="es-MX"/>
                    </w:rPr>
                  </w:pPr>
                  <w:r w:rsidRPr="00CB788E">
                    <w:rPr>
                      <w:rFonts w:ascii="Arial" w:eastAsia="Times New Roman" w:hAnsi="Arial" w:cs="Arial"/>
                      <w:lang w:eastAsia="es-MX"/>
                    </w:rPr>
                    <w:t xml:space="preserve"> SUAI401</w:t>
                  </w:r>
                </w:p>
              </w:tc>
              <w:tc>
                <w:tcPr>
                  <w:tcW w:w="1984" w:type="dxa"/>
                  <w:tcBorders>
                    <w:top w:val="nil"/>
                    <w:left w:val="nil"/>
                    <w:bottom w:val="single" w:sz="4" w:space="0" w:color="auto"/>
                    <w:right w:val="single" w:sz="4" w:space="0" w:color="auto"/>
                  </w:tcBorders>
                  <w:shd w:val="clear" w:color="auto" w:fill="auto"/>
                  <w:noWrap/>
                  <w:vAlign w:val="bottom"/>
                  <w:hideMark/>
                </w:tcPr>
                <w:p w:rsidR="0057084D" w:rsidRPr="00CB788E" w:rsidRDefault="00B208FE" w:rsidP="000C7AC0">
                  <w:pPr>
                    <w:spacing w:after="0" w:line="360" w:lineRule="auto"/>
                    <w:rPr>
                      <w:rFonts w:ascii="Arial" w:eastAsia="Times New Roman" w:hAnsi="Arial" w:cs="Arial"/>
                      <w:lang w:eastAsia="es-MX"/>
                    </w:rPr>
                  </w:pPr>
                  <w:r w:rsidRPr="00CB788E">
                    <w:rPr>
                      <w:rFonts w:ascii="Arial" w:eastAsia="Times New Roman" w:hAnsi="Arial" w:cs="Arial"/>
                      <w:lang w:eastAsia="es-MX"/>
                    </w:rPr>
                    <w:t>Ingles I</w:t>
                  </w:r>
                </w:p>
              </w:tc>
              <w:tc>
                <w:tcPr>
                  <w:tcW w:w="1560" w:type="dxa"/>
                  <w:tcBorders>
                    <w:top w:val="nil"/>
                    <w:left w:val="nil"/>
                    <w:bottom w:val="single" w:sz="4" w:space="0" w:color="auto"/>
                    <w:right w:val="single" w:sz="4" w:space="0" w:color="auto"/>
                  </w:tcBorders>
                  <w:shd w:val="clear" w:color="auto" w:fill="auto"/>
                  <w:vAlign w:val="bottom"/>
                  <w:hideMark/>
                </w:tcPr>
                <w:p w:rsidR="0057084D" w:rsidRPr="00CB788E" w:rsidRDefault="00DD33E5" w:rsidP="000C7AC0">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0</w:t>
                  </w:r>
                </w:p>
              </w:tc>
            </w:tr>
            <w:tr w:rsidR="00B208FE" w:rsidRPr="00CB788E" w:rsidTr="00233350">
              <w:trPr>
                <w:trHeight w:val="6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B208FE" w:rsidRPr="00CB788E" w:rsidRDefault="00B208FE" w:rsidP="000920C4">
                  <w:pPr>
                    <w:spacing w:after="0" w:line="360" w:lineRule="auto"/>
                    <w:jc w:val="both"/>
                    <w:rPr>
                      <w:rFonts w:ascii="Arial" w:eastAsia="Times New Roman" w:hAnsi="Arial" w:cs="Arial"/>
                      <w:lang w:eastAsia="es-MX"/>
                    </w:rPr>
                  </w:pPr>
                  <w:r w:rsidRPr="00CB788E">
                    <w:rPr>
                      <w:rFonts w:ascii="Arial" w:eastAsia="Times New Roman" w:hAnsi="Arial" w:cs="Arial"/>
                      <w:lang w:eastAsia="es-MX"/>
                    </w:rPr>
                    <w:t>Enero - junio 2015</w:t>
                  </w:r>
                </w:p>
              </w:tc>
              <w:tc>
                <w:tcPr>
                  <w:tcW w:w="1985" w:type="dxa"/>
                  <w:tcBorders>
                    <w:top w:val="nil"/>
                    <w:left w:val="nil"/>
                    <w:bottom w:val="single" w:sz="4" w:space="0" w:color="auto"/>
                    <w:right w:val="single" w:sz="4" w:space="0" w:color="auto"/>
                  </w:tcBorders>
                  <w:shd w:val="clear" w:color="auto" w:fill="auto"/>
                  <w:noWrap/>
                  <w:vAlign w:val="bottom"/>
                  <w:hideMark/>
                </w:tcPr>
                <w:p w:rsidR="00B208FE" w:rsidRPr="00CB788E" w:rsidRDefault="00B208FE" w:rsidP="000920C4">
                  <w:pPr>
                    <w:spacing w:after="0" w:line="360" w:lineRule="auto"/>
                    <w:rPr>
                      <w:rFonts w:ascii="Arial" w:eastAsia="Times New Roman" w:hAnsi="Arial" w:cs="Arial"/>
                      <w:lang w:eastAsia="es-MX"/>
                    </w:rPr>
                  </w:pPr>
                  <w:r w:rsidRPr="00CB788E">
                    <w:rPr>
                      <w:rFonts w:ascii="Arial" w:eastAsia="Times New Roman" w:hAnsi="Arial" w:cs="Arial"/>
                      <w:lang w:eastAsia="es-MX"/>
                    </w:rPr>
                    <w:t xml:space="preserve"> SUAI410  </w:t>
                  </w:r>
                </w:p>
              </w:tc>
              <w:tc>
                <w:tcPr>
                  <w:tcW w:w="1984" w:type="dxa"/>
                  <w:tcBorders>
                    <w:top w:val="nil"/>
                    <w:left w:val="nil"/>
                    <w:bottom w:val="single" w:sz="4" w:space="0" w:color="auto"/>
                    <w:right w:val="single" w:sz="4" w:space="0" w:color="auto"/>
                  </w:tcBorders>
                  <w:shd w:val="clear" w:color="auto" w:fill="auto"/>
                  <w:noWrap/>
                  <w:vAlign w:val="bottom"/>
                  <w:hideMark/>
                </w:tcPr>
                <w:p w:rsidR="00B208FE" w:rsidRPr="00CB788E" w:rsidRDefault="00B208FE" w:rsidP="000920C4">
                  <w:pPr>
                    <w:spacing w:after="0" w:line="360" w:lineRule="auto"/>
                    <w:rPr>
                      <w:rFonts w:ascii="Arial" w:eastAsia="Times New Roman" w:hAnsi="Arial" w:cs="Arial"/>
                      <w:lang w:eastAsia="es-MX"/>
                    </w:rPr>
                  </w:pPr>
                  <w:r w:rsidRPr="00CB788E">
                    <w:rPr>
                      <w:rFonts w:ascii="Arial" w:eastAsia="Times New Roman" w:hAnsi="Arial" w:cs="Arial"/>
                      <w:lang w:eastAsia="es-MX"/>
                    </w:rPr>
                    <w:t>Ingles II</w:t>
                  </w:r>
                </w:p>
              </w:tc>
              <w:tc>
                <w:tcPr>
                  <w:tcW w:w="1560" w:type="dxa"/>
                  <w:tcBorders>
                    <w:top w:val="nil"/>
                    <w:left w:val="nil"/>
                    <w:bottom w:val="single" w:sz="4" w:space="0" w:color="auto"/>
                    <w:right w:val="single" w:sz="4" w:space="0" w:color="auto"/>
                  </w:tcBorders>
                  <w:shd w:val="clear" w:color="auto" w:fill="auto"/>
                  <w:vAlign w:val="bottom"/>
                  <w:hideMark/>
                </w:tcPr>
                <w:p w:rsidR="00B208FE" w:rsidRPr="00CB788E" w:rsidRDefault="00DD33E5" w:rsidP="000920C4">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25</w:t>
                  </w:r>
                </w:p>
              </w:tc>
            </w:tr>
            <w:tr w:rsidR="0057084D" w:rsidRPr="00CB788E" w:rsidTr="00233350">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57084D" w:rsidRPr="00CB788E" w:rsidRDefault="0057084D" w:rsidP="000C7AC0">
                  <w:pPr>
                    <w:spacing w:after="0" w:line="360" w:lineRule="auto"/>
                    <w:rPr>
                      <w:rFonts w:ascii="Arial" w:eastAsia="Times New Roman" w:hAnsi="Arial" w:cs="Arial"/>
                      <w:lang w:eastAsia="es-MX"/>
                    </w:rPr>
                  </w:pPr>
                  <w:r w:rsidRPr="00CB788E">
                    <w:rPr>
                      <w:rFonts w:ascii="Arial" w:eastAsia="Times New Roman" w:hAnsi="Arial" w:cs="Arial"/>
                      <w:lang w:eastAsia="es-MX"/>
                    </w:rPr>
                    <w:t> </w:t>
                  </w:r>
                </w:p>
              </w:tc>
              <w:tc>
                <w:tcPr>
                  <w:tcW w:w="1985" w:type="dxa"/>
                  <w:tcBorders>
                    <w:top w:val="nil"/>
                    <w:left w:val="nil"/>
                    <w:bottom w:val="single" w:sz="4" w:space="0" w:color="auto"/>
                    <w:right w:val="single" w:sz="4" w:space="0" w:color="auto"/>
                  </w:tcBorders>
                  <w:shd w:val="clear" w:color="auto" w:fill="auto"/>
                  <w:noWrap/>
                  <w:vAlign w:val="bottom"/>
                  <w:hideMark/>
                </w:tcPr>
                <w:p w:rsidR="0057084D" w:rsidRPr="00CB788E" w:rsidRDefault="0057084D" w:rsidP="000C7AC0">
                  <w:pPr>
                    <w:spacing w:after="0" w:line="360" w:lineRule="auto"/>
                    <w:rPr>
                      <w:rFonts w:ascii="Arial" w:eastAsia="Times New Roman" w:hAnsi="Arial" w:cs="Arial"/>
                      <w:lang w:eastAsia="es-MX"/>
                    </w:rPr>
                  </w:pPr>
                  <w:r w:rsidRPr="00CB788E">
                    <w:rPr>
                      <w:rFonts w:ascii="Arial" w:eastAsia="Times New Roman" w:hAnsi="Arial" w:cs="Arial"/>
                      <w:lang w:eastAsia="es-MX"/>
                    </w:rPr>
                    <w:t xml:space="preserve"> SUAI421  </w:t>
                  </w:r>
                </w:p>
              </w:tc>
              <w:tc>
                <w:tcPr>
                  <w:tcW w:w="1984" w:type="dxa"/>
                  <w:tcBorders>
                    <w:top w:val="nil"/>
                    <w:left w:val="nil"/>
                    <w:bottom w:val="single" w:sz="4" w:space="0" w:color="auto"/>
                    <w:right w:val="single" w:sz="4" w:space="0" w:color="auto"/>
                  </w:tcBorders>
                  <w:shd w:val="clear" w:color="auto" w:fill="auto"/>
                  <w:noWrap/>
                  <w:vAlign w:val="bottom"/>
                  <w:hideMark/>
                </w:tcPr>
                <w:p w:rsidR="0057084D" w:rsidRPr="00CB788E" w:rsidRDefault="0057084D" w:rsidP="000C7AC0">
                  <w:pPr>
                    <w:spacing w:after="0" w:line="360" w:lineRule="auto"/>
                    <w:rPr>
                      <w:rFonts w:ascii="Arial" w:eastAsia="Times New Roman" w:hAnsi="Arial" w:cs="Arial"/>
                      <w:lang w:eastAsia="es-MX"/>
                    </w:rPr>
                  </w:pPr>
                  <w:r w:rsidRPr="00CB788E">
                    <w:rPr>
                      <w:rFonts w:ascii="Arial" w:eastAsia="Times New Roman" w:hAnsi="Arial" w:cs="Arial"/>
                      <w:lang w:eastAsia="es-MX"/>
                    </w:rPr>
                    <w:t>Ingles III</w:t>
                  </w:r>
                </w:p>
              </w:tc>
              <w:tc>
                <w:tcPr>
                  <w:tcW w:w="1560" w:type="dxa"/>
                  <w:tcBorders>
                    <w:top w:val="nil"/>
                    <w:left w:val="nil"/>
                    <w:bottom w:val="single" w:sz="4" w:space="0" w:color="auto"/>
                    <w:right w:val="single" w:sz="4" w:space="0" w:color="auto"/>
                  </w:tcBorders>
                  <w:shd w:val="clear" w:color="auto" w:fill="auto"/>
                  <w:vAlign w:val="bottom"/>
                  <w:hideMark/>
                </w:tcPr>
                <w:p w:rsidR="0057084D" w:rsidRPr="00CB788E" w:rsidRDefault="00DD33E5" w:rsidP="000C7AC0">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13</w:t>
                  </w:r>
                </w:p>
              </w:tc>
            </w:tr>
            <w:tr w:rsidR="0057084D" w:rsidRPr="00CB788E" w:rsidTr="00233350">
              <w:trPr>
                <w:trHeight w:val="300"/>
                <w:jc w:val="center"/>
              </w:trPr>
              <w:tc>
                <w:tcPr>
                  <w:tcW w:w="2610" w:type="dxa"/>
                  <w:tcBorders>
                    <w:top w:val="nil"/>
                    <w:left w:val="single" w:sz="4" w:space="0" w:color="auto"/>
                    <w:bottom w:val="single" w:sz="4" w:space="0" w:color="auto"/>
                    <w:right w:val="single" w:sz="4" w:space="0" w:color="auto"/>
                  </w:tcBorders>
                  <w:shd w:val="clear" w:color="000000" w:fill="D0CECE"/>
                  <w:vAlign w:val="bottom"/>
                  <w:hideMark/>
                </w:tcPr>
                <w:p w:rsidR="0057084D" w:rsidRPr="00CB788E" w:rsidRDefault="0057084D" w:rsidP="000C7AC0">
                  <w:pPr>
                    <w:spacing w:after="0" w:line="360" w:lineRule="auto"/>
                    <w:rPr>
                      <w:rFonts w:ascii="Arial" w:eastAsia="Times New Roman" w:hAnsi="Arial" w:cs="Arial"/>
                      <w:lang w:eastAsia="es-MX"/>
                    </w:rPr>
                  </w:pPr>
                  <w:r w:rsidRPr="00CB788E">
                    <w:rPr>
                      <w:rFonts w:ascii="Arial" w:eastAsia="Times New Roman" w:hAnsi="Arial" w:cs="Arial"/>
                      <w:lang w:eastAsia="es-MX"/>
                    </w:rPr>
                    <w:t> </w:t>
                  </w:r>
                </w:p>
              </w:tc>
              <w:tc>
                <w:tcPr>
                  <w:tcW w:w="1985" w:type="dxa"/>
                  <w:tcBorders>
                    <w:top w:val="nil"/>
                    <w:left w:val="nil"/>
                    <w:bottom w:val="single" w:sz="4" w:space="0" w:color="auto"/>
                    <w:right w:val="single" w:sz="4" w:space="0" w:color="auto"/>
                  </w:tcBorders>
                  <w:shd w:val="clear" w:color="000000" w:fill="D0CECE"/>
                  <w:noWrap/>
                  <w:vAlign w:val="bottom"/>
                  <w:hideMark/>
                </w:tcPr>
                <w:p w:rsidR="0057084D" w:rsidRPr="00CB788E" w:rsidRDefault="0057084D" w:rsidP="000C7AC0">
                  <w:pPr>
                    <w:spacing w:after="0" w:line="360" w:lineRule="auto"/>
                    <w:rPr>
                      <w:rFonts w:ascii="Arial" w:eastAsia="Times New Roman" w:hAnsi="Arial" w:cs="Arial"/>
                      <w:lang w:eastAsia="es-MX"/>
                    </w:rPr>
                  </w:pPr>
                  <w:r w:rsidRPr="00CB788E">
                    <w:rPr>
                      <w:rFonts w:ascii="Arial" w:eastAsia="Times New Roman" w:hAnsi="Arial" w:cs="Arial"/>
                      <w:lang w:eastAsia="es-MX"/>
                    </w:rPr>
                    <w:t> </w:t>
                  </w:r>
                </w:p>
              </w:tc>
              <w:tc>
                <w:tcPr>
                  <w:tcW w:w="1984" w:type="dxa"/>
                  <w:tcBorders>
                    <w:top w:val="nil"/>
                    <w:left w:val="nil"/>
                    <w:bottom w:val="single" w:sz="4" w:space="0" w:color="auto"/>
                    <w:right w:val="single" w:sz="4" w:space="0" w:color="auto"/>
                  </w:tcBorders>
                  <w:shd w:val="clear" w:color="000000" w:fill="D0CECE"/>
                  <w:noWrap/>
                  <w:vAlign w:val="bottom"/>
                  <w:hideMark/>
                </w:tcPr>
                <w:p w:rsidR="0057084D" w:rsidRPr="00CB788E" w:rsidRDefault="0057084D" w:rsidP="000C7AC0">
                  <w:pPr>
                    <w:spacing w:after="0" w:line="360" w:lineRule="auto"/>
                    <w:rPr>
                      <w:rFonts w:ascii="Arial" w:eastAsia="Times New Roman" w:hAnsi="Arial" w:cs="Arial"/>
                      <w:lang w:eastAsia="es-MX"/>
                    </w:rPr>
                  </w:pPr>
                  <w:r w:rsidRPr="00CB788E">
                    <w:rPr>
                      <w:rFonts w:ascii="Arial" w:eastAsia="Times New Roman" w:hAnsi="Arial" w:cs="Arial"/>
                      <w:lang w:eastAsia="es-MX"/>
                    </w:rPr>
                    <w:t> </w:t>
                  </w:r>
                </w:p>
              </w:tc>
              <w:tc>
                <w:tcPr>
                  <w:tcW w:w="1560" w:type="dxa"/>
                  <w:tcBorders>
                    <w:top w:val="nil"/>
                    <w:left w:val="nil"/>
                    <w:bottom w:val="single" w:sz="4" w:space="0" w:color="auto"/>
                    <w:right w:val="single" w:sz="4" w:space="0" w:color="auto"/>
                  </w:tcBorders>
                  <w:shd w:val="clear" w:color="000000" w:fill="D0CECE"/>
                  <w:vAlign w:val="bottom"/>
                  <w:hideMark/>
                </w:tcPr>
                <w:p w:rsidR="0057084D" w:rsidRPr="00CB788E" w:rsidRDefault="0057084D" w:rsidP="000C7AC0">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 </w:t>
                  </w:r>
                </w:p>
              </w:tc>
            </w:tr>
            <w:tr w:rsidR="0057084D" w:rsidRPr="00CB788E" w:rsidTr="00233350">
              <w:trPr>
                <w:trHeight w:val="6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57084D" w:rsidRPr="00CB788E" w:rsidRDefault="0057084D"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Agosto - Diciembre 2015</w:t>
                  </w:r>
                </w:p>
              </w:tc>
              <w:tc>
                <w:tcPr>
                  <w:tcW w:w="1985" w:type="dxa"/>
                  <w:tcBorders>
                    <w:top w:val="nil"/>
                    <w:left w:val="nil"/>
                    <w:bottom w:val="single" w:sz="4" w:space="0" w:color="auto"/>
                    <w:right w:val="single" w:sz="4" w:space="0" w:color="auto"/>
                  </w:tcBorders>
                  <w:shd w:val="clear" w:color="auto" w:fill="auto"/>
                  <w:noWrap/>
                  <w:vAlign w:val="bottom"/>
                  <w:hideMark/>
                </w:tcPr>
                <w:p w:rsidR="0057084D" w:rsidRPr="00CB788E" w:rsidRDefault="0057084D" w:rsidP="000C7AC0">
                  <w:pPr>
                    <w:spacing w:after="0" w:line="360" w:lineRule="auto"/>
                    <w:rPr>
                      <w:rFonts w:ascii="Arial" w:eastAsia="Times New Roman" w:hAnsi="Arial" w:cs="Arial"/>
                      <w:lang w:eastAsia="es-MX"/>
                    </w:rPr>
                  </w:pPr>
                  <w:r w:rsidRPr="00CB788E">
                    <w:rPr>
                      <w:rFonts w:ascii="Arial" w:eastAsia="Times New Roman" w:hAnsi="Arial" w:cs="Arial"/>
                      <w:lang w:eastAsia="es-MX"/>
                    </w:rPr>
                    <w:t xml:space="preserve"> SUAI401  </w:t>
                  </w:r>
                </w:p>
              </w:tc>
              <w:tc>
                <w:tcPr>
                  <w:tcW w:w="1984" w:type="dxa"/>
                  <w:tcBorders>
                    <w:top w:val="nil"/>
                    <w:left w:val="nil"/>
                    <w:bottom w:val="single" w:sz="4" w:space="0" w:color="auto"/>
                    <w:right w:val="single" w:sz="4" w:space="0" w:color="auto"/>
                  </w:tcBorders>
                  <w:shd w:val="clear" w:color="auto" w:fill="auto"/>
                  <w:noWrap/>
                  <w:vAlign w:val="bottom"/>
                  <w:hideMark/>
                </w:tcPr>
                <w:p w:rsidR="0057084D" w:rsidRPr="00CB788E" w:rsidRDefault="0057084D" w:rsidP="000C7AC0">
                  <w:pPr>
                    <w:spacing w:after="0" w:line="360" w:lineRule="auto"/>
                    <w:rPr>
                      <w:rFonts w:ascii="Arial" w:eastAsia="Times New Roman" w:hAnsi="Arial" w:cs="Arial"/>
                      <w:lang w:eastAsia="es-MX"/>
                    </w:rPr>
                  </w:pPr>
                  <w:r w:rsidRPr="00CB788E">
                    <w:rPr>
                      <w:rFonts w:ascii="Arial" w:eastAsia="Times New Roman" w:hAnsi="Arial" w:cs="Arial"/>
                      <w:lang w:eastAsia="es-MX"/>
                    </w:rPr>
                    <w:t>Ingles I</w:t>
                  </w:r>
                </w:p>
              </w:tc>
              <w:tc>
                <w:tcPr>
                  <w:tcW w:w="1560" w:type="dxa"/>
                  <w:tcBorders>
                    <w:top w:val="nil"/>
                    <w:left w:val="nil"/>
                    <w:bottom w:val="single" w:sz="4" w:space="0" w:color="auto"/>
                    <w:right w:val="single" w:sz="4" w:space="0" w:color="auto"/>
                  </w:tcBorders>
                  <w:shd w:val="clear" w:color="auto" w:fill="auto"/>
                  <w:noWrap/>
                  <w:vAlign w:val="bottom"/>
                  <w:hideMark/>
                </w:tcPr>
                <w:p w:rsidR="0057084D" w:rsidRPr="00CB788E" w:rsidRDefault="002A593F" w:rsidP="000C7AC0">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51</w:t>
                  </w:r>
                </w:p>
              </w:tc>
            </w:tr>
            <w:tr w:rsidR="0057084D" w:rsidRPr="00CB788E" w:rsidTr="00233350">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57084D" w:rsidRPr="00CB788E" w:rsidRDefault="0057084D" w:rsidP="000C7AC0">
                  <w:pPr>
                    <w:spacing w:after="0" w:line="360" w:lineRule="auto"/>
                    <w:rPr>
                      <w:rFonts w:ascii="Arial" w:eastAsia="Times New Roman" w:hAnsi="Arial" w:cs="Arial"/>
                      <w:lang w:eastAsia="es-MX"/>
                    </w:rPr>
                  </w:pPr>
                  <w:r w:rsidRPr="00CB788E">
                    <w:rPr>
                      <w:rFonts w:ascii="Arial" w:eastAsia="Times New Roman" w:hAnsi="Arial" w:cs="Arial"/>
                      <w:lang w:eastAsia="es-MX"/>
                    </w:rPr>
                    <w:t> </w:t>
                  </w:r>
                </w:p>
              </w:tc>
              <w:tc>
                <w:tcPr>
                  <w:tcW w:w="1985" w:type="dxa"/>
                  <w:tcBorders>
                    <w:top w:val="nil"/>
                    <w:left w:val="nil"/>
                    <w:bottom w:val="single" w:sz="4" w:space="0" w:color="auto"/>
                    <w:right w:val="single" w:sz="4" w:space="0" w:color="auto"/>
                  </w:tcBorders>
                  <w:shd w:val="clear" w:color="auto" w:fill="auto"/>
                  <w:noWrap/>
                  <w:vAlign w:val="bottom"/>
                  <w:hideMark/>
                </w:tcPr>
                <w:p w:rsidR="0057084D" w:rsidRPr="00CB788E" w:rsidRDefault="0057084D" w:rsidP="000C7AC0">
                  <w:pPr>
                    <w:spacing w:after="0" w:line="360" w:lineRule="auto"/>
                    <w:rPr>
                      <w:rFonts w:ascii="Arial" w:eastAsia="Times New Roman" w:hAnsi="Arial" w:cs="Arial"/>
                      <w:lang w:eastAsia="es-MX"/>
                    </w:rPr>
                  </w:pPr>
                  <w:r w:rsidRPr="00CB788E">
                    <w:rPr>
                      <w:rFonts w:ascii="Arial" w:eastAsia="Times New Roman" w:hAnsi="Arial" w:cs="Arial"/>
                      <w:lang w:eastAsia="es-MX"/>
                    </w:rPr>
                    <w:t xml:space="preserve"> SUAI410  </w:t>
                  </w:r>
                </w:p>
              </w:tc>
              <w:tc>
                <w:tcPr>
                  <w:tcW w:w="1984" w:type="dxa"/>
                  <w:tcBorders>
                    <w:top w:val="nil"/>
                    <w:left w:val="nil"/>
                    <w:bottom w:val="single" w:sz="4" w:space="0" w:color="auto"/>
                    <w:right w:val="single" w:sz="4" w:space="0" w:color="auto"/>
                  </w:tcBorders>
                  <w:shd w:val="clear" w:color="auto" w:fill="auto"/>
                  <w:noWrap/>
                  <w:vAlign w:val="bottom"/>
                  <w:hideMark/>
                </w:tcPr>
                <w:p w:rsidR="0057084D" w:rsidRPr="00CB788E" w:rsidRDefault="0057084D" w:rsidP="000C7AC0">
                  <w:pPr>
                    <w:spacing w:after="0" w:line="360" w:lineRule="auto"/>
                    <w:rPr>
                      <w:rFonts w:ascii="Arial" w:eastAsia="Times New Roman" w:hAnsi="Arial" w:cs="Arial"/>
                      <w:lang w:eastAsia="es-MX"/>
                    </w:rPr>
                  </w:pPr>
                  <w:r w:rsidRPr="00CB788E">
                    <w:rPr>
                      <w:rFonts w:ascii="Arial" w:eastAsia="Times New Roman" w:hAnsi="Arial" w:cs="Arial"/>
                      <w:lang w:eastAsia="es-MX"/>
                    </w:rPr>
                    <w:t>Ingles II</w:t>
                  </w:r>
                </w:p>
              </w:tc>
              <w:tc>
                <w:tcPr>
                  <w:tcW w:w="1560" w:type="dxa"/>
                  <w:tcBorders>
                    <w:top w:val="nil"/>
                    <w:left w:val="nil"/>
                    <w:bottom w:val="single" w:sz="4" w:space="0" w:color="auto"/>
                    <w:right w:val="single" w:sz="4" w:space="0" w:color="auto"/>
                  </w:tcBorders>
                  <w:shd w:val="clear" w:color="auto" w:fill="auto"/>
                  <w:noWrap/>
                  <w:vAlign w:val="bottom"/>
                  <w:hideMark/>
                </w:tcPr>
                <w:p w:rsidR="0057084D" w:rsidRPr="00CB788E" w:rsidRDefault="002A593F" w:rsidP="000C7AC0">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0</w:t>
                  </w:r>
                </w:p>
              </w:tc>
            </w:tr>
            <w:tr w:rsidR="0057084D" w:rsidRPr="00CB788E" w:rsidTr="00233350">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57084D" w:rsidRPr="00CB788E" w:rsidRDefault="0057084D" w:rsidP="000C7AC0">
                  <w:pPr>
                    <w:spacing w:after="0" w:line="360" w:lineRule="auto"/>
                    <w:rPr>
                      <w:rFonts w:ascii="Arial" w:eastAsia="Times New Roman" w:hAnsi="Arial" w:cs="Arial"/>
                      <w:lang w:eastAsia="es-MX"/>
                    </w:rPr>
                  </w:pPr>
                  <w:r w:rsidRPr="00CB788E">
                    <w:rPr>
                      <w:rFonts w:ascii="Arial" w:eastAsia="Times New Roman" w:hAnsi="Arial" w:cs="Arial"/>
                      <w:lang w:eastAsia="es-MX"/>
                    </w:rPr>
                    <w:t> </w:t>
                  </w:r>
                </w:p>
              </w:tc>
              <w:tc>
                <w:tcPr>
                  <w:tcW w:w="1985" w:type="dxa"/>
                  <w:tcBorders>
                    <w:top w:val="nil"/>
                    <w:left w:val="nil"/>
                    <w:bottom w:val="single" w:sz="4" w:space="0" w:color="auto"/>
                    <w:right w:val="single" w:sz="4" w:space="0" w:color="auto"/>
                  </w:tcBorders>
                  <w:shd w:val="clear" w:color="auto" w:fill="auto"/>
                  <w:noWrap/>
                  <w:vAlign w:val="bottom"/>
                  <w:hideMark/>
                </w:tcPr>
                <w:p w:rsidR="0057084D" w:rsidRPr="00CB788E" w:rsidRDefault="0057084D" w:rsidP="000C7AC0">
                  <w:pPr>
                    <w:spacing w:after="0" w:line="360" w:lineRule="auto"/>
                    <w:rPr>
                      <w:rFonts w:ascii="Arial" w:eastAsia="Times New Roman" w:hAnsi="Arial" w:cs="Arial"/>
                      <w:lang w:eastAsia="es-MX"/>
                    </w:rPr>
                  </w:pPr>
                  <w:r w:rsidRPr="00CB788E">
                    <w:rPr>
                      <w:rFonts w:ascii="Arial" w:eastAsia="Times New Roman" w:hAnsi="Arial" w:cs="Arial"/>
                      <w:lang w:eastAsia="es-MX"/>
                    </w:rPr>
                    <w:t xml:space="preserve"> SUAI421  </w:t>
                  </w:r>
                </w:p>
              </w:tc>
              <w:tc>
                <w:tcPr>
                  <w:tcW w:w="1984" w:type="dxa"/>
                  <w:tcBorders>
                    <w:top w:val="nil"/>
                    <w:left w:val="nil"/>
                    <w:bottom w:val="single" w:sz="4" w:space="0" w:color="auto"/>
                    <w:right w:val="single" w:sz="4" w:space="0" w:color="auto"/>
                  </w:tcBorders>
                  <w:shd w:val="clear" w:color="auto" w:fill="auto"/>
                  <w:noWrap/>
                  <w:vAlign w:val="bottom"/>
                  <w:hideMark/>
                </w:tcPr>
                <w:p w:rsidR="0057084D" w:rsidRPr="00CB788E" w:rsidRDefault="0057084D" w:rsidP="000C7AC0">
                  <w:pPr>
                    <w:spacing w:after="0" w:line="360" w:lineRule="auto"/>
                    <w:rPr>
                      <w:rFonts w:ascii="Arial" w:eastAsia="Times New Roman" w:hAnsi="Arial" w:cs="Arial"/>
                      <w:lang w:eastAsia="es-MX"/>
                    </w:rPr>
                  </w:pPr>
                  <w:r w:rsidRPr="00CB788E">
                    <w:rPr>
                      <w:rFonts w:ascii="Arial" w:eastAsia="Times New Roman" w:hAnsi="Arial" w:cs="Arial"/>
                      <w:lang w:eastAsia="es-MX"/>
                    </w:rPr>
                    <w:t>Ingles III</w:t>
                  </w:r>
                </w:p>
              </w:tc>
              <w:tc>
                <w:tcPr>
                  <w:tcW w:w="1560" w:type="dxa"/>
                  <w:tcBorders>
                    <w:top w:val="nil"/>
                    <w:left w:val="nil"/>
                    <w:bottom w:val="single" w:sz="4" w:space="0" w:color="auto"/>
                    <w:right w:val="single" w:sz="4" w:space="0" w:color="auto"/>
                  </w:tcBorders>
                  <w:shd w:val="clear" w:color="auto" w:fill="auto"/>
                  <w:noWrap/>
                  <w:vAlign w:val="bottom"/>
                  <w:hideMark/>
                </w:tcPr>
                <w:p w:rsidR="0057084D" w:rsidRPr="00CB788E" w:rsidRDefault="002A593F" w:rsidP="000C7AC0">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24</w:t>
                  </w:r>
                </w:p>
              </w:tc>
            </w:tr>
            <w:tr w:rsidR="0057084D" w:rsidRPr="00CB788E" w:rsidTr="00233350">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57084D" w:rsidRPr="00CB788E" w:rsidRDefault="0057084D" w:rsidP="000C7AC0">
                  <w:pPr>
                    <w:spacing w:after="0" w:line="360" w:lineRule="auto"/>
                    <w:rPr>
                      <w:rFonts w:ascii="Arial" w:eastAsia="Times New Roman" w:hAnsi="Arial" w:cs="Arial"/>
                      <w:lang w:eastAsia="es-MX"/>
                    </w:rPr>
                  </w:pPr>
                  <w:r w:rsidRPr="00CB788E">
                    <w:rPr>
                      <w:rFonts w:ascii="Arial" w:eastAsia="Times New Roman" w:hAnsi="Arial" w:cs="Arial"/>
                      <w:lang w:eastAsia="es-MX"/>
                    </w:rPr>
                    <w:t> </w:t>
                  </w:r>
                </w:p>
              </w:tc>
              <w:tc>
                <w:tcPr>
                  <w:tcW w:w="1985" w:type="dxa"/>
                  <w:tcBorders>
                    <w:top w:val="nil"/>
                    <w:left w:val="nil"/>
                    <w:bottom w:val="single" w:sz="4" w:space="0" w:color="auto"/>
                    <w:right w:val="single" w:sz="4" w:space="0" w:color="auto"/>
                  </w:tcBorders>
                  <w:shd w:val="clear" w:color="auto" w:fill="auto"/>
                  <w:noWrap/>
                  <w:vAlign w:val="bottom"/>
                  <w:hideMark/>
                </w:tcPr>
                <w:p w:rsidR="0057084D" w:rsidRPr="00CB788E" w:rsidRDefault="0057084D" w:rsidP="000C7AC0">
                  <w:pPr>
                    <w:spacing w:after="0" w:line="360" w:lineRule="auto"/>
                    <w:rPr>
                      <w:rFonts w:ascii="Arial" w:eastAsia="Times New Roman" w:hAnsi="Arial" w:cs="Arial"/>
                      <w:lang w:eastAsia="es-MX"/>
                    </w:rPr>
                  </w:pPr>
                  <w:r w:rsidRPr="00CB788E">
                    <w:rPr>
                      <w:rFonts w:ascii="Arial" w:eastAsia="Times New Roman" w:hAnsi="Arial" w:cs="Arial"/>
                      <w:lang w:eastAsia="es-MX"/>
                    </w:rPr>
                    <w:t xml:space="preserve"> SUAI430  </w:t>
                  </w:r>
                </w:p>
              </w:tc>
              <w:tc>
                <w:tcPr>
                  <w:tcW w:w="1984" w:type="dxa"/>
                  <w:tcBorders>
                    <w:top w:val="nil"/>
                    <w:left w:val="nil"/>
                    <w:bottom w:val="single" w:sz="4" w:space="0" w:color="auto"/>
                    <w:right w:val="single" w:sz="4" w:space="0" w:color="auto"/>
                  </w:tcBorders>
                  <w:shd w:val="clear" w:color="auto" w:fill="auto"/>
                  <w:noWrap/>
                  <w:vAlign w:val="bottom"/>
                  <w:hideMark/>
                </w:tcPr>
                <w:p w:rsidR="0057084D" w:rsidRPr="00CB788E" w:rsidRDefault="0057084D" w:rsidP="000C7AC0">
                  <w:pPr>
                    <w:spacing w:after="0" w:line="360" w:lineRule="auto"/>
                    <w:rPr>
                      <w:rFonts w:ascii="Arial" w:eastAsia="Times New Roman" w:hAnsi="Arial" w:cs="Arial"/>
                      <w:lang w:eastAsia="es-MX"/>
                    </w:rPr>
                  </w:pPr>
                  <w:r w:rsidRPr="00CB788E">
                    <w:rPr>
                      <w:rFonts w:ascii="Arial" w:eastAsia="Times New Roman" w:hAnsi="Arial" w:cs="Arial"/>
                      <w:lang w:eastAsia="es-MX"/>
                    </w:rPr>
                    <w:t>Ingles IV</w:t>
                  </w:r>
                </w:p>
              </w:tc>
              <w:tc>
                <w:tcPr>
                  <w:tcW w:w="1560" w:type="dxa"/>
                  <w:tcBorders>
                    <w:top w:val="nil"/>
                    <w:left w:val="nil"/>
                    <w:bottom w:val="single" w:sz="4" w:space="0" w:color="auto"/>
                    <w:right w:val="single" w:sz="4" w:space="0" w:color="auto"/>
                  </w:tcBorders>
                  <w:shd w:val="clear" w:color="auto" w:fill="auto"/>
                  <w:noWrap/>
                  <w:vAlign w:val="bottom"/>
                  <w:hideMark/>
                </w:tcPr>
                <w:p w:rsidR="0057084D" w:rsidRPr="00CB788E" w:rsidRDefault="002A593F" w:rsidP="000C7AC0">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0</w:t>
                  </w:r>
                </w:p>
              </w:tc>
            </w:tr>
            <w:tr w:rsidR="0057084D" w:rsidRPr="00CB788E" w:rsidTr="00233350">
              <w:trPr>
                <w:trHeight w:val="300"/>
                <w:jc w:val="center"/>
              </w:trPr>
              <w:tc>
                <w:tcPr>
                  <w:tcW w:w="2610" w:type="dxa"/>
                  <w:tcBorders>
                    <w:top w:val="nil"/>
                    <w:left w:val="single" w:sz="4" w:space="0" w:color="auto"/>
                    <w:bottom w:val="single" w:sz="4" w:space="0" w:color="auto"/>
                    <w:right w:val="single" w:sz="4" w:space="0" w:color="auto"/>
                  </w:tcBorders>
                  <w:shd w:val="clear" w:color="000000" w:fill="D0CECE"/>
                  <w:vAlign w:val="bottom"/>
                  <w:hideMark/>
                </w:tcPr>
                <w:p w:rsidR="0057084D" w:rsidRPr="00CB788E" w:rsidRDefault="0057084D" w:rsidP="000C7AC0">
                  <w:pPr>
                    <w:spacing w:after="0" w:line="360" w:lineRule="auto"/>
                    <w:rPr>
                      <w:rFonts w:ascii="Arial" w:eastAsia="Times New Roman" w:hAnsi="Arial" w:cs="Arial"/>
                      <w:lang w:eastAsia="es-MX"/>
                    </w:rPr>
                  </w:pPr>
                  <w:r w:rsidRPr="00CB788E">
                    <w:rPr>
                      <w:rFonts w:ascii="Arial" w:eastAsia="Times New Roman" w:hAnsi="Arial" w:cs="Arial"/>
                      <w:lang w:eastAsia="es-MX"/>
                    </w:rPr>
                    <w:t> </w:t>
                  </w:r>
                </w:p>
              </w:tc>
              <w:tc>
                <w:tcPr>
                  <w:tcW w:w="1985" w:type="dxa"/>
                  <w:tcBorders>
                    <w:top w:val="nil"/>
                    <w:left w:val="nil"/>
                    <w:bottom w:val="single" w:sz="4" w:space="0" w:color="auto"/>
                    <w:right w:val="single" w:sz="4" w:space="0" w:color="auto"/>
                  </w:tcBorders>
                  <w:shd w:val="clear" w:color="000000" w:fill="D0CECE"/>
                  <w:noWrap/>
                  <w:vAlign w:val="bottom"/>
                  <w:hideMark/>
                </w:tcPr>
                <w:p w:rsidR="0057084D" w:rsidRPr="00CB788E" w:rsidRDefault="0057084D" w:rsidP="000C7AC0">
                  <w:pPr>
                    <w:spacing w:after="0" w:line="360" w:lineRule="auto"/>
                    <w:rPr>
                      <w:rFonts w:ascii="Arial" w:eastAsia="Times New Roman" w:hAnsi="Arial" w:cs="Arial"/>
                      <w:lang w:eastAsia="es-MX"/>
                    </w:rPr>
                  </w:pPr>
                  <w:r w:rsidRPr="00CB788E">
                    <w:rPr>
                      <w:rFonts w:ascii="Arial" w:eastAsia="Times New Roman" w:hAnsi="Arial" w:cs="Arial"/>
                      <w:lang w:eastAsia="es-MX"/>
                    </w:rPr>
                    <w:t> </w:t>
                  </w:r>
                </w:p>
              </w:tc>
              <w:tc>
                <w:tcPr>
                  <w:tcW w:w="1984" w:type="dxa"/>
                  <w:tcBorders>
                    <w:top w:val="nil"/>
                    <w:left w:val="nil"/>
                    <w:bottom w:val="single" w:sz="4" w:space="0" w:color="auto"/>
                    <w:right w:val="single" w:sz="4" w:space="0" w:color="auto"/>
                  </w:tcBorders>
                  <w:shd w:val="clear" w:color="000000" w:fill="D0CECE"/>
                  <w:noWrap/>
                  <w:vAlign w:val="bottom"/>
                  <w:hideMark/>
                </w:tcPr>
                <w:p w:rsidR="0057084D" w:rsidRPr="00CB788E" w:rsidRDefault="0057084D" w:rsidP="000C7AC0">
                  <w:pPr>
                    <w:spacing w:after="0" w:line="360" w:lineRule="auto"/>
                    <w:rPr>
                      <w:rFonts w:ascii="Arial" w:eastAsia="Times New Roman" w:hAnsi="Arial" w:cs="Arial"/>
                      <w:lang w:eastAsia="es-MX"/>
                    </w:rPr>
                  </w:pPr>
                  <w:r w:rsidRPr="00CB788E">
                    <w:rPr>
                      <w:rFonts w:ascii="Arial" w:eastAsia="Times New Roman" w:hAnsi="Arial" w:cs="Arial"/>
                      <w:lang w:eastAsia="es-MX"/>
                    </w:rPr>
                    <w:t> </w:t>
                  </w:r>
                </w:p>
              </w:tc>
              <w:tc>
                <w:tcPr>
                  <w:tcW w:w="1560" w:type="dxa"/>
                  <w:tcBorders>
                    <w:top w:val="nil"/>
                    <w:left w:val="nil"/>
                    <w:bottom w:val="single" w:sz="4" w:space="0" w:color="auto"/>
                    <w:right w:val="single" w:sz="4" w:space="0" w:color="auto"/>
                  </w:tcBorders>
                  <w:shd w:val="clear" w:color="000000" w:fill="D0CECE"/>
                  <w:noWrap/>
                  <w:vAlign w:val="bottom"/>
                  <w:hideMark/>
                </w:tcPr>
                <w:p w:rsidR="0057084D" w:rsidRPr="00CB788E" w:rsidRDefault="0057084D" w:rsidP="000C7AC0">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 </w:t>
                  </w:r>
                </w:p>
              </w:tc>
            </w:tr>
            <w:tr w:rsidR="0057084D" w:rsidRPr="00CB788E" w:rsidTr="00233350">
              <w:trPr>
                <w:trHeight w:val="6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57084D" w:rsidRPr="00CB788E" w:rsidRDefault="0057084D"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Enero - junio 2016</w:t>
                  </w:r>
                </w:p>
              </w:tc>
              <w:tc>
                <w:tcPr>
                  <w:tcW w:w="1985" w:type="dxa"/>
                  <w:tcBorders>
                    <w:top w:val="nil"/>
                    <w:left w:val="nil"/>
                    <w:bottom w:val="single" w:sz="4" w:space="0" w:color="auto"/>
                    <w:right w:val="single" w:sz="4" w:space="0" w:color="auto"/>
                  </w:tcBorders>
                  <w:shd w:val="clear" w:color="auto" w:fill="auto"/>
                  <w:noWrap/>
                  <w:vAlign w:val="bottom"/>
                  <w:hideMark/>
                </w:tcPr>
                <w:p w:rsidR="0057084D" w:rsidRPr="00CB788E" w:rsidRDefault="002A593F" w:rsidP="000C7AC0">
                  <w:pPr>
                    <w:spacing w:after="0" w:line="360" w:lineRule="auto"/>
                    <w:rPr>
                      <w:rFonts w:ascii="Arial" w:eastAsia="Times New Roman" w:hAnsi="Arial" w:cs="Arial"/>
                      <w:lang w:eastAsia="es-MX"/>
                    </w:rPr>
                  </w:pPr>
                  <w:r w:rsidRPr="00CB788E">
                    <w:rPr>
                      <w:rFonts w:ascii="Arial" w:eastAsia="Times New Roman" w:hAnsi="Arial" w:cs="Arial"/>
                      <w:lang w:eastAsia="es-MX"/>
                    </w:rPr>
                    <w:t xml:space="preserve"> SUAI401</w:t>
                  </w:r>
                </w:p>
              </w:tc>
              <w:tc>
                <w:tcPr>
                  <w:tcW w:w="1984" w:type="dxa"/>
                  <w:tcBorders>
                    <w:top w:val="nil"/>
                    <w:left w:val="nil"/>
                    <w:bottom w:val="single" w:sz="4" w:space="0" w:color="auto"/>
                    <w:right w:val="single" w:sz="4" w:space="0" w:color="auto"/>
                  </w:tcBorders>
                  <w:shd w:val="clear" w:color="auto" w:fill="auto"/>
                  <w:noWrap/>
                  <w:vAlign w:val="bottom"/>
                  <w:hideMark/>
                </w:tcPr>
                <w:p w:rsidR="0057084D" w:rsidRPr="00CB788E" w:rsidRDefault="002A593F" w:rsidP="000C7AC0">
                  <w:pPr>
                    <w:spacing w:after="0" w:line="360" w:lineRule="auto"/>
                    <w:rPr>
                      <w:rFonts w:ascii="Arial" w:eastAsia="Times New Roman" w:hAnsi="Arial" w:cs="Arial"/>
                      <w:lang w:eastAsia="es-MX"/>
                    </w:rPr>
                  </w:pPr>
                  <w:r w:rsidRPr="00CB788E">
                    <w:rPr>
                      <w:rFonts w:ascii="Arial" w:eastAsia="Times New Roman" w:hAnsi="Arial" w:cs="Arial"/>
                      <w:lang w:eastAsia="es-MX"/>
                    </w:rPr>
                    <w:t>Ingles I</w:t>
                  </w:r>
                </w:p>
              </w:tc>
              <w:tc>
                <w:tcPr>
                  <w:tcW w:w="1560" w:type="dxa"/>
                  <w:tcBorders>
                    <w:top w:val="nil"/>
                    <w:left w:val="nil"/>
                    <w:bottom w:val="single" w:sz="4" w:space="0" w:color="auto"/>
                    <w:right w:val="single" w:sz="4" w:space="0" w:color="auto"/>
                  </w:tcBorders>
                  <w:shd w:val="clear" w:color="auto" w:fill="auto"/>
                  <w:noWrap/>
                  <w:vAlign w:val="bottom"/>
                  <w:hideMark/>
                </w:tcPr>
                <w:p w:rsidR="0057084D" w:rsidRPr="00CB788E" w:rsidRDefault="002A593F" w:rsidP="000C7AC0">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9</w:t>
                  </w:r>
                </w:p>
              </w:tc>
            </w:tr>
            <w:tr w:rsidR="002A593F" w:rsidRPr="00CB788E" w:rsidTr="00233350">
              <w:trPr>
                <w:trHeight w:val="6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2A593F" w:rsidRPr="00CB788E" w:rsidRDefault="002A593F" w:rsidP="000C7AC0">
                  <w:pPr>
                    <w:spacing w:after="0" w:line="360" w:lineRule="auto"/>
                    <w:jc w:val="both"/>
                    <w:rPr>
                      <w:rFonts w:ascii="Arial" w:eastAsia="Times New Roman" w:hAnsi="Arial" w:cs="Arial"/>
                      <w:lang w:eastAsia="es-MX"/>
                    </w:rPr>
                  </w:pPr>
                </w:p>
              </w:tc>
              <w:tc>
                <w:tcPr>
                  <w:tcW w:w="1985" w:type="dxa"/>
                  <w:tcBorders>
                    <w:top w:val="nil"/>
                    <w:left w:val="nil"/>
                    <w:bottom w:val="single" w:sz="4" w:space="0" w:color="auto"/>
                    <w:right w:val="single" w:sz="4" w:space="0" w:color="auto"/>
                  </w:tcBorders>
                  <w:shd w:val="clear" w:color="auto" w:fill="auto"/>
                  <w:noWrap/>
                  <w:vAlign w:val="bottom"/>
                  <w:hideMark/>
                </w:tcPr>
                <w:p w:rsidR="002A593F" w:rsidRPr="00CB788E" w:rsidRDefault="002A593F" w:rsidP="000C7AC0">
                  <w:pPr>
                    <w:spacing w:after="0" w:line="360" w:lineRule="auto"/>
                    <w:rPr>
                      <w:rFonts w:ascii="Arial" w:eastAsia="Times New Roman" w:hAnsi="Arial" w:cs="Arial"/>
                      <w:lang w:eastAsia="es-MX"/>
                    </w:rPr>
                  </w:pPr>
                  <w:r w:rsidRPr="00CB788E">
                    <w:rPr>
                      <w:rFonts w:ascii="Arial" w:eastAsia="Times New Roman" w:hAnsi="Arial" w:cs="Arial"/>
                      <w:lang w:eastAsia="es-MX"/>
                    </w:rPr>
                    <w:t>SUAI421</w:t>
                  </w:r>
                </w:p>
              </w:tc>
              <w:tc>
                <w:tcPr>
                  <w:tcW w:w="1984" w:type="dxa"/>
                  <w:tcBorders>
                    <w:top w:val="nil"/>
                    <w:left w:val="nil"/>
                    <w:bottom w:val="single" w:sz="4" w:space="0" w:color="auto"/>
                    <w:right w:val="single" w:sz="4" w:space="0" w:color="auto"/>
                  </w:tcBorders>
                  <w:shd w:val="clear" w:color="auto" w:fill="auto"/>
                  <w:noWrap/>
                  <w:vAlign w:val="bottom"/>
                  <w:hideMark/>
                </w:tcPr>
                <w:p w:rsidR="002A593F" w:rsidRPr="00CB788E" w:rsidRDefault="002A593F" w:rsidP="000C7AC0">
                  <w:pPr>
                    <w:spacing w:after="0" w:line="360" w:lineRule="auto"/>
                    <w:rPr>
                      <w:rFonts w:ascii="Arial" w:eastAsia="Times New Roman" w:hAnsi="Arial" w:cs="Arial"/>
                      <w:lang w:eastAsia="es-MX"/>
                    </w:rPr>
                  </w:pPr>
                  <w:r w:rsidRPr="00CB788E">
                    <w:rPr>
                      <w:rFonts w:ascii="Arial" w:eastAsia="Times New Roman" w:hAnsi="Arial" w:cs="Arial"/>
                      <w:lang w:eastAsia="es-MX"/>
                    </w:rPr>
                    <w:t>Ingles II</w:t>
                  </w:r>
                </w:p>
              </w:tc>
              <w:tc>
                <w:tcPr>
                  <w:tcW w:w="1560" w:type="dxa"/>
                  <w:tcBorders>
                    <w:top w:val="nil"/>
                    <w:left w:val="nil"/>
                    <w:bottom w:val="single" w:sz="4" w:space="0" w:color="auto"/>
                    <w:right w:val="single" w:sz="4" w:space="0" w:color="auto"/>
                  </w:tcBorders>
                  <w:shd w:val="clear" w:color="auto" w:fill="auto"/>
                  <w:noWrap/>
                  <w:vAlign w:val="bottom"/>
                  <w:hideMark/>
                </w:tcPr>
                <w:p w:rsidR="002A593F" w:rsidRPr="00CB788E" w:rsidRDefault="002A593F" w:rsidP="000C7AC0">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36</w:t>
                  </w:r>
                </w:p>
              </w:tc>
            </w:tr>
            <w:tr w:rsidR="002A593F" w:rsidRPr="00CB788E" w:rsidTr="00233350">
              <w:trPr>
                <w:trHeight w:val="6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2A593F" w:rsidRPr="00CB788E" w:rsidRDefault="002A593F" w:rsidP="000920C4">
                  <w:pPr>
                    <w:spacing w:after="0" w:line="360" w:lineRule="auto"/>
                    <w:jc w:val="both"/>
                    <w:rPr>
                      <w:rFonts w:ascii="Arial" w:eastAsia="Times New Roman" w:hAnsi="Arial" w:cs="Arial"/>
                      <w:lang w:eastAsia="es-MX"/>
                    </w:rPr>
                  </w:pPr>
                  <w:r w:rsidRPr="00CB788E">
                    <w:rPr>
                      <w:rFonts w:ascii="Arial" w:eastAsia="Times New Roman" w:hAnsi="Arial" w:cs="Arial"/>
                      <w:lang w:eastAsia="es-MX"/>
                    </w:rPr>
                    <w:lastRenderedPageBreak/>
                    <w:t>Enero - junio 2016</w:t>
                  </w:r>
                </w:p>
              </w:tc>
              <w:tc>
                <w:tcPr>
                  <w:tcW w:w="1985" w:type="dxa"/>
                  <w:tcBorders>
                    <w:top w:val="nil"/>
                    <w:left w:val="nil"/>
                    <w:bottom w:val="single" w:sz="4" w:space="0" w:color="auto"/>
                    <w:right w:val="single" w:sz="4" w:space="0" w:color="auto"/>
                  </w:tcBorders>
                  <w:shd w:val="clear" w:color="auto" w:fill="auto"/>
                  <w:noWrap/>
                  <w:vAlign w:val="bottom"/>
                  <w:hideMark/>
                </w:tcPr>
                <w:p w:rsidR="002A593F" w:rsidRPr="00CB788E" w:rsidRDefault="002A593F" w:rsidP="000920C4">
                  <w:pPr>
                    <w:spacing w:after="0" w:line="360" w:lineRule="auto"/>
                    <w:rPr>
                      <w:rFonts w:ascii="Arial" w:eastAsia="Times New Roman" w:hAnsi="Arial" w:cs="Arial"/>
                      <w:lang w:eastAsia="es-MX"/>
                    </w:rPr>
                  </w:pPr>
                  <w:r w:rsidRPr="00CB788E">
                    <w:rPr>
                      <w:rFonts w:ascii="Arial" w:eastAsia="Times New Roman" w:hAnsi="Arial" w:cs="Arial"/>
                      <w:lang w:eastAsia="es-MX"/>
                    </w:rPr>
                    <w:t xml:space="preserve"> SUAI421  </w:t>
                  </w:r>
                </w:p>
              </w:tc>
              <w:tc>
                <w:tcPr>
                  <w:tcW w:w="1984" w:type="dxa"/>
                  <w:tcBorders>
                    <w:top w:val="nil"/>
                    <w:left w:val="nil"/>
                    <w:bottom w:val="single" w:sz="4" w:space="0" w:color="auto"/>
                    <w:right w:val="single" w:sz="4" w:space="0" w:color="auto"/>
                  </w:tcBorders>
                  <w:shd w:val="clear" w:color="auto" w:fill="auto"/>
                  <w:noWrap/>
                  <w:vAlign w:val="bottom"/>
                  <w:hideMark/>
                </w:tcPr>
                <w:p w:rsidR="002A593F" w:rsidRPr="00CB788E" w:rsidRDefault="002A593F" w:rsidP="000920C4">
                  <w:pPr>
                    <w:spacing w:after="0" w:line="360" w:lineRule="auto"/>
                    <w:rPr>
                      <w:rFonts w:ascii="Arial" w:eastAsia="Times New Roman" w:hAnsi="Arial" w:cs="Arial"/>
                      <w:lang w:eastAsia="es-MX"/>
                    </w:rPr>
                  </w:pPr>
                  <w:r w:rsidRPr="00CB788E">
                    <w:rPr>
                      <w:rFonts w:ascii="Arial" w:eastAsia="Times New Roman" w:hAnsi="Arial" w:cs="Arial"/>
                      <w:lang w:eastAsia="es-MX"/>
                    </w:rPr>
                    <w:t>Ingles III</w:t>
                  </w:r>
                </w:p>
              </w:tc>
              <w:tc>
                <w:tcPr>
                  <w:tcW w:w="1560" w:type="dxa"/>
                  <w:tcBorders>
                    <w:top w:val="nil"/>
                    <w:left w:val="nil"/>
                    <w:bottom w:val="single" w:sz="4" w:space="0" w:color="auto"/>
                    <w:right w:val="single" w:sz="4" w:space="0" w:color="auto"/>
                  </w:tcBorders>
                  <w:shd w:val="clear" w:color="auto" w:fill="auto"/>
                  <w:noWrap/>
                  <w:vAlign w:val="bottom"/>
                  <w:hideMark/>
                </w:tcPr>
                <w:p w:rsidR="002A593F" w:rsidRPr="00CB788E" w:rsidRDefault="002A593F" w:rsidP="000920C4">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3</w:t>
                  </w:r>
                </w:p>
              </w:tc>
            </w:tr>
            <w:tr w:rsidR="002A593F" w:rsidRPr="00CB788E" w:rsidTr="00233350">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2A593F" w:rsidRPr="00CB788E" w:rsidRDefault="002A593F" w:rsidP="000C7AC0">
                  <w:pPr>
                    <w:spacing w:after="0" w:line="360" w:lineRule="auto"/>
                    <w:rPr>
                      <w:rFonts w:ascii="Arial" w:eastAsia="Times New Roman" w:hAnsi="Arial" w:cs="Arial"/>
                      <w:lang w:eastAsia="es-MX"/>
                    </w:rPr>
                  </w:pPr>
                  <w:r w:rsidRPr="00CB788E">
                    <w:rPr>
                      <w:rFonts w:ascii="Arial" w:eastAsia="Times New Roman" w:hAnsi="Arial" w:cs="Arial"/>
                      <w:lang w:eastAsia="es-MX"/>
                    </w:rPr>
                    <w:t> </w:t>
                  </w:r>
                </w:p>
              </w:tc>
              <w:tc>
                <w:tcPr>
                  <w:tcW w:w="1985" w:type="dxa"/>
                  <w:tcBorders>
                    <w:top w:val="nil"/>
                    <w:left w:val="nil"/>
                    <w:bottom w:val="single" w:sz="4" w:space="0" w:color="auto"/>
                    <w:right w:val="single" w:sz="4" w:space="0" w:color="auto"/>
                  </w:tcBorders>
                  <w:shd w:val="clear" w:color="auto" w:fill="auto"/>
                  <w:noWrap/>
                  <w:vAlign w:val="bottom"/>
                  <w:hideMark/>
                </w:tcPr>
                <w:p w:rsidR="002A593F" w:rsidRPr="00CB788E" w:rsidRDefault="002A593F" w:rsidP="000C7AC0">
                  <w:pPr>
                    <w:spacing w:after="0" w:line="360" w:lineRule="auto"/>
                    <w:rPr>
                      <w:rFonts w:ascii="Arial" w:eastAsia="Times New Roman" w:hAnsi="Arial" w:cs="Arial"/>
                      <w:lang w:eastAsia="es-MX"/>
                    </w:rPr>
                  </w:pPr>
                  <w:r w:rsidRPr="00CB788E">
                    <w:rPr>
                      <w:rFonts w:ascii="Arial" w:eastAsia="Times New Roman" w:hAnsi="Arial" w:cs="Arial"/>
                      <w:lang w:eastAsia="es-MX"/>
                    </w:rPr>
                    <w:t xml:space="preserve"> SUAI430  </w:t>
                  </w:r>
                </w:p>
              </w:tc>
              <w:tc>
                <w:tcPr>
                  <w:tcW w:w="1984" w:type="dxa"/>
                  <w:tcBorders>
                    <w:top w:val="nil"/>
                    <w:left w:val="nil"/>
                    <w:bottom w:val="single" w:sz="4" w:space="0" w:color="auto"/>
                    <w:right w:val="single" w:sz="4" w:space="0" w:color="auto"/>
                  </w:tcBorders>
                  <w:shd w:val="clear" w:color="auto" w:fill="auto"/>
                  <w:noWrap/>
                  <w:vAlign w:val="bottom"/>
                  <w:hideMark/>
                </w:tcPr>
                <w:p w:rsidR="002A593F" w:rsidRPr="00CB788E" w:rsidRDefault="002A593F" w:rsidP="000C7AC0">
                  <w:pPr>
                    <w:spacing w:after="0" w:line="360" w:lineRule="auto"/>
                    <w:rPr>
                      <w:rFonts w:ascii="Arial" w:eastAsia="Times New Roman" w:hAnsi="Arial" w:cs="Arial"/>
                      <w:lang w:eastAsia="es-MX"/>
                    </w:rPr>
                  </w:pPr>
                  <w:r w:rsidRPr="00CB788E">
                    <w:rPr>
                      <w:rFonts w:ascii="Arial" w:eastAsia="Times New Roman" w:hAnsi="Arial" w:cs="Arial"/>
                      <w:lang w:eastAsia="es-MX"/>
                    </w:rPr>
                    <w:t>Ingles IV</w:t>
                  </w:r>
                </w:p>
              </w:tc>
              <w:tc>
                <w:tcPr>
                  <w:tcW w:w="1560" w:type="dxa"/>
                  <w:tcBorders>
                    <w:top w:val="nil"/>
                    <w:left w:val="nil"/>
                    <w:bottom w:val="single" w:sz="4" w:space="0" w:color="auto"/>
                    <w:right w:val="single" w:sz="4" w:space="0" w:color="auto"/>
                  </w:tcBorders>
                  <w:shd w:val="clear" w:color="auto" w:fill="auto"/>
                  <w:noWrap/>
                  <w:vAlign w:val="bottom"/>
                  <w:hideMark/>
                </w:tcPr>
                <w:p w:rsidR="002A593F" w:rsidRPr="00CB788E" w:rsidRDefault="002A593F" w:rsidP="000C7AC0">
                  <w:pPr>
                    <w:spacing w:after="0" w:line="360" w:lineRule="auto"/>
                    <w:jc w:val="center"/>
                    <w:rPr>
                      <w:rFonts w:ascii="Arial" w:eastAsia="Times New Roman" w:hAnsi="Arial" w:cs="Arial"/>
                      <w:lang w:eastAsia="es-MX"/>
                    </w:rPr>
                  </w:pPr>
                </w:p>
              </w:tc>
            </w:tr>
            <w:tr w:rsidR="002A593F" w:rsidRPr="00CB788E" w:rsidTr="00233350">
              <w:trPr>
                <w:trHeight w:val="3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2A593F" w:rsidRPr="00CB788E" w:rsidRDefault="002A593F" w:rsidP="000C7AC0">
                  <w:pPr>
                    <w:spacing w:after="0" w:line="360" w:lineRule="auto"/>
                    <w:rPr>
                      <w:rFonts w:ascii="Arial" w:eastAsia="Times New Roman" w:hAnsi="Arial" w:cs="Arial"/>
                      <w:lang w:eastAsia="es-MX"/>
                    </w:rPr>
                  </w:pPr>
                  <w:r w:rsidRPr="00CB788E">
                    <w:rPr>
                      <w:rFonts w:ascii="Arial" w:eastAsia="Times New Roman" w:hAnsi="Arial" w:cs="Arial"/>
                      <w:lang w:eastAsia="es-MX"/>
                    </w:rPr>
                    <w:t> </w:t>
                  </w:r>
                </w:p>
              </w:tc>
              <w:tc>
                <w:tcPr>
                  <w:tcW w:w="1985" w:type="dxa"/>
                  <w:tcBorders>
                    <w:top w:val="nil"/>
                    <w:left w:val="nil"/>
                    <w:bottom w:val="single" w:sz="4" w:space="0" w:color="auto"/>
                    <w:right w:val="single" w:sz="4" w:space="0" w:color="auto"/>
                  </w:tcBorders>
                  <w:shd w:val="clear" w:color="auto" w:fill="auto"/>
                  <w:noWrap/>
                  <w:vAlign w:val="bottom"/>
                  <w:hideMark/>
                </w:tcPr>
                <w:p w:rsidR="002A593F" w:rsidRPr="00CB788E" w:rsidRDefault="002A593F" w:rsidP="000C7AC0">
                  <w:pPr>
                    <w:spacing w:after="0" w:line="360" w:lineRule="auto"/>
                    <w:rPr>
                      <w:rFonts w:ascii="Arial" w:eastAsia="Times New Roman" w:hAnsi="Arial" w:cs="Arial"/>
                      <w:lang w:eastAsia="es-MX"/>
                    </w:rPr>
                  </w:pPr>
                  <w:r w:rsidRPr="00CB788E">
                    <w:rPr>
                      <w:rFonts w:ascii="Arial" w:eastAsia="Times New Roman" w:hAnsi="Arial" w:cs="Arial"/>
                      <w:lang w:eastAsia="es-MX"/>
                    </w:rPr>
                    <w:t xml:space="preserve"> SUAI441  </w:t>
                  </w:r>
                </w:p>
              </w:tc>
              <w:tc>
                <w:tcPr>
                  <w:tcW w:w="1984" w:type="dxa"/>
                  <w:tcBorders>
                    <w:top w:val="nil"/>
                    <w:left w:val="nil"/>
                    <w:bottom w:val="single" w:sz="4" w:space="0" w:color="auto"/>
                    <w:right w:val="single" w:sz="4" w:space="0" w:color="auto"/>
                  </w:tcBorders>
                  <w:shd w:val="clear" w:color="auto" w:fill="auto"/>
                  <w:noWrap/>
                  <w:vAlign w:val="bottom"/>
                  <w:hideMark/>
                </w:tcPr>
                <w:p w:rsidR="002A593F" w:rsidRPr="00CB788E" w:rsidRDefault="002A593F" w:rsidP="000C7AC0">
                  <w:pPr>
                    <w:spacing w:after="0" w:line="360" w:lineRule="auto"/>
                    <w:rPr>
                      <w:rFonts w:ascii="Arial" w:eastAsia="Times New Roman" w:hAnsi="Arial" w:cs="Arial"/>
                      <w:lang w:eastAsia="es-MX"/>
                    </w:rPr>
                  </w:pPr>
                  <w:r w:rsidRPr="00CB788E">
                    <w:rPr>
                      <w:rFonts w:ascii="Arial" w:eastAsia="Times New Roman" w:hAnsi="Arial" w:cs="Arial"/>
                      <w:lang w:eastAsia="es-MX"/>
                    </w:rPr>
                    <w:t>Ingles V</w:t>
                  </w:r>
                </w:p>
              </w:tc>
              <w:tc>
                <w:tcPr>
                  <w:tcW w:w="1560" w:type="dxa"/>
                  <w:tcBorders>
                    <w:top w:val="nil"/>
                    <w:left w:val="nil"/>
                    <w:bottom w:val="single" w:sz="4" w:space="0" w:color="auto"/>
                    <w:right w:val="single" w:sz="4" w:space="0" w:color="auto"/>
                  </w:tcBorders>
                  <w:shd w:val="clear" w:color="auto" w:fill="auto"/>
                  <w:noWrap/>
                  <w:vAlign w:val="bottom"/>
                  <w:hideMark/>
                </w:tcPr>
                <w:p w:rsidR="002A593F" w:rsidRPr="00CB788E" w:rsidRDefault="002A593F" w:rsidP="000C7AC0">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1</w:t>
                  </w:r>
                </w:p>
              </w:tc>
            </w:tr>
            <w:tr w:rsidR="002A593F" w:rsidRPr="00CB788E" w:rsidTr="00233350">
              <w:trPr>
                <w:trHeight w:val="300"/>
                <w:jc w:val="center"/>
              </w:trPr>
              <w:tc>
                <w:tcPr>
                  <w:tcW w:w="2610" w:type="dxa"/>
                  <w:tcBorders>
                    <w:top w:val="nil"/>
                    <w:left w:val="single" w:sz="4" w:space="0" w:color="auto"/>
                    <w:bottom w:val="single" w:sz="4" w:space="0" w:color="auto"/>
                    <w:right w:val="single" w:sz="4" w:space="0" w:color="auto"/>
                  </w:tcBorders>
                  <w:shd w:val="clear" w:color="000000" w:fill="D0CECE"/>
                  <w:vAlign w:val="bottom"/>
                  <w:hideMark/>
                </w:tcPr>
                <w:p w:rsidR="002A593F" w:rsidRPr="00CB788E" w:rsidRDefault="002A593F" w:rsidP="000C7AC0">
                  <w:pPr>
                    <w:spacing w:after="0" w:line="360" w:lineRule="auto"/>
                    <w:rPr>
                      <w:rFonts w:ascii="Arial" w:eastAsia="Times New Roman" w:hAnsi="Arial" w:cs="Arial"/>
                      <w:lang w:eastAsia="es-MX"/>
                    </w:rPr>
                  </w:pPr>
                  <w:r w:rsidRPr="00CB788E">
                    <w:rPr>
                      <w:rFonts w:ascii="Arial" w:eastAsia="Times New Roman" w:hAnsi="Arial" w:cs="Arial"/>
                      <w:lang w:eastAsia="es-MX"/>
                    </w:rPr>
                    <w:t> </w:t>
                  </w:r>
                </w:p>
              </w:tc>
              <w:tc>
                <w:tcPr>
                  <w:tcW w:w="1985" w:type="dxa"/>
                  <w:tcBorders>
                    <w:top w:val="nil"/>
                    <w:left w:val="nil"/>
                    <w:bottom w:val="single" w:sz="4" w:space="0" w:color="auto"/>
                    <w:right w:val="single" w:sz="4" w:space="0" w:color="auto"/>
                  </w:tcBorders>
                  <w:shd w:val="clear" w:color="000000" w:fill="D0CECE"/>
                  <w:noWrap/>
                  <w:vAlign w:val="bottom"/>
                  <w:hideMark/>
                </w:tcPr>
                <w:p w:rsidR="002A593F" w:rsidRPr="00CB788E" w:rsidRDefault="002A593F" w:rsidP="000C7AC0">
                  <w:pPr>
                    <w:spacing w:after="0" w:line="360" w:lineRule="auto"/>
                    <w:rPr>
                      <w:rFonts w:ascii="Arial" w:eastAsia="Times New Roman" w:hAnsi="Arial" w:cs="Arial"/>
                      <w:lang w:eastAsia="es-MX"/>
                    </w:rPr>
                  </w:pPr>
                  <w:r w:rsidRPr="00CB788E">
                    <w:rPr>
                      <w:rFonts w:ascii="Arial" w:eastAsia="Times New Roman" w:hAnsi="Arial" w:cs="Arial"/>
                      <w:lang w:eastAsia="es-MX"/>
                    </w:rPr>
                    <w:t> </w:t>
                  </w:r>
                </w:p>
              </w:tc>
              <w:tc>
                <w:tcPr>
                  <w:tcW w:w="1984" w:type="dxa"/>
                  <w:tcBorders>
                    <w:top w:val="nil"/>
                    <w:left w:val="nil"/>
                    <w:bottom w:val="single" w:sz="4" w:space="0" w:color="auto"/>
                    <w:right w:val="single" w:sz="4" w:space="0" w:color="auto"/>
                  </w:tcBorders>
                  <w:shd w:val="clear" w:color="000000" w:fill="D0CECE"/>
                  <w:noWrap/>
                  <w:vAlign w:val="bottom"/>
                  <w:hideMark/>
                </w:tcPr>
                <w:p w:rsidR="002A593F" w:rsidRPr="00CB788E" w:rsidRDefault="002A593F" w:rsidP="000C7AC0">
                  <w:pPr>
                    <w:spacing w:after="0" w:line="360" w:lineRule="auto"/>
                    <w:rPr>
                      <w:rFonts w:ascii="Arial" w:eastAsia="Times New Roman" w:hAnsi="Arial" w:cs="Arial"/>
                      <w:lang w:eastAsia="es-MX"/>
                    </w:rPr>
                  </w:pPr>
                  <w:r w:rsidRPr="00CB788E">
                    <w:rPr>
                      <w:rFonts w:ascii="Arial" w:eastAsia="Times New Roman" w:hAnsi="Arial" w:cs="Arial"/>
                      <w:lang w:eastAsia="es-MX"/>
                    </w:rPr>
                    <w:t> </w:t>
                  </w:r>
                </w:p>
              </w:tc>
              <w:tc>
                <w:tcPr>
                  <w:tcW w:w="1560" w:type="dxa"/>
                  <w:tcBorders>
                    <w:top w:val="nil"/>
                    <w:left w:val="nil"/>
                    <w:bottom w:val="single" w:sz="4" w:space="0" w:color="auto"/>
                    <w:right w:val="single" w:sz="4" w:space="0" w:color="auto"/>
                  </w:tcBorders>
                  <w:shd w:val="clear" w:color="000000" w:fill="D0CECE"/>
                  <w:noWrap/>
                  <w:vAlign w:val="bottom"/>
                  <w:hideMark/>
                </w:tcPr>
                <w:p w:rsidR="002A593F" w:rsidRPr="00CB788E" w:rsidRDefault="002A593F" w:rsidP="000C7AC0">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 </w:t>
                  </w:r>
                </w:p>
              </w:tc>
            </w:tr>
            <w:tr w:rsidR="002A593F" w:rsidRPr="00CB788E" w:rsidTr="00233350">
              <w:trPr>
                <w:trHeight w:val="600"/>
                <w:jc w:val="center"/>
              </w:trPr>
              <w:tc>
                <w:tcPr>
                  <w:tcW w:w="2610" w:type="dxa"/>
                  <w:tcBorders>
                    <w:top w:val="nil"/>
                    <w:left w:val="single" w:sz="4" w:space="0" w:color="auto"/>
                    <w:bottom w:val="single" w:sz="4" w:space="0" w:color="auto"/>
                    <w:right w:val="single" w:sz="4" w:space="0" w:color="auto"/>
                  </w:tcBorders>
                  <w:shd w:val="clear" w:color="auto" w:fill="auto"/>
                  <w:vAlign w:val="bottom"/>
                  <w:hideMark/>
                </w:tcPr>
                <w:p w:rsidR="002A593F" w:rsidRPr="00CB788E" w:rsidRDefault="002A593F"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Agosto - Diciembre 2015</w:t>
                  </w:r>
                </w:p>
              </w:tc>
              <w:tc>
                <w:tcPr>
                  <w:tcW w:w="1985" w:type="dxa"/>
                  <w:tcBorders>
                    <w:top w:val="nil"/>
                    <w:left w:val="nil"/>
                    <w:bottom w:val="single" w:sz="4" w:space="0" w:color="auto"/>
                    <w:right w:val="single" w:sz="4" w:space="0" w:color="auto"/>
                  </w:tcBorders>
                  <w:shd w:val="clear" w:color="auto" w:fill="auto"/>
                  <w:noWrap/>
                  <w:vAlign w:val="bottom"/>
                  <w:hideMark/>
                </w:tcPr>
                <w:p w:rsidR="002A593F" w:rsidRPr="00CB788E" w:rsidRDefault="002A593F" w:rsidP="000C7AC0">
                  <w:pPr>
                    <w:spacing w:after="0" w:line="360" w:lineRule="auto"/>
                    <w:rPr>
                      <w:rFonts w:ascii="Arial" w:eastAsia="Times New Roman" w:hAnsi="Arial" w:cs="Arial"/>
                      <w:lang w:eastAsia="es-MX"/>
                    </w:rPr>
                  </w:pPr>
                  <w:r w:rsidRPr="00CB788E">
                    <w:rPr>
                      <w:rFonts w:ascii="Arial" w:eastAsia="Times New Roman" w:hAnsi="Arial" w:cs="Arial"/>
                      <w:lang w:eastAsia="es-MX"/>
                    </w:rPr>
                    <w:t xml:space="preserve"> SDUI401  </w:t>
                  </w:r>
                </w:p>
              </w:tc>
              <w:tc>
                <w:tcPr>
                  <w:tcW w:w="1984" w:type="dxa"/>
                  <w:tcBorders>
                    <w:top w:val="nil"/>
                    <w:left w:val="nil"/>
                    <w:bottom w:val="single" w:sz="4" w:space="0" w:color="auto"/>
                    <w:right w:val="single" w:sz="4" w:space="0" w:color="auto"/>
                  </w:tcBorders>
                  <w:shd w:val="clear" w:color="auto" w:fill="auto"/>
                  <w:noWrap/>
                  <w:vAlign w:val="bottom"/>
                  <w:hideMark/>
                </w:tcPr>
                <w:p w:rsidR="002A593F" w:rsidRPr="00CB788E" w:rsidRDefault="002A593F" w:rsidP="000C7AC0">
                  <w:pPr>
                    <w:spacing w:after="0" w:line="360" w:lineRule="auto"/>
                    <w:rPr>
                      <w:rFonts w:ascii="Arial" w:eastAsia="Times New Roman" w:hAnsi="Arial" w:cs="Arial"/>
                      <w:lang w:eastAsia="es-MX"/>
                    </w:rPr>
                  </w:pPr>
                  <w:r w:rsidRPr="00CB788E">
                    <w:rPr>
                      <w:rFonts w:ascii="Arial" w:eastAsia="Times New Roman" w:hAnsi="Arial" w:cs="Arial"/>
                      <w:lang w:eastAsia="es-MX"/>
                    </w:rPr>
                    <w:t>Ingles I</w:t>
                  </w:r>
                </w:p>
              </w:tc>
              <w:tc>
                <w:tcPr>
                  <w:tcW w:w="1560" w:type="dxa"/>
                  <w:tcBorders>
                    <w:top w:val="nil"/>
                    <w:left w:val="nil"/>
                    <w:bottom w:val="single" w:sz="4" w:space="0" w:color="auto"/>
                    <w:right w:val="single" w:sz="4" w:space="0" w:color="auto"/>
                  </w:tcBorders>
                  <w:shd w:val="clear" w:color="auto" w:fill="auto"/>
                  <w:noWrap/>
                  <w:vAlign w:val="bottom"/>
                  <w:hideMark/>
                </w:tcPr>
                <w:p w:rsidR="002A593F" w:rsidRPr="00CB788E" w:rsidRDefault="002A593F" w:rsidP="000C7AC0">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54</w:t>
                  </w:r>
                </w:p>
              </w:tc>
            </w:tr>
            <w:tr w:rsidR="002A593F" w:rsidRPr="00CB788E" w:rsidTr="00233350">
              <w:trPr>
                <w:trHeight w:val="300"/>
                <w:jc w:val="center"/>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rsidR="002A593F" w:rsidRPr="00CB788E" w:rsidRDefault="002A593F" w:rsidP="000C7AC0">
                  <w:pPr>
                    <w:spacing w:after="0" w:line="360" w:lineRule="auto"/>
                    <w:rPr>
                      <w:rFonts w:ascii="Arial" w:eastAsia="Times New Roman" w:hAnsi="Arial" w:cs="Arial"/>
                      <w:lang w:eastAsia="es-MX"/>
                    </w:rPr>
                  </w:pPr>
                  <w:r w:rsidRPr="00CB788E">
                    <w:rPr>
                      <w:rFonts w:ascii="Arial" w:eastAsia="Times New Roman" w:hAnsi="Arial" w:cs="Arial"/>
                      <w:lang w:eastAsia="es-MX"/>
                    </w:rPr>
                    <w:t> </w:t>
                  </w:r>
                </w:p>
              </w:tc>
              <w:tc>
                <w:tcPr>
                  <w:tcW w:w="1985" w:type="dxa"/>
                  <w:tcBorders>
                    <w:top w:val="nil"/>
                    <w:left w:val="nil"/>
                    <w:bottom w:val="single" w:sz="4" w:space="0" w:color="auto"/>
                    <w:right w:val="single" w:sz="4" w:space="0" w:color="auto"/>
                  </w:tcBorders>
                  <w:shd w:val="clear" w:color="auto" w:fill="auto"/>
                  <w:noWrap/>
                  <w:vAlign w:val="bottom"/>
                  <w:hideMark/>
                </w:tcPr>
                <w:p w:rsidR="002A593F" w:rsidRPr="00CB788E" w:rsidRDefault="002A593F" w:rsidP="000C7AC0">
                  <w:pPr>
                    <w:spacing w:after="0" w:line="360" w:lineRule="auto"/>
                    <w:rPr>
                      <w:rFonts w:ascii="Arial" w:eastAsia="Times New Roman" w:hAnsi="Arial" w:cs="Arial"/>
                      <w:lang w:eastAsia="es-MX"/>
                    </w:rPr>
                  </w:pPr>
                  <w:r w:rsidRPr="00CB788E">
                    <w:rPr>
                      <w:rFonts w:ascii="Arial" w:eastAsia="Times New Roman" w:hAnsi="Arial" w:cs="Arial"/>
                      <w:lang w:eastAsia="es-MX"/>
                    </w:rPr>
                    <w:t xml:space="preserve"> SUAI421  </w:t>
                  </w:r>
                </w:p>
              </w:tc>
              <w:tc>
                <w:tcPr>
                  <w:tcW w:w="1984" w:type="dxa"/>
                  <w:tcBorders>
                    <w:top w:val="nil"/>
                    <w:left w:val="nil"/>
                    <w:bottom w:val="single" w:sz="4" w:space="0" w:color="auto"/>
                    <w:right w:val="single" w:sz="4" w:space="0" w:color="auto"/>
                  </w:tcBorders>
                  <w:shd w:val="clear" w:color="auto" w:fill="auto"/>
                  <w:noWrap/>
                  <w:vAlign w:val="bottom"/>
                  <w:hideMark/>
                </w:tcPr>
                <w:p w:rsidR="002A593F" w:rsidRPr="00CB788E" w:rsidRDefault="002A593F" w:rsidP="000C7AC0">
                  <w:pPr>
                    <w:spacing w:after="0" w:line="360" w:lineRule="auto"/>
                    <w:rPr>
                      <w:rFonts w:ascii="Arial" w:eastAsia="Times New Roman" w:hAnsi="Arial" w:cs="Arial"/>
                      <w:lang w:eastAsia="es-MX"/>
                    </w:rPr>
                  </w:pPr>
                  <w:r w:rsidRPr="00CB788E">
                    <w:rPr>
                      <w:rFonts w:ascii="Arial" w:eastAsia="Times New Roman" w:hAnsi="Arial" w:cs="Arial"/>
                      <w:lang w:eastAsia="es-MX"/>
                    </w:rPr>
                    <w:t>Ingles III</w:t>
                  </w:r>
                </w:p>
              </w:tc>
              <w:tc>
                <w:tcPr>
                  <w:tcW w:w="1560" w:type="dxa"/>
                  <w:tcBorders>
                    <w:top w:val="nil"/>
                    <w:left w:val="nil"/>
                    <w:bottom w:val="single" w:sz="4" w:space="0" w:color="auto"/>
                    <w:right w:val="single" w:sz="4" w:space="0" w:color="auto"/>
                  </w:tcBorders>
                  <w:shd w:val="clear" w:color="auto" w:fill="auto"/>
                  <w:noWrap/>
                  <w:vAlign w:val="bottom"/>
                  <w:hideMark/>
                </w:tcPr>
                <w:p w:rsidR="002A593F" w:rsidRPr="00CB788E" w:rsidRDefault="002A593F" w:rsidP="000C7AC0">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2</w:t>
                  </w:r>
                </w:p>
              </w:tc>
            </w:tr>
            <w:tr w:rsidR="002A593F" w:rsidRPr="00CB788E" w:rsidTr="00233350">
              <w:trPr>
                <w:trHeight w:val="300"/>
                <w:jc w:val="center"/>
              </w:trPr>
              <w:tc>
                <w:tcPr>
                  <w:tcW w:w="2610" w:type="dxa"/>
                  <w:tcBorders>
                    <w:top w:val="nil"/>
                    <w:left w:val="single" w:sz="4" w:space="0" w:color="auto"/>
                    <w:bottom w:val="single" w:sz="4" w:space="0" w:color="auto"/>
                    <w:right w:val="single" w:sz="4" w:space="0" w:color="auto"/>
                  </w:tcBorders>
                  <w:shd w:val="clear" w:color="000000" w:fill="D0CECE"/>
                  <w:noWrap/>
                  <w:vAlign w:val="bottom"/>
                  <w:hideMark/>
                </w:tcPr>
                <w:p w:rsidR="002A593F" w:rsidRPr="00CB788E" w:rsidRDefault="002A593F" w:rsidP="000C7AC0">
                  <w:pPr>
                    <w:spacing w:after="0" w:line="360" w:lineRule="auto"/>
                    <w:rPr>
                      <w:rFonts w:ascii="Arial" w:eastAsia="Times New Roman" w:hAnsi="Arial" w:cs="Arial"/>
                      <w:lang w:eastAsia="es-MX"/>
                    </w:rPr>
                  </w:pPr>
                  <w:r w:rsidRPr="00CB788E">
                    <w:rPr>
                      <w:rFonts w:ascii="Arial" w:eastAsia="Times New Roman" w:hAnsi="Arial" w:cs="Arial"/>
                      <w:lang w:eastAsia="es-MX"/>
                    </w:rPr>
                    <w:t> </w:t>
                  </w:r>
                </w:p>
              </w:tc>
              <w:tc>
                <w:tcPr>
                  <w:tcW w:w="1985" w:type="dxa"/>
                  <w:tcBorders>
                    <w:top w:val="nil"/>
                    <w:left w:val="nil"/>
                    <w:bottom w:val="single" w:sz="4" w:space="0" w:color="auto"/>
                    <w:right w:val="single" w:sz="4" w:space="0" w:color="auto"/>
                  </w:tcBorders>
                  <w:shd w:val="clear" w:color="000000" w:fill="D0CECE"/>
                  <w:noWrap/>
                  <w:vAlign w:val="bottom"/>
                  <w:hideMark/>
                </w:tcPr>
                <w:p w:rsidR="002A593F" w:rsidRPr="00CB788E" w:rsidRDefault="002A593F" w:rsidP="000C7AC0">
                  <w:pPr>
                    <w:spacing w:after="0" w:line="360" w:lineRule="auto"/>
                    <w:rPr>
                      <w:rFonts w:ascii="Arial" w:eastAsia="Times New Roman" w:hAnsi="Arial" w:cs="Arial"/>
                      <w:lang w:eastAsia="es-MX"/>
                    </w:rPr>
                  </w:pPr>
                  <w:r w:rsidRPr="00CB788E">
                    <w:rPr>
                      <w:rFonts w:ascii="Arial" w:eastAsia="Times New Roman" w:hAnsi="Arial" w:cs="Arial"/>
                      <w:lang w:eastAsia="es-MX"/>
                    </w:rPr>
                    <w:t> </w:t>
                  </w:r>
                </w:p>
              </w:tc>
              <w:tc>
                <w:tcPr>
                  <w:tcW w:w="1984" w:type="dxa"/>
                  <w:tcBorders>
                    <w:top w:val="nil"/>
                    <w:left w:val="nil"/>
                    <w:bottom w:val="single" w:sz="4" w:space="0" w:color="auto"/>
                    <w:right w:val="single" w:sz="4" w:space="0" w:color="auto"/>
                  </w:tcBorders>
                  <w:shd w:val="clear" w:color="000000" w:fill="D0CECE"/>
                  <w:noWrap/>
                  <w:vAlign w:val="bottom"/>
                  <w:hideMark/>
                </w:tcPr>
                <w:p w:rsidR="002A593F" w:rsidRPr="00CB788E" w:rsidRDefault="002A593F" w:rsidP="000C7AC0">
                  <w:pPr>
                    <w:spacing w:after="0" w:line="360" w:lineRule="auto"/>
                    <w:rPr>
                      <w:rFonts w:ascii="Arial" w:eastAsia="Times New Roman" w:hAnsi="Arial" w:cs="Arial"/>
                      <w:lang w:eastAsia="es-MX"/>
                    </w:rPr>
                  </w:pPr>
                  <w:r w:rsidRPr="00CB788E">
                    <w:rPr>
                      <w:rFonts w:ascii="Arial" w:eastAsia="Times New Roman" w:hAnsi="Arial" w:cs="Arial"/>
                      <w:lang w:eastAsia="es-MX"/>
                    </w:rPr>
                    <w:t> </w:t>
                  </w:r>
                </w:p>
              </w:tc>
              <w:tc>
                <w:tcPr>
                  <w:tcW w:w="1560" w:type="dxa"/>
                  <w:tcBorders>
                    <w:top w:val="nil"/>
                    <w:left w:val="nil"/>
                    <w:bottom w:val="single" w:sz="4" w:space="0" w:color="auto"/>
                    <w:right w:val="single" w:sz="4" w:space="0" w:color="auto"/>
                  </w:tcBorders>
                  <w:shd w:val="clear" w:color="000000" w:fill="D0CECE"/>
                  <w:noWrap/>
                  <w:vAlign w:val="bottom"/>
                  <w:hideMark/>
                </w:tcPr>
                <w:p w:rsidR="002A593F" w:rsidRPr="00CB788E" w:rsidRDefault="002A593F" w:rsidP="000C7AC0">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 </w:t>
                  </w:r>
                </w:p>
              </w:tc>
            </w:tr>
            <w:tr w:rsidR="002A593F" w:rsidRPr="00CB788E" w:rsidTr="00233350">
              <w:trPr>
                <w:trHeight w:val="300"/>
                <w:jc w:val="center"/>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rsidR="002A593F" w:rsidRPr="00CB788E" w:rsidRDefault="002A593F" w:rsidP="000C7AC0">
                  <w:pPr>
                    <w:spacing w:after="0" w:line="360" w:lineRule="auto"/>
                    <w:rPr>
                      <w:rFonts w:ascii="Arial" w:eastAsia="Times New Roman" w:hAnsi="Arial" w:cs="Arial"/>
                      <w:lang w:eastAsia="es-MX"/>
                    </w:rPr>
                  </w:pPr>
                  <w:r w:rsidRPr="00CB788E">
                    <w:rPr>
                      <w:rFonts w:ascii="Arial" w:eastAsia="Times New Roman" w:hAnsi="Arial" w:cs="Arial"/>
                      <w:lang w:eastAsia="es-MX"/>
                    </w:rPr>
                    <w:t>Total</w:t>
                  </w:r>
                </w:p>
              </w:tc>
              <w:tc>
                <w:tcPr>
                  <w:tcW w:w="1985" w:type="dxa"/>
                  <w:tcBorders>
                    <w:top w:val="nil"/>
                    <w:left w:val="nil"/>
                    <w:bottom w:val="single" w:sz="4" w:space="0" w:color="auto"/>
                    <w:right w:val="single" w:sz="4" w:space="0" w:color="auto"/>
                  </w:tcBorders>
                  <w:shd w:val="clear" w:color="auto" w:fill="auto"/>
                  <w:noWrap/>
                  <w:vAlign w:val="bottom"/>
                  <w:hideMark/>
                </w:tcPr>
                <w:p w:rsidR="002A593F" w:rsidRPr="00CB788E" w:rsidRDefault="002A593F" w:rsidP="000C7AC0">
                  <w:pPr>
                    <w:spacing w:after="0" w:line="360" w:lineRule="auto"/>
                    <w:rPr>
                      <w:rFonts w:ascii="Arial" w:eastAsia="Times New Roman" w:hAnsi="Arial" w:cs="Arial"/>
                      <w:lang w:eastAsia="es-MX"/>
                    </w:rPr>
                  </w:pPr>
                  <w:r w:rsidRPr="00CB788E">
                    <w:rPr>
                      <w:rFonts w:ascii="Arial" w:eastAsia="Times New Roman" w:hAnsi="Arial" w:cs="Arial"/>
                      <w:lang w:eastAsia="es-MX"/>
                    </w:rPr>
                    <w:t> </w:t>
                  </w:r>
                </w:p>
              </w:tc>
              <w:tc>
                <w:tcPr>
                  <w:tcW w:w="1984" w:type="dxa"/>
                  <w:tcBorders>
                    <w:top w:val="nil"/>
                    <w:left w:val="nil"/>
                    <w:bottom w:val="single" w:sz="4" w:space="0" w:color="auto"/>
                    <w:right w:val="single" w:sz="4" w:space="0" w:color="auto"/>
                  </w:tcBorders>
                  <w:shd w:val="clear" w:color="auto" w:fill="auto"/>
                  <w:noWrap/>
                  <w:vAlign w:val="bottom"/>
                  <w:hideMark/>
                </w:tcPr>
                <w:p w:rsidR="002A593F" w:rsidRPr="00CB788E" w:rsidRDefault="002A593F" w:rsidP="000C7AC0">
                  <w:pPr>
                    <w:spacing w:after="0" w:line="360" w:lineRule="auto"/>
                    <w:rPr>
                      <w:rFonts w:ascii="Arial" w:eastAsia="Times New Roman" w:hAnsi="Arial" w:cs="Arial"/>
                      <w:lang w:eastAsia="es-MX"/>
                    </w:rPr>
                  </w:pPr>
                  <w:r w:rsidRPr="00CB788E">
                    <w:rPr>
                      <w:rFonts w:ascii="Arial" w:eastAsia="Times New Roman" w:hAnsi="Arial" w:cs="Arial"/>
                      <w:lang w:eastAsia="es-MX"/>
                    </w:rPr>
                    <w:t> </w:t>
                  </w:r>
                </w:p>
              </w:tc>
              <w:tc>
                <w:tcPr>
                  <w:tcW w:w="1560" w:type="dxa"/>
                  <w:tcBorders>
                    <w:top w:val="nil"/>
                    <w:left w:val="nil"/>
                    <w:bottom w:val="single" w:sz="4" w:space="0" w:color="auto"/>
                    <w:right w:val="single" w:sz="4" w:space="0" w:color="auto"/>
                  </w:tcBorders>
                  <w:shd w:val="clear" w:color="auto" w:fill="auto"/>
                  <w:noWrap/>
                  <w:vAlign w:val="bottom"/>
                  <w:hideMark/>
                </w:tcPr>
                <w:p w:rsidR="002A593F" w:rsidRPr="00CB788E" w:rsidRDefault="00470FA8" w:rsidP="00470FA8">
                  <w:pPr>
                    <w:spacing w:after="0" w:line="360" w:lineRule="auto"/>
                    <w:rPr>
                      <w:rFonts w:ascii="Arial" w:eastAsia="Times New Roman" w:hAnsi="Arial" w:cs="Arial"/>
                      <w:lang w:eastAsia="es-MX"/>
                    </w:rPr>
                  </w:pPr>
                  <w:r w:rsidRPr="00CB788E">
                    <w:rPr>
                      <w:rFonts w:ascii="Arial" w:eastAsia="Times New Roman" w:hAnsi="Arial" w:cs="Arial"/>
                      <w:lang w:eastAsia="es-MX"/>
                    </w:rPr>
                    <w:t>333</w:t>
                  </w:r>
                </w:p>
              </w:tc>
            </w:tr>
          </w:tbl>
          <w:p w:rsidR="00CE3D2A" w:rsidRPr="00CB788E" w:rsidRDefault="00CE3D2A" w:rsidP="000C7AC0">
            <w:pPr>
              <w:autoSpaceDE w:val="0"/>
              <w:autoSpaceDN w:val="0"/>
              <w:adjustRightInd w:val="0"/>
              <w:spacing w:after="0" w:line="360" w:lineRule="auto"/>
              <w:jc w:val="both"/>
              <w:rPr>
                <w:rFonts w:ascii="Arial" w:hAnsi="Arial" w:cs="Arial"/>
              </w:rPr>
            </w:pPr>
          </w:p>
          <w:p w:rsidR="00220FC6" w:rsidRPr="00CB788E" w:rsidRDefault="00220FC6" w:rsidP="00220FC6">
            <w:pPr>
              <w:spacing w:line="360" w:lineRule="auto"/>
              <w:jc w:val="both"/>
              <w:rPr>
                <w:rFonts w:ascii="Arial" w:hAnsi="Arial" w:cs="Arial"/>
              </w:rPr>
            </w:pPr>
            <w:r w:rsidRPr="00CB788E">
              <w:rPr>
                <w:rFonts w:ascii="Arial" w:hAnsi="Arial" w:cs="Arial"/>
              </w:rPr>
              <w:t>Fuente: Elaboración propia con información del SIIAA.</w:t>
            </w:r>
          </w:p>
          <w:p w:rsidR="00220FC6" w:rsidRPr="00CB788E" w:rsidRDefault="00220FC6" w:rsidP="000C7AC0">
            <w:pPr>
              <w:autoSpaceDE w:val="0"/>
              <w:autoSpaceDN w:val="0"/>
              <w:adjustRightInd w:val="0"/>
              <w:spacing w:after="0" w:line="360" w:lineRule="auto"/>
              <w:jc w:val="both"/>
              <w:rPr>
                <w:rFonts w:ascii="Arial" w:hAnsi="Arial" w:cs="Arial"/>
                <w:b/>
              </w:rPr>
            </w:pPr>
          </w:p>
        </w:tc>
      </w:tr>
      <w:tr w:rsidR="00CE3D2A" w:rsidRPr="00CB788E" w:rsidTr="006F2354">
        <w:trPr>
          <w:trHeight w:val="253"/>
        </w:trPr>
        <w:tc>
          <w:tcPr>
            <w:tcW w:w="5000" w:type="pct"/>
            <w:shd w:val="clear" w:color="auto" w:fill="BFBFBF"/>
          </w:tcPr>
          <w:p w:rsidR="00CE3D2A" w:rsidRPr="00CB788E" w:rsidRDefault="00CE3D2A" w:rsidP="000C7AC0">
            <w:pPr>
              <w:pStyle w:val="Textoindependiente2"/>
              <w:widowControl w:val="0"/>
              <w:suppressLineNumbers/>
              <w:suppressAutoHyphens/>
              <w:overflowPunct w:val="0"/>
              <w:autoSpaceDE w:val="0"/>
              <w:autoSpaceDN w:val="0"/>
              <w:adjustRightInd w:val="0"/>
              <w:spacing w:line="360" w:lineRule="auto"/>
              <w:jc w:val="both"/>
              <w:textAlignment w:val="baseline"/>
              <w:rPr>
                <w:rFonts w:ascii="Arial" w:hAnsi="Arial" w:cs="Arial"/>
                <w:b/>
                <w:bCs/>
              </w:rPr>
            </w:pPr>
          </w:p>
          <w:p w:rsidR="00CE3D2A" w:rsidRPr="00CB788E" w:rsidRDefault="00CE3D2A" w:rsidP="000C7AC0">
            <w:pPr>
              <w:pStyle w:val="Textoindependiente2"/>
              <w:widowControl w:val="0"/>
              <w:suppressLineNumbers/>
              <w:suppressAutoHyphens/>
              <w:overflowPunct w:val="0"/>
              <w:autoSpaceDE w:val="0"/>
              <w:autoSpaceDN w:val="0"/>
              <w:adjustRightInd w:val="0"/>
              <w:spacing w:after="0" w:line="360" w:lineRule="auto"/>
              <w:jc w:val="both"/>
              <w:textAlignment w:val="baseline"/>
              <w:rPr>
                <w:rFonts w:ascii="Arial" w:hAnsi="Arial" w:cs="Arial"/>
                <w:bCs/>
              </w:rPr>
            </w:pPr>
            <w:r w:rsidRPr="00CB788E">
              <w:rPr>
                <w:rFonts w:ascii="Arial" w:hAnsi="Arial" w:cs="Arial"/>
                <w:b/>
                <w:bCs/>
              </w:rPr>
              <w:t>El programa académico debe</w:t>
            </w:r>
            <w:r w:rsidRPr="00CB788E">
              <w:rPr>
                <w:rFonts w:ascii="Arial" w:hAnsi="Arial" w:cs="Arial"/>
                <w:bCs/>
              </w:rPr>
              <w:t xml:space="preserve"> contar con un programa de orientación, desarrollo de emprendedores y apoyo para facilitar la inserción laboral: </w:t>
            </w:r>
          </w:p>
          <w:p w:rsidR="00CE3D2A" w:rsidRPr="00CB788E" w:rsidRDefault="00CE3D2A" w:rsidP="000C7AC0">
            <w:pPr>
              <w:pStyle w:val="Textoindependiente2"/>
              <w:widowControl w:val="0"/>
              <w:suppressLineNumbers/>
              <w:suppressAutoHyphens/>
              <w:overflowPunct w:val="0"/>
              <w:autoSpaceDE w:val="0"/>
              <w:autoSpaceDN w:val="0"/>
              <w:adjustRightInd w:val="0"/>
              <w:spacing w:after="0" w:line="360" w:lineRule="auto"/>
              <w:ind w:left="743"/>
              <w:jc w:val="both"/>
              <w:textAlignment w:val="baseline"/>
              <w:rPr>
                <w:rFonts w:ascii="Arial" w:hAnsi="Arial" w:cs="Arial"/>
                <w:bCs/>
              </w:rPr>
            </w:pPr>
          </w:p>
          <w:p w:rsidR="00CE3D2A" w:rsidRPr="00CB788E" w:rsidRDefault="00CE3D2A" w:rsidP="000C7AC0">
            <w:pPr>
              <w:widowControl w:val="0"/>
              <w:numPr>
                <w:ilvl w:val="0"/>
                <w:numId w:val="62"/>
              </w:numPr>
              <w:suppressLineNumbers/>
              <w:suppressAutoHyphens/>
              <w:overflowPunct w:val="0"/>
              <w:autoSpaceDE w:val="0"/>
              <w:autoSpaceDN w:val="0"/>
              <w:adjustRightInd w:val="0"/>
              <w:spacing w:after="0" w:line="360" w:lineRule="auto"/>
              <w:ind w:left="1168"/>
              <w:jc w:val="both"/>
              <w:textAlignment w:val="baseline"/>
              <w:rPr>
                <w:rFonts w:ascii="Arial" w:hAnsi="Arial" w:cs="Arial"/>
              </w:rPr>
            </w:pPr>
            <w:r w:rsidRPr="00CB788E">
              <w:rPr>
                <w:rFonts w:ascii="Arial" w:hAnsi="Arial" w:cs="Arial"/>
              </w:rPr>
              <w:t xml:space="preserve">Participación en Incubadoras de empresas. </w:t>
            </w:r>
          </w:p>
          <w:p w:rsidR="00CE3D2A" w:rsidRPr="00CB788E" w:rsidRDefault="00CE3D2A" w:rsidP="000C7AC0">
            <w:pPr>
              <w:widowControl w:val="0"/>
              <w:numPr>
                <w:ilvl w:val="0"/>
                <w:numId w:val="62"/>
              </w:numPr>
              <w:suppressLineNumbers/>
              <w:suppressAutoHyphens/>
              <w:overflowPunct w:val="0"/>
              <w:autoSpaceDE w:val="0"/>
              <w:autoSpaceDN w:val="0"/>
              <w:adjustRightInd w:val="0"/>
              <w:spacing w:after="0" w:line="360" w:lineRule="auto"/>
              <w:ind w:left="1168"/>
              <w:jc w:val="both"/>
              <w:textAlignment w:val="baseline"/>
              <w:rPr>
                <w:rFonts w:ascii="Arial" w:hAnsi="Arial" w:cs="Arial"/>
              </w:rPr>
            </w:pPr>
            <w:r w:rsidRPr="00CB788E">
              <w:rPr>
                <w:rFonts w:ascii="Arial" w:hAnsi="Arial" w:cs="Arial"/>
              </w:rPr>
              <w:t>Visitas a empresas, ejidos, organizaciones de productores, entre otras,</w:t>
            </w:r>
          </w:p>
          <w:p w:rsidR="00CE3D2A" w:rsidRPr="00CB788E" w:rsidRDefault="00CE3D2A" w:rsidP="000C7AC0">
            <w:pPr>
              <w:widowControl w:val="0"/>
              <w:numPr>
                <w:ilvl w:val="0"/>
                <w:numId w:val="62"/>
              </w:numPr>
              <w:suppressLineNumbers/>
              <w:suppressAutoHyphens/>
              <w:overflowPunct w:val="0"/>
              <w:autoSpaceDE w:val="0"/>
              <w:autoSpaceDN w:val="0"/>
              <w:adjustRightInd w:val="0"/>
              <w:spacing w:after="0" w:line="360" w:lineRule="auto"/>
              <w:ind w:left="1168"/>
              <w:jc w:val="both"/>
              <w:textAlignment w:val="baseline"/>
              <w:rPr>
                <w:rFonts w:ascii="Arial" w:hAnsi="Arial" w:cs="Arial"/>
              </w:rPr>
            </w:pPr>
            <w:r w:rsidRPr="00CB788E">
              <w:rPr>
                <w:rFonts w:ascii="Arial" w:hAnsi="Arial" w:cs="Arial"/>
              </w:rPr>
              <w:t xml:space="preserve"> Prácticas profesionales </w:t>
            </w:r>
            <w:r w:rsidRPr="00CB788E">
              <w:rPr>
                <w:rFonts w:ascii="Arial" w:hAnsi="Arial" w:cs="Arial"/>
                <w:i/>
              </w:rPr>
              <w:t>in situ</w:t>
            </w:r>
            <w:r w:rsidRPr="00CB788E">
              <w:rPr>
                <w:rFonts w:ascii="Arial" w:hAnsi="Arial" w:cs="Arial"/>
              </w:rPr>
              <w:t>.</w:t>
            </w:r>
          </w:p>
          <w:p w:rsidR="00CE3D2A" w:rsidRPr="00CB788E" w:rsidRDefault="00CE3D2A" w:rsidP="000C7AC0">
            <w:pPr>
              <w:widowControl w:val="0"/>
              <w:numPr>
                <w:ilvl w:val="0"/>
                <w:numId w:val="62"/>
              </w:numPr>
              <w:suppressLineNumbers/>
              <w:suppressAutoHyphens/>
              <w:overflowPunct w:val="0"/>
              <w:autoSpaceDE w:val="0"/>
              <w:autoSpaceDN w:val="0"/>
              <w:adjustRightInd w:val="0"/>
              <w:spacing w:after="0" w:line="360" w:lineRule="auto"/>
              <w:ind w:left="1168"/>
              <w:jc w:val="both"/>
              <w:textAlignment w:val="baseline"/>
              <w:rPr>
                <w:rFonts w:ascii="Arial" w:hAnsi="Arial" w:cs="Arial"/>
              </w:rPr>
            </w:pPr>
            <w:r w:rsidRPr="00CB788E">
              <w:rPr>
                <w:rFonts w:ascii="Arial" w:hAnsi="Arial" w:cs="Arial"/>
              </w:rPr>
              <w:t xml:space="preserve"> Conferencias, mesas redondas, seminarios con la participación de los sectores de la sociedad; estudios prospectivos del mercado laboral.</w:t>
            </w:r>
          </w:p>
          <w:p w:rsidR="00CE3D2A" w:rsidRPr="00CB788E" w:rsidRDefault="00CE3D2A" w:rsidP="000C7AC0">
            <w:pPr>
              <w:widowControl w:val="0"/>
              <w:numPr>
                <w:ilvl w:val="0"/>
                <w:numId w:val="62"/>
              </w:numPr>
              <w:suppressLineNumbers/>
              <w:suppressAutoHyphens/>
              <w:overflowPunct w:val="0"/>
              <w:autoSpaceDE w:val="0"/>
              <w:autoSpaceDN w:val="0"/>
              <w:adjustRightInd w:val="0"/>
              <w:spacing w:after="0" w:line="360" w:lineRule="auto"/>
              <w:ind w:left="1168"/>
              <w:jc w:val="both"/>
              <w:textAlignment w:val="baseline"/>
              <w:rPr>
                <w:rFonts w:ascii="Arial" w:hAnsi="Arial" w:cs="Arial"/>
              </w:rPr>
            </w:pPr>
            <w:r w:rsidRPr="00CB788E">
              <w:rPr>
                <w:rFonts w:ascii="Arial" w:hAnsi="Arial" w:cs="Arial"/>
              </w:rPr>
              <w:t xml:space="preserve"> Ferias del empleo.</w:t>
            </w:r>
          </w:p>
          <w:p w:rsidR="00CE3D2A" w:rsidRPr="00CB788E" w:rsidRDefault="00CE3D2A" w:rsidP="000C7AC0">
            <w:pPr>
              <w:widowControl w:val="0"/>
              <w:numPr>
                <w:ilvl w:val="0"/>
                <w:numId w:val="62"/>
              </w:numPr>
              <w:suppressLineNumbers/>
              <w:suppressAutoHyphens/>
              <w:overflowPunct w:val="0"/>
              <w:autoSpaceDE w:val="0"/>
              <w:autoSpaceDN w:val="0"/>
              <w:adjustRightInd w:val="0"/>
              <w:spacing w:after="0" w:line="360" w:lineRule="auto"/>
              <w:ind w:left="1168"/>
              <w:jc w:val="both"/>
              <w:textAlignment w:val="baseline"/>
              <w:rPr>
                <w:rFonts w:ascii="Arial" w:hAnsi="Arial" w:cs="Arial"/>
              </w:rPr>
            </w:pPr>
            <w:r w:rsidRPr="00CB788E">
              <w:rPr>
                <w:rFonts w:ascii="Arial" w:hAnsi="Arial" w:cs="Arial"/>
              </w:rPr>
              <w:t>Encuentros con egresados y empleadores.</w:t>
            </w:r>
          </w:p>
          <w:p w:rsidR="00CE3D2A" w:rsidRPr="00CB788E" w:rsidRDefault="00CE3D2A" w:rsidP="000C7AC0">
            <w:pPr>
              <w:widowControl w:val="0"/>
              <w:suppressLineNumbers/>
              <w:shd w:val="clear" w:color="auto" w:fill="BFBFBF" w:themeFill="background1" w:themeFillShade="BF"/>
              <w:suppressAutoHyphens/>
              <w:overflowPunct w:val="0"/>
              <w:autoSpaceDE w:val="0"/>
              <w:autoSpaceDN w:val="0"/>
              <w:adjustRightInd w:val="0"/>
              <w:spacing w:after="0" w:line="360" w:lineRule="auto"/>
              <w:ind w:left="1168"/>
              <w:jc w:val="both"/>
              <w:textAlignment w:val="baseline"/>
              <w:rPr>
                <w:rFonts w:ascii="Arial" w:hAnsi="Arial" w:cs="Arial"/>
              </w:rPr>
            </w:pPr>
            <w:r w:rsidRPr="00CB788E">
              <w:rPr>
                <w:rFonts w:ascii="Arial" w:hAnsi="Arial" w:cs="Arial"/>
                <w:shd w:val="clear" w:color="auto" w:fill="FFFFFF" w:themeFill="background1"/>
              </w:rPr>
              <w:t>Enactus.mexico.org</w:t>
            </w:r>
          </w:p>
          <w:p w:rsidR="00CE3D2A" w:rsidRPr="00CB788E" w:rsidRDefault="00CE3D2A" w:rsidP="000C7AC0">
            <w:pPr>
              <w:widowControl w:val="0"/>
              <w:suppressLineNumbers/>
              <w:shd w:val="clear" w:color="auto" w:fill="BFBFBF" w:themeFill="background1" w:themeFillShade="BF"/>
              <w:suppressAutoHyphens/>
              <w:overflowPunct w:val="0"/>
              <w:autoSpaceDE w:val="0"/>
              <w:autoSpaceDN w:val="0"/>
              <w:adjustRightInd w:val="0"/>
              <w:spacing w:after="0" w:line="360" w:lineRule="auto"/>
              <w:ind w:left="1168"/>
              <w:jc w:val="both"/>
              <w:textAlignment w:val="baseline"/>
              <w:rPr>
                <w:rFonts w:ascii="Arial" w:hAnsi="Arial" w:cs="Arial"/>
              </w:rPr>
            </w:pPr>
            <w:r w:rsidRPr="00CB788E">
              <w:rPr>
                <w:rFonts w:ascii="Arial" w:hAnsi="Arial" w:cs="Arial"/>
                <w:shd w:val="clear" w:color="auto" w:fill="FFFFFF" w:themeFill="background1"/>
              </w:rPr>
              <w:t>reinu</w:t>
            </w:r>
          </w:p>
          <w:p w:rsidR="00CE3D2A" w:rsidRPr="00CB788E" w:rsidRDefault="00CE3D2A" w:rsidP="000C7AC0">
            <w:pPr>
              <w:pStyle w:val="Default"/>
              <w:spacing w:line="360" w:lineRule="auto"/>
              <w:ind w:left="601"/>
              <w:jc w:val="both"/>
              <w:rPr>
                <w:sz w:val="22"/>
                <w:szCs w:val="22"/>
              </w:rPr>
            </w:pPr>
          </w:p>
        </w:tc>
      </w:tr>
      <w:tr w:rsidR="00CE3D2A" w:rsidRPr="00CB788E" w:rsidTr="006F2354">
        <w:trPr>
          <w:trHeight w:val="253"/>
        </w:trPr>
        <w:tc>
          <w:tcPr>
            <w:tcW w:w="5000" w:type="pct"/>
            <w:shd w:val="clear" w:color="auto" w:fill="BFBFBF"/>
          </w:tcPr>
          <w:p w:rsidR="00CE3D2A" w:rsidRPr="00CB788E" w:rsidRDefault="00CE3D2A" w:rsidP="000C7AC0">
            <w:pPr>
              <w:pStyle w:val="Default"/>
              <w:spacing w:line="360" w:lineRule="auto"/>
              <w:ind w:left="176"/>
              <w:jc w:val="both"/>
              <w:rPr>
                <w:b/>
                <w:sz w:val="22"/>
                <w:szCs w:val="22"/>
              </w:rPr>
            </w:pPr>
            <w:r w:rsidRPr="00CB788E">
              <w:rPr>
                <w:b/>
                <w:sz w:val="22"/>
                <w:szCs w:val="22"/>
              </w:rPr>
              <w:t>Nivel de Cumplimiento:</w:t>
            </w:r>
          </w:p>
          <w:p w:rsidR="00CE3D2A" w:rsidRPr="00CB788E" w:rsidRDefault="00CE3D2A" w:rsidP="000C7AC0">
            <w:pPr>
              <w:pStyle w:val="Default"/>
              <w:spacing w:line="360" w:lineRule="auto"/>
              <w:ind w:left="176"/>
              <w:jc w:val="both"/>
              <w:rPr>
                <w:sz w:val="22"/>
                <w:szCs w:val="22"/>
              </w:rPr>
            </w:pPr>
            <w:r w:rsidRPr="00CB788E">
              <w:rPr>
                <w:sz w:val="22"/>
                <w:szCs w:val="22"/>
              </w:rPr>
              <w:t>Cumple totalmente_____                  Cumple parcialmente_____%                 No cumple_____</w:t>
            </w:r>
          </w:p>
        </w:tc>
      </w:tr>
      <w:tr w:rsidR="00CE3D2A" w:rsidRPr="00CB788E" w:rsidTr="006F2354">
        <w:trPr>
          <w:trHeight w:val="253"/>
        </w:trPr>
        <w:tc>
          <w:tcPr>
            <w:tcW w:w="5000" w:type="pct"/>
            <w:shd w:val="clear" w:color="auto" w:fill="auto"/>
          </w:tcPr>
          <w:p w:rsidR="00CE3D2A" w:rsidRPr="00CB788E" w:rsidRDefault="00CE3D2A" w:rsidP="000C7AC0">
            <w:pPr>
              <w:pStyle w:val="Default"/>
              <w:spacing w:line="360" w:lineRule="auto"/>
              <w:ind w:left="176"/>
              <w:jc w:val="both"/>
              <w:rPr>
                <w:b/>
                <w:sz w:val="22"/>
                <w:szCs w:val="22"/>
              </w:rPr>
            </w:pPr>
            <w:r w:rsidRPr="00CB788E">
              <w:rPr>
                <w:b/>
                <w:sz w:val="22"/>
                <w:szCs w:val="22"/>
              </w:rPr>
              <w:t>Descripción, apreciación y análisis:</w:t>
            </w:r>
          </w:p>
          <w:p w:rsidR="00CE3D2A" w:rsidRPr="00CB788E" w:rsidRDefault="00CE3D2A" w:rsidP="000C7AC0">
            <w:pPr>
              <w:pStyle w:val="Default"/>
              <w:spacing w:line="360" w:lineRule="auto"/>
              <w:jc w:val="both"/>
              <w:rPr>
                <w:sz w:val="22"/>
                <w:szCs w:val="22"/>
              </w:rPr>
            </w:pPr>
          </w:p>
          <w:p w:rsidR="00D95191" w:rsidRPr="00CB788E" w:rsidRDefault="00D95191" w:rsidP="000C7AC0">
            <w:pPr>
              <w:pStyle w:val="Default"/>
              <w:spacing w:line="360" w:lineRule="auto"/>
              <w:ind w:left="342"/>
              <w:jc w:val="both"/>
              <w:rPr>
                <w:sz w:val="22"/>
                <w:szCs w:val="22"/>
              </w:rPr>
            </w:pPr>
            <w:r w:rsidRPr="00CB788E">
              <w:rPr>
                <w:sz w:val="22"/>
                <w:szCs w:val="22"/>
              </w:rPr>
              <w:t>Desarrollo de emprendedores:</w:t>
            </w:r>
          </w:p>
          <w:p w:rsidR="00D95191" w:rsidRPr="00CB788E" w:rsidRDefault="00D95191" w:rsidP="000C7AC0">
            <w:pPr>
              <w:pStyle w:val="Default"/>
              <w:spacing w:line="360" w:lineRule="auto"/>
              <w:ind w:left="342"/>
              <w:jc w:val="both"/>
              <w:rPr>
                <w:sz w:val="22"/>
                <w:szCs w:val="22"/>
              </w:rPr>
            </w:pPr>
          </w:p>
          <w:p w:rsidR="002B389A" w:rsidRPr="00CB788E" w:rsidRDefault="00CE3D2A" w:rsidP="000C7AC0">
            <w:pPr>
              <w:spacing w:after="0" w:line="360" w:lineRule="auto"/>
              <w:ind w:left="342"/>
              <w:jc w:val="both"/>
              <w:rPr>
                <w:rFonts w:ascii="Arial" w:hAnsi="Arial" w:cs="Arial"/>
                <w:color w:val="0000CC"/>
              </w:rPr>
            </w:pPr>
            <w:r w:rsidRPr="00CB788E">
              <w:rPr>
                <w:rFonts w:ascii="Arial" w:hAnsi="Arial" w:cs="Arial"/>
              </w:rPr>
              <w:t xml:space="preserve">La Universidad participó en los últimos años en un Programa de Desarrollo de Emprendedores, que  originalmente se llamó PROFORME (1995),  posteriormente cambió a SIFE (Students in Free Enterprise) y a partir del 2012 a ENACTUS (Entrepreneurial  Action for Us), organización global con presencia en 36 países dedicada a movilizar estudiantes universitarios para que transformen la </w:t>
            </w:r>
            <w:r w:rsidRPr="00CB788E">
              <w:rPr>
                <w:rFonts w:ascii="Arial" w:hAnsi="Arial" w:cs="Arial"/>
              </w:rPr>
              <w:lastRenderedPageBreak/>
              <w:t>realidad de las comunidades menos favorecidas del mundo de una manera sustentable, teniendo la finalidad y principios de formación y desarrollo en proyectos de emprendimiento social y económico mediante la educación activa participante de los estudiantes y los pobladores de las comunidades. En México se tiene presencia en 90 universidades de 22 estados, con 100 proyectos al año,</w:t>
            </w:r>
            <w:r w:rsidR="00220FC6" w:rsidRPr="00CB788E">
              <w:rPr>
                <w:rFonts w:ascii="Arial" w:hAnsi="Arial" w:cs="Arial"/>
              </w:rPr>
              <w:t xml:space="preserve"> donde la Universidad participan (</w:t>
            </w:r>
            <w:hyperlink r:id="rId139" w:history="1">
              <w:r w:rsidR="00220FC6" w:rsidRPr="00CB788E">
                <w:rPr>
                  <w:rStyle w:val="Hipervnculo"/>
                  <w:rFonts w:ascii="Arial" w:hAnsi="Arial" w:cs="Arial"/>
                </w:rPr>
                <w:t>Grupos emprendedores REINU</w:t>
              </w:r>
            </w:hyperlink>
            <w:r w:rsidR="00220FC6" w:rsidRPr="00CB788E">
              <w:rPr>
                <w:rFonts w:ascii="Arial" w:hAnsi="Arial" w:cs="Arial"/>
              </w:rPr>
              <w:t xml:space="preserve">, </w:t>
            </w:r>
            <w:hyperlink r:id="rId140" w:history="1">
              <w:r w:rsidR="00220FC6" w:rsidRPr="00CB788E">
                <w:rPr>
                  <w:rStyle w:val="Hipervnculo"/>
                  <w:rFonts w:ascii="Arial" w:hAnsi="Arial" w:cs="Arial"/>
                </w:rPr>
                <w:t>ENACTUS)</w:t>
              </w:r>
            </w:hyperlink>
          </w:p>
          <w:p w:rsidR="007B4C87" w:rsidRPr="00CB788E" w:rsidRDefault="007B4C87" w:rsidP="000C7AC0">
            <w:pPr>
              <w:spacing w:after="0" w:line="360" w:lineRule="auto"/>
              <w:ind w:left="342"/>
              <w:jc w:val="both"/>
              <w:rPr>
                <w:rFonts w:ascii="Arial" w:hAnsi="Arial" w:cs="Arial"/>
                <w:color w:val="000000" w:themeColor="text1"/>
              </w:rPr>
            </w:pPr>
          </w:p>
          <w:p w:rsidR="00D95191" w:rsidRPr="00CB788E" w:rsidRDefault="00D95191" w:rsidP="000C7AC0">
            <w:pPr>
              <w:spacing w:after="0" w:line="360" w:lineRule="auto"/>
              <w:ind w:left="342"/>
              <w:jc w:val="both"/>
              <w:rPr>
                <w:rFonts w:ascii="Arial" w:hAnsi="Arial" w:cs="Arial"/>
                <w:color w:val="000000" w:themeColor="text1"/>
              </w:rPr>
            </w:pPr>
            <w:r w:rsidRPr="00CB788E">
              <w:rPr>
                <w:rFonts w:ascii="Arial" w:hAnsi="Arial" w:cs="Arial"/>
                <w:color w:val="000000" w:themeColor="text1"/>
              </w:rPr>
              <w:t>Acciones para facilitar la inserción laboral:</w:t>
            </w:r>
          </w:p>
          <w:p w:rsidR="003433EA" w:rsidRPr="00CB788E" w:rsidRDefault="003433EA" w:rsidP="000C7AC0">
            <w:pPr>
              <w:spacing w:after="0" w:line="360" w:lineRule="auto"/>
              <w:ind w:left="342"/>
              <w:jc w:val="both"/>
              <w:rPr>
                <w:rFonts w:ascii="Arial" w:hAnsi="Arial" w:cs="Arial"/>
                <w:color w:val="000000" w:themeColor="text1"/>
              </w:rPr>
            </w:pPr>
          </w:p>
          <w:p w:rsidR="007B4C87" w:rsidRPr="00CB788E" w:rsidRDefault="007B4C87" w:rsidP="000C7AC0">
            <w:pPr>
              <w:spacing w:after="0" w:line="360" w:lineRule="auto"/>
              <w:ind w:left="342"/>
              <w:jc w:val="both"/>
              <w:rPr>
                <w:rFonts w:ascii="Arial" w:hAnsi="Arial" w:cs="Arial"/>
                <w:color w:val="000000" w:themeColor="text1"/>
              </w:rPr>
            </w:pPr>
            <w:r w:rsidRPr="00CB788E">
              <w:rPr>
                <w:rFonts w:ascii="Arial" w:hAnsi="Arial" w:cs="Arial"/>
                <w:color w:val="000000" w:themeColor="text1"/>
              </w:rPr>
              <w:t xml:space="preserve">La Universidad a través de sus proyectos de desarrollo, permite la participación de estudiantes y profesores, motivándolos a desarrollar un espíritu emprendedor. Estos proyectos son realizados dentro y fuera de la Universidad, a través de estos se realizan visitas a empresas, ejidos y exposiciones, lo que permite poner a los alumnos en contacto con el ámbito laboral. </w:t>
            </w:r>
          </w:p>
          <w:p w:rsidR="007B4C87" w:rsidRPr="00CB788E" w:rsidRDefault="007B4C87" w:rsidP="000C7AC0">
            <w:pPr>
              <w:spacing w:after="0" w:line="360" w:lineRule="auto"/>
              <w:ind w:left="60"/>
              <w:jc w:val="both"/>
              <w:rPr>
                <w:rFonts w:ascii="Arial" w:hAnsi="Arial" w:cs="Arial"/>
                <w:color w:val="000000" w:themeColor="text1"/>
              </w:rPr>
            </w:pPr>
          </w:p>
          <w:p w:rsidR="00CE3D2A" w:rsidRPr="00CB788E" w:rsidRDefault="007B4C87" w:rsidP="001B3B2B">
            <w:pPr>
              <w:spacing w:after="0" w:line="360" w:lineRule="auto"/>
              <w:ind w:left="342"/>
              <w:jc w:val="both"/>
              <w:rPr>
                <w:rFonts w:ascii="Arial" w:hAnsi="Arial" w:cs="Arial"/>
                <w:color w:val="0000CC"/>
              </w:rPr>
            </w:pPr>
            <w:r w:rsidRPr="00CB788E">
              <w:rPr>
                <w:rFonts w:ascii="Arial" w:hAnsi="Arial" w:cs="Arial"/>
                <w:color w:val="000000" w:themeColor="text1"/>
              </w:rPr>
              <w:t xml:space="preserve">Todos los Programas Educativos de la UAAAN contemplan dentro de su currícula un semestre de Prácticas Profesionales (PP), que tiene como objetivo la adquisición de </w:t>
            </w:r>
            <w:r w:rsidR="00D27131" w:rsidRPr="00CB788E">
              <w:rPr>
                <w:rFonts w:ascii="Arial" w:hAnsi="Arial" w:cs="Arial"/>
                <w:color w:val="000000" w:themeColor="text1"/>
              </w:rPr>
              <w:t>experiencia práctica en el ámbito profesional, en la que los alumnos apliquen sus conocimientos, habilidades, destrezas y actitudes adquiridos durante su formación, esto les permitirá ingresar e insertarse en el ámbito laboral una vez que concluyan su programa de estudios.</w:t>
            </w:r>
            <w:r w:rsidR="00D27131" w:rsidRPr="00CB788E">
              <w:rPr>
                <w:rFonts w:ascii="Arial" w:hAnsi="Arial" w:cs="Arial"/>
              </w:rPr>
              <w:t>(</w:t>
            </w:r>
            <w:hyperlink r:id="rId141" w:history="1">
              <w:r w:rsidR="00D27131" w:rsidRPr="00CB788E">
                <w:rPr>
                  <w:rStyle w:val="Hipervnculo"/>
                  <w:rFonts w:ascii="Arial" w:hAnsi="Arial" w:cs="Arial"/>
                </w:rPr>
                <w:t xml:space="preserve">Reglamento de </w:t>
              </w:r>
              <w:r w:rsidR="00025976" w:rsidRPr="00CB788E">
                <w:rPr>
                  <w:rStyle w:val="Hipervnculo"/>
                  <w:rFonts w:ascii="Arial" w:hAnsi="Arial" w:cs="Arial"/>
                </w:rPr>
                <w:t>prácticas</w:t>
              </w:r>
              <w:r w:rsidR="00D27131" w:rsidRPr="00CB788E">
                <w:rPr>
                  <w:rStyle w:val="Hipervnculo"/>
                  <w:rFonts w:ascii="Arial" w:hAnsi="Arial" w:cs="Arial"/>
                </w:rPr>
                <w:t xml:space="preserve"> profesionales</w:t>
              </w:r>
            </w:hyperlink>
            <w:r w:rsidR="00D27131" w:rsidRPr="00CB788E">
              <w:rPr>
                <w:rFonts w:ascii="Arial" w:hAnsi="Arial" w:cs="Arial"/>
              </w:rPr>
              <w:t xml:space="preserve">, </w:t>
            </w:r>
            <w:hyperlink r:id="rId142" w:history="1">
              <w:r w:rsidR="00D27131" w:rsidRPr="00CB788E">
                <w:rPr>
                  <w:rStyle w:val="Hipervnculo"/>
                  <w:rFonts w:ascii="Arial" w:hAnsi="Arial" w:cs="Arial"/>
                </w:rPr>
                <w:t>Lineamientos Generales para la Realización de Prácticas profesionales</w:t>
              </w:r>
            </w:hyperlink>
            <w:r w:rsidR="00D27131" w:rsidRPr="00CB788E">
              <w:rPr>
                <w:rFonts w:ascii="Arial" w:hAnsi="Arial" w:cs="Arial"/>
              </w:rPr>
              <w:t>).</w:t>
            </w:r>
          </w:p>
        </w:tc>
      </w:tr>
      <w:tr w:rsidR="00CE3D2A" w:rsidRPr="00CB788E" w:rsidTr="006F2354">
        <w:trPr>
          <w:trHeight w:val="253"/>
        </w:trPr>
        <w:tc>
          <w:tcPr>
            <w:tcW w:w="5000" w:type="pct"/>
            <w:shd w:val="clear" w:color="auto" w:fill="BFBFBF"/>
          </w:tcPr>
          <w:p w:rsidR="00CE3D2A" w:rsidRPr="00CB788E" w:rsidRDefault="00CE3D2A" w:rsidP="000C7AC0">
            <w:pPr>
              <w:pStyle w:val="Ttulo2"/>
              <w:keepNext w:val="0"/>
              <w:widowControl w:val="0"/>
              <w:numPr>
                <w:ilvl w:val="0"/>
                <w:numId w:val="0"/>
              </w:numPr>
              <w:suppressLineNumbers/>
              <w:suppressAutoHyphens/>
              <w:overflowPunct w:val="0"/>
              <w:autoSpaceDE w:val="0"/>
              <w:autoSpaceDN w:val="0"/>
              <w:adjustRightInd w:val="0"/>
              <w:spacing w:line="360" w:lineRule="auto"/>
              <w:ind w:left="360"/>
              <w:textAlignment w:val="baseline"/>
              <w:rPr>
                <w:rFonts w:ascii="Arial" w:hAnsi="Arial" w:cs="Arial"/>
                <w:sz w:val="22"/>
                <w:szCs w:val="22"/>
                <w:lang w:val="es-MX"/>
              </w:rPr>
            </w:pPr>
          </w:p>
          <w:p w:rsidR="00CE3D2A" w:rsidRPr="00CB788E" w:rsidRDefault="00CE3D2A" w:rsidP="000C7AC0">
            <w:pPr>
              <w:pStyle w:val="Ttulo2"/>
              <w:keepNext w:val="0"/>
              <w:widowControl w:val="0"/>
              <w:numPr>
                <w:ilvl w:val="0"/>
                <w:numId w:val="0"/>
              </w:numPr>
              <w:suppressLineNumbers/>
              <w:suppressAutoHyphens/>
              <w:overflowPunct w:val="0"/>
              <w:autoSpaceDE w:val="0"/>
              <w:autoSpaceDN w:val="0"/>
              <w:adjustRightInd w:val="0"/>
              <w:spacing w:line="360" w:lineRule="auto"/>
              <w:textAlignment w:val="baseline"/>
              <w:rPr>
                <w:rFonts w:ascii="Arial" w:hAnsi="Arial" w:cs="Arial"/>
                <w:b w:val="0"/>
                <w:sz w:val="22"/>
                <w:szCs w:val="22"/>
                <w:lang w:val="es-MX"/>
              </w:rPr>
            </w:pPr>
            <w:bookmarkStart w:id="36" w:name="_Toc488396805"/>
            <w:bookmarkStart w:id="37" w:name="_Toc488400248"/>
            <w:r w:rsidRPr="00CB788E">
              <w:rPr>
                <w:rFonts w:ascii="Arial" w:hAnsi="Arial" w:cs="Arial"/>
                <w:sz w:val="22"/>
                <w:szCs w:val="22"/>
                <w:lang w:val="es-MX"/>
              </w:rPr>
              <w:t>La Unidad Académica</w:t>
            </w:r>
            <w:r w:rsidRPr="00CB788E">
              <w:rPr>
                <w:rFonts w:ascii="Arial" w:hAnsi="Arial" w:cs="Arial"/>
                <w:b w:val="0"/>
                <w:sz w:val="22"/>
                <w:szCs w:val="22"/>
                <w:lang w:val="es-MX"/>
              </w:rPr>
              <w:t xml:space="preserve"> y el programa académico </w:t>
            </w:r>
            <w:r w:rsidRPr="00CB788E">
              <w:rPr>
                <w:rFonts w:ascii="Arial" w:hAnsi="Arial" w:cs="Arial"/>
                <w:sz w:val="22"/>
                <w:szCs w:val="22"/>
                <w:lang w:val="es-MX"/>
              </w:rPr>
              <w:t>deben</w:t>
            </w:r>
            <w:r w:rsidRPr="00CB788E">
              <w:rPr>
                <w:rFonts w:ascii="Arial" w:hAnsi="Arial" w:cs="Arial"/>
                <w:b w:val="0"/>
                <w:sz w:val="22"/>
                <w:szCs w:val="22"/>
                <w:lang w:val="es-MX"/>
              </w:rPr>
              <w:t xml:space="preserve"> tener un programa de actividades complementarias para la formación integral considerando lo cultural, humanístico, artístico, deportivo, recreativo, de cooperación y de voluntariado, salud y prevención de riesgo, entre otros, en particular la promoción de:</w:t>
            </w:r>
            <w:bookmarkEnd w:id="36"/>
            <w:bookmarkEnd w:id="37"/>
          </w:p>
          <w:p w:rsidR="00CE3D2A" w:rsidRPr="00CB788E" w:rsidRDefault="00CE3D2A" w:rsidP="000C7AC0">
            <w:pPr>
              <w:pStyle w:val="Textoindependiente"/>
              <w:widowControl w:val="0"/>
              <w:suppressLineNumbers/>
              <w:suppressAutoHyphens/>
              <w:overflowPunct w:val="0"/>
              <w:autoSpaceDE w:val="0"/>
              <w:autoSpaceDN w:val="0"/>
              <w:adjustRightInd w:val="0"/>
              <w:spacing w:line="360" w:lineRule="auto"/>
              <w:jc w:val="both"/>
              <w:textAlignment w:val="baseline"/>
              <w:rPr>
                <w:rFonts w:ascii="Arial" w:hAnsi="Arial" w:cs="Arial"/>
              </w:rPr>
            </w:pPr>
          </w:p>
          <w:p w:rsidR="00CE3D2A" w:rsidRPr="00CB788E" w:rsidRDefault="00CE3D2A" w:rsidP="000C7AC0">
            <w:pPr>
              <w:widowControl w:val="0"/>
              <w:numPr>
                <w:ilvl w:val="0"/>
                <w:numId w:val="63"/>
              </w:numPr>
              <w:suppressLineNumbers/>
              <w:tabs>
                <w:tab w:val="num" w:pos="601"/>
              </w:tabs>
              <w:suppressAutoHyphens/>
              <w:overflowPunct w:val="0"/>
              <w:autoSpaceDE w:val="0"/>
              <w:autoSpaceDN w:val="0"/>
              <w:adjustRightInd w:val="0"/>
              <w:spacing w:after="0" w:line="360" w:lineRule="auto"/>
              <w:ind w:left="601" w:firstLine="425"/>
              <w:jc w:val="both"/>
              <w:textAlignment w:val="baseline"/>
              <w:rPr>
                <w:rFonts w:ascii="Arial" w:hAnsi="Arial" w:cs="Arial"/>
              </w:rPr>
            </w:pPr>
            <w:r w:rsidRPr="00CB788E">
              <w:rPr>
                <w:rFonts w:ascii="Arial" w:hAnsi="Arial" w:cs="Arial"/>
              </w:rPr>
              <w:t>Seminarios, simposios, talleres, conferencias, otros;</w:t>
            </w:r>
          </w:p>
          <w:p w:rsidR="00CE3D2A" w:rsidRPr="00CB788E" w:rsidRDefault="00CE3D2A" w:rsidP="000C7AC0">
            <w:pPr>
              <w:widowControl w:val="0"/>
              <w:numPr>
                <w:ilvl w:val="0"/>
                <w:numId w:val="63"/>
              </w:numPr>
              <w:suppressLineNumbers/>
              <w:tabs>
                <w:tab w:val="num" w:pos="601"/>
              </w:tabs>
              <w:suppressAutoHyphens/>
              <w:overflowPunct w:val="0"/>
              <w:autoSpaceDE w:val="0"/>
              <w:autoSpaceDN w:val="0"/>
              <w:adjustRightInd w:val="0"/>
              <w:spacing w:after="0" w:line="360" w:lineRule="auto"/>
              <w:ind w:left="601" w:firstLine="425"/>
              <w:jc w:val="both"/>
              <w:textAlignment w:val="baseline"/>
              <w:rPr>
                <w:rFonts w:ascii="Arial" w:hAnsi="Arial" w:cs="Arial"/>
              </w:rPr>
            </w:pPr>
            <w:r w:rsidRPr="00CB788E">
              <w:rPr>
                <w:rFonts w:ascii="Arial" w:hAnsi="Arial" w:cs="Arial"/>
              </w:rPr>
              <w:t>Visitas de estudio y prácticas profesionales;</w:t>
            </w:r>
          </w:p>
          <w:p w:rsidR="00CE3D2A" w:rsidRPr="00CB788E" w:rsidRDefault="00CE3D2A" w:rsidP="000C7AC0">
            <w:pPr>
              <w:widowControl w:val="0"/>
              <w:numPr>
                <w:ilvl w:val="0"/>
                <w:numId w:val="63"/>
              </w:numPr>
              <w:suppressLineNumbers/>
              <w:tabs>
                <w:tab w:val="num" w:pos="601"/>
              </w:tabs>
              <w:suppressAutoHyphens/>
              <w:overflowPunct w:val="0"/>
              <w:autoSpaceDE w:val="0"/>
              <w:autoSpaceDN w:val="0"/>
              <w:adjustRightInd w:val="0"/>
              <w:spacing w:after="0" w:line="360" w:lineRule="auto"/>
              <w:ind w:left="601" w:firstLine="425"/>
              <w:jc w:val="both"/>
              <w:textAlignment w:val="baseline"/>
              <w:rPr>
                <w:rFonts w:ascii="Arial" w:hAnsi="Arial" w:cs="Arial"/>
              </w:rPr>
            </w:pPr>
            <w:r w:rsidRPr="00CB788E">
              <w:rPr>
                <w:rFonts w:ascii="Arial" w:hAnsi="Arial" w:cs="Arial"/>
              </w:rPr>
              <w:t>Actividades humanísticas y culturales;</w:t>
            </w:r>
          </w:p>
          <w:p w:rsidR="00CE3D2A" w:rsidRPr="00CB788E" w:rsidRDefault="00CE3D2A" w:rsidP="000C7AC0">
            <w:pPr>
              <w:widowControl w:val="0"/>
              <w:numPr>
                <w:ilvl w:val="0"/>
                <w:numId w:val="63"/>
              </w:numPr>
              <w:suppressLineNumbers/>
              <w:tabs>
                <w:tab w:val="num" w:pos="601"/>
              </w:tabs>
              <w:suppressAutoHyphens/>
              <w:overflowPunct w:val="0"/>
              <w:autoSpaceDE w:val="0"/>
              <w:autoSpaceDN w:val="0"/>
              <w:adjustRightInd w:val="0"/>
              <w:spacing w:after="0" w:line="360" w:lineRule="auto"/>
              <w:ind w:left="601" w:firstLine="425"/>
              <w:jc w:val="both"/>
              <w:textAlignment w:val="baseline"/>
              <w:rPr>
                <w:rFonts w:ascii="Arial" w:hAnsi="Arial" w:cs="Arial"/>
              </w:rPr>
            </w:pPr>
            <w:r w:rsidRPr="00CB788E">
              <w:rPr>
                <w:rFonts w:ascii="Arial" w:hAnsi="Arial" w:cs="Arial"/>
              </w:rPr>
              <w:t>Actividades deportivas y recreativas;</w:t>
            </w:r>
          </w:p>
          <w:p w:rsidR="00CE3D2A" w:rsidRPr="00CB788E" w:rsidRDefault="00CE3D2A" w:rsidP="000C7AC0">
            <w:pPr>
              <w:widowControl w:val="0"/>
              <w:numPr>
                <w:ilvl w:val="0"/>
                <w:numId w:val="63"/>
              </w:numPr>
              <w:suppressLineNumbers/>
              <w:tabs>
                <w:tab w:val="num" w:pos="601"/>
              </w:tabs>
              <w:suppressAutoHyphens/>
              <w:overflowPunct w:val="0"/>
              <w:autoSpaceDE w:val="0"/>
              <w:autoSpaceDN w:val="0"/>
              <w:adjustRightInd w:val="0"/>
              <w:spacing w:after="0" w:line="360" w:lineRule="auto"/>
              <w:ind w:left="601" w:firstLine="425"/>
              <w:jc w:val="both"/>
              <w:textAlignment w:val="baseline"/>
              <w:rPr>
                <w:rFonts w:ascii="Arial" w:hAnsi="Arial" w:cs="Arial"/>
              </w:rPr>
            </w:pPr>
            <w:r w:rsidRPr="00CB788E">
              <w:rPr>
                <w:rFonts w:ascii="Arial" w:hAnsi="Arial" w:cs="Arial"/>
              </w:rPr>
              <w:t>Prácticas para la salud;</w:t>
            </w:r>
          </w:p>
          <w:p w:rsidR="00CE3D2A" w:rsidRPr="00CB788E" w:rsidRDefault="00CE3D2A" w:rsidP="000C7AC0">
            <w:pPr>
              <w:widowControl w:val="0"/>
              <w:numPr>
                <w:ilvl w:val="0"/>
                <w:numId w:val="63"/>
              </w:numPr>
              <w:suppressLineNumbers/>
              <w:tabs>
                <w:tab w:val="num" w:pos="601"/>
              </w:tabs>
              <w:suppressAutoHyphens/>
              <w:overflowPunct w:val="0"/>
              <w:autoSpaceDE w:val="0"/>
              <w:autoSpaceDN w:val="0"/>
              <w:adjustRightInd w:val="0"/>
              <w:spacing w:after="0" w:line="360" w:lineRule="auto"/>
              <w:ind w:left="601" w:firstLine="425"/>
              <w:jc w:val="both"/>
              <w:textAlignment w:val="baseline"/>
              <w:rPr>
                <w:rFonts w:ascii="Arial" w:hAnsi="Arial" w:cs="Arial"/>
              </w:rPr>
            </w:pPr>
            <w:r w:rsidRPr="00CB788E">
              <w:rPr>
                <w:rFonts w:ascii="Arial" w:hAnsi="Arial" w:cs="Arial"/>
              </w:rPr>
              <w:t>La formación ética, bioética, ecológica, etc.;</w:t>
            </w:r>
          </w:p>
          <w:p w:rsidR="00CE3D2A" w:rsidRPr="00CB788E" w:rsidRDefault="00CE3D2A" w:rsidP="000C7AC0">
            <w:pPr>
              <w:widowControl w:val="0"/>
              <w:numPr>
                <w:ilvl w:val="0"/>
                <w:numId w:val="63"/>
              </w:numPr>
              <w:suppressLineNumbers/>
              <w:tabs>
                <w:tab w:val="num" w:pos="1452"/>
              </w:tabs>
              <w:suppressAutoHyphens/>
              <w:overflowPunct w:val="0"/>
              <w:autoSpaceDE w:val="0"/>
              <w:autoSpaceDN w:val="0"/>
              <w:adjustRightInd w:val="0"/>
              <w:spacing w:after="0" w:line="360" w:lineRule="auto"/>
              <w:ind w:left="1452" w:hanging="426"/>
              <w:jc w:val="both"/>
              <w:textAlignment w:val="baseline"/>
              <w:rPr>
                <w:rFonts w:ascii="Arial" w:hAnsi="Arial" w:cs="Arial"/>
              </w:rPr>
            </w:pPr>
            <w:r w:rsidRPr="00CB788E">
              <w:rPr>
                <w:rFonts w:ascii="Arial" w:hAnsi="Arial" w:cs="Arial"/>
              </w:rPr>
              <w:t xml:space="preserve">Programas de </w:t>
            </w:r>
            <w:r w:rsidR="00706A42" w:rsidRPr="00CB788E">
              <w:rPr>
                <w:rFonts w:ascii="Arial" w:hAnsi="Arial" w:cs="Arial"/>
              </w:rPr>
              <w:t>auto aprendizaje</w:t>
            </w:r>
            <w:r w:rsidRPr="00CB788E">
              <w:rPr>
                <w:rFonts w:ascii="Arial" w:hAnsi="Arial" w:cs="Arial"/>
              </w:rPr>
              <w:t xml:space="preserve"> (lenguas, informática, otros), mediante el uso de tecnologías de información y comunicación.</w:t>
            </w:r>
          </w:p>
          <w:p w:rsidR="00CE3D2A" w:rsidRPr="00CB788E" w:rsidRDefault="00CE3D2A" w:rsidP="000C7AC0">
            <w:pPr>
              <w:widowControl w:val="0"/>
              <w:suppressLineNumbers/>
              <w:suppressAutoHyphens/>
              <w:overflowPunct w:val="0"/>
              <w:autoSpaceDE w:val="0"/>
              <w:autoSpaceDN w:val="0"/>
              <w:adjustRightInd w:val="0"/>
              <w:spacing w:after="0" w:line="360" w:lineRule="auto"/>
              <w:ind w:left="1452"/>
              <w:jc w:val="both"/>
              <w:textAlignment w:val="baseline"/>
              <w:rPr>
                <w:rFonts w:ascii="Arial" w:hAnsi="Arial" w:cs="Arial"/>
              </w:rPr>
            </w:pPr>
          </w:p>
        </w:tc>
      </w:tr>
      <w:tr w:rsidR="00CE3D2A" w:rsidRPr="00CB788E" w:rsidTr="006F2354">
        <w:trPr>
          <w:trHeight w:val="253"/>
        </w:trPr>
        <w:tc>
          <w:tcPr>
            <w:tcW w:w="5000" w:type="pct"/>
            <w:shd w:val="clear" w:color="auto" w:fill="BFBFBF"/>
          </w:tcPr>
          <w:p w:rsidR="00CE3D2A" w:rsidRPr="00CB788E" w:rsidRDefault="00CE3D2A" w:rsidP="000C7AC0">
            <w:pPr>
              <w:pStyle w:val="Default"/>
              <w:spacing w:line="360" w:lineRule="auto"/>
              <w:ind w:left="176"/>
              <w:jc w:val="both"/>
              <w:rPr>
                <w:b/>
                <w:sz w:val="22"/>
                <w:szCs w:val="22"/>
              </w:rPr>
            </w:pPr>
            <w:r w:rsidRPr="00CB788E">
              <w:rPr>
                <w:b/>
                <w:sz w:val="22"/>
                <w:szCs w:val="22"/>
              </w:rPr>
              <w:t>Nivel de Cumplimiento:</w:t>
            </w:r>
          </w:p>
          <w:p w:rsidR="00CE3D2A" w:rsidRPr="00CB788E" w:rsidRDefault="00CE3D2A" w:rsidP="000C7AC0">
            <w:pPr>
              <w:pStyle w:val="Default"/>
              <w:spacing w:line="360" w:lineRule="auto"/>
              <w:ind w:left="176"/>
              <w:jc w:val="both"/>
              <w:rPr>
                <w:sz w:val="22"/>
                <w:szCs w:val="22"/>
              </w:rPr>
            </w:pPr>
            <w:r w:rsidRPr="00CB788E">
              <w:rPr>
                <w:sz w:val="22"/>
                <w:szCs w:val="22"/>
              </w:rPr>
              <w:t>Cumple totalmente_____                  Cumple parcialmente_____%                 No cumple_____</w:t>
            </w:r>
          </w:p>
        </w:tc>
      </w:tr>
      <w:tr w:rsidR="00CE3D2A" w:rsidRPr="00CB788E" w:rsidTr="006F2354">
        <w:trPr>
          <w:trHeight w:val="253"/>
        </w:trPr>
        <w:tc>
          <w:tcPr>
            <w:tcW w:w="5000" w:type="pct"/>
            <w:shd w:val="clear" w:color="auto" w:fill="auto"/>
          </w:tcPr>
          <w:p w:rsidR="00CE3D2A" w:rsidRPr="00CB788E" w:rsidRDefault="00CE3D2A" w:rsidP="000C7AC0">
            <w:pPr>
              <w:pStyle w:val="Default"/>
              <w:spacing w:line="360" w:lineRule="auto"/>
              <w:ind w:left="342"/>
              <w:jc w:val="both"/>
              <w:rPr>
                <w:b/>
                <w:sz w:val="22"/>
                <w:szCs w:val="22"/>
              </w:rPr>
            </w:pPr>
            <w:r w:rsidRPr="00CB788E">
              <w:rPr>
                <w:b/>
                <w:sz w:val="22"/>
                <w:szCs w:val="22"/>
              </w:rPr>
              <w:t>Descripción, apreciación y análisis:</w:t>
            </w:r>
          </w:p>
          <w:p w:rsidR="00CE3D2A" w:rsidRPr="00CB788E" w:rsidRDefault="00CE3D2A" w:rsidP="000C7AC0">
            <w:pPr>
              <w:pStyle w:val="Default"/>
              <w:spacing w:line="360" w:lineRule="auto"/>
              <w:ind w:left="342"/>
              <w:jc w:val="both"/>
              <w:rPr>
                <w:b/>
                <w:sz w:val="22"/>
                <w:szCs w:val="22"/>
              </w:rPr>
            </w:pPr>
          </w:p>
          <w:p w:rsidR="00CE3D2A" w:rsidRPr="00CB788E" w:rsidRDefault="00CE3D2A" w:rsidP="00233350">
            <w:pPr>
              <w:widowControl w:val="0"/>
              <w:numPr>
                <w:ilvl w:val="0"/>
                <w:numId w:val="70"/>
              </w:numPr>
              <w:suppressLineNumbers/>
              <w:suppressAutoHyphens/>
              <w:overflowPunct w:val="0"/>
              <w:autoSpaceDE w:val="0"/>
              <w:autoSpaceDN w:val="0"/>
              <w:adjustRightInd w:val="0"/>
              <w:spacing w:after="0" w:line="360" w:lineRule="auto"/>
              <w:ind w:left="342" w:right="318" w:hanging="342"/>
              <w:jc w:val="both"/>
              <w:textAlignment w:val="baseline"/>
              <w:rPr>
                <w:rFonts w:ascii="Arial" w:hAnsi="Arial" w:cs="Arial"/>
              </w:rPr>
            </w:pPr>
            <w:r w:rsidRPr="00CB788E">
              <w:rPr>
                <w:rFonts w:ascii="Arial" w:hAnsi="Arial" w:cs="Arial"/>
              </w:rPr>
              <w:t>Seminarios, simposios, talleres, conferencias, otros;</w:t>
            </w:r>
          </w:p>
          <w:p w:rsidR="00CE3D2A" w:rsidRPr="00CB788E" w:rsidRDefault="00CE3D2A" w:rsidP="000C7AC0">
            <w:pPr>
              <w:widowControl w:val="0"/>
              <w:suppressLineNumbers/>
              <w:suppressAutoHyphens/>
              <w:overflowPunct w:val="0"/>
              <w:autoSpaceDE w:val="0"/>
              <w:autoSpaceDN w:val="0"/>
              <w:adjustRightInd w:val="0"/>
              <w:spacing w:after="0" w:line="360" w:lineRule="auto"/>
              <w:ind w:left="342" w:right="318"/>
              <w:jc w:val="both"/>
              <w:textAlignment w:val="baseline"/>
              <w:rPr>
                <w:rFonts w:ascii="Arial" w:hAnsi="Arial" w:cs="Arial"/>
              </w:rPr>
            </w:pPr>
          </w:p>
          <w:p w:rsidR="00CE3D2A" w:rsidRPr="00CB788E" w:rsidRDefault="00CE3D2A" w:rsidP="000C7AC0">
            <w:pPr>
              <w:widowControl w:val="0"/>
              <w:suppressLineNumbers/>
              <w:suppressAutoHyphens/>
              <w:overflowPunct w:val="0"/>
              <w:autoSpaceDE w:val="0"/>
              <w:autoSpaceDN w:val="0"/>
              <w:adjustRightInd w:val="0"/>
              <w:spacing w:after="0" w:line="360" w:lineRule="auto"/>
              <w:ind w:left="342" w:right="318"/>
              <w:jc w:val="both"/>
              <w:textAlignment w:val="baseline"/>
              <w:rPr>
                <w:rFonts w:ascii="Arial" w:hAnsi="Arial" w:cs="Arial"/>
              </w:rPr>
            </w:pPr>
            <w:r w:rsidRPr="00CB788E">
              <w:rPr>
                <w:rFonts w:ascii="Arial" w:hAnsi="Arial" w:cs="Arial"/>
              </w:rPr>
              <w:t>A través del Departamento de Formación e Investigación Educativa se realizan diversas actividades como apoyo a la formación integral, actividades que se realizan durante el semestre como son conferencias, platicas y talleres que son fundamentales para su desarrollo, ya que promueven el desarrollo mental y emocional de los estudiantes, con diversos temas como:</w:t>
            </w:r>
          </w:p>
          <w:p w:rsidR="003433EA" w:rsidRPr="00CB788E" w:rsidRDefault="003433EA" w:rsidP="000C7AC0">
            <w:pPr>
              <w:widowControl w:val="0"/>
              <w:suppressLineNumbers/>
              <w:suppressAutoHyphens/>
              <w:overflowPunct w:val="0"/>
              <w:autoSpaceDE w:val="0"/>
              <w:autoSpaceDN w:val="0"/>
              <w:adjustRightInd w:val="0"/>
              <w:spacing w:after="0" w:line="360" w:lineRule="auto"/>
              <w:ind w:left="342" w:right="318"/>
              <w:jc w:val="both"/>
              <w:textAlignment w:val="baseline"/>
              <w:rPr>
                <w:rFonts w:ascii="Arial" w:hAnsi="Arial" w:cs="Arial"/>
              </w:rPr>
            </w:pPr>
          </w:p>
          <w:p w:rsidR="00CE3D2A" w:rsidRPr="00CB788E" w:rsidRDefault="00CE3D2A" w:rsidP="000C7AC0">
            <w:pPr>
              <w:widowControl w:val="0"/>
              <w:suppressLineNumbers/>
              <w:suppressAutoHyphens/>
              <w:overflowPunct w:val="0"/>
              <w:autoSpaceDE w:val="0"/>
              <w:autoSpaceDN w:val="0"/>
              <w:adjustRightInd w:val="0"/>
              <w:spacing w:after="0" w:line="360" w:lineRule="auto"/>
              <w:ind w:left="342" w:right="318"/>
              <w:jc w:val="both"/>
              <w:textAlignment w:val="baseline"/>
              <w:rPr>
                <w:rFonts w:ascii="Arial" w:hAnsi="Arial" w:cs="Arial"/>
                <w:color w:val="FF0000"/>
              </w:rPr>
            </w:pPr>
            <w:r w:rsidRPr="00CB788E">
              <w:rPr>
                <w:rFonts w:ascii="Arial" w:hAnsi="Arial" w:cs="Arial"/>
              </w:rPr>
              <w:t>Sexualidad Responsable, Autoestima, Alcohol y Drogas, Prevención de Adicciones, Inteligencia Emocional, Habilidades para la vida, entre otras.</w:t>
            </w:r>
            <w:hyperlink r:id="rId143" w:history="1">
              <w:r w:rsidR="00A4591D" w:rsidRPr="00CB788E">
                <w:rPr>
                  <w:rStyle w:val="Hipervnculo"/>
                  <w:rFonts w:ascii="Arial" w:hAnsi="Arial" w:cs="Arial"/>
                </w:rPr>
                <w:t>(</w:t>
              </w:r>
              <w:r w:rsidRPr="00CB788E">
                <w:rPr>
                  <w:rStyle w:val="Hipervnculo"/>
                  <w:rFonts w:ascii="Arial" w:hAnsi="Arial" w:cs="Arial"/>
                </w:rPr>
                <w:t>Informe de actividades a la formación integral DFIE a-d 16.pdf</w:t>
              </w:r>
              <w:r w:rsidR="00A4591D" w:rsidRPr="00CB788E">
                <w:rPr>
                  <w:rStyle w:val="Hipervnculo"/>
                  <w:rFonts w:ascii="Arial" w:hAnsi="Arial" w:cs="Arial"/>
                </w:rPr>
                <w:t>)</w:t>
              </w:r>
            </w:hyperlink>
          </w:p>
          <w:p w:rsidR="00CE3D2A" w:rsidRPr="00CB788E" w:rsidRDefault="00CE3D2A" w:rsidP="000C7AC0">
            <w:pPr>
              <w:tabs>
                <w:tab w:val="left" w:pos="8574"/>
              </w:tabs>
              <w:overflowPunct w:val="0"/>
              <w:autoSpaceDE w:val="0"/>
              <w:autoSpaceDN w:val="0"/>
              <w:adjustRightInd w:val="0"/>
              <w:spacing w:after="0" w:line="360" w:lineRule="auto"/>
              <w:ind w:right="318"/>
              <w:jc w:val="both"/>
              <w:textAlignment w:val="baseline"/>
              <w:rPr>
                <w:rFonts w:ascii="Arial" w:hAnsi="Arial" w:cs="Arial"/>
                <w:color w:val="0033CC"/>
              </w:rPr>
            </w:pPr>
          </w:p>
          <w:p w:rsidR="00965FAA" w:rsidRPr="00CB788E" w:rsidRDefault="00965FAA" w:rsidP="00233350">
            <w:pPr>
              <w:widowControl w:val="0"/>
              <w:numPr>
                <w:ilvl w:val="0"/>
                <w:numId w:val="70"/>
              </w:numPr>
              <w:suppressLineNumbers/>
              <w:suppressAutoHyphens/>
              <w:overflowPunct w:val="0"/>
              <w:autoSpaceDE w:val="0"/>
              <w:autoSpaceDN w:val="0"/>
              <w:adjustRightInd w:val="0"/>
              <w:spacing w:after="0" w:line="360" w:lineRule="auto"/>
              <w:ind w:left="201"/>
              <w:jc w:val="both"/>
              <w:textAlignment w:val="baseline"/>
              <w:rPr>
                <w:rFonts w:ascii="Arial" w:hAnsi="Arial" w:cs="Arial"/>
              </w:rPr>
            </w:pPr>
            <w:r w:rsidRPr="00CB788E">
              <w:rPr>
                <w:rFonts w:ascii="Arial" w:hAnsi="Arial" w:cs="Arial"/>
              </w:rPr>
              <w:t>Visitas de es</w:t>
            </w:r>
            <w:r w:rsidR="001522DC" w:rsidRPr="00CB788E">
              <w:rPr>
                <w:rFonts w:ascii="Arial" w:hAnsi="Arial" w:cs="Arial"/>
              </w:rPr>
              <w:t>tudio y prácticas profesionales:</w:t>
            </w:r>
          </w:p>
          <w:p w:rsidR="001522DC" w:rsidRPr="00CB788E" w:rsidRDefault="001522DC" w:rsidP="000C7AC0">
            <w:pPr>
              <w:widowControl w:val="0"/>
              <w:suppressLineNumbers/>
              <w:suppressAutoHyphens/>
              <w:overflowPunct w:val="0"/>
              <w:autoSpaceDE w:val="0"/>
              <w:autoSpaceDN w:val="0"/>
              <w:adjustRightInd w:val="0"/>
              <w:spacing w:after="0" w:line="360" w:lineRule="auto"/>
              <w:ind w:left="369"/>
              <w:jc w:val="both"/>
              <w:textAlignment w:val="baseline"/>
              <w:rPr>
                <w:rFonts w:ascii="Arial" w:hAnsi="Arial" w:cs="Arial"/>
              </w:rPr>
            </w:pPr>
          </w:p>
          <w:p w:rsidR="00A4591D" w:rsidRPr="00CB788E" w:rsidRDefault="000C77A4" w:rsidP="003433EA">
            <w:pPr>
              <w:spacing w:line="360" w:lineRule="auto"/>
              <w:ind w:left="342"/>
              <w:jc w:val="both"/>
              <w:rPr>
                <w:rFonts w:ascii="Arial" w:hAnsi="Arial" w:cs="Arial"/>
              </w:rPr>
            </w:pPr>
            <w:r w:rsidRPr="00CB788E">
              <w:rPr>
                <w:rFonts w:ascii="Arial" w:hAnsi="Arial" w:cs="Arial"/>
                <w:color w:val="000000" w:themeColor="text1"/>
              </w:rPr>
              <w:t xml:space="preserve">El departamento de Practicas Agropecuarias de la subdirección de licenciatura, regula los viajes de estudio y prácticas que son solicitados por diferentes profesores de los programas académicos </w:t>
            </w:r>
            <w:r w:rsidRPr="00CB788E">
              <w:rPr>
                <w:rFonts w:ascii="Arial" w:hAnsi="Arial" w:cs="Arial"/>
              </w:rPr>
              <w:t>(</w:t>
            </w:r>
            <w:hyperlink r:id="rId144" w:history="1">
              <w:r w:rsidRPr="00CB788E">
                <w:rPr>
                  <w:rStyle w:val="Hipervnculo"/>
                  <w:rFonts w:ascii="Arial" w:hAnsi="Arial" w:cs="Arial"/>
                </w:rPr>
                <w:t>Manual de procedimientos de la Subdirección de Licenciatura)</w:t>
              </w:r>
            </w:hyperlink>
            <w:r w:rsidRPr="00CB788E">
              <w:rPr>
                <w:rFonts w:ascii="Arial" w:hAnsi="Arial" w:cs="Arial"/>
                <w:color w:val="000000" w:themeColor="text1"/>
              </w:rPr>
              <w:t xml:space="preserve"> además, todos los Programas Educativos de la UAAAN contemplan dentro de su currícula un semestre de Prácticas Profesionales (PP), que tiene como objetivo la adquisición de experiencia práctica en el ámbito profesional, en la que los alumnos apliquen sus conocimientos, habilidades, destrezas y actitudes adquiridos durante su formación, esto les permitirá ingresar e insertarse en el ámbito laboral una vez que concluyan su programa de estudios.</w:t>
            </w:r>
            <w:hyperlink r:id="rId145" w:history="1">
              <w:r w:rsidR="003433EA" w:rsidRPr="00CB788E">
                <w:rPr>
                  <w:rStyle w:val="Hipervnculo"/>
                  <w:rFonts w:ascii="Arial" w:hAnsi="Arial" w:cs="Arial"/>
                </w:rPr>
                <w:t>Reglamento de prácticas profesionales</w:t>
              </w:r>
            </w:hyperlink>
            <w:r w:rsidR="003433EA" w:rsidRPr="00CB788E">
              <w:rPr>
                <w:rFonts w:ascii="Arial" w:hAnsi="Arial" w:cs="Arial"/>
              </w:rPr>
              <w:t xml:space="preserve">, </w:t>
            </w:r>
            <w:hyperlink r:id="rId146" w:history="1">
              <w:r w:rsidR="003433EA" w:rsidRPr="00CB788E">
                <w:rPr>
                  <w:rStyle w:val="Hipervnculo"/>
                  <w:rFonts w:ascii="Arial" w:hAnsi="Arial" w:cs="Arial"/>
                </w:rPr>
                <w:t>Lineamientos Generales para la Realización de Prácticas profesionales</w:t>
              </w:r>
            </w:hyperlink>
            <w:r w:rsidR="003433EA" w:rsidRPr="00CB788E">
              <w:rPr>
                <w:rFonts w:ascii="Arial" w:hAnsi="Arial" w:cs="Arial"/>
              </w:rPr>
              <w:t>).</w:t>
            </w:r>
          </w:p>
          <w:p w:rsidR="00A4591D" w:rsidRPr="00CB788E" w:rsidRDefault="00A4591D" w:rsidP="000C7AC0">
            <w:pPr>
              <w:spacing w:after="0" w:line="360" w:lineRule="auto"/>
              <w:jc w:val="both"/>
              <w:rPr>
                <w:rFonts w:ascii="Arial" w:hAnsi="Arial" w:cs="Arial"/>
              </w:rPr>
            </w:pPr>
          </w:p>
          <w:p w:rsidR="00A4591D" w:rsidRPr="00CB788E" w:rsidRDefault="00A4591D" w:rsidP="00233350">
            <w:pPr>
              <w:pStyle w:val="Prrafodelista"/>
              <w:numPr>
                <w:ilvl w:val="0"/>
                <w:numId w:val="70"/>
              </w:numPr>
              <w:spacing w:after="0" w:line="360" w:lineRule="auto"/>
              <w:ind w:left="201"/>
              <w:jc w:val="both"/>
              <w:rPr>
                <w:rFonts w:ascii="Arial" w:hAnsi="Arial" w:cs="Arial"/>
              </w:rPr>
            </w:pPr>
            <w:r w:rsidRPr="00CB788E">
              <w:rPr>
                <w:rFonts w:ascii="Arial" w:hAnsi="Arial" w:cs="Arial"/>
              </w:rPr>
              <w:t>Ac</w:t>
            </w:r>
            <w:r w:rsidR="00CE3D2A" w:rsidRPr="00CB788E">
              <w:rPr>
                <w:rFonts w:ascii="Arial" w:hAnsi="Arial" w:cs="Arial"/>
              </w:rPr>
              <w:t>tivi</w:t>
            </w:r>
            <w:r w:rsidRPr="00CB788E">
              <w:rPr>
                <w:rFonts w:ascii="Arial" w:hAnsi="Arial" w:cs="Arial"/>
              </w:rPr>
              <w:t xml:space="preserve">dades humanísticas y culturales: </w:t>
            </w:r>
          </w:p>
          <w:p w:rsidR="001522DC" w:rsidRPr="00CB788E" w:rsidRDefault="001522DC" w:rsidP="000C7AC0">
            <w:pPr>
              <w:pStyle w:val="Prrafodelista"/>
              <w:spacing w:after="0" w:line="360" w:lineRule="auto"/>
              <w:ind w:left="369"/>
              <w:jc w:val="both"/>
              <w:rPr>
                <w:rFonts w:ascii="Arial" w:hAnsi="Arial" w:cs="Arial"/>
              </w:rPr>
            </w:pPr>
          </w:p>
          <w:p w:rsidR="009E080A" w:rsidRPr="00CB788E" w:rsidRDefault="00A4591D" w:rsidP="000C7AC0">
            <w:pPr>
              <w:spacing w:line="360" w:lineRule="auto"/>
              <w:ind w:left="342" w:hanging="27"/>
              <w:jc w:val="both"/>
              <w:rPr>
                <w:rFonts w:ascii="Arial" w:hAnsi="Arial" w:cs="Arial"/>
              </w:rPr>
            </w:pPr>
            <w:r w:rsidRPr="00CB788E">
              <w:rPr>
                <w:rFonts w:ascii="Arial" w:hAnsi="Arial" w:cs="Arial"/>
              </w:rPr>
              <w:t xml:space="preserve">A través del Departamento de Difusión Cultural se promueve diferentes actividades humanísticas y culturales, que son pilares fundamentales en su formación, ya que promueven el desarrollo mental y emocional de los estudiantes, quienes tienen oportunidad de participar en los diferentes grupos artísticos y culturales: </w:t>
            </w:r>
            <w:hyperlink r:id="rId147" w:history="1">
              <w:r w:rsidRPr="00CB788E">
                <w:rPr>
                  <w:rStyle w:val="Hipervnculo"/>
                  <w:rFonts w:ascii="Arial" w:hAnsi="Arial" w:cs="Arial"/>
                </w:rPr>
                <w:t>(Informe de actividades de Difusión Cultural).</w:t>
              </w:r>
            </w:hyperlink>
          </w:p>
          <w:p w:rsidR="00BF377B" w:rsidRPr="00CB788E" w:rsidRDefault="00BF377B" w:rsidP="000C7AC0">
            <w:pPr>
              <w:spacing w:line="360" w:lineRule="auto"/>
              <w:ind w:left="342" w:hanging="27"/>
              <w:jc w:val="both"/>
              <w:rPr>
                <w:rFonts w:ascii="Arial" w:hAnsi="Arial" w:cs="Arial"/>
              </w:rPr>
            </w:pPr>
          </w:p>
          <w:p w:rsidR="001522DC" w:rsidRPr="00CB788E" w:rsidRDefault="001522DC" w:rsidP="00233350">
            <w:pPr>
              <w:pStyle w:val="Prrafodelista"/>
              <w:numPr>
                <w:ilvl w:val="0"/>
                <w:numId w:val="70"/>
              </w:numPr>
              <w:spacing w:line="360" w:lineRule="auto"/>
              <w:ind w:left="201"/>
              <w:jc w:val="both"/>
              <w:rPr>
                <w:rFonts w:ascii="Arial" w:hAnsi="Arial" w:cs="Arial"/>
              </w:rPr>
            </w:pPr>
            <w:r w:rsidRPr="00CB788E">
              <w:rPr>
                <w:rFonts w:ascii="Arial" w:hAnsi="Arial" w:cs="Arial"/>
              </w:rPr>
              <w:t>Actividades deportivas y recreativas;</w:t>
            </w:r>
          </w:p>
          <w:p w:rsidR="001522DC" w:rsidRPr="00CB788E" w:rsidRDefault="001522DC" w:rsidP="000C7AC0">
            <w:pPr>
              <w:widowControl w:val="0"/>
              <w:suppressLineNumbers/>
              <w:suppressAutoHyphens/>
              <w:overflowPunct w:val="0"/>
              <w:autoSpaceDE w:val="0"/>
              <w:autoSpaceDN w:val="0"/>
              <w:adjustRightInd w:val="0"/>
              <w:spacing w:after="0" w:line="360" w:lineRule="auto"/>
              <w:ind w:left="601"/>
              <w:jc w:val="both"/>
              <w:textAlignment w:val="baseline"/>
              <w:rPr>
                <w:rFonts w:ascii="Arial" w:hAnsi="Arial" w:cs="Arial"/>
              </w:rPr>
            </w:pPr>
          </w:p>
          <w:p w:rsidR="00A4591D" w:rsidRPr="00CB788E" w:rsidRDefault="00A4591D" w:rsidP="000C7AC0">
            <w:pPr>
              <w:pStyle w:val="Prrafodelista"/>
              <w:spacing w:line="360" w:lineRule="auto"/>
              <w:ind w:left="369"/>
              <w:jc w:val="both"/>
              <w:rPr>
                <w:rFonts w:ascii="Arial" w:hAnsi="Arial" w:cs="Arial"/>
              </w:rPr>
            </w:pPr>
            <w:r w:rsidRPr="00CB788E">
              <w:rPr>
                <w:rFonts w:ascii="Arial" w:hAnsi="Arial" w:cs="Arial"/>
              </w:rPr>
              <w:t xml:space="preserve">En la Universidad Autónoma Agraria Antonio Narro, la atención al deporte surge como una necesidad para cumplir una tarea formadora, sobre todo en lo que se refiere a la transmisión de valore, actitudes </w:t>
            </w:r>
            <w:r w:rsidRPr="00CB788E">
              <w:rPr>
                <w:rFonts w:ascii="Arial" w:hAnsi="Arial" w:cs="Arial"/>
              </w:rPr>
              <w:lastRenderedPageBreak/>
              <w:t xml:space="preserve">y habilidades tanto en las deportivas como en aquellas útiles para trabajar en equipo, para el desarrollo de una personalidad abierta con capacidad de adaptación y un alto sentido de responsabilidad y </w:t>
            </w:r>
            <w:r w:rsidR="00C36CD5" w:rsidRPr="00CB788E">
              <w:rPr>
                <w:rFonts w:ascii="Arial" w:hAnsi="Arial" w:cs="Arial"/>
              </w:rPr>
              <w:t>auto superación</w:t>
            </w:r>
            <w:r w:rsidRPr="00CB788E">
              <w:rPr>
                <w:rFonts w:ascii="Arial" w:hAnsi="Arial" w:cs="Arial"/>
              </w:rPr>
              <w:t>.</w:t>
            </w:r>
          </w:p>
          <w:p w:rsidR="009E080A" w:rsidRPr="00CB788E" w:rsidRDefault="00A4591D" w:rsidP="000C7AC0">
            <w:pPr>
              <w:spacing w:line="360" w:lineRule="auto"/>
              <w:ind w:left="342"/>
              <w:jc w:val="both"/>
              <w:rPr>
                <w:rFonts w:ascii="Arial" w:hAnsi="Arial" w:cs="Arial"/>
              </w:rPr>
            </w:pPr>
            <w:r w:rsidRPr="00CB788E">
              <w:rPr>
                <w:rFonts w:ascii="Arial" w:hAnsi="Arial" w:cs="Arial"/>
              </w:rPr>
              <w:t>Para dar respuesta a estos requerimientos, la universidad a través de su departamento deportivo promueve la práctica de actividades deportivas, recreativas y organizadas, así como torneos internos y extra muros, todas ellas dirigidas a utilizar el tiempo libre y el mejoramiento de la salud, esto como un medio formativo e higiénico con el fin de lograr el bienestar integral del alumno</w:t>
            </w:r>
            <w:hyperlink r:id="rId148" w:history="1">
              <w:r w:rsidRPr="00CB788E">
                <w:rPr>
                  <w:rStyle w:val="Hipervnculo"/>
                  <w:rFonts w:ascii="Arial" w:hAnsi="Arial" w:cs="Arial"/>
                </w:rPr>
                <w:t>. (Informe de Actividades del Departamento Deportivo).</w:t>
              </w:r>
            </w:hyperlink>
          </w:p>
          <w:p w:rsidR="00CE3D2A" w:rsidRPr="00CB788E" w:rsidRDefault="009E080A" w:rsidP="00233350">
            <w:pPr>
              <w:spacing w:line="360" w:lineRule="auto"/>
              <w:ind w:left="342" w:hanging="342"/>
              <w:jc w:val="both"/>
              <w:rPr>
                <w:rFonts w:ascii="Arial" w:hAnsi="Arial" w:cs="Arial"/>
              </w:rPr>
            </w:pPr>
            <w:r w:rsidRPr="00CB788E">
              <w:rPr>
                <w:rFonts w:ascii="Arial" w:hAnsi="Arial" w:cs="Arial"/>
              </w:rPr>
              <w:t>e) Prácticas para la salud:</w:t>
            </w:r>
          </w:p>
          <w:p w:rsidR="00CE3D2A" w:rsidRPr="00CB788E" w:rsidRDefault="00CE3D2A" w:rsidP="000C7AC0">
            <w:pPr>
              <w:tabs>
                <w:tab w:val="left" w:pos="8574"/>
              </w:tabs>
              <w:overflowPunct w:val="0"/>
              <w:autoSpaceDE w:val="0"/>
              <w:autoSpaceDN w:val="0"/>
              <w:adjustRightInd w:val="0"/>
              <w:spacing w:after="0" w:line="360" w:lineRule="auto"/>
              <w:ind w:left="484" w:right="318"/>
              <w:jc w:val="both"/>
              <w:textAlignment w:val="baseline"/>
              <w:rPr>
                <w:rFonts w:ascii="Arial" w:hAnsi="Arial" w:cs="Arial"/>
              </w:rPr>
            </w:pPr>
            <w:r w:rsidRPr="00CB788E">
              <w:rPr>
                <w:rFonts w:ascii="Arial" w:hAnsi="Arial" w:cs="Arial"/>
              </w:rPr>
              <w:t>El Departamento de Formación e Investigación Educativa a partir del año 2014 realizó la 1</w:t>
            </w:r>
            <w:r w:rsidRPr="00CB788E">
              <w:rPr>
                <w:rFonts w:ascii="Arial" w:hAnsi="Arial" w:cs="Arial"/>
                <w:vertAlign w:val="superscript"/>
              </w:rPr>
              <w:t xml:space="preserve">era </w:t>
            </w:r>
            <w:r w:rsidRPr="00CB788E">
              <w:rPr>
                <w:rFonts w:ascii="Arial" w:hAnsi="Arial" w:cs="Arial"/>
              </w:rPr>
              <w:t xml:space="preserve"> feria de salud integral, en el mes de marzo de 2015 realizó la 2ª Feria de Salud Integral Universitaria y en el mes de marzo de 2016 realizó la 3ª Feria de la Salud Integral Universitaria con el apoyo de dependencias externas como el Centro de Salud Mental (CESAME) ofreciendo información sobre atención psicológica y para enfermedad mental, el Centro de Integración Juvenil (CIJ) que atiende a jóvenes con enfermedad de adicción, La Facultad de Odontología de UAC ofreció atención bucal, limpiezas, extracciones y aplicación de fluoruro, Personal de Atención a Víctimas y Ofendidos ofreció información y seguimiento en caso de ser víctimas, La Secretaria de Salud informó de los diferentes programas que manejan como aplicación de diversas vacunas, La Procuraduría de General de Justicia, con algunos programas sobre la atención a jóvenes, El </w:t>
            </w:r>
            <w:r w:rsidRPr="00CB788E">
              <w:rPr>
                <w:rFonts w:ascii="Arial" w:hAnsi="Arial" w:cs="Arial"/>
                <w:shd w:val="clear" w:color="auto" w:fill="FFFFFF"/>
              </w:rPr>
              <w:t>Centro Ambulatorio de Prevención y Atención en SIDA</w:t>
            </w:r>
            <w:r w:rsidRPr="00CB788E">
              <w:rPr>
                <w:rStyle w:val="apple-converted-space"/>
                <w:rFonts w:ascii="Arial" w:hAnsi="Arial" w:cs="Arial"/>
                <w:color w:val="545454"/>
                <w:shd w:val="clear" w:color="auto" w:fill="FFFFFF"/>
              </w:rPr>
              <w:t xml:space="preserve"> (</w:t>
            </w:r>
            <w:r w:rsidRPr="00CB788E">
              <w:rPr>
                <w:rFonts w:ascii="Arial" w:hAnsi="Arial" w:cs="Arial"/>
              </w:rPr>
              <w:t xml:space="preserve">UNEME CAPASITS), con la aplicación de pruebas de VIH,  entre otras, </w:t>
            </w:r>
          </w:p>
          <w:p w:rsidR="000C77A4" w:rsidRPr="00CB788E" w:rsidRDefault="000C77A4" w:rsidP="000C7AC0">
            <w:pPr>
              <w:tabs>
                <w:tab w:val="left" w:pos="8574"/>
              </w:tabs>
              <w:overflowPunct w:val="0"/>
              <w:autoSpaceDE w:val="0"/>
              <w:autoSpaceDN w:val="0"/>
              <w:adjustRightInd w:val="0"/>
              <w:spacing w:after="0" w:line="360" w:lineRule="auto"/>
              <w:ind w:left="34" w:right="318" w:hanging="54"/>
              <w:jc w:val="both"/>
              <w:textAlignment w:val="baseline"/>
              <w:rPr>
                <w:rFonts w:ascii="Arial" w:hAnsi="Arial" w:cs="Arial"/>
              </w:rPr>
            </w:pPr>
          </w:p>
          <w:p w:rsidR="00CE3D2A" w:rsidRPr="00CB788E" w:rsidRDefault="00CE3D2A" w:rsidP="000C7AC0">
            <w:pPr>
              <w:tabs>
                <w:tab w:val="left" w:pos="8574"/>
              </w:tabs>
              <w:overflowPunct w:val="0"/>
              <w:autoSpaceDE w:val="0"/>
              <w:autoSpaceDN w:val="0"/>
              <w:adjustRightInd w:val="0"/>
              <w:spacing w:after="0" w:line="360" w:lineRule="auto"/>
              <w:ind w:left="342" w:right="318"/>
              <w:jc w:val="both"/>
              <w:textAlignment w:val="baseline"/>
              <w:rPr>
                <w:rFonts w:ascii="Arial" w:hAnsi="Arial" w:cs="Arial"/>
                <w:color w:val="0033CC"/>
              </w:rPr>
            </w:pPr>
            <w:r w:rsidRPr="00CB788E">
              <w:rPr>
                <w:rFonts w:ascii="Arial" w:hAnsi="Arial" w:cs="Arial"/>
              </w:rPr>
              <w:t xml:space="preserve">Así como la participación en el </w:t>
            </w:r>
            <w:r w:rsidR="00C36CD5" w:rsidRPr="00CB788E">
              <w:rPr>
                <w:rFonts w:ascii="Arial" w:hAnsi="Arial" w:cs="Arial"/>
              </w:rPr>
              <w:t>evento del</w:t>
            </w:r>
            <w:r w:rsidRPr="00CB788E">
              <w:rPr>
                <w:rFonts w:ascii="Arial" w:hAnsi="Arial" w:cs="Arial"/>
              </w:rPr>
              <w:t xml:space="preserve"> área de Enfermería, El Departamento Deportivo, El Departamento Nutrición, entre otros, con una asistencia de aproximadamente 3200 alumnos y maestros donde se trataron diversos temas como: prevención de adicciones, educación sexual, enfermedades de transmisión sexual, violencia en el noviazgo, se impartió curso-taller y una conferencia de prevención de adicciones, y alcohol y drogas. etc</w:t>
            </w:r>
            <w:hyperlink r:id="rId149" w:history="1">
              <w:r w:rsidRPr="00CB788E">
                <w:rPr>
                  <w:rStyle w:val="Hipervnculo"/>
                  <w:rFonts w:ascii="Arial" w:hAnsi="Arial" w:cs="Arial"/>
                </w:rPr>
                <w:t xml:space="preserve">. </w:t>
              </w:r>
              <w:r w:rsidR="00301F2D" w:rsidRPr="00CB788E">
                <w:rPr>
                  <w:rStyle w:val="Hipervnculo"/>
                  <w:rFonts w:ascii="Arial" w:hAnsi="Arial" w:cs="Arial"/>
                </w:rPr>
                <w:t>(</w:t>
              </w:r>
              <w:r w:rsidRPr="00CB788E">
                <w:rPr>
                  <w:rStyle w:val="Hipervnculo"/>
                  <w:rFonts w:ascii="Arial" w:hAnsi="Arial" w:cs="Arial"/>
                </w:rPr>
                <w:t>Informe de DFIE 2011-2014, 2015</w:t>
              </w:r>
              <w:r w:rsidR="00C36CD5" w:rsidRPr="00CB788E">
                <w:rPr>
                  <w:rStyle w:val="Hipervnculo"/>
                  <w:rFonts w:ascii="Arial" w:hAnsi="Arial" w:cs="Arial"/>
                </w:rPr>
                <w:t>,</w:t>
              </w:r>
              <w:r w:rsidRPr="00CB788E">
                <w:rPr>
                  <w:rStyle w:val="Hipervnculo"/>
                  <w:rFonts w:ascii="Arial" w:hAnsi="Arial" w:cs="Arial"/>
                </w:rPr>
                <w:t>)</w:t>
              </w:r>
            </w:hyperlink>
          </w:p>
          <w:p w:rsidR="00CE3D2A" w:rsidRPr="00CB788E" w:rsidRDefault="00CE3D2A" w:rsidP="00301F2D">
            <w:pPr>
              <w:tabs>
                <w:tab w:val="left" w:pos="8574"/>
              </w:tabs>
              <w:overflowPunct w:val="0"/>
              <w:autoSpaceDE w:val="0"/>
              <w:autoSpaceDN w:val="0"/>
              <w:adjustRightInd w:val="0"/>
              <w:spacing w:after="0" w:line="360" w:lineRule="auto"/>
              <w:ind w:right="318"/>
              <w:jc w:val="both"/>
              <w:textAlignment w:val="baseline"/>
              <w:rPr>
                <w:rFonts w:ascii="Arial" w:hAnsi="Arial" w:cs="Arial"/>
                <w:b/>
              </w:rPr>
            </w:pPr>
          </w:p>
        </w:tc>
      </w:tr>
    </w:tbl>
    <w:p w:rsidR="00CE3D2A" w:rsidRPr="00CB788E" w:rsidRDefault="00CE3D2A" w:rsidP="000C7AC0">
      <w:pPr>
        <w:pStyle w:val="Default"/>
        <w:spacing w:line="360" w:lineRule="auto"/>
        <w:jc w:val="both"/>
        <w:rPr>
          <w:b/>
          <w:bCs/>
          <w:sz w:val="22"/>
          <w:szCs w:val="22"/>
        </w:rPr>
      </w:pPr>
    </w:p>
    <w:p w:rsidR="00CE3D2A" w:rsidRPr="00CB788E" w:rsidRDefault="00CE3D2A" w:rsidP="000C7AC0">
      <w:pPr>
        <w:pStyle w:val="Default"/>
        <w:spacing w:line="360" w:lineRule="auto"/>
        <w:jc w:val="both"/>
        <w:rPr>
          <w:b/>
          <w:bCs/>
          <w:sz w:val="22"/>
          <w:szCs w:val="22"/>
        </w:rPr>
      </w:pPr>
    </w:p>
    <w:p w:rsidR="00CE3D2A" w:rsidRPr="00CB788E" w:rsidRDefault="00CE3D2A" w:rsidP="000C7AC0">
      <w:pPr>
        <w:pStyle w:val="Default"/>
        <w:spacing w:line="360" w:lineRule="auto"/>
        <w:jc w:val="both"/>
        <w:rPr>
          <w:b/>
          <w:bCs/>
          <w:sz w:val="22"/>
          <w:szCs w:val="22"/>
        </w:rPr>
      </w:pPr>
    </w:p>
    <w:p w:rsidR="00CE3D2A" w:rsidRPr="00CB788E" w:rsidRDefault="00233350" w:rsidP="000C7AC0">
      <w:pPr>
        <w:pStyle w:val="Default"/>
        <w:spacing w:line="360" w:lineRule="auto"/>
        <w:jc w:val="both"/>
        <w:rPr>
          <w:sz w:val="22"/>
          <w:szCs w:val="22"/>
        </w:rPr>
      </w:pPr>
      <w:r w:rsidRPr="00CB788E">
        <w:rPr>
          <w:b/>
          <w:bCs/>
          <w:sz w:val="22"/>
          <w:szCs w:val="22"/>
        </w:rPr>
        <w:t xml:space="preserve">5.2 Actividades Culturales. </w:t>
      </w:r>
      <w:r w:rsidR="00CE3D2A" w:rsidRPr="00CB788E">
        <w:rPr>
          <w:sz w:val="22"/>
          <w:szCs w:val="22"/>
        </w:rPr>
        <w:t xml:space="preserve">En este criterio se evalúan las actividades culturales en las que participan los estudiantes en forma activa (talleres culturales, concursos y exposiciones entre otras). Se requiere proporcionar las listas de estudiantes participantes y la lista de eventos organizados y a los que se acuden fuera del plantel. </w:t>
      </w:r>
    </w:p>
    <w:p w:rsidR="00CE3D2A" w:rsidRPr="00CB788E" w:rsidRDefault="00CE3D2A" w:rsidP="000C7AC0">
      <w:pPr>
        <w:pStyle w:val="Default"/>
        <w:spacing w:line="360" w:lineRule="auto"/>
        <w:jc w:val="both"/>
        <w:rPr>
          <w:b/>
          <w:sz w:val="22"/>
          <w:szCs w:val="22"/>
        </w:rPr>
      </w:pPr>
    </w:p>
    <w:p w:rsidR="00CE3D2A" w:rsidRPr="00CB788E" w:rsidRDefault="00CE3D2A" w:rsidP="000C7AC0">
      <w:pPr>
        <w:pStyle w:val="Default"/>
        <w:spacing w:line="360" w:lineRule="auto"/>
        <w:jc w:val="both"/>
        <w:rPr>
          <w:b/>
          <w:sz w:val="22"/>
          <w:szCs w:val="22"/>
        </w:rPr>
      </w:pPr>
      <w:r w:rsidRPr="00CB788E">
        <w:rPr>
          <w:b/>
          <w:sz w:val="22"/>
          <w:szCs w:val="22"/>
        </w:rPr>
        <w:lastRenderedPageBreak/>
        <w:t>Indicadores:</w:t>
      </w:r>
    </w:p>
    <w:p w:rsidR="00CE3D2A" w:rsidRPr="00CB788E" w:rsidRDefault="00CE3D2A" w:rsidP="000C7AC0">
      <w:pPr>
        <w:pStyle w:val="Default"/>
        <w:spacing w:line="360" w:lineRule="auto"/>
        <w:jc w:val="both"/>
        <w:rPr>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5"/>
      </w:tblGrid>
      <w:tr w:rsidR="00CE3D2A" w:rsidRPr="00CB788E" w:rsidTr="006F2354">
        <w:trPr>
          <w:trHeight w:val="253"/>
        </w:trPr>
        <w:tc>
          <w:tcPr>
            <w:tcW w:w="5000" w:type="pct"/>
            <w:shd w:val="clear" w:color="auto" w:fill="BFBFBF"/>
          </w:tcPr>
          <w:p w:rsidR="00CE3D2A" w:rsidRPr="00CB788E" w:rsidRDefault="00CE3D2A" w:rsidP="000C7AC0">
            <w:pPr>
              <w:pStyle w:val="Default"/>
              <w:spacing w:line="360" w:lineRule="auto"/>
              <w:jc w:val="both"/>
              <w:rPr>
                <w:sz w:val="22"/>
                <w:szCs w:val="22"/>
              </w:rPr>
            </w:pPr>
          </w:p>
          <w:p w:rsidR="00CE3D2A" w:rsidRPr="00CB788E" w:rsidRDefault="00CE3D2A" w:rsidP="000C7AC0">
            <w:pPr>
              <w:pStyle w:val="Default"/>
              <w:spacing w:line="360" w:lineRule="auto"/>
              <w:jc w:val="both"/>
              <w:rPr>
                <w:sz w:val="22"/>
                <w:szCs w:val="22"/>
              </w:rPr>
            </w:pPr>
            <w:r w:rsidRPr="00CB788E">
              <w:rPr>
                <w:sz w:val="22"/>
                <w:szCs w:val="22"/>
              </w:rPr>
              <w:t>El programa académico</w:t>
            </w:r>
            <w:r w:rsidRPr="00CB788E">
              <w:rPr>
                <w:b/>
                <w:sz w:val="22"/>
                <w:szCs w:val="22"/>
              </w:rPr>
              <w:t xml:space="preserve"> debe</w:t>
            </w:r>
            <w:r w:rsidRPr="00CB788E">
              <w:rPr>
                <w:sz w:val="22"/>
                <w:szCs w:val="22"/>
              </w:rPr>
              <w:t xml:space="preserve"> contar con acciones que de forma sistemática promuevan la cultura para sus estudiantes en sus diversas modalidades dentro de la Unidad Académica, a través de: </w:t>
            </w:r>
          </w:p>
          <w:p w:rsidR="00CE3D2A" w:rsidRPr="00CB788E" w:rsidRDefault="00CE3D2A" w:rsidP="000C7AC0">
            <w:pPr>
              <w:pStyle w:val="Default"/>
              <w:spacing w:line="360" w:lineRule="auto"/>
              <w:ind w:left="743"/>
              <w:jc w:val="both"/>
              <w:rPr>
                <w:sz w:val="22"/>
                <w:szCs w:val="22"/>
              </w:rPr>
            </w:pPr>
          </w:p>
          <w:p w:rsidR="00CE3D2A" w:rsidRPr="00CB788E" w:rsidRDefault="00CE3D2A" w:rsidP="000C7AC0">
            <w:pPr>
              <w:pStyle w:val="Default"/>
              <w:numPr>
                <w:ilvl w:val="0"/>
                <w:numId w:val="65"/>
              </w:numPr>
              <w:spacing w:line="360" w:lineRule="auto"/>
              <w:jc w:val="both"/>
              <w:rPr>
                <w:sz w:val="22"/>
                <w:szCs w:val="22"/>
              </w:rPr>
            </w:pPr>
            <w:r w:rsidRPr="00CB788E">
              <w:rPr>
                <w:sz w:val="22"/>
                <w:szCs w:val="22"/>
              </w:rPr>
              <w:t>Cursos,</w:t>
            </w:r>
          </w:p>
          <w:p w:rsidR="00CE3D2A" w:rsidRPr="00CB788E" w:rsidRDefault="00CE3D2A" w:rsidP="000C7AC0">
            <w:pPr>
              <w:pStyle w:val="Default"/>
              <w:numPr>
                <w:ilvl w:val="0"/>
                <w:numId w:val="65"/>
              </w:numPr>
              <w:spacing w:line="360" w:lineRule="auto"/>
              <w:jc w:val="both"/>
              <w:rPr>
                <w:sz w:val="22"/>
                <w:szCs w:val="22"/>
              </w:rPr>
            </w:pPr>
            <w:r w:rsidRPr="00CB788E">
              <w:rPr>
                <w:sz w:val="22"/>
                <w:szCs w:val="22"/>
              </w:rPr>
              <w:t>Talleres,</w:t>
            </w:r>
          </w:p>
          <w:p w:rsidR="00CE3D2A" w:rsidRPr="00CB788E" w:rsidRDefault="00CE3D2A" w:rsidP="000C7AC0">
            <w:pPr>
              <w:pStyle w:val="Default"/>
              <w:numPr>
                <w:ilvl w:val="0"/>
                <w:numId w:val="65"/>
              </w:numPr>
              <w:spacing w:line="360" w:lineRule="auto"/>
              <w:jc w:val="both"/>
              <w:rPr>
                <w:sz w:val="22"/>
                <w:szCs w:val="22"/>
              </w:rPr>
            </w:pPr>
            <w:r w:rsidRPr="00CB788E">
              <w:rPr>
                <w:sz w:val="22"/>
                <w:szCs w:val="22"/>
              </w:rPr>
              <w:t>Concursos,</w:t>
            </w:r>
          </w:p>
          <w:p w:rsidR="00CE3D2A" w:rsidRPr="00CB788E" w:rsidRDefault="00CE3D2A" w:rsidP="000C7AC0">
            <w:pPr>
              <w:pStyle w:val="Default"/>
              <w:numPr>
                <w:ilvl w:val="0"/>
                <w:numId w:val="65"/>
              </w:numPr>
              <w:spacing w:line="360" w:lineRule="auto"/>
              <w:jc w:val="both"/>
              <w:rPr>
                <w:sz w:val="22"/>
                <w:szCs w:val="22"/>
              </w:rPr>
            </w:pPr>
            <w:r w:rsidRPr="00CB788E">
              <w:rPr>
                <w:sz w:val="22"/>
                <w:szCs w:val="22"/>
              </w:rPr>
              <w:t>Exposiciones (fotográficas, de pintura, de escultura etc.),</w:t>
            </w:r>
          </w:p>
          <w:p w:rsidR="00CE3D2A" w:rsidRPr="00CB788E" w:rsidRDefault="00CE3D2A" w:rsidP="000C7AC0">
            <w:pPr>
              <w:pStyle w:val="Default"/>
              <w:numPr>
                <w:ilvl w:val="0"/>
                <w:numId w:val="65"/>
              </w:numPr>
              <w:spacing w:line="360" w:lineRule="auto"/>
              <w:jc w:val="both"/>
              <w:rPr>
                <w:sz w:val="22"/>
                <w:szCs w:val="22"/>
              </w:rPr>
            </w:pPr>
            <w:r w:rsidRPr="00CB788E">
              <w:rPr>
                <w:sz w:val="22"/>
                <w:szCs w:val="22"/>
              </w:rPr>
              <w:t>Eventos folklóricos (danza, canto, música),</w:t>
            </w:r>
          </w:p>
          <w:p w:rsidR="00CE3D2A" w:rsidRPr="00CB788E" w:rsidRDefault="00CE3D2A" w:rsidP="000C7AC0">
            <w:pPr>
              <w:pStyle w:val="Default"/>
              <w:numPr>
                <w:ilvl w:val="0"/>
                <w:numId w:val="65"/>
              </w:numPr>
              <w:spacing w:line="360" w:lineRule="auto"/>
              <w:jc w:val="both"/>
              <w:rPr>
                <w:sz w:val="22"/>
                <w:szCs w:val="22"/>
              </w:rPr>
            </w:pPr>
            <w:r w:rsidRPr="00CB788E">
              <w:rPr>
                <w:sz w:val="22"/>
                <w:szCs w:val="22"/>
              </w:rPr>
              <w:t>Obras teatrales.</w:t>
            </w:r>
          </w:p>
          <w:p w:rsidR="00CE3D2A" w:rsidRPr="00CB788E" w:rsidRDefault="00CE3D2A" w:rsidP="000C7AC0">
            <w:pPr>
              <w:pStyle w:val="Default"/>
              <w:spacing w:line="360" w:lineRule="auto"/>
              <w:jc w:val="both"/>
              <w:rPr>
                <w:sz w:val="22"/>
                <w:szCs w:val="22"/>
              </w:rPr>
            </w:pPr>
          </w:p>
        </w:tc>
      </w:tr>
      <w:tr w:rsidR="00CE3D2A" w:rsidRPr="00CB788E" w:rsidTr="006F2354">
        <w:trPr>
          <w:trHeight w:val="253"/>
        </w:trPr>
        <w:tc>
          <w:tcPr>
            <w:tcW w:w="5000" w:type="pct"/>
            <w:shd w:val="clear" w:color="auto" w:fill="BFBFBF"/>
          </w:tcPr>
          <w:p w:rsidR="00CE3D2A" w:rsidRPr="00CB788E" w:rsidRDefault="00CE3D2A" w:rsidP="000C7AC0">
            <w:pPr>
              <w:pStyle w:val="Default"/>
              <w:spacing w:line="360" w:lineRule="auto"/>
              <w:ind w:left="176"/>
              <w:jc w:val="both"/>
              <w:rPr>
                <w:b/>
                <w:sz w:val="22"/>
                <w:szCs w:val="22"/>
              </w:rPr>
            </w:pPr>
            <w:r w:rsidRPr="00CB788E">
              <w:rPr>
                <w:b/>
                <w:sz w:val="22"/>
                <w:szCs w:val="22"/>
              </w:rPr>
              <w:t>Nivel de Cumplimiento:</w:t>
            </w:r>
          </w:p>
          <w:p w:rsidR="00CE3D2A" w:rsidRPr="00CB788E" w:rsidRDefault="00CE3D2A" w:rsidP="000C7AC0">
            <w:pPr>
              <w:pStyle w:val="Default"/>
              <w:spacing w:line="360" w:lineRule="auto"/>
              <w:ind w:left="176"/>
              <w:jc w:val="both"/>
              <w:rPr>
                <w:sz w:val="22"/>
                <w:szCs w:val="22"/>
              </w:rPr>
            </w:pPr>
            <w:r w:rsidRPr="00CB788E">
              <w:rPr>
                <w:sz w:val="22"/>
                <w:szCs w:val="22"/>
              </w:rPr>
              <w:t>Cumple totalmente_____                  Cumple parcialmente_____%                 No cumple_____</w:t>
            </w:r>
          </w:p>
        </w:tc>
      </w:tr>
      <w:tr w:rsidR="00CE3D2A" w:rsidRPr="00CB788E" w:rsidTr="006F2354">
        <w:trPr>
          <w:trHeight w:val="253"/>
        </w:trPr>
        <w:tc>
          <w:tcPr>
            <w:tcW w:w="5000" w:type="pct"/>
            <w:shd w:val="clear" w:color="auto" w:fill="auto"/>
          </w:tcPr>
          <w:p w:rsidR="00CE3D2A" w:rsidRPr="00CB788E" w:rsidRDefault="00CE3D2A" w:rsidP="000C7AC0">
            <w:pPr>
              <w:pStyle w:val="Default"/>
              <w:spacing w:line="360" w:lineRule="auto"/>
              <w:ind w:left="176"/>
              <w:jc w:val="both"/>
              <w:rPr>
                <w:b/>
                <w:sz w:val="22"/>
                <w:szCs w:val="22"/>
              </w:rPr>
            </w:pPr>
            <w:r w:rsidRPr="00CB788E">
              <w:rPr>
                <w:b/>
                <w:sz w:val="22"/>
                <w:szCs w:val="22"/>
              </w:rPr>
              <w:t>Descripción, apreciación y análisis:</w:t>
            </w:r>
          </w:p>
          <w:p w:rsidR="00CE3D2A" w:rsidRPr="00CB788E" w:rsidRDefault="00CE3D2A" w:rsidP="000C7AC0">
            <w:pPr>
              <w:pStyle w:val="Default"/>
              <w:spacing w:line="360" w:lineRule="auto"/>
              <w:ind w:left="176"/>
              <w:jc w:val="both"/>
              <w:rPr>
                <w:sz w:val="22"/>
                <w:szCs w:val="22"/>
              </w:rPr>
            </w:pPr>
          </w:p>
          <w:p w:rsidR="00301F2D" w:rsidRPr="00CB788E" w:rsidRDefault="004527A7" w:rsidP="00301F2D">
            <w:pPr>
              <w:spacing w:line="360" w:lineRule="auto"/>
              <w:ind w:left="342" w:hanging="27"/>
              <w:jc w:val="both"/>
              <w:rPr>
                <w:rFonts w:ascii="Arial" w:hAnsi="Arial" w:cs="Arial"/>
              </w:rPr>
            </w:pPr>
            <w:r w:rsidRPr="00CB788E">
              <w:rPr>
                <w:rFonts w:ascii="Arial" w:hAnsi="Arial" w:cs="Arial"/>
              </w:rPr>
              <w:t xml:space="preserve">Las </w:t>
            </w:r>
            <w:r w:rsidR="00AE4F51" w:rsidRPr="00CB788E">
              <w:rPr>
                <w:rFonts w:ascii="Arial" w:hAnsi="Arial" w:cs="Arial"/>
              </w:rPr>
              <w:t>acciones sistemáticas</w:t>
            </w:r>
            <w:r w:rsidRPr="00CB788E">
              <w:rPr>
                <w:rFonts w:ascii="Arial" w:hAnsi="Arial" w:cs="Arial"/>
              </w:rPr>
              <w:t xml:space="preserve"> para la promoción de la cultura son función del departamento de Difusión Cultural de la Subdirección de Difusión Cultural y de Servicios, quien es el encargado de programar, organizar, integrar y dar seguimiento a los programas y proyectos de difusión cultural, complementando la formación de los estudiantes de la Institución, mediante su participación en grupos artísticos y culturales. </w:t>
            </w:r>
            <w:hyperlink r:id="rId150" w:history="1">
              <w:r w:rsidRPr="00CB788E">
                <w:rPr>
                  <w:rStyle w:val="Hipervnculo"/>
                  <w:rFonts w:ascii="Arial" w:hAnsi="Arial" w:cs="Arial"/>
                </w:rPr>
                <w:t xml:space="preserve">(Procedimiento para ingresar a </w:t>
              </w:r>
              <w:r w:rsidR="00301F2D" w:rsidRPr="00CB788E">
                <w:rPr>
                  <w:rStyle w:val="Hipervnculo"/>
                  <w:rFonts w:ascii="Arial" w:hAnsi="Arial" w:cs="Arial"/>
                </w:rPr>
                <w:t>grupos artísticos y culturales;</w:t>
              </w:r>
            </w:hyperlink>
            <w:hyperlink r:id="rId151" w:history="1">
              <w:r w:rsidR="00301F2D" w:rsidRPr="00CB788E">
                <w:rPr>
                  <w:rStyle w:val="Hipervnculo"/>
                  <w:rFonts w:ascii="Arial" w:hAnsi="Arial" w:cs="Arial"/>
                </w:rPr>
                <w:t>Informe de actividades de Difusión Cultural).</w:t>
              </w:r>
            </w:hyperlink>
          </w:p>
          <w:p w:rsidR="00E01DB5" w:rsidRPr="00CB788E" w:rsidRDefault="00E01DB5" w:rsidP="00F43343">
            <w:pPr>
              <w:overflowPunct w:val="0"/>
              <w:autoSpaceDE w:val="0"/>
              <w:autoSpaceDN w:val="0"/>
              <w:adjustRightInd w:val="0"/>
              <w:spacing w:after="0" w:line="360" w:lineRule="auto"/>
              <w:jc w:val="both"/>
              <w:textAlignment w:val="baseline"/>
              <w:rPr>
                <w:rFonts w:ascii="Arial" w:hAnsi="Arial" w:cs="Arial"/>
              </w:rPr>
            </w:pPr>
          </w:p>
          <w:p w:rsidR="00E01DB5" w:rsidRPr="00CB788E" w:rsidRDefault="00336822" w:rsidP="000C7AC0">
            <w:pPr>
              <w:overflowPunct w:val="0"/>
              <w:autoSpaceDE w:val="0"/>
              <w:autoSpaceDN w:val="0"/>
              <w:adjustRightInd w:val="0"/>
              <w:spacing w:after="0" w:line="360" w:lineRule="auto"/>
              <w:ind w:left="342"/>
              <w:jc w:val="both"/>
              <w:textAlignment w:val="baseline"/>
              <w:rPr>
                <w:rFonts w:ascii="Arial" w:hAnsi="Arial" w:cs="Arial"/>
              </w:rPr>
            </w:pPr>
            <w:r w:rsidRPr="00CB788E">
              <w:rPr>
                <w:rFonts w:ascii="Arial" w:hAnsi="Arial" w:cs="Arial"/>
              </w:rPr>
              <w:t>Un resumen de l</w:t>
            </w:r>
            <w:r w:rsidR="00E01DB5" w:rsidRPr="00CB788E">
              <w:rPr>
                <w:rFonts w:ascii="Arial" w:hAnsi="Arial" w:cs="Arial"/>
              </w:rPr>
              <w:t>o</w:t>
            </w:r>
            <w:r w:rsidR="00796ACD" w:rsidRPr="00CB788E">
              <w:rPr>
                <w:rFonts w:ascii="Arial" w:hAnsi="Arial" w:cs="Arial"/>
              </w:rPr>
              <w:t>s alumnos del PAIMA</w:t>
            </w:r>
            <w:r w:rsidR="00E01DB5" w:rsidRPr="00CB788E">
              <w:rPr>
                <w:rFonts w:ascii="Arial" w:hAnsi="Arial" w:cs="Arial"/>
              </w:rPr>
              <w:t xml:space="preserve"> que participaron en eventos culturales en los ciclos es escolares de 2014-2017 se </w:t>
            </w:r>
            <w:r w:rsidRPr="00CB788E">
              <w:rPr>
                <w:rFonts w:ascii="Arial" w:hAnsi="Arial" w:cs="Arial"/>
              </w:rPr>
              <w:t xml:space="preserve">describen en la tabla siguiente, la desagregación por grupos culturales se puede ver </w:t>
            </w:r>
            <w:hyperlink r:id="rId152" w:history="1">
              <w:r w:rsidRPr="00CB788E">
                <w:rPr>
                  <w:rStyle w:val="Hipervnculo"/>
                  <w:rFonts w:ascii="Arial" w:hAnsi="Arial" w:cs="Arial"/>
                </w:rPr>
                <w:t>(</w:t>
              </w:r>
              <w:r w:rsidR="00A71FF6" w:rsidRPr="00CB788E">
                <w:rPr>
                  <w:rStyle w:val="Hipervnculo"/>
                  <w:rFonts w:ascii="Arial" w:hAnsi="Arial" w:cs="Arial"/>
                </w:rPr>
                <w:t>Estadística</w:t>
              </w:r>
              <w:r w:rsidRPr="00CB788E">
                <w:rPr>
                  <w:rStyle w:val="Hipervnculo"/>
                  <w:rFonts w:ascii="Arial" w:hAnsi="Arial" w:cs="Arial"/>
                </w:rPr>
                <w:t xml:space="preserve"> grupos culturales 2014.-2017).</w:t>
              </w:r>
            </w:hyperlink>
          </w:p>
          <w:p w:rsidR="00AE4F51" w:rsidRPr="00CB788E" w:rsidRDefault="00AE4F51" w:rsidP="000C7AC0">
            <w:pPr>
              <w:overflowPunct w:val="0"/>
              <w:autoSpaceDE w:val="0"/>
              <w:autoSpaceDN w:val="0"/>
              <w:adjustRightInd w:val="0"/>
              <w:spacing w:after="0" w:line="360" w:lineRule="auto"/>
              <w:ind w:left="760"/>
              <w:jc w:val="both"/>
              <w:textAlignment w:val="baseline"/>
              <w:rPr>
                <w:rFonts w:ascii="Arial" w:hAnsi="Arial" w:cs="Arial"/>
                <w:b/>
              </w:rPr>
            </w:pPr>
          </w:p>
          <w:tbl>
            <w:tblPr>
              <w:tblW w:w="5055" w:type="dxa"/>
              <w:tblInd w:w="2052" w:type="dxa"/>
              <w:tblCellMar>
                <w:left w:w="70" w:type="dxa"/>
                <w:right w:w="70" w:type="dxa"/>
              </w:tblCellMar>
              <w:tblLook w:val="04A0" w:firstRow="1" w:lastRow="0" w:firstColumn="1" w:lastColumn="0" w:noHBand="0" w:noVBand="1"/>
            </w:tblPr>
            <w:tblGrid>
              <w:gridCol w:w="146"/>
              <w:gridCol w:w="3493"/>
              <w:gridCol w:w="1416"/>
            </w:tblGrid>
            <w:tr w:rsidR="00E01DB5" w:rsidRPr="00CB788E" w:rsidTr="00E01DB5">
              <w:trPr>
                <w:trHeight w:val="300"/>
              </w:trPr>
              <w:tc>
                <w:tcPr>
                  <w:tcW w:w="5055" w:type="dxa"/>
                  <w:gridSpan w:val="3"/>
                  <w:tcBorders>
                    <w:top w:val="nil"/>
                    <w:left w:val="nil"/>
                    <w:bottom w:val="nil"/>
                    <w:right w:val="nil"/>
                  </w:tcBorders>
                  <w:shd w:val="clear" w:color="auto" w:fill="auto"/>
                  <w:noWrap/>
                  <w:vAlign w:val="bottom"/>
                  <w:hideMark/>
                </w:tcPr>
                <w:p w:rsidR="00E01DB5" w:rsidRPr="00CB788E" w:rsidRDefault="00796ACD"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Alumnos del PAIMA</w:t>
                  </w:r>
                  <w:r w:rsidR="00E01DB5" w:rsidRPr="00CB788E">
                    <w:rPr>
                      <w:rFonts w:ascii="Arial" w:eastAsia="Times New Roman" w:hAnsi="Arial" w:cs="Arial"/>
                      <w:lang w:eastAsia="es-MX"/>
                    </w:rPr>
                    <w:t xml:space="preserve"> que participaron en grupos culturales</w:t>
                  </w:r>
                </w:p>
              </w:tc>
            </w:tr>
            <w:tr w:rsidR="00E01DB5" w:rsidRPr="00CB788E" w:rsidTr="00E01DB5">
              <w:trPr>
                <w:trHeight w:val="300"/>
              </w:trPr>
              <w:tc>
                <w:tcPr>
                  <w:tcW w:w="146" w:type="dxa"/>
                  <w:tcBorders>
                    <w:top w:val="nil"/>
                    <w:left w:val="nil"/>
                    <w:bottom w:val="nil"/>
                    <w:right w:val="nil"/>
                  </w:tcBorders>
                  <w:shd w:val="clear" w:color="auto" w:fill="auto"/>
                  <w:noWrap/>
                  <w:vAlign w:val="bottom"/>
                  <w:hideMark/>
                </w:tcPr>
                <w:p w:rsidR="00E01DB5" w:rsidRPr="00CB788E" w:rsidRDefault="00E01DB5" w:rsidP="000C7AC0">
                  <w:pPr>
                    <w:spacing w:after="0" w:line="360" w:lineRule="auto"/>
                    <w:jc w:val="both"/>
                    <w:rPr>
                      <w:rFonts w:ascii="Arial" w:eastAsia="Times New Roman" w:hAnsi="Arial" w:cs="Arial"/>
                      <w:lang w:eastAsia="es-MX"/>
                    </w:rPr>
                  </w:pPr>
                </w:p>
              </w:tc>
              <w:tc>
                <w:tcPr>
                  <w:tcW w:w="3493" w:type="dxa"/>
                  <w:tcBorders>
                    <w:top w:val="nil"/>
                    <w:left w:val="nil"/>
                    <w:bottom w:val="nil"/>
                    <w:right w:val="nil"/>
                  </w:tcBorders>
                  <w:shd w:val="clear" w:color="auto" w:fill="auto"/>
                  <w:noWrap/>
                  <w:vAlign w:val="bottom"/>
                  <w:hideMark/>
                </w:tcPr>
                <w:p w:rsidR="00E01DB5" w:rsidRPr="00CB788E" w:rsidRDefault="00E01DB5" w:rsidP="000C7AC0">
                  <w:pPr>
                    <w:spacing w:after="0" w:line="360" w:lineRule="auto"/>
                    <w:jc w:val="both"/>
                    <w:rPr>
                      <w:rFonts w:ascii="Arial" w:eastAsia="Times New Roman" w:hAnsi="Arial" w:cs="Arial"/>
                      <w:lang w:eastAsia="es-MX"/>
                    </w:rPr>
                  </w:pPr>
                </w:p>
              </w:tc>
              <w:tc>
                <w:tcPr>
                  <w:tcW w:w="1416" w:type="dxa"/>
                  <w:tcBorders>
                    <w:top w:val="nil"/>
                    <w:left w:val="nil"/>
                    <w:bottom w:val="nil"/>
                    <w:right w:val="nil"/>
                  </w:tcBorders>
                  <w:shd w:val="clear" w:color="auto" w:fill="auto"/>
                  <w:noWrap/>
                  <w:vAlign w:val="bottom"/>
                  <w:hideMark/>
                </w:tcPr>
                <w:p w:rsidR="00E01DB5" w:rsidRPr="00CB788E" w:rsidRDefault="00E01DB5" w:rsidP="000C7AC0">
                  <w:pPr>
                    <w:spacing w:after="0" w:line="360" w:lineRule="auto"/>
                    <w:jc w:val="both"/>
                    <w:rPr>
                      <w:rFonts w:ascii="Arial" w:eastAsia="Times New Roman" w:hAnsi="Arial" w:cs="Arial"/>
                      <w:lang w:eastAsia="es-MX"/>
                    </w:rPr>
                  </w:pPr>
                </w:p>
              </w:tc>
            </w:tr>
            <w:tr w:rsidR="00E01DB5" w:rsidRPr="00CB788E" w:rsidTr="00E01DB5">
              <w:trPr>
                <w:trHeight w:val="600"/>
              </w:trPr>
              <w:tc>
                <w:tcPr>
                  <w:tcW w:w="146" w:type="dxa"/>
                  <w:tcBorders>
                    <w:top w:val="nil"/>
                    <w:left w:val="nil"/>
                    <w:bottom w:val="nil"/>
                    <w:right w:val="nil"/>
                  </w:tcBorders>
                  <w:shd w:val="clear" w:color="auto" w:fill="auto"/>
                  <w:noWrap/>
                  <w:vAlign w:val="bottom"/>
                  <w:hideMark/>
                </w:tcPr>
                <w:p w:rsidR="00E01DB5" w:rsidRPr="00CB788E" w:rsidRDefault="00E01DB5" w:rsidP="000C7AC0">
                  <w:pPr>
                    <w:spacing w:after="0" w:line="360" w:lineRule="auto"/>
                    <w:jc w:val="both"/>
                    <w:rPr>
                      <w:rFonts w:ascii="Arial" w:eastAsia="Times New Roman" w:hAnsi="Arial" w:cs="Arial"/>
                      <w:lang w:eastAsia="es-MX"/>
                    </w:rPr>
                  </w:pPr>
                </w:p>
              </w:tc>
              <w:tc>
                <w:tcPr>
                  <w:tcW w:w="34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1DB5" w:rsidRPr="00CB788E" w:rsidRDefault="00E01DB5"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Ciclo</w:t>
                  </w:r>
                </w:p>
              </w:tc>
              <w:tc>
                <w:tcPr>
                  <w:tcW w:w="1416" w:type="dxa"/>
                  <w:tcBorders>
                    <w:top w:val="single" w:sz="4" w:space="0" w:color="auto"/>
                    <w:left w:val="nil"/>
                    <w:bottom w:val="single" w:sz="4" w:space="0" w:color="auto"/>
                    <w:right w:val="single" w:sz="4" w:space="0" w:color="auto"/>
                  </w:tcBorders>
                  <w:shd w:val="clear" w:color="auto" w:fill="auto"/>
                  <w:vAlign w:val="bottom"/>
                  <w:hideMark/>
                </w:tcPr>
                <w:p w:rsidR="00E01DB5" w:rsidRPr="00CB788E" w:rsidRDefault="00E01DB5"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Número de Alumnos</w:t>
                  </w:r>
                </w:p>
              </w:tc>
            </w:tr>
            <w:tr w:rsidR="00E01DB5" w:rsidRPr="00CB788E" w:rsidTr="00E01DB5">
              <w:trPr>
                <w:trHeight w:val="300"/>
              </w:trPr>
              <w:tc>
                <w:tcPr>
                  <w:tcW w:w="146" w:type="dxa"/>
                  <w:tcBorders>
                    <w:top w:val="nil"/>
                    <w:left w:val="nil"/>
                    <w:bottom w:val="nil"/>
                    <w:right w:val="nil"/>
                  </w:tcBorders>
                  <w:shd w:val="clear" w:color="auto" w:fill="auto"/>
                  <w:noWrap/>
                  <w:vAlign w:val="bottom"/>
                  <w:hideMark/>
                </w:tcPr>
                <w:p w:rsidR="00E01DB5" w:rsidRPr="00CB788E" w:rsidRDefault="00E01DB5" w:rsidP="000C7AC0">
                  <w:pPr>
                    <w:spacing w:after="0" w:line="360" w:lineRule="auto"/>
                    <w:jc w:val="both"/>
                    <w:rPr>
                      <w:rFonts w:ascii="Arial" w:eastAsia="Times New Roman" w:hAnsi="Arial" w:cs="Arial"/>
                      <w:lang w:eastAsia="es-MX"/>
                    </w:rPr>
                  </w:pPr>
                </w:p>
              </w:tc>
              <w:tc>
                <w:tcPr>
                  <w:tcW w:w="3493" w:type="dxa"/>
                  <w:tcBorders>
                    <w:top w:val="nil"/>
                    <w:left w:val="single" w:sz="4" w:space="0" w:color="auto"/>
                    <w:bottom w:val="single" w:sz="4" w:space="0" w:color="auto"/>
                    <w:right w:val="single" w:sz="4" w:space="0" w:color="auto"/>
                  </w:tcBorders>
                  <w:shd w:val="clear" w:color="auto" w:fill="auto"/>
                  <w:noWrap/>
                  <w:vAlign w:val="bottom"/>
                  <w:hideMark/>
                </w:tcPr>
                <w:p w:rsidR="00E01DB5" w:rsidRPr="00CB788E" w:rsidRDefault="00E01DB5"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Enero - junio de 2014</w:t>
                  </w:r>
                </w:p>
              </w:tc>
              <w:tc>
                <w:tcPr>
                  <w:tcW w:w="1416" w:type="dxa"/>
                  <w:tcBorders>
                    <w:top w:val="nil"/>
                    <w:left w:val="nil"/>
                    <w:bottom w:val="single" w:sz="4" w:space="0" w:color="auto"/>
                    <w:right w:val="single" w:sz="4" w:space="0" w:color="auto"/>
                  </w:tcBorders>
                  <w:shd w:val="clear" w:color="auto" w:fill="auto"/>
                  <w:noWrap/>
                  <w:vAlign w:val="bottom"/>
                  <w:hideMark/>
                </w:tcPr>
                <w:p w:rsidR="00E01DB5" w:rsidRPr="00CB788E" w:rsidRDefault="008A394D"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4</w:t>
                  </w:r>
                </w:p>
              </w:tc>
            </w:tr>
            <w:tr w:rsidR="00E01DB5" w:rsidRPr="00CB788E" w:rsidTr="00E01DB5">
              <w:trPr>
                <w:trHeight w:val="300"/>
              </w:trPr>
              <w:tc>
                <w:tcPr>
                  <w:tcW w:w="146" w:type="dxa"/>
                  <w:tcBorders>
                    <w:top w:val="nil"/>
                    <w:left w:val="nil"/>
                    <w:bottom w:val="nil"/>
                    <w:right w:val="nil"/>
                  </w:tcBorders>
                  <w:shd w:val="clear" w:color="auto" w:fill="auto"/>
                  <w:noWrap/>
                  <w:vAlign w:val="bottom"/>
                  <w:hideMark/>
                </w:tcPr>
                <w:p w:rsidR="00E01DB5" w:rsidRPr="00CB788E" w:rsidRDefault="00E01DB5" w:rsidP="000C7AC0">
                  <w:pPr>
                    <w:spacing w:after="0" w:line="360" w:lineRule="auto"/>
                    <w:jc w:val="both"/>
                    <w:rPr>
                      <w:rFonts w:ascii="Arial" w:eastAsia="Times New Roman" w:hAnsi="Arial" w:cs="Arial"/>
                      <w:lang w:eastAsia="es-MX"/>
                    </w:rPr>
                  </w:pPr>
                </w:p>
              </w:tc>
              <w:tc>
                <w:tcPr>
                  <w:tcW w:w="3493" w:type="dxa"/>
                  <w:tcBorders>
                    <w:top w:val="nil"/>
                    <w:left w:val="single" w:sz="4" w:space="0" w:color="auto"/>
                    <w:bottom w:val="single" w:sz="4" w:space="0" w:color="auto"/>
                    <w:right w:val="single" w:sz="4" w:space="0" w:color="auto"/>
                  </w:tcBorders>
                  <w:shd w:val="clear" w:color="auto" w:fill="auto"/>
                  <w:noWrap/>
                  <w:vAlign w:val="bottom"/>
                  <w:hideMark/>
                </w:tcPr>
                <w:p w:rsidR="00E01DB5" w:rsidRPr="00CB788E" w:rsidRDefault="00E01DB5"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Agosto - Diciembre de 2014</w:t>
                  </w:r>
                </w:p>
              </w:tc>
              <w:tc>
                <w:tcPr>
                  <w:tcW w:w="1416" w:type="dxa"/>
                  <w:tcBorders>
                    <w:top w:val="nil"/>
                    <w:left w:val="nil"/>
                    <w:bottom w:val="single" w:sz="4" w:space="0" w:color="auto"/>
                    <w:right w:val="single" w:sz="4" w:space="0" w:color="auto"/>
                  </w:tcBorders>
                  <w:shd w:val="clear" w:color="auto" w:fill="auto"/>
                  <w:noWrap/>
                  <w:vAlign w:val="bottom"/>
                  <w:hideMark/>
                </w:tcPr>
                <w:p w:rsidR="00E01DB5" w:rsidRPr="00CB788E" w:rsidRDefault="008A394D"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6</w:t>
                  </w:r>
                </w:p>
              </w:tc>
            </w:tr>
            <w:tr w:rsidR="00E01DB5" w:rsidRPr="00CB788E" w:rsidTr="00E01DB5">
              <w:trPr>
                <w:trHeight w:val="300"/>
              </w:trPr>
              <w:tc>
                <w:tcPr>
                  <w:tcW w:w="146" w:type="dxa"/>
                  <w:tcBorders>
                    <w:top w:val="nil"/>
                    <w:left w:val="nil"/>
                    <w:bottom w:val="nil"/>
                    <w:right w:val="nil"/>
                  </w:tcBorders>
                  <w:shd w:val="clear" w:color="auto" w:fill="auto"/>
                  <w:noWrap/>
                  <w:vAlign w:val="bottom"/>
                  <w:hideMark/>
                </w:tcPr>
                <w:p w:rsidR="00E01DB5" w:rsidRPr="00CB788E" w:rsidRDefault="00E01DB5" w:rsidP="000C7AC0">
                  <w:pPr>
                    <w:spacing w:after="0" w:line="360" w:lineRule="auto"/>
                    <w:jc w:val="both"/>
                    <w:rPr>
                      <w:rFonts w:ascii="Arial" w:eastAsia="Times New Roman" w:hAnsi="Arial" w:cs="Arial"/>
                      <w:lang w:eastAsia="es-MX"/>
                    </w:rPr>
                  </w:pPr>
                </w:p>
              </w:tc>
              <w:tc>
                <w:tcPr>
                  <w:tcW w:w="3493" w:type="dxa"/>
                  <w:tcBorders>
                    <w:top w:val="nil"/>
                    <w:left w:val="single" w:sz="4" w:space="0" w:color="auto"/>
                    <w:bottom w:val="single" w:sz="4" w:space="0" w:color="auto"/>
                    <w:right w:val="single" w:sz="4" w:space="0" w:color="auto"/>
                  </w:tcBorders>
                  <w:shd w:val="clear" w:color="auto" w:fill="auto"/>
                  <w:noWrap/>
                  <w:vAlign w:val="bottom"/>
                  <w:hideMark/>
                </w:tcPr>
                <w:p w:rsidR="00E01DB5" w:rsidRPr="00CB788E" w:rsidRDefault="00E01DB5"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Enero - junio de 2015</w:t>
                  </w:r>
                </w:p>
              </w:tc>
              <w:tc>
                <w:tcPr>
                  <w:tcW w:w="1416" w:type="dxa"/>
                  <w:tcBorders>
                    <w:top w:val="nil"/>
                    <w:left w:val="nil"/>
                    <w:bottom w:val="single" w:sz="4" w:space="0" w:color="auto"/>
                    <w:right w:val="single" w:sz="4" w:space="0" w:color="auto"/>
                  </w:tcBorders>
                  <w:shd w:val="clear" w:color="auto" w:fill="auto"/>
                  <w:noWrap/>
                  <w:vAlign w:val="bottom"/>
                  <w:hideMark/>
                </w:tcPr>
                <w:p w:rsidR="00E01DB5" w:rsidRPr="00CB788E" w:rsidRDefault="008A394D"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4</w:t>
                  </w:r>
                </w:p>
              </w:tc>
            </w:tr>
            <w:tr w:rsidR="00E01DB5" w:rsidRPr="00CB788E" w:rsidTr="00E01DB5">
              <w:trPr>
                <w:trHeight w:val="300"/>
              </w:trPr>
              <w:tc>
                <w:tcPr>
                  <w:tcW w:w="146" w:type="dxa"/>
                  <w:tcBorders>
                    <w:top w:val="nil"/>
                    <w:left w:val="nil"/>
                    <w:bottom w:val="nil"/>
                    <w:right w:val="nil"/>
                  </w:tcBorders>
                  <w:shd w:val="clear" w:color="auto" w:fill="auto"/>
                  <w:noWrap/>
                  <w:vAlign w:val="bottom"/>
                  <w:hideMark/>
                </w:tcPr>
                <w:p w:rsidR="00E01DB5" w:rsidRPr="00CB788E" w:rsidRDefault="00E01DB5" w:rsidP="000C7AC0">
                  <w:pPr>
                    <w:spacing w:after="0" w:line="360" w:lineRule="auto"/>
                    <w:jc w:val="both"/>
                    <w:rPr>
                      <w:rFonts w:ascii="Arial" w:eastAsia="Times New Roman" w:hAnsi="Arial" w:cs="Arial"/>
                      <w:lang w:eastAsia="es-MX"/>
                    </w:rPr>
                  </w:pPr>
                </w:p>
              </w:tc>
              <w:tc>
                <w:tcPr>
                  <w:tcW w:w="3493" w:type="dxa"/>
                  <w:tcBorders>
                    <w:top w:val="nil"/>
                    <w:left w:val="single" w:sz="4" w:space="0" w:color="auto"/>
                    <w:bottom w:val="single" w:sz="4" w:space="0" w:color="auto"/>
                    <w:right w:val="single" w:sz="4" w:space="0" w:color="auto"/>
                  </w:tcBorders>
                  <w:shd w:val="clear" w:color="auto" w:fill="auto"/>
                  <w:noWrap/>
                  <w:vAlign w:val="bottom"/>
                  <w:hideMark/>
                </w:tcPr>
                <w:p w:rsidR="00E01DB5" w:rsidRPr="00CB788E" w:rsidRDefault="00E01DB5"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Agosto - Diciembre de 2015</w:t>
                  </w:r>
                </w:p>
              </w:tc>
              <w:tc>
                <w:tcPr>
                  <w:tcW w:w="1416" w:type="dxa"/>
                  <w:tcBorders>
                    <w:top w:val="nil"/>
                    <w:left w:val="nil"/>
                    <w:bottom w:val="single" w:sz="4" w:space="0" w:color="auto"/>
                    <w:right w:val="single" w:sz="4" w:space="0" w:color="auto"/>
                  </w:tcBorders>
                  <w:shd w:val="clear" w:color="auto" w:fill="auto"/>
                  <w:noWrap/>
                  <w:vAlign w:val="bottom"/>
                  <w:hideMark/>
                </w:tcPr>
                <w:p w:rsidR="00E01DB5" w:rsidRPr="00CB788E" w:rsidRDefault="008A394D"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1</w:t>
                  </w:r>
                </w:p>
              </w:tc>
            </w:tr>
            <w:tr w:rsidR="00E01DB5" w:rsidRPr="00CB788E" w:rsidTr="00E01DB5">
              <w:trPr>
                <w:trHeight w:val="300"/>
              </w:trPr>
              <w:tc>
                <w:tcPr>
                  <w:tcW w:w="146" w:type="dxa"/>
                  <w:tcBorders>
                    <w:top w:val="nil"/>
                    <w:left w:val="nil"/>
                    <w:bottom w:val="nil"/>
                    <w:right w:val="nil"/>
                  </w:tcBorders>
                  <w:shd w:val="clear" w:color="auto" w:fill="auto"/>
                  <w:noWrap/>
                  <w:vAlign w:val="bottom"/>
                  <w:hideMark/>
                </w:tcPr>
                <w:p w:rsidR="00E01DB5" w:rsidRPr="00CB788E" w:rsidRDefault="00E01DB5" w:rsidP="000C7AC0">
                  <w:pPr>
                    <w:spacing w:after="0" w:line="360" w:lineRule="auto"/>
                    <w:jc w:val="both"/>
                    <w:rPr>
                      <w:rFonts w:ascii="Arial" w:eastAsia="Times New Roman" w:hAnsi="Arial" w:cs="Arial"/>
                      <w:lang w:eastAsia="es-MX"/>
                    </w:rPr>
                  </w:pPr>
                </w:p>
              </w:tc>
              <w:tc>
                <w:tcPr>
                  <w:tcW w:w="3493" w:type="dxa"/>
                  <w:tcBorders>
                    <w:top w:val="nil"/>
                    <w:left w:val="single" w:sz="4" w:space="0" w:color="auto"/>
                    <w:bottom w:val="single" w:sz="4" w:space="0" w:color="auto"/>
                    <w:right w:val="single" w:sz="4" w:space="0" w:color="auto"/>
                  </w:tcBorders>
                  <w:shd w:val="clear" w:color="auto" w:fill="auto"/>
                  <w:noWrap/>
                  <w:vAlign w:val="bottom"/>
                  <w:hideMark/>
                </w:tcPr>
                <w:p w:rsidR="00E01DB5" w:rsidRPr="00CB788E" w:rsidRDefault="00E01DB5"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Enero - junio de 2016</w:t>
                  </w:r>
                </w:p>
              </w:tc>
              <w:tc>
                <w:tcPr>
                  <w:tcW w:w="1416" w:type="dxa"/>
                  <w:tcBorders>
                    <w:top w:val="nil"/>
                    <w:left w:val="nil"/>
                    <w:bottom w:val="single" w:sz="4" w:space="0" w:color="auto"/>
                    <w:right w:val="single" w:sz="4" w:space="0" w:color="auto"/>
                  </w:tcBorders>
                  <w:shd w:val="clear" w:color="auto" w:fill="auto"/>
                  <w:noWrap/>
                  <w:vAlign w:val="bottom"/>
                  <w:hideMark/>
                </w:tcPr>
                <w:p w:rsidR="00E01DB5" w:rsidRPr="00CB788E" w:rsidRDefault="008A394D"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2</w:t>
                  </w:r>
                </w:p>
              </w:tc>
            </w:tr>
            <w:tr w:rsidR="00E01DB5" w:rsidRPr="00CB788E" w:rsidTr="00E01DB5">
              <w:trPr>
                <w:trHeight w:val="300"/>
              </w:trPr>
              <w:tc>
                <w:tcPr>
                  <w:tcW w:w="146" w:type="dxa"/>
                  <w:tcBorders>
                    <w:top w:val="nil"/>
                    <w:left w:val="nil"/>
                    <w:bottom w:val="nil"/>
                    <w:right w:val="nil"/>
                  </w:tcBorders>
                  <w:shd w:val="clear" w:color="auto" w:fill="auto"/>
                  <w:noWrap/>
                  <w:vAlign w:val="bottom"/>
                  <w:hideMark/>
                </w:tcPr>
                <w:p w:rsidR="00E01DB5" w:rsidRPr="00CB788E" w:rsidRDefault="00E01DB5" w:rsidP="000C7AC0">
                  <w:pPr>
                    <w:spacing w:after="0" w:line="360" w:lineRule="auto"/>
                    <w:jc w:val="both"/>
                    <w:rPr>
                      <w:rFonts w:ascii="Arial" w:eastAsia="Times New Roman" w:hAnsi="Arial" w:cs="Arial"/>
                      <w:lang w:eastAsia="es-MX"/>
                    </w:rPr>
                  </w:pPr>
                </w:p>
              </w:tc>
              <w:tc>
                <w:tcPr>
                  <w:tcW w:w="3493" w:type="dxa"/>
                  <w:tcBorders>
                    <w:top w:val="nil"/>
                    <w:left w:val="single" w:sz="4" w:space="0" w:color="auto"/>
                    <w:bottom w:val="single" w:sz="4" w:space="0" w:color="auto"/>
                    <w:right w:val="single" w:sz="4" w:space="0" w:color="auto"/>
                  </w:tcBorders>
                  <w:shd w:val="clear" w:color="auto" w:fill="auto"/>
                  <w:noWrap/>
                  <w:vAlign w:val="bottom"/>
                  <w:hideMark/>
                </w:tcPr>
                <w:p w:rsidR="00E01DB5" w:rsidRPr="00CB788E" w:rsidRDefault="00E01DB5"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Agosto - Diciembre de 2016</w:t>
                  </w:r>
                </w:p>
              </w:tc>
              <w:tc>
                <w:tcPr>
                  <w:tcW w:w="1416" w:type="dxa"/>
                  <w:tcBorders>
                    <w:top w:val="nil"/>
                    <w:left w:val="nil"/>
                    <w:bottom w:val="single" w:sz="4" w:space="0" w:color="auto"/>
                    <w:right w:val="single" w:sz="4" w:space="0" w:color="auto"/>
                  </w:tcBorders>
                  <w:shd w:val="clear" w:color="auto" w:fill="auto"/>
                  <w:noWrap/>
                  <w:vAlign w:val="bottom"/>
                  <w:hideMark/>
                </w:tcPr>
                <w:p w:rsidR="00E01DB5" w:rsidRPr="00CB788E" w:rsidRDefault="008A394D"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3</w:t>
                  </w:r>
                </w:p>
              </w:tc>
            </w:tr>
            <w:tr w:rsidR="00E01DB5" w:rsidRPr="00CB788E" w:rsidTr="00E01DB5">
              <w:trPr>
                <w:trHeight w:val="300"/>
              </w:trPr>
              <w:tc>
                <w:tcPr>
                  <w:tcW w:w="146" w:type="dxa"/>
                  <w:tcBorders>
                    <w:top w:val="nil"/>
                    <w:left w:val="nil"/>
                    <w:bottom w:val="nil"/>
                    <w:right w:val="nil"/>
                  </w:tcBorders>
                  <w:shd w:val="clear" w:color="auto" w:fill="auto"/>
                  <w:noWrap/>
                  <w:vAlign w:val="bottom"/>
                  <w:hideMark/>
                </w:tcPr>
                <w:p w:rsidR="00E01DB5" w:rsidRPr="00CB788E" w:rsidRDefault="00E01DB5" w:rsidP="000C7AC0">
                  <w:pPr>
                    <w:spacing w:after="0" w:line="360" w:lineRule="auto"/>
                    <w:jc w:val="both"/>
                    <w:rPr>
                      <w:rFonts w:ascii="Arial" w:eastAsia="Times New Roman" w:hAnsi="Arial" w:cs="Arial"/>
                      <w:lang w:eastAsia="es-MX"/>
                    </w:rPr>
                  </w:pPr>
                </w:p>
              </w:tc>
              <w:tc>
                <w:tcPr>
                  <w:tcW w:w="3493" w:type="dxa"/>
                  <w:tcBorders>
                    <w:top w:val="nil"/>
                    <w:left w:val="single" w:sz="4" w:space="0" w:color="auto"/>
                    <w:bottom w:val="single" w:sz="4" w:space="0" w:color="auto"/>
                    <w:right w:val="single" w:sz="4" w:space="0" w:color="auto"/>
                  </w:tcBorders>
                  <w:shd w:val="clear" w:color="auto" w:fill="auto"/>
                  <w:noWrap/>
                  <w:vAlign w:val="bottom"/>
                  <w:hideMark/>
                </w:tcPr>
                <w:p w:rsidR="00E01DB5" w:rsidRPr="00CB788E" w:rsidRDefault="00E01DB5"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Enero - junio de 2017</w:t>
                  </w:r>
                </w:p>
              </w:tc>
              <w:tc>
                <w:tcPr>
                  <w:tcW w:w="1416" w:type="dxa"/>
                  <w:tcBorders>
                    <w:top w:val="nil"/>
                    <w:left w:val="nil"/>
                    <w:bottom w:val="single" w:sz="4" w:space="0" w:color="auto"/>
                    <w:right w:val="single" w:sz="4" w:space="0" w:color="auto"/>
                  </w:tcBorders>
                  <w:shd w:val="clear" w:color="auto" w:fill="auto"/>
                  <w:noWrap/>
                  <w:vAlign w:val="bottom"/>
                  <w:hideMark/>
                </w:tcPr>
                <w:p w:rsidR="00E01DB5" w:rsidRPr="00CB788E" w:rsidRDefault="008A394D"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2</w:t>
                  </w:r>
                </w:p>
              </w:tc>
            </w:tr>
            <w:tr w:rsidR="00E01DB5" w:rsidRPr="00CB788E" w:rsidTr="00E01DB5">
              <w:trPr>
                <w:trHeight w:val="300"/>
              </w:trPr>
              <w:tc>
                <w:tcPr>
                  <w:tcW w:w="146" w:type="dxa"/>
                  <w:tcBorders>
                    <w:top w:val="nil"/>
                    <w:left w:val="nil"/>
                    <w:bottom w:val="nil"/>
                    <w:right w:val="nil"/>
                  </w:tcBorders>
                  <w:shd w:val="clear" w:color="auto" w:fill="auto"/>
                  <w:noWrap/>
                  <w:vAlign w:val="bottom"/>
                  <w:hideMark/>
                </w:tcPr>
                <w:p w:rsidR="00E01DB5" w:rsidRPr="00CB788E" w:rsidRDefault="00E01DB5" w:rsidP="000C7AC0">
                  <w:pPr>
                    <w:spacing w:after="0" w:line="360" w:lineRule="auto"/>
                    <w:jc w:val="both"/>
                    <w:rPr>
                      <w:rFonts w:ascii="Arial" w:eastAsia="Times New Roman" w:hAnsi="Arial" w:cs="Arial"/>
                      <w:lang w:eastAsia="es-MX"/>
                    </w:rPr>
                  </w:pPr>
                </w:p>
              </w:tc>
              <w:tc>
                <w:tcPr>
                  <w:tcW w:w="3493" w:type="dxa"/>
                  <w:tcBorders>
                    <w:top w:val="nil"/>
                    <w:left w:val="nil"/>
                    <w:bottom w:val="nil"/>
                    <w:right w:val="nil"/>
                  </w:tcBorders>
                  <w:shd w:val="clear" w:color="auto" w:fill="auto"/>
                  <w:noWrap/>
                  <w:vAlign w:val="bottom"/>
                  <w:hideMark/>
                </w:tcPr>
                <w:p w:rsidR="00E01DB5" w:rsidRPr="00CB788E" w:rsidRDefault="00E01DB5" w:rsidP="000C7AC0">
                  <w:pPr>
                    <w:spacing w:after="0" w:line="360" w:lineRule="auto"/>
                    <w:jc w:val="both"/>
                    <w:rPr>
                      <w:rFonts w:ascii="Arial" w:eastAsia="Times New Roman" w:hAnsi="Arial" w:cs="Arial"/>
                      <w:lang w:eastAsia="es-MX"/>
                    </w:rPr>
                  </w:pPr>
                </w:p>
              </w:tc>
              <w:tc>
                <w:tcPr>
                  <w:tcW w:w="1416" w:type="dxa"/>
                  <w:tcBorders>
                    <w:top w:val="nil"/>
                    <w:left w:val="nil"/>
                    <w:bottom w:val="nil"/>
                    <w:right w:val="nil"/>
                  </w:tcBorders>
                  <w:shd w:val="clear" w:color="auto" w:fill="auto"/>
                  <w:noWrap/>
                  <w:vAlign w:val="bottom"/>
                  <w:hideMark/>
                </w:tcPr>
                <w:p w:rsidR="00E01DB5" w:rsidRPr="00CB788E" w:rsidRDefault="00E01DB5" w:rsidP="000C7AC0">
                  <w:pPr>
                    <w:spacing w:after="0" w:line="360" w:lineRule="auto"/>
                    <w:jc w:val="both"/>
                    <w:rPr>
                      <w:rFonts w:ascii="Arial" w:eastAsia="Times New Roman" w:hAnsi="Arial" w:cs="Arial"/>
                      <w:lang w:eastAsia="es-MX"/>
                    </w:rPr>
                  </w:pPr>
                </w:p>
              </w:tc>
            </w:tr>
            <w:tr w:rsidR="00E01DB5" w:rsidRPr="00CB788E" w:rsidTr="00E01DB5">
              <w:trPr>
                <w:trHeight w:val="300"/>
              </w:trPr>
              <w:tc>
                <w:tcPr>
                  <w:tcW w:w="5055" w:type="dxa"/>
                  <w:gridSpan w:val="3"/>
                  <w:tcBorders>
                    <w:top w:val="nil"/>
                    <w:left w:val="nil"/>
                    <w:bottom w:val="nil"/>
                    <w:right w:val="nil"/>
                  </w:tcBorders>
                  <w:shd w:val="clear" w:color="auto" w:fill="auto"/>
                  <w:noWrap/>
                  <w:vAlign w:val="bottom"/>
                  <w:hideMark/>
                </w:tcPr>
                <w:p w:rsidR="00E01DB5" w:rsidRPr="00CB788E" w:rsidRDefault="00E01DB5"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Fuente: Elaboración propia con datos del SIIAA</w:t>
                  </w:r>
                </w:p>
              </w:tc>
            </w:tr>
          </w:tbl>
          <w:p w:rsidR="00E01DB5" w:rsidRPr="00CB788E" w:rsidRDefault="00E01DB5" w:rsidP="000C7AC0">
            <w:pPr>
              <w:overflowPunct w:val="0"/>
              <w:autoSpaceDE w:val="0"/>
              <w:autoSpaceDN w:val="0"/>
              <w:adjustRightInd w:val="0"/>
              <w:spacing w:after="0" w:line="360" w:lineRule="auto"/>
              <w:ind w:left="760"/>
              <w:jc w:val="both"/>
              <w:textAlignment w:val="baseline"/>
              <w:rPr>
                <w:rFonts w:ascii="Arial" w:hAnsi="Arial" w:cs="Arial"/>
                <w:b/>
              </w:rPr>
            </w:pPr>
          </w:p>
          <w:p w:rsidR="00E01DB5" w:rsidRPr="00CB788E" w:rsidRDefault="00E01DB5" w:rsidP="000C7AC0">
            <w:pPr>
              <w:overflowPunct w:val="0"/>
              <w:autoSpaceDE w:val="0"/>
              <w:autoSpaceDN w:val="0"/>
              <w:adjustRightInd w:val="0"/>
              <w:spacing w:after="0" w:line="360" w:lineRule="auto"/>
              <w:ind w:left="760"/>
              <w:jc w:val="both"/>
              <w:textAlignment w:val="baseline"/>
              <w:rPr>
                <w:rFonts w:ascii="Arial" w:hAnsi="Arial" w:cs="Arial"/>
                <w:b/>
              </w:rPr>
            </w:pPr>
          </w:p>
          <w:p w:rsidR="00E01DB5" w:rsidRPr="00CB788E" w:rsidRDefault="00E01DB5" w:rsidP="000C7AC0">
            <w:pPr>
              <w:overflowPunct w:val="0"/>
              <w:autoSpaceDE w:val="0"/>
              <w:autoSpaceDN w:val="0"/>
              <w:adjustRightInd w:val="0"/>
              <w:spacing w:after="0" w:line="360" w:lineRule="auto"/>
              <w:ind w:left="760"/>
              <w:jc w:val="both"/>
              <w:textAlignment w:val="baseline"/>
              <w:rPr>
                <w:rFonts w:ascii="Arial" w:hAnsi="Arial" w:cs="Arial"/>
                <w:b/>
              </w:rPr>
            </w:pPr>
          </w:p>
        </w:tc>
      </w:tr>
    </w:tbl>
    <w:p w:rsidR="00CE3D2A" w:rsidRPr="00CB788E" w:rsidRDefault="00CE3D2A" w:rsidP="000C7AC0">
      <w:pPr>
        <w:pStyle w:val="Default"/>
        <w:spacing w:line="360" w:lineRule="auto"/>
        <w:jc w:val="both"/>
        <w:rPr>
          <w:sz w:val="22"/>
          <w:szCs w:val="22"/>
        </w:rPr>
      </w:pPr>
    </w:p>
    <w:p w:rsidR="00CE3D2A" w:rsidRPr="00CB788E" w:rsidRDefault="00CE3D2A" w:rsidP="000C7AC0">
      <w:pPr>
        <w:pStyle w:val="Default"/>
        <w:spacing w:line="360" w:lineRule="auto"/>
        <w:jc w:val="both"/>
        <w:rPr>
          <w:b/>
          <w:bCs/>
          <w:sz w:val="22"/>
          <w:szCs w:val="22"/>
        </w:rPr>
      </w:pPr>
    </w:p>
    <w:p w:rsidR="00CE3D2A" w:rsidRPr="00CB788E" w:rsidRDefault="00CE3D2A" w:rsidP="000C7AC0">
      <w:pPr>
        <w:pStyle w:val="Default"/>
        <w:spacing w:line="360" w:lineRule="auto"/>
        <w:jc w:val="both"/>
        <w:rPr>
          <w:sz w:val="22"/>
          <w:szCs w:val="22"/>
        </w:rPr>
      </w:pPr>
      <w:r w:rsidRPr="00CB788E">
        <w:rPr>
          <w:b/>
          <w:bCs/>
          <w:sz w:val="22"/>
          <w:szCs w:val="22"/>
        </w:rPr>
        <w:t>5.</w:t>
      </w:r>
      <w:r w:rsidR="00233350" w:rsidRPr="00CB788E">
        <w:rPr>
          <w:b/>
          <w:sz w:val="22"/>
          <w:szCs w:val="22"/>
        </w:rPr>
        <w:t>3 Actividades Deportivas.</w:t>
      </w:r>
      <w:r w:rsidRPr="00CB788E">
        <w:rPr>
          <w:sz w:val="22"/>
          <w:szCs w:val="22"/>
        </w:rPr>
        <w:t xml:space="preserve">Se evalúa la participación de los estudiantes, en forma masiva o bien formando parte de las selecciones, en diferentes disciplinas deportivas. </w:t>
      </w:r>
    </w:p>
    <w:p w:rsidR="00CE3D2A" w:rsidRPr="00CB788E" w:rsidRDefault="00CE3D2A" w:rsidP="000C7AC0">
      <w:pPr>
        <w:pStyle w:val="Default"/>
        <w:spacing w:line="360" w:lineRule="auto"/>
        <w:jc w:val="both"/>
        <w:rPr>
          <w:sz w:val="22"/>
          <w:szCs w:val="22"/>
        </w:rPr>
      </w:pPr>
      <w:r w:rsidRPr="00CB788E">
        <w:rPr>
          <w:sz w:val="22"/>
          <w:szCs w:val="22"/>
        </w:rPr>
        <w:t xml:space="preserve">Se requiere conocer: </w:t>
      </w:r>
    </w:p>
    <w:p w:rsidR="00CE3D2A" w:rsidRPr="00CB788E" w:rsidRDefault="00CE3D2A" w:rsidP="000C7AC0">
      <w:pPr>
        <w:pStyle w:val="Default"/>
        <w:spacing w:line="360" w:lineRule="auto"/>
        <w:jc w:val="both"/>
        <w:rPr>
          <w:sz w:val="22"/>
          <w:szCs w:val="22"/>
        </w:rPr>
      </w:pPr>
    </w:p>
    <w:p w:rsidR="00CE3D2A" w:rsidRPr="00CB788E" w:rsidRDefault="00CE3D2A" w:rsidP="000C7AC0">
      <w:pPr>
        <w:pStyle w:val="Default"/>
        <w:spacing w:line="360" w:lineRule="auto"/>
        <w:jc w:val="both"/>
        <w:rPr>
          <w:sz w:val="22"/>
          <w:szCs w:val="22"/>
        </w:rPr>
      </w:pPr>
      <w:r w:rsidRPr="00CB788E">
        <w:rPr>
          <w:sz w:val="22"/>
          <w:szCs w:val="22"/>
        </w:rPr>
        <w:t></w:t>
      </w:r>
      <w:r w:rsidRPr="00CB788E">
        <w:rPr>
          <w:sz w:val="22"/>
          <w:szCs w:val="22"/>
        </w:rPr>
        <w:t xml:space="preserve">Si existe un Programa de Actividades Deportivas. </w:t>
      </w:r>
    </w:p>
    <w:p w:rsidR="00CE3D2A" w:rsidRPr="00CB788E" w:rsidRDefault="00CE3D2A" w:rsidP="000C7AC0">
      <w:pPr>
        <w:pStyle w:val="Default"/>
        <w:spacing w:line="360" w:lineRule="auto"/>
        <w:jc w:val="both"/>
        <w:rPr>
          <w:sz w:val="22"/>
          <w:szCs w:val="22"/>
        </w:rPr>
      </w:pPr>
    </w:p>
    <w:p w:rsidR="00CE3D2A" w:rsidRPr="00CB788E" w:rsidRDefault="00CE3D2A" w:rsidP="000C7AC0">
      <w:pPr>
        <w:pStyle w:val="Default"/>
        <w:spacing w:line="360" w:lineRule="auto"/>
        <w:jc w:val="both"/>
        <w:rPr>
          <w:sz w:val="22"/>
          <w:szCs w:val="22"/>
        </w:rPr>
      </w:pPr>
      <w:r w:rsidRPr="00CB788E">
        <w:rPr>
          <w:sz w:val="22"/>
          <w:szCs w:val="22"/>
        </w:rPr>
        <w:t></w:t>
      </w:r>
      <w:r w:rsidRPr="00CB788E">
        <w:rPr>
          <w:sz w:val="22"/>
          <w:szCs w:val="22"/>
        </w:rPr>
        <w:t xml:space="preserve">El número de disciplinas deportivas y el número de estudiante que las practican. </w:t>
      </w:r>
    </w:p>
    <w:p w:rsidR="00CE3D2A" w:rsidRPr="00CB788E" w:rsidRDefault="00CE3D2A" w:rsidP="000C7AC0">
      <w:pPr>
        <w:pStyle w:val="Default"/>
        <w:spacing w:line="360" w:lineRule="auto"/>
        <w:jc w:val="both"/>
        <w:rPr>
          <w:sz w:val="22"/>
          <w:szCs w:val="22"/>
        </w:rPr>
      </w:pPr>
    </w:p>
    <w:p w:rsidR="00CE3D2A" w:rsidRPr="00CB788E" w:rsidRDefault="00CE3D2A" w:rsidP="000C7AC0">
      <w:pPr>
        <w:pStyle w:val="Default"/>
        <w:spacing w:line="360" w:lineRule="auto"/>
        <w:jc w:val="both"/>
        <w:rPr>
          <w:sz w:val="22"/>
          <w:szCs w:val="22"/>
        </w:rPr>
      </w:pPr>
      <w:r w:rsidRPr="00CB788E">
        <w:rPr>
          <w:sz w:val="22"/>
          <w:szCs w:val="22"/>
        </w:rPr>
        <w:t></w:t>
      </w:r>
      <w:r w:rsidRPr="00CB788E">
        <w:rPr>
          <w:sz w:val="22"/>
          <w:szCs w:val="22"/>
        </w:rPr>
        <w:t xml:space="preserve">Los eventos organizados al interior del plantel (intramuros) y número de estudiantes que participan. </w:t>
      </w:r>
    </w:p>
    <w:p w:rsidR="00CE3D2A" w:rsidRPr="00CB788E" w:rsidRDefault="00CE3D2A" w:rsidP="000C7AC0">
      <w:pPr>
        <w:pStyle w:val="Default"/>
        <w:spacing w:line="360" w:lineRule="auto"/>
        <w:jc w:val="both"/>
        <w:rPr>
          <w:sz w:val="22"/>
          <w:szCs w:val="22"/>
        </w:rPr>
      </w:pPr>
    </w:p>
    <w:p w:rsidR="00CE3D2A" w:rsidRPr="00CB788E" w:rsidRDefault="00CE3D2A" w:rsidP="000C7AC0">
      <w:pPr>
        <w:pStyle w:val="Default"/>
        <w:spacing w:line="360" w:lineRule="auto"/>
        <w:jc w:val="both"/>
        <w:rPr>
          <w:sz w:val="22"/>
          <w:szCs w:val="22"/>
        </w:rPr>
      </w:pPr>
      <w:r w:rsidRPr="00CB788E">
        <w:rPr>
          <w:sz w:val="22"/>
          <w:szCs w:val="22"/>
        </w:rPr>
        <w:t></w:t>
      </w:r>
      <w:r w:rsidRPr="00CB788E">
        <w:rPr>
          <w:sz w:val="22"/>
          <w:szCs w:val="22"/>
        </w:rPr>
        <w:t xml:space="preserve">Los torneos extramuros en los que participan las selecciones y el número de estudiantes que acuden a los mismos. </w:t>
      </w:r>
    </w:p>
    <w:p w:rsidR="00CE3D2A" w:rsidRPr="00CB788E" w:rsidRDefault="00CE3D2A" w:rsidP="000C7AC0">
      <w:pPr>
        <w:pStyle w:val="Default"/>
        <w:spacing w:line="360" w:lineRule="auto"/>
        <w:jc w:val="both"/>
        <w:rPr>
          <w:sz w:val="22"/>
          <w:szCs w:val="22"/>
        </w:rPr>
      </w:pPr>
    </w:p>
    <w:p w:rsidR="00CE3D2A" w:rsidRPr="00CB788E" w:rsidRDefault="00CE3D2A" w:rsidP="000C7AC0">
      <w:pPr>
        <w:pStyle w:val="Default"/>
        <w:spacing w:line="360" w:lineRule="auto"/>
        <w:jc w:val="both"/>
        <w:rPr>
          <w:sz w:val="22"/>
          <w:szCs w:val="22"/>
        </w:rPr>
      </w:pPr>
      <w:r w:rsidRPr="00CB788E">
        <w:rPr>
          <w:sz w:val="22"/>
          <w:szCs w:val="22"/>
        </w:rPr>
        <w:t></w:t>
      </w:r>
      <w:r w:rsidRPr="00CB788E">
        <w:rPr>
          <w:sz w:val="22"/>
          <w:szCs w:val="22"/>
        </w:rPr>
        <w:t xml:space="preserve">Los estudiantes que acuden diariamente a los gimnasios, cuando se cuenta con ellos. </w:t>
      </w:r>
    </w:p>
    <w:p w:rsidR="00CE3D2A" w:rsidRPr="00CB788E" w:rsidRDefault="00CE3D2A" w:rsidP="000C7AC0">
      <w:pPr>
        <w:pStyle w:val="Default"/>
        <w:spacing w:line="360" w:lineRule="auto"/>
        <w:jc w:val="both"/>
        <w:rPr>
          <w:sz w:val="22"/>
          <w:szCs w:val="22"/>
        </w:rPr>
      </w:pPr>
    </w:p>
    <w:p w:rsidR="00CE3D2A" w:rsidRPr="00CB788E" w:rsidRDefault="00CE3D2A" w:rsidP="000C7AC0">
      <w:pPr>
        <w:pStyle w:val="Default"/>
        <w:spacing w:line="360" w:lineRule="auto"/>
        <w:jc w:val="both"/>
        <w:rPr>
          <w:b/>
          <w:sz w:val="22"/>
          <w:szCs w:val="22"/>
        </w:rPr>
      </w:pPr>
      <w:r w:rsidRPr="00CB788E">
        <w:rPr>
          <w:b/>
          <w:sz w:val="22"/>
          <w:szCs w:val="22"/>
        </w:rPr>
        <w:t>Indicadores:</w:t>
      </w:r>
    </w:p>
    <w:p w:rsidR="00CE3D2A" w:rsidRPr="00CB788E" w:rsidRDefault="00CE3D2A" w:rsidP="000C7AC0">
      <w:pPr>
        <w:pStyle w:val="Default"/>
        <w:spacing w:line="360" w:lineRule="auto"/>
        <w:jc w:val="both"/>
        <w:rPr>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5"/>
      </w:tblGrid>
      <w:tr w:rsidR="00CE3D2A" w:rsidRPr="00CB788E" w:rsidTr="006F2354">
        <w:trPr>
          <w:trHeight w:val="253"/>
        </w:trPr>
        <w:tc>
          <w:tcPr>
            <w:tcW w:w="5000" w:type="pct"/>
            <w:shd w:val="clear" w:color="auto" w:fill="BFBFBF"/>
          </w:tcPr>
          <w:p w:rsidR="00CE3D2A" w:rsidRPr="00CB788E" w:rsidRDefault="00CE3D2A" w:rsidP="000C7AC0">
            <w:pPr>
              <w:pStyle w:val="Default"/>
              <w:spacing w:line="360" w:lineRule="auto"/>
              <w:jc w:val="both"/>
              <w:rPr>
                <w:sz w:val="22"/>
                <w:szCs w:val="22"/>
              </w:rPr>
            </w:pPr>
          </w:p>
          <w:p w:rsidR="00CE3D2A" w:rsidRPr="00CB788E" w:rsidRDefault="00CE3D2A" w:rsidP="000C7AC0">
            <w:pPr>
              <w:pStyle w:val="Default"/>
              <w:spacing w:line="360" w:lineRule="auto"/>
              <w:jc w:val="both"/>
              <w:rPr>
                <w:sz w:val="22"/>
                <w:szCs w:val="22"/>
              </w:rPr>
            </w:pPr>
            <w:r w:rsidRPr="00CB788E">
              <w:rPr>
                <w:sz w:val="22"/>
                <w:szCs w:val="22"/>
              </w:rPr>
              <w:t>La Unidad Académica y/o el programa académico</w:t>
            </w:r>
            <w:r w:rsidRPr="00CB788E">
              <w:rPr>
                <w:b/>
                <w:sz w:val="22"/>
                <w:szCs w:val="22"/>
              </w:rPr>
              <w:t xml:space="preserve"> deben</w:t>
            </w:r>
            <w:r w:rsidRPr="00CB788E">
              <w:rPr>
                <w:sz w:val="22"/>
                <w:szCs w:val="22"/>
              </w:rPr>
              <w:t xml:space="preserve"> contar con un programa de promoción de actividades deportivas que incluya diversos deportes y modalidades, así como el personal profesional para cada área en particular. </w:t>
            </w:r>
          </w:p>
          <w:p w:rsidR="00CE3D2A" w:rsidRPr="00CB788E" w:rsidRDefault="00CE3D2A" w:rsidP="000C7AC0">
            <w:pPr>
              <w:pStyle w:val="Default"/>
              <w:spacing w:line="360" w:lineRule="auto"/>
              <w:ind w:left="885"/>
              <w:jc w:val="both"/>
              <w:rPr>
                <w:sz w:val="22"/>
                <w:szCs w:val="22"/>
              </w:rPr>
            </w:pPr>
          </w:p>
          <w:p w:rsidR="00CE3D2A" w:rsidRPr="00CB788E" w:rsidRDefault="00CE3D2A" w:rsidP="000C7AC0">
            <w:pPr>
              <w:pStyle w:val="Default"/>
              <w:numPr>
                <w:ilvl w:val="0"/>
                <w:numId w:val="66"/>
              </w:numPr>
              <w:spacing w:line="360" w:lineRule="auto"/>
              <w:jc w:val="both"/>
              <w:rPr>
                <w:sz w:val="22"/>
                <w:szCs w:val="22"/>
              </w:rPr>
            </w:pPr>
            <w:r w:rsidRPr="00CB788E">
              <w:rPr>
                <w:sz w:val="22"/>
                <w:szCs w:val="22"/>
              </w:rPr>
              <w:t>Deporte organizado (liga interna),</w:t>
            </w:r>
          </w:p>
          <w:p w:rsidR="00CE3D2A" w:rsidRPr="00CB788E" w:rsidRDefault="00CE3D2A" w:rsidP="000C7AC0">
            <w:pPr>
              <w:pStyle w:val="Default"/>
              <w:numPr>
                <w:ilvl w:val="0"/>
                <w:numId w:val="66"/>
              </w:numPr>
              <w:spacing w:line="360" w:lineRule="auto"/>
              <w:jc w:val="both"/>
              <w:rPr>
                <w:sz w:val="22"/>
                <w:szCs w:val="22"/>
              </w:rPr>
            </w:pPr>
            <w:r w:rsidRPr="00CB788E">
              <w:rPr>
                <w:sz w:val="22"/>
                <w:szCs w:val="22"/>
              </w:rPr>
              <w:t>Deporte recreativo y</w:t>
            </w:r>
          </w:p>
          <w:p w:rsidR="00CE3D2A" w:rsidRPr="00CB788E" w:rsidRDefault="00CE3D2A" w:rsidP="000C7AC0">
            <w:pPr>
              <w:pStyle w:val="Default"/>
              <w:numPr>
                <w:ilvl w:val="0"/>
                <w:numId w:val="66"/>
              </w:numPr>
              <w:spacing w:line="360" w:lineRule="auto"/>
              <w:jc w:val="both"/>
              <w:rPr>
                <w:sz w:val="22"/>
                <w:szCs w:val="22"/>
              </w:rPr>
            </w:pPr>
            <w:r w:rsidRPr="00CB788E">
              <w:rPr>
                <w:sz w:val="22"/>
                <w:szCs w:val="22"/>
              </w:rPr>
              <w:t>Torneos internos y extra muros.</w:t>
            </w:r>
          </w:p>
          <w:p w:rsidR="00CE3D2A" w:rsidRPr="00CB788E" w:rsidRDefault="00CE3D2A" w:rsidP="000C7AC0">
            <w:pPr>
              <w:pStyle w:val="Default"/>
              <w:spacing w:line="360" w:lineRule="auto"/>
              <w:jc w:val="both"/>
              <w:rPr>
                <w:sz w:val="22"/>
                <w:szCs w:val="22"/>
              </w:rPr>
            </w:pPr>
          </w:p>
          <w:p w:rsidR="00CE3D2A" w:rsidRPr="00CB788E" w:rsidRDefault="00CE3D2A" w:rsidP="000C7AC0">
            <w:pPr>
              <w:pStyle w:val="Default"/>
              <w:spacing w:line="360" w:lineRule="auto"/>
              <w:jc w:val="both"/>
              <w:rPr>
                <w:sz w:val="22"/>
                <w:szCs w:val="22"/>
              </w:rPr>
            </w:pPr>
          </w:p>
        </w:tc>
      </w:tr>
      <w:tr w:rsidR="00CE3D2A" w:rsidRPr="00CB788E" w:rsidTr="006F2354">
        <w:trPr>
          <w:trHeight w:val="253"/>
        </w:trPr>
        <w:tc>
          <w:tcPr>
            <w:tcW w:w="5000" w:type="pct"/>
            <w:shd w:val="clear" w:color="auto" w:fill="BFBFBF"/>
          </w:tcPr>
          <w:p w:rsidR="00CE3D2A" w:rsidRPr="00CB788E" w:rsidRDefault="00CE3D2A" w:rsidP="000C7AC0">
            <w:pPr>
              <w:pStyle w:val="Default"/>
              <w:spacing w:line="360" w:lineRule="auto"/>
              <w:ind w:left="176"/>
              <w:jc w:val="both"/>
              <w:rPr>
                <w:b/>
                <w:sz w:val="22"/>
                <w:szCs w:val="22"/>
              </w:rPr>
            </w:pPr>
            <w:r w:rsidRPr="00CB788E">
              <w:rPr>
                <w:b/>
                <w:sz w:val="22"/>
                <w:szCs w:val="22"/>
              </w:rPr>
              <w:lastRenderedPageBreak/>
              <w:t>Nivel de Cumplimiento:</w:t>
            </w:r>
          </w:p>
          <w:p w:rsidR="00CE3D2A" w:rsidRPr="00CB788E" w:rsidRDefault="00CE3D2A" w:rsidP="000C7AC0">
            <w:pPr>
              <w:pStyle w:val="Default"/>
              <w:spacing w:line="360" w:lineRule="auto"/>
              <w:ind w:left="176"/>
              <w:jc w:val="both"/>
              <w:rPr>
                <w:sz w:val="22"/>
                <w:szCs w:val="22"/>
              </w:rPr>
            </w:pPr>
            <w:r w:rsidRPr="00CB788E">
              <w:rPr>
                <w:sz w:val="22"/>
                <w:szCs w:val="22"/>
              </w:rPr>
              <w:t>Cumple totalmente_____                  Cumple parcialmente_____%                 No cumple_____</w:t>
            </w:r>
          </w:p>
        </w:tc>
      </w:tr>
      <w:tr w:rsidR="00CE3D2A" w:rsidRPr="00CB788E" w:rsidTr="006F2354">
        <w:trPr>
          <w:trHeight w:val="253"/>
        </w:trPr>
        <w:tc>
          <w:tcPr>
            <w:tcW w:w="5000" w:type="pct"/>
            <w:shd w:val="clear" w:color="auto" w:fill="auto"/>
          </w:tcPr>
          <w:p w:rsidR="00CE3D2A" w:rsidRPr="00CB788E" w:rsidRDefault="00CE3D2A" w:rsidP="000C7AC0">
            <w:pPr>
              <w:pStyle w:val="Default"/>
              <w:spacing w:line="360" w:lineRule="auto"/>
              <w:ind w:left="176"/>
              <w:jc w:val="both"/>
              <w:rPr>
                <w:b/>
                <w:sz w:val="22"/>
                <w:szCs w:val="22"/>
              </w:rPr>
            </w:pPr>
            <w:r w:rsidRPr="00CB788E">
              <w:rPr>
                <w:b/>
                <w:sz w:val="22"/>
                <w:szCs w:val="22"/>
              </w:rPr>
              <w:t>Descripción, apreciación y análisis:</w:t>
            </w:r>
          </w:p>
          <w:p w:rsidR="00CE3D2A" w:rsidRPr="00CB788E" w:rsidRDefault="00CE3D2A" w:rsidP="000C7AC0">
            <w:pPr>
              <w:pStyle w:val="Default"/>
              <w:spacing w:line="360" w:lineRule="auto"/>
              <w:ind w:left="176"/>
              <w:jc w:val="both"/>
              <w:rPr>
                <w:sz w:val="22"/>
                <w:szCs w:val="22"/>
              </w:rPr>
            </w:pPr>
          </w:p>
          <w:p w:rsidR="00B84492" w:rsidRPr="00CB788E" w:rsidRDefault="00B84492" w:rsidP="000C7AC0">
            <w:pPr>
              <w:spacing w:after="0" w:line="360" w:lineRule="auto"/>
              <w:ind w:left="342"/>
              <w:jc w:val="both"/>
              <w:rPr>
                <w:rFonts w:ascii="Arial" w:hAnsi="Arial" w:cs="Arial"/>
              </w:rPr>
            </w:pPr>
            <w:r w:rsidRPr="00CB788E">
              <w:rPr>
                <w:rFonts w:ascii="Arial" w:hAnsi="Arial" w:cs="Arial"/>
              </w:rPr>
              <w:t xml:space="preserve">El Departamento Deportivo de la Dirección de Docencia es el responsable de programar, organizar, integrar y supervisar las actividades deportivas que se realizan en la Universidad, y fomentar la participación organizada del alumnado en las actividades tendientes a su desarrollo físico-deportivo a fin de contribuir al cumplimiento de los objetivos de la Institución. </w:t>
            </w:r>
          </w:p>
          <w:p w:rsidR="00434E6E" w:rsidRPr="00CB788E" w:rsidRDefault="00434E6E" w:rsidP="000C7AC0">
            <w:pPr>
              <w:spacing w:after="0" w:line="360" w:lineRule="auto"/>
              <w:ind w:left="342"/>
              <w:jc w:val="both"/>
              <w:rPr>
                <w:rFonts w:ascii="Arial" w:hAnsi="Arial" w:cs="Arial"/>
              </w:rPr>
            </w:pPr>
          </w:p>
          <w:p w:rsidR="00A11B6E" w:rsidRPr="00CB788E" w:rsidRDefault="00434E6E" w:rsidP="000C7AC0">
            <w:pPr>
              <w:spacing w:after="0" w:line="360" w:lineRule="auto"/>
              <w:ind w:left="342"/>
              <w:jc w:val="both"/>
              <w:rPr>
                <w:rFonts w:ascii="Arial" w:hAnsi="Arial" w:cs="Arial"/>
              </w:rPr>
            </w:pPr>
            <w:r w:rsidRPr="00CB788E">
              <w:rPr>
                <w:rFonts w:ascii="Arial" w:hAnsi="Arial" w:cs="Arial"/>
              </w:rPr>
              <w:t xml:space="preserve">En el </w:t>
            </w:r>
            <w:hyperlink r:id="rId153" w:history="1">
              <w:r w:rsidRPr="00CB788E">
                <w:rPr>
                  <w:rStyle w:val="Hipervnculo"/>
                  <w:rFonts w:ascii="Arial" w:hAnsi="Arial" w:cs="Arial"/>
                </w:rPr>
                <w:t>Procedimientos De Las Actividades En El Departamento Deportivo</w:t>
              </w:r>
            </w:hyperlink>
            <w:r w:rsidR="00B84492" w:rsidRPr="00CB788E">
              <w:rPr>
                <w:rFonts w:ascii="Arial" w:hAnsi="Arial" w:cs="Arial"/>
              </w:rPr>
              <w:t>se describen los procesos para la organización de torneos interiores y exteriores de las diferentes disciplinas</w:t>
            </w:r>
            <w:r w:rsidRPr="00CB788E">
              <w:rPr>
                <w:rFonts w:ascii="Arial" w:hAnsi="Arial" w:cs="Arial"/>
              </w:rPr>
              <w:t xml:space="preserve"> las cuales se informan en el </w:t>
            </w:r>
            <w:hyperlink r:id="rId154" w:history="1">
              <w:r w:rsidR="00A11B6E" w:rsidRPr="00CB788E">
                <w:rPr>
                  <w:rStyle w:val="Hipervnculo"/>
                  <w:rFonts w:ascii="Arial" w:hAnsi="Arial" w:cs="Arial"/>
                </w:rPr>
                <w:t>Anuario estadístico d</w:t>
              </w:r>
              <w:r w:rsidRPr="00CB788E">
                <w:rPr>
                  <w:rStyle w:val="Hipervnculo"/>
                  <w:rFonts w:ascii="Arial" w:hAnsi="Arial" w:cs="Arial"/>
                </w:rPr>
                <w:t>el departamento deportivo</w:t>
              </w:r>
              <w:r w:rsidR="00A11B6E" w:rsidRPr="00CB788E">
                <w:rPr>
                  <w:rStyle w:val="Hipervnculo"/>
                  <w:rFonts w:ascii="Arial" w:hAnsi="Arial" w:cs="Arial"/>
                </w:rPr>
                <w:t>.</w:t>
              </w:r>
            </w:hyperlink>
          </w:p>
          <w:p w:rsidR="00A11B6E" w:rsidRPr="00CB788E" w:rsidRDefault="00A11B6E" w:rsidP="000C7AC0">
            <w:pPr>
              <w:spacing w:after="0" w:line="360" w:lineRule="auto"/>
              <w:ind w:left="342"/>
              <w:jc w:val="both"/>
              <w:rPr>
                <w:rFonts w:ascii="Arial" w:hAnsi="Arial" w:cs="Arial"/>
              </w:rPr>
            </w:pPr>
          </w:p>
          <w:p w:rsidR="00A11B6E" w:rsidRPr="00CB788E" w:rsidRDefault="00387493" w:rsidP="000C7AC0">
            <w:pPr>
              <w:spacing w:after="0" w:line="360" w:lineRule="auto"/>
              <w:ind w:left="342"/>
              <w:jc w:val="both"/>
              <w:rPr>
                <w:rFonts w:ascii="Arial" w:hAnsi="Arial" w:cs="Arial"/>
              </w:rPr>
            </w:pPr>
            <w:r w:rsidRPr="00CB788E">
              <w:rPr>
                <w:rFonts w:ascii="Arial" w:hAnsi="Arial" w:cs="Arial"/>
                <w:color w:val="000000" w:themeColor="text1"/>
              </w:rPr>
              <w:t xml:space="preserve">Los alumnos del PAIMA </w:t>
            </w:r>
            <w:r w:rsidR="00A11B6E" w:rsidRPr="00CB788E">
              <w:rPr>
                <w:rFonts w:ascii="Arial" w:hAnsi="Arial" w:cs="Arial"/>
                <w:color w:val="000000" w:themeColor="text1"/>
              </w:rPr>
              <w:t xml:space="preserve">que participaron en actividades deportivas </w:t>
            </w:r>
            <w:r w:rsidR="00D54617" w:rsidRPr="00CB788E">
              <w:rPr>
                <w:rFonts w:ascii="Arial" w:hAnsi="Arial" w:cs="Arial"/>
                <w:color w:val="000000" w:themeColor="text1"/>
              </w:rPr>
              <w:t>en los años de 2014-2016 se muestran el cuadro siguiente</w:t>
            </w:r>
            <w:r w:rsidR="00A11B6E" w:rsidRPr="00CB788E">
              <w:rPr>
                <w:rFonts w:ascii="Arial" w:hAnsi="Arial" w:cs="Arial"/>
                <w:color w:val="000000" w:themeColor="text1"/>
              </w:rPr>
              <w:t xml:space="preserve">. El desglose por disciplina se puede consultar en </w:t>
            </w:r>
            <w:hyperlink r:id="rId155" w:history="1">
              <w:r w:rsidR="00A11B6E" w:rsidRPr="00CB788E">
                <w:rPr>
                  <w:rStyle w:val="Hipervnculo"/>
                  <w:rFonts w:ascii="Arial" w:hAnsi="Arial" w:cs="Arial"/>
                </w:rPr>
                <w:t xml:space="preserve">(Anuario estadístico </w:t>
              </w:r>
              <w:r w:rsidR="00D54617" w:rsidRPr="00CB788E">
                <w:rPr>
                  <w:rStyle w:val="Hipervnculo"/>
                  <w:rFonts w:ascii="Arial" w:hAnsi="Arial" w:cs="Arial"/>
                </w:rPr>
                <w:t>torneo interiores</w:t>
              </w:r>
            </w:hyperlink>
            <w:hyperlink r:id="rId156" w:history="1">
              <w:r w:rsidR="00D54617" w:rsidRPr="00CB788E">
                <w:rPr>
                  <w:rStyle w:val="Hipervnculo"/>
                  <w:rFonts w:ascii="Arial" w:hAnsi="Arial" w:cs="Arial"/>
                </w:rPr>
                <w:t xml:space="preserve">y exteriores </w:t>
              </w:r>
              <w:r w:rsidR="00A11B6E" w:rsidRPr="00CB788E">
                <w:rPr>
                  <w:rStyle w:val="Hipervnculo"/>
                  <w:rFonts w:ascii="Arial" w:hAnsi="Arial" w:cs="Arial"/>
                </w:rPr>
                <w:t>del departamento deportivo).</w:t>
              </w:r>
            </w:hyperlink>
          </w:p>
          <w:p w:rsidR="00D54617" w:rsidRPr="00CB788E" w:rsidRDefault="00D54617" w:rsidP="000C7AC0">
            <w:pPr>
              <w:spacing w:after="0" w:line="360" w:lineRule="auto"/>
              <w:ind w:left="342"/>
              <w:jc w:val="both"/>
              <w:rPr>
                <w:rFonts w:ascii="Arial" w:hAnsi="Arial" w:cs="Arial"/>
                <w:color w:val="FF0000"/>
              </w:rPr>
            </w:pPr>
          </w:p>
          <w:p w:rsidR="00D54617" w:rsidRPr="00CB788E" w:rsidRDefault="00387493" w:rsidP="000C7AC0">
            <w:pPr>
              <w:spacing w:after="0" w:line="360" w:lineRule="auto"/>
              <w:ind w:left="342"/>
              <w:jc w:val="both"/>
              <w:rPr>
                <w:rFonts w:ascii="Arial" w:hAnsi="Arial" w:cs="Arial"/>
              </w:rPr>
            </w:pPr>
            <w:r w:rsidRPr="00CB788E">
              <w:rPr>
                <w:rFonts w:ascii="Arial" w:eastAsia="Times New Roman" w:hAnsi="Arial" w:cs="Arial"/>
                <w:lang w:eastAsia="es-MX"/>
              </w:rPr>
              <w:t>Alumnos del PAIMA</w:t>
            </w:r>
            <w:r w:rsidR="00D54617" w:rsidRPr="00CB788E">
              <w:rPr>
                <w:rFonts w:ascii="Arial" w:eastAsia="Times New Roman" w:hAnsi="Arial" w:cs="Arial"/>
                <w:lang w:eastAsia="es-MX"/>
              </w:rPr>
              <w:t xml:space="preserve"> que participaron en equipos deportivos en torneos interiores y exteriores en diferentes disciplinas.</w:t>
            </w:r>
          </w:p>
          <w:tbl>
            <w:tblPr>
              <w:tblW w:w="6302" w:type="dxa"/>
              <w:tblInd w:w="1024" w:type="dxa"/>
              <w:tblCellMar>
                <w:left w:w="70" w:type="dxa"/>
                <w:right w:w="70" w:type="dxa"/>
              </w:tblCellMar>
              <w:tblLook w:val="04A0" w:firstRow="1" w:lastRow="0" w:firstColumn="1" w:lastColumn="0" w:noHBand="0" w:noVBand="1"/>
            </w:tblPr>
            <w:tblGrid>
              <w:gridCol w:w="146"/>
              <w:gridCol w:w="3493"/>
              <w:gridCol w:w="1416"/>
              <w:gridCol w:w="1247"/>
            </w:tblGrid>
            <w:tr w:rsidR="00D54617" w:rsidRPr="00CB788E" w:rsidTr="00D54617">
              <w:trPr>
                <w:trHeight w:val="300"/>
              </w:trPr>
              <w:tc>
                <w:tcPr>
                  <w:tcW w:w="5055" w:type="dxa"/>
                  <w:gridSpan w:val="3"/>
                  <w:tcBorders>
                    <w:top w:val="nil"/>
                    <w:left w:val="nil"/>
                    <w:bottom w:val="nil"/>
                    <w:right w:val="nil"/>
                  </w:tcBorders>
                  <w:shd w:val="clear" w:color="auto" w:fill="auto"/>
                  <w:noWrap/>
                  <w:vAlign w:val="bottom"/>
                  <w:hideMark/>
                </w:tcPr>
                <w:p w:rsidR="00D54617" w:rsidRPr="00CB788E" w:rsidRDefault="00D54617" w:rsidP="000C7AC0">
                  <w:pPr>
                    <w:spacing w:after="0" w:line="360" w:lineRule="auto"/>
                    <w:jc w:val="both"/>
                    <w:rPr>
                      <w:rFonts w:ascii="Arial" w:eastAsia="Times New Roman" w:hAnsi="Arial" w:cs="Arial"/>
                      <w:lang w:eastAsia="es-MX"/>
                    </w:rPr>
                  </w:pPr>
                </w:p>
              </w:tc>
              <w:tc>
                <w:tcPr>
                  <w:tcW w:w="1247" w:type="dxa"/>
                  <w:tcBorders>
                    <w:top w:val="nil"/>
                    <w:left w:val="nil"/>
                    <w:bottom w:val="nil"/>
                    <w:right w:val="nil"/>
                  </w:tcBorders>
                </w:tcPr>
                <w:p w:rsidR="00D54617" w:rsidRPr="00CB788E" w:rsidRDefault="00D54617" w:rsidP="000C7AC0">
                  <w:pPr>
                    <w:spacing w:after="0" w:line="360" w:lineRule="auto"/>
                    <w:jc w:val="both"/>
                    <w:rPr>
                      <w:rFonts w:ascii="Arial" w:eastAsia="Times New Roman" w:hAnsi="Arial" w:cs="Arial"/>
                      <w:lang w:eastAsia="es-MX"/>
                    </w:rPr>
                  </w:pPr>
                </w:p>
              </w:tc>
            </w:tr>
            <w:tr w:rsidR="00D54617" w:rsidRPr="00CB788E" w:rsidTr="00D54617">
              <w:trPr>
                <w:trHeight w:val="300"/>
              </w:trPr>
              <w:tc>
                <w:tcPr>
                  <w:tcW w:w="146" w:type="dxa"/>
                  <w:tcBorders>
                    <w:top w:val="nil"/>
                    <w:left w:val="nil"/>
                    <w:bottom w:val="nil"/>
                    <w:right w:val="nil"/>
                  </w:tcBorders>
                  <w:shd w:val="clear" w:color="auto" w:fill="auto"/>
                  <w:noWrap/>
                  <w:vAlign w:val="bottom"/>
                  <w:hideMark/>
                </w:tcPr>
                <w:p w:rsidR="00D54617" w:rsidRPr="00CB788E" w:rsidRDefault="00D54617" w:rsidP="000C7AC0">
                  <w:pPr>
                    <w:spacing w:after="0" w:line="360" w:lineRule="auto"/>
                    <w:jc w:val="both"/>
                    <w:rPr>
                      <w:rFonts w:ascii="Arial" w:eastAsia="Times New Roman" w:hAnsi="Arial" w:cs="Arial"/>
                      <w:lang w:eastAsia="es-MX"/>
                    </w:rPr>
                  </w:pPr>
                </w:p>
              </w:tc>
              <w:tc>
                <w:tcPr>
                  <w:tcW w:w="3493" w:type="dxa"/>
                  <w:tcBorders>
                    <w:top w:val="nil"/>
                    <w:left w:val="nil"/>
                    <w:bottom w:val="nil"/>
                    <w:right w:val="nil"/>
                  </w:tcBorders>
                  <w:shd w:val="clear" w:color="auto" w:fill="auto"/>
                  <w:noWrap/>
                  <w:vAlign w:val="bottom"/>
                  <w:hideMark/>
                </w:tcPr>
                <w:p w:rsidR="00D54617" w:rsidRPr="00CB788E" w:rsidRDefault="00D54617" w:rsidP="000C7AC0">
                  <w:pPr>
                    <w:spacing w:after="0" w:line="360" w:lineRule="auto"/>
                    <w:jc w:val="both"/>
                    <w:rPr>
                      <w:rFonts w:ascii="Arial" w:eastAsia="Times New Roman" w:hAnsi="Arial" w:cs="Arial"/>
                      <w:lang w:eastAsia="es-MX"/>
                    </w:rPr>
                  </w:pPr>
                </w:p>
              </w:tc>
              <w:tc>
                <w:tcPr>
                  <w:tcW w:w="1416" w:type="dxa"/>
                  <w:tcBorders>
                    <w:top w:val="nil"/>
                    <w:left w:val="nil"/>
                    <w:bottom w:val="nil"/>
                    <w:right w:val="nil"/>
                  </w:tcBorders>
                  <w:shd w:val="clear" w:color="auto" w:fill="auto"/>
                  <w:noWrap/>
                  <w:vAlign w:val="bottom"/>
                  <w:hideMark/>
                </w:tcPr>
                <w:p w:rsidR="00D54617" w:rsidRPr="00CB788E" w:rsidRDefault="00D54617" w:rsidP="000C7AC0">
                  <w:pPr>
                    <w:spacing w:after="0" w:line="360" w:lineRule="auto"/>
                    <w:jc w:val="both"/>
                    <w:rPr>
                      <w:rFonts w:ascii="Arial" w:eastAsia="Times New Roman" w:hAnsi="Arial" w:cs="Arial"/>
                      <w:lang w:eastAsia="es-MX"/>
                    </w:rPr>
                  </w:pPr>
                </w:p>
              </w:tc>
              <w:tc>
                <w:tcPr>
                  <w:tcW w:w="1247" w:type="dxa"/>
                  <w:tcBorders>
                    <w:top w:val="nil"/>
                    <w:left w:val="nil"/>
                    <w:bottom w:val="nil"/>
                    <w:right w:val="nil"/>
                  </w:tcBorders>
                </w:tcPr>
                <w:p w:rsidR="00D54617" w:rsidRPr="00CB788E" w:rsidRDefault="00D54617" w:rsidP="000C7AC0">
                  <w:pPr>
                    <w:spacing w:after="0" w:line="360" w:lineRule="auto"/>
                    <w:jc w:val="both"/>
                    <w:rPr>
                      <w:rFonts w:ascii="Arial" w:eastAsia="Times New Roman" w:hAnsi="Arial" w:cs="Arial"/>
                      <w:lang w:eastAsia="es-MX"/>
                    </w:rPr>
                  </w:pPr>
                </w:p>
              </w:tc>
            </w:tr>
            <w:tr w:rsidR="00D54617" w:rsidRPr="00CB788E" w:rsidTr="00D54617">
              <w:trPr>
                <w:trHeight w:val="600"/>
              </w:trPr>
              <w:tc>
                <w:tcPr>
                  <w:tcW w:w="146" w:type="dxa"/>
                  <w:tcBorders>
                    <w:top w:val="nil"/>
                    <w:left w:val="nil"/>
                    <w:bottom w:val="nil"/>
                    <w:right w:val="nil"/>
                  </w:tcBorders>
                  <w:shd w:val="clear" w:color="auto" w:fill="auto"/>
                  <w:noWrap/>
                  <w:vAlign w:val="bottom"/>
                  <w:hideMark/>
                </w:tcPr>
                <w:p w:rsidR="00D54617" w:rsidRPr="00CB788E" w:rsidRDefault="00D54617" w:rsidP="000C7AC0">
                  <w:pPr>
                    <w:spacing w:after="0" w:line="360" w:lineRule="auto"/>
                    <w:jc w:val="both"/>
                    <w:rPr>
                      <w:rFonts w:ascii="Arial" w:eastAsia="Times New Roman" w:hAnsi="Arial" w:cs="Arial"/>
                      <w:lang w:eastAsia="es-MX"/>
                    </w:rPr>
                  </w:pPr>
                </w:p>
              </w:tc>
              <w:tc>
                <w:tcPr>
                  <w:tcW w:w="34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54617" w:rsidRPr="00CB788E" w:rsidRDefault="00D54617"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Año</w:t>
                  </w:r>
                </w:p>
              </w:tc>
              <w:tc>
                <w:tcPr>
                  <w:tcW w:w="1416" w:type="dxa"/>
                  <w:tcBorders>
                    <w:top w:val="single" w:sz="4" w:space="0" w:color="auto"/>
                    <w:left w:val="nil"/>
                    <w:bottom w:val="single" w:sz="4" w:space="0" w:color="auto"/>
                    <w:right w:val="single" w:sz="4" w:space="0" w:color="auto"/>
                  </w:tcBorders>
                  <w:shd w:val="clear" w:color="auto" w:fill="auto"/>
                  <w:vAlign w:val="bottom"/>
                  <w:hideMark/>
                </w:tcPr>
                <w:p w:rsidR="00D54617" w:rsidRPr="00CB788E" w:rsidRDefault="00D54617"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Número de Alumnos torneos interiores</w:t>
                  </w:r>
                </w:p>
              </w:tc>
              <w:tc>
                <w:tcPr>
                  <w:tcW w:w="1247" w:type="dxa"/>
                  <w:tcBorders>
                    <w:top w:val="single" w:sz="4" w:space="0" w:color="auto"/>
                    <w:left w:val="nil"/>
                    <w:bottom w:val="single" w:sz="4" w:space="0" w:color="auto"/>
                    <w:right w:val="single" w:sz="4" w:space="0" w:color="auto"/>
                  </w:tcBorders>
                </w:tcPr>
                <w:p w:rsidR="00D54617" w:rsidRPr="00CB788E" w:rsidRDefault="00D54617"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Número de Alumnos torneos exteriores</w:t>
                  </w:r>
                </w:p>
              </w:tc>
            </w:tr>
            <w:tr w:rsidR="00D54617" w:rsidRPr="00CB788E" w:rsidTr="00D54617">
              <w:trPr>
                <w:trHeight w:val="300"/>
              </w:trPr>
              <w:tc>
                <w:tcPr>
                  <w:tcW w:w="146" w:type="dxa"/>
                  <w:tcBorders>
                    <w:top w:val="nil"/>
                    <w:left w:val="nil"/>
                    <w:bottom w:val="nil"/>
                    <w:right w:val="nil"/>
                  </w:tcBorders>
                  <w:shd w:val="clear" w:color="auto" w:fill="auto"/>
                  <w:noWrap/>
                  <w:vAlign w:val="bottom"/>
                  <w:hideMark/>
                </w:tcPr>
                <w:p w:rsidR="00D54617" w:rsidRPr="00CB788E" w:rsidRDefault="00D54617" w:rsidP="000C7AC0">
                  <w:pPr>
                    <w:spacing w:after="0" w:line="360" w:lineRule="auto"/>
                    <w:jc w:val="both"/>
                    <w:rPr>
                      <w:rFonts w:ascii="Arial" w:eastAsia="Times New Roman" w:hAnsi="Arial" w:cs="Arial"/>
                      <w:lang w:eastAsia="es-MX"/>
                    </w:rPr>
                  </w:pPr>
                </w:p>
              </w:tc>
              <w:tc>
                <w:tcPr>
                  <w:tcW w:w="3493" w:type="dxa"/>
                  <w:tcBorders>
                    <w:top w:val="nil"/>
                    <w:left w:val="single" w:sz="4" w:space="0" w:color="auto"/>
                    <w:bottom w:val="single" w:sz="4" w:space="0" w:color="auto"/>
                    <w:right w:val="single" w:sz="4" w:space="0" w:color="auto"/>
                  </w:tcBorders>
                  <w:shd w:val="clear" w:color="auto" w:fill="auto"/>
                  <w:noWrap/>
                  <w:vAlign w:val="bottom"/>
                  <w:hideMark/>
                </w:tcPr>
                <w:p w:rsidR="00D54617" w:rsidRPr="00CB788E" w:rsidRDefault="00D54617"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2014</w:t>
                  </w:r>
                </w:p>
              </w:tc>
              <w:tc>
                <w:tcPr>
                  <w:tcW w:w="1416" w:type="dxa"/>
                  <w:tcBorders>
                    <w:top w:val="nil"/>
                    <w:left w:val="nil"/>
                    <w:bottom w:val="single" w:sz="4" w:space="0" w:color="auto"/>
                    <w:right w:val="single" w:sz="4" w:space="0" w:color="auto"/>
                  </w:tcBorders>
                  <w:shd w:val="clear" w:color="auto" w:fill="auto"/>
                  <w:noWrap/>
                  <w:vAlign w:val="bottom"/>
                  <w:hideMark/>
                </w:tcPr>
                <w:p w:rsidR="00D54617" w:rsidRPr="00CB788E" w:rsidRDefault="00387493"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142</w:t>
                  </w:r>
                </w:p>
              </w:tc>
              <w:tc>
                <w:tcPr>
                  <w:tcW w:w="1247" w:type="dxa"/>
                  <w:tcBorders>
                    <w:top w:val="nil"/>
                    <w:left w:val="nil"/>
                    <w:bottom w:val="single" w:sz="4" w:space="0" w:color="auto"/>
                    <w:right w:val="single" w:sz="4" w:space="0" w:color="auto"/>
                  </w:tcBorders>
                </w:tcPr>
                <w:p w:rsidR="00D54617" w:rsidRPr="00CB788E" w:rsidRDefault="00387493"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35</w:t>
                  </w:r>
                </w:p>
              </w:tc>
            </w:tr>
            <w:tr w:rsidR="00D54617" w:rsidRPr="00CB788E" w:rsidTr="00D54617">
              <w:trPr>
                <w:trHeight w:val="300"/>
              </w:trPr>
              <w:tc>
                <w:tcPr>
                  <w:tcW w:w="146" w:type="dxa"/>
                  <w:tcBorders>
                    <w:top w:val="nil"/>
                    <w:left w:val="nil"/>
                    <w:bottom w:val="nil"/>
                    <w:right w:val="nil"/>
                  </w:tcBorders>
                  <w:shd w:val="clear" w:color="auto" w:fill="auto"/>
                  <w:noWrap/>
                  <w:vAlign w:val="bottom"/>
                  <w:hideMark/>
                </w:tcPr>
                <w:p w:rsidR="00D54617" w:rsidRPr="00CB788E" w:rsidRDefault="00D54617" w:rsidP="000C7AC0">
                  <w:pPr>
                    <w:spacing w:after="0" w:line="360" w:lineRule="auto"/>
                    <w:jc w:val="both"/>
                    <w:rPr>
                      <w:rFonts w:ascii="Arial" w:eastAsia="Times New Roman" w:hAnsi="Arial" w:cs="Arial"/>
                      <w:lang w:eastAsia="es-MX"/>
                    </w:rPr>
                  </w:pPr>
                </w:p>
              </w:tc>
              <w:tc>
                <w:tcPr>
                  <w:tcW w:w="3493" w:type="dxa"/>
                  <w:tcBorders>
                    <w:top w:val="nil"/>
                    <w:left w:val="single" w:sz="4" w:space="0" w:color="auto"/>
                    <w:bottom w:val="single" w:sz="4" w:space="0" w:color="auto"/>
                    <w:right w:val="single" w:sz="4" w:space="0" w:color="auto"/>
                  </w:tcBorders>
                  <w:shd w:val="clear" w:color="auto" w:fill="auto"/>
                  <w:noWrap/>
                  <w:vAlign w:val="bottom"/>
                  <w:hideMark/>
                </w:tcPr>
                <w:p w:rsidR="00D54617" w:rsidRPr="00CB788E" w:rsidRDefault="00D54617"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2015</w:t>
                  </w:r>
                </w:p>
              </w:tc>
              <w:tc>
                <w:tcPr>
                  <w:tcW w:w="1416" w:type="dxa"/>
                  <w:tcBorders>
                    <w:top w:val="nil"/>
                    <w:left w:val="nil"/>
                    <w:bottom w:val="single" w:sz="4" w:space="0" w:color="auto"/>
                    <w:right w:val="single" w:sz="4" w:space="0" w:color="auto"/>
                  </w:tcBorders>
                  <w:shd w:val="clear" w:color="auto" w:fill="auto"/>
                  <w:noWrap/>
                  <w:vAlign w:val="bottom"/>
                  <w:hideMark/>
                </w:tcPr>
                <w:p w:rsidR="00D54617" w:rsidRPr="00CB788E" w:rsidRDefault="00D54617"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1</w:t>
                  </w:r>
                  <w:r w:rsidR="00387493" w:rsidRPr="00CB788E">
                    <w:rPr>
                      <w:rFonts w:ascii="Arial" w:eastAsia="Times New Roman" w:hAnsi="Arial" w:cs="Arial"/>
                      <w:lang w:eastAsia="es-MX"/>
                    </w:rPr>
                    <w:t>67</w:t>
                  </w:r>
                </w:p>
              </w:tc>
              <w:tc>
                <w:tcPr>
                  <w:tcW w:w="1247" w:type="dxa"/>
                  <w:tcBorders>
                    <w:top w:val="nil"/>
                    <w:left w:val="nil"/>
                    <w:bottom w:val="single" w:sz="4" w:space="0" w:color="auto"/>
                    <w:right w:val="single" w:sz="4" w:space="0" w:color="auto"/>
                  </w:tcBorders>
                </w:tcPr>
                <w:p w:rsidR="00D54617" w:rsidRPr="00CB788E" w:rsidRDefault="00387493"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37</w:t>
                  </w:r>
                </w:p>
              </w:tc>
            </w:tr>
            <w:tr w:rsidR="00D54617" w:rsidRPr="00CB788E" w:rsidTr="00D54617">
              <w:trPr>
                <w:trHeight w:val="300"/>
              </w:trPr>
              <w:tc>
                <w:tcPr>
                  <w:tcW w:w="146" w:type="dxa"/>
                  <w:tcBorders>
                    <w:top w:val="nil"/>
                    <w:left w:val="nil"/>
                    <w:bottom w:val="nil"/>
                    <w:right w:val="nil"/>
                  </w:tcBorders>
                  <w:shd w:val="clear" w:color="auto" w:fill="auto"/>
                  <w:noWrap/>
                  <w:vAlign w:val="bottom"/>
                  <w:hideMark/>
                </w:tcPr>
                <w:p w:rsidR="00D54617" w:rsidRPr="00CB788E" w:rsidRDefault="00D54617" w:rsidP="000C7AC0">
                  <w:pPr>
                    <w:spacing w:after="0" w:line="360" w:lineRule="auto"/>
                    <w:jc w:val="both"/>
                    <w:rPr>
                      <w:rFonts w:ascii="Arial" w:eastAsia="Times New Roman" w:hAnsi="Arial" w:cs="Arial"/>
                      <w:lang w:eastAsia="es-MX"/>
                    </w:rPr>
                  </w:pPr>
                </w:p>
              </w:tc>
              <w:tc>
                <w:tcPr>
                  <w:tcW w:w="3493" w:type="dxa"/>
                  <w:tcBorders>
                    <w:top w:val="nil"/>
                    <w:left w:val="single" w:sz="4" w:space="0" w:color="auto"/>
                    <w:bottom w:val="single" w:sz="4" w:space="0" w:color="auto"/>
                    <w:right w:val="single" w:sz="4" w:space="0" w:color="auto"/>
                  </w:tcBorders>
                  <w:shd w:val="clear" w:color="auto" w:fill="auto"/>
                  <w:noWrap/>
                  <w:vAlign w:val="bottom"/>
                  <w:hideMark/>
                </w:tcPr>
                <w:p w:rsidR="00D54617" w:rsidRPr="00CB788E" w:rsidRDefault="00D54617"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2016</w:t>
                  </w:r>
                </w:p>
              </w:tc>
              <w:tc>
                <w:tcPr>
                  <w:tcW w:w="1416" w:type="dxa"/>
                  <w:tcBorders>
                    <w:top w:val="nil"/>
                    <w:left w:val="nil"/>
                    <w:bottom w:val="single" w:sz="4" w:space="0" w:color="auto"/>
                    <w:right w:val="single" w:sz="4" w:space="0" w:color="auto"/>
                  </w:tcBorders>
                  <w:shd w:val="clear" w:color="auto" w:fill="auto"/>
                  <w:noWrap/>
                  <w:vAlign w:val="bottom"/>
                  <w:hideMark/>
                </w:tcPr>
                <w:p w:rsidR="00D54617" w:rsidRPr="00CB788E" w:rsidRDefault="00387493"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59</w:t>
                  </w:r>
                </w:p>
              </w:tc>
              <w:tc>
                <w:tcPr>
                  <w:tcW w:w="1247" w:type="dxa"/>
                  <w:tcBorders>
                    <w:top w:val="nil"/>
                    <w:left w:val="nil"/>
                    <w:bottom w:val="single" w:sz="4" w:space="0" w:color="auto"/>
                    <w:right w:val="single" w:sz="4" w:space="0" w:color="auto"/>
                  </w:tcBorders>
                </w:tcPr>
                <w:p w:rsidR="00D54617" w:rsidRPr="00CB788E" w:rsidRDefault="00387493"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27</w:t>
                  </w:r>
                </w:p>
              </w:tc>
            </w:tr>
            <w:tr w:rsidR="00D54617" w:rsidRPr="00CB788E" w:rsidTr="00D54617">
              <w:trPr>
                <w:trHeight w:val="300"/>
              </w:trPr>
              <w:tc>
                <w:tcPr>
                  <w:tcW w:w="146" w:type="dxa"/>
                  <w:tcBorders>
                    <w:top w:val="nil"/>
                    <w:left w:val="nil"/>
                    <w:bottom w:val="nil"/>
                    <w:right w:val="nil"/>
                  </w:tcBorders>
                  <w:shd w:val="clear" w:color="auto" w:fill="auto"/>
                  <w:noWrap/>
                  <w:vAlign w:val="bottom"/>
                  <w:hideMark/>
                </w:tcPr>
                <w:p w:rsidR="00D54617" w:rsidRPr="00CB788E" w:rsidRDefault="00D54617" w:rsidP="000C7AC0">
                  <w:pPr>
                    <w:spacing w:after="0" w:line="360" w:lineRule="auto"/>
                    <w:jc w:val="both"/>
                    <w:rPr>
                      <w:rFonts w:ascii="Arial" w:eastAsia="Times New Roman" w:hAnsi="Arial" w:cs="Arial"/>
                      <w:lang w:eastAsia="es-MX"/>
                    </w:rPr>
                  </w:pPr>
                </w:p>
              </w:tc>
              <w:tc>
                <w:tcPr>
                  <w:tcW w:w="3493" w:type="dxa"/>
                  <w:tcBorders>
                    <w:top w:val="nil"/>
                    <w:left w:val="single" w:sz="4" w:space="0" w:color="auto"/>
                    <w:bottom w:val="single" w:sz="4" w:space="0" w:color="auto"/>
                    <w:right w:val="single" w:sz="4" w:space="0" w:color="auto"/>
                  </w:tcBorders>
                  <w:shd w:val="clear" w:color="auto" w:fill="auto"/>
                  <w:noWrap/>
                  <w:vAlign w:val="bottom"/>
                  <w:hideMark/>
                </w:tcPr>
                <w:p w:rsidR="00D54617" w:rsidRPr="00CB788E" w:rsidRDefault="00D54617" w:rsidP="000C7AC0">
                  <w:pPr>
                    <w:spacing w:after="0" w:line="360" w:lineRule="auto"/>
                    <w:jc w:val="both"/>
                    <w:rPr>
                      <w:rFonts w:ascii="Arial" w:eastAsia="Times New Roman" w:hAnsi="Arial" w:cs="Arial"/>
                      <w:lang w:eastAsia="es-MX"/>
                    </w:rPr>
                  </w:pPr>
                </w:p>
              </w:tc>
              <w:tc>
                <w:tcPr>
                  <w:tcW w:w="1416" w:type="dxa"/>
                  <w:tcBorders>
                    <w:top w:val="nil"/>
                    <w:left w:val="nil"/>
                    <w:bottom w:val="single" w:sz="4" w:space="0" w:color="auto"/>
                    <w:right w:val="single" w:sz="4" w:space="0" w:color="auto"/>
                  </w:tcBorders>
                  <w:shd w:val="clear" w:color="auto" w:fill="auto"/>
                  <w:noWrap/>
                  <w:vAlign w:val="bottom"/>
                  <w:hideMark/>
                </w:tcPr>
                <w:p w:rsidR="00D54617" w:rsidRPr="00CB788E" w:rsidRDefault="00D54617" w:rsidP="000C7AC0">
                  <w:pPr>
                    <w:spacing w:after="0" w:line="360" w:lineRule="auto"/>
                    <w:jc w:val="both"/>
                    <w:rPr>
                      <w:rFonts w:ascii="Arial" w:eastAsia="Times New Roman" w:hAnsi="Arial" w:cs="Arial"/>
                      <w:lang w:eastAsia="es-MX"/>
                    </w:rPr>
                  </w:pPr>
                </w:p>
              </w:tc>
              <w:tc>
                <w:tcPr>
                  <w:tcW w:w="1247" w:type="dxa"/>
                  <w:tcBorders>
                    <w:top w:val="nil"/>
                    <w:left w:val="nil"/>
                    <w:bottom w:val="single" w:sz="4" w:space="0" w:color="auto"/>
                    <w:right w:val="single" w:sz="4" w:space="0" w:color="auto"/>
                  </w:tcBorders>
                </w:tcPr>
                <w:p w:rsidR="00D54617" w:rsidRPr="00CB788E" w:rsidRDefault="00D54617" w:rsidP="000C7AC0">
                  <w:pPr>
                    <w:spacing w:after="0" w:line="360" w:lineRule="auto"/>
                    <w:jc w:val="both"/>
                    <w:rPr>
                      <w:rFonts w:ascii="Arial" w:eastAsia="Times New Roman" w:hAnsi="Arial" w:cs="Arial"/>
                      <w:lang w:eastAsia="es-MX"/>
                    </w:rPr>
                  </w:pPr>
                </w:p>
              </w:tc>
            </w:tr>
            <w:tr w:rsidR="00D54617" w:rsidRPr="00CB788E" w:rsidTr="00D54617">
              <w:trPr>
                <w:trHeight w:val="300"/>
              </w:trPr>
              <w:tc>
                <w:tcPr>
                  <w:tcW w:w="146" w:type="dxa"/>
                  <w:tcBorders>
                    <w:top w:val="nil"/>
                    <w:left w:val="nil"/>
                    <w:bottom w:val="nil"/>
                    <w:right w:val="nil"/>
                  </w:tcBorders>
                  <w:shd w:val="clear" w:color="auto" w:fill="auto"/>
                  <w:noWrap/>
                  <w:vAlign w:val="bottom"/>
                  <w:hideMark/>
                </w:tcPr>
                <w:p w:rsidR="00D54617" w:rsidRPr="00CB788E" w:rsidRDefault="00D54617" w:rsidP="000C7AC0">
                  <w:pPr>
                    <w:spacing w:after="0" w:line="360" w:lineRule="auto"/>
                    <w:jc w:val="both"/>
                    <w:rPr>
                      <w:rFonts w:ascii="Arial" w:eastAsia="Times New Roman" w:hAnsi="Arial" w:cs="Arial"/>
                      <w:lang w:eastAsia="es-MX"/>
                    </w:rPr>
                  </w:pPr>
                </w:p>
              </w:tc>
              <w:tc>
                <w:tcPr>
                  <w:tcW w:w="3493" w:type="dxa"/>
                  <w:tcBorders>
                    <w:top w:val="nil"/>
                    <w:left w:val="single" w:sz="4" w:space="0" w:color="auto"/>
                    <w:bottom w:val="single" w:sz="4" w:space="0" w:color="auto"/>
                    <w:right w:val="single" w:sz="4" w:space="0" w:color="auto"/>
                  </w:tcBorders>
                  <w:shd w:val="clear" w:color="auto" w:fill="auto"/>
                  <w:noWrap/>
                  <w:vAlign w:val="bottom"/>
                  <w:hideMark/>
                </w:tcPr>
                <w:p w:rsidR="00D54617" w:rsidRPr="00CB788E" w:rsidRDefault="00D54617"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Totales</w:t>
                  </w:r>
                </w:p>
              </w:tc>
              <w:tc>
                <w:tcPr>
                  <w:tcW w:w="1416" w:type="dxa"/>
                  <w:tcBorders>
                    <w:top w:val="nil"/>
                    <w:left w:val="nil"/>
                    <w:bottom w:val="single" w:sz="4" w:space="0" w:color="auto"/>
                    <w:right w:val="single" w:sz="4" w:space="0" w:color="auto"/>
                  </w:tcBorders>
                  <w:shd w:val="clear" w:color="auto" w:fill="auto"/>
                  <w:noWrap/>
                  <w:vAlign w:val="bottom"/>
                  <w:hideMark/>
                </w:tcPr>
                <w:p w:rsidR="00D54617" w:rsidRPr="00CB788E" w:rsidRDefault="00387493"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368</w:t>
                  </w:r>
                </w:p>
              </w:tc>
              <w:tc>
                <w:tcPr>
                  <w:tcW w:w="1247" w:type="dxa"/>
                  <w:tcBorders>
                    <w:top w:val="nil"/>
                    <w:left w:val="nil"/>
                    <w:bottom w:val="single" w:sz="4" w:space="0" w:color="auto"/>
                    <w:right w:val="single" w:sz="4" w:space="0" w:color="auto"/>
                  </w:tcBorders>
                </w:tcPr>
                <w:p w:rsidR="00D54617" w:rsidRPr="00CB788E" w:rsidRDefault="00387493"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99</w:t>
                  </w:r>
                </w:p>
              </w:tc>
            </w:tr>
            <w:tr w:rsidR="00D54617" w:rsidRPr="00CB788E" w:rsidTr="00D54617">
              <w:trPr>
                <w:trHeight w:val="300"/>
              </w:trPr>
              <w:tc>
                <w:tcPr>
                  <w:tcW w:w="146" w:type="dxa"/>
                  <w:tcBorders>
                    <w:top w:val="nil"/>
                    <w:left w:val="nil"/>
                    <w:bottom w:val="nil"/>
                    <w:right w:val="nil"/>
                  </w:tcBorders>
                  <w:shd w:val="clear" w:color="auto" w:fill="auto"/>
                  <w:noWrap/>
                  <w:vAlign w:val="bottom"/>
                  <w:hideMark/>
                </w:tcPr>
                <w:p w:rsidR="00D54617" w:rsidRPr="00CB788E" w:rsidRDefault="00D54617" w:rsidP="000C7AC0">
                  <w:pPr>
                    <w:spacing w:after="0" w:line="360" w:lineRule="auto"/>
                    <w:jc w:val="both"/>
                    <w:rPr>
                      <w:rFonts w:ascii="Arial" w:eastAsia="Times New Roman" w:hAnsi="Arial" w:cs="Arial"/>
                      <w:lang w:eastAsia="es-MX"/>
                    </w:rPr>
                  </w:pPr>
                </w:p>
              </w:tc>
              <w:tc>
                <w:tcPr>
                  <w:tcW w:w="3493" w:type="dxa"/>
                  <w:tcBorders>
                    <w:top w:val="nil"/>
                    <w:left w:val="nil"/>
                    <w:bottom w:val="nil"/>
                    <w:right w:val="nil"/>
                  </w:tcBorders>
                  <w:shd w:val="clear" w:color="auto" w:fill="auto"/>
                  <w:noWrap/>
                  <w:vAlign w:val="bottom"/>
                  <w:hideMark/>
                </w:tcPr>
                <w:p w:rsidR="00D54617" w:rsidRPr="00CB788E" w:rsidRDefault="00D54617" w:rsidP="000C7AC0">
                  <w:pPr>
                    <w:spacing w:after="0" w:line="360" w:lineRule="auto"/>
                    <w:jc w:val="both"/>
                    <w:rPr>
                      <w:rFonts w:ascii="Arial" w:eastAsia="Times New Roman" w:hAnsi="Arial" w:cs="Arial"/>
                      <w:lang w:eastAsia="es-MX"/>
                    </w:rPr>
                  </w:pPr>
                </w:p>
              </w:tc>
              <w:tc>
                <w:tcPr>
                  <w:tcW w:w="1416" w:type="dxa"/>
                  <w:tcBorders>
                    <w:top w:val="nil"/>
                    <w:left w:val="nil"/>
                    <w:bottom w:val="nil"/>
                    <w:right w:val="nil"/>
                  </w:tcBorders>
                  <w:shd w:val="clear" w:color="auto" w:fill="auto"/>
                  <w:noWrap/>
                  <w:vAlign w:val="bottom"/>
                  <w:hideMark/>
                </w:tcPr>
                <w:p w:rsidR="00D54617" w:rsidRPr="00CB788E" w:rsidRDefault="00D54617" w:rsidP="000C7AC0">
                  <w:pPr>
                    <w:spacing w:after="0" w:line="360" w:lineRule="auto"/>
                    <w:jc w:val="both"/>
                    <w:rPr>
                      <w:rFonts w:ascii="Arial" w:eastAsia="Times New Roman" w:hAnsi="Arial" w:cs="Arial"/>
                      <w:lang w:eastAsia="es-MX"/>
                    </w:rPr>
                  </w:pPr>
                </w:p>
              </w:tc>
              <w:tc>
                <w:tcPr>
                  <w:tcW w:w="1247" w:type="dxa"/>
                  <w:tcBorders>
                    <w:top w:val="nil"/>
                    <w:left w:val="nil"/>
                    <w:bottom w:val="nil"/>
                    <w:right w:val="nil"/>
                  </w:tcBorders>
                </w:tcPr>
                <w:p w:rsidR="00D54617" w:rsidRPr="00CB788E" w:rsidRDefault="00D54617" w:rsidP="000C7AC0">
                  <w:pPr>
                    <w:spacing w:after="0" w:line="360" w:lineRule="auto"/>
                    <w:jc w:val="both"/>
                    <w:rPr>
                      <w:rFonts w:ascii="Arial" w:eastAsia="Times New Roman" w:hAnsi="Arial" w:cs="Arial"/>
                      <w:lang w:eastAsia="es-MX"/>
                    </w:rPr>
                  </w:pPr>
                </w:p>
              </w:tc>
            </w:tr>
            <w:tr w:rsidR="00D54617" w:rsidRPr="00CB788E" w:rsidTr="00D54617">
              <w:trPr>
                <w:trHeight w:val="300"/>
              </w:trPr>
              <w:tc>
                <w:tcPr>
                  <w:tcW w:w="5055" w:type="dxa"/>
                  <w:gridSpan w:val="3"/>
                  <w:tcBorders>
                    <w:top w:val="nil"/>
                    <w:left w:val="nil"/>
                    <w:bottom w:val="nil"/>
                    <w:right w:val="nil"/>
                  </w:tcBorders>
                  <w:shd w:val="clear" w:color="auto" w:fill="auto"/>
                  <w:noWrap/>
                  <w:vAlign w:val="bottom"/>
                  <w:hideMark/>
                </w:tcPr>
                <w:p w:rsidR="00D54617" w:rsidRPr="00CB788E" w:rsidRDefault="00D54617"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Fuente: Elaboración propia con datos del SIIAA</w:t>
                  </w:r>
                </w:p>
              </w:tc>
              <w:tc>
                <w:tcPr>
                  <w:tcW w:w="1247" w:type="dxa"/>
                  <w:tcBorders>
                    <w:top w:val="nil"/>
                    <w:left w:val="nil"/>
                    <w:bottom w:val="nil"/>
                    <w:right w:val="nil"/>
                  </w:tcBorders>
                </w:tcPr>
                <w:p w:rsidR="00D54617" w:rsidRPr="00CB788E" w:rsidRDefault="00D54617" w:rsidP="000C7AC0">
                  <w:pPr>
                    <w:spacing w:after="0" w:line="360" w:lineRule="auto"/>
                    <w:jc w:val="both"/>
                    <w:rPr>
                      <w:rFonts w:ascii="Arial" w:eastAsia="Times New Roman" w:hAnsi="Arial" w:cs="Arial"/>
                      <w:lang w:eastAsia="es-MX"/>
                    </w:rPr>
                  </w:pPr>
                </w:p>
              </w:tc>
            </w:tr>
          </w:tbl>
          <w:p w:rsidR="00D54617" w:rsidRPr="00CB788E" w:rsidRDefault="00D54617" w:rsidP="000C7AC0">
            <w:pPr>
              <w:spacing w:after="0" w:line="360" w:lineRule="auto"/>
              <w:ind w:left="342"/>
              <w:jc w:val="both"/>
              <w:rPr>
                <w:rFonts w:ascii="Arial" w:hAnsi="Arial" w:cs="Arial"/>
              </w:rPr>
            </w:pPr>
          </w:p>
          <w:p w:rsidR="00A11B6E" w:rsidRPr="00CB788E" w:rsidRDefault="00A11B6E" w:rsidP="000C7AC0">
            <w:pPr>
              <w:spacing w:after="0" w:line="360" w:lineRule="auto"/>
              <w:jc w:val="both"/>
              <w:rPr>
                <w:rFonts w:ascii="Arial" w:hAnsi="Arial" w:cs="Arial"/>
                <w:color w:val="000000" w:themeColor="text1"/>
              </w:rPr>
            </w:pPr>
          </w:p>
          <w:p w:rsidR="00A11B6E" w:rsidRPr="00CB788E" w:rsidRDefault="00A11B6E" w:rsidP="000C7AC0">
            <w:pPr>
              <w:spacing w:after="0" w:line="360" w:lineRule="auto"/>
              <w:jc w:val="both"/>
              <w:rPr>
                <w:rFonts w:ascii="Arial" w:hAnsi="Arial" w:cs="Arial"/>
              </w:rPr>
            </w:pPr>
          </w:p>
          <w:p w:rsidR="00CE3D2A" w:rsidRPr="00CB788E" w:rsidRDefault="00CE3D2A" w:rsidP="000C7AC0">
            <w:pPr>
              <w:overflowPunct w:val="0"/>
              <w:autoSpaceDE w:val="0"/>
              <w:autoSpaceDN w:val="0"/>
              <w:adjustRightInd w:val="0"/>
              <w:spacing w:after="0" w:line="360" w:lineRule="auto"/>
              <w:ind w:left="760" w:right="1480"/>
              <w:jc w:val="both"/>
              <w:textAlignment w:val="baseline"/>
              <w:rPr>
                <w:rFonts w:ascii="Arial" w:hAnsi="Arial" w:cs="Arial"/>
                <w:b/>
              </w:rPr>
            </w:pPr>
          </w:p>
        </w:tc>
      </w:tr>
    </w:tbl>
    <w:p w:rsidR="00721187" w:rsidRPr="00CB788E" w:rsidRDefault="00721187" w:rsidP="000C7AC0">
      <w:pPr>
        <w:pStyle w:val="Default"/>
        <w:spacing w:line="360" w:lineRule="auto"/>
        <w:jc w:val="both"/>
        <w:rPr>
          <w:b/>
          <w:bCs/>
          <w:sz w:val="22"/>
          <w:szCs w:val="22"/>
        </w:rPr>
      </w:pPr>
    </w:p>
    <w:p w:rsidR="00CE3D2A" w:rsidRPr="00CB788E" w:rsidRDefault="00721187" w:rsidP="000C7AC0">
      <w:pPr>
        <w:pStyle w:val="Default"/>
        <w:spacing w:line="360" w:lineRule="auto"/>
        <w:jc w:val="both"/>
        <w:rPr>
          <w:sz w:val="22"/>
          <w:szCs w:val="22"/>
        </w:rPr>
      </w:pPr>
      <w:r w:rsidRPr="00CB788E">
        <w:rPr>
          <w:b/>
          <w:bCs/>
          <w:sz w:val="22"/>
          <w:szCs w:val="22"/>
        </w:rPr>
        <w:t xml:space="preserve">5.4 Orientación Profesional. </w:t>
      </w:r>
      <w:r w:rsidR="00CE3D2A" w:rsidRPr="00CB788E">
        <w:rPr>
          <w:sz w:val="22"/>
          <w:szCs w:val="22"/>
        </w:rPr>
        <w:t xml:space="preserve">Se evalúa en este criterio si en la institución existe: </w:t>
      </w:r>
    </w:p>
    <w:p w:rsidR="00CE3D2A" w:rsidRPr="00CB788E" w:rsidRDefault="00CE3D2A" w:rsidP="000C7AC0">
      <w:pPr>
        <w:pStyle w:val="Default"/>
        <w:spacing w:line="360" w:lineRule="auto"/>
        <w:jc w:val="both"/>
        <w:rPr>
          <w:sz w:val="22"/>
          <w:szCs w:val="22"/>
        </w:rPr>
      </w:pPr>
      <w:r w:rsidRPr="00CB788E">
        <w:rPr>
          <w:sz w:val="22"/>
          <w:szCs w:val="22"/>
        </w:rPr>
        <w:lastRenderedPageBreak/>
        <w:t></w:t>
      </w:r>
      <w:r w:rsidRPr="00CB788E">
        <w:rPr>
          <w:sz w:val="22"/>
          <w:szCs w:val="22"/>
        </w:rPr>
        <w:t xml:space="preserve">Un Programa de Orientación Profesional para estudiantes, con funciones claramente definidas para su inserción al ámbito laboral (conferencias para la elaboración de curriculum vitae y para las entrevistas de trabajo, ferias de empleo en donde expertos dictan conferencias acerca de las competencias requeridas en el mercado laboral). </w:t>
      </w:r>
    </w:p>
    <w:p w:rsidR="00CE3D2A" w:rsidRPr="00CB788E" w:rsidRDefault="00CE3D2A" w:rsidP="000C7AC0">
      <w:pPr>
        <w:pStyle w:val="Default"/>
        <w:spacing w:line="360" w:lineRule="auto"/>
        <w:jc w:val="both"/>
        <w:rPr>
          <w:sz w:val="22"/>
          <w:szCs w:val="22"/>
        </w:rPr>
      </w:pPr>
    </w:p>
    <w:p w:rsidR="00CE3D2A" w:rsidRPr="00CB788E" w:rsidRDefault="00CE3D2A" w:rsidP="000C7AC0">
      <w:pPr>
        <w:pStyle w:val="Default"/>
        <w:spacing w:line="360" w:lineRule="auto"/>
        <w:jc w:val="both"/>
        <w:rPr>
          <w:sz w:val="22"/>
          <w:szCs w:val="22"/>
        </w:rPr>
      </w:pPr>
      <w:r w:rsidRPr="00CB788E">
        <w:rPr>
          <w:sz w:val="22"/>
          <w:szCs w:val="22"/>
        </w:rPr>
        <w:t></w:t>
      </w:r>
      <w:r w:rsidRPr="00CB788E">
        <w:rPr>
          <w:sz w:val="22"/>
          <w:szCs w:val="22"/>
        </w:rPr>
        <w:t xml:space="preserve">Un Programa de Eventos Científicos y Tecnológicos tales como conferencias, videoconferencias, seminarios y congresos entre otros, en apoyo a la formación curricular, en los que participan expertos nacionales e internacionales. </w:t>
      </w:r>
    </w:p>
    <w:p w:rsidR="00CE3D2A" w:rsidRPr="00CB788E" w:rsidRDefault="00CE3D2A" w:rsidP="000C7AC0">
      <w:pPr>
        <w:pStyle w:val="Default"/>
        <w:spacing w:line="360" w:lineRule="auto"/>
        <w:jc w:val="both"/>
        <w:rPr>
          <w:sz w:val="22"/>
          <w:szCs w:val="22"/>
        </w:rPr>
      </w:pPr>
    </w:p>
    <w:p w:rsidR="00CE3D2A" w:rsidRPr="00CB788E" w:rsidRDefault="00CE3D2A" w:rsidP="000C7AC0">
      <w:pPr>
        <w:pStyle w:val="Default"/>
        <w:spacing w:line="360" w:lineRule="auto"/>
        <w:jc w:val="both"/>
        <w:rPr>
          <w:sz w:val="22"/>
          <w:szCs w:val="22"/>
        </w:rPr>
      </w:pPr>
      <w:r w:rsidRPr="00CB788E">
        <w:rPr>
          <w:sz w:val="22"/>
          <w:szCs w:val="22"/>
        </w:rPr>
        <w:t>En este rubro también se pueden tomar en consideración los eventos organizados por las asociaciones de estud</w:t>
      </w:r>
      <w:r w:rsidR="003A12E5" w:rsidRPr="00CB788E">
        <w:rPr>
          <w:sz w:val="22"/>
          <w:szCs w:val="22"/>
        </w:rPr>
        <w:t>iantes intramuros y extramuros.</w:t>
      </w:r>
    </w:p>
    <w:p w:rsidR="00CE3D2A" w:rsidRPr="00CB788E" w:rsidRDefault="00CE3D2A" w:rsidP="000C7AC0">
      <w:pPr>
        <w:pStyle w:val="Default"/>
        <w:spacing w:line="360" w:lineRule="auto"/>
        <w:jc w:val="both"/>
        <w:rPr>
          <w:sz w:val="22"/>
          <w:szCs w:val="22"/>
        </w:rPr>
      </w:pPr>
    </w:p>
    <w:p w:rsidR="00CE3D2A" w:rsidRPr="00CB788E" w:rsidRDefault="00CE3D2A" w:rsidP="000C7AC0">
      <w:pPr>
        <w:pStyle w:val="Default"/>
        <w:spacing w:line="360" w:lineRule="auto"/>
        <w:jc w:val="both"/>
        <w:rPr>
          <w:sz w:val="22"/>
          <w:szCs w:val="22"/>
        </w:rPr>
      </w:pPr>
      <w:r w:rsidRPr="00CB788E">
        <w:rPr>
          <w:b/>
          <w:color w:val="auto"/>
          <w:sz w:val="22"/>
          <w:szCs w:val="22"/>
        </w:rPr>
        <w:t>5.5 Orientación Psicológica.</w:t>
      </w:r>
      <w:r w:rsidRPr="00CB788E">
        <w:rPr>
          <w:sz w:val="22"/>
          <w:szCs w:val="22"/>
        </w:rPr>
        <w:t xml:space="preserve">Este criterio permite evaluar la operación de un Programa Institucional de Orientación Psicológica para prevención de actitudes de riesgo (adicciones, contra la violencia, orientación sexual, entre otros aspectos) o bien para apoyar a los estudiantes cuando soliciten </w:t>
      </w:r>
      <w:r w:rsidR="003A12E5" w:rsidRPr="00CB788E">
        <w:rPr>
          <w:sz w:val="22"/>
          <w:szCs w:val="22"/>
        </w:rPr>
        <w:t>asesoría psicológica.</w:t>
      </w:r>
    </w:p>
    <w:p w:rsidR="00CE3D2A" w:rsidRPr="00CB788E" w:rsidRDefault="00CE3D2A" w:rsidP="000C7AC0">
      <w:pPr>
        <w:pStyle w:val="Default"/>
        <w:spacing w:line="360" w:lineRule="auto"/>
        <w:jc w:val="both"/>
        <w:rPr>
          <w:sz w:val="22"/>
          <w:szCs w:val="22"/>
          <w:highlight w:val="yellow"/>
        </w:rPr>
      </w:pPr>
    </w:p>
    <w:p w:rsidR="00CE3D2A" w:rsidRPr="00CB788E" w:rsidRDefault="00721187" w:rsidP="000C7AC0">
      <w:pPr>
        <w:pStyle w:val="Default"/>
        <w:spacing w:line="360" w:lineRule="auto"/>
        <w:jc w:val="both"/>
        <w:rPr>
          <w:sz w:val="22"/>
          <w:szCs w:val="22"/>
        </w:rPr>
      </w:pPr>
      <w:r w:rsidRPr="00CB788E">
        <w:rPr>
          <w:b/>
          <w:sz w:val="22"/>
          <w:szCs w:val="22"/>
        </w:rPr>
        <w:t xml:space="preserve">5.6 Servicios médicos. </w:t>
      </w:r>
      <w:r w:rsidR="00CE3D2A" w:rsidRPr="00CB788E">
        <w:rPr>
          <w:sz w:val="22"/>
          <w:szCs w:val="22"/>
        </w:rPr>
        <w:t>En este criterio se evalúan los servicios médicos en dos aspectos: por un lado, las actividades preventivas (campañas, conferencias, cursos, material impreso) para inculcar estilos saludables de vida en los estudiantes y la comunidad en general, como por ejemplo para tener una escuela libre de tabaco, combatir problemas de obesidad y enfermedades como el sida; y por otro lado la atención médica proporcionada a la comunidad cuando lo solicita.</w:t>
      </w:r>
    </w:p>
    <w:p w:rsidR="00CE3D2A" w:rsidRPr="00CB788E" w:rsidRDefault="00CE3D2A" w:rsidP="000C7AC0">
      <w:pPr>
        <w:pStyle w:val="Default"/>
        <w:spacing w:line="360" w:lineRule="auto"/>
        <w:jc w:val="both"/>
        <w:rPr>
          <w:sz w:val="22"/>
          <w:szCs w:val="22"/>
        </w:rPr>
      </w:pPr>
    </w:p>
    <w:p w:rsidR="00CE3D2A" w:rsidRPr="00CB788E" w:rsidRDefault="00CE3D2A" w:rsidP="000C7AC0">
      <w:pPr>
        <w:pStyle w:val="Default"/>
        <w:spacing w:line="360" w:lineRule="auto"/>
        <w:jc w:val="both"/>
        <w:rPr>
          <w:sz w:val="22"/>
          <w:szCs w:val="22"/>
        </w:rPr>
      </w:pPr>
      <w:r w:rsidRPr="00CB788E">
        <w:rPr>
          <w:sz w:val="22"/>
          <w:szCs w:val="22"/>
        </w:rPr>
        <w:t>Se requiere anexar la lista de eventos organizados y la lista de personas que asisten a ellos, así como las personas atendidas en el servicio médico.</w:t>
      </w:r>
    </w:p>
    <w:p w:rsidR="00CE3D2A" w:rsidRPr="00CB788E" w:rsidRDefault="00CE3D2A" w:rsidP="000C7AC0">
      <w:pPr>
        <w:pStyle w:val="Default"/>
        <w:spacing w:line="360" w:lineRule="auto"/>
        <w:jc w:val="both"/>
        <w:rPr>
          <w:sz w:val="22"/>
          <w:szCs w:val="22"/>
        </w:rPr>
      </w:pPr>
    </w:p>
    <w:p w:rsidR="00CE3D2A" w:rsidRPr="00CB788E" w:rsidRDefault="00CE3D2A" w:rsidP="000C7AC0">
      <w:pPr>
        <w:pStyle w:val="Default"/>
        <w:spacing w:line="360" w:lineRule="auto"/>
        <w:jc w:val="both"/>
        <w:rPr>
          <w:b/>
          <w:sz w:val="22"/>
          <w:szCs w:val="22"/>
        </w:rPr>
      </w:pPr>
      <w:r w:rsidRPr="00CB788E">
        <w:rPr>
          <w:b/>
          <w:sz w:val="22"/>
          <w:szCs w:val="22"/>
        </w:rPr>
        <w:t>Indicadores:</w:t>
      </w:r>
    </w:p>
    <w:p w:rsidR="00CE3D2A" w:rsidRPr="00CB788E" w:rsidRDefault="00CE3D2A" w:rsidP="000C7AC0">
      <w:pPr>
        <w:pStyle w:val="Default"/>
        <w:spacing w:line="360" w:lineRule="auto"/>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CE3D2A" w:rsidRPr="00CB788E" w:rsidTr="006F2354">
        <w:tc>
          <w:tcPr>
            <w:tcW w:w="8931" w:type="dxa"/>
            <w:shd w:val="clear" w:color="auto" w:fill="A6A6A6"/>
          </w:tcPr>
          <w:p w:rsidR="00CE3D2A" w:rsidRPr="00CB788E" w:rsidRDefault="00CE3D2A" w:rsidP="000C7AC0">
            <w:pPr>
              <w:pStyle w:val="Cuadrculamedia1-nfasis21"/>
              <w:widowControl w:val="0"/>
              <w:suppressLineNumbers/>
              <w:suppressAutoHyphens/>
              <w:overflowPunct w:val="0"/>
              <w:autoSpaceDE w:val="0"/>
              <w:autoSpaceDN w:val="0"/>
              <w:adjustRightInd w:val="0"/>
              <w:spacing w:after="0" w:line="360" w:lineRule="auto"/>
              <w:ind w:left="743"/>
              <w:jc w:val="both"/>
              <w:textAlignment w:val="baseline"/>
              <w:rPr>
                <w:rFonts w:ascii="Arial" w:hAnsi="Arial" w:cs="Arial"/>
                <w:b/>
              </w:rPr>
            </w:pPr>
          </w:p>
          <w:p w:rsidR="00CE3D2A" w:rsidRPr="00CB788E" w:rsidRDefault="00CE3D2A" w:rsidP="000C7AC0">
            <w:pPr>
              <w:pStyle w:val="Cuadrculamedia1-nfasis21"/>
              <w:widowControl w:val="0"/>
              <w:suppressLineNumbers/>
              <w:suppressAutoHyphens/>
              <w:overflowPunct w:val="0"/>
              <w:autoSpaceDE w:val="0"/>
              <w:autoSpaceDN w:val="0"/>
              <w:adjustRightInd w:val="0"/>
              <w:spacing w:after="0" w:line="360" w:lineRule="auto"/>
              <w:ind w:left="0"/>
              <w:jc w:val="both"/>
              <w:textAlignment w:val="baseline"/>
              <w:rPr>
                <w:rFonts w:ascii="Arial" w:hAnsi="Arial" w:cs="Arial"/>
              </w:rPr>
            </w:pPr>
            <w:r w:rsidRPr="00CB788E">
              <w:rPr>
                <w:rFonts w:ascii="Arial" w:hAnsi="Arial" w:cs="Arial"/>
                <w:b/>
              </w:rPr>
              <w:t>El programa académicodebe</w:t>
            </w:r>
            <w:r w:rsidRPr="00CB788E">
              <w:rPr>
                <w:rFonts w:ascii="Arial" w:hAnsi="Arial" w:cs="Arial"/>
              </w:rPr>
              <w:t xml:space="preserve"> contar con servicios de apoyo a la comunidad institucional en </w:t>
            </w:r>
            <w:r w:rsidRPr="00CB788E">
              <w:rPr>
                <w:rFonts w:ascii="Arial" w:hAnsi="Arial" w:cs="Arial"/>
                <w:b/>
              </w:rPr>
              <w:t>calidady accesibilidad</w:t>
            </w:r>
            <w:r w:rsidR="003B7705" w:rsidRPr="00CB788E">
              <w:rPr>
                <w:rFonts w:ascii="Arial" w:hAnsi="Arial" w:cs="Arial"/>
              </w:rPr>
              <w:t>, en particular:</w:t>
            </w:r>
          </w:p>
          <w:p w:rsidR="00CE3D2A" w:rsidRPr="00CB788E" w:rsidRDefault="00CE3D2A" w:rsidP="000C7AC0">
            <w:pPr>
              <w:widowControl w:val="0"/>
              <w:suppressLineNumbers/>
              <w:suppressAutoHyphens/>
              <w:overflowPunct w:val="0"/>
              <w:autoSpaceDE w:val="0"/>
              <w:autoSpaceDN w:val="0"/>
              <w:adjustRightInd w:val="0"/>
              <w:spacing w:after="0" w:line="360" w:lineRule="auto"/>
              <w:ind w:left="1026"/>
              <w:jc w:val="both"/>
              <w:textAlignment w:val="baseline"/>
              <w:rPr>
                <w:rFonts w:ascii="Arial" w:hAnsi="Arial" w:cs="Arial"/>
              </w:rPr>
            </w:pPr>
          </w:p>
          <w:p w:rsidR="00CE3D2A" w:rsidRPr="00CB788E" w:rsidRDefault="00CE3D2A" w:rsidP="000C7AC0">
            <w:pPr>
              <w:widowControl w:val="0"/>
              <w:numPr>
                <w:ilvl w:val="0"/>
                <w:numId w:val="69"/>
              </w:numPr>
              <w:suppressLineNumbers/>
              <w:tabs>
                <w:tab w:val="clear" w:pos="227"/>
              </w:tabs>
              <w:suppressAutoHyphens/>
              <w:overflowPunct w:val="0"/>
              <w:autoSpaceDE w:val="0"/>
              <w:autoSpaceDN w:val="0"/>
              <w:adjustRightInd w:val="0"/>
              <w:spacing w:after="0" w:line="360" w:lineRule="auto"/>
              <w:ind w:left="1134"/>
              <w:jc w:val="both"/>
              <w:textAlignment w:val="baseline"/>
              <w:rPr>
                <w:rFonts w:ascii="Arial" w:hAnsi="Arial" w:cs="Arial"/>
              </w:rPr>
            </w:pPr>
            <w:r w:rsidRPr="00CB788E">
              <w:rPr>
                <w:rFonts w:ascii="Arial" w:hAnsi="Arial" w:cs="Arial"/>
              </w:rPr>
              <w:t>Servicios médicos; actividades preventivas (campañas, conferencias, cursos, material impreso) y atención médica.</w:t>
            </w:r>
          </w:p>
          <w:p w:rsidR="00CE3D2A" w:rsidRPr="00CB788E" w:rsidRDefault="00CE3D2A" w:rsidP="000C7AC0">
            <w:pPr>
              <w:widowControl w:val="0"/>
              <w:numPr>
                <w:ilvl w:val="0"/>
                <w:numId w:val="69"/>
              </w:numPr>
              <w:suppressLineNumbers/>
              <w:tabs>
                <w:tab w:val="clear" w:pos="227"/>
              </w:tabs>
              <w:suppressAutoHyphens/>
              <w:overflowPunct w:val="0"/>
              <w:autoSpaceDE w:val="0"/>
              <w:autoSpaceDN w:val="0"/>
              <w:adjustRightInd w:val="0"/>
              <w:spacing w:after="0" w:line="360" w:lineRule="auto"/>
              <w:ind w:left="1134"/>
              <w:jc w:val="both"/>
              <w:textAlignment w:val="baseline"/>
              <w:rPr>
                <w:rFonts w:ascii="Arial" w:hAnsi="Arial" w:cs="Arial"/>
              </w:rPr>
            </w:pPr>
            <w:r w:rsidRPr="00CB788E">
              <w:rPr>
                <w:rFonts w:ascii="Arial" w:hAnsi="Arial" w:cs="Arial"/>
              </w:rPr>
              <w:t xml:space="preserve">Atención </w:t>
            </w:r>
            <w:r w:rsidR="00B13954" w:rsidRPr="00CB788E">
              <w:rPr>
                <w:rFonts w:ascii="Arial" w:hAnsi="Arial" w:cs="Arial"/>
              </w:rPr>
              <w:t>psicológica; para</w:t>
            </w:r>
            <w:r w:rsidRPr="00CB788E">
              <w:rPr>
                <w:rFonts w:ascii="Arial" w:hAnsi="Arial" w:cs="Arial"/>
              </w:rPr>
              <w:t xml:space="preserve"> prevención de actitudes de riesgo (adicciones, contra la violencia, orientación sexual, entre otros aspectos) y asesoría psicológica</w:t>
            </w:r>
          </w:p>
          <w:p w:rsidR="00CE3D2A" w:rsidRPr="00CB788E" w:rsidRDefault="00CE3D2A" w:rsidP="000C7AC0">
            <w:pPr>
              <w:widowControl w:val="0"/>
              <w:numPr>
                <w:ilvl w:val="0"/>
                <w:numId w:val="69"/>
              </w:numPr>
              <w:suppressLineNumbers/>
              <w:tabs>
                <w:tab w:val="clear" w:pos="227"/>
              </w:tabs>
              <w:suppressAutoHyphens/>
              <w:overflowPunct w:val="0"/>
              <w:autoSpaceDE w:val="0"/>
              <w:autoSpaceDN w:val="0"/>
              <w:adjustRightInd w:val="0"/>
              <w:spacing w:after="0" w:line="360" w:lineRule="auto"/>
              <w:ind w:left="1134"/>
              <w:jc w:val="both"/>
              <w:textAlignment w:val="baseline"/>
              <w:rPr>
                <w:rFonts w:ascii="Arial" w:hAnsi="Arial" w:cs="Arial"/>
              </w:rPr>
            </w:pPr>
            <w:r w:rsidRPr="00CB788E">
              <w:rPr>
                <w:rFonts w:ascii="Arial" w:hAnsi="Arial" w:cs="Arial"/>
              </w:rPr>
              <w:t>Orientación Vocacional.</w:t>
            </w:r>
          </w:p>
          <w:p w:rsidR="00CE3D2A" w:rsidRPr="00CB788E" w:rsidRDefault="00CE3D2A" w:rsidP="000C7AC0">
            <w:pPr>
              <w:widowControl w:val="0"/>
              <w:numPr>
                <w:ilvl w:val="0"/>
                <w:numId w:val="69"/>
              </w:numPr>
              <w:suppressLineNumbers/>
              <w:tabs>
                <w:tab w:val="clear" w:pos="227"/>
              </w:tabs>
              <w:suppressAutoHyphens/>
              <w:overflowPunct w:val="0"/>
              <w:autoSpaceDE w:val="0"/>
              <w:autoSpaceDN w:val="0"/>
              <w:adjustRightInd w:val="0"/>
              <w:spacing w:after="0" w:line="360" w:lineRule="auto"/>
              <w:ind w:left="1134"/>
              <w:jc w:val="both"/>
              <w:textAlignment w:val="baseline"/>
              <w:rPr>
                <w:rFonts w:ascii="Arial" w:hAnsi="Arial" w:cs="Arial"/>
              </w:rPr>
            </w:pPr>
            <w:r w:rsidRPr="00CB788E">
              <w:rPr>
                <w:rFonts w:ascii="Arial" w:hAnsi="Arial" w:cs="Arial"/>
              </w:rPr>
              <w:lastRenderedPageBreak/>
              <w:t>Bolsa de trabajo;</w:t>
            </w:r>
          </w:p>
          <w:p w:rsidR="00CE3D2A" w:rsidRPr="00CB788E" w:rsidRDefault="00CE3D2A" w:rsidP="000C7AC0">
            <w:pPr>
              <w:widowControl w:val="0"/>
              <w:numPr>
                <w:ilvl w:val="0"/>
                <w:numId w:val="69"/>
              </w:numPr>
              <w:suppressLineNumbers/>
              <w:tabs>
                <w:tab w:val="clear" w:pos="227"/>
              </w:tabs>
              <w:suppressAutoHyphens/>
              <w:overflowPunct w:val="0"/>
              <w:autoSpaceDE w:val="0"/>
              <w:autoSpaceDN w:val="0"/>
              <w:adjustRightInd w:val="0"/>
              <w:spacing w:after="0" w:line="360" w:lineRule="auto"/>
              <w:ind w:left="1134"/>
              <w:jc w:val="both"/>
              <w:textAlignment w:val="baseline"/>
              <w:rPr>
                <w:rFonts w:ascii="Arial" w:hAnsi="Arial" w:cs="Arial"/>
              </w:rPr>
            </w:pPr>
            <w:r w:rsidRPr="00CB788E">
              <w:rPr>
                <w:rFonts w:ascii="Arial" w:hAnsi="Arial" w:cs="Arial"/>
              </w:rPr>
              <w:t>Fotocopiado, escaneo e impresión;</w:t>
            </w:r>
          </w:p>
          <w:p w:rsidR="00CE3D2A" w:rsidRPr="00CB788E" w:rsidRDefault="00CE3D2A" w:rsidP="000C7AC0">
            <w:pPr>
              <w:widowControl w:val="0"/>
              <w:numPr>
                <w:ilvl w:val="0"/>
                <w:numId w:val="69"/>
              </w:numPr>
              <w:suppressLineNumbers/>
              <w:tabs>
                <w:tab w:val="clear" w:pos="227"/>
              </w:tabs>
              <w:suppressAutoHyphens/>
              <w:overflowPunct w:val="0"/>
              <w:autoSpaceDE w:val="0"/>
              <w:autoSpaceDN w:val="0"/>
              <w:adjustRightInd w:val="0"/>
              <w:spacing w:after="0" w:line="360" w:lineRule="auto"/>
              <w:ind w:left="1134"/>
              <w:jc w:val="both"/>
              <w:textAlignment w:val="baseline"/>
              <w:rPr>
                <w:rFonts w:ascii="Arial" w:hAnsi="Arial" w:cs="Arial"/>
              </w:rPr>
            </w:pPr>
            <w:r w:rsidRPr="00CB788E">
              <w:rPr>
                <w:rFonts w:ascii="Arial" w:hAnsi="Arial" w:cs="Arial"/>
              </w:rPr>
              <w:t>Cafetería; transporte, u otros servicios.</w:t>
            </w:r>
          </w:p>
          <w:p w:rsidR="00CE3D2A" w:rsidRPr="00CB788E" w:rsidRDefault="00CE3D2A" w:rsidP="000C7AC0">
            <w:pPr>
              <w:pStyle w:val="Default"/>
              <w:spacing w:line="360" w:lineRule="auto"/>
              <w:jc w:val="both"/>
              <w:rPr>
                <w:sz w:val="22"/>
                <w:szCs w:val="22"/>
              </w:rPr>
            </w:pPr>
          </w:p>
        </w:tc>
      </w:tr>
      <w:tr w:rsidR="00CE3D2A" w:rsidRPr="00CB788E" w:rsidTr="006F2354">
        <w:trPr>
          <w:trHeight w:val="253"/>
        </w:trPr>
        <w:tc>
          <w:tcPr>
            <w:tcW w:w="8931" w:type="dxa"/>
            <w:shd w:val="clear" w:color="auto" w:fill="BFBFBF"/>
          </w:tcPr>
          <w:p w:rsidR="00CE3D2A" w:rsidRPr="00CB788E" w:rsidRDefault="00CE3D2A" w:rsidP="000C7AC0">
            <w:pPr>
              <w:pStyle w:val="Default"/>
              <w:spacing w:line="360" w:lineRule="auto"/>
              <w:ind w:left="176"/>
              <w:jc w:val="both"/>
              <w:rPr>
                <w:b/>
                <w:sz w:val="22"/>
                <w:szCs w:val="22"/>
              </w:rPr>
            </w:pPr>
            <w:r w:rsidRPr="00CB788E">
              <w:rPr>
                <w:b/>
                <w:sz w:val="22"/>
                <w:szCs w:val="22"/>
              </w:rPr>
              <w:lastRenderedPageBreak/>
              <w:t>Nivel de Cumplimiento:</w:t>
            </w:r>
          </w:p>
          <w:p w:rsidR="00CE3D2A" w:rsidRPr="00CB788E" w:rsidRDefault="00CE3D2A" w:rsidP="000C7AC0">
            <w:pPr>
              <w:pStyle w:val="Default"/>
              <w:spacing w:line="360" w:lineRule="auto"/>
              <w:ind w:left="176"/>
              <w:jc w:val="both"/>
              <w:rPr>
                <w:sz w:val="22"/>
                <w:szCs w:val="22"/>
              </w:rPr>
            </w:pPr>
            <w:r w:rsidRPr="00CB788E">
              <w:rPr>
                <w:sz w:val="22"/>
                <w:szCs w:val="22"/>
              </w:rPr>
              <w:t>Cumple totalmente_____                  Cumple parcialmente_____%                 No cumple_____</w:t>
            </w:r>
          </w:p>
        </w:tc>
      </w:tr>
      <w:tr w:rsidR="00CE3D2A" w:rsidRPr="00CB788E" w:rsidTr="006F2354">
        <w:trPr>
          <w:trHeight w:val="253"/>
        </w:trPr>
        <w:tc>
          <w:tcPr>
            <w:tcW w:w="8931" w:type="dxa"/>
            <w:shd w:val="clear" w:color="auto" w:fill="auto"/>
          </w:tcPr>
          <w:p w:rsidR="00CE3D2A" w:rsidRPr="00CB788E" w:rsidRDefault="00CE3D2A" w:rsidP="000C7AC0">
            <w:pPr>
              <w:pStyle w:val="Default"/>
              <w:spacing w:line="360" w:lineRule="auto"/>
              <w:ind w:left="176"/>
              <w:jc w:val="both"/>
              <w:rPr>
                <w:b/>
                <w:sz w:val="22"/>
                <w:szCs w:val="22"/>
              </w:rPr>
            </w:pPr>
            <w:r w:rsidRPr="00CB788E">
              <w:rPr>
                <w:b/>
                <w:sz w:val="22"/>
                <w:szCs w:val="22"/>
              </w:rPr>
              <w:t>Descripción, apreciación y análisis:</w:t>
            </w:r>
          </w:p>
          <w:p w:rsidR="00CE3D2A" w:rsidRPr="00CB788E" w:rsidRDefault="00CE3D2A" w:rsidP="000C7AC0">
            <w:pPr>
              <w:pStyle w:val="Default"/>
              <w:spacing w:line="360" w:lineRule="auto"/>
              <w:ind w:left="176"/>
              <w:jc w:val="both"/>
              <w:rPr>
                <w:sz w:val="22"/>
                <w:szCs w:val="22"/>
              </w:rPr>
            </w:pPr>
          </w:p>
          <w:p w:rsidR="005465BE" w:rsidRPr="00CB788E" w:rsidRDefault="005465BE" w:rsidP="000C7AC0">
            <w:pPr>
              <w:pStyle w:val="Default"/>
              <w:spacing w:line="360" w:lineRule="auto"/>
              <w:ind w:left="342"/>
              <w:jc w:val="both"/>
              <w:rPr>
                <w:sz w:val="22"/>
                <w:szCs w:val="22"/>
              </w:rPr>
            </w:pPr>
            <w:r w:rsidRPr="00CB788E">
              <w:rPr>
                <w:sz w:val="22"/>
                <w:szCs w:val="22"/>
              </w:rPr>
              <w:t>Servicios Médicos y Atención psicológica:</w:t>
            </w:r>
          </w:p>
          <w:p w:rsidR="005465BE" w:rsidRPr="00CB788E" w:rsidRDefault="005465BE" w:rsidP="000C7AC0">
            <w:pPr>
              <w:pStyle w:val="Default"/>
              <w:spacing w:line="360" w:lineRule="auto"/>
              <w:ind w:left="342"/>
              <w:jc w:val="both"/>
              <w:rPr>
                <w:sz w:val="22"/>
                <w:szCs w:val="22"/>
              </w:rPr>
            </w:pPr>
          </w:p>
          <w:p w:rsidR="00B13954" w:rsidRPr="00CB788E" w:rsidRDefault="00B13954" w:rsidP="000C7AC0">
            <w:pPr>
              <w:pStyle w:val="Default"/>
              <w:spacing w:line="360" w:lineRule="auto"/>
              <w:ind w:left="342"/>
              <w:jc w:val="both"/>
              <w:rPr>
                <w:sz w:val="22"/>
                <w:szCs w:val="22"/>
              </w:rPr>
            </w:pPr>
            <w:r w:rsidRPr="00CB788E">
              <w:rPr>
                <w:sz w:val="22"/>
                <w:szCs w:val="22"/>
              </w:rPr>
              <w:t xml:space="preserve">Dentro del departamento de servicios asistenciales se encuentra el </w:t>
            </w:r>
            <w:r w:rsidR="005465BE" w:rsidRPr="00CB788E">
              <w:rPr>
                <w:sz w:val="22"/>
                <w:szCs w:val="22"/>
              </w:rPr>
              <w:t>área de</w:t>
            </w:r>
            <w:r w:rsidRPr="00CB788E">
              <w:rPr>
                <w:sz w:val="22"/>
                <w:szCs w:val="22"/>
              </w:rPr>
              <w:t xml:space="preserve"> enfermería quien se encarga de Planear, organizar, coordinar y evaluar la operación de los servicios enfermería que la universidad ofrece a la comunidad universitaria. </w:t>
            </w:r>
          </w:p>
          <w:p w:rsidR="00B13954" w:rsidRPr="00CB788E" w:rsidRDefault="00B13954" w:rsidP="000C7AC0">
            <w:pPr>
              <w:pStyle w:val="Default"/>
              <w:spacing w:line="360" w:lineRule="auto"/>
              <w:ind w:left="342"/>
              <w:jc w:val="both"/>
              <w:rPr>
                <w:sz w:val="22"/>
                <w:szCs w:val="22"/>
              </w:rPr>
            </w:pPr>
          </w:p>
          <w:p w:rsidR="00606ADD" w:rsidRPr="00CB788E" w:rsidRDefault="00B13954" w:rsidP="000C7AC0">
            <w:pPr>
              <w:pStyle w:val="Default"/>
              <w:spacing w:line="360" w:lineRule="auto"/>
              <w:ind w:left="342"/>
              <w:jc w:val="both"/>
              <w:rPr>
                <w:color w:val="auto"/>
                <w:sz w:val="22"/>
                <w:szCs w:val="22"/>
              </w:rPr>
            </w:pPr>
            <w:r w:rsidRPr="00CB788E">
              <w:rPr>
                <w:sz w:val="22"/>
                <w:szCs w:val="22"/>
              </w:rPr>
              <w:t>El área de enfermería cuenta con servicio médico las 24 horas, atendido por un médico, una enfermera y una trabajadora social en cada turno (3 turnos) para mayor</w:t>
            </w:r>
            <w:r w:rsidR="00455650" w:rsidRPr="00CB788E">
              <w:rPr>
                <w:sz w:val="22"/>
                <w:szCs w:val="22"/>
              </w:rPr>
              <w:t xml:space="preserve"> eficiencia opera a través de ká</w:t>
            </w:r>
            <w:r w:rsidRPr="00CB788E">
              <w:rPr>
                <w:sz w:val="22"/>
                <w:szCs w:val="22"/>
              </w:rPr>
              <w:t>rdex electrónicos que permiten llevar sistematizada la atención que ofrece a alumnos y trabajadores y generar estadísticas de uso</w:t>
            </w:r>
            <w:r w:rsidR="005465BE" w:rsidRPr="00CB788E">
              <w:rPr>
                <w:sz w:val="22"/>
                <w:szCs w:val="22"/>
              </w:rPr>
              <w:t xml:space="preserve"> de los servicios que ofrece</w:t>
            </w:r>
            <w:hyperlink r:id="rId157" w:history="1">
              <w:r w:rsidR="005465BE" w:rsidRPr="00CB788E">
                <w:rPr>
                  <w:rStyle w:val="Hipervnculo"/>
                  <w:sz w:val="22"/>
                  <w:szCs w:val="22"/>
                </w:rPr>
                <w:t>(Estadísticas de enfermería).</w:t>
              </w:r>
            </w:hyperlink>
            <w:r w:rsidR="005465BE" w:rsidRPr="00CB788E">
              <w:rPr>
                <w:color w:val="auto"/>
                <w:sz w:val="22"/>
                <w:szCs w:val="22"/>
              </w:rPr>
              <w:t>El área también realiza campañas de información y prevención de enfermedades, así como en coordinación con los servicios de salud y estatales llevan a cabo actividades como la seman</w:t>
            </w:r>
            <w:r w:rsidR="00D73CE0" w:rsidRPr="00CB788E">
              <w:rPr>
                <w:color w:val="auto"/>
                <w:sz w:val="22"/>
                <w:szCs w:val="22"/>
              </w:rPr>
              <w:t>a de la salud en cada semestre.</w:t>
            </w:r>
          </w:p>
          <w:p w:rsidR="00606ADD" w:rsidRPr="00CB788E" w:rsidRDefault="00606ADD" w:rsidP="000C7AC0">
            <w:pPr>
              <w:pStyle w:val="Default"/>
              <w:spacing w:line="360" w:lineRule="auto"/>
              <w:ind w:left="342"/>
              <w:jc w:val="both"/>
              <w:rPr>
                <w:color w:val="auto"/>
                <w:sz w:val="22"/>
                <w:szCs w:val="22"/>
              </w:rPr>
            </w:pPr>
          </w:p>
          <w:p w:rsidR="00606ADD" w:rsidRPr="00CB788E" w:rsidRDefault="00606ADD" w:rsidP="000C7AC0">
            <w:pPr>
              <w:spacing w:after="0" w:line="360" w:lineRule="auto"/>
              <w:ind w:left="342"/>
              <w:jc w:val="both"/>
              <w:rPr>
                <w:rFonts w:ascii="Arial" w:hAnsi="Arial" w:cs="Arial"/>
                <w:noProof/>
              </w:rPr>
            </w:pPr>
            <w:r w:rsidRPr="00CB788E">
              <w:rPr>
                <w:rFonts w:ascii="Arial" w:hAnsi="Arial" w:cs="Arial"/>
              </w:rPr>
              <w:t>A través del Departamento de Formación e Investigación Educativa l</w:t>
            </w:r>
            <w:r w:rsidRPr="00CB788E">
              <w:rPr>
                <w:rFonts w:ascii="Arial" w:hAnsi="Arial" w:cs="Arial"/>
                <w:noProof/>
              </w:rPr>
              <w:t>os alumnos pueden recibir apoyo psicologico. El tutor lo canaliza al Departamento y ellos,si lo creen conveniente, lo envían a Dependencias externas a la Universidad especializadas como: Centro Si Mujer, Centro de Integración Juvenil (CIJ), Centro de Salud Mental, CESAME, Atención a Víctimas y Ofendidos, entre otras, las instancias mencionadas al finalizar el tratamiento nos envían un reporte de atención.</w:t>
            </w:r>
          </w:p>
          <w:p w:rsidR="00606ADD" w:rsidRPr="00CB788E" w:rsidRDefault="00606ADD" w:rsidP="000C7AC0">
            <w:pPr>
              <w:spacing w:after="0" w:line="360" w:lineRule="auto"/>
              <w:ind w:left="342"/>
              <w:jc w:val="both"/>
              <w:rPr>
                <w:rFonts w:ascii="Arial" w:hAnsi="Arial" w:cs="Arial"/>
                <w:noProof/>
              </w:rPr>
            </w:pPr>
          </w:p>
          <w:p w:rsidR="00606ADD" w:rsidRPr="00CB788E" w:rsidRDefault="00606ADD" w:rsidP="000C7AC0">
            <w:pPr>
              <w:pStyle w:val="Default"/>
              <w:spacing w:line="360" w:lineRule="auto"/>
              <w:ind w:left="342"/>
              <w:jc w:val="both"/>
              <w:rPr>
                <w:color w:val="auto"/>
                <w:sz w:val="22"/>
                <w:szCs w:val="22"/>
              </w:rPr>
            </w:pPr>
            <w:r w:rsidRPr="00CB788E">
              <w:rPr>
                <w:sz w:val="22"/>
                <w:szCs w:val="22"/>
              </w:rPr>
              <w:t>Para complementar la atención a prevención de actitudes de riesgo (adicciones, contra la violencia, orientación sexual, entre otros aspectos) a través del DFIE, se programan conferencias, cursos y talleres</w:t>
            </w:r>
            <w:hyperlink r:id="rId158" w:history="1">
              <w:r w:rsidRPr="00CB788E">
                <w:rPr>
                  <w:rStyle w:val="Hipervnculo"/>
                  <w:sz w:val="22"/>
                  <w:szCs w:val="22"/>
                </w:rPr>
                <w:t>. (Informe del Departamento de Formación e Inv. Educativa 2016)</w:t>
              </w:r>
            </w:hyperlink>
          </w:p>
          <w:p w:rsidR="00606ADD" w:rsidRPr="00CB788E" w:rsidRDefault="00606ADD" w:rsidP="000C7AC0">
            <w:pPr>
              <w:pStyle w:val="Default"/>
              <w:spacing w:line="360" w:lineRule="auto"/>
              <w:ind w:left="176"/>
              <w:jc w:val="both"/>
              <w:rPr>
                <w:sz w:val="22"/>
                <w:szCs w:val="22"/>
              </w:rPr>
            </w:pPr>
          </w:p>
          <w:p w:rsidR="00B13954" w:rsidRPr="00CB788E" w:rsidRDefault="005465BE" w:rsidP="000C7AC0">
            <w:pPr>
              <w:pStyle w:val="Default"/>
              <w:spacing w:line="360" w:lineRule="auto"/>
              <w:ind w:left="342"/>
              <w:jc w:val="both"/>
              <w:rPr>
                <w:color w:val="000000" w:themeColor="text1"/>
                <w:sz w:val="22"/>
                <w:szCs w:val="22"/>
              </w:rPr>
            </w:pPr>
            <w:r w:rsidRPr="00CB788E">
              <w:rPr>
                <w:color w:val="000000" w:themeColor="text1"/>
                <w:sz w:val="22"/>
                <w:szCs w:val="22"/>
              </w:rPr>
              <w:t>Por otra parte</w:t>
            </w:r>
            <w:r w:rsidR="00B13954" w:rsidRPr="00CB788E">
              <w:rPr>
                <w:color w:val="000000" w:themeColor="text1"/>
                <w:sz w:val="22"/>
                <w:szCs w:val="22"/>
              </w:rPr>
              <w:t xml:space="preserve">, la Universidad está obligada a afiliar al seguro facultativo del IMSS </w:t>
            </w:r>
            <w:r w:rsidR="00B13954" w:rsidRPr="00CB788E">
              <w:rPr>
                <w:sz w:val="22"/>
                <w:szCs w:val="22"/>
              </w:rPr>
              <w:t>a todos los alumnos desde su ingreso</w:t>
            </w:r>
            <w:r w:rsidR="00B13954" w:rsidRPr="00CB788E">
              <w:rPr>
                <w:color w:val="FF0000"/>
                <w:sz w:val="22"/>
                <w:szCs w:val="22"/>
              </w:rPr>
              <w:t>.</w:t>
            </w:r>
            <w:r w:rsidRPr="00CB788E">
              <w:rPr>
                <w:color w:val="FF0000"/>
                <w:sz w:val="22"/>
                <w:szCs w:val="22"/>
              </w:rPr>
              <w:t xml:space="preserve">(Listas de Afiliación) </w:t>
            </w:r>
            <w:r w:rsidRPr="00CB788E">
              <w:rPr>
                <w:color w:val="000000" w:themeColor="text1"/>
                <w:sz w:val="22"/>
                <w:szCs w:val="22"/>
              </w:rPr>
              <w:t xml:space="preserve">lo que permite que los </w:t>
            </w:r>
            <w:r w:rsidRPr="00CB788E">
              <w:rPr>
                <w:color w:val="000000" w:themeColor="text1"/>
                <w:sz w:val="22"/>
                <w:szCs w:val="22"/>
              </w:rPr>
              <w:lastRenderedPageBreak/>
              <w:t>alumnos cuenten con una atención adecuada en caso</w:t>
            </w:r>
            <w:r w:rsidR="00B45AFE" w:rsidRPr="00CB788E">
              <w:rPr>
                <w:color w:val="000000" w:themeColor="text1"/>
                <w:sz w:val="22"/>
                <w:szCs w:val="22"/>
              </w:rPr>
              <w:t>s que rebasan las funciones del área de enfermería.</w:t>
            </w:r>
          </w:p>
          <w:p w:rsidR="00EC7997" w:rsidRPr="00CB788E" w:rsidRDefault="00EC7997" w:rsidP="000C7AC0">
            <w:pPr>
              <w:pStyle w:val="Default"/>
              <w:spacing w:line="360" w:lineRule="auto"/>
              <w:ind w:left="176"/>
              <w:jc w:val="both"/>
              <w:rPr>
                <w:color w:val="auto"/>
                <w:sz w:val="22"/>
                <w:szCs w:val="22"/>
              </w:rPr>
            </w:pPr>
          </w:p>
          <w:p w:rsidR="00EC7997" w:rsidRPr="00CB788E" w:rsidRDefault="00EC7997" w:rsidP="000C7AC0">
            <w:pPr>
              <w:widowControl w:val="0"/>
              <w:suppressLineNumbers/>
              <w:suppressAutoHyphens/>
              <w:overflowPunct w:val="0"/>
              <w:autoSpaceDE w:val="0"/>
              <w:autoSpaceDN w:val="0"/>
              <w:adjustRightInd w:val="0"/>
              <w:spacing w:after="0" w:line="360" w:lineRule="auto"/>
              <w:ind w:left="342"/>
              <w:jc w:val="both"/>
              <w:textAlignment w:val="baseline"/>
              <w:rPr>
                <w:rFonts w:ascii="Arial" w:hAnsi="Arial" w:cs="Arial"/>
              </w:rPr>
            </w:pPr>
            <w:r w:rsidRPr="00CB788E">
              <w:rPr>
                <w:rFonts w:ascii="Arial" w:hAnsi="Arial" w:cs="Arial"/>
              </w:rPr>
              <w:t>Fotocopiado, escaneo e impresión:</w:t>
            </w:r>
          </w:p>
          <w:p w:rsidR="00B13954" w:rsidRPr="00CB788E" w:rsidRDefault="00B13954" w:rsidP="000C7AC0">
            <w:pPr>
              <w:pStyle w:val="Default"/>
              <w:spacing w:line="360" w:lineRule="auto"/>
              <w:ind w:left="342"/>
              <w:jc w:val="both"/>
              <w:rPr>
                <w:sz w:val="22"/>
                <w:szCs w:val="22"/>
              </w:rPr>
            </w:pPr>
          </w:p>
          <w:p w:rsidR="00B13954" w:rsidRPr="00CB788E" w:rsidRDefault="00AF47BC" w:rsidP="000C7AC0">
            <w:pPr>
              <w:overflowPunct w:val="0"/>
              <w:autoSpaceDE w:val="0"/>
              <w:autoSpaceDN w:val="0"/>
              <w:adjustRightInd w:val="0"/>
              <w:spacing w:after="0" w:line="360" w:lineRule="auto"/>
              <w:ind w:left="342" w:right="34"/>
              <w:jc w:val="both"/>
              <w:textAlignment w:val="baseline"/>
              <w:rPr>
                <w:rFonts w:ascii="Arial" w:hAnsi="Arial" w:cs="Arial"/>
              </w:rPr>
            </w:pPr>
            <w:r w:rsidRPr="00CB788E">
              <w:rPr>
                <w:rFonts w:ascii="Arial" w:hAnsi="Arial" w:cs="Arial"/>
              </w:rPr>
              <w:t xml:space="preserve">El servicio es proporcionado por el área de fotocopiado que depende de la subdirección de servicios generales. </w:t>
            </w:r>
            <w:r w:rsidR="00B13954" w:rsidRPr="00CB788E">
              <w:rPr>
                <w:rFonts w:ascii="Arial" w:hAnsi="Arial" w:cs="Arial"/>
              </w:rPr>
              <w:t>Dentro de las instalaciones de la Universidad se encuentran distribuidas 22 fotocopiadoras, ofreciendo el servicio de fotocopiado a la comunidad estudiantil, mediante una cuota de recuperación; además de contar con servicio externo, dos papelerías, y además se proporciona el servicio gratuito de acceso a in</w:t>
            </w:r>
            <w:r w:rsidR="00C637EB" w:rsidRPr="00CB788E">
              <w:rPr>
                <w:rFonts w:ascii="Arial" w:hAnsi="Arial" w:cs="Arial"/>
              </w:rPr>
              <w:t>ternet</w:t>
            </w:r>
            <w:hyperlink r:id="rId159" w:history="1">
              <w:r w:rsidR="00D73CE0" w:rsidRPr="00CB788E">
                <w:rPr>
                  <w:rStyle w:val="Hipervnculo"/>
                  <w:rFonts w:ascii="Arial" w:hAnsi="Arial" w:cs="Arial"/>
                </w:rPr>
                <w:t>(</w:t>
              </w:r>
              <w:r w:rsidR="00B13954" w:rsidRPr="00CB788E">
                <w:rPr>
                  <w:rStyle w:val="Hipervnculo"/>
                  <w:rFonts w:ascii="Arial" w:hAnsi="Arial" w:cs="Arial"/>
                </w:rPr>
                <w:t>Fotografías de instalaciones)</w:t>
              </w:r>
            </w:hyperlink>
            <w:r w:rsidR="00C637EB" w:rsidRPr="00CB788E">
              <w:rPr>
                <w:rFonts w:ascii="Arial" w:hAnsi="Arial" w:cs="Arial"/>
              </w:rPr>
              <w:t>.</w:t>
            </w:r>
          </w:p>
          <w:p w:rsidR="00EC7997" w:rsidRPr="00CB788E" w:rsidRDefault="00EC7997" w:rsidP="000C7AC0">
            <w:pPr>
              <w:overflowPunct w:val="0"/>
              <w:autoSpaceDE w:val="0"/>
              <w:autoSpaceDN w:val="0"/>
              <w:adjustRightInd w:val="0"/>
              <w:spacing w:after="0" w:line="360" w:lineRule="auto"/>
              <w:ind w:left="342" w:right="1480" w:firstLine="176"/>
              <w:jc w:val="both"/>
              <w:textAlignment w:val="baseline"/>
              <w:rPr>
                <w:rFonts w:ascii="Arial" w:hAnsi="Arial" w:cs="Arial"/>
              </w:rPr>
            </w:pPr>
          </w:p>
          <w:p w:rsidR="00EC7997" w:rsidRPr="00CB788E" w:rsidRDefault="00EC7997" w:rsidP="000C7AC0">
            <w:pPr>
              <w:overflowPunct w:val="0"/>
              <w:autoSpaceDE w:val="0"/>
              <w:autoSpaceDN w:val="0"/>
              <w:adjustRightInd w:val="0"/>
              <w:spacing w:after="0" w:line="360" w:lineRule="auto"/>
              <w:ind w:left="342" w:right="1480" w:firstLine="176"/>
              <w:jc w:val="both"/>
              <w:textAlignment w:val="baseline"/>
              <w:rPr>
                <w:rFonts w:ascii="Arial" w:hAnsi="Arial" w:cs="Arial"/>
              </w:rPr>
            </w:pPr>
            <w:r w:rsidRPr="00CB788E">
              <w:rPr>
                <w:rFonts w:ascii="Arial" w:hAnsi="Arial" w:cs="Arial"/>
              </w:rPr>
              <w:t>Comedor, transporte, u otros servicios</w:t>
            </w:r>
            <w:r w:rsidR="00E45B92" w:rsidRPr="00CB788E">
              <w:rPr>
                <w:rFonts w:ascii="Arial" w:hAnsi="Arial" w:cs="Arial"/>
                <w:color w:val="0070C0"/>
              </w:rPr>
              <w:t>:</w:t>
            </w:r>
          </w:p>
          <w:p w:rsidR="00EC7997" w:rsidRPr="00CB788E" w:rsidRDefault="00EC7997" w:rsidP="000C7AC0">
            <w:pPr>
              <w:overflowPunct w:val="0"/>
              <w:autoSpaceDE w:val="0"/>
              <w:autoSpaceDN w:val="0"/>
              <w:adjustRightInd w:val="0"/>
              <w:spacing w:after="0" w:line="360" w:lineRule="auto"/>
              <w:ind w:right="1480" w:firstLine="176"/>
              <w:jc w:val="both"/>
              <w:textAlignment w:val="baseline"/>
              <w:rPr>
                <w:rFonts w:ascii="Arial" w:hAnsi="Arial" w:cs="Arial"/>
              </w:rPr>
            </w:pPr>
          </w:p>
          <w:p w:rsidR="00AF47BC" w:rsidRPr="00CB788E" w:rsidRDefault="00EC7997" w:rsidP="000C7AC0">
            <w:pPr>
              <w:pStyle w:val="Default"/>
              <w:spacing w:line="360" w:lineRule="auto"/>
              <w:ind w:left="201"/>
              <w:jc w:val="both"/>
              <w:rPr>
                <w:color w:val="auto"/>
                <w:sz w:val="22"/>
                <w:szCs w:val="22"/>
              </w:rPr>
            </w:pPr>
            <w:r w:rsidRPr="00CB788E">
              <w:rPr>
                <w:sz w:val="22"/>
                <w:szCs w:val="22"/>
              </w:rPr>
              <w:t xml:space="preserve">La Universidad cuenta con un Departamento de Servicios Asistenciales, que proporciona apoyos de calidad a los estudiantes de todos los Programas Académicos. Estos servicios facilitan su estancia en la Universidad, lo que se traduce en un mejor desempeño académico. Los servicios que brinda este departamento son: alimentación, enfermería, lavandería, internado. Se cuenta con un reglamento de Servicios Asistenciales aprobado por el H. Consejo Universitario en </w:t>
            </w:r>
            <w:r w:rsidRPr="00CB788E">
              <w:rPr>
                <w:color w:val="auto"/>
                <w:sz w:val="22"/>
                <w:szCs w:val="22"/>
              </w:rPr>
              <w:t xml:space="preserve">2011 </w:t>
            </w:r>
            <w:hyperlink r:id="rId160" w:history="1">
              <w:r w:rsidR="00D73CE0" w:rsidRPr="00CB788E">
                <w:rPr>
                  <w:rStyle w:val="Hipervnculo"/>
                  <w:color w:val="auto"/>
                  <w:sz w:val="22"/>
                  <w:szCs w:val="22"/>
                </w:rPr>
                <w:t>(</w:t>
              </w:r>
              <w:r w:rsidRPr="00CB788E">
                <w:rPr>
                  <w:rStyle w:val="Hipervnculo"/>
                  <w:sz w:val="22"/>
                  <w:szCs w:val="22"/>
                </w:rPr>
                <w:t>Reglame</w:t>
              </w:r>
              <w:r w:rsidR="00AF47BC" w:rsidRPr="00CB788E">
                <w:rPr>
                  <w:rStyle w:val="Hipervnculo"/>
                  <w:sz w:val="22"/>
                  <w:szCs w:val="22"/>
                </w:rPr>
                <w:t>nto de Servicios Asistenciales;</w:t>
              </w:r>
            </w:hyperlink>
            <w:hyperlink r:id="rId161" w:history="1">
              <w:r w:rsidRPr="00CB788E">
                <w:rPr>
                  <w:rStyle w:val="Hipervnculo"/>
                  <w:sz w:val="22"/>
                  <w:szCs w:val="22"/>
                </w:rPr>
                <w:t>Fotografías de instalaciones</w:t>
              </w:r>
            </w:hyperlink>
            <w:r w:rsidRPr="00CB788E">
              <w:rPr>
                <w:color w:val="auto"/>
                <w:sz w:val="22"/>
                <w:szCs w:val="22"/>
              </w:rPr>
              <w:t>)</w:t>
            </w:r>
            <w:r w:rsidR="00AF47BC" w:rsidRPr="00CB788E">
              <w:rPr>
                <w:color w:val="auto"/>
                <w:sz w:val="22"/>
                <w:szCs w:val="22"/>
              </w:rPr>
              <w:t>.</w:t>
            </w:r>
          </w:p>
          <w:p w:rsidR="00AF47BC" w:rsidRPr="00CB788E" w:rsidRDefault="00AF47BC" w:rsidP="000C7AC0">
            <w:pPr>
              <w:pStyle w:val="Default"/>
              <w:spacing w:line="360" w:lineRule="auto"/>
              <w:ind w:left="201"/>
              <w:jc w:val="both"/>
              <w:rPr>
                <w:color w:val="auto"/>
                <w:sz w:val="22"/>
                <w:szCs w:val="22"/>
              </w:rPr>
            </w:pPr>
          </w:p>
          <w:p w:rsidR="00CE3D2A" w:rsidRPr="00CB788E" w:rsidRDefault="00AF47BC" w:rsidP="00C637EB">
            <w:pPr>
              <w:pStyle w:val="Default"/>
              <w:spacing w:line="360" w:lineRule="auto"/>
              <w:ind w:left="201"/>
              <w:jc w:val="both"/>
              <w:rPr>
                <w:color w:val="000000" w:themeColor="text1"/>
                <w:sz w:val="22"/>
                <w:szCs w:val="22"/>
              </w:rPr>
            </w:pPr>
            <w:r w:rsidRPr="00CB788E">
              <w:rPr>
                <w:color w:val="000000" w:themeColor="text1"/>
                <w:sz w:val="22"/>
                <w:szCs w:val="22"/>
              </w:rPr>
              <w:t>El transporte es proporcionado y coordinado por el departamento de vehículos y transporte.</w:t>
            </w:r>
          </w:p>
        </w:tc>
      </w:tr>
    </w:tbl>
    <w:p w:rsidR="00CE3D2A" w:rsidRPr="00CB788E" w:rsidRDefault="00CE3D2A" w:rsidP="000C7AC0">
      <w:pPr>
        <w:pStyle w:val="Default"/>
        <w:spacing w:line="360" w:lineRule="auto"/>
        <w:jc w:val="both"/>
        <w:rPr>
          <w:b/>
          <w:color w:val="auto"/>
          <w:sz w:val="22"/>
          <w:szCs w:val="22"/>
        </w:rPr>
      </w:pPr>
    </w:p>
    <w:p w:rsidR="00CE3D2A" w:rsidRPr="00CB788E" w:rsidRDefault="00CE3D2A" w:rsidP="000C7AC0">
      <w:pPr>
        <w:pStyle w:val="Default"/>
        <w:spacing w:line="360" w:lineRule="auto"/>
        <w:jc w:val="both"/>
        <w:rPr>
          <w:b/>
          <w:color w:val="auto"/>
          <w:sz w:val="22"/>
          <w:szCs w:val="22"/>
        </w:rPr>
      </w:pPr>
    </w:p>
    <w:p w:rsidR="00CE3D2A" w:rsidRPr="00CB788E" w:rsidRDefault="00CE3D2A" w:rsidP="000C7AC0">
      <w:pPr>
        <w:pStyle w:val="Default"/>
        <w:spacing w:line="360" w:lineRule="auto"/>
        <w:jc w:val="both"/>
        <w:rPr>
          <w:b/>
          <w:color w:val="auto"/>
          <w:sz w:val="22"/>
          <w:szCs w:val="22"/>
        </w:rPr>
      </w:pPr>
    </w:p>
    <w:p w:rsidR="00CE3D2A" w:rsidRPr="00CB788E" w:rsidRDefault="00CE3D2A" w:rsidP="000C7AC0">
      <w:pPr>
        <w:pStyle w:val="Default"/>
        <w:spacing w:line="360" w:lineRule="auto"/>
        <w:jc w:val="both"/>
        <w:rPr>
          <w:sz w:val="22"/>
          <w:szCs w:val="22"/>
        </w:rPr>
      </w:pPr>
      <w:r w:rsidRPr="00CB788E">
        <w:rPr>
          <w:b/>
          <w:color w:val="auto"/>
          <w:sz w:val="22"/>
          <w:szCs w:val="22"/>
        </w:rPr>
        <w:t>5.7 Enlace Escuela – Familia</w:t>
      </w:r>
      <w:r w:rsidRPr="00CB788E">
        <w:rPr>
          <w:b/>
          <w:bCs/>
          <w:color w:val="auto"/>
          <w:sz w:val="22"/>
          <w:szCs w:val="22"/>
        </w:rPr>
        <w:t>.</w:t>
      </w:r>
      <w:r w:rsidRPr="00CB788E">
        <w:rPr>
          <w:sz w:val="22"/>
          <w:szCs w:val="22"/>
        </w:rPr>
        <w:t xml:space="preserve">Para la formación integral de los estudiantes es conveniente tener comunicación con los padres de familia, por lo que en este criterio </w:t>
      </w:r>
      <w:r w:rsidR="00BC79E5" w:rsidRPr="00CB788E">
        <w:rPr>
          <w:sz w:val="22"/>
          <w:szCs w:val="22"/>
        </w:rPr>
        <w:t>se trata de valorar si existen:</w:t>
      </w:r>
    </w:p>
    <w:p w:rsidR="00CE3D2A" w:rsidRPr="00CB788E" w:rsidRDefault="00CE3D2A" w:rsidP="000C7AC0">
      <w:pPr>
        <w:pStyle w:val="Default"/>
        <w:spacing w:line="360" w:lineRule="auto"/>
        <w:jc w:val="both"/>
        <w:rPr>
          <w:sz w:val="22"/>
          <w:szCs w:val="22"/>
        </w:rPr>
      </w:pPr>
    </w:p>
    <w:p w:rsidR="00CE3D2A" w:rsidRPr="00CB788E" w:rsidRDefault="00CE3D2A" w:rsidP="000C7AC0">
      <w:pPr>
        <w:pStyle w:val="Default"/>
        <w:numPr>
          <w:ilvl w:val="0"/>
          <w:numId w:val="67"/>
        </w:numPr>
        <w:spacing w:line="360" w:lineRule="auto"/>
        <w:jc w:val="both"/>
        <w:rPr>
          <w:sz w:val="22"/>
          <w:szCs w:val="22"/>
        </w:rPr>
      </w:pPr>
      <w:r w:rsidRPr="00CB788E">
        <w:rPr>
          <w:sz w:val="22"/>
          <w:szCs w:val="22"/>
        </w:rPr>
        <w:t xml:space="preserve">Cursos de inducción a fin de que los padres conozcan las instalaciones y organización de la institución. </w:t>
      </w:r>
    </w:p>
    <w:p w:rsidR="00CE3D2A" w:rsidRPr="00CB788E" w:rsidRDefault="00CE3D2A" w:rsidP="000C7AC0">
      <w:pPr>
        <w:pStyle w:val="Default"/>
        <w:spacing w:line="360" w:lineRule="auto"/>
        <w:jc w:val="both"/>
        <w:rPr>
          <w:sz w:val="22"/>
          <w:szCs w:val="22"/>
        </w:rPr>
      </w:pPr>
    </w:p>
    <w:p w:rsidR="00CE3D2A" w:rsidRPr="00CB788E" w:rsidRDefault="00CE3D2A" w:rsidP="000C7AC0">
      <w:pPr>
        <w:pStyle w:val="Default"/>
        <w:numPr>
          <w:ilvl w:val="0"/>
          <w:numId w:val="67"/>
        </w:numPr>
        <w:spacing w:line="360" w:lineRule="auto"/>
        <w:jc w:val="both"/>
        <w:rPr>
          <w:sz w:val="22"/>
          <w:szCs w:val="22"/>
        </w:rPr>
      </w:pPr>
      <w:r w:rsidRPr="00CB788E">
        <w:rPr>
          <w:sz w:val="22"/>
          <w:szCs w:val="22"/>
        </w:rPr>
        <w:t>Publicaciones periódicas que informen sobre l</w:t>
      </w:r>
      <w:r w:rsidR="00BC79E5" w:rsidRPr="00CB788E">
        <w:rPr>
          <w:sz w:val="22"/>
          <w:szCs w:val="22"/>
        </w:rPr>
        <w:t>a vida académica de la escuela.</w:t>
      </w:r>
    </w:p>
    <w:p w:rsidR="00CE3D2A" w:rsidRPr="00CB788E" w:rsidRDefault="00CE3D2A" w:rsidP="000C7AC0">
      <w:pPr>
        <w:pStyle w:val="Default"/>
        <w:spacing w:line="360" w:lineRule="auto"/>
        <w:jc w:val="both"/>
        <w:rPr>
          <w:sz w:val="22"/>
          <w:szCs w:val="22"/>
        </w:rPr>
      </w:pPr>
    </w:p>
    <w:p w:rsidR="00CE3D2A" w:rsidRPr="00CB788E" w:rsidRDefault="00CE3D2A" w:rsidP="000C7AC0">
      <w:pPr>
        <w:pStyle w:val="Default"/>
        <w:numPr>
          <w:ilvl w:val="0"/>
          <w:numId w:val="67"/>
        </w:numPr>
        <w:spacing w:line="360" w:lineRule="auto"/>
        <w:jc w:val="both"/>
        <w:rPr>
          <w:sz w:val="22"/>
          <w:szCs w:val="22"/>
        </w:rPr>
      </w:pPr>
      <w:r w:rsidRPr="00CB788E">
        <w:rPr>
          <w:sz w:val="22"/>
          <w:szCs w:val="22"/>
        </w:rPr>
        <w:t xml:space="preserve">Cursos de orientación a los </w:t>
      </w:r>
      <w:r w:rsidR="00BC79E5" w:rsidRPr="00CB788E">
        <w:rPr>
          <w:sz w:val="22"/>
          <w:szCs w:val="22"/>
        </w:rPr>
        <w:t>padres sobre la generación “Y”.</w:t>
      </w:r>
    </w:p>
    <w:p w:rsidR="00CE3D2A" w:rsidRPr="00CB788E" w:rsidRDefault="00CE3D2A" w:rsidP="000C7AC0">
      <w:pPr>
        <w:pStyle w:val="Default"/>
        <w:spacing w:line="360" w:lineRule="auto"/>
        <w:jc w:val="both"/>
        <w:rPr>
          <w:sz w:val="22"/>
          <w:szCs w:val="22"/>
        </w:rPr>
      </w:pPr>
    </w:p>
    <w:p w:rsidR="00CE3D2A" w:rsidRPr="00CB788E" w:rsidRDefault="00CE3D2A" w:rsidP="000C7AC0">
      <w:pPr>
        <w:pStyle w:val="Default"/>
        <w:numPr>
          <w:ilvl w:val="0"/>
          <w:numId w:val="67"/>
        </w:numPr>
        <w:spacing w:line="360" w:lineRule="auto"/>
        <w:jc w:val="both"/>
        <w:rPr>
          <w:sz w:val="22"/>
          <w:szCs w:val="22"/>
        </w:rPr>
      </w:pPr>
      <w:r w:rsidRPr="00CB788E">
        <w:rPr>
          <w:sz w:val="22"/>
          <w:szCs w:val="22"/>
        </w:rPr>
        <w:t>Invitación a los eventos cu</w:t>
      </w:r>
      <w:r w:rsidR="00BC79E5" w:rsidRPr="00CB788E">
        <w:rPr>
          <w:sz w:val="22"/>
          <w:szCs w:val="22"/>
        </w:rPr>
        <w:t>lturales, entre otros ejemplos.</w:t>
      </w:r>
    </w:p>
    <w:p w:rsidR="00CE3D2A" w:rsidRPr="00CB788E" w:rsidRDefault="00CE3D2A" w:rsidP="000C7AC0">
      <w:pPr>
        <w:pStyle w:val="Default"/>
        <w:spacing w:line="360" w:lineRule="auto"/>
        <w:jc w:val="both"/>
        <w:rPr>
          <w:color w:val="auto"/>
          <w:sz w:val="22"/>
          <w:szCs w:val="22"/>
        </w:rPr>
      </w:pPr>
    </w:p>
    <w:p w:rsidR="00CE3D2A" w:rsidRPr="00CB788E" w:rsidRDefault="00CE3D2A" w:rsidP="000C7AC0">
      <w:pPr>
        <w:pStyle w:val="Default"/>
        <w:spacing w:line="360" w:lineRule="auto"/>
        <w:jc w:val="both"/>
        <w:rPr>
          <w:b/>
          <w:bCs/>
          <w:sz w:val="22"/>
          <w:szCs w:val="22"/>
        </w:rPr>
      </w:pPr>
      <w:r w:rsidRPr="00CB788E">
        <w:rPr>
          <w:b/>
          <w:bCs/>
          <w:sz w:val="22"/>
          <w:szCs w:val="22"/>
        </w:rPr>
        <w:lastRenderedPageBreak/>
        <w:t>Indicadores:</w:t>
      </w:r>
    </w:p>
    <w:p w:rsidR="00CE3D2A" w:rsidRPr="00CB788E" w:rsidRDefault="00CE3D2A" w:rsidP="000C7AC0">
      <w:pPr>
        <w:pStyle w:val="Default"/>
        <w:spacing w:line="360" w:lineRule="auto"/>
        <w:jc w:val="both"/>
        <w:rPr>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5"/>
      </w:tblGrid>
      <w:tr w:rsidR="00CE3D2A" w:rsidRPr="00CB788E" w:rsidTr="006F2354">
        <w:trPr>
          <w:trHeight w:val="253"/>
        </w:trPr>
        <w:tc>
          <w:tcPr>
            <w:tcW w:w="5000" w:type="pct"/>
            <w:shd w:val="clear" w:color="auto" w:fill="BFBFBF"/>
          </w:tcPr>
          <w:p w:rsidR="00CE3D2A" w:rsidRPr="00CB788E" w:rsidRDefault="00CE3D2A" w:rsidP="000C7AC0">
            <w:pPr>
              <w:pStyle w:val="Default"/>
              <w:spacing w:line="360" w:lineRule="auto"/>
              <w:ind w:left="743"/>
              <w:jc w:val="both"/>
              <w:rPr>
                <w:sz w:val="22"/>
                <w:szCs w:val="22"/>
              </w:rPr>
            </w:pPr>
          </w:p>
          <w:p w:rsidR="00CE3D2A" w:rsidRPr="00CB788E" w:rsidRDefault="00CE3D2A" w:rsidP="000C7AC0">
            <w:pPr>
              <w:pStyle w:val="Default"/>
              <w:spacing w:line="360" w:lineRule="auto"/>
              <w:jc w:val="both"/>
              <w:rPr>
                <w:color w:val="auto"/>
                <w:sz w:val="22"/>
                <w:szCs w:val="22"/>
              </w:rPr>
            </w:pPr>
            <w:r w:rsidRPr="00CB788E">
              <w:rPr>
                <w:b/>
                <w:sz w:val="22"/>
                <w:szCs w:val="22"/>
              </w:rPr>
              <w:t>El programa académico debe</w:t>
            </w:r>
            <w:r w:rsidRPr="00CB788E">
              <w:rPr>
                <w:color w:val="auto"/>
                <w:sz w:val="22"/>
                <w:szCs w:val="22"/>
              </w:rPr>
              <w:t xml:space="preserve">considerar </w:t>
            </w:r>
            <w:r w:rsidRPr="00CB788E">
              <w:rPr>
                <w:sz w:val="22"/>
                <w:szCs w:val="22"/>
              </w:rPr>
              <w:t>el proporcionar a los familiares de los alumnos, información relevante de la institución y del programa académico, y hacerlos participes, de las actividades que realiza a través de:</w:t>
            </w:r>
          </w:p>
          <w:p w:rsidR="00CE3D2A" w:rsidRPr="00CB788E" w:rsidRDefault="00CE3D2A" w:rsidP="000C7AC0">
            <w:pPr>
              <w:pStyle w:val="Default"/>
              <w:spacing w:line="360" w:lineRule="auto"/>
              <w:ind w:left="743"/>
              <w:jc w:val="both"/>
              <w:rPr>
                <w:color w:val="auto"/>
                <w:sz w:val="22"/>
                <w:szCs w:val="22"/>
              </w:rPr>
            </w:pPr>
          </w:p>
          <w:p w:rsidR="00CE3D2A" w:rsidRPr="00CB788E" w:rsidRDefault="00CE3D2A" w:rsidP="000C7AC0">
            <w:pPr>
              <w:pStyle w:val="Default"/>
              <w:numPr>
                <w:ilvl w:val="0"/>
                <w:numId w:val="68"/>
              </w:numPr>
              <w:spacing w:line="360" w:lineRule="auto"/>
              <w:jc w:val="both"/>
              <w:rPr>
                <w:sz w:val="22"/>
                <w:szCs w:val="22"/>
              </w:rPr>
            </w:pPr>
            <w:r w:rsidRPr="00CB788E">
              <w:rPr>
                <w:sz w:val="22"/>
                <w:szCs w:val="22"/>
              </w:rPr>
              <w:t xml:space="preserve"> Pláticas de inducción.</w:t>
            </w:r>
          </w:p>
          <w:p w:rsidR="00CE3D2A" w:rsidRPr="00CB788E" w:rsidRDefault="00CE3D2A" w:rsidP="000C7AC0">
            <w:pPr>
              <w:pStyle w:val="Default"/>
              <w:numPr>
                <w:ilvl w:val="0"/>
                <w:numId w:val="68"/>
              </w:numPr>
              <w:spacing w:line="360" w:lineRule="auto"/>
              <w:jc w:val="both"/>
              <w:rPr>
                <w:sz w:val="22"/>
                <w:szCs w:val="22"/>
              </w:rPr>
            </w:pPr>
            <w:r w:rsidRPr="00CB788E">
              <w:rPr>
                <w:sz w:val="22"/>
                <w:szCs w:val="22"/>
              </w:rPr>
              <w:t xml:space="preserve"> Recorridos.</w:t>
            </w:r>
          </w:p>
          <w:p w:rsidR="00CE3D2A" w:rsidRPr="00CB788E" w:rsidRDefault="00CE3D2A" w:rsidP="000C7AC0">
            <w:pPr>
              <w:pStyle w:val="Default"/>
              <w:numPr>
                <w:ilvl w:val="0"/>
                <w:numId w:val="68"/>
              </w:numPr>
              <w:spacing w:line="360" w:lineRule="auto"/>
              <w:jc w:val="both"/>
              <w:rPr>
                <w:sz w:val="22"/>
                <w:szCs w:val="22"/>
              </w:rPr>
            </w:pPr>
            <w:r w:rsidRPr="00CB788E">
              <w:rPr>
                <w:sz w:val="22"/>
                <w:szCs w:val="22"/>
              </w:rPr>
              <w:t xml:space="preserve"> Invitaciones a eventos culturales y deportivos.</w:t>
            </w:r>
          </w:p>
          <w:p w:rsidR="00CE3D2A" w:rsidRPr="00CB788E" w:rsidRDefault="00CE3D2A" w:rsidP="000C7AC0">
            <w:pPr>
              <w:pStyle w:val="Default"/>
              <w:numPr>
                <w:ilvl w:val="0"/>
                <w:numId w:val="68"/>
              </w:numPr>
              <w:spacing w:line="360" w:lineRule="auto"/>
              <w:jc w:val="both"/>
              <w:rPr>
                <w:sz w:val="22"/>
                <w:szCs w:val="22"/>
              </w:rPr>
            </w:pPr>
            <w:r w:rsidRPr="00CB788E">
              <w:rPr>
                <w:sz w:val="22"/>
                <w:szCs w:val="22"/>
              </w:rPr>
              <w:t xml:space="preserve"> Ceremonias.</w:t>
            </w:r>
          </w:p>
          <w:p w:rsidR="00CE3D2A" w:rsidRPr="00CB788E" w:rsidRDefault="00CE3D2A" w:rsidP="000C7AC0">
            <w:pPr>
              <w:pStyle w:val="Default"/>
              <w:numPr>
                <w:ilvl w:val="0"/>
                <w:numId w:val="68"/>
              </w:numPr>
              <w:spacing w:line="360" w:lineRule="auto"/>
              <w:jc w:val="both"/>
              <w:rPr>
                <w:color w:val="auto"/>
                <w:sz w:val="22"/>
                <w:szCs w:val="22"/>
              </w:rPr>
            </w:pPr>
            <w:r w:rsidRPr="00CB788E">
              <w:rPr>
                <w:color w:val="auto"/>
                <w:sz w:val="22"/>
                <w:szCs w:val="22"/>
              </w:rPr>
              <w:t xml:space="preserve"> Otros</w:t>
            </w:r>
            <w:r w:rsidR="00BC79E5" w:rsidRPr="00CB788E">
              <w:rPr>
                <w:color w:val="auto"/>
                <w:sz w:val="22"/>
                <w:szCs w:val="22"/>
              </w:rPr>
              <w:t>.</w:t>
            </w:r>
          </w:p>
          <w:p w:rsidR="00CE3D2A" w:rsidRPr="00CB788E" w:rsidRDefault="00CE3D2A" w:rsidP="000C7AC0">
            <w:pPr>
              <w:pStyle w:val="Default"/>
              <w:spacing w:line="360" w:lineRule="auto"/>
              <w:ind w:left="743"/>
              <w:jc w:val="both"/>
              <w:rPr>
                <w:sz w:val="22"/>
                <w:szCs w:val="22"/>
              </w:rPr>
            </w:pPr>
          </w:p>
        </w:tc>
      </w:tr>
      <w:tr w:rsidR="00CE3D2A" w:rsidRPr="00CB788E" w:rsidTr="006F2354">
        <w:trPr>
          <w:trHeight w:val="253"/>
        </w:trPr>
        <w:tc>
          <w:tcPr>
            <w:tcW w:w="5000" w:type="pct"/>
            <w:shd w:val="clear" w:color="auto" w:fill="BFBFBF"/>
          </w:tcPr>
          <w:p w:rsidR="00CE3D2A" w:rsidRPr="00CB788E" w:rsidRDefault="00CE3D2A" w:rsidP="000C7AC0">
            <w:pPr>
              <w:pStyle w:val="Default"/>
              <w:spacing w:line="360" w:lineRule="auto"/>
              <w:ind w:left="176"/>
              <w:jc w:val="both"/>
              <w:rPr>
                <w:b/>
                <w:sz w:val="22"/>
                <w:szCs w:val="22"/>
              </w:rPr>
            </w:pPr>
            <w:r w:rsidRPr="00CB788E">
              <w:rPr>
                <w:b/>
                <w:sz w:val="22"/>
                <w:szCs w:val="22"/>
              </w:rPr>
              <w:t>Nivel de Cumplimiento:</w:t>
            </w:r>
          </w:p>
          <w:p w:rsidR="00CE3D2A" w:rsidRPr="00CB788E" w:rsidRDefault="00CE3D2A" w:rsidP="000C7AC0">
            <w:pPr>
              <w:pStyle w:val="Default"/>
              <w:spacing w:line="360" w:lineRule="auto"/>
              <w:ind w:left="176"/>
              <w:jc w:val="both"/>
              <w:rPr>
                <w:sz w:val="22"/>
                <w:szCs w:val="22"/>
              </w:rPr>
            </w:pPr>
            <w:r w:rsidRPr="00CB788E">
              <w:rPr>
                <w:sz w:val="22"/>
                <w:szCs w:val="22"/>
              </w:rPr>
              <w:t>Cumple totalmente_____                  Cumple parcialmente_____%                 No cumple_____</w:t>
            </w:r>
          </w:p>
        </w:tc>
      </w:tr>
      <w:tr w:rsidR="00CE3D2A" w:rsidRPr="00CB788E" w:rsidTr="006F2354">
        <w:trPr>
          <w:trHeight w:val="253"/>
        </w:trPr>
        <w:tc>
          <w:tcPr>
            <w:tcW w:w="5000" w:type="pct"/>
            <w:shd w:val="clear" w:color="auto" w:fill="auto"/>
          </w:tcPr>
          <w:p w:rsidR="00CE3D2A" w:rsidRPr="00CB788E" w:rsidRDefault="00CE3D2A" w:rsidP="000C7AC0">
            <w:pPr>
              <w:pStyle w:val="Default"/>
              <w:spacing w:line="360" w:lineRule="auto"/>
              <w:ind w:left="176"/>
              <w:jc w:val="both"/>
              <w:rPr>
                <w:b/>
                <w:sz w:val="22"/>
                <w:szCs w:val="22"/>
              </w:rPr>
            </w:pPr>
            <w:r w:rsidRPr="00CB788E">
              <w:rPr>
                <w:b/>
                <w:sz w:val="22"/>
                <w:szCs w:val="22"/>
              </w:rPr>
              <w:t>Descripción, apreciación y análisis:</w:t>
            </w:r>
          </w:p>
          <w:p w:rsidR="00CE3D2A" w:rsidRPr="00CB788E" w:rsidRDefault="00CE3D2A" w:rsidP="000C7AC0">
            <w:pPr>
              <w:pStyle w:val="Default"/>
              <w:spacing w:line="360" w:lineRule="auto"/>
              <w:ind w:left="176"/>
              <w:jc w:val="both"/>
              <w:rPr>
                <w:b/>
                <w:sz w:val="22"/>
                <w:szCs w:val="22"/>
              </w:rPr>
            </w:pPr>
          </w:p>
          <w:p w:rsidR="00CE3D2A" w:rsidRPr="00CB788E" w:rsidRDefault="00E801C1" w:rsidP="00BC79E5">
            <w:pPr>
              <w:pStyle w:val="Default"/>
              <w:spacing w:line="360" w:lineRule="auto"/>
              <w:ind w:left="342"/>
              <w:jc w:val="both"/>
              <w:rPr>
                <w:sz w:val="22"/>
                <w:szCs w:val="22"/>
              </w:rPr>
            </w:pPr>
            <w:r w:rsidRPr="00CB788E">
              <w:rPr>
                <w:sz w:val="22"/>
                <w:szCs w:val="22"/>
              </w:rPr>
              <w:t>La mayoría de los alumnos de los programas académicos que ofrece la universidad proceden de casi todos los estados de la república, lo que hace imposible ofrecer a los familiares de estos, pláticas de inducción o recorridos, sin embargo, cuando existen aspectos que requieren la atención o el conocimiento de la familia, se establecen los contactos necesarios, sobre situaciones que tienen que ver con la salud o el bienestar de los alumnos. Durante las ceremonias de graduación en las que generalmente asisten los familiares cercanos, se ofrecen visitas y recorridos a las diferentes instalaciones de la universidad.</w:t>
            </w:r>
          </w:p>
        </w:tc>
      </w:tr>
    </w:tbl>
    <w:p w:rsidR="00071371" w:rsidRPr="00CB788E" w:rsidRDefault="00071371" w:rsidP="000C7AC0">
      <w:pPr>
        <w:spacing w:after="160" w:line="360" w:lineRule="auto"/>
        <w:jc w:val="both"/>
        <w:rPr>
          <w:rFonts w:ascii="Arial" w:eastAsia="Calibri" w:hAnsi="Arial" w:cs="Arial"/>
          <w:b/>
          <w:bCs/>
        </w:rPr>
      </w:pPr>
    </w:p>
    <w:p w:rsidR="00071371" w:rsidRPr="00CB788E" w:rsidRDefault="00071371" w:rsidP="000C7AC0">
      <w:pPr>
        <w:spacing w:after="160" w:line="360" w:lineRule="auto"/>
        <w:jc w:val="both"/>
        <w:rPr>
          <w:rFonts w:ascii="Arial" w:eastAsia="Calibri" w:hAnsi="Arial" w:cs="Arial"/>
          <w:b/>
          <w:bCs/>
        </w:rPr>
      </w:pPr>
      <w:r w:rsidRPr="00CB788E">
        <w:rPr>
          <w:rFonts w:ascii="Arial" w:eastAsia="Calibri" w:hAnsi="Arial" w:cs="Arial"/>
          <w:b/>
          <w:bCs/>
        </w:rPr>
        <w:br w:type="page"/>
      </w:r>
    </w:p>
    <w:p w:rsidR="0001577B" w:rsidRPr="00CB788E" w:rsidRDefault="0001577B" w:rsidP="00721187">
      <w:pPr>
        <w:pStyle w:val="Ttulo1"/>
        <w:rPr>
          <w:rFonts w:ascii="Arial" w:hAnsi="Arial" w:cs="Arial"/>
          <w:b/>
          <w:color w:val="auto"/>
          <w:sz w:val="22"/>
          <w:szCs w:val="22"/>
        </w:rPr>
      </w:pPr>
      <w:bookmarkStart w:id="38" w:name="_Toc488400249"/>
      <w:r w:rsidRPr="00CB788E">
        <w:rPr>
          <w:rFonts w:ascii="Arial" w:hAnsi="Arial" w:cs="Arial"/>
          <w:b/>
          <w:color w:val="auto"/>
          <w:sz w:val="22"/>
          <w:szCs w:val="22"/>
        </w:rPr>
        <w:lastRenderedPageBreak/>
        <w:t>Categoría 6. Servicios de apoyo para el aprendizaje.</w:t>
      </w:r>
      <w:bookmarkEnd w:id="38"/>
    </w:p>
    <w:p w:rsidR="0001577B" w:rsidRPr="00CB788E" w:rsidRDefault="0001577B" w:rsidP="000C7AC0">
      <w:pPr>
        <w:pStyle w:val="Default"/>
        <w:spacing w:line="360" w:lineRule="auto"/>
        <w:jc w:val="both"/>
        <w:rPr>
          <w:b/>
          <w:bCs/>
          <w:color w:val="auto"/>
          <w:sz w:val="22"/>
          <w:szCs w:val="22"/>
        </w:rPr>
      </w:pPr>
    </w:p>
    <w:p w:rsidR="0001577B" w:rsidRPr="00CB788E" w:rsidRDefault="0001577B" w:rsidP="000C7AC0">
      <w:pPr>
        <w:pStyle w:val="Default"/>
        <w:spacing w:line="360" w:lineRule="auto"/>
        <w:jc w:val="both"/>
        <w:rPr>
          <w:color w:val="auto"/>
          <w:sz w:val="22"/>
          <w:szCs w:val="22"/>
        </w:rPr>
      </w:pPr>
      <w:r w:rsidRPr="00CB788E">
        <w:rPr>
          <w:b/>
          <w:bCs/>
          <w:color w:val="auto"/>
          <w:sz w:val="22"/>
          <w:szCs w:val="22"/>
        </w:rPr>
        <w:t xml:space="preserve">Criterios: </w:t>
      </w:r>
    </w:p>
    <w:p w:rsidR="0001577B" w:rsidRPr="00CB788E" w:rsidRDefault="0001577B" w:rsidP="000C7AC0">
      <w:pPr>
        <w:pStyle w:val="Default"/>
        <w:spacing w:line="360" w:lineRule="auto"/>
        <w:jc w:val="both"/>
        <w:rPr>
          <w:sz w:val="22"/>
          <w:szCs w:val="22"/>
        </w:rPr>
      </w:pPr>
    </w:p>
    <w:p w:rsidR="0001577B" w:rsidRPr="00CB788E" w:rsidRDefault="0001577B" w:rsidP="000C7AC0">
      <w:pPr>
        <w:pStyle w:val="Default"/>
        <w:spacing w:line="360" w:lineRule="auto"/>
        <w:jc w:val="both"/>
        <w:rPr>
          <w:sz w:val="22"/>
          <w:szCs w:val="22"/>
        </w:rPr>
      </w:pPr>
      <w:r w:rsidRPr="00CB788E">
        <w:rPr>
          <w:b/>
          <w:bCs/>
          <w:sz w:val="22"/>
          <w:szCs w:val="22"/>
        </w:rPr>
        <w:t>6.</w:t>
      </w:r>
      <w:r w:rsidRPr="00CB788E">
        <w:rPr>
          <w:b/>
          <w:bCs/>
          <w:color w:val="auto"/>
          <w:sz w:val="22"/>
          <w:szCs w:val="22"/>
        </w:rPr>
        <w:t>1 Tutorías.</w:t>
      </w:r>
      <w:r w:rsidRPr="00CB788E">
        <w:rPr>
          <w:sz w:val="22"/>
          <w:szCs w:val="22"/>
        </w:rPr>
        <w:t xml:space="preserve">Este criterio permitirá evaluar: </w:t>
      </w:r>
    </w:p>
    <w:p w:rsidR="0001577B" w:rsidRPr="00CB788E" w:rsidRDefault="0001577B" w:rsidP="000C7AC0">
      <w:pPr>
        <w:pStyle w:val="Default"/>
        <w:spacing w:line="360" w:lineRule="auto"/>
        <w:jc w:val="both"/>
        <w:rPr>
          <w:sz w:val="22"/>
          <w:szCs w:val="22"/>
        </w:rPr>
      </w:pPr>
      <w:r w:rsidRPr="00CB788E">
        <w:rPr>
          <w:sz w:val="22"/>
          <w:szCs w:val="22"/>
        </w:rPr>
        <w:t></w:t>
      </w:r>
      <w:r w:rsidRPr="00CB788E">
        <w:rPr>
          <w:sz w:val="22"/>
          <w:szCs w:val="22"/>
        </w:rPr>
        <w:t>La operación del Programa Institucional de Tutorías que contribuye a la formación del tutorado en todas sus dimensiones (individual, social,</w:t>
      </w:r>
      <w:r w:rsidR="003B088C" w:rsidRPr="00CB788E">
        <w:rPr>
          <w:sz w:val="22"/>
          <w:szCs w:val="22"/>
        </w:rPr>
        <w:t xml:space="preserve"> afectiva, cognitiva y física).</w:t>
      </w:r>
    </w:p>
    <w:p w:rsidR="0001577B" w:rsidRPr="00CB788E" w:rsidRDefault="0001577B" w:rsidP="000C7AC0">
      <w:pPr>
        <w:pStyle w:val="Default"/>
        <w:spacing w:line="360" w:lineRule="auto"/>
        <w:jc w:val="both"/>
        <w:rPr>
          <w:sz w:val="22"/>
          <w:szCs w:val="22"/>
        </w:rPr>
      </w:pPr>
    </w:p>
    <w:p w:rsidR="0001577B" w:rsidRPr="00CB788E" w:rsidRDefault="0001577B" w:rsidP="000C7AC0">
      <w:pPr>
        <w:pStyle w:val="Default"/>
        <w:spacing w:line="360" w:lineRule="auto"/>
        <w:jc w:val="both"/>
        <w:rPr>
          <w:sz w:val="22"/>
          <w:szCs w:val="22"/>
        </w:rPr>
      </w:pPr>
      <w:r w:rsidRPr="00CB788E">
        <w:rPr>
          <w:sz w:val="22"/>
          <w:szCs w:val="22"/>
        </w:rPr>
        <w:t></w:t>
      </w:r>
      <w:r w:rsidRPr="00CB788E">
        <w:rPr>
          <w:sz w:val="22"/>
          <w:szCs w:val="22"/>
        </w:rPr>
        <w:t>Si la totalidad de los profesores de tiempo colab</w:t>
      </w:r>
      <w:r w:rsidR="003B088C" w:rsidRPr="00CB788E">
        <w:rPr>
          <w:sz w:val="22"/>
          <w:szCs w:val="22"/>
        </w:rPr>
        <w:t>oran adecuadamente en el mismo.</w:t>
      </w:r>
    </w:p>
    <w:p w:rsidR="0001577B" w:rsidRPr="00CB788E" w:rsidRDefault="0001577B" w:rsidP="000C7AC0">
      <w:pPr>
        <w:pStyle w:val="Default"/>
        <w:spacing w:line="360" w:lineRule="auto"/>
        <w:jc w:val="both"/>
        <w:rPr>
          <w:sz w:val="22"/>
          <w:szCs w:val="22"/>
        </w:rPr>
      </w:pPr>
    </w:p>
    <w:p w:rsidR="0001577B" w:rsidRPr="00CB788E" w:rsidRDefault="0001577B" w:rsidP="000C7AC0">
      <w:pPr>
        <w:pStyle w:val="Default"/>
        <w:spacing w:line="360" w:lineRule="auto"/>
        <w:jc w:val="both"/>
        <w:rPr>
          <w:sz w:val="22"/>
          <w:szCs w:val="22"/>
        </w:rPr>
      </w:pPr>
      <w:r w:rsidRPr="00CB788E">
        <w:rPr>
          <w:sz w:val="22"/>
          <w:szCs w:val="22"/>
        </w:rPr>
        <w:t></w:t>
      </w:r>
      <w:r w:rsidRPr="00CB788E">
        <w:rPr>
          <w:sz w:val="22"/>
          <w:szCs w:val="22"/>
        </w:rPr>
        <w:t>Si existe capacitació</w:t>
      </w:r>
      <w:r w:rsidR="003B088C" w:rsidRPr="00CB788E">
        <w:rPr>
          <w:sz w:val="22"/>
          <w:szCs w:val="22"/>
        </w:rPr>
        <w:t>n para la formación de tutores.</w:t>
      </w:r>
    </w:p>
    <w:p w:rsidR="0001577B" w:rsidRPr="00CB788E" w:rsidRDefault="0001577B" w:rsidP="000C7AC0">
      <w:pPr>
        <w:pStyle w:val="Default"/>
        <w:spacing w:line="360" w:lineRule="auto"/>
        <w:jc w:val="both"/>
        <w:rPr>
          <w:sz w:val="22"/>
          <w:szCs w:val="22"/>
        </w:rPr>
      </w:pPr>
    </w:p>
    <w:p w:rsidR="0001577B" w:rsidRPr="00CB788E" w:rsidRDefault="0001577B" w:rsidP="000C7AC0">
      <w:pPr>
        <w:pStyle w:val="Default"/>
        <w:spacing w:line="360" w:lineRule="auto"/>
        <w:jc w:val="both"/>
        <w:rPr>
          <w:sz w:val="22"/>
          <w:szCs w:val="22"/>
        </w:rPr>
      </w:pPr>
      <w:r w:rsidRPr="00CB788E">
        <w:rPr>
          <w:sz w:val="22"/>
          <w:szCs w:val="22"/>
        </w:rPr>
        <w:t></w:t>
      </w:r>
      <w:r w:rsidRPr="00CB788E">
        <w:rPr>
          <w:sz w:val="22"/>
          <w:szCs w:val="22"/>
        </w:rPr>
        <w:t>Si es evaluado el p</w:t>
      </w:r>
      <w:r w:rsidR="003B088C" w:rsidRPr="00CB788E">
        <w:rPr>
          <w:sz w:val="22"/>
          <w:szCs w:val="22"/>
        </w:rPr>
        <w:t>rograma de tutorías.</w:t>
      </w:r>
    </w:p>
    <w:p w:rsidR="0001577B" w:rsidRPr="00CB788E" w:rsidRDefault="0001577B" w:rsidP="000C7AC0">
      <w:pPr>
        <w:pStyle w:val="Default"/>
        <w:spacing w:line="360" w:lineRule="auto"/>
        <w:jc w:val="both"/>
        <w:rPr>
          <w:sz w:val="22"/>
          <w:szCs w:val="22"/>
        </w:rPr>
      </w:pPr>
    </w:p>
    <w:p w:rsidR="0001577B" w:rsidRPr="00CB788E" w:rsidRDefault="0001577B" w:rsidP="000C7AC0">
      <w:pPr>
        <w:pStyle w:val="Default"/>
        <w:spacing w:line="360" w:lineRule="auto"/>
        <w:jc w:val="both"/>
        <w:rPr>
          <w:b/>
          <w:sz w:val="22"/>
          <w:szCs w:val="22"/>
        </w:rPr>
      </w:pPr>
      <w:r w:rsidRPr="00CB788E">
        <w:rPr>
          <w:b/>
          <w:sz w:val="22"/>
          <w:szCs w:val="22"/>
        </w:rPr>
        <w:t>Indicadores:</w:t>
      </w:r>
    </w:p>
    <w:p w:rsidR="0001577B" w:rsidRPr="00CB788E" w:rsidRDefault="0001577B" w:rsidP="000C7AC0">
      <w:pPr>
        <w:pStyle w:val="Default"/>
        <w:spacing w:line="360" w:lineRule="auto"/>
        <w:jc w:val="both"/>
        <w:rPr>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5"/>
      </w:tblGrid>
      <w:tr w:rsidR="0001577B" w:rsidRPr="00CB788E" w:rsidTr="001C34C9">
        <w:trPr>
          <w:trHeight w:val="253"/>
        </w:trPr>
        <w:tc>
          <w:tcPr>
            <w:tcW w:w="5000" w:type="pct"/>
            <w:shd w:val="clear" w:color="auto" w:fill="BFBFBF"/>
          </w:tcPr>
          <w:p w:rsidR="0001577B" w:rsidRPr="00CB788E" w:rsidRDefault="0001577B" w:rsidP="000C7AC0">
            <w:pPr>
              <w:widowControl w:val="0"/>
              <w:suppressLineNumbers/>
              <w:tabs>
                <w:tab w:val="left" w:pos="5215"/>
              </w:tabs>
              <w:suppressAutoHyphens/>
              <w:overflowPunct w:val="0"/>
              <w:autoSpaceDE w:val="0"/>
              <w:autoSpaceDN w:val="0"/>
              <w:adjustRightInd w:val="0"/>
              <w:spacing w:after="0" w:line="360" w:lineRule="auto"/>
              <w:jc w:val="both"/>
              <w:textAlignment w:val="baseline"/>
              <w:rPr>
                <w:rFonts w:ascii="Arial" w:hAnsi="Arial" w:cs="Arial"/>
                <w:b/>
                <w:bCs/>
              </w:rPr>
            </w:pPr>
          </w:p>
          <w:p w:rsidR="0001577B" w:rsidRPr="00CB788E" w:rsidRDefault="0001577B" w:rsidP="000C7AC0">
            <w:pPr>
              <w:widowControl w:val="0"/>
              <w:suppressLineNumbers/>
              <w:tabs>
                <w:tab w:val="left" w:pos="5215"/>
              </w:tabs>
              <w:suppressAutoHyphens/>
              <w:overflowPunct w:val="0"/>
              <w:autoSpaceDE w:val="0"/>
              <w:autoSpaceDN w:val="0"/>
              <w:adjustRightInd w:val="0"/>
              <w:spacing w:after="0" w:line="360" w:lineRule="auto"/>
              <w:ind w:left="743"/>
              <w:jc w:val="both"/>
              <w:textAlignment w:val="baseline"/>
              <w:rPr>
                <w:rFonts w:ascii="Arial" w:hAnsi="Arial" w:cs="Arial"/>
                <w:b/>
                <w:bCs/>
              </w:rPr>
            </w:pPr>
          </w:p>
          <w:p w:rsidR="0001577B" w:rsidRPr="00CB788E" w:rsidRDefault="0001577B" w:rsidP="000C7AC0">
            <w:pPr>
              <w:widowControl w:val="0"/>
              <w:suppressLineNumbers/>
              <w:tabs>
                <w:tab w:val="left" w:pos="5215"/>
              </w:tabs>
              <w:suppressAutoHyphens/>
              <w:overflowPunct w:val="0"/>
              <w:autoSpaceDE w:val="0"/>
              <w:autoSpaceDN w:val="0"/>
              <w:adjustRightInd w:val="0"/>
              <w:spacing w:after="0" w:line="360" w:lineRule="auto"/>
              <w:jc w:val="both"/>
              <w:textAlignment w:val="baseline"/>
              <w:rPr>
                <w:rFonts w:ascii="Arial" w:hAnsi="Arial" w:cs="Arial"/>
              </w:rPr>
            </w:pPr>
            <w:r w:rsidRPr="00CB788E">
              <w:rPr>
                <w:rFonts w:ascii="Arial" w:hAnsi="Arial" w:cs="Arial"/>
                <w:b/>
                <w:bCs/>
              </w:rPr>
              <w:t xml:space="preserve">El programa académico debe contar </w:t>
            </w:r>
            <w:r w:rsidRPr="00CB788E">
              <w:rPr>
                <w:rFonts w:ascii="Arial" w:hAnsi="Arial" w:cs="Arial"/>
                <w:bCs/>
              </w:rPr>
              <w:t>conun programa de tutoría en apoyo al aprendizaje de los estudiantes</w:t>
            </w:r>
            <w:r w:rsidRPr="00CB788E">
              <w:rPr>
                <w:rFonts w:ascii="Arial" w:hAnsi="Arial" w:cs="Arial"/>
              </w:rPr>
              <w:t xml:space="preserve">, así como de otras formas de atención para la formación integral, que orienten al estudiante en lo relativo al programa académico, a la organización de su trayectoria escolar, entre otros aspectos, en particular: </w:t>
            </w:r>
          </w:p>
          <w:p w:rsidR="0001577B" w:rsidRPr="00CB788E" w:rsidRDefault="0001577B" w:rsidP="000C7AC0">
            <w:pPr>
              <w:widowControl w:val="0"/>
              <w:suppressLineNumbers/>
              <w:tabs>
                <w:tab w:val="left" w:pos="5215"/>
              </w:tabs>
              <w:suppressAutoHyphens/>
              <w:overflowPunct w:val="0"/>
              <w:autoSpaceDE w:val="0"/>
              <w:autoSpaceDN w:val="0"/>
              <w:adjustRightInd w:val="0"/>
              <w:spacing w:after="0" w:line="360" w:lineRule="auto"/>
              <w:ind w:left="1026"/>
              <w:jc w:val="both"/>
              <w:textAlignment w:val="baseline"/>
              <w:rPr>
                <w:rFonts w:ascii="Arial" w:eastAsia="Arial Unicode MS" w:hAnsi="Arial" w:cs="Arial"/>
                <w:bCs/>
              </w:rPr>
            </w:pPr>
          </w:p>
          <w:p w:rsidR="0001577B" w:rsidRPr="00CB788E" w:rsidRDefault="0001577B" w:rsidP="000C7AC0">
            <w:pPr>
              <w:widowControl w:val="0"/>
              <w:numPr>
                <w:ilvl w:val="0"/>
                <w:numId w:val="71"/>
              </w:numPr>
              <w:suppressLineNumbers/>
              <w:suppressAutoHyphens/>
              <w:overflowPunct w:val="0"/>
              <w:autoSpaceDE w:val="0"/>
              <w:autoSpaceDN w:val="0"/>
              <w:adjustRightInd w:val="0"/>
              <w:spacing w:after="0" w:line="360" w:lineRule="auto"/>
              <w:ind w:left="1026"/>
              <w:jc w:val="both"/>
              <w:textAlignment w:val="baseline"/>
              <w:rPr>
                <w:rFonts w:ascii="Arial" w:hAnsi="Arial" w:cs="Arial"/>
              </w:rPr>
            </w:pPr>
            <w:r w:rsidRPr="00CB788E">
              <w:rPr>
                <w:rFonts w:ascii="Arial" w:hAnsi="Arial" w:cs="Arial"/>
              </w:rPr>
              <w:t xml:space="preserve"> Tutoría en todas sus dimensiones (individual; social, afectiva, cognitiva y física).</w:t>
            </w:r>
          </w:p>
          <w:p w:rsidR="0001577B" w:rsidRPr="00CB788E" w:rsidRDefault="0001577B" w:rsidP="000C7AC0">
            <w:pPr>
              <w:widowControl w:val="0"/>
              <w:numPr>
                <w:ilvl w:val="0"/>
                <w:numId w:val="71"/>
              </w:numPr>
              <w:suppressLineNumbers/>
              <w:suppressAutoHyphens/>
              <w:overflowPunct w:val="0"/>
              <w:autoSpaceDE w:val="0"/>
              <w:autoSpaceDN w:val="0"/>
              <w:adjustRightInd w:val="0"/>
              <w:spacing w:after="0" w:line="360" w:lineRule="auto"/>
              <w:ind w:left="1026"/>
              <w:jc w:val="both"/>
              <w:textAlignment w:val="baseline"/>
              <w:rPr>
                <w:rFonts w:ascii="Arial" w:hAnsi="Arial" w:cs="Arial"/>
              </w:rPr>
            </w:pPr>
            <w:r w:rsidRPr="00CB788E">
              <w:rPr>
                <w:rFonts w:ascii="Arial" w:hAnsi="Arial" w:cs="Arial"/>
              </w:rPr>
              <w:t xml:space="preserve"> Apoyo en el diseño de la trayectoria escolar del estudiante;</w:t>
            </w:r>
          </w:p>
          <w:p w:rsidR="0001577B" w:rsidRPr="00CB788E" w:rsidRDefault="0001577B" w:rsidP="000C7AC0">
            <w:pPr>
              <w:widowControl w:val="0"/>
              <w:numPr>
                <w:ilvl w:val="0"/>
                <w:numId w:val="71"/>
              </w:numPr>
              <w:suppressLineNumbers/>
              <w:suppressAutoHyphens/>
              <w:overflowPunct w:val="0"/>
              <w:autoSpaceDE w:val="0"/>
              <w:autoSpaceDN w:val="0"/>
              <w:adjustRightInd w:val="0"/>
              <w:spacing w:after="0" w:line="360" w:lineRule="auto"/>
              <w:ind w:left="1026"/>
              <w:jc w:val="both"/>
              <w:textAlignment w:val="baseline"/>
              <w:rPr>
                <w:rFonts w:ascii="Arial" w:hAnsi="Arial" w:cs="Arial"/>
              </w:rPr>
            </w:pPr>
            <w:r w:rsidRPr="00CB788E">
              <w:rPr>
                <w:rFonts w:ascii="Arial" w:hAnsi="Arial" w:cs="Arial"/>
              </w:rPr>
              <w:t xml:space="preserve"> Apoyo a estudiantes rezagados; optimación del tiempo de dedicación.</w:t>
            </w:r>
          </w:p>
          <w:p w:rsidR="0001577B" w:rsidRPr="00CB788E" w:rsidRDefault="0001577B" w:rsidP="000C7AC0">
            <w:pPr>
              <w:widowControl w:val="0"/>
              <w:numPr>
                <w:ilvl w:val="0"/>
                <w:numId w:val="71"/>
              </w:numPr>
              <w:suppressLineNumbers/>
              <w:suppressAutoHyphens/>
              <w:overflowPunct w:val="0"/>
              <w:autoSpaceDE w:val="0"/>
              <w:autoSpaceDN w:val="0"/>
              <w:adjustRightInd w:val="0"/>
              <w:spacing w:after="0" w:line="360" w:lineRule="auto"/>
              <w:ind w:left="1026"/>
              <w:jc w:val="both"/>
              <w:textAlignment w:val="baseline"/>
              <w:rPr>
                <w:rFonts w:ascii="Arial" w:hAnsi="Arial" w:cs="Arial"/>
              </w:rPr>
            </w:pPr>
            <w:r w:rsidRPr="00CB788E">
              <w:rPr>
                <w:rFonts w:ascii="Arial" w:hAnsi="Arial" w:cs="Arial"/>
              </w:rPr>
              <w:t xml:space="preserve"> La relación docente-alumno es adecuada a los requerimientos del programa de tutoría.</w:t>
            </w:r>
          </w:p>
          <w:p w:rsidR="0001577B" w:rsidRPr="00CB788E" w:rsidRDefault="0001577B" w:rsidP="000C7AC0">
            <w:pPr>
              <w:pStyle w:val="Default"/>
              <w:spacing w:line="360" w:lineRule="auto"/>
              <w:ind w:left="1593"/>
              <w:jc w:val="both"/>
              <w:rPr>
                <w:i/>
                <w:sz w:val="22"/>
                <w:szCs w:val="22"/>
              </w:rPr>
            </w:pPr>
            <w:r w:rsidRPr="00CB788E">
              <w:rPr>
                <w:i/>
                <w:sz w:val="22"/>
                <w:szCs w:val="22"/>
              </w:rPr>
              <w:t>Número total de estudiantes/Número de PTC</w:t>
            </w:r>
          </w:p>
          <w:p w:rsidR="0001577B" w:rsidRPr="00CB788E" w:rsidRDefault="0001577B" w:rsidP="000C7AC0">
            <w:pPr>
              <w:pStyle w:val="Default"/>
              <w:spacing w:line="360" w:lineRule="auto"/>
              <w:ind w:left="1026"/>
              <w:jc w:val="both"/>
              <w:rPr>
                <w:i/>
                <w:sz w:val="22"/>
                <w:szCs w:val="22"/>
              </w:rPr>
            </w:pPr>
          </w:p>
          <w:p w:rsidR="0001577B" w:rsidRPr="00CB788E" w:rsidRDefault="0001577B" w:rsidP="000C7AC0">
            <w:pPr>
              <w:widowControl w:val="0"/>
              <w:numPr>
                <w:ilvl w:val="0"/>
                <w:numId w:val="71"/>
              </w:numPr>
              <w:suppressLineNumbers/>
              <w:suppressAutoHyphens/>
              <w:overflowPunct w:val="0"/>
              <w:autoSpaceDE w:val="0"/>
              <w:autoSpaceDN w:val="0"/>
              <w:adjustRightInd w:val="0"/>
              <w:spacing w:after="0" w:line="360" w:lineRule="auto"/>
              <w:ind w:left="1026"/>
              <w:jc w:val="both"/>
              <w:textAlignment w:val="baseline"/>
              <w:rPr>
                <w:rFonts w:ascii="Arial" w:hAnsi="Arial" w:cs="Arial"/>
              </w:rPr>
            </w:pPr>
            <w:r w:rsidRPr="00CB788E">
              <w:rPr>
                <w:rFonts w:ascii="Arial" w:hAnsi="Arial" w:cs="Arial"/>
              </w:rPr>
              <w:t>Evaluación particular de la actividad tutorial y del programa de tutoría en forma integral.</w:t>
            </w:r>
          </w:p>
          <w:p w:rsidR="0001577B" w:rsidRPr="00CB788E" w:rsidRDefault="0001577B" w:rsidP="000C7AC0">
            <w:pPr>
              <w:pStyle w:val="Default"/>
              <w:spacing w:line="360" w:lineRule="auto"/>
              <w:ind w:left="1026"/>
              <w:jc w:val="both"/>
              <w:rPr>
                <w:sz w:val="22"/>
                <w:szCs w:val="22"/>
              </w:rPr>
            </w:pPr>
          </w:p>
        </w:tc>
      </w:tr>
      <w:tr w:rsidR="0001577B" w:rsidRPr="00CB788E" w:rsidTr="001C34C9">
        <w:trPr>
          <w:trHeight w:val="253"/>
        </w:trPr>
        <w:tc>
          <w:tcPr>
            <w:tcW w:w="5000" w:type="pct"/>
            <w:shd w:val="clear" w:color="auto" w:fill="BFBFBF"/>
          </w:tcPr>
          <w:p w:rsidR="0001577B" w:rsidRPr="00CB788E" w:rsidRDefault="0001577B" w:rsidP="000C7AC0">
            <w:pPr>
              <w:pStyle w:val="Default"/>
              <w:spacing w:line="360" w:lineRule="auto"/>
              <w:ind w:left="176"/>
              <w:jc w:val="both"/>
              <w:rPr>
                <w:b/>
                <w:sz w:val="22"/>
                <w:szCs w:val="22"/>
              </w:rPr>
            </w:pPr>
            <w:r w:rsidRPr="00CB788E">
              <w:rPr>
                <w:b/>
                <w:sz w:val="22"/>
                <w:szCs w:val="22"/>
              </w:rPr>
              <w:t>Nivel de Cumplimiento:</w:t>
            </w:r>
          </w:p>
          <w:p w:rsidR="0001577B" w:rsidRPr="00CB788E" w:rsidRDefault="0001577B" w:rsidP="000C7AC0">
            <w:pPr>
              <w:pStyle w:val="Default"/>
              <w:spacing w:line="360" w:lineRule="auto"/>
              <w:ind w:left="176"/>
              <w:jc w:val="both"/>
              <w:rPr>
                <w:sz w:val="22"/>
                <w:szCs w:val="22"/>
              </w:rPr>
            </w:pPr>
            <w:r w:rsidRPr="00CB788E">
              <w:rPr>
                <w:sz w:val="22"/>
                <w:szCs w:val="22"/>
              </w:rPr>
              <w:t>Cumple totalmente_____                  Cumple parcialmente_____%                 No cumple_____</w:t>
            </w:r>
          </w:p>
        </w:tc>
      </w:tr>
      <w:tr w:rsidR="0001577B" w:rsidRPr="00CB788E" w:rsidTr="001C34C9">
        <w:trPr>
          <w:trHeight w:val="253"/>
        </w:trPr>
        <w:tc>
          <w:tcPr>
            <w:tcW w:w="5000" w:type="pct"/>
            <w:shd w:val="clear" w:color="auto" w:fill="auto"/>
          </w:tcPr>
          <w:p w:rsidR="0001577B" w:rsidRPr="00CB788E" w:rsidRDefault="0001577B" w:rsidP="000C7AC0">
            <w:pPr>
              <w:pStyle w:val="Default"/>
              <w:spacing w:line="360" w:lineRule="auto"/>
              <w:ind w:left="176"/>
              <w:jc w:val="both"/>
              <w:rPr>
                <w:b/>
                <w:i/>
                <w:color w:val="auto"/>
                <w:sz w:val="22"/>
                <w:szCs w:val="22"/>
              </w:rPr>
            </w:pPr>
            <w:r w:rsidRPr="00CB788E">
              <w:rPr>
                <w:b/>
                <w:i/>
                <w:color w:val="auto"/>
                <w:sz w:val="22"/>
                <w:szCs w:val="22"/>
              </w:rPr>
              <w:t>Descripción, apreciación y análisis:</w:t>
            </w:r>
          </w:p>
          <w:p w:rsidR="0001577B" w:rsidRPr="00CB788E" w:rsidRDefault="0001577B" w:rsidP="000C7AC0">
            <w:pPr>
              <w:pStyle w:val="Default"/>
              <w:spacing w:line="360" w:lineRule="auto"/>
              <w:ind w:left="176"/>
              <w:jc w:val="both"/>
              <w:rPr>
                <w:b/>
                <w:i/>
                <w:color w:val="auto"/>
                <w:sz w:val="22"/>
                <w:szCs w:val="22"/>
              </w:rPr>
            </w:pPr>
          </w:p>
          <w:p w:rsidR="0001577B" w:rsidRPr="00CB788E" w:rsidRDefault="0001577B" w:rsidP="000C7AC0">
            <w:pPr>
              <w:spacing w:after="0" w:line="360" w:lineRule="auto"/>
              <w:ind w:left="342"/>
              <w:jc w:val="both"/>
              <w:rPr>
                <w:rFonts w:ascii="Arial" w:hAnsi="Arial" w:cs="Arial"/>
              </w:rPr>
            </w:pPr>
            <w:r w:rsidRPr="00CB788E">
              <w:rPr>
                <w:rFonts w:ascii="Arial" w:hAnsi="Arial" w:cs="Arial"/>
              </w:rPr>
              <w:t xml:space="preserve">Si se cuenta con un Programa Institucional de Tutorías (PIT) coordinado y operado por la Subdirección de Desarrollo Educativo a través del Departamento de Formación e Investigación Educativa, el PIT es </w:t>
            </w:r>
            <w:r w:rsidRPr="00CB788E">
              <w:rPr>
                <w:rFonts w:ascii="Arial" w:hAnsi="Arial" w:cs="Arial"/>
              </w:rPr>
              <w:lastRenderedPageBreak/>
              <w:t xml:space="preserve">normado por el </w:t>
            </w:r>
            <w:r w:rsidR="003B088C" w:rsidRPr="00CB788E">
              <w:rPr>
                <w:rFonts w:ascii="Arial" w:hAnsi="Arial" w:cs="Arial"/>
                <w:color w:val="3333FF"/>
              </w:rPr>
              <w:t>(</w:t>
            </w:r>
            <w:hyperlink r:id="rId162" w:history="1">
              <w:r w:rsidR="004B6FD4" w:rsidRPr="00CB788E">
                <w:rPr>
                  <w:rStyle w:val="Hipervnculo"/>
                  <w:rFonts w:ascii="Arial" w:hAnsi="Arial" w:cs="Arial"/>
                  <w:color w:val="3333FF"/>
                </w:rPr>
                <w:t>R</w:t>
              </w:r>
              <w:r w:rsidRPr="00CB788E">
                <w:rPr>
                  <w:rStyle w:val="Hipervnculo"/>
                  <w:rFonts w:ascii="Arial" w:hAnsi="Arial" w:cs="Arial"/>
                  <w:color w:val="3333FF"/>
                </w:rPr>
                <w:t xml:space="preserve">eglamento de </w:t>
              </w:r>
              <w:r w:rsidR="004B6FD4" w:rsidRPr="00CB788E">
                <w:rPr>
                  <w:rStyle w:val="Hipervnculo"/>
                  <w:rFonts w:ascii="Arial" w:hAnsi="Arial" w:cs="Arial"/>
                  <w:color w:val="3333FF"/>
                </w:rPr>
                <w:t>T</w:t>
              </w:r>
              <w:r w:rsidRPr="00CB788E">
                <w:rPr>
                  <w:rStyle w:val="Hipervnculo"/>
                  <w:rFonts w:ascii="Arial" w:hAnsi="Arial" w:cs="Arial"/>
                  <w:color w:val="3333FF"/>
                </w:rPr>
                <w:t>utorías</w:t>
              </w:r>
            </w:hyperlink>
            <w:r w:rsidR="003B088C" w:rsidRPr="00CB788E">
              <w:rPr>
                <w:rFonts w:ascii="Arial" w:hAnsi="Arial" w:cs="Arial"/>
                <w:color w:val="3333FF"/>
              </w:rPr>
              <w:t>)</w:t>
            </w:r>
            <w:r w:rsidRPr="00CB788E">
              <w:rPr>
                <w:rFonts w:ascii="Arial" w:hAnsi="Arial" w:cs="Arial"/>
              </w:rPr>
              <w:t xml:space="preserve"> aprobado por el H. Consejo Universitario en el 2011 y se describen sus etapas de operación en el</w:t>
            </w:r>
            <w:r w:rsidR="003B088C" w:rsidRPr="00CB788E">
              <w:rPr>
                <w:rFonts w:ascii="Arial" w:hAnsi="Arial" w:cs="Arial"/>
                <w:color w:val="3333FF"/>
              </w:rPr>
              <w:t>(</w:t>
            </w:r>
            <w:hyperlink r:id="rId163" w:history="1">
              <w:r w:rsidR="004B6FD4" w:rsidRPr="00CB788E">
                <w:rPr>
                  <w:rStyle w:val="Hipervnculo"/>
                  <w:rFonts w:ascii="Arial" w:hAnsi="Arial" w:cs="Arial"/>
                  <w:color w:val="3333FF"/>
                </w:rPr>
                <w:t>Manual Para el Proceso de Tutorías</w:t>
              </w:r>
            </w:hyperlink>
            <w:r w:rsidR="003B088C" w:rsidRPr="00CB788E">
              <w:rPr>
                <w:rFonts w:ascii="Arial" w:hAnsi="Arial" w:cs="Arial"/>
                <w:color w:val="3333FF"/>
              </w:rPr>
              <w:t>)</w:t>
            </w:r>
            <w:r w:rsidR="004B6FD4" w:rsidRPr="00CB788E">
              <w:rPr>
                <w:rFonts w:ascii="Arial" w:hAnsi="Arial" w:cs="Arial"/>
              </w:rPr>
              <w:t>.</w:t>
            </w:r>
          </w:p>
          <w:p w:rsidR="0001577B" w:rsidRPr="00CB788E" w:rsidRDefault="0001577B" w:rsidP="000C7AC0">
            <w:pPr>
              <w:spacing w:after="0" w:line="360" w:lineRule="auto"/>
              <w:ind w:left="342"/>
              <w:jc w:val="both"/>
              <w:rPr>
                <w:rFonts w:ascii="Arial" w:hAnsi="Arial" w:cs="Arial"/>
              </w:rPr>
            </w:pPr>
          </w:p>
          <w:p w:rsidR="0001577B" w:rsidRPr="00CB788E" w:rsidRDefault="0001577B" w:rsidP="000C7AC0">
            <w:pPr>
              <w:spacing w:after="0" w:line="360" w:lineRule="auto"/>
              <w:ind w:left="342"/>
              <w:jc w:val="both"/>
              <w:rPr>
                <w:rFonts w:ascii="Arial" w:hAnsi="Arial" w:cs="Arial"/>
              </w:rPr>
            </w:pPr>
            <w:r w:rsidRPr="00CB788E">
              <w:rPr>
                <w:rFonts w:ascii="Arial" w:hAnsi="Arial" w:cs="Arial"/>
              </w:rPr>
              <w:t xml:space="preserve">El PIT, es considerado como un recurso de gran valor para facilitar la adaptación del alumno al ambiente escolar, mejorar sus hábitos de estudio y trabajo como apoyo para el proceso de enseñanza-aprendizaje, la formación integral del alumno, la orientación del programa académico y la organización de su trayectoria escolar; basado en acompañamiento del tutor hacia el estudiante para que estimule el desarrollo de sus capacidades y enriquezcan su práctica educativa, permitiendo detectar y aprovechar sus potencialidades, desarrollando su capacidad crítica e innovadora, mejorando su desempeño escolar y apoyando su vida, así como, abatir los índices de deserción, reprobación y rezago escolar, dentro del sistema de tutorías existe un </w:t>
            </w:r>
            <w:r w:rsidR="003B088C" w:rsidRPr="00CB788E">
              <w:rPr>
                <w:rFonts w:ascii="Arial" w:hAnsi="Arial" w:cs="Arial"/>
                <w:color w:val="3333FF"/>
              </w:rPr>
              <w:t>(</w:t>
            </w:r>
            <w:hyperlink r:id="rId164" w:history="1">
              <w:r w:rsidR="004B6FD4" w:rsidRPr="00CB788E">
                <w:rPr>
                  <w:rStyle w:val="Hipervnculo"/>
                  <w:rFonts w:ascii="Arial" w:hAnsi="Arial" w:cs="Arial"/>
                  <w:color w:val="3333FF"/>
                </w:rPr>
                <w:t>Tríptico Informativo</w:t>
              </w:r>
            </w:hyperlink>
            <w:r w:rsidR="003B088C" w:rsidRPr="00CB788E">
              <w:rPr>
                <w:rFonts w:ascii="Arial" w:hAnsi="Arial" w:cs="Arial"/>
                <w:color w:val="3333FF"/>
              </w:rPr>
              <w:t>)</w:t>
            </w:r>
            <w:r w:rsidRPr="00CB788E">
              <w:rPr>
                <w:rFonts w:ascii="Arial" w:hAnsi="Arial" w:cs="Arial"/>
              </w:rPr>
              <w:t>tríptico el cual sirve de apoyo para el tutor y tutorado en donde se explica que es la tutoría, su objetivo y quien necesita un tutor, así como los requisitos para ser tutor.</w:t>
            </w:r>
          </w:p>
          <w:p w:rsidR="0001577B" w:rsidRPr="00CB788E" w:rsidRDefault="0001577B" w:rsidP="000C7AC0">
            <w:pPr>
              <w:spacing w:after="0" w:line="360" w:lineRule="auto"/>
              <w:ind w:left="342"/>
              <w:jc w:val="both"/>
              <w:rPr>
                <w:rFonts w:ascii="Arial" w:hAnsi="Arial" w:cs="Arial"/>
                <w:i/>
              </w:rPr>
            </w:pPr>
          </w:p>
          <w:p w:rsidR="0001577B" w:rsidRPr="00CB788E" w:rsidRDefault="0001577B" w:rsidP="000C7AC0">
            <w:pPr>
              <w:spacing w:after="0" w:line="360" w:lineRule="auto"/>
              <w:ind w:left="342"/>
              <w:jc w:val="both"/>
              <w:rPr>
                <w:rFonts w:ascii="Arial" w:hAnsi="Arial" w:cs="Arial"/>
              </w:rPr>
            </w:pPr>
            <w:r w:rsidRPr="00CB788E">
              <w:rPr>
                <w:rFonts w:ascii="Arial" w:hAnsi="Arial" w:cs="Arial"/>
              </w:rPr>
              <w:t xml:space="preserve">Dentro PIT se organizan las actividades de tutorías en tres etapas (Cuadro 6), las cuales se organizan en sesiones de información predefinidas que le ayudan al tutor a llevar cada sesión de una manera organizada, dentro del sistema de tutorías existe un archivo que contiene </w:t>
            </w:r>
            <w:r w:rsidR="003B088C" w:rsidRPr="00CB788E">
              <w:rPr>
                <w:rFonts w:ascii="Arial" w:hAnsi="Arial" w:cs="Arial"/>
                <w:color w:val="3333FF"/>
              </w:rPr>
              <w:t>(</w:t>
            </w:r>
            <w:hyperlink r:id="rId165" w:history="1">
              <w:r w:rsidR="004B6FD4" w:rsidRPr="00CB788E">
                <w:rPr>
                  <w:rStyle w:val="Hipervnculo"/>
                  <w:rFonts w:ascii="Arial" w:hAnsi="Arial" w:cs="Arial"/>
                  <w:color w:val="3333FF"/>
                </w:rPr>
                <w:t>H</w:t>
              </w:r>
              <w:r w:rsidRPr="00CB788E">
                <w:rPr>
                  <w:rStyle w:val="Hipervnculo"/>
                  <w:rFonts w:ascii="Arial" w:hAnsi="Arial" w:cs="Arial"/>
                  <w:color w:val="3333FF"/>
                </w:rPr>
                <w:t xml:space="preserve">erramientas de </w:t>
              </w:r>
              <w:r w:rsidR="004B6FD4" w:rsidRPr="00CB788E">
                <w:rPr>
                  <w:rStyle w:val="Hipervnculo"/>
                  <w:rFonts w:ascii="Arial" w:hAnsi="Arial" w:cs="Arial"/>
                  <w:color w:val="3333FF"/>
                </w:rPr>
                <w:t>A</w:t>
              </w:r>
              <w:r w:rsidRPr="00CB788E">
                <w:rPr>
                  <w:rStyle w:val="Hipervnculo"/>
                  <w:rFonts w:ascii="Arial" w:hAnsi="Arial" w:cs="Arial"/>
                  <w:color w:val="3333FF"/>
                </w:rPr>
                <w:t xml:space="preserve">poyo para el </w:t>
              </w:r>
              <w:r w:rsidR="004B6FD4" w:rsidRPr="00CB788E">
                <w:rPr>
                  <w:rStyle w:val="Hipervnculo"/>
                  <w:rFonts w:ascii="Arial" w:hAnsi="Arial" w:cs="Arial"/>
                  <w:color w:val="3333FF"/>
                </w:rPr>
                <w:t>T</w:t>
              </w:r>
              <w:r w:rsidRPr="00CB788E">
                <w:rPr>
                  <w:rStyle w:val="Hipervnculo"/>
                  <w:rFonts w:ascii="Arial" w:hAnsi="Arial" w:cs="Arial"/>
                  <w:color w:val="3333FF"/>
                </w:rPr>
                <w:t>utor</w:t>
              </w:r>
            </w:hyperlink>
            <w:r w:rsidR="003B088C" w:rsidRPr="00CB788E">
              <w:rPr>
                <w:rFonts w:ascii="Arial" w:hAnsi="Arial" w:cs="Arial"/>
                <w:color w:val="3333FF"/>
              </w:rPr>
              <w:t>)</w:t>
            </w:r>
            <w:r w:rsidRPr="00CB788E">
              <w:rPr>
                <w:rFonts w:ascii="Arial" w:hAnsi="Arial" w:cs="Arial"/>
              </w:rPr>
              <w:t xml:space="preserve">, el cual le sirve para realizar las sesiones de tutorías. </w:t>
            </w:r>
            <w:r w:rsidRPr="00CB788E">
              <w:rPr>
                <w:rFonts w:ascii="Arial" w:hAnsi="Arial" w:cs="Arial"/>
                <w:color w:val="3333FF"/>
              </w:rPr>
              <w:t>(</w:t>
            </w:r>
            <w:hyperlink r:id="rId166" w:history="1">
              <w:r w:rsidRPr="00CB788E">
                <w:rPr>
                  <w:rStyle w:val="Hipervnculo"/>
                  <w:rFonts w:ascii="Arial" w:hAnsi="Arial" w:cs="Arial"/>
                  <w:color w:val="3333FF"/>
                </w:rPr>
                <w:t>Informe PIT2016</w:t>
              </w:r>
            </w:hyperlink>
            <w:r w:rsidRPr="00CB788E">
              <w:rPr>
                <w:rFonts w:ascii="Arial" w:hAnsi="Arial" w:cs="Arial"/>
                <w:color w:val="3333FF"/>
              </w:rPr>
              <w:t>)</w:t>
            </w:r>
            <w:r w:rsidR="004B6FD4" w:rsidRPr="00CB788E">
              <w:rPr>
                <w:rFonts w:ascii="Arial" w:hAnsi="Arial" w:cs="Arial"/>
              </w:rPr>
              <w:t>.</w:t>
            </w:r>
          </w:p>
          <w:p w:rsidR="0001577B" w:rsidRPr="00CB788E" w:rsidRDefault="0001577B" w:rsidP="000C7AC0">
            <w:pPr>
              <w:spacing w:after="0" w:line="360" w:lineRule="auto"/>
              <w:jc w:val="both"/>
              <w:rPr>
                <w:rFonts w:ascii="Arial" w:hAnsi="Arial" w:cs="Arial"/>
                <w:i/>
              </w:rPr>
            </w:pPr>
          </w:p>
          <w:p w:rsidR="004B6FD4" w:rsidRPr="00CB788E" w:rsidRDefault="004B6FD4" w:rsidP="000C7AC0">
            <w:pPr>
              <w:spacing w:after="0" w:line="360" w:lineRule="auto"/>
              <w:jc w:val="both"/>
              <w:rPr>
                <w:rFonts w:ascii="Arial" w:hAnsi="Arial" w:cs="Arial"/>
                <w:i/>
              </w:rPr>
            </w:pPr>
          </w:p>
          <w:p w:rsidR="00721187" w:rsidRPr="00CB788E" w:rsidRDefault="00721187" w:rsidP="000C7AC0">
            <w:pPr>
              <w:spacing w:after="0" w:line="360" w:lineRule="auto"/>
              <w:jc w:val="both"/>
              <w:rPr>
                <w:rFonts w:ascii="Arial" w:hAnsi="Arial" w:cs="Arial"/>
                <w:i/>
              </w:rPr>
            </w:pPr>
          </w:p>
          <w:p w:rsidR="00721187" w:rsidRPr="00CB788E" w:rsidRDefault="00721187" w:rsidP="000C7AC0">
            <w:pPr>
              <w:spacing w:after="0" w:line="360" w:lineRule="auto"/>
              <w:jc w:val="both"/>
              <w:rPr>
                <w:rFonts w:ascii="Arial" w:hAnsi="Arial" w:cs="Arial"/>
                <w:i/>
              </w:rPr>
            </w:pPr>
          </w:p>
          <w:p w:rsidR="003B088C" w:rsidRPr="00CB788E" w:rsidRDefault="003B088C" w:rsidP="000C7AC0">
            <w:pPr>
              <w:spacing w:after="0" w:line="360" w:lineRule="auto"/>
              <w:jc w:val="both"/>
              <w:rPr>
                <w:rFonts w:ascii="Arial" w:hAnsi="Arial" w:cs="Arial"/>
                <w:i/>
              </w:rPr>
            </w:pPr>
          </w:p>
          <w:p w:rsidR="0001577B" w:rsidRPr="00CB788E" w:rsidRDefault="0001577B" w:rsidP="000C7AC0">
            <w:pPr>
              <w:spacing w:after="0" w:line="360" w:lineRule="auto"/>
              <w:jc w:val="both"/>
              <w:rPr>
                <w:rFonts w:ascii="Arial" w:hAnsi="Arial" w:cs="Arial"/>
                <w:b/>
              </w:rPr>
            </w:pPr>
            <w:r w:rsidRPr="00CB788E">
              <w:rPr>
                <w:rFonts w:ascii="Arial" w:hAnsi="Arial" w:cs="Arial"/>
                <w:b/>
              </w:rPr>
              <w:t>Cuadro 6. Etapas de la Tutoría</w:t>
            </w:r>
          </w:p>
          <w:p w:rsidR="0001577B" w:rsidRPr="00CB788E" w:rsidRDefault="0001577B" w:rsidP="000C7AC0">
            <w:pPr>
              <w:spacing w:after="0" w:line="360" w:lineRule="auto"/>
              <w:jc w:val="both"/>
              <w:rPr>
                <w:rFonts w:ascii="Arial" w:hAnsi="Arial" w:cs="Arial"/>
                <w:b/>
              </w:rPr>
            </w:pPr>
          </w:p>
          <w:tbl>
            <w:tblPr>
              <w:tblStyle w:val="Tablaconcuadrcula"/>
              <w:tblW w:w="8421" w:type="dxa"/>
              <w:jc w:val="center"/>
              <w:tblLook w:val="04A0" w:firstRow="1" w:lastRow="0" w:firstColumn="1" w:lastColumn="0" w:noHBand="0" w:noVBand="1"/>
            </w:tblPr>
            <w:tblGrid>
              <w:gridCol w:w="2609"/>
              <w:gridCol w:w="2835"/>
              <w:gridCol w:w="2977"/>
            </w:tblGrid>
            <w:tr w:rsidR="0001577B" w:rsidRPr="00CB788E" w:rsidTr="001C34C9">
              <w:trPr>
                <w:jc w:val="center"/>
              </w:trPr>
              <w:tc>
                <w:tcPr>
                  <w:tcW w:w="2609" w:type="dxa"/>
                  <w:tcBorders>
                    <w:top w:val="single" w:sz="8" w:space="0" w:color="auto"/>
                    <w:left w:val="nil"/>
                    <w:bottom w:val="single" w:sz="8" w:space="0" w:color="auto"/>
                    <w:right w:val="nil"/>
                  </w:tcBorders>
                </w:tcPr>
                <w:p w:rsidR="0001577B" w:rsidRPr="00CB788E" w:rsidRDefault="0001577B" w:rsidP="000C7AC0">
                  <w:pPr>
                    <w:spacing w:line="360" w:lineRule="auto"/>
                    <w:jc w:val="both"/>
                    <w:rPr>
                      <w:rFonts w:ascii="Arial" w:hAnsi="Arial" w:cs="Arial"/>
                      <w:b/>
                    </w:rPr>
                  </w:pPr>
                  <w:r w:rsidRPr="00CB788E">
                    <w:rPr>
                      <w:rFonts w:ascii="Arial" w:hAnsi="Arial" w:cs="Arial"/>
                      <w:b/>
                    </w:rPr>
                    <w:t>1ª. Etapa</w:t>
                  </w:r>
                </w:p>
                <w:p w:rsidR="0001577B" w:rsidRPr="00CB788E" w:rsidRDefault="0001577B" w:rsidP="000C7AC0">
                  <w:pPr>
                    <w:spacing w:line="360" w:lineRule="auto"/>
                    <w:jc w:val="both"/>
                    <w:rPr>
                      <w:rFonts w:ascii="Arial" w:hAnsi="Arial" w:cs="Arial"/>
                      <w:b/>
                    </w:rPr>
                  </w:pPr>
                </w:p>
              </w:tc>
              <w:tc>
                <w:tcPr>
                  <w:tcW w:w="2835" w:type="dxa"/>
                  <w:tcBorders>
                    <w:top w:val="single" w:sz="8" w:space="0" w:color="auto"/>
                    <w:left w:val="nil"/>
                    <w:bottom w:val="single" w:sz="8" w:space="0" w:color="auto"/>
                    <w:right w:val="nil"/>
                  </w:tcBorders>
                </w:tcPr>
                <w:p w:rsidR="0001577B" w:rsidRPr="00CB788E" w:rsidRDefault="0001577B" w:rsidP="000C7AC0">
                  <w:pPr>
                    <w:spacing w:line="360" w:lineRule="auto"/>
                    <w:jc w:val="both"/>
                    <w:rPr>
                      <w:rFonts w:ascii="Arial" w:hAnsi="Arial" w:cs="Arial"/>
                      <w:b/>
                    </w:rPr>
                  </w:pPr>
                  <w:r w:rsidRPr="00CB788E">
                    <w:rPr>
                      <w:rFonts w:ascii="Arial" w:hAnsi="Arial" w:cs="Arial"/>
                      <w:b/>
                    </w:rPr>
                    <w:t>2ª. Etapa</w:t>
                  </w:r>
                </w:p>
              </w:tc>
              <w:tc>
                <w:tcPr>
                  <w:tcW w:w="2977" w:type="dxa"/>
                  <w:tcBorders>
                    <w:top w:val="single" w:sz="8" w:space="0" w:color="auto"/>
                    <w:left w:val="nil"/>
                    <w:bottom w:val="single" w:sz="8" w:space="0" w:color="auto"/>
                    <w:right w:val="nil"/>
                  </w:tcBorders>
                </w:tcPr>
                <w:p w:rsidR="0001577B" w:rsidRPr="00CB788E" w:rsidRDefault="0001577B" w:rsidP="000C7AC0">
                  <w:pPr>
                    <w:spacing w:line="360" w:lineRule="auto"/>
                    <w:jc w:val="both"/>
                    <w:rPr>
                      <w:rFonts w:ascii="Arial" w:hAnsi="Arial" w:cs="Arial"/>
                      <w:b/>
                    </w:rPr>
                  </w:pPr>
                  <w:r w:rsidRPr="00CB788E">
                    <w:rPr>
                      <w:rFonts w:ascii="Arial" w:hAnsi="Arial" w:cs="Arial"/>
                      <w:b/>
                    </w:rPr>
                    <w:t>3ª. Etapa</w:t>
                  </w:r>
                </w:p>
                <w:p w:rsidR="0001577B" w:rsidRPr="00CB788E" w:rsidRDefault="0001577B" w:rsidP="000C7AC0">
                  <w:pPr>
                    <w:spacing w:line="360" w:lineRule="auto"/>
                    <w:jc w:val="both"/>
                    <w:rPr>
                      <w:rFonts w:ascii="Arial" w:hAnsi="Arial" w:cs="Arial"/>
                      <w:b/>
                    </w:rPr>
                  </w:pPr>
                </w:p>
              </w:tc>
            </w:tr>
            <w:tr w:rsidR="0001577B" w:rsidRPr="00CB788E" w:rsidTr="001C34C9">
              <w:trPr>
                <w:jc w:val="center"/>
              </w:trPr>
              <w:tc>
                <w:tcPr>
                  <w:tcW w:w="2609" w:type="dxa"/>
                  <w:tcBorders>
                    <w:top w:val="single" w:sz="8" w:space="0" w:color="auto"/>
                    <w:left w:val="nil"/>
                    <w:bottom w:val="single" w:sz="8" w:space="0" w:color="auto"/>
                    <w:right w:val="nil"/>
                  </w:tcBorders>
                </w:tcPr>
                <w:p w:rsidR="0001577B" w:rsidRPr="00CB788E" w:rsidRDefault="0001577B" w:rsidP="000C7AC0">
                  <w:pPr>
                    <w:spacing w:line="360" w:lineRule="auto"/>
                    <w:jc w:val="both"/>
                    <w:rPr>
                      <w:rFonts w:ascii="Arial" w:hAnsi="Arial" w:cs="Arial"/>
                    </w:rPr>
                  </w:pPr>
                  <w:r w:rsidRPr="00CB788E">
                    <w:rPr>
                      <w:rFonts w:ascii="Arial" w:hAnsi="Arial" w:cs="Arial"/>
                    </w:rPr>
                    <w:t>Integración e Identidad Profesional</w:t>
                  </w:r>
                </w:p>
                <w:p w:rsidR="0001577B" w:rsidRPr="00CB788E" w:rsidRDefault="0001577B" w:rsidP="000C7AC0">
                  <w:pPr>
                    <w:spacing w:line="360" w:lineRule="auto"/>
                    <w:jc w:val="both"/>
                    <w:rPr>
                      <w:rFonts w:ascii="Arial" w:hAnsi="Arial" w:cs="Arial"/>
                    </w:rPr>
                  </w:pPr>
                  <w:r w:rsidRPr="00CB788E">
                    <w:rPr>
                      <w:rFonts w:ascii="Arial" w:hAnsi="Arial" w:cs="Arial"/>
                    </w:rPr>
                    <w:t>(semestres 1° y 2°)</w:t>
                  </w:r>
                </w:p>
              </w:tc>
              <w:tc>
                <w:tcPr>
                  <w:tcW w:w="2835" w:type="dxa"/>
                  <w:tcBorders>
                    <w:top w:val="single" w:sz="8" w:space="0" w:color="auto"/>
                    <w:left w:val="nil"/>
                    <w:bottom w:val="single" w:sz="8" w:space="0" w:color="auto"/>
                    <w:right w:val="nil"/>
                  </w:tcBorders>
                </w:tcPr>
                <w:p w:rsidR="0001577B" w:rsidRPr="00CB788E" w:rsidRDefault="0001577B" w:rsidP="000C7AC0">
                  <w:pPr>
                    <w:spacing w:line="360" w:lineRule="auto"/>
                    <w:jc w:val="both"/>
                    <w:rPr>
                      <w:rFonts w:ascii="Arial" w:hAnsi="Arial" w:cs="Arial"/>
                    </w:rPr>
                  </w:pPr>
                  <w:r w:rsidRPr="00CB788E">
                    <w:rPr>
                      <w:rFonts w:ascii="Arial" w:hAnsi="Arial" w:cs="Arial"/>
                    </w:rPr>
                    <w:t>Fortalecimiento y Motivación al Alumno (semestres, 3°, 4°, 5° y 6°)</w:t>
                  </w:r>
                </w:p>
              </w:tc>
              <w:tc>
                <w:tcPr>
                  <w:tcW w:w="2977" w:type="dxa"/>
                  <w:tcBorders>
                    <w:top w:val="single" w:sz="8" w:space="0" w:color="auto"/>
                    <w:left w:val="nil"/>
                    <w:bottom w:val="single" w:sz="8" w:space="0" w:color="auto"/>
                    <w:right w:val="nil"/>
                  </w:tcBorders>
                </w:tcPr>
                <w:p w:rsidR="0001577B" w:rsidRPr="00CB788E" w:rsidRDefault="0001577B" w:rsidP="000C7AC0">
                  <w:pPr>
                    <w:spacing w:line="360" w:lineRule="auto"/>
                    <w:jc w:val="both"/>
                    <w:rPr>
                      <w:rFonts w:ascii="Arial" w:hAnsi="Arial" w:cs="Arial"/>
                    </w:rPr>
                  </w:pPr>
                  <w:r w:rsidRPr="00CB788E">
                    <w:rPr>
                      <w:rFonts w:ascii="Arial" w:hAnsi="Arial" w:cs="Arial"/>
                    </w:rPr>
                    <w:t>Conclusión de Estudios e Integración al Campo Laboral</w:t>
                  </w:r>
                </w:p>
                <w:p w:rsidR="0001577B" w:rsidRPr="00CB788E" w:rsidRDefault="0001577B" w:rsidP="000C7AC0">
                  <w:pPr>
                    <w:spacing w:line="360" w:lineRule="auto"/>
                    <w:jc w:val="both"/>
                    <w:rPr>
                      <w:rFonts w:ascii="Arial" w:hAnsi="Arial" w:cs="Arial"/>
                    </w:rPr>
                  </w:pPr>
                  <w:r w:rsidRPr="00CB788E">
                    <w:rPr>
                      <w:rFonts w:ascii="Arial" w:hAnsi="Arial" w:cs="Arial"/>
                    </w:rPr>
                    <w:t>(semestres 7°, 8° y 9°)</w:t>
                  </w:r>
                </w:p>
              </w:tc>
            </w:tr>
          </w:tbl>
          <w:p w:rsidR="0001577B" w:rsidRPr="00CB788E" w:rsidRDefault="0001577B" w:rsidP="000C7AC0">
            <w:pPr>
              <w:spacing w:line="360" w:lineRule="auto"/>
              <w:jc w:val="both"/>
              <w:rPr>
                <w:rFonts w:ascii="Arial" w:hAnsi="Arial" w:cs="Arial"/>
                <w:i/>
              </w:rPr>
            </w:pPr>
          </w:p>
          <w:p w:rsidR="0001577B" w:rsidRPr="00CB788E" w:rsidRDefault="0001577B" w:rsidP="000C7AC0">
            <w:pPr>
              <w:spacing w:after="0" w:line="360" w:lineRule="auto"/>
              <w:ind w:left="342"/>
              <w:jc w:val="both"/>
              <w:rPr>
                <w:rFonts w:ascii="Arial" w:hAnsi="Arial" w:cs="Arial"/>
              </w:rPr>
            </w:pPr>
            <w:r w:rsidRPr="00CB788E">
              <w:rPr>
                <w:rFonts w:ascii="Arial" w:hAnsi="Arial" w:cs="Arial"/>
              </w:rPr>
              <w:t xml:space="preserve">Las tutorías se realizan en dos modalidades individual o grupal, en las áreas: social, afectiva, cognitiva y física, para apoyar el desempeño académico de los alumnos, hábitos de estudio, estudiantes rezagados, así como problemas de aprendizaje o psicológicos. </w:t>
            </w:r>
          </w:p>
          <w:p w:rsidR="0001577B" w:rsidRPr="00CB788E" w:rsidRDefault="0001577B" w:rsidP="000C7AC0">
            <w:pPr>
              <w:spacing w:after="0" w:line="360" w:lineRule="auto"/>
              <w:ind w:left="342"/>
              <w:jc w:val="both"/>
              <w:rPr>
                <w:rFonts w:ascii="Arial" w:hAnsi="Arial" w:cs="Arial"/>
              </w:rPr>
            </w:pPr>
          </w:p>
          <w:p w:rsidR="0001577B" w:rsidRPr="00CB788E" w:rsidRDefault="0001577B" w:rsidP="003E5024">
            <w:pPr>
              <w:spacing w:after="0" w:line="360" w:lineRule="auto"/>
              <w:ind w:left="342"/>
              <w:jc w:val="both"/>
              <w:rPr>
                <w:rFonts w:ascii="Arial" w:hAnsi="Arial" w:cs="Arial"/>
              </w:rPr>
            </w:pPr>
            <w:r w:rsidRPr="00CB788E">
              <w:rPr>
                <w:rFonts w:ascii="Arial" w:hAnsi="Arial" w:cs="Arial"/>
              </w:rPr>
              <w:t xml:space="preserve">A inicios de cada semestre, el Departamento de Formación e Investigación Educativa envía un oficio a los Jefes de Programa Docente indicando las fechas de las sesiones de Tutorías, además se publican en la página web de la Universidad y a los alumnos se les da a conocer las fechas en el </w:t>
            </w:r>
            <w:r w:rsidR="003B088C" w:rsidRPr="00CB788E">
              <w:rPr>
                <w:rFonts w:ascii="Arial" w:hAnsi="Arial" w:cs="Arial"/>
                <w:color w:val="3333FF"/>
              </w:rPr>
              <w:t>(</w:t>
            </w:r>
            <w:hyperlink r:id="rId167" w:history="1">
              <w:r w:rsidR="003E5024" w:rsidRPr="00CB788E">
                <w:rPr>
                  <w:rStyle w:val="Hipervnculo"/>
                  <w:rFonts w:ascii="Arial" w:hAnsi="Arial" w:cs="Arial"/>
                  <w:color w:val="3333FF"/>
                </w:rPr>
                <w:t>C</w:t>
              </w:r>
              <w:r w:rsidRPr="00CB788E">
                <w:rPr>
                  <w:rStyle w:val="Hipervnculo"/>
                  <w:rFonts w:ascii="Arial" w:hAnsi="Arial" w:cs="Arial"/>
                  <w:color w:val="3333FF"/>
                </w:rPr>
                <w:t xml:space="preserve">alendario </w:t>
              </w:r>
              <w:r w:rsidR="003E5024" w:rsidRPr="00CB788E">
                <w:rPr>
                  <w:rStyle w:val="Hipervnculo"/>
                  <w:rFonts w:ascii="Arial" w:hAnsi="Arial" w:cs="Arial"/>
                  <w:color w:val="3333FF"/>
                </w:rPr>
                <w:t>E</w:t>
              </w:r>
              <w:r w:rsidRPr="00CB788E">
                <w:rPr>
                  <w:rStyle w:val="Hipervnculo"/>
                  <w:rFonts w:ascii="Arial" w:hAnsi="Arial" w:cs="Arial"/>
                  <w:color w:val="3333FF"/>
                </w:rPr>
                <w:t xml:space="preserve">scolar de </w:t>
              </w:r>
              <w:r w:rsidR="003E5024" w:rsidRPr="00CB788E">
                <w:rPr>
                  <w:rStyle w:val="Hipervnculo"/>
                  <w:rFonts w:ascii="Arial" w:hAnsi="Arial" w:cs="Arial"/>
                  <w:color w:val="3333FF"/>
                </w:rPr>
                <w:t>Ca</w:t>
              </w:r>
              <w:r w:rsidRPr="00CB788E">
                <w:rPr>
                  <w:rStyle w:val="Hipervnculo"/>
                  <w:rFonts w:ascii="Arial" w:hAnsi="Arial" w:cs="Arial"/>
                  <w:color w:val="3333FF"/>
                </w:rPr>
                <w:t xml:space="preserve">da </w:t>
              </w:r>
              <w:r w:rsidR="003E5024" w:rsidRPr="00CB788E">
                <w:rPr>
                  <w:rStyle w:val="Hipervnculo"/>
                  <w:rFonts w:ascii="Arial" w:hAnsi="Arial" w:cs="Arial"/>
                  <w:color w:val="3333FF"/>
                </w:rPr>
                <w:t>S</w:t>
              </w:r>
              <w:r w:rsidRPr="00CB788E">
                <w:rPr>
                  <w:rStyle w:val="Hipervnculo"/>
                  <w:rFonts w:ascii="Arial" w:hAnsi="Arial" w:cs="Arial"/>
                  <w:color w:val="3333FF"/>
                </w:rPr>
                <w:t>emestre</w:t>
              </w:r>
            </w:hyperlink>
            <w:r w:rsidR="003B088C" w:rsidRPr="00CB788E">
              <w:rPr>
                <w:rFonts w:ascii="Arial" w:hAnsi="Arial" w:cs="Arial"/>
                <w:color w:val="3333FF"/>
              </w:rPr>
              <w:t>)</w:t>
            </w:r>
            <w:r w:rsidR="003E5024" w:rsidRPr="00CB788E">
              <w:rPr>
                <w:rFonts w:ascii="Arial" w:hAnsi="Arial" w:cs="Arial"/>
              </w:rPr>
              <w:t>. D</w:t>
            </w:r>
            <w:r w:rsidRPr="00CB788E">
              <w:rPr>
                <w:rFonts w:ascii="Arial" w:hAnsi="Arial" w:cs="Arial"/>
              </w:rPr>
              <w:t xml:space="preserve">entro del sistema de tutorías existe un archivo que contiene </w:t>
            </w:r>
            <w:r w:rsidR="003B088C" w:rsidRPr="00CB788E">
              <w:rPr>
                <w:rFonts w:ascii="Arial" w:hAnsi="Arial" w:cs="Arial"/>
                <w:color w:val="3333FF"/>
              </w:rPr>
              <w:t>(</w:t>
            </w:r>
            <w:hyperlink r:id="rId168" w:history="1">
              <w:r w:rsidR="003E5024" w:rsidRPr="00CB788E">
                <w:rPr>
                  <w:rStyle w:val="Hipervnculo"/>
                  <w:rFonts w:ascii="Arial" w:hAnsi="Arial" w:cs="Arial"/>
                  <w:color w:val="3333FF"/>
                </w:rPr>
                <w:t>Herramientas de Apoyo para el Tutor</w:t>
              </w:r>
            </w:hyperlink>
            <w:r w:rsidR="003B088C" w:rsidRPr="00CB788E">
              <w:rPr>
                <w:rFonts w:ascii="Arial" w:hAnsi="Arial" w:cs="Arial"/>
                <w:color w:val="3333FF"/>
              </w:rPr>
              <w:t>)</w:t>
            </w:r>
            <w:r w:rsidRPr="00CB788E">
              <w:rPr>
                <w:rFonts w:ascii="Arial" w:hAnsi="Arial" w:cs="Arial"/>
              </w:rPr>
              <w:t xml:space="preserve">, el cual le sirve para llevar a cabo las sesiones de tutorías. Cada Programa Educativo realiza una programación </w:t>
            </w:r>
            <w:r w:rsidR="003B088C" w:rsidRPr="00CB788E">
              <w:rPr>
                <w:rFonts w:ascii="Arial" w:hAnsi="Arial" w:cs="Arial"/>
              </w:rPr>
              <w:t>de las actividades de tutorías.</w:t>
            </w:r>
          </w:p>
          <w:p w:rsidR="0001577B" w:rsidRPr="00CB788E" w:rsidRDefault="0001577B" w:rsidP="000C7AC0">
            <w:pPr>
              <w:spacing w:after="0" w:line="360" w:lineRule="auto"/>
              <w:ind w:left="342"/>
              <w:jc w:val="both"/>
              <w:rPr>
                <w:rFonts w:ascii="Arial" w:hAnsi="Arial" w:cs="Arial"/>
              </w:rPr>
            </w:pPr>
          </w:p>
          <w:p w:rsidR="0001577B" w:rsidRPr="00CB788E" w:rsidRDefault="0001577B" w:rsidP="000C7AC0">
            <w:pPr>
              <w:spacing w:after="0" w:line="360" w:lineRule="auto"/>
              <w:ind w:left="342"/>
              <w:jc w:val="both"/>
              <w:rPr>
                <w:rFonts w:ascii="Arial" w:hAnsi="Arial" w:cs="Arial"/>
              </w:rPr>
            </w:pPr>
            <w:r w:rsidRPr="00CB788E">
              <w:rPr>
                <w:rFonts w:ascii="Arial" w:hAnsi="Arial" w:cs="Arial"/>
              </w:rPr>
              <w:t xml:space="preserve">El alumno asiste a tutorías el último viernes de cada mes </w:t>
            </w:r>
            <w:r w:rsidR="00606ADD" w:rsidRPr="00CB788E">
              <w:rPr>
                <w:rFonts w:ascii="Arial" w:hAnsi="Arial" w:cs="Arial"/>
              </w:rPr>
              <w:t xml:space="preserve">del semestre activo, </w:t>
            </w:r>
            <w:r w:rsidRPr="00CB788E">
              <w:rPr>
                <w:rFonts w:ascii="Arial" w:hAnsi="Arial" w:cs="Arial"/>
              </w:rPr>
              <w:t xml:space="preserve">donde trabajan tutor y tutorado, dependiendo de las necesidades que éste presente. El lugar donde se lleva a cabo la sesión de tutoría depende del tutor, puede ser: cubículo del maestro, salón de clases, jardines, biblioteca, cafetería, fuera del campus entre otros. </w:t>
            </w:r>
          </w:p>
          <w:p w:rsidR="0001577B" w:rsidRPr="00CB788E" w:rsidRDefault="0001577B" w:rsidP="000C7AC0">
            <w:pPr>
              <w:spacing w:after="0" w:line="360" w:lineRule="auto"/>
              <w:ind w:left="342"/>
              <w:jc w:val="both"/>
              <w:rPr>
                <w:rFonts w:ascii="Arial" w:hAnsi="Arial" w:cs="Arial"/>
              </w:rPr>
            </w:pPr>
          </w:p>
          <w:p w:rsidR="0001577B" w:rsidRPr="00CB788E" w:rsidRDefault="00606ADD" w:rsidP="000C7AC0">
            <w:pPr>
              <w:autoSpaceDE w:val="0"/>
              <w:autoSpaceDN w:val="0"/>
              <w:adjustRightInd w:val="0"/>
              <w:spacing w:after="0" w:line="360" w:lineRule="auto"/>
              <w:ind w:left="342"/>
              <w:jc w:val="both"/>
              <w:rPr>
                <w:rFonts w:ascii="Arial" w:hAnsi="Arial" w:cs="Arial"/>
              </w:rPr>
            </w:pPr>
            <w:r w:rsidRPr="00CB788E">
              <w:rPr>
                <w:rFonts w:ascii="Arial" w:hAnsi="Arial" w:cs="Arial"/>
              </w:rPr>
              <w:t>Como un programa para los alumnos de nuevo ingreso, desde 2015 e</w:t>
            </w:r>
            <w:r w:rsidR="0001577B" w:rsidRPr="00CB788E">
              <w:rPr>
                <w:rFonts w:ascii="Arial" w:hAnsi="Arial" w:cs="Arial"/>
              </w:rPr>
              <w:t>l Departamento de Formación e Investigación Educativa imparte conferencia</w:t>
            </w:r>
            <w:r w:rsidRPr="00CB788E">
              <w:rPr>
                <w:rFonts w:ascii="Arial" w:hAnsi="Arial" w:cs="Arial"/>
              </w:rPr>
              <w:t>s</w:t>
            </w:r>
            <w:r w:rsidR="0001577B" w:rsidRPr="00CB788E">
              <w:rPr>
                <w:rFonts w:ascii="Arial" w:hAnsi="Arial" w:cs="Arial"/>
              </w:rPr>
              <w:t xml:space="preserve"> de 2 horas y cursos de 10 horas, sobre técnicas y hábitos de estudio para motivar a los jóvenes a que desarrollen su potencial y tengan una actitud positiva hacia el estudio y aspectos personales</w:t>
            </w:r>
            <w:hyperlink r:id="rId169" w:history="1">
              <w:r w:rsidRPr="00CB788E">
                <w:rPr>
                  <w:rStyle w:val="Hipervnculo"/>
                  <w:rFonts w:ascii="Arial" w:hAnsi="Arial" w:cs="Arial"/>
                  <w:color w:val="3333FF"/>
                </w:rPr>
                <w:t>(</w:t>
              </w:r>
              <w:r w:rsidR="0001577B" w:rsidRPr="00CB788E">
                <w:rPr>
                  <w:rStyle w:val="Hipervnculo"/>
                  <w:rFonts w:ascii="Arial" w:hAnsi="Arial" w:cs="Arial"/>
                  <w:color w:val="3333FF"/>
                </w:rPr>
                <w:t xml:space="preserve">Informe de actividades </w:t>
              </w:r>
              <w:r w:rsidRPr="00CB788E">
                <w:rPr>
                  <w:rStyle w:val="Hipervnculo"/>
                  <w:rFonts w:ascii="Arial" w:hAnsi="Arial" w:cs="Arial"/>
                  <w:color w:val="3333FF"/>
                </w:rPr>
                <w:t>a la</w:t>
              </w:r>
              <w:r w:rsidR="0001577B" w:rsidRPr="00CB788E">
                <w:rPr>
                  <w:rStyle w:val="Hipervnculo"/>
                  <w:rFonts w:ascii="Arial" w:hAnsi="Arial" w:cs="Arial"/>
                  <w:color w:val="3333FF"/>
                </w:rPr>
                <w:t xml:space="preserve"> formación integral DFIE a-d 16.pdf)</w:t>
              </w:r>
            </w:hyperlink>
            <w:r w:rsidR="000A1139" w:rsidRPr="00CB788E">
              <w:rPr>
                <w:rFonts w:ascii="Arial" w:hAnsi="Arial" w:cs="Arial"/>
              </w:rPr>
              <w:t>.</w:t>
            </w:r>
          </w:p>
          <w:p w:rsidR="0001577B" w:rsidRPr="00CB788E" w:rsidRDefault="0001577B" w:rsidP="000C7AC0">
            <w:pPr>
              <w:spacing w:after="0" w:line="360" w:lineRule="auto"/>
              <w:jc w:val="both"/>
              <w:rPr>
                <w:rFonts w:ascii="Arial" w:hAnsi="Arial" w:cs="Arial"/>
                <w:noProof/>
              </w:rPr>
            </w:pPr>
          </w:p>
          <w:p w:rsidR="0001577B" w:rsidRPr="00CB788E" w:rsidRDefault="0001577B" w:rsidP="00C40F84">
            <w:pPr>
              <w:spacing w:after="0" w:line="360" w:lineRule="auto"/>
              <w:ind w:left="342"/>
              <w:contextualSpacing/>
              <w:jc w:val="both"/>
              <w:rPr>
                <w:rFonts w:ascii="Arial" w:hAnsi="Arial" w:cs="Arial"/>
                <w:noProof/>
              </w:rPr>
            </w:pPr>
            <w:r w:rsidRPr="00CB788E">
              <w:rPr>
                <w:rFonts w:ascii="Arial" w:hAnsi="Arial" w:cs="Arial"/>
                <w:noProof/>
              </w:rPr>
              <w:t xml:space="preserve">El Departamento de Estadística y Cálculo ofrece asesorías en Estadística, Matemáticas, Cálculo Diferencial e Integral, Bioestadística, Diseños experimentales y Computación,  se difunde el calendario a través de tutorías y también se publica en la página web de la Universidad </w:t>
            </w:r>
            <w:hyperlink r:id="rId170" w:history="1">
              <w:r w:rsidR="00C508AC" w:rsidRPr="00CB788E">
                <w:rPr>
                  <w:rStyle w:val="Hipervnculo"/>
                  <w:rFonts w:ascii="Arial" w:hAnsi="Arial" w:cs="Arial"/>
                  <w:noProof/>
                  <w:color w:val="3333FF"/>
                </w:rPr>
                <w:t>(</w:t>
              </w:r>
              <w:r w:rsidRPr="00CB788E">
                <w:rPr>
                  <w:rStyle w:val="Hipervnculo"/>
                  <w:rFonts w:ascii="Arial" w:hAnsi="Arial" w:cs="Arial"/>
                  <w:noProof/>
                  <w:color w:val="3333FF"/>
                </w:rPr>
                <w:t>Calendario de Asesorías)</w:t>
              </w:r>
            </w:hyperlink>
            <w:r w:rsidR="00C508AC" w:rsidRPr="00CB788E">
              <w:rPr>
                <w:rFonts w:ascii="Arial" w:hAnsi="Arial" w:cs="Arial"/>
              </w:rPr>
              <w:t>.</w:t>
            </w:r>
          </w:p>
          <w:p w:rsidR="0001577B" w:rsidRPr="00CB788E" w:rsidRDefault="0001577B" w:rsidP="000C7AC0">
            <w:pPr>
              <w:spacing w:after="0" w:line="360" w:lineRule="auto"/>
              <w:ind w:left="360"/>
              <w:contextualSpacing/>
              <w:jc w:val="both"/>
              <w:rPr>
                <w:rFonts w:ascii="Arial" w:hAnsi="Arial" w:cs="Arial"/>
                <w:noProof/>
              </w:rPr>
            </w:pPr>
          </w:p>
          <w:p w:rsidR="0001577B" w:rsidRPr="00CB788E" w:rsidRDefault="0001577B" w:rsidP="00C40F84">
            <w:pPr>
              <w:overflowPunct w:val="0"/>
              <w:autoSpaceDE w:val="0"/>
              <w:autoSpaceDN w:val="0"/>
              <w:adjustRightInd w:val="0"/>
              <w:spacing w:after="0" w:line="360" w:lineRule="auto"/>
              <w:ind w:left="342"/>
              <w:jc w:val="both"/>
              <w:textAlignment w:val="baseline"/>
              <w:rPr>
                <w:rFonts w:ascii="Arial" w:hAnsi="Arial" w:cs="Arial"/>
              </w:rPr>
            </w:pPr>
            <w:r w:rsidRPr="00CB788E">
              <w:rPr>
                <w:rFonts w:ascii="Arial" w:hAnsi="Arial" w:cs="Arial"/>
                <w:noProof/>
              </w:rPr>
              <w:t xml:space="preserve">El Departamento de Formación e Investigación Educativa con apoyo de profesores del Departamento de Estadística y Cálculo y estudiantes asesores pares, ofrece cada semestre un </w:t>
            </w:r>
            <w:r w:rsidR="00C508AC" w:rsidRPr="00CB788E">
              <w:rPr>
                <w:rFonts w:ascii="Arial" w:hAnsi="Arial" w:cs="Arial"/>
                <w:noProof/>
                <w:color w:val="3333FF"/>
              </w:rPr>
              <w:t>(</w:t>
            </w:r>
            <w:hyperlink r:id="rId171" w:history="1">
              <w:r w:rsidRPr="00CB788E">
                <w:rPr>
                  <w:rStyle w:val="Hipervnculo"/>
                  <w:rFonts w:ascii="Arial" w:hAnsi="Arial" w:cs="Arial"/>
                  <w:noProof/>
                  <w:color w:val="3333FF"/>
                </w:rPr>
                <w:t>Taller de Matemáticas-Asesorias de pares</w:t>
              </w:r>
            </w:hyperlink>
            <w:r w:rsidR="00C508AC" w:rsidRPr="00CB788E">
              <w:rPr>
                <w:rFonts w:ascii="Arial" w:hAnsi="Arial" w:cs="Arial"/>
                <w:color w:val="3333FF"/>
              </w:rPr>
              <w:t>)</w:t>
            </w:r>
            <w:r w:rsidRPr="00CB788E">
              <w:rPr>
                <w:rFonts w:ascii="Arial" w:hAnsi="Arial" w:cs="Arial"/>
                <w:noProof/>
              </w:rPr>
              <w:t>, para todos los alumnos que deseen asistir para mejorar su rendimiento en estas materías, además se les ofrece un cuadernillo problemario de apoyo y material en la plataforma moodle para que sea descargado y trabajen con sus pares en el aula.</w:t>
            </w:r>
            <w:hyperlink r:id="rId172" w:history="1">
              <w:r w:rsidR="00C40F84" w:rsidRPr="00CB788E">
                <w:rPr>
                  <w:rStyle w:val="Hipervnculo"/>
                  <w:rFonts w:ascii="Arial" w:hAnsi="Arial" w:cs="Arial"/>
                  <w:noProof/>
                  <w:color w:val="3333FF"/>
                </w:rPr>
                <w:t>(In</w:t>
              </w:r>
              <w:r w:rsidRPr="00CB788E">
                <w:rPr>
                  <w:rStyle w:val="Hipervnculo"/>
                  <w:rFonts w:ascii="Arial" w:hAnsi="Arial" w:cs="Arial"/>
                  <w:color w:val="3333FF"/>
                </w:rPr>
                <w:t xml:space="preserve">forme </w:t>
              </w:r>
              <w:r w:rsidR="00C40F84" w:rsidRPr="00CB788E">
                <w:rPr>
                  <w:rStyle w:val="Hipervnculo"/>
                  <w:rFonts w:ascii="Arial" w:hAnsi="Arial" w:cs="Arial"/>
                  <w:color w:val="3333FF"/>
                </w:rPr>
                <w:t xml:space="preserve">de </w:t>
              </w:r>
              <w:r w:rsidR="00C508AC" w:rsidRPr="00CB788E">
                <w:rPr>
                  <w:rStyle w:val="Hipervnculo"/>
                  <w:rFonts w:ascii="Arial" w:hAnsi="Arial" w:cs="Arial"/>
                  <w:color w:val="3333FF"/>
                </w:rPr>
                <w:t>Tutorías</w:t>
              </w:r>
              <w:r w:rsidR="00C40F84" w:rsidRPr="00CB788E">
                <w:rPr>
                  <w:rStyle w:val="Hipervnculo"/>
                  <w:rFonts w:ascii="Arial" w:hAnsi="Arial" w:cs="Arial"/>
                  <w:color w:val="3333FF"/>
                </w:rPr>
                <w:t xml:space="preserve"> y Formación e Inv. 2016)</w:t>
              </w:r>
            </w:hyperlink>
            <w:r w:rsidR="00C40F84" w:rsidRPr="00CB788E">
              <w:rPr>
                <w:rFonts w:ascii="Arial" w:hAnsi="Arial" w:cs="Arial"/>
                <w:noProof/>
              </w:rPr>
              <w:t>.</w:t>
            </w:r>
          </w:p>
          <w:p w:rsidR="0001577B" w:rsidRPr="00CB788E" w:rsidRDefault="0001577B" w:rsidP="000C7AC0">
            <w:pPr>
              <w:spacing w:after="0" w:line="360" w:lineRule="auto"/>
              <w:jc w:val="both"/>
              <w:rPr>
                <w:rFonts w:ascii="Arial" w:hAnsi="Arial" w:cs="Arial"/>
                <w:noProof/>
              </w:rPr>
            </w:pPr>
          </w:p>
          <w:p w:rsidR="00C40F84" w:rsidRPr="00CB788E" w:rsidRDefault="0001577B" w:rsidP="00C40F84">
            <w:pPr>
              <w:overflowPunct w:val="0"/>
              <w:autoSpaceDE w:val="0"/>
              <w:autoSpaceDN w:val="0"/>
              <w:adjustRightInd w:val="0"/>
              <w:spacing w:after="0" w:line="360" w:lineRule="auto"/>
              <w:ind w:left="342"/>
              <w:jc w:val="both"/>
              <w:textAlignment w:val="baseline"/>
              <w:rPr>
                <w:rFonts w:ascii="Arial" w:eastAsia="Calibri" w:hAnsi="Arial" w:cs="Arial"/>
              </w:rPr>
            </w:pPr>
            <w:r w:rsidRPr="00CB788E">
              <w:rPr>
                <w:rFonts w:ascii="Arial" w:hAnsi="Arial" w:cs="Arial"/>
              </w:rPr>
              <w:t>A través del Departamento de Formación e Investigación Educativa l</w:t>
            </w:r>
            <w:r w:rsidRPr="00CB788E">
              <w:rPr>
                <w:rFonts w:ascii="Arial" w:hAnsi="Arial" w:cs="Arial"/>
                <w:noProof/>
              </w:rPr>
              <w:t>os alumnos pueden recibir apoyo psicologico. El tutor lo canaliza al Departamento y ellos,si lo creen conveniente, lo envían a Dependencias externas a la Universidad especializadas como: Centro Si Mujer, Centro de Integración Juvenil (CIJ), Centro de Salud Mental, CESAME, Atención a Víctimas y Ofendidos, entre otras, las instancias mencionadas al finalizar el tratamiento nos envían un reporte de atención</w:t>
            </w:r>
            <w:hyperlink r:id="rId173" w:history="1">
              <w:r w:rsidR="00C40F84" w:rsidRPr="00CB788E">
                <w:rPr>
                  <w:rStyle w:val="Hipervnculo"/>
                  <w:rFonts w:ascii="Arial" w:hAnsi="Arial" w:cs="Arial"/>
                  <w:noProof/>
                  <w:color w:val="3333FF"/>
                </w:rPr>
                <w:t>(In</w:t>
              </w:r>
              <w:r w:rsidR="00C40F84" w:rsidRPr="00CB788E">
                <w:rPr>
                  <w:rStyle w:val="Hipervnculo"/>
                  <w:rFonts w:ascii="Arial" w:hAnsi="Arial" w:cs="Arial"/>
                  <w:color w:val="3333FF"/>
                </w:rPr>
                <w:t xml:space="preserve">forme de </w:t>
              </w:r>
              <w:r w:rsidR="00125202" w:rsidRPr="00CB788E">
                <w:rPr>
                  <w:rStyle w:val="Hipervnculo"/>
                  <w:rFonts w:ascii="Arial" w:hAnsi="Arial" w:cs="Arial"/>
                  <w:color w:val="3333FF"/>
                </w:rPr>
                <w:t>Tutorías</w:t>
              </w:r>
              <w:r w:rsidR="00C40F84" w:rsidRPr="00CB788E">
                <w:rPr>
                  <w:rStyle w:val="Hipervnculo"/>
                  <w:rFonts w:ascii="Arial" w:hAnsi="Arial" w:cs="Arial"/>
                  <w:color w:val="3333FF"/>
                </w:rPr>
                <w:t xml:space="preserve"> y Formación e Inv. 2016)</w:t>
              </w:r>
            </w:hyperlink>
            <w:r w:rsidR="00C40F84" w:rsidRPr="00CB788E">
              <w:rPr>
                <w:rFonts w:ascii="Arial" w:hAnsi="Arial" w:cs="Arial"/>
                <w:noProof/>
              </w:rPr>
              <w:t>.</w:t>
            </w:r>
          </w:p>
          <w:p w:rsidR="00C40F84" w:rsidRPr="00CB788E" w:rsidRDefault="00C40F84" w:rsidP="00C40F84">
            <w:pPr>
              <w:pStyle w:val="Prrafodelista"/>
              <w:rPr>
                <w:rFonts w:ascii="Arial" w:hAnsi="Arial" w:cs="Arial"/>
              </w:rPr>
            </w:pPr>
          </w:p>
          <w:p w:rsidR="00C927C9" w:rsidRPr="00CB788E" w:rsidRDefault="0001577B" w:rsidP="00B021F7">
            <w:pPr>
              <w:spacing w:line="360" w:lineRule="auto"/>
              <w:ind w:left="342"/>
              <w:jc w:val="both"/>
              <w:rPr>
                <w:rFonts w:ascii="Arial" w:hAnsi="Arial" w:cs="Arial"/>
              </w:rPr>
            </w:pPr>
            <w:r w:rsidRPr="00CB788E">
              <w:rPr>
                <w:rFonts w:ascii="Arial" w:hAnsi="Arial" w:cs="Arial"/>
              </w:rPr>
              <w:lastRenderedPageBreak/>
              <w:t>Así mismo, Departamento de Formación e Investigación Educativa, ofrece Pláticas de Sensibilización tanto a los profesores del Programa como a los alumnos, contando c</w:t>
            </w:r>
            <w:r w:rsidR="00125202" w:rsidRPr="00CB788E">
              <w:rPr>
                <w:rFonts w:ascii="Arial" w:hAnsi="Arial" w:cs="Arial"/>
              </w:rPr>
              <w:t>on una asistencia promedio de 80</w:t>
            </w:r>
            <w:r w:rsidRPr="00CB788E">
              <w:rPr>
                <w:rFonts w:ascii="Arial" w:hAnsi="Arial" w:cs="Arial"/>
              </w:rPr>
              <w:t xml:space="preserve"> personas en cada una, donde se explica el manejo del software de tutorías y una descripción de las herramientas de apoyo para el tutor; además coordinó junto con el Centro de Integración Juvenil y la Secretaría de Salud la impartición del curso “Detección Temprana, Canalización Oportuna” con el objetivo de capacitar al personal para detectar alumnos con tendencias al consumo de alcohol, tabaco y drogas y poder canalizarlos oportunamente y la conferencia “Equidad de Género” </w:t>
            </w:r>
            <w:hyperlink r:id="rId174" w:history="1">
              <w:r w:rsidR="00C927C9" w:rsidRPr="00CB788E">
                <w:rPr>
                  <w:rStyle w:val="Hipervnculo"/>
                  <w:rFonts w:ascii="Arial" w:hAnsi="Arial" w:cs="Arial"/>
                  <w:color w:val="3333FF"/>
                </w:rPr>
                <w:t>(Informe de actividades a la formación integral DFIE a-d 16.pdf)</w:t>
              </w:r>
            </w:hyperlink>
            <w:r w:rsidR="00125202" w:rsidRPr="00CB788E">
              <w:rPr>
                <w:rFonts w:ascii="Arial" w:hAnsi="Arial" w:cs="Arial"/>
              </w:rPr>
              <w:t>.</w:t>
            </w:r>
          </w:p>
          <w:p w:rsidR="0001577B" w:rsidRPr="00CB788E" w:rsidRDefault="0001577B" w:rsidP="000C7AC0">
            <w:pPr>
              <w:spacing w:after="0" w:line="360" w:lineRule="auto"/>
              <w:jc w:val="both"/>
              <w:rPr>
                <w:rFonts w:ascii="Arial" w:hAnsi="Arial" w:cs="Arial"/>
              </w:rPr>
            </w:pPr>
          </w:p>
          <w:p w:rsidR="0001577B" w:rsidRPr="00CB788E" w:rsidRDefault="0001577B" w:rsidP="000C7AC0">
            <w:pPr>
              <w:spacing w:after="0" w:line="360" w:lineRule="auto"/>
              <w:ind w:left="342"/>
              <w:jc w:val="both"/>
              <w:rPr>
                <w:rFonts w:ascii="Arial" w:hAnsi="Arial" w:cs="Arial"/>
              </w:rPr>
            </w:pPr>
            <w:r w:rsidRPr="00CB788E">
              <w:rPr>
                <w:rFonts w:ascii="Arial" w:hAnsi="Arial" w:cs="Arial"/>
              </w:rPr>
              <w:t xml:space="preserve">En el año 2015 se impartieron 3 conferencias de tutorías, “La importancia de las Tutorías y Sensibilización de las Tutorías”, además se impartieron 2 cursos para los tutores sobre el manejo del software de tutorías con </w:t>
            </w:r>
            <w:r w:rsidR="00125202" w:rsidRPr="00CB788E">
              <w:rPr>
                <w:rFonts w:ascii="Arial" w:hAnsi="Arial" w:cs="Arial"/>
              </w:rPr>
              <w:t xml:space="preserve">una asistencia de 10 profesores </w:t>
            </w:r>
          </w:p>
          <w:p w:rsidR="0001577B" w:rsidRPr="00CB788E" w:rsidRDefault="00095BFD" w:rsidP="000C7AC0">
            <w:pPr>
              <w:spacing w:after="0" w:line="360" w:lineRule="auto"/>
              <w:ind w:left="342"/>
              <w:jc w:val="both"/>
              <w:rPr>
                <w:rFonts w:ascii="Arial" w:hAnsi="Arial" w:cs="Arial"/>
              </w:rPr>
            </w:pPr>
            <w:hyperlink r:id="rId175" w:history="1">
              <w:r w:rsidR="00C927C9" w:rsidRPr="00CB788E">
                <w:rPr>
                  <w:rStyle w:val="Hipervnculo"/>
                  <w:rFonts w:ascii="Arial" w:hAnsi="Arial" w:cs="Arial"/>
                  <w:color w:val="3333FF"/>
                </w:rPr>
                <w:t>(</w:t>
              </w:r>
              <w:r w:rsidR="00125202" w:rsidRPr="00CB788E">
                <w:rPr>
                  <w:rStyle w:val="Hipervnculo"/>
                  <w:rFonts w:ascii="Arial" w:hAnsi="Arial" w:cs="Arial"/>
                  <w:color w:val="3333FF"/>
                </w:rPr>
                <w:t>Informe</w:t>
              </w:r>
              <w:r w:rsidR="0001577B" w:rsidRPr="00CB788E">
                <w:rPr>
                  <w:rStyle w:val="Hipervnculo"/>
                  <w:rFonts w:ascii="Arial" w:hAnsi="Arial" w:cs="Arial"/>
                  <w:color w:val="3333FF"/>
                </w:rPr>
                <w:t xml:space="preserve"> de febrero a </w:t>
              </w:r>
              <w:r w:rsidR="00C45269" w:rsidRPr="00CB788E">
                <w:rPr>
                  <w:rStyle w:val="Hipervnculo"/>
                  <w:rFonts w:ascii="Arial" w:hAnsi="Arial" w:cs="Arial"/>
                  <w:color w:val="3333FF"/>
                </w:rPr>
                <w:t>diciembre 2015</w:t>
              </w:r>
              <w:r w:rsidR="0001577B" w:rsidRPr="00CB788E">
                <w:rPr>
                  <w:rStyle w:val="Hipervnculo"/>
                  <w:rFonts w:ascii="Arial" w:hAnsi="Arial" w:cs="Arial"/>
                  <w:color w:val="3333FF"/>
                </w:rPr>
                <w:t xml:space="preserve"> tutorías y form int.pdf</w:t>
              </w:r>
              <w:r w:rsidR="00C927C9" w:rsidRPr="00CB788E">
                <w:rPr>
                  <w:rStyle w:val="Hipervnculo"/>
                  <w:rFonts w:ascii="Arial" w:hAnsi="Arial" w:cs="Arial"/>
                  <w:color w:val="3333FF"/>
                </w:rPr>
                <w:t>)</w:t>
              </w:r>
              <w:r w:rsidR="00C927C9" w:rsidRPr="00CB788E">
                <w:rPr>
                  <w:rStyle w:val="Hipervnculo"/>
                  <w:rFonts w:ascii="Arial" w:hAnsi="Arial" w:cs="Arial"/>
                  <w:color w:val="auto"/>
                </w:rPr>
                <w:t>.</w:t>
              </w:r>
            </w:hyperlink>
          </w:p>
          <w:p w:rsidR="0001577B" w:rsidRPr="00CB788E" w:rsidRDefault="0001577B" w:rsidP="000C7AC0">
            <w:pPr>
              <w:spacing w:after="0" w:line="360" w:lineRule="auto"/>
              <w:jc w:val="both"/>
              <w:rPr>
                <w:rFonts w:ascii="Arial" w:hAnsi="Arial" w:cs="Arial"/>
                <w:i/>
              </w:rPr>
            </w:pPr>
          </w:p>
          <w:p w:rsidR="0001577B" w:rsidRPr="00CB788E" w:rsidRDefault="0001577B" w:rsidP="000C7AC0">
            <w:pPr>
              <w:pStyle w:val="Textocomentario"/>
              <w:spacing w:after="0" w:line="360" w:lineRule="auto"/>
              <w:ind w:left="342"/>
              <w:jc w:val="both"/>
              <w:rPr>
                <w:rFonts w:ascii="Arial" w:hAnsi="Arial" w:cs="Arial"/>
                <w:sz w:val="22"/>
                <w:szCs w:val="22"/>
              </w:rPr>
            </w:pPr>
            <w:r w:rsidRPr="00CB788E">
              <w:rPr>
                <w:rFonts w:ascii="Arial" w:hAnsi="Arial" w:cs="Arial"/>
                <w:sz w:val="22"/>
                <w:szCs w:val="22"/>
              </w:rPr>
              <w:t xml:space="preserve">Las sesiones de tutorías son registras por el tutor en línea a través del </w:t>
            </w:r>
            <w:hyperlink r:id="rId176" w:history="1">
              <w:r w:rsidRPr="00CB788E">
                <w:rPr>
                  <w:rStyle w:val="Hipervnculo"/>
                  <w:rFonts w:ascii="Arial" w:hAnsi="Arial" w:cs="Arial"/>
                  <w:color w:val="auto"/>
                  <w:sz w:val="22"/>
                  <w:szCs w:val="22"/>
                </w:rPr>
                <w:t>SIIAA</w:t>
              </w:r>
            </w:hyperlink>
            <w:r w:rsidRPr="00CB788E">
              <w:rPr>
                <w:rFonts w:ascii="Arial" w:hAnsi="Arial" w:cs="Arial"/>
                <w:sz w:val="22"/>
                <w:szCs w:val="22"/>
              </w:rPr>
              <w:t>, donde el Departamento de Formación e Investigación Educativa evalúa integralmente, el número de sesiones por alumno, modalidad de sesión, actividades desempeñadas en la sesión y si existe canalización especial; una vez analizado, reúne a los Jefes de PE de la Universidad, para informar sobre dichas actividades; de igual forma los Jefes de Programa tienen acceso a esta información en línea a través de una clave asignada.</w:t>
            </w:r>
          </w:p>
          <w:p w:rsidR="0001577B" w:rsidRPr="00CB788E" w:rsidRDefault="0001577B" w:rsidP="000C7AC0">
            <w:pPr>
              <w:pStyle w:val="Textocomentario"/>
              <w:spacing w:after="0" w:line="360" w:lineRule="auto"/>
              <w:ind w:left="342"/>
              <w:jc w:val="both"/>
              <w:rPr>
                <w:rFonts w:ascii="Arial" w:hAnsi="Arial" w:cs="Arial"/>
                <w:sz w:val="22"/>
                <w:szCs w:val="22"/>
              </w:rPr>
            </w:pPr>
          </w:p>
          <w:p w:rsidR="0001577B" w:rsidRPr="00CB788E" w:rsidRDefault="0001577B" w:rsidP="000C7AC0">
            <w:pPr>
              <w:pStyle w:val="Default"/>
              <w:spacing w:line="360" w:lineRule="auto"/>
              <w:ind w:left="342"/>
              <w:jc w:val="both"/>
              <w:rPr>
                <w:color w:val="auto"/>
                <w:sz w:val="22"/>
                <w:szCs w:val="22"/>
              </w:rPr>
            </w:pPr>
            <w:r w:rsidRPr="00CB788E">
              <w:rPr>
                <w:color w:val="auto"/>
                <w:sz w:val="22"/>
                <w:szCs w:val="22"/>
              </w:rPr>
              <w:t xml:space="preserve">El Departamento de Formación para su control interno genera sus </w:t>
            </w:r>
            <w:r w:rsidR="00125202" w:rsidRPr="00CB788E">
              <w:rPr>
                <w:color w:val="3333FF"/>
                <w:sz w:val="22"/>
                <w:szCs w:val="22"/>
              </w:rPr>
              <w:t>(</w:t>
            </w:r>
            <w:hyperlink r:id="rId177" w:history="1">
              <w:r w:rsidR="00B021F7" w:rsidRPr="00CB788E">
                <w:rPr>
                  <w:rStyle w:val="Hipervnculo"/>
                  <w:color w:val="3333FF"/>
                  <w:sz w:val="22"/>
                  <w:szCs w:val="22"/>
                </w:rPr>
                <w:t>Estadísticas de A</w:t>
              </w:r>
              <w:r w:rsidRPr="00CB788E">
                <w:rPr>
                  <w:rStyle w:val="Hipervnculo"/>
                  <w:color w:val="3333FF"/>
                  <w:sz w:val="22"/>
                  <w:szCs w:val="22"/>
                </w:rPr>
                <w:t>ctividades</w:t>
              </w:r>
            </w:hyperlink>
            <w:r w:rsidR="00125202" w:rsidRPr="00CB788E">
              <w:rPr>
                <w:color w:val="3333FF"/>
                <w:sz w:val="22"/>
                <w:szCs w:val="22"/>
              </w:rPr>
              <w:t>)</w:t>
            </w:r>
            <w:r w:rsidRPr="00CB788E">
              <w:rPr>
                <w:color w:val="auto"/>
                <w:sz w:val="22"/>
                <w:szCs w:val="22"/>
              </w:rPr>
              <w:t>, se analizan y se genera informes, en los cuales se presentan el número de tutores por Programa Educativo, y otro en el que se desglosa de manera particular el número de tutorados por tutor y a cuantos atienden efectivamente con sesiones validadas ya sea individual o grupal, las cuales al momento de ser validadas representan una atención efectiva.</w:t>
            </w:r>
          </w:p>
          <w:p w:rsidR="0001577B" w:rsidRPr="00CB788E" w:rsidRDefault="0001577B" w:rsidP="000C7AC0">
            <w:pPr>
              <w:pStyle w:val="Default"/>
              <w:spacing w:line="360" w:lineRule="auto"/>
              <w:ind w:left="201"/>
              <w:jc w:val="both"/>
              <w:rPr>
                <w:color w:val="auto"/>
                <w:sz w:val="22"/>
                <w:szCs w:val="22"/>
              </w:rPr>
            </w:pPr>
          </w:p>
          <w:p w:rsidR="0001577B" w:rsidRPr="00CB788E" w:rsidRDefault="00DA473B" w:rsidP="000C7AC0">
            <w:pPr>
              <w:pStyle w:val="Default"/>
              <w:spacing w:line="360" w:lineRule="auto"/>
              <w:ind w:left="342"/>
              <w:jc w:val="both"/>
              <w:rPr>
                <w:color w:val="auto"/>
                <w:sz w:val="22"/>
                <w:szCs w:val="22"/>
              </w:rPr>
            </w:pPr>
            <w:r w:rsidRPr="00CB788E">
              <w:rPr>
                <w:color w:val="auto"/>
                <w:sz w:val="22"/>
                <w:szCs w:val="22"/>
              </w:rPr>
              <w:t>Además,</w:t>
            </w:r>
            <w:r w:rsidR="0001577B" w:rsidRPr="00CB788E">
              <w:rPr>
                <w:color w:val="auto"/>
                <w:sz w:val="22"/>
                <w:szCs w:val="22"/>
              </w:rPr>
              <w:t xml:space="preserve"> dentro del sistema de tutorías existen diversas opciones para generar reportes automáticos sobre los alumnos que no asisten a tutorías, los tutores que no han realizado sesiones de tutorías y la asignación de tutores y tutorados, estos reportes permiten a cada Jefe de Programa Docente informarse en tiempo y forma sobre el proceso de tutorías cada Jefe de Programa Docente tienen acceso a ellos con su clave.</w:t>
            </w:r>
          </w:p>
          <w:p w:rsidR="0001577B" w:rsidRPr="00CB788E" w:rsidRDefault="0001577B" w:rsidP="000C7AC0">
            <w:pPr>
              <w:pStyle w:val="Default"/>
              <w:spacing w:line="360" w:lineRule="auto"/>
              <w:ind w:left="342"/>
              <w:jc w:val="both"/>
              <w:rPr>
                <w:color w:val="auto"/>
                <w:sz w:val="22"/>
                <w:szCs w:val="22"/>
              </w:rPr>
            </w:pPr>
          </w:p>
          <w:p w:rsidR="0001577B" w:rsidRPr="00CB788E" w:rsidRDefault="0001577B" w:rsidP="00B021F7">
            <w:pPr>
              <w:pStyle w:val="Default"/>
              <w:spacing w:line="360" w:lineRule="auto"/>
              <w:ind w:left="342"/>
              <w:jc w:val="both"/>
              <w:rPr>
                <w:color w:val="auto"/>
                <w:sz w:val="22"/>
                <w:szCs w:val="22"/>
              </w:rPr>
            </w:pPr>
            <w:r w:rsidRPr="00CB788E">
              <w:rPr>
                <w:color w:val="auto"/>
                <w:sz w:val="22"/>
                <w:szCs w:val="22"/>
              </w:rPr>
              <w:t>En el semestre A-D 2013, agosto-diciembre 2015 y enero-junio 2016 se realizaron evaluaciones en línea del proceso de tutorías por parte de los</w:t>
            </w:r>
            <w:r w:rsidR="00125202" w:rsidRPr="00CB788E">
              <w:rPr>
                <w:color w:val="auto"/>
                <w:sz w:val="22"/>
                <w:szCs w:val="22"/>
              </w:rPr>
              <w:t xml:space="preserve"> alumnos de la Universidad</w:t>
            </w:r>
            <w:hyperlink r:id="rId178" w:history="1">
              <w:r w:rsidR="00B021F7" w:rsidRPr="00CB788E">
                <w:rPr>
                  <w:rStyle w:val="Hipervnculo"/>
                  <w:color w:val="3333FF"/>
                  <w:sz w:val="22"/>
                  <w:szCs w:val="22"/>
                </w:rPr>
                <w:t>(Resultados de la Evaluación a Tutores)</w:t>
              </w:r>
              <w:r w:rsidR="00B021F7" w:rsidRPr="00CB788E">
                <w:rPr>
                  <w:rStyle w:val="Hipervnculo"/>
                  <w:color w:val="auto"/>
                  <w:sz w:val="22"/>
                  <w:szCs w:val="22"/>
                </w:rPr>
                <w:t>.</w:t>
              </w:r>
            </w:hyperlink>
          </w:p>
          <w:p w:rsidR="0001577B" w:rsidRPr="00CB788E" w:rsidRDefault="0001577B" w:rsidP="000C7AC0">
            <w:pPr>
              <w:pStyle w:val="Default"/>
              <w:spacing w:line="360" w:lineRule="auto"/>
              <w:jc w:val="both"/>
              <w:rPr>
                <w:color w:val="auto"/>
                <w:sz w:val="22"/>
                <w:szCs w:val="22"/>
              </w:rPr>
            </w:pPr>
          </w:p>
          <w:p w:rsidR="0001577B" w:rsidRPr="00CB788E" w:rsidRDefault="0001577B" w:rsidP="000C7AC0">
            <w:pPr>
              <w:pStyle w:val="Default"/>
              <w:spacing w:line="360" w:lineRule="auto"/>
              <w:ind w:left="342"/>
              <w:jc w:val="both"/>
              <w:rPr>
                <w:color w:val="auto"/>
                <w:sz w:val="22"/>
                <w:szCs w:val="22"/>
              </w:rPr>
            </w:pPr>
            <w:r w:rsidRPr="00CB788E">
              <w:rPr>
                <w:color w:val="auto"/>
                <w:sz w:val="22"/>
                <w:szCs w:val="22"/>
              </w:rPr>
              <w:lastRenderedPageBreak/>
              <w:t xml:space="preserve">El Departamento de Formación e Investigación Educativa genera de forma automática dentro del sistema de tutorías una constancia de tutor esta se extiende a solicitud de cada </w:t>
            </w:r>
            <w:r w:rsidR="00DA473B" w:rsidRPr="00CB788E">
              <w:rPr>
                <w:color w:val="auto"/>
                <w:sz w:val="22"/>
                <w:szCs w:val="22"/>
              </w:rPr>
              <w:t>tutor, la</w:t>
            </w:r>
            <w:r w:rsidRPr="00CB788E">
              <w:rPr>
                <w:color w:val="auto"/>
                <w:sz w:val="22"/>
                <w:szCs w:val="22"/>
              </w:rPr>
              <w:t xml:space="preserve"> cual contiene el expediente del tutor los nombres y números de matrículas de los tutorados, únicamente aparece la información de los tutorados que tengan sesiones validadas.</w:t>
            </w:r>
          </w:p>
          <w:p w:rsidR="0001577B" w:rsidRPr="00CB788E" w:rsidRDefault="0001577B" w:rsidP="000C7AC0">
            <w:pPr>
              <w:pStyle w:val="Default"/>
              <w:spacing w:line="360" w:lineRule="auto"/>
              <w:ind w:left="342"/>
              <w:jc w:val="both"/>
              <w:rPr>
                <w:color w:val="auto"/>
                <w:sz w:val="22"/>
                <w:szCs w:val="22"/>
              </w:rPr>
            </w:pPr>
          </w:p>
          <w:p w:rsidR="0001577B" w:rsidRPr="00CB788E" w:rsidRDefault="0001577B" w:rsidP="0059527A">
            <w:pPr>
              <w:pStyle w:val="Prrafodelista"/>
              <w:widowControl w:val="0"/>
              <w:suppressLineNumbers/>
              <w:suppressAutoHyphens/>
              <w:overflowPunct w:val="0"/>
              <w:autoSpaceDE w:val="0"/>
              <w:autoSpaceDN w:val="0"/>
              <w:adjustRightInd w:val="0"/>
              <w:spacing w:after="0" w:line="360" w:lineRule="auto"/>
              <w:ind w:left="342"/>
              <w:jc w:val="both"/>
              <w:textAlignment w:val="baseline"/>
              <w:rPr>
                <w:rFonts w:ascii="Arial" w:hAnsi="Arial" w:cs="Arial"/>
              </w:rPr>
            </w:pPr>
            <w:r w:rsidRPr="00CB788E">
              <w:rPr>
                <w:rFonts w:ascii="Arial" w:hAnsi="Arial" w:cs="Arial"/>
              </w:rPr>
              <w:t>Evaluación particular de la actividad tutorial y del programa de tutoría en forma integral.</w:t>
            </w:r>
          </w:p>
          <w:p w:rsidR="0001577B" w:rsidRPr="00CB788E" w:rsidRDefault="0001577B" w:rsidP="000C7AC0">
            <w:pPr>
              <w:pStyle w:val="Default"/>
              <w:spacing w:line="360" w:lineRule="auto"/>
              <w:ind w:left="342"/>
              <w:jc w:val="both"/>
              <w:rPr>
                <w:color w:val="auto"/>
                <w:sz w:val="22"/>
                <w:szCs w:val="22"/>
              </w:rPr>
            </w:pPr>
          </w:p>
          <w:p w:rsidR="0059527A" w:rsidRPr="00CB788E" w:rsidRDefault="0001577B" w:rsidP="0059527A">
            <w:pPr>
              <w:overflowPunct w:val="0"/>
              <w:autoSpaceDE w:val="0"/>
              <w:autoSpaceDN w:val="0"/>
              <w:adjustRightInd w:val="0"/>
              <w:spacing w:after="0" w:line="360" w:lineRule="auto"/>
              <w:ind w:left="342"/>
              <w:jc w:val="both"/>
              <w:textAlignment w:val="baseline"/>
              <w:rPr>
                <w:rFonts w:ascii="Arial" w:eastAsia="Calibri" w:hAnsi="Arial" w:cs="Arial"/>
              </w:rPr>
            </w:pPr>
            <w:r w:rsidRPr="00CB788E">
              <w:rPr>
                <w:rFonts w:ascii="Arial" w:hAnsi="Arial" w:cs="Arial"/>
              </w:rPr>
              <w:t>En el semestre agosto-diciembre de 2015 y enero-junio de 2016 el Departamento de Formación e Inv. Educativa realizó una evaluación a todos los alumnos tutorados, la cual consistió en aplicar una encuesta en línea de forma confidencial a todos los alumnos de la universidad con respecto a la acción tutorial y de qué forma influye en su trayectoria escolar. Con los resultados permitieron generar una ponencia y un cartel los cuales se presentaron en el 3er. Congreso regional de tutorías de la zona noreste y en el 7° Encuentro Nacional de Tutorías</w:t>
            </w:r>
            <w:hyperlink r:id="rId179" w:history="1">
              <w:r w:rsidR="00125202" w:rsidRPr="00CB788E">
                <w:rPr>
                  <w:rStyle w:val="Hipervnculo"/>
                  <w:rFonts w:ascii="Arial" w:hAnsi="Arial" w:cs="Arial"/>
                  <w:color w:val="3333FF"/>
                </w:rPr>
                <w:t>(I</w:t>
              </w:r>
              <w:r w:rsidR="0059527A" w:rsidRPr="00CB788E">
                <w:rPr>
                  <w:rStyle w:val="Hipervnculo"/>
                  <w:rFonts w:ascii="Arial" w:hAnsi="Arial" w:cs="Arial"/>
                  <w:color w:val="3333FF"/>
                </w:rPr>
                <w:t>nforme de febrero a diciembre 2015 tutorías y form int.pdf.</w:t>
              </w:r>
            </w:hyperlink>
            <w:hyperlink r:id="rId180" w:history="1">
              <w:r w:rsidR="0059527A" w:rsidRPr="00CB788E">
                <w:rPr>
                  <w:rStyle w:val="Hipervnculo"/>
                  <w:rFonts w:ascii="Arial" w:hAnsi="Arial" w:cs="Arial"/>
                  <w:noProof/>
                  <w:color w:val="3333FF"/>
                </w:rPr>
                <w:t>In</w:t>
              </w:r>
              <w:r w:rsidR="0059527A" w:rsidRPr="00CB788E">
                <w:rPr>
                  <w:rStyle w:val="Hipervnculo"/>
                  <w:rFonts w:ascii="Arial" w:hAnsi="Arial" w:cs="Arial"/>
                  <w:color w:val="3333FF"/>
                </w:rPr>
                <w:t xml:space="preserve">forme de </w:t>
              </w:r>
              <w:r w:rsidR="00125202" w:rsidRPr="00CB788E">
                <w:rPr>
                  <w:rStyle w:val="Hipervnculo"/>
                  <w:rFonts w:ascii="Arial" w:hAnsi="Arial" w:cs="Arial"/>
                  <w:color w:val="3333FF"/>
                </w:rPr>
                <w:t>Tutorías</w:t>
              </w:r>
              <w:r w:rsidR="0059527A" w:rsidRPr="00CB788E">
                <w:rPr>
                  <w:rStyle w:val="Hipervnculo"/>
                  <w:rFonts w:ascii="Arial" w:hAnsi="Arial" w:cs="Arial"/>
                  <w:color w:val="3333FF"/>
                </w:rPr>
                <w:t xml:space="preserve"> y Formación e Inv. 2016)</w:t>
              </w:r>
            </w:hyperlink>
            <w:r w:rsidR="0059527A" w:rsidRPr="00CB788E">
              <w:rPr>
                <w:rFonts w:ascii="Arial" w:hAnsi="Arial" w:cs="Arial"/>
                <w:noProof/>
              </w:rPr>
              <w:t>.</w:t>
            </w:r>
          </w:p>
          <w:p w:rsidR="00DA473B" w:rsidRPr="00CB788E" w:rsidRDefault="00DA473B" w:rsidP="000C7AC0">
            <w:pPr>
              <w:overflowPunct w:val="0"/>
              <w:autoSpaceDE w:val="0"/>
              <w:autoSpaceDN w:val="0"/>
              <w:adjustRightInd w:val="0"/>
              <w:spacing w:after="0" w:line="360" w:lineRule="auto"/>
              <w:ind w:left="342"/>
              <w:jc w:val="both"/>
              <w:textAlignment w:val="baseline"/>
              <w:rPr>
                <w:rFonts w:ascii="Arial" w:hAnsi="Arial" w:cs="Arial"/>
              </w:rPr>
            </w:pPr>
          </w:p>
          <w:p w:rsidR="00DA473B" w:rsidRPr="00CB788E" w:rsidRDefault="00DA473B" w:rsidP="00A07978">
            <w:pPr>
              <w:spacing w:after="0" w:line="360" w:lineRule="auto"/>
              <w:ind w:left="342"/>
              <w:jc w:val="both"/>
              <w:rPr>
                <w:rFonts w:ascii="Arial" w:hAnsi="Arial" w:cs="Arial"/>
              </w:rPr>
            </w:pPr>
            <w:r w:rsidRPr="00CB788E">
              <w:rPr>
                <w:rFonts w:ascii="Arial" w:hAnsi="Arial" w:cs="Arial"/>
              </w:rPr>
              <w:t xml:space="preserve">El Programa Docente de </w:t>
            </w:r>
            <w:r w:rsidR="00A07978" w:rsidRPr="00CB788E">
              <w:rPr>
                <w:rFonts w:ascii="Arial" w:hAnsi="Arial" w:cs="Arial"/>
              </w:rPr>
              <w:t>la carrera de Ingeniero Mecánico Agrícola</w:t>
            </w:r>
            <w:r w:rsidRPr="00CB788E">
              <w:rPr>
                <w:rFonts w:ascii="Arial" w:hAnsi="Arial" w:cs="Arial"/>
              </w:rPr>
              <w:t xml:space="preserve"> asigna los tutorados a cada m</w:t>
            </w:r>
            <w:r w:rsidR="00A07978" w:rsidRPr="00CB788E">
              <w:rPr>
                <w:rFonts w:ascii="Arial" w:hAnsi="Arial" w:cs="Arial"/>
              </w:rPr>
              <w:t xml:space="preserve">aestro del Departamento Maquinaria Agrícola </w:t>
            </w:r>
            <w:r w:rsidR="002447FA" w:rsidRPr="00CB788E">
              <w:rPr>
                <w:rFonts w:ascii="Arial" w:hAnsi="Arial" w:cs="Arial"/>
              </w:rPr>
              <w:t xml:space="preserve">como </w:t>
            </w:r>
            <w:r w:rsidR="00505AA4" w:rsidRPr="00CB788E">
              <w:rPr>
                <w:rFonts w:ascii="Arial" w:hAnsi="Arial" w:cs="Arial"/>
              </w:rPr>
              <w:t>se indica en la siguiente tabla</w:t>
            </w:r>
          </w:p>
          <w:tbl>
            <w:tblPr>
              <w:tblW w:w="5759" w:type="dxa"/>
              <w:jc w:val="center"/>
              <w:tblCellMar>
                <w:left w:w="70" w:type="dxa"/>
                <w:right w:w="70" w:type="dxa"/>
              </w:tblCellMar>
              <w:tblLook w:val="04A0" w:firstRow="1" w:lastRow="0" w:firstColumn="1" w:lastColumn="0" w:noHBand="0" w:noVBand="1"/>
            </w:tblPr>
            <w:tblGrid>
              <w:gridCol w:w="1092"/>
              <w:gridCol w:w="3274"/>
              <w:gridCol w:w="1393"/>
            </w:tblGrid>
            <w:tr w:rsidR="00A07978" w:rsidRPr="00CB788E" w:rsidTr="00A07978">
              <w:trPr>
                <w:trHeight w:val="284"/>
                <w:jc w:val="center"/>
              </w:trPr>
              <w:tc>
                <w:tcPr>
                  <w:tcW w:w="10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7978" w:rsidRPr="00CB788E" w:rsidRDefault="00A07978" w:rsidP="00A07978">
                  <w:pPr>
                    <w:spacing w:after="0" w:line="240" w:lineRule="auto"/>
                    <w:jc w:val="center"/>
                    <w:rPr>
                      <w:rFonts w:ascii="Arial" w:eastAsia="Times New Roman" w:hAnsi="Arial" w:cs="Arial"/>
                      <w:b/>
                      <w:bCs/>
                      <w:color w:val="000000"/>
                      <w:highlight w:val="red"/>
                      <w:lang w:val="es-ES" w:eastAsia="es-ES"/>
                    </w:rPr>
                  </w:pPr>
                  <w:r w:rsidRPr="00CB788E">
                    <w:rPr>
                      <w:rFonts w:ascii="Arial" w:eastAsia="Times New Roman" w:hAnsi="Arial" w:cs="Arial"/>
                      <w:b/>
                      <w:bCs/>
                      <w:color w:val="000000"/>
                      <w:highlight w:val="red"/>
                      <w:lang w:val="es-ES" w:eastAsia="es-ES"/>
                    </w:rPr>
                    <w:t>EXP.</w:t>
                  </w:r>
                </w:p>
              </w:tc>
              <w:tc>
                <w:tcPr>
                  <w:tcW w:w="32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7978" w:rsidRPr="00CB788E" w:rsidRDefault="00A07978" w:rsidP="00A07978">
                  <w:pPr>
                    <w:spacing w:after="0" w:line="240" w:lineRule="auto"/>
                    <w:jc w:val="center"/>
                    <w:rPr>
                      <w:rFonts w:ascii="Arial" w:eastAsia="Times New Roman" w:hAnsi="Arial" w:cs="Arial"/>
                      <w:b/>
                      <w:bCs/>
                      <w:color w:val="000000"/>
                      <w:highlight w:val="red"/>
                      <w:lang w:val="es-ES" w:eastAsia="es-ES"/>
                    </w:rPr>
                  </w:pPr>
                  <w:r w:rsidRPr="00CB788E">
                    <w:rPr>
                      <w:rFonts w:ascii="Arial" w:eastAsia="Times New Roman" w:hAnsi="Arial" w:cs="Arial"/>
                      <w:b/>
                      <w:bCs/>
                      <w:color w:val="000000"/>
                      <w:highlight w:val="red"/>
                      <w:lang w:val="es-ES" w:eastAsia="es-ES"/>
                    </w:rPr>
                    <w:t>NOMBRE DEL MAESTRO</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rsidR="00A07978" w:rsidRPr="00CB788E" w:rsidRDefault="00A07978" w:rsidP="00A07978">
                  <w:pPr>
                    <w:spacing w:after="0" w:line="240" w:lineRule="auto"/>
                    <w:jc w:val="center"/>
                    <w:rPr>
                      <w:rFonts w:ascii="Arial" w:eastAsia="Times New Roman" w:hAnsi="Arial" w:cs="Arial"/>
                      <w:b/>
                      <w:bCs/>
                      <w:color w:val="000000"/>
                      <w:highlight w:val="red"/>
                      <w:lang w:val="es-ES" w:eastAsia="es-ES"/>
                    </w:rPr>
                  </w:pPr>
                  <w:r w:rsidRPr="00CB788E">
                    <w:rPr>
                      <w:rFonts w:ascii="Arial" w:eastAsia="Times New Roman" w:hAnsi="Arial" w:cs="Arial"/>
                      <w:b/>
                      <w:bCs/>
                      <w:color w:val="000000"/>
                      <w:highlight w:val="red"/>
                      <w:lang w:val="es-ES" w:eastAsia="es-ES"/>
                    </w:rPr>
                    <w:t>ALU.</w:t>
                  </w:r>
                </w:p>
              </w:tc>
            </w:tr>
            <w:tr w:rsidR="00A07978" w:rsidRPr="00CB788E" w:rsidTr="00A07978">
              <w:trPr>
                <w:trHeight w:val="284"/>
                <w:jc w:val="center"/>
              </w:trPr>
              <w:tc>
                <w:tcPr>
                  <w:tcW w:w="1092" w:type="dxa"/>
                  <w:vMerge/>
                  <w:tcBorders>
                    <w:top w:val="single" w:sz="4" w:space="0" w:color="auto"/>
                    <w:left w:val="single" w:sz="4" w:space="0" w:color="auto"/>
                    <w:bottom w:val="single" w:sz="4" w:space="0" w:color="auto"/>
                    <w:right w:val="single" w:sz="4" w:space="0" w:color="auto"/>
                  </w:tcBorders>
                  <w:vAlign w:val="center"/>
                  <w:hideMark/>
                </w:tcPr>
                <w:p w:rsidR="00A07978" w:rsidRPr="00CB788E" w:rsidRDefault="00A07978" w:rsidP="00A07978">
                  <w:pPr>
                    <w:spacing w:after="0" w:line="240" w:lineRule="auto"/>
                    <w:rPr>
                      <w:rFonts w:ascii="Arial" w:eastAsia="Times New Roman" w:hAnsi="Arial" w:cs="Arial"/>
                      <w:b/>
                      <w:bCs/>
                      <w:color w:val="000000"/>
                      <w:highlight w:val="red"/>
                      <w:lang w:val="es-ES" w:eastAsia="es-ES"/>
                    </w:rPr>
                  </w:pPr>
                </w:p>
              </w:tc>
              <w:tc>
                <w:tcPr>
                  <w:tcW w:w="3274" w:type="dxa"/>
                  <w:vMerge/>
                  <w:tcBorders>
                    <w:top w:val="single" w:sz="4" w:space="0" w:color="auto"/>
                    <w:left w:val="single" w:sz="4" w:space="0" w:color="auto"/>
                    <w:bottom w:val="single" w:sz="4" w:space="0" w:color="auto"/>
                    <w:right w:val="single" w:sz="4" w:space="0" w:color="auto"/>
                  </w:tcBorders>
                  <w:vAlign w:val="center"/>
                  <w:hideMark/>
                </w:tcPr>
                <w:p w:rsidR="00A07978" w:rsidRPr="00CB788E" w:rsidRDefault="00A07978" w:rsidP="00A07978">
                  <w:pPr>
                    <w:spacing w:after="0" w:line="240" w:lineRule="auto"/>
                    <w:rPr>
                      <w:rFonts w:ascii="Arial" w:eastAsia="Times New Roman" w:hAnsi="Arial" w:cs="Arial"/>
                      <w:b/>
                      <w:bCs/>
                      <w:color w:val="000000"/>
                      <w:highlight w:val="red"/>
                      <w:lang w:val="es-ES" w:eastAsia="es-ES"/>
                    </w:rPr>
                  </w:pPr>
                </w:p>
              </w:tc>
              <w:tc>
                <w:tcPr>
                  <w:tcW w:w="1393" w:type="dxa"/>
                  <w:tcBorders>
                    <w:top w:val="nil"/>
                    <w:left w:val="nil"/>
                    <w:bottom w:val="single" w:sz="4" w:space="0" w:color="auto"/>
                    <w:right w:val="single" w:sz="4" w:space="0" w:color="auto"/>
                  </w:tcBorders>
                  <w:shd w:val="clear" w:color="auto" w:fill="auto"/>
                  <w:vAlign w:val="center"/>
                  <w:hideMark/>
                </w:tcPr>
                <w:p w:rsidR="00A07978" w:rsidRPr="00CB788E" w:rsidRDefault="00A07978" w:rsidP="00A07978">
                  <w:pPr>
                    <w:spacing w:after="0" w:line="240" w:lineRule="auto"/>
                    <w:jc w:val="center"/>
                    <w:rPr>
                      <w:rFonts w:ascii="Arial" w:eastAsia="Times New Roman" w:hAnsi="Arial" w:cs="Arial"/>
                      <w:b/>
                      <w:bCs/>
                      <w:color w:val="000000"/>
                      <w:highlight w:val="red"/>
                      <w:lang w:val="es-ES" w:eastAsia="es-ES"/>
                    </w:rPr>
                  </w:pPr>
                  <w:r w:rsidRPr="00CB788E">
                    <w:rPr>
                      <w:rFonts w:ascii="Arial" w:eastAsia="Times New Roman" w:hAnsi="Arial" w:cs="Arial"/>
                      <w:b/>
                      <w:bCs/>
                      <w:color w:val="000000"/>
                      <w:highlight w:val="red"/>
                      <w:lang w:val="es-ES" w:eastAsia="es-ES"/>
                    </w:rPr>
                    <w:t> </w:t>
                  </w:r>
                </w:p>
              </w:tc>
            </w:tr>
            <w:tr w:rsidR="00A07978" w:rsidRPr="00CB788E" w:rsidTr="00A07978">
              <w:trPr>
                <w:trHeight w:val="284"/>
                <w:jc w:val="center"/>
              </w:trPr>
              <w:tc>
                <w:tcPr>
                  <w:tcW w:w="1092" w:type="dxa"/>
                  <w:tcBorders>
                    <w:top w:val="nil"/>
                    <w:left w:val="single" w:sz="4" w:space="0" w:color="auto"/>
                    <w:bottom w:val="single" w:sz="4" w:space="0" w:color="auto"/>
                    <w:right w:val="single" w:sz="4" w:space="0" w:color="auto"/>
                  </w:tcBorders>
                  <w:shd w:val="clear" w:color="auto" w:fill="auto"/>
                  <w:vAlign w:val="bottom"/>
                  <w:hideMark/>
                </w:tcPr>
                <w:p w:rsidR="00A07978" w:rsidRPr="00CB788E" w:rsidRDefault="00A07978" w:rsidP="00A07978">
                  <w:pPr>
                    <w:spacing w:after="0" w:line="240" w:lineRule="auto"/>
                    <w:jc w:val="right"/>
                    <w:rPr>
                      <w:rFonts w:ascii="Arial" w:eastAsia="Times New Roman" w:hAnsi="Arial" w:cs="Arial"/>
                      <w:color w:val="000000"/>
                      <w:highlight w:val="red"/>
                      <w:lang w:val="es-ES" w:eastAsia="es-ES"/>
                    </w:rPr>
                  </w:pPr>
                  <w:r w:rsidRPr="00CB788E">
                    <w:rPr>
                      <w:rFonts w:ascii="Arial" w:eastAsia="Times New Roman" w:hAnsi="Arial" w:cs="Arial"/>
                      <w:color w:val="000000"/>
                      <w:highlight w:val="red"/>
                      <w:lang w:val="es-ES" w:eastAsia="es-ES"/>
                    </w:rPr>
                    <w:t>3033</w:t>
                  </w:r>
                </w:p>
              </w:tc>
              <w:tc>
                <w:tcPr>
                  <w:tcW w:w="3274" w:type="dxa"/>
                  <w:tcBorders>
                    <w:top w:val="nil"/>
                    <w:left w:val="nil"/>
                    <w:bottom w:val="single" w:sz="4" w:space="0" w:color="auto"/>
                    <w:right w:val="single" w:sz="4" w:space="0" w:color="auto"/>
                  </w:tcBorders>
                  <w:shd w:val="clear" w:color="auto" w:fill="auto"/>
                  <w:vAlign w:val="bottom"/>
                  <w:hideMark/>
                </w:tcPr>
                <w:p w:rsidR="00A07978" w:rsidRPr="00CB788E" w:rsidRDefault="00A07978" w:rsidP="00A07978">
                  <w:pPr>
                    <w:spacing w:after="0" w:line="240" w:lineRule="auto"/>
                    <w:rPr>
                      <w:rFonts w:ascii="Arial" w:eastAsia="Times New Roman" w:hAnsi="Arial" w:cs="Arial"/>
                      <w:color w:val="000000"/>
                      <w:highlight w:val="red"/>
                      <w:lang w:val="es-ES" w:eastAsia="es-ES"/>
                    </w:rPr>
                  </w:pPr>
                  <w:r w:rsidRPr="00CB788E">
                    <w:rPr>
                      <w:rFonts w:ascii="Arial" w:eastAsia="Times New Roman" w:hAnsi="Arial" w:cs="Arial"/>
                      <w:color w:val="000000"/>
                      <w:highlight w:val="red"/>
                      <w:lang w:val="es-ES" w:eastAsia="es-ES"/>
                    </w:rPr>
                    <w:t>ARREDONDO ESQUIVEL ROSA MARTHA</w:t>
                  </w:r>
                </w:p>
              </w:tc>
              <w:tc>
                <w:tcPr>
                  <w:tcW w:w="1393" w:type="dxa"/>
                  <w:tcBorders>
                    <w:top w:val="nil"/>
                    <w:left w:val="nil"/>
                    <w:bottom w:val="single" w:sz="4" w:space="0" w:color="auto"/>
                    <w:right w:val="single" w:sz="4" w:space="0" w:color="auto"/>
                  </w:tcBorders>
                  <w:shd w:val="clear" w:color="auto" w:fill="auto"/>
                  <w:vAlign w:val="bottom"/>
                  <w:hideMark/>
                </w:tcPr>
                <w:p w:rsidR="00A07978" w:rsidRPr="00CB788E" w:rsidRDefault="00A07978" w:rsidP="00A07978">
                  <w:pPr>
                    <w:spacing w:after="0" w:line="240" w:lineRule="auto"/>
                    <w:jc w:val="right"/>
                    <w:rPr>
                      <w:rFonts w:ascii="Arial" w:eastAsia="Times New Roman" w:hAnsi="Arial" w:cs="Arial"/>
                      <w:color w:val="000000"/>
                      <w:highlight w:val="red"/>
                      <w:lang w:val="es-ES" w:eastAsia="es-ES"/>
                    </w:rPr>
                  </w:pPr>
                  <w:r w:rsidRPr="00CB788E">
                    <w:rPr>
                      <w:rFonts w:ascii="Arial" w:eastAsia="Times New Roman" w:hAnsi="Arial" w:cs="Arial"/>
                      <w:color w:val="000000"/>
                      <w:highlight w:val="red"/>
                      <w:lang w:val="es-ES" w:eastAsia="es-ES"/>
                    </w:rPr>
                    <w:t>6</w:t>
                  </w:r>
                </w:p>
              </w:tc>
            </w:tr>
            <w:tr w:rsidR="00A07978" w:rsidRPr="00CB788E" w:rsidTr="00A07978">
              <w:trPr>
                <w:trHeight w:val="284"/>
                <w:jc w:val="center"/>
              </w:trPr>
              <w:tc>
                <w:tcPr>
                  <w:tcW w:w="1092" w:type="dxa"/>
                  <w:tcBorders>
                    <w:top w:val="nil"/>
                    <w:left w:val="single" w:sz="4" w:space="0" w:color="auto"/>
                    <w:bottom w:val="single" w:sz="4" w:space="0" w:color="auto"/>
                    <w:right w:val="single" w:sz="4" w:space="0" w:color="auto"/>
                  </w:tcBorders>
                  <w:shd w:val="clear" w:color="auto" w:fill="auto"/>
                  <w:vAlign w:val="bottom"/>
                  <w:hideMark/>
                </w:tcPr>
                <w:p w:rsidR="00A07978" w:rsidRPr="00CB788E" w:rsidRDefault="00A07978" w:rsidP="00A07978">
                  <w:pPr>
                    <w:spacing w:after="0" w:line="240" w:lineRule="auto"/>
                    <w:jc w:val="right"/>
                    <w:rPr>
                      <w:rFonts w:ascii="Arial" w:eastAsia="Times New Roman" w:hAnsi="Arial" w:cs="Arial"/>
                      <w:color w:val="000000"/>
                      <w:highlight w:val="red"/>
                      <w:lang w:val="es-ES" w:eastAsia="es-ES"/>
                    </w:rPr>
                  </w:pPr>
                  <w:r w:rsidRPr="00CB788E">
                    <w:rPr>
                      <w:rFonts w:ascii="Arial" w:eastAsia="Times New Roman" w:hAnsi="Arial" w:cs="Arial"/>
                      <w:color w:val="000000"/>
                      <w:highlight w:val="red"/>
                      <w:lang w:val="es-ES" w:eastAsia="es-ES"/>
                    </w:rPr>
                    <w:t>2284</w:t>
                  </w:r>
                </w:p>
              </w:tc>
              <w:tc>
                <w:tcPr>
                  <w:tcW w:w="3274" w:type="dxa"/>
                  <w:tcBorders>
                    <w:top w:val="nil"/>
                    <w:left w:val="nil"/>
                    <w:bottom w:val="single" w:sz="4" w:space="0" w:color="auto"/>
                    <w:right w:val="single" w:sz="4" w:space="0" w:color="auto"/>
                  </w:tcBorders>
                  <w:shd w:val="clear" w:color="auto" w:fill="auto"/>
                  <w:vAlign w:val="bottom"/>
                  <w:hideMark/>
                </w:tcPr>
                <w:p w:rsidR="00A07978" w:rsidRPr="00CB788E" w:rsidRDefault="00A07978" w:rsidP="00A07978">
                  <w:pPr>
                    <w:spacing w:after="0" w:line="240" w:lineRule="auto"/>
                    <w:rPr>
                      <w:rFonts w:ascii="Arial" w:eastAsia="Times New Roman" w:hAnsi="Arial" w:cs="Arial"/>
                      <w:color w:val="000000"/>
                      <w:highlight w:val="red"/>
                      <w:lang w:val="es-ES" w:eastAsia="es-ES"/>
                    </w:rPr>
                  </w:pPr>
                  <w:r w:rsidRPr="00CB788E">
                    <w:rPr>
                      <w:rFonts w:ascii="Arial" w:eastAsia="Times New Roman" w:hAnsi="Arial" w:cs="Arial"/>
                      <w:color w:val="000000"/>
                      <w:highlight w:val="red"/>
                      <w:lang w:val="es-ES" w:eastAsia="es-ES"/>
                    </w:rPr>
                    <w:t>GAYTAN MUÑIZ TOMAS</w:t>
                  </w:r>
                </w:p>
              </w:tc>
              <w:tc>
                <w:tcPr>
                  <w:tcW w:w="1393" w:type="dxa"/>
                  <w:tcBorders>
                    <w:top w:val="nil"/>
                    <w:left w:val="nil"/>
                    <w:bottom w:val="single" w:sz="4" w:space="0" w:color="auto"/>
                    <w:right w:val="single" w:sz="4" w:space="0" w:color="auto"/>
                  </w:tcBorders>
                  <w:shd w:val="clear" w:color="auto" w:fill="auto"/>
                  <w:vAlign w:val="bottom"/>
                  <w:hideMark/>
                </w:tcPr>
                <w:p w:rsidR="00A07978" w:rsidRPr="00CB788E" w:rsidRDefault="00A07978" w:rsidP="00A07978">
                  <w:pPr>
                    <w:spacing w:after="0" w:line="240" w:lineRule="auto"/>
                    <w:jc w:val="right"/>
                    <w:rPr>
                      <w:rFonts w:ascii="Arial" w:eastAsia="Times New Roman" w:hAnsi="Arial" w:cs="Arial"/>
                      <w:color w:val="000000"/>
                      <w:highlight w:val="red"/>
                      <w:lang w:val="es-ES" w:eastAsia="es-ES"/>
                    </w:rPr>
                  </w:pPr>
                  <w:r w:rsidRPr="00CB788E">
                    <w:rPr>
                      <w:rFonts w:ascii="Arial" w:eastAsia="Times New Roman" w:hAnsi="Arial" w:cs="Arial"/>
                      <w:color w:val="000000"/>
                      <w:highlight w:val="red"/>
                      <w:lang w:val="es-ES" w:eastAsia="es-ES"/>
                    </w:rPr>
                    <w:t>9</w:t>
                  </w:r>
                </w:p>
              </w:tc>
            </w:tr>
            <w:tr w:rsidR="00A07978" w:rsidRPr="00CB788E" w:rsidTr="00A07978">
              <w:trPr>
                <w:trHeight w:val="284"/>
                <w:jc w:val="center"/>
              </w:trPr>
              <w:tc>
                <w:tcPr>
                  <w:tcW w:w="1092" w:type="dxa"/>
                  <w:tcBorders>
                    <w:top w:val="nil"/>
                    <w:left w:val="single" w:sz="4" w:space="0" w:color="auto"/>
                    <w:bottom w:val="single" w:sz="4" w:space="0" w:color="auto"/>
                    <w:right w:val="single" w:sz="4" w:space="0" w:color="auto"/>
                  </w:tcBorders>
                  <w:shd w:val="clear" w:color="auto" w:fill="auto"/>
                  <w:vAlign w:val="bottom"/>
                  <w:hideMark/>
                </w:tcPr>
                <w:p w:rsidR="00A07978" w:rsidRPr="00CB788E" w:rsidRDefault="00A07978" w:rsidP="00A07978">
                  <w:pPr>
                    <w:spacing w:after="0" w:line="240" w:lineRule="auto"/>
                    <w:jc w:val="right"/>
                    <w:rPr>
                      <w:rFonts w:ascii="Arial" w:eastAsia="Times New Roman" w:hAnsi="Arial" w:cs="Arial"/>
                      <w:color w:val="000000"/>
                      <w:highlight w:val="red"/>
                      <w:lang w:val="es-ES" w:eastAsia="es-ES"/>
                    </w:rPr>
                  </w:pPr>
                  <w:r w:rsidRPr="00CB788E">
                    <w:rPr>
                      <w:rFonts w:ascii="Arial" w:eastAsia="Times New Roman" w:hAnsi="Arial" w:cs="Arial"/>
                      <w:color w:val="000000"/>
                      <w:highlight w:val="red"/>
                      <w:lang w:val="es-ES" w:eastAsia="es-ES"/>
                    </w:rPr>
                    <w:t>3792</w:t>
                  </w:r>
                </w:p>
              </w:tc>
              <w:tc>
                <w:tcPr>
                  <w:tcW w:w="3274" w:type="dxa"/>
                  <w:tcBorders>
                    <w:top w:val="nil"/>
                    <w:left w:val="nil"/>
                    <w:bottom w:val="single" w:sz="4" w:space="0" w:color="auto"/>
                    <w:right w:val="single" w:sz="4" w:space="0" w:color="auto"/>
                  </w:tcBorders>
                  <w:shd w:val="clear" w:color="auto" w:fill="auto"/>
                  <w:vAlign w:val="bottom"/>
                  <w:hideMark/>
                </w:tcPr>
                <w:p w:rsidR="00A07978" w:rsidRPr="00CB788E" w:rsidRDefault="00A07978" w:rsidP="00A07978">
                  <w:pPr>
                    <w:spacing w:after="0" w:line="240" w:lineRule="auto"/>
                    <w:rPr>
                      <w:rFonts w:ascii="Arial" w:eastAsia="Times New Roman" w:hAnsi="Arial" w:cs="Arial"/>
                      <w:color w:val="000000"/>
                      <w:highlight w:val="red"/>
                      <w:lang w:val="es-ES" w:eastAsia="es-ES"/>
                    </w:rPr>
                  </w:pPr>
                  <w:r w:rsidRPr="00CB788E">
                    <w:rPr>
                      <w:rFonts w:ascii="Arial" w:eastAsia="Times New Roman" w:hAnsi="Arial" w:cs="Arial"/>
                      <w:color w:val="000000"/>
                      <w:highlight w:val="red"/>
                      <w:lang w:val="es-ES" w:eastAsia="es-ES"/>
                    </w:rPr>
                    <w:t>CAMPOS MAGAÑA SANTOS GABRIEL</w:t>
                  </w:r>
                </w:p>
              </w:tc>
              <w:tc>
                <w:tcPr>
                  <w:tcW w:w="1393" w:type="dxa"/>
                  <w:tcBorders>
                    <w:top w:val="nil"/>
                    <w:left w:val="nil"/>
                    <w:bottom w:val="single" w:sz="4" w:space="0" w:color="auto"/>
                    <w:right w:val="single" w:sz="4" w:space="0" w:color="auto"/>
                  </w:tcBorders>
                  <w:shd w:val="clear" w:color="auto" w:fill="auto"/>
                  <w:vAlign w:val="bottom"/>
                  <w:hideMark/>
                </w:tcPr>
                <w:p w:rsidR="00A07978" w:rsidRPr="00CB788E" w:rsidRDefault="00A07978" w:rsidP="00A07978">
                  <w:pPr>
                    <w:spacing w:after="0" w:line="240" w:lineRule="auto"/>
                    <w:jc w:val="right"/>
                    <w:rPr>
                      <w:rFonts w:ascii="Arial" w:eastAsia="Times New Roman" w:hAnsi="Arial" w:cs="Arial"/>
                      <w:color w:val="000000"/>
                      <w:highlight w:val="red"/>
                      <w:lang w:val="es-ES" w:eastAsia="es-ES"/>
                    </w:rPr>
                  </w:pPr>
                  <w:r w:rsidRPr="00CB788E">
                    <w:rPr>
                      <w:rFonts w:ascii="Arial" w:eastAsia="Times New Roman" w:hAnsi="Arial" w:cs="Arial"/>
                      <w:color w:val="000000"/>
                      <w:highlight w:val="red"/>
                      <w:lang w:val="es-ES" w:eastAsia="es-ES"/>
                    </w:rPr>
                    <w:t>8</w:t>
                  </w:r>
                </w:p>
              </w:tc>
            </w:tr>
            <w:tr w:rsidR="00A07978" w:rsidRPr="00CB788E" w:rsidTr="00A07978">
              <w:trPr>
                <w:trHeight w:val="284"/>
                <w:jc w:val="center"/>
              </w:trPr>
              <w:tc>
                <w:tcPr>
                  <w:tcW w:w="1092" w:type="dxa"/>
                  <w:tcBorders>
                    <w:top w:val="nil"/>
                    <w:left w:val="single" w:sz="4" w:space="0" w:color="auto"/>
                    <w:bottom w:val="single" w:sz="4" w:space="0" w:color="auto"/>
                    <w:right w:val="single" w:sz="4" w:space="0" w:color="auto"/>
                  </w:tcBorders>
                  <w:shd w:val="clear" w:color="auto" w:fill="auto"/>
                  <w:vAlign w:val="bottom"/>
                  <w:hideMark/>
                </w:tcPr>
                <w:p w:rsidR="00A07978" w:rsidRPr="00CB788E" w:rsidRDefault="00A07978" w:rsidP="00A07978">
                  <w:pPr>
                    <w:spacing w:after="0" w:line="240" w:lineRule="auto"/>
                    <w:jc w:val="right"/>
                    <w:rPr>
                      <w:rFonts w:ascii="Arial" w:eastAsia="Times New Roman" w:hAnsi="Arial" w:cs="Arial"/>
                      <w:color w:val="000000"/>
                      <w:highlight w:val="red"/>
                      <w:lang w:val="es-ES" w:eastAsia="es-ES"/>
                    </w:rPr>
                  </w:pPr>
                  <w:r w:rsidRPr="00CB788E">
                    <w:rPr>
                      <w:rFonts w:ascii="Arial" w:eastAsia="Times New Roman" w:hAnsi="Arial" w:cs="Arial"/>
                      <w:color w:val="000000"/>
                      <w:highlight w:val="red"/>
                      <w:lang w:val="es-ES" w:eastAsia="es-ES"/>
                    </w:rPr>
                    <w:t>3397</w:t>
                  </w:r>
                </w:p>
              </w:tc>
              <w:tc>
                <w:tcPr>
                  <w:tcW w:w="3274" w:type="dxa"/>
                  <w:tcBorders>
                    <w:top w:val="nil"/>
                    <w:left w:val="nil"/>
                    <w:bottom w:val="single" w:sz="4" w:space="0" w:color="auto"/>
                    <w:right w:val="single" w:sz="4" w:space="0" w:color="auto"/>
                  </w:tcBorders>
                  <w:shd w:val="clear" w:color="auto" w:fill="auto"/>
                  <w:vAlign w:val="bottom"/>
                  <w:hideMark/>
                </w:tcPr>
                <w:p w:rsidR="00A07978" w:rsidRPr="00CB788E" w:rsidRDefault="00A07978" w:rsidP="00A07978">
                  <w:pPr>
                    <w:spacing w:after="0" w:line="240" w:lineRule="auto"/>
                    <w:rPr>
                      <w:rFonts w:ascii="Arial" w:eastAsia="Times New Roman" w:hAnsi="Arial" w:cs="Arial"/>
                      <w:color w:val="000000"/>
                      <w:highlight w:val="red"/>
                      <w:lang w:val="es-ES" w:eastAsia="es-ES"/>
                    </w:rPr>
                  </w:pPr>
                  <w:r w:rsidRPr="00CB788E">
                    <w:rPr>
                      <w:rFonts w:ascii="Arial" w:eastAsia="Times New Roman" w:hAnsi="Arial" w:cs="Arial"/>
                      <w:color w:val="000000"/>
                      <w:highlight w:val="red"/>
                      <w:lang w:val="es-ES" w:eastAsia="es-ES"/>
                    </w:rPr>
                    <w:t>CADENA ZAPATA MARTIN</w:t>
                  </w:r>
                </w:p>
              </w:tc>
              <w:tc>
                <w:tcPr>
                  <w:tcW w:w="1393" w:type="dxa"/>
                  <w:tcBorders>
                    <w:top w:val="nil"/>
                    <w:left w:val="nil"/>
                    <w:bottom w:val="single" w:sz="4" w:space="0" w:color="auto"/>
                    <w:right w:val="single" w:sz="4" w:space="0" w:color="auto"/>
                  </w:tcBorders>
                  <w:shd w:val="clear" w:color="auto" w:fill="auto"/>
                  <w:vAlign w:val="bottom"/>
                  <w:hideMark/>
                </w:tcPr>
                <w:p w:rsidR="00A07978" w:rsidRPr="00CB788E" w:rsidRDefault="00A07978" w:rsidP="00A07978">
                  <w:pPr>
                    <w:spacing w:after="0" w:line="240" w:lineRule="auto"/>
                    <w:jc w:val="right"/>
                    <w:rPr>
                      <w:rFonts w:ascii="Arial" w:eastAsia="Times New Roman" w:hAnsi="Arial" w:cs="Arial"/>
                      <w:color w:val="000000"/>
                      <w:highlight w:val="red"/>
                      <w:lang w:val="es-ES" w:eastAsia="es-ES"/>
                    </w:rPr>
                  </w:pPr>
                  <w:r w:rsidRPr="00CB788E">
                    <w:rPr>
                      <w:rFonts w:ascii="Arial" w:eastAsia="Times New Roman" w:hAnsi="Arial" w:cs="Arial"/>
                      <w:color w:val="000000"/>
                      <w:highlight w:val="red"/>
                      <w:lang w:val="es-ES" w:eastAsia="es-ES"/>
                    </w:rPr>
                    <w:t>2</w:t>
                  </w:r>
                </w:p>
              </w:tc>
            </w:tr>
            <w:tr w:rsidR="00A07978" w:rsidRPr="00CB788E" w:rsidTr="00A07978">
              <w:trPr>
                <w:trHeight w:val="284"/>
                <w:jc w:val="center"/>
              </w:trPr>
              <w:tc>
                <w:tcPr>
                  <w:tcW w:w="1092" w:type="dxa"/>
                  <w:tcBorders>
                    <w:top w:val="nil"/>
                    <w:left w:val="single" w:sz="4" w:space="0" w:color="auto"/>
                    <w:bottom w:val="single" w:sz="4" w:space="0" w:color="auto"/>
                    <w:right w:val="single" w:sz="4" w:space="0" w:color="auto"/>
                  </w:tcBorders>
                  <w:shd w:val="clear" w:color="auto" w:fill="auto"/>
                  <w:vAlign w:val="bottom"/>
                  <w:hideMark/>
                </w:tcPr>
                <w:p w:rsidR="00A07978" w:rsidRPr="00CB788E" w:rsidRDefault="00A07978" w:rsidP="00A07978">
                  <w:pPr>
                    <w:spacing w:after="0" w:line="240" w:lineRule="auto"/>
                    <w:jc w:val="right"/>
                    <w:rPr>
                      <w:rFonts w:ascii="Arial" w:eastAsia="Times New Roman" w:hAnsi="Arial" w:cs="Arial"/>
                      <w:color w:val="000000"/>
                      <w:highlight w:val="red"/>
                      <w:lang w:val="es-ES" w:eastAsia="es-ES"/>
                    </w:rPr>
                  </w:pPr>
                  <w:r w:rsidRPr="00CB788E">
                    <w:rPr>
                      <w:rFonts w:ascii="Arial" w:eastAsia="Times New Roman" w:hAnsi="Arial" w:cs="Arial"/>
                      <w:color w:val="000000"/>
                      <w:highlight w:val="red"/>
                      <w:lang w:val="es-ES" w:eastAsia="es-ES"/>
                    </w:rPr>
                    <w:t>3158</w:t>
                  </w:r>
                </w:p>
              </w:tc>
              <w:tc>
                <w:tcPr>
                  <w:tcW w:w="3274" w:type="dxa"/>
                  <w:tcBorders>
                    <w:top w:val="nil"/>
                    <w:left w:val="nil"/>
                    <w:bottom w:val="single" w:sz="4" w:space="0" w:color="auto"/>
                    <w:right w:val="single" w:sz="4" w:space="0" w:color="auto"/>
                  </w:tcBorders>
                  <w:shd w:val="clear" w:color="auto" w:fill="auto"/>
                  <w:vAlign w:val="bottom"/>
                  <w:hideMark/>
                </w:tcPr>
                <w:p w:rsidR="00A07978" w:rsidRPr="00CB788E" w:rsidRDefault="00A07978" w:rsidP="00A07978">
                  <w:pPr>
                    <w:spacing w:after="0" w:line="240" w:lineRule="auto"/>
                    <w:rPr>
                      <w:rFonts w:ascii="Arial" w:eastAsia="Times New Roman" w:hAnsi="Arial" w:cs="Arial"/>
                      <w:color w:val="000000"/>
                      <w:highlight w:val="red"/>
                      <w:lang w:val="es-ES" w:eastAsia="es-ES"/>
                    </w:rPr>
                  </w:pPr>
                  <w:r w:rsidRPr="00CB788E">
                    <w:rPr>
                      <w:rFonts w:ascii="Arial" w:eastAsia="Times New Roman" w:hAnsi="Arial" w:cs="Arial"/>
                      <w:color w:val="000000"/>
                      <w:highlight w:val="red"/>
                      <w:lang w:val="es-ES" w:eastAsia="es-ES"/>
                    </w:rPr>
                    <w:t>GONZALEZ RAMIREZ HECTOR EMILIO</w:t>
                  </w:r>
                </w:p>
              </w:tc>
              <w:tc>
                <w:tcPr>
                  <w:tcW w:w="1393" w:type="dxa"/>
                  <w:tcBorders>
                    <w:top w:val="nil"/>
                    <w:left w:val="nil"/>
                    <w:bottom w:val="single" w:sz="4" w:space="0" w:color="auto"/>
                    <w:right w:val="single" w:sz="4" w:space="0" w:color="auto"/>
                  </w:tcBorders>
                  <w:shd w:val="clear" w:color="auto" w:fill="auto"/>
                  <w:vAlign w:val="bottom"/>
                  <w:hideMark/>
                </w:tcPr>
                <w:p w:rsidR="00A07978" w:rsidRPr="00CB788E" w:rsidRDefault="00A07978" w:rsidP="00A07978">
                  <w:pPr>
                    <w:spacing w:after="0" w:line="240" w:lineRule="auto"/>
                    <w:jc w:val="right"/>
                    <w:rPr>
                      <w:rFonts w:ascii="Arial" w:eastAsia="Times New Roman" w:hAnsi="Arial" w:cs="Arial"/>
                      <w:color w:val="000000"/>
                      <w:highlight w:val="red"/>
                      <w:lang w:val="es-ES" w:eastAsia="es-ES"/>
                    </w:rPr>
                  </w:pPr>
                  <w:r w:rsidRPr="00CB788E">
                    <w:rPr>
                      <w:rFonts w:ascii="Arial" w:eastAsia="Times New Roman" w:hAnsi="Arial" w:cs="Arial"/>
                      <w:color w:val="000000"/>
                      <w:highlight w:val="red"/>
                      <w:lang w:val="es-ES" w:eastAsia="es-ES"/>
                    </w:rPr>
                    <w:t>7</w:t>
                  </w:r>
                </w:p>
              </w:tc>
            </w:tr>
            <w:tr w:rsidR="00A07978" w:rsidRPr="00CB788E" w:rsidTr="00A07978">
              <w:trPr>
                <w:trHeight w:val="284"/>
                <w:jc w:val="center"/>
              </w:trPr>
              <w:tc>
                <w:tcPr>
                  <w:tcW w:w="1092" w:type="dxa"/>
                  <w:tcBorders>
                    <w:top w:val="nil"/>
                    <w:left w:val="single" w:sz="4" w:space="0" w:color="auto"/>
                    <w:bottom w:val="single" w:sz="4" w:space="0" w:color="auto"/>
                    <w:right w:val="single" w:sz="4" w:space="0" w:color="auto"/>
                  </w:tcBorders>
                  <w:shd w:val="clear" w:color="auto" w:fill="auto"/>
                  <w:vAlign w:val="bottom"/>
                  <w:hideMark/>
                </w:tcPr>
                <w:p w:rsidR="00A07978" w:rsidRPr="00CB788E" w:rsidRDefault="00A07978" w:rsidP="00A07978">
                  <w:pPr>
                    <w:spacing w:after="0" w:line="240" w:lineRule="auto"/>
                    <w:jc w:val="right"/>
                    <w:rPr>
                      <w:rFonts w:ascii="Arial" w:eastAsia="Times New Roman" w:hAnsi="Arial" w:cs="Arial"/>
                      <w:color w:val="000000"/>
                      <w:highlight w:val="red"/>
                      <w:lang w:val="es-ES" w:eastAsia="es-ES"/>
                    </w:rPr>
                  </w:pPr>
                  <w:r w:rsidRPr="00CB788E">
                    <w:rPr>
                      <w:rFonts w:ascii="Arial" w:eastAsia="Times New Roman" w:hAnsi="Arial" w:cs="Arial"/>
                      <w:color w:val="000000"/>
                      <w:highlight w:val="red"/>
                      <w:lang w:val="es-ES" w:eastAsia="es-ES"/>
                    </w:rPr>
                    <w:t>3123</w:t>
                  </w:r>
                </w:p>
              </w:tc>
              <w:tc>
                <w:tcPr>
                  <w:tcW w:w="3274" w:type="dxa"/>
                  <w:tcBorders>
                    <w:top w:val="nil"/>
                    <w:left w:val="nil"/>
                    <w:bottom w:val="single" w:sz="4" w:space="0" w:color="auto"/>
                    <w:right w:val="single" w:sz="4" w:space="0" w:color="auto"/>
                  </w:tcBorders>
                  <w:shd w:val="clear" w:color="auto" w:fill="auto"/>
                  <w:vAlign w:val="bottom"/>
                  <w:hideMark/>
                </w:tcPr>
                <w:p w:rsidR="00A07978" w:rsidRPr="00CB788E" w:rsidRDefault="00A07978" w:rsidP="00A07978">
                  <w:pPr>
                    <w:spacing w:after="0" w:line="240" w:lineRule="auto"/>
                    <w:rPr>
                      <w:rFonts w:ascii="Arial" w:eastAsia="Times New Roman" w:hAnsi="Arial" w:cs="Arial"/>
                      <w:color w:val="000000"/>
                      <w:highlight w:val="red"/>
                      <w:lang w:val="es-ES" w:eastAsia="es-ES"/>
                    </w:rPr>
                  </w:pPr>
                  <w:r w:rsidRPr="00CB788E">
                    <w:rPr>
                      <w:rFonts w:ascii="Arial" w:eastAsia="Times New Roman" w:hAnsi="Arial" w:cs="Arial"/>
                      <w:color w:val="000000"/>
                      <w:highlight w:val="red"/>
                      <w:lang w:val="es-ES" w:eastAsia="es-ES"/>
                    </w:rPr>
                    <w:t>GUERRERO HERNANDEZ JUAN ANTONIO</w:t>
                  </w:r>
                </w:p>
              </w:tc>
              <w:tc>
                <w:tcPr>
                  <w:tcW w:w="1393" w:type="dxa"/>
                  <w:tcBorders>
                    <w:top w:val="nil"/>
                    <w:left w:val="nil"/>
                    <w:bottom w:val="single" w:sz="4" w:space="0" w:color="auto"/>
                    <w:right w:val="single" w:sz="4" w:space="0" w:color="auto"/>
                  </w:tcBorders>
                  <w:shd w:val="clear" w:color="auto" w:fill="auto"/>
                  <w:vAlign w:val="bottom"/>
                  <w:hideMark/>
                </w:tcPr>
                <w:p w:rsidR="00A07978" w:rsidRPr="00CB788E" w:rsidRDefault="00A07978" w:rsidP="00A07978">
                  <w:pPr>
                    <w:spacing w:after="0" w:line="240" w:lineRule="auto"/>
                    <w:jc w:val="right"/>
                    <w:rPr>
                      <w:rFonts w:ascii="Arial" w:eastAsia="Times New Roman" w:hAnsi="Arial" w:cs="Arial"/>
                      <w:color w:val="000000"/>
                      <w:highlight w:val="red"/>
                      <w:lang w:val="es-ES" w:eastAsia="es-ES"/>
                    </w:rPr>
                  </w:pPr>
                  <w:r w:rsidRPr="00CB788E">
                    <w:rPr>
                      <w:rFonts w:ascii="Arial" w:eastAsia="Times New Roman" w:hAnsi="Arial" w:cs="Arial"/>
                      <w:color w:val="000000"/>
                      <w:highlight w:val="red"/>
                      <w:lang w:val="es-ES" w:eastAsia="es-ES"/>
                    </w:rPr>
                    <w:t>5</w:t>
                  </w:r>
                </w:p>
              </w:tc>
            </w:tr>
            <w:tr w:rsidR="00A07978" w:rsidRPr="00CB788E" w:rsidTr="00A07978">
              <w:trPr>
                <w:trHeight w:val="284"/>
                <w:jc w:val="center"/>
              </w:trPr>
              <w:tc>
                <w:tcPr>
                  <w:tcW w:w="1092" w:type="dxa"/>
                  <w:tcBorders>
                    <w:top w:val="nil"/>
                    <w:left w:val="single" w:sz="4" w:space="0" w:color="auto"/>
                    <w:bottom w:val="single" w:sz="4" w:space="0" w:color="auto"/>
                    <w:right w:val="single" w:sz="4" w:space="0" w:color="auto"/>
                  </w:tcBorders>
                  <w:shd w:val="clear" w:color="auto" w:fill="auto"/>
                  <w:vAlign w:val="bottom"/>
                  <w:hideMark/>
                </w:tcPr>
                <w:p w:rsidR="00A07978" w:rsidRPr="00CB788E" w:rsidRDefault="00A07978" w:rsidP="00A07978">
                  <w:pPr>
                    <w:spacing w:after="0" w:line="240" w:lineRule="auto"/>
                    <w:jc w:val="right"/>
                    <w:rPr>
                      <w:rFonts w:ascii="Arial" w:eastAsia="Times New Roman" w:hAnsi="Arial" w:cs="Arial"/>
                      <w:color w:val="000000"/>
                      <w:highlight w:val="red"/>
                      <w:lang w:val="es-ES" w:eastAsia="es-ES"/>
                    </w:rPr>
                  </w:pPr>
                  <w:r w:rsidRPr="00CB788E">
                    <w:rPr>
                      <w:rFonts w:ascii="Arial" w:eastAsia="Times New Roman" w:hAnsi="Arial" w:cs="Arial"/>
                      <w:color w:val="000000"/>
                      <w:highlight w:val="red"/>
                      <w:lang w:val="es-ES" w:eastAsia="es-ES"/>
                    </w:rPr>
                    <w:t>1440</w:t>
                  </w:r>
                </w:p>
              </w:tc>
              <w:tc>
                <w:tcPr>
                  <w:tcW w:w="3274" w:type="dxa"/>
                  <w:tcBorders>
                    <w:top w:val="nil"/>
                    <w:left w:val="nil"/>
                    <w:bottom w:val="single" w:sz="4" w:space="0" w:color="auto"/>
                    <w:right w:val="single" w:sz="4" w:space="0" w:color="auto"/>
                  </w:tcBorders>
                  <w:shd w:val="clear" w:color="auto" w:fill="auto"/>
                  <w:vAlign w:val="bottom"/>
                  <w:hideMark/>
                </w:tcPr>
                <w:p w:rsidR="00A07978" w:rsidRPr="00CB788E" w:rsidRDefault="00A07978" w:rsidP="00A07978">
                  <w:pPr>
                    <w:spacing w:after="0" w:line="240" w:lineRule="auto"/>
                    <w:rPr>
                      <w:rFonts w:ascii="Arial" w:eastAsia="Times New Roman" w:hAnsi="Arial" w:cs="Arial"/>
                      <w:color w:val="000000"/>
                      <w:highlight w:val="red"/>
                      <w:lang w:val="es-ES" w:eastAsia="es-ES"/>
                    </w:rPr>
                  </w:pPr>
                  <w:r w:rsidRPr="00CB788E">
                    <w:rPr>
                      <w:rFonts w:ascii="Arial" w:eastAsia="Times New Roman" w:hAnsi="Arial" w:cs="Arial"/>
                      <w:color w:val="000000"/>
                      <w:highlight w:val="red"/>
                      <w:lang w:val="es-ES" w:eastAsia="es-ES"/>
                    </w:rPr>
                    <w:t>GONZALEZ GARZA ROSENDO</w:t>
                  </w:r>
                </w:p>
              </w:tc>
              <w:tc>
                <w:tcPr>
                  <w:tcW w:w="1393" w:type="dxa"/>
                  <w:tcBorders>
                    <w:top w:val="nil"/>
                    <w:left w:val="nil"/>
                    <w:bottom w:val="single" w:sz="4" w:space="0" w:color="auto"/>
                    <w:right w:val="single" w:sz="4" w:space="0" w:color="auto"/>
                  </w:tcBorders>
                  <w:shd w:val="clear" w:color="auto" w:fill="auto"/>
                  <w:vAlign w:val="bottom"/>
                  <w:hideMark/>
                </w:tcPr>
                <w:p w:rsidR="00A07978" w:rsidRPr="00CB788E" w:rsidRDefault="00A07978" w:rsidP="00A07978">
                  <w:pPr>
                    <w:spacing w:after="0" w:line="240" w:lineRule="auto"/>
                    <w:jc w:val="right"/>
                    <w:rPr>
                      <w:rFonts w:ascii="Arial" w:eastAsia="Times New Roman" w:hAnsi="Arial" w:cs="Arial"/>
                      <w:color w:val="000000"/>
                      <w:highlight w:val="red"/>
                      <w:lang w:val="es-ES" w:eastAsia="es-ES"/>
                    </w:rPr>
                  </w:pPr>
                  <w:r w:rsidRPr="00CB788E">
                    <w:rPr>
                      <w:rFonts w:ascii="Arial" w:eastAsia="Times New Roman" w:hAnsi="Arial" w:cs="Arial"/>
                      <w:color w:val="000000"/>
                      <w:highlight w:val="red"/>
                      <w:lang w:val="es-ES" w:eastAsia="es-ES"/>
                    </w:rPr>
                    <w:t>9</w:t>
                  </w:r>
                </w:p>
              </w:tc>
            </w:tr>
            <w:tr w:rsidR="00A07978" w:rsidRPr="00CB788E" w:rsidTr="00A07978">
              <w:trPr>
                <w:trHeight w:val="284"/>
                <w:jc w:val="center"/>
              </w:trPr>
              <w:tc>
                <w:tcPr>
                  <w:tcW w:w="1092" w:type="dxa"/>
                  <w:tcBorders>
                    <w:top w:val="nil"/>
                    <w:left w:val="single" w:sz="4" w:space="0" w:color="auto"/>
                    <w:bottom w:val="single" w:sz="4" w:space="0" w:color="auto"/>
                    <w:right w:val="single" w:sz="4" w:space="0" w:color="auto"/>
                  </w:tcBorders>
                  <w:shd w:val="clear" w:color="auto" w:fill="auto"/>
                  <w:vAlign w:val="bottom"/>
                  <w:hideMark/>
                </w:tcPr>
                <w:p w:rsidR="00A07978" w:rsidRPr="00CB788E" w:rsidRDefault="00A07978" w:rsidP="00A07978">
                  <w:pPr>
                    <w:spacing w:after="0" w:line="240" w:lineRule="auto"/>
                    <w:jc w:val="right"/>
                    <w:rPr>
                      <w:rFonts w:ascii="Arial" w:eastAsia="Times New Roman" w:hAnsi="Arial" w:cs="Arial"/>
                      <w:color w:val="000000"/>
                      <w:highlight w:val="red"/>
                      <w:lang w:val="es-ES" w:eastAsia="es-ES"/>
                    </w:rPr>
                  </w:pPr>
                  <w:r w:rsidRPr="00CB788E">
                    <w:rPr>
                      <w:rFonts w:ascii="Arial" w:eastAsia="Times New Roman" w:hAnsi="Arial" w:cs="Arial"/>
                      <w:color w:val="000000"/>
                      <w:highlight w:val="red"/>
                      <w:lang w:val="es-ES" w:eastAsia="es-ES"/>
                    </w:rPr>
                    <w:t>2500</w:t>
                  </w:r>
                </w:p>
              </w:tc>
              <w:tc>
                <w:tcPr>
                  <w:tcW w:w="3274" w:type="dxa"/>
                  <w:tcBorders>
                    <w:top w:val="nil"/>
                    <w:left w:val="nil"/>
                    <w:bottom w:val="single" w:sz="4" w:space="0" w:color="auto"/>
                    <w:right w:val="single" w:sz="4" w:space="0" w:color="auto"/>
                  </w:tcBorders>
                  <w:shd w:val="clear" w:color="auto" w:fill="auto"/>
                  <w:vAlign w:val="bottom"/>
                  <w:hideMark/>
                </w:tcPr>
                <w:p w:rsidR="00A07978" w:rsidRPr="00CB788E" w:rsidRDefault="00A07978" w:rsidP="00A07978">
                  <w:pPr>
                    <w:spacing w:after="0" w:line="240" w:lineRule="auto"/>
                    <w:rPr>
                      <w:rFonts w:ascii="Arial" w:eastAsia="Times New Roman" w:hAnsi="Arial" w:cs="Arial"/>
                      <w:color w:val="000000"/>
                      <w:highlight w:val="red"/>
                      <w:lang w:val="es-ES" w:eastAsia="es-ES"/>
                    </w:rPr>
                  </w:pPr>
                  <w:r w:rsidRPr="00CB788E">
                    <w:rPr>
                      <w:rFonts w:ascii="Arial" w:eastAsia="Times New Roman" w:hAnsi="Arial" w:cs="Arial"/>
                      <w:color w:val="000000"/>
                      <w:highlight w:val="red"/>
                      <w:lang w:val="es-ES" w:eastAsia="es-ES"/>
                    </w:rPr>
                    <w:t>DE VALLE TREVIÑO JOSE JUAN</w:t>
                  </w:r>
                </w:p>
              </w:tc>
              <w:tc>
                <w:tcPr>
                  <w:tcW w:w="1393" w:type="dxa"/>
                  <w:tcBorders>
                    <w:top w:val="nil"/>
                    <w:left w:val="nil"/>
                    <w:bottom w:val="single" w:sz="4" w:space="0" w:color="auto"/>
                    <w:right w:val="single" w:sz="4" w:space="0" w:color="auto"/>
                  </w:tcBorders>
                  <w:shd w:val="clear" w:color="auto" w:fill="auto"/>
                  <w:vAlign w:val="bottom"/>
                  <w:hideMark/>
                </w:tcPr>
                <w:p w:rsidR="00A07978" w:rsidRPr="00CB788E" w:rsidRDefault="00A07978" w:rsidP="00A07978">
                  <w:pPr>
                    <w:spacing w:after="0" w:line="240" w:lineRule="auto"/>
                    <w:jc w:val="right"/>
                    <w:rPr>
                      <w:rFonts w:ascii="Arial" w:eastAsia="Times New Roman" w:hAnsi="Arial" w:cs="Arial"/>
                      <w:color w:val="000000"/>
                      <w:highlight w:val="red"/>
                      <w:lang w:val="es-ES" w:eastAsia="es-ES"/>
                    </w:rPr>
                  </w:pPr>
                  <w:r w:rsidRPr="00CB788E">
                    <w:rPr>
                      <w:rFonts w:ascii="Arial" w:eastAsia="Times New Roman" w:hAnsi="Arial" w:cs="Arial"/>
                      <w:color w:val="000000"/>
                      <w:highlight w:val="red"/>
                      <w:lang w:val="es-ES" w:eastAsia="es-ES"/>
                    </w:rPr>
                    <w:t>3</w:t>
                  </w:r>
                </w:p>
              </w:tc>
            </w:tr>
            <w:tr w:rsidR="00A07978" w:rsidRPr="00CB788E" w:rsidTr="00A07978">
              <w:trPr>
                <w:trHeight w:val="284"/>
                <w:jc w:val="center"/>
              </w:trPr>
              <w:tc>
                <w:tcPr>
                  <w:tcW w:w="1092" w:type="dxa"/>
                  <w:tcBorders>
                    <w:top w:val="nil"/>
                    <w:left w:val="single" w:sz="4" w:space="0" w:color="auto"/>
                    <w:bottom w:val="single" w:sz="4" w:space="0" w:color="auto"/>
                    <w:right w:val="single" w:sz="4" w:space="0" w:color="auto"/>
                  </w:tcBorders>
                  <w:shd w:val="clear" w:color="auto" w:fill="auto"/>
                  <w:vAlign w:val="bottom"/>
                  <w:hideMark/>
                </w:tcPr>
                <w:p w:rsidR="00A07978" w:rsidRPr="00CB788E" w:rsidRDefault="00A07978" w:rsidP="00A07978">
                  <w:pPr>
                    <w:spacing w:after="0" w:line="240" w:lineRule="auto"/>
                    <w:jc w:val="right"/>
                    <w:rPr>
                      <w:rFonts w:ascii="Arial" w:eastAsia="Times New Roman" w:hAnsi="Arial" w:cs="Arial"/>
                      <w:color w:val="000000"/>
                      <w:highlight w:val="red"/>
                      <w:lang w:val="es-ES" w:eastAsia="es-ES"/>
                    </w:rPr>
                  </w:pPr>
                  <w:r w:rsidRPr="00CB788E">
                    <w:rPr>
                      <w:rFonts w:ascii="Arial" w:eastAsia="Times New Roman" w:hAnsi="Arial" w:cs="Arial"/>
                      <w:color w:val="000000"/>
                      <w:highlight w:val="red"/>
                      <w:lang w:val="es-ES" w:eastAsia="es-ES"/>
                    </w:rPr>
                    <w:t>2362</w:t>
                  </w:r>
                </w:p>
              </w:tc>
              <w:tc>
                <w:tcPr>
                  <w:tcW w:w="3274" w:type="dxa"/>
                  <w:tcBorders>
                    <w:top w:val="nil"/>
                    <w:left w:val="nil"/>
                    <w:bottom w:val="single" w:sz="4" w:space="0" w:color="auto"/>
                    <w:right w:val="single" w:sz="4" w:space="0" w:color="auto"/>
                  </w:tcBorders>
                  <w:shd w:val="clear" w:color="auto" w:fill="auto"/>
                  <w:vAlign w:val="bottom"/>
                  <w:hideMark/>
                </w:tcPr>
                <w:p w:rsidR="00A07978" w:rsidRPr="00CB788E" w:rsidRDefault="00A07978" w:rsidP="00A07978">
                  <w:pPr>
                    <w:spacing w:after="0" w:line="240" w:lineRule="auto"/>
                    <w:rPr>
                      <w:rFonts w:ascii="Arial" w:eastAsia="Times New Roman" w:hAnsi="Arial" w:cs="Arial"/>
                      <w:color w:val="000000"/>
                      <w:highlight w:val="red"/>
                      <w:lang w:val="es-ES" w:eastAsia="es-ES"/>
                    </w:rPr>
                  </w:pPr>
                  <w:r w:rsidRPr="00CB788E">
                    <w:rPr>
                      <w:rFonts w:ascii="Arial" w:eastAsia="Times New Roman" w:hAnsi="Arial" w:cs="Arial"/>
                      <w:color w:val="000000"/>
                      <w:highlight w:val="red"/>
                      <w:lang w:val="es-ES" w:eastAsia="es-ES"/>
                    </w:rPr>
                    <w:t>DE ALBA ROMENUS KARIM</w:t>
                  </w:r>
                </w:p>
              </w:tc>
              <w:tc>
                <w:tcPr>
                  <w:tcW w:w="1393" w:type="dxa"/>
                  <w:tcBorders>
                    <w:top w:val="nil"/>
                    <w:left w:val="nil"/>
                    <w:bottom w:val="single" w:sz="4" w:space="0" w:color="auto"/>
                    <w:right w:val="single" w:sz="4" w:space="0" w:color="auto"/>
                  </w:tcBorders>
                  <w:shd w:val="clear" w:color="auto" w:fill="auto"/>
                  <w:vAlign w:val="bottom"/>
                  <w:hideMark/>
                </w:tcPr>
                <w:p w:rsidR="00A07978" w:rsidRPr="00CB788E" w:rsidRDefault="00A07978" w:rsidP="00A07978">
                  <w:pPr>
                    <w:spacing w:after="0" w:line="240" w:lineRule="auto"/>
                    <w:jc w:val="right"/>
                    <w:rPr>
                      <w:rFonts w:ascii="Arial" w:eastAsia="Times New Roman" w:hAnsi="Arial" w:cs="Arial"/>
                      <w:color w:val="000000"/>
                      <w:highlight w:val="red"/>
                      <w:lang w:val="es-ES" w:eastAsia="es-ES"/>
                    </w:rPr>
                  </w:pPr>
                  <w:r w:rsidRPr="00CB788E">
                    <w:rPr>
                      <w:rFonts w:ascii="Arial" w:eastAsia="Times New Roman" w:hAnsi="Arial" w:cs="Arial"/>
                      <w:color w:val="000000"/>
                      <w:highlight w:val="red"/>
                      <w:lang w:val="es-ES" w:eastAsia="es-ES"/>
                    </w:rPr>
                    <w:t>13</w:t>
                  </w:r>
                </w:p>
              </w:tc>
            </w:tr>
            <w:tr w:rsidR="00A07978" w:rsidRPr="00CB788E" w:rsidTr="00A07978">
              <w:trPr>
                <w:trHeight w:val="284"/>
                <w:jc w:val="center"/>
              </w:trPr>
              <w:tc>
                <w:tcPr>
                  <w:tcW w:w="1092" w:type="dxa"/>
                  <w:tcBorders>
                    <w:top w:val="nil"/>
                    <w:left w:val="single" w:sz="4" w:space="0" w:color="auto"/>
                    <w:bottom w:val="single" w:sz="4" w:space="0" w:color="auto"/>
                    <w:right w:val="single" w:sz="4" w:space="0" w:color="auto"/>
                  </w:tcBorders>
                  <w:shd w:val="clear" w:color="auto" w:fill="auto"/>
                  <w:vAlign w:val="bottom"/>
                  <w:hideMark/>
                </w:tcPr>
                <w:p w:rsidR="00A07978" w:rsidRPr="00CB788E" w:rsidRDefault="00A07978" w:rsidP="00A07978">
                  <w:pPr>
                    <w:spacing w:after="0" w:line="240" w:lineRule="auto"/>
                    <w:jc w:val="right"/>
                    <w:rPr>
                      <w:rFonts w:ascii="Arial" w:eastAsia="Times New Roman" w:hAnsi="Arial" w:cs="Arial"/>
                      <w:color w:val="000000"/>
                      <w:highlight w:val="red"/>
                      <w:lang w:val="es-ES" w:eastAsia="es-ES"/>
                    </w:rPr>
                  </w:pPr>
                  <w:r w:rsidRPr="00CB788E">
                    <w:rPr>
                      <w:rFonts w:ascii="Arial" w:eastAsia="Times New Roman" w:hAnsi="Arial" w:cs="Arial"/>
                      <w:color w:val="000000"/>
                      <w:highlight w:val="red"/>
                      <w:lang w:val="es-ES" w:eastAsia="es-ES"/>
                    </w:rPr>
                    <w:t>3235</w:t>
                  </w:r>
                </w:p>
              </w:tc>
              <w:tc>
                <w:tcPr>
                  <w:tcW w:w="3274" w:type="dxa"/>
                  <w:tcBorders>
                    <w:top w:val="nil"/>
                    <w:left w:val="nil"/>
                    <w:bottom w:val="single" w:sz="4" w:space="0" w:color="auto"/>
                    <w:right w:val="single" w:sz="4" w:space="0" w:color="auto"/>
                  </w:tcBorders>
                  <w:shd w:val="clear" w:color="auto" w:fill="auto"/>
                  <w:vAlign w:val="bottom"/>
                  <w:hideMark/>
                </w:tcPr>
                <w:p w:rsidR="00A07978" w:rsidRPr="00CB788E" w:rsidRDefault="00A07978" w:rsidP="00A07978">
                  <w:pPr>
                    <w:spacing w:after="0" w:line="240" w:lineRule="auto"/>
                    <w:rPr>
                      <w:rFonts w:ascii="Arial" w:eastAsia="Times New Roman" w:hAnsi="Arial" w:cs="Arial"/>
                      <w:color w:val="000000"/>
                      <w:highlight w:val="red"/>
                      <w:lang w:val="es-ES" w:eastAsia="es-ES"/>
                    </w:rPr>
                  </w:pPr>
                  <w:r w:rsidRPr="00CB788E">
                    <w:rPr>
                      <w:rFonts w:ascii="Arial" w:eastAsia="Times New Roman" w:hAnsi="Arial" w:cs="Arial"/>
                      <w:color w:val="000000"/>
                      <w:highlight w:val="red"/>
                      <w:lang w:val="es-ES" w:eastAsia="es-ES"/>
                    </w:rPr>
                    <w:t>SERNA FERNANDEZ HECTOR URIEL</w:t>
                  </w:r>
                </w:p>
              </w:tc>
              <w:tc>
                <w:tcPr>
                  <w:tcW w:w="1393" w:type="dxa"/>
                  <w:tcBorders>
                    <w:top w:val="nil"/>
                    <w:left w:val="nil"/>
                    <w:bottom w:val="single" w:sz="4" w:space="0" w:color="auto"/>
                    <w:right w:val="single" w:sz="4" w:space="0" w:color="auto"/>
                  </w:tcBorders>
                  <w:shd w:val="clear" w:color="auto" w:fill="auto"/>
                  <w:vAlign w:val="bottom"/>
                  <w:hideMark/>
                </w:tcPr>
                <w:p w:rsidR="00A07978" w:rsidRPr="00CB788E" w:rsidRDefault="00A07978" w:rsidP="00A07978">
                  <w:pPr>
                    <w:spacing w:after="0" w:line="240" w:lineRule="auto"/>
                    <w:jc w:val="right"/>
                    <w:rPr>
                      <w:rFonts w:ascii="Arial" w:eastAsia="Times New Roman" w:hAnsi="Arial" w:cs="Arial"/>
                      <w:color w:val="000000"/>
                      <w:highlight w:val="red"/>
                      <w:lang w:val="es-ES" w:eastAsia="es-ES"/>
                    </w:rPr>
                  </w:pPr>
                  <w:r w:rsidRPr="00CB788E">
                    <w:rPr>
                      <w:rFonts w:ascii="Arial" w:eastAsia="Times New Roman" w:hAnsi="Arial" w:cs="Arial"/>
                      <w:color w:val="000000"/>
                      <w:highlight w:val="red"/>
                      <w:lang w:val="es-ES" w:eastAsia="es-ES"/>
                    </w:rPr>
                    <w:t>9</w:t>
                  </w:r>
                </w:p>
              </w:tc>
            </w:tr>
            <w:tr w:rsidR="00A07978" w:rsidRPr="00CB788E" w:rsidTr="00A07978">
              <w:trPr>
                <w:trHeight w:val="284"/>
                <w:jc w:val="center"/>
              </w:trPr>
              <w:tc>
                <w:tcPr>
                  <w:tcW w:w="1092" w:type="dxa"/>
                  <w:tcBorders>
                    <w:top w:val="nil"/>
                    <w:left w:val="single" w:sz="4" w:space="0" w:color="auto"/>
                    <w:bottom w:val="single" w:sz="4" w:space="0" w:color="auto"/>
                    <w:right w:val="single" w:sz="4" w:space="0" w:color="auto"/>
                  </w:tcBorders>
                  <w:shd w:val="clear" w:color="auto" w:fill="auto"/>
                  <w:vAlign w:val="bottom"/>
                  <w:hideMark/>
                </w:tcPr>
                <w:p w:rsidR="00A07978" w:rsidRPr="00CB788E" w:rsidRDefault="00A07978" w:rsidP="00A07978">
                  <w:pPr>
                    <w:spacing w:after="0" w:line="240" w:lineRule="auto"/>
                    <w:jc w:val="right"/>
                    <w:rPr>
                      <w:rFonts w:ascii="Arial" w:eastAsia="Times New Roman" w:hAnsi="Arial" w:cs="Arial"/>
                      <w:color w:val="000000"/>
                      <w:highlight w:val="red"/>
                      <w:lang w:val="es-ES" w:eastAsia="es-ES"/>
                    </w:rPr>
                  </w:pPr>
                  <w:r w:rsidRPr="00CB788E">
                    <w:rPr>
                      <w:rFonts w:ascii="Arial" w:eastAsia="Times New Roman" w:hAnsi="Arial" w:cs="Arial"/>
                      <w:color w:val="000000"/>
                      <w:highlight w:val="red"/>
                      <w:lang w:val="es-ES" w:eastAsia="es-ES"/>
                    </w:rPr>
                    <w:t>3867</w:t>
                  </w:r>
                </w:p>
              </w:tc>
              <w:tc>
                <w:tcPr>
                  <w:tcW w:w="3274" w:type="dxa"/>
                  <w:tcBorders>
                    <w:top w:val="nil"/>
                    <w:left w:val="nil"/>
                    <w:bottom w:val="single" w:sz="4" w:space="0" w:color="auto"/>
                    <w:right w:val="single" w:sz="4" w:space="0" w:color="auto"/>
                  </w:tcBorders>
                  <w:shd w:val="clear" w:color="auto" w:fill="auto"/>
                  <w:vAlign w:val="bottom"/>
                  <w:hideMark/>
                </w:tcPr>
                <w:p w:rsidR="00A07978" w:rsidRPr="00CB788E" w:rsidRDefault="00A07978" w:rsidP="00A07978">
                  <w:pPr>
                    <w:spacing w:after="0" w:line="240" w:lineRule="auto"/>
                    <w:rPr>
                      <w:rFonts w:ascii="Arial" w:eastAsia="Times New Roman" w:hAnsi="Arial" w:cs="Arial"/>
                      <w:color w:val="000000"/>
                      <w:highlight w:val="red"/>
                      <w:lang w:val="es-ES" w:eastAsia="es-ES"/>
                    </w:rPr>
                  </w:pPr>
                  <w:r w:rsidRPr="00CB788E">
                    <w:rPr>
                      <w:rFonts w:ascii="Arial" w:eastAsia="Times New Roman" w:hAnsi="Arial" w:cs="Arial"/>
                      <w:color w:val="000000"/>
                      <w:highlight w:val="red"/>
                      <w:lang w:val="es-ES" w:eastAsia="es-ES"/>
                    </w:rPr>
                    <w:t>CRUZ HERNANDEZ MARIO ALBERTO</w:t>
                  </w:r>
                </w:p>
              </w:tc>
              <w:tc>
                <w:tcPr>
                  <w:tcW w:w="1393" w:type="dxa"/>
                  <w:tcBorders>
                    <w:top w:val="nil"/>
                    <w:left w:val="nil"/>
                    <w:bottom w:val="single" w:sz="4" w:space="0" w:color="auto"/>
                    <w:right w:val="single" w:sz="4" w:space="0" w:color="auto"/>
                  </w:tcBorders>
                  <w:shd w:val="clear" w:color="auto" w:fill="auto"/>
                  <w:vAlign w:val="bottom"/>
                  <w:hideMark/>
                </w:tcPr>
                <w:p w:rsidR="00A07978" w:rsidRPr="00CB788E" w:rsidRDefault="00A07978" w:rsidP="00A07978">
                  <w:pPr>
                    <w:spacing w:after="0" w:line="240" w:lineRule="auto"/>
                    <w:jc w:val="right"/>
                    <w:rPr>
                      <w:rFonts w:ascii="Arial" w:eastAsia="Times New Roman" w:hAnsi="Arial" w:cs="Arial"/>
                      <w:color w:val="000000"/>
                      <w:highlight w:val="red"/>
                      <w:lang w:val="es-ES" w:eastAsia="es-ES"/>
                    </w:rPr>
                  </w:pPr>
                  <w:r w:rsidRPr="00CB788E">
                    <w:rPr>
                      <w:rFonts w:ascii="Arial" w:eastAsia="Times New Roman" w:hAnsi="Arial" w:cs="Arial"/>
                      <w:color w:val="000000"/>
                      <w:highlight w:val="red"/>
                      <w:lang w:val="es-ES" w:eastAsia="es-ES"/>
                    </w:rPr>
                    <w:t>1</w:t>
                  </w:r>
                </w:p>
              </w:tc>
            </w:tr>
            <w:tr w:rsidR="00A07978" w:rsidRPr="00CB788E" w:rsidTr="00A07978">
              <w:trPr>
                <w:trHeight w:val="284"/>
                <w:jc w:val="center"/>
              </w:trPr>
              <w:tc>
                <w:tcPr>
                  <w:tcW w:w="1092" w:type="dxa"/>
                  <w:tcBorders>
                    <w:top w:val="nil"/>
                    <w:left w:val="single" w:sz="4" w:space="0" w:color="auto"/>
                    <w:bottom w:val="single" w:sz="4" w:space="0" w:color="auto"/>
                    <w:right w:val="single" w:sz="4" w:space="0" w:color="auto"/>
                  </w:tcBorders>
                  <w:shd w:val="clear" w:color="auto" w:fill="auto"/>
                  <w:vAlign w:val="bottom"/>
                  <w:hideMark/>
                </w:tcPr>
                <w:p w:rsidR="00A07978" w:rsidRPr="00CB788E" w:rsidRDefault="00A07978" w:rsidP="00A07978">
                  <w:pPr>
                    <w:spacing w:after="0" w:line="240" w:lineRule="auto"/>
                    <w:jc w:val="right"/>
                    <w:rPr>
                      <w:rFonts w:ascii="Arial" w:eastAsia="Times New Roman" w:hAnsi="Arial" w:cs="Arial"/>
                      <w:color w:val="000000"/>
                      <w:highlight w:val="red"/>
                      <w:lang w:val="es-ES" w:eastAsia="es-ES"/>
                    </w:rPr>
                  </w:pPr>
                  <w:r w:rsidRPr="00CB788E">
                    <w:rPr>
                      <w:rFonts w:ascii="Arial" w:eastAsia="Times New Roman" w:hAnsi="Arial" w:cs="Arial"/>
                      <w:color w:val="000000"/>
                      <w:highlight w:val="red"/>
                      <w:lang w:val="es-ES" w:eastAsia="es-ES"/>
                    </w:rPr>
                    <w:t>4023</w:t>
                  </w:r>
                </w:p>
              </w:tc>
              <w:tc>
                <w:tcPr>
                  <w:tcW w:w="3274" w:type="dxa"/>
                  <w:tcBorders>
                    <w:top w:val="nil"/>
                    <w:left w:val="nil"/>
                    <w:bottom w:val="single" w:sz="4" w:space="0" w:color="auto"/>
                    <w:right w:val="single" w:sz="4" w:space="0" w:color="auto"/>
                  </w:tcBorders>
                  <w:shd w:val="clear" w:color="auto" w:fill="auto"/>
                  <w:vAlign w:val="bottom"/>
                  <w:hideMark/>
                </w:tcPr>
                <w:p w:rsidR="00A07978" w:rsidRPr="00CB788E" w:rsidRDefault="00A07978" w:rsidP="00A07978">
                  <w:pPr>
                    <w:spacing w:after="0" w:line="240" w:lineRule="auto"/>
                    <w:rPr>
                      <w:rFonts w:ascii="Arial" w:eastAsia="Times New Roman" w:hAnsi="Arial" w:cs="Arial"/>
                      <w:color w:val="000000"/>
                      <w:highlight w:val="red"/>
                      <w:lang w:val="es-ES" w:eastAsia="es-ES"/>
                    </w:rPr>
                  </w:pPr>
                  <w:r w:rsidRPr="00CB788E">
                    <w:rPr>
                      <w:rFonts w:ascii="Arial" w:eastAsia="Times New Roman" w:hAnsi="Arial" w:cs="Arial"/>
                      <w:color w:val="000000"/>
                      <w:highlight w:val="red"/>
                      <w:lang w:val="es-ES" w:eastAsia="es-ES"/>
                    </w:rPr>
                    <w:t>DEMUNER MOLINA GENARO</w:t>
                  </w:r>
                </w:p>
              </w:tc>
              <w:tc>
                <w:tcPr>
                  <w:tcW w:w="1393" w:type="dxa"/>
                  <w:tcBorders>
                    <w:top w:val="nil"/>
                    <w:left w:val="nil"/>
                    <w:bottom w:val="single" w:sz="4" w:space="0" w:color="auto"/>
                    <w:right w:val="single" w:sz="4" w:space="0" w:color="auto"/>
                  </w:tcBorders>
                  <w:shd w:val="clear" w:color="auto" w:fill="auto"/>
                  <w:vAlign w:val="bottom"/>
                  <w:hideMark/>
                </w:tcPr>
                <w:p w:rsidR="00A07978" w:rsidRPr="00CB788E" w:rsidRDefault="00A07978" w:rsidP="00A07978">
                  <w:pPr>
                    <w:spacing w:after="0" w:line="240" w:lineRule="auto"/>
                    <w:jc w:val="right"/>
                    <w:rPr>
                      <w:rFonts w:ascii="Arial" w:eastAsia="Times New Roman" w:hAnsi="Arial" w:cs="Arial"/>
                      <w:color w:val="000000"/>
                      <w:highlight w:val="red"/>
                      <w:lang w:val="es-ES" w:eastAsia="es-ES"/>
                    </w:rPr>
                  </w:pPr>
                  <w:r w:rsidRPr="00CB788E">
                    <w:rPr>
                      <w:rFonts w:ascii="Arial" w:eastAsia="Times New Roman" w:hAnsi="Arial" w:cs="Arial"/>
                      <w:color w:val="000000"/>
                      <w:highlight w:val="red"/>
                      <w:lang w:val="es-ES" w:eastAsia="es-ES"/>
                    </w:rPr>
                    <w:t>11</w:t>
                  </w:r>
                </w:p>
              </w:tc>
            </w:tr>
            <w:tr w:rsidR="00A07978" w:rsidRPr="00CB788E" w:rsidTr="00A07978">
              <w:trPr>
                <w:trHeight w:val="284"/>
                <w:jc w:val="center"/>
              </w:trPr>
              <w:tc>
                <w:tcPr>
                  <w:tcW w:w="1092" w:type="dxa"/>
                  <w:tcBorders>
                    <w:top w:val="nil"/>
                    <w:left w:val="single" w:sz="4" w:space="0" w:color="auto"/>
                    <w:bottom w:val="single" w:sz="4" w:space="0" w:color="auto"/>
                    <w:right w:val="single" w:sz="4" w:space="0" w:color="auto"/>
                  </w:tcBorders>
                  <w:shd w:val="clear" w:color="auto" w:fill="auto"/>
                  <w:vAlign w:val="bottom"/>
                  <w:hideMark/>
                </w:tcPr>
                <w:p w:rsidR="00A07978" w:rsidRPr="00CB788E" w:rsidRDefault="00A07978" w:rsidP="00A07978">
                  <w:pPr>
                    <w:spacing w:after="0" w:line="240" w:lineRule="auto"/>
                    <w:jc w:val="right"/>
                    <w:rPr>
                      <w:rFonts w:ascii="Arial" w:eastAsia="Times New Roman" w:hAnsi="Arial" w:cs="Arial"/>
                      <w:color w:val="000000"/>
                      <w:highlight w:val="red"/>
                      <w:lang w:val="es-ES" w:eastAsia="es-ES"/>
                    </w:rPr>
                  </w:pPr>
                  <w:r w:rsidRPr="00CB788E">
                    <w:rPr>
                      <w:rFonts w:ascii="Arial" w:eastAsia="Times New Roman" w:hAnsi="Arial" w:cs="Arial"/>
                      <w:color w:val="000000"/>
                      <w:highlight w:val="red"/>
                      <w:lang w:val="es-ES" w:eastAsia="es-ES"/>
                    </w:rPr>
                    <w:t>2504</w:t>
                  </w:r>
                </w:p>
              </w:tc>
              <w:tc>
                <w:tcPr>
                  <w:tcW w:w="3274" w:type="dxa"/>
                  <w:tcBorders>
                    <w:top w:val="nil"/>
                    <w:left w:val="nil"/>
                    <w:bottom w:val="single" w:sz="4" w:space="0" w:color="auto"/>
                    <w:right w:val="single" w:sz="4" w:space="0" w:color="auto"/>
                  </w:tcBorders>
                  <w:shd w:val="clear" w:color="auto" w:fill="auto"/>
                  <w:vAlign w:val="bottom"/>
                  <w:hideMark/>
                </w:tcPr>
                <w:p w:rsidR="00A07978" w:rsidRPr="00CB788E" w:rsidRDefault="00A07978" w:rsidP="00A07978">
                  <w:pPr>
                    <w:spacing w:after="0" w:line="240" w:lineRule="auto"/>
                    <w:rPr>
                      <w:rFonts w:ascii="Arial" w:eastAsia="Times New Roman" w:hAnsi="Arial" w:cs="Arial"/>
                      <w:color w:val="000000"/>
                      <w:highlight w:val="red"/>
                      <w:lang w:val="es-ES" w:eastAsia="es-ES"/>
                    </w:rPr>
                  </w:pPr>
                  <w:r w:rsidRPr="00CB788E">
                    <w:rPr>
                      <w:rFonts w:ascii="Arial" w:eastAsia="Times New Roman" w:hAnsi="Arial" w:cs="Arial"/>
                      <w:color w:val="000000"/>
                      <w:highlight w:val="red"/>
                      <w:lang w:val="es-ES" w:eastAsia="es-ES"/>
                    </w:rPr>
                    <w:t>DE LA PEÑA CASAS BLANCA ELIZABETH</w:t>
                  </w:r>
                </w:p>
              </w:tc>
              <w:tc>
                <w:tcPr>
                  <w:tcW w:w="1393" w:type="dxa"/>
                  <w:tcBorders>
                    <w:top w:val="nil"/>
                    <w:left w:val="nil"/>
                    <w:bottom w:val="single" w:sz="4" w:space="0" w:color="auto"/>
                    <w:right w:val="single" w:sz="4" w:space="0" w:color="auto"/>
                  </w:tcBorders>
                  <w:shd w:val="clear" w:color="auto" w:fill="auto"/>
                  <w:vAlign w:val="bottom"/>
                  <w:hideMark/>
                </w:tcPr>
                <w:p w:rsidR="00A07978" w:rsidRPr="00CB788E" w:rsidRDefault="00A07978" w:rsidP="00A07978">
                  <w:pPr>
                    <w:spacing w:after="0" w:line="240" w:lineRule="auto"/>
                    <w:jc w:val="right"/>
                    <w:rPr>
                      <w:rFonts w:ascii="Arial" w:eastAsia="Times New Roman" w:hAnsi="Arial" w:cs="Arial"/>
                      <w:color w:val="000000"/>
                      <w:highlight w:val="red"/>
                      <w:lang w:val="es-ES" w:eastAsia="es-ES"/>
                    </w:rPr>
                  </w:pPr>
                  <w:r w:rsidRPr="00CB788E">
                    <w:rPr>
                      <w:rFonts w:ascii="Arial" w:eastAsia="Times New Roman" w:hAnsi="Arial" w:cs="Arial"/>
                      <w:color w:val="000000"/>
                      <w:highlight w:val="red"/>
                      <w:lang w:val="es-ES" w:eastAsia="es-ES"/>
                    </w:rPr>
                    <w:t>7</w:t>
                  </w:r>
                </w:p>
              </w:tc>
            </w:tr>
          </w:tbl>
          <w:p w:rsidR="00DA473B" w:rsidRPr="00CB788E" w:rsidRDefault="00DA473B" w:rsidP="000C7AC0">
            <w:pPr>
              <w:spacing w:line="360" w:lineRule="auto"/>
              <w:ind w:left="342"/>
              <w:jc w:val="both"/>
              <w:rPr>
                <w:rFonts w:ascii="Arial" w:hAnsi="Arial" w:cs="Arial"/>
                <w:b/>
              </w:rPr>
            </w:pPr>
          </w:p>
          <w:p w:rsidR="00DA473B" w:rsidRPr="00CB788E" w:rsidRDefault="00DA473B" w:rsidP="000C7AC0">
            <w:pPr>
              <w:overflowPunct w:val="0"/>
              <w:autoSpaceDE w:val="0"/>
              <w:autoSpaceDN w:val="0"/>
              <w:adjustRightInd w:val="0"/>
              <w:spacing w:after="0" w:line="360" w:lineRule="auto"/>
              <w:ind w:left="34"/>
              <w:jc w:val="both"/>
              <w:textAlignment w:val="baseline"/>
              <w:rPr>
                <w:rFonts w:ascii="Arial" w:hAnsi="Arial" w:cs="Arial"/>
                <w:b/>
                <w:i/>
              </w:rPr>
            </w:pPr>
          </w:p>
        </w:tc>
      </w:tr>
    </w:tbl>
    <w:p w:rsidR="00611998" w:rsidRPr="00CB788E" w:rsidRDefault="00721187" w:rsidP="00721187">
      <w:pPr>
        <w:pStyle w:val="Default"/>
        <w:pageBreakBefore/>
        <w:spacing w:line="360" w:lineRule="auto"/>
        <w:jc w:val="both"/>
        <w:rPr>
          <w:sz w:val="22"/>
          <w:szCs w:val="22"/>
        </w:rPr>
      </w:pPr>
      <w:r w:rsidRPr="00CB788E">
        <w:rPr>
          <w:b/>
          <w:bCs/>
          <w:sz w:val="22"/>
          <w:szCs w:val="22"/>
        </w:rPr>
        <w:lastRenderedPageBreak/>
        <w:t xml:space="preserve">6.2 Asesorías Académicas. </w:t>
      </w:r>
      <w:r w:rsidR="00611998" w:rsidRPr="00CB788E">
        <w:rPr>
          <w:sz w:val="22"/>
          <w:szCs w:val="22"/>
        </w:rPr>
        <w:t xml:space="preserve">Se evalúa la operación de asesorías para la resolución de problemas de aprendizaje diferente al de tutorías. En el otorgamiento de estas asesorías puede participar todo el profesorado, sin embargo, es recomendable que sean los docentes de tiempo completo los más comprometidos. Es necesario presentar una muestra de los registros de estudiantes atendidos, que permita calcular qué porcentaje recibe este servicio en relación con el total de estudiantes; es recomendable que cuando los docentes otorguen una asesoría soliciten el número de matrícula y la firma de los alumnos. </w:t>
      </w:r>
    </w:p>
    <w:p w:rsidR="00611998" w:rsidRPr="00CB788E" w:rsidRDefault="00611998" w:rsidP="000C7AC0">
      <w:pPr>
        <w:pStyle w:val="Default"/>
        <w:spacing w:line="360" w:lineRule="auto"/>
        <w:jc w:val="both"/>
        <w:rPr>
          <w:sz w:val="22"/>
          <w:szCs w:val="22"/>
        </w:rPr>
      </w:pPr>
    </w:p>
    <w:p w:rsidR="00611998" w:rsidRPr="00CB788E" w:rsidRDefault="00611998" w:rsidP="000C7AC0">
      <w:pPr>
        <w:pStyle w:val="Default"/>
        <w:spacing w:line="360" w:lineRule="auto"/>
        <w:jc w:val="both"/>
        <w:rPr>
          <w:b/>
          <w:bCs/>
          <w:sz w:val="22"/>
          <w:szCs w:val="22"/>
        </w:rPr>
      </w:pPr>
      <w:r w:rsidRPr="00CB788E">
        <w:rPr>
          <w:b/>
          <w:bCs/>
          <w:sz w:val="22"/>
          <w:szCs w:val="22"/>
        </w:rPr>
        <w:t>Indicadores:</w:t>
      </w:r>
    </w:p>
    <w:p w:rsidR="00611998" w:rsidRPr="00CB788E" w:rsidRDefault="00611998" w:rsidP="000C7AC0">
      <w:pPr>
        <w:pStyle w:val="Default"/>
        <w:spacing w:line="360" w:lineRule="auto"/>
        <w:jc w:val="both"/>
        <w:rPr>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5"/>
      </w:tblGrid>
      <w:tr w:rsidR="00611998" w:rsidRPr="00CB788E" w:rsidTr="001C34C9">
        <w:trPr>
          <w:trHeight w:val="253"/>
        </w:trPr>
        <w:tc>
          <w:tcPr>
            <w:tcW w:w="5000" w:type="pct"/>
            <w:shd w:val="clear" w:color="auto" w:fill="BFBFBF"/>
          </w:tcPr>
          <w:p w:rsidR="00611998" w:rsidRPr="00CB788E" w:rsidRDefault="00611998" w:rsidP="000C7AC0">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ind w:left="743"/>
              <w:textAlignment w:val="baseline"/>
              <w:rPr>
                <w:rFonts w:ascii="Arial" w:hAnsi="Arial" w:cs="Arial"/>
                <w:sz w:val="22"/>
                <w:szCs w:val="22"/>
              </w:rPr>
            </w:pPr>
          </w:p>
          <w:p w:rsidR="00611998" w:rsidRPr="00CB788E" w:rsidRDefault="00611998" w:rsidP="000C7AC0">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textAlignment w:val="baseline"/>
              <w:rPr>
                <w:rFonts w:ascii="Arial" w:hAnsi="Arial" w:cs="Arial"/>
                <w:b w:val="0"/>
                <w:sz w:val="22"/>
                <w:szCs w:val="22"/>
              </w:rPr>
            </w:pPr>
            <w:bookmarkStart w:id="39" w:name="_Toc488396806"/>
            <w:bookmarkStart w:id="40" w:name="_Toc488400250"/>
            <w:r w:rsidRPr="00CB788E">
              <w:rPr>
                <w:rFonts w:ascii="Arial" w:hAnsi="Arial" w:cs="Arial"/>
                <w:sz w:val="22"/>
                <w:szCs w:val="22"/>
              </w:rPr>
              <w:t xml:space="preserve">El programa académico debe contar </w:t>
            </w:r>
            <w:r w:rsidRPr="00CB788E">
              <w:rPr>
                <w:rFonts w:ascii="Arial" w:hAnsi="Arial" w:cs="Arial"/>
                <w:b w:val="0"/>
                <w:sz w:val="22"/>
                <w:szCs w:val="22"/>
              </w:rPr>
              <w:t>con un programa de asesoría que apoye a los estudiantes para resolver problemas puntuales de aprendizaje en las diversas asignaturas del plan de estudios, dando seguimiento a los indicadores de aprovechamiento de los estudiantes.</w:t>
            </w:r>
            <w:bookmarkEnd w:id="39"/>
            <w:bookmarkEnd w:id="40"/>
          </w:p>
          <w:p w:rsidR="00611998" w:rsidRPr="00CB788E" w:rsidRDefault="00611998" w:rsidP="000C7AC0">
            <w:pPr>
              <w:pStyle w:val="Default"/>
              <w:spacing w:line="360" w:lineRule="auto"/>
              <w:jc w:val="both"/>
              <w:rPr>
                <w:sz w:val="22"/>
                <w:szCs w:val="22"/>
                <w:lang w:val="es-ES"/>
              </w:rPr>
            </w:pPr>
          </w:p>
        </w:tc>
      </w:tr>
      <w:tr w:rsidR="00611998" w:rsidRPr="00CB788E" w:rsidTr="001C34C9">
        <w:trPr>
          <w:trHeight w:val="253"/>
        </w:trPr>
        <w:tc>
          <w:tcPr>
            <w:tcW w:w="5000" w:type="pct"/>
            <w:shd w:val="clear" w:color="auto" w:fill="BFBFBF"/>
          </w:tcPr>
          <w:p w:rsidR="00611998" w:rsidRPr="00CB788E" w:rsidRDefault="00611998" w:rsidP="000C7AC0">
            <w:pPr>
              <w:pStyle w:val="Default"/>
              <w:spacing w:line="360" w:lineRule="auto"/>
              <w:ind w:left="176"/>
              <w:jc w:val="both"/>
              <w:rPr>
                <w:b/>
                <w:sz w:val="22"/>
                <w:szCs w:val="22"/>
              </w:rPr>
            </w:pPr>
            <w:r w:rsidRPr="00CB788E">
              <w:rPr>
                <w:b/>
                <w:sz w:val="22"/>
                <w:szCs w:val="22"/>
              </w:rPr>
              <w:t>Nivel de Cumplimiento:</w:t>
            </w:r>
          </w:p>
          <w:p w:rsidR="00611998" w:rsidRPr="00CB788E" w:rsidRDefault="00611998" w:rsidP="000C7AC0">
            <w:pPr>
              <w:pStyle w:val="Default"/>
              <w:spacing w:line="360" w:lineRule="auto"/>
              <w:ind w:left="176"/>
              <w:jc w:val="both"/>
              <w:rPr>
                <w:sz w:val="22"/>
                <w:szCs w:val="22"/>
              </w:rPr>
            </w:pPr>
            <w:r w:rsidRPr="00CB788E">
              <w:rPr>
                <w:sz w:val="22"/>
                <w:szCs w:val="22"/>
              </w:rPr>
              <w:t>Cumple totalmente_____                  Cumple parcialmente_____%                 No cumple_____</w:t>
            </w:r>
          </w:p>
        </w:tc>
      </w:tr>
      <w:tr w:rsidR="00611998" w:rsidRPr="00CB788E" w:rsidTr="00611998">
        <w:trPr>
          <w:trHeight w:val="253"/>
        </w:trPr>
        <w:tc>
          <w:tcPr>
            <w:tcW w:w="5000" w:type="pct"/>
            <w:shd w:val="clear" w:color="auto" w:fill="auto"/>
          </w:tcPr>
          <w:p w:rsidR="00611998" w:rsidRPr="00CB788E" w:rsidRDefault="00611998" w:rsidP="000C7AC0">
            <w:pPr>
              <w:pStyle w:val="Default"/>
              <w:spacing w:line="360" w:lineRule="auto"/>
              <w:ind w:left="176"/>
              <w:jc w:val="both"/>
              <w:rPr>
                <w:b/>
                <w:sz w:val="22"/>
                <w:szCs w:val="22"/>
              </w:rPr>
            </w:pPr>
            <w:r w:rsidRPr="00CB788E">
              <w:rPr>
                <w:b/>
                <w:sz w:val="22"/>
                <w:szCs w:val="22"/>
              </w:rPr>
              <w:t>Descripción, apreciación y análisis:</w:t>
            </w:r>
          </w:p>
          <w:p w:rsidR="00611998" w:rsidRPr="00CB788E" w:rsidRDefault="00611998" w:rsidP="000C7AC0">
            <w:pPr>
              <w:pStyle w:val="Default"/>
              <w:spacing w:line="360" w:lineRule="auto"/>
              <w:ind w:left="176"/>
              <w:jc w:val="both"/>
              <w:rPr>
                <w:sz w:val="22"/>
                <w:szCs w:val="22"/>
              </w:rPr>
            </w:pPr>
          </w:p>
          <w:p w:rsidR="0059527A" w:rsidRPr="00CB788E" w:rsidRDefault="00611998" w:rsidP="0059527A">
            <w:pPr>
              <w:spacing w:after="0" w:line="360" w:lineRule="auto"/>
              <w:ind w:left="342"/>
              <w:contextualSpacing/>
              <w:jc w:val="both"/>
              <w:rPr>
                <w:rFonts w:ascii="Arial" w:hAnsi="Arial" w:cs="Arial"/>
                <w:noProof/>
              </w:rPr>
            </w:pPr>
            <w:r w:rsidRPr="00CB788E">
              <w:rPr>
                <w:rFonts w:ascii="Arial" w:hAnsi="Arial" w:cs="Arial"/>
              </w:rPr>
              <w:t xml:space="preserve">A nivel Institucional existen acciones para disminuir los índices de reprobación; en el Área de Educación Continua del Departamento de Desarrollo de Personal Académico, en colaboración con el Departamento de Estadística y Cálculo implementaron un curso de matemáticas en línea </w:t>
            </w:r>
            <w:r w:rsidR="0059527A" w:rsidRPr="00CB788E">
              <w:rPr>
                <w:rFonts w:ascii="Arial" w:hAnsi="Arial" w:cs="Arial"/>
                <w:noProof/>
                <w:color w:val="3333FF"/>
              </w:rPr>
              <w:t>(</w:t>
            </w:r>
            <w:hyperlink r:id="rId181" w:history="1">
              <w:r w:rsidRPr="00CB788E">
                <w:rPr>
                  <w:rStyle w:val="Hipervnculo"/>
                  <w:rFonts w:ascii="Arial" w:hAnsi="Arial" w:cs="Arial"/>
                  <w:noProof/>
                  <w:color w:val="3333FF"/>
                </w:rPr>
                <w:t>http://cursosenlinea.uaaan.mx</w:t>
              </w:r>
            </w:hyperlink>
            <w:r w:rsidRPr="00CB788E">
              <w:rPr>
                <w:rFonts w:ascii="Arial" w:hAnsi="Arial" w:cs="Arial"/>
                <w:noProof/>
                <w:color w:val="3333FF"/>
              </w:rPr>
              <w:t>).</w:t>
            </w:r>
            <w:r w:rsidRPr="00CB788E">
              <w:rPr>
                <w:rFonts w:ascii="Arial" w:hAnsi="Arial" w:cs="Arial"/>
              </w:rPr>
              <w:t xml:space="preserve">Además de lo anterior, cada semestre se emite el horario de asesorías presenciales que ofrece el Departamento de Estadística y Cálculo para las materias de Cálculo, Matemáticas, Diseño Experimental y Bioestadística </w:t>
            </w:r>
            <w:hyperlink r:id="rId182" w:history="1">
              <w:r w:rsidR="002447FA" w:rsidRPr="00CB788E">
                <w:rPr>
                  <w:rStyle w:val="Hipervnculo"/>
                  <w:rFonts w:ascii="Arial" w:hAnsi="Arial" w:cs="Arial"/>
                  <w:noProof/>
                </w:rPr>
                <w:t>(</w:t>
              </w:r>
              <w:r w:rsidR="0059527A" w:rsidRPr="00CB788E">
                <w:rPr>
                  <w:rStyle w:val="Hipervnculo"/>
                  <w:rFonts w:ascii="Arial" w:hAnsi="Arial" w:cs="Arial"/>
                  <w:noProof/>
                </w:rPr>
                <w:t>Calendario de Asesorías)</w:t>
              </w:r>
            </w:hyperlink>
            <w:r w:rsidR="002447FA" w:rsidRPr="00CB788E">
              <w:rPr>
                <w:rFonts w:ascii="Arial" w:hAnsi="Arial" w:cs="Arial"/>
              </w:rPr>
              <w:t>.</w:t>
            </w:r>
          </w:p>
          <w:p w:rsidR="00611998" w:rsidRPr="00CB788E" w:rsidRDefault="00611998" w:rsidP="000C7AC0">
            <w:pPr>
              <w:spacing w:after="0" w:line="360" w:lineRule="auto"/>
              <w:ind w:left="342"/>
              <w:jc w:val="both"/>
              <w:rPr>
                <w:rFonts w:ascii="Arial" w:hAnsi="Arial" w:cs="Arial"/>
                <w:noProof/>
              </w:rPr>
            </w:pPr>
          </w:p>
          <w:p w:rsidR="00611998" w:rsidRPr="00CB788E" w:rsidRDefault="00611998" w:rsidP="000C7AC0">
            <w:pPr>
              <w:overflowPunct w:val="0"/>
              <w:autoSpaceDE w:val="0"/>
              <w:autoSpaceDN w:val="0"/>
              <w:adjustRightInd w:val="0"/>
              <w:spacing w:after="0" w:line="360" w:lineRule="auto"/>
              <w:ind w:left="342" w:right="35"/>
              <w:jc w:val="both"/>
              <w:textAlignment w:val="baseline"/>
              <w:rPr>
                <w:rFonts w:ascii="Arial" w:hAnsi="Arial" w:cs="Arial"/>
                <w:b/>
              </w:rPr>
            </w:pPr>
            <w:r w:rsidRPr="00CB788E">
              <w:rPr>
                <w:rFonts w:ascii="Arial" w:hAnsi="Arial" w:cs="Arial"/>
              </w:rPr>
              <w:t xml:space="preserve">De la misma forma profesores del programa brindan apoyo académico oportuno en las diferentes asignaturas, para que el estudiante reafirme sus conocimientos, solucione dudas y desarrolle el método autodidacta, dependiendo de las necesidades de los alumnos, esto con el objetivo de disminuir la reprobación y el rezago educativo. </w:t>
            </w:r>
          </w:p>
        </w:tc>
      </w:tr>
    </w:tbl>
    <w:p w:rsidR="00611998" w:rsidRPr="00CB788E" w:rsidRDefault="00721187" w:rsidP="000C7AC0">
      <w:pPr>
        <w:pStyle w:val="Default"/>
        <w:spacing w:line="360" w:lineRule="auto"/>
        <w:jc w:val="both"/>
        <w:rPr>
          <w:sz w:val="22"/>
          <w:szCs w:val="22"/>
        </w:rPr>
      </w:pPr>
      <w:r w:rsidRPr="00CB788E">
        <w:rPr>
          <w:b/>
          <w:bCs/>
          <w:sz w:val="22"/>
          <w:szCs w:val="22"/>
        </w:rPr>
        <w:t xml:space="preserve">6.3 Biblioteca. </w:t>
      </w:r>
      <w:r w:rsidR="00611998" w:rsidRPr="00CB788E">
        <w:rPr>
          <w:sz w:val="22"/>
          <w:szCs w:val="22"/>
        </w:rPr>
        <w:t>Este criterio permite evaluar la calidad de los servicios bibliotecarios, p</w:t>
      </w:r>
      <w:r w:rsidR="002447FA" w:rsidRPr="00CB788E">
        <w:rPr>
          <w:sz w:val="22"/>
          <w:szCs w:val="22"/>
        </w:rPr>
        <w:t>or lo que es necesario conocer:</w:t>
      </w:r>
    </w:p>
    <w:p w:rsidR="00611998" w:rsidRPr="00CB788E" w:rsidRDefault="00611998" w:rsidP="000C7AC0">
      <w:pPr>
        <w:pStyle w:val="Default"/>
        <w:spacing w:line="360" w:lineRule="auto"/>
        <w:jc w:val="both"/>
        <w:rPr>
          <w:sz w:val="22"/>
          <w:szCs w:val="22"/>
        </w:rPr>
      </w:pPr>
      <w:r w:rsidRPr="00CB788E">
        <w:rPr>
          <w:sz w:val="22"/>
          <w:szCs w:val="22"/>
        </w:rPr>
        <w:t></w:t>
      </w:r>
      <w:r w:rsidRPr="00CB788E">
        <w:rPr>
          <w:sz w:val="22"/>
          <w:szCs w:val="22"/>
        </w:rPr>
        <w:t>Si la capacidad de espacio y mobiliario de la biblioteca es adecuada a l</w:t>
      </w:r>
      <w:r w:rsidR="002447FA" w:rsidRPr="00CB788E">
        <w:rPr>
          <w:sz w:val="22"/>
          <w:szCs w:val="22"/>
        </w:rPr>
        <w:t>as necesidades de los usuarios.</w:t>
      </w:r>
    </w:p>
    <w:p w:rsidR="00611998" w:rsidRPr="00CB788E" w:rsidRDefault="00611998" w:rsidP="000C7AC0">
      <w:pPr>
        <w:pStyle w:val="Default"/>
        <w:spacing w:line="360" w:lineRule="auto"/>
        <w:jc w:val="both"/>
        <w:rPr>
          <w:sz w:val="22"/>
          <w:szCs w:val="22"/>
        </w:rPr>
      </w:pPr>
    </w:p>
    <w:p w:rsidR="00611998" w:rsidRPr="00CB788E" w:rsidRDefault="00611998" w:rsidP="000C7AC0">
      <w:pPr>
        <w:pStyle w:val="Default"/>
        <w:spacing w:line="360" w:lineRule="auto"/>
        <w:jc w:val="both"/>
        <w:rPr>
          <w:sz w:val="22"/>
          <w:szCs w:val="22"/>
        </w:rPr>
      </w:pPr>
      <w:r w:rsidRPr="00CB788E">
        <w:rPr>
          <w:sz w:val="22"/>
          <w:szCs w:val="22"/>
        </w:rPr>
        <w:t></w:t>
      </w:r>
      <w:r w:rsidRPr="00CB788E">
        <w:rPr>
          <w:sz w:val="22"/>
          <w:szCs w:val="22"/>
        </w:rPr>
        <w:t>Si el acervo cuenta con los títulos y volúmenes que satisfacen las necesidades establecidas en los programas de asignatura y se encuentra actualizado y organizado para fa</w:t>
      </w:r>
      <w:r w:rsidR="002447FA" w:rsidRPr="00CB788E">
        <w:rPr>
          <w:sz w:val="22"/>
          <w:szCs w:val="22"/>
        </w:rPr>
        <w:t>cilitar la búsqueda y consulta.</w:t>
      </w:r>
    </w:p>
    <w:p w:rsidR="00611998" w:rsidRPr="00CB788E" w:rsidRDefault="00611998" w:rsidP="000C7AC0">
      <w:pPr>
        <w:pStyle w:val="Default"/>
        <w:spacing w:line="360" w:lineRule="auto"/>
        <w:jc w:val="both"/>
        <w:rPr>
          <w:sz w:val="22"/>
          <w:szCs w:val="22"/>
        </w:rPr>
      </w:pPr>
    </w:p>
    <w:p w:rsidR="00611998" w:rsidRPr="00CB788E" w:rsidRDefault="00611998" w:rsidP="000C7AC0">
      <w:pPr>
        <w:pStyle w:val="Default"/>
        <w:spacing w:line="360" w:lineRule="auto"/>
        <w:jc w:val="both"/>
        <w:rPr>
          <w:sz w:val="22"/>
          <w:szCs w:val="22"/>
        </w:rPr>
      </w:pPr>
      <w:r w:rsidRPr="00CB788E">
        <w:rPr>
          <w:sz w:val="22"/>
          <w:szCs w:val="22"/>
        </w:rPr>
        <w:t></w:t>
      </w:r>
      <w:r w:rsidRPr="00CB788E">
        <w:rPr>
          <w:sz w:val="22"/>
          <w:szCs w:val="22"/>
        </w:rPr>
        <w:t>Si existe un programa de adquisiciones de libros y revistas, oportuno, consistente y que responda a las necesidades de la comunidad educativa, razón para que en su diseño participen cuerpos colegi</w:t>
      </w:r>
      <w:r w:rsidR="002447FA" w:rsidRPr="00CB788E">
        <w:rPr>
          <w:sz w:val="22"/>
          <w:szCs w:val="22"/>
        </w:rPr>
        <w:t>ados.</w:t>
      </w:r>
    </w:p>
    <w:p w:rsidR="00611998" w:rsidRPr="00CB788E" w:rsidRDefault="00611998" w:rsidP="000C7AC0">
      <w:pPr>
        <w:pStyle w:val="Default"/>
        <w:spacing w:line="360" w:lineRule="auto"/>
        <w:jc w:val="both"/>
        <w:rPr>
          <w:sz w:val="22"/>
          <w:szCs w:val="22"/>
        </w:rPr>
      </w:pPr>
    </w:p>
    <w:p w:rsidR="00611998" w:rsidRPr="00CB788E" w:rsidRDefault="00611998" w:rsidP="000C7AC0">
      <w:pPr>
        <w:pStyle w:val="Default"/>
        <w:spacing w:line="360" w:lineRule="auto"/>
        <w:jc w:val="both"/>
        <w:rPr>
          <w:sz w:val="22"/>
          <w:szCs w:val="22"/>
        </w:rPr>
      </w:pPr>
      <w:r w:rsidRPr="00CB788E">
        <w:rPr>
          <w:sz w:val="22"/>
          <w:szCs w:val="22"/>
        </w:rPr>
        <w:t></w:t>
      </w:r>
      <w:r w:rsidRPr="00CB788E">
        <w:rPr>
          <w:sz w:val="22"/>
          <w:szCs w:val="22"/>
        </w:rPr>
        <w:t>Si se tiene la cantidad suficiente de suscripciones a revistas especializadas en el campo discipli</w:t>
      </w:r>
      <w:r w:rsidR="002447FA" w:rsidRPr="00CB788E">
        <w:rPr>
          <w:sz w:val="22"/>
          <w:szCs w:val="22"/>
        </w:rPr>
        <w:t>nario, impresas y electrónicas.</w:t>
      </w:r>
    </w:p>
    <w:p w:rsidR="00611998" w:rsidRPr="00CB788E" w:rsidRDefault="00611998" w:rsidP="000C7AC0">
      <w:pPr>
        <w:pStyle w:val="Default"/>
        <w:spacing w:line="360" w:lineRule="auto"/>
        <w:jc w:val="both"/>
        <w:rPr>
          <w:sz w:val="22"/>
          <w:szCs w:val="22"/>
        </w:rPr>
      </w:pPr>
    </w:p>
    <w:p w:rsidR="00611998" w:rsidRPr="00CB788E" w:rsidRDefault="00611998" w:rsidP="000C7AC0">
      <w:pPr>
        <w:pStyle w:val="Default"/>
        <w:spacing w:line="360" w:lineRule="auto"/>
        <w:jc w:val="both"/>
        <w:rPr>
          <w:sz w:val="22"/>
          <w:szCs w:val="22"/>
        </w:rPr>
      </w:pPr>
      <w:r w:rsidRPr="00CB788E">
        <w:rPr>
          <w:sz w:val="22"/>
          <w:szCs w:val="22"/>
        </w:rPr>
        <w:t></w:t>
      </w:r>
      <w:r w:rsidRPr="00CB788E">
        <w:rPr>
          <w:sz w:val="22"/>
          <w:szCs w:val="22"/>
        </w:rPr>
        <w:t>Si se cuenta con servicios de bibliotecas digitales, videoteca, hemeroteca, internet y préstamos externos e inter</w:t>
      </w:r>
      <w:r w:rsidR="00742FA5" w:rsidRPr="00CB788E">
        <w:rPr>
          <w:sz w:val="22"/>
          <w:szCs w:val="22"/>
        </w:rPr>
        <w:t>-bibliotecarios, entre otros.</w:t>
      </w:r>
    </w:p>
    <w:p w:rsidR="00611998" w:rsidRPr="00CB788E" w:rsidRDefault="00611998" w:rsidP="000C7AC0">
      <w:pPr>
        <w:pStyle w:val="Default"/>
        <w:spacing w:line="360" w:lineRule="auto"/>
        <w:jc w:val="both"/>
        <w:rPr>
          <w:sz w:val="22"/>
          <w:szCs w:val="22"/>
        </w:rPr>
      </w:pPr>
    </w:p>
    <w:p w:rsidR="00611998" w:rsidRPr="00CB788E" w:rsidRDefault="00611998" w:rsidP="000C7AC0">
      <w:pPr>
        <w:pStyle w:val="Default"/>
        <w:spacing w:line="360" w:lineRule="auto"/>
        <w:jc w:val="both"/>
        <w:rPr>
          <w:sz w:val="22"/>
          <w:szCs w:val="22"/>
        </w:rPr>
      </w:pPr>
      <w:r w:rsidRPr="00CB788E">
        <w:rPr>
          <w:sz w:val="22"/>
          <w:szCs w:val="22"/>
        </w:rPr>
        <w:t></w:t>
      </w:r>
      <w:r w:rsidRPr="00CB788E">
        <w:rPr>
          <w:sz w:val="22"/>
          <w:szCs w:val="22"/>
        </w:rPr>
        <w:t>Si se tienen adaptaciones para perso</w:t>
      </w:r>
      <w:r w:rsidR="00742FA5" w:rsidRPr="00CB788E">
        <w:rPr>
          <w:sz w:val="22"/>
          <w:szCs w:val="22"/>
        </w:rPr>
        <w:t>nas con capacidades diferentes.</w:t>
      </w:r>
    </w:p>
    <w:p w:rsidR="00611998" w:rsidRPr="00CB788E" w:rsidRDefault="00611998" w:rsidP="000C7AC0">
      <w:pPr>
        <w:pStyle w:val="Default"/>
        <w:spacing w:line="360" w:lineRule="auto"/>
        <w:jc w:val="both"/>
        <w:rPr>
          <w:sz w:val="22"/>
          <w:szCs w:val="22"/>
        </w:rPr>
      </w:pPr>
    </w:p>
    <w:p w:rsidR="00611998" w:rsidRPr="00CB788E" w:rsidRDefault="00611998" w:rsidP="000C7AC0">
      <w:pPr>
        <w:pStyle w:val="Default"/>
        <w:spacing w:line="360" w:lineRule="auto"/>
        <w:jc w:val="both"/>
        <w:rPr>
          <w:sz w:val="22"/>
          <w:szCs w:val="22"/>
        </w:rPr>
      </w:pPr>
      <w:r w:rsidRPr="00CB788E">
        <w:rPr>
          <w:sz w:val="22"/>
          <w:szCs w:val="22"/>
        </w:rPr>
        <w:t></w:t>
      </w:r>
      <w:r w:rsidRPr="00CB788E">
        <w:rPr>
          <w:sz w:val="22"/>
          <w:szCs w:val="22"/>
        </w:rPr>
        <w:t>Si se tienen mecanismos que permitan conocer la opinión de los usuarios respecto a la calidad de los serv</w:t>
      </w:r>
      <w:r w:rsidR="00742FA5" w:rsidRPr="00CB788E">
        <w:rPr>
          <w:sz w:val="22"/>
          <w:szCs w:val="22"/>
        </w:rPr>
        <w:t>icios que ofrece la biblioteca.</w:t>
      </w:r>
    </w:p>
    <w:p w:rsidR="00721187" w:rsidRPr="00CB788E" w:rsidRDefault="00721187" w:rsidP="000C7AC0">
      <w:pPr>
        <w:pStyle w:val="Default"/>
        <w:spacing w:line="360" w:lineRule="auto"/>
        <w:jc w:val="both"/>
        <w:rPr>
          <w:b/>
          <w:sz w:val="22"/>
          <w:szCs w:val="22"/>
        </w:rPr>
      </w:pPr>
    </w:p>
    <w:p w:rsidR="00721187" w:rsidRPr="00CB788E" w:rsidRDefault="00721187" w:rsidP="000C7AC0">
      <w:pPr>
        <w:pStyle w:val="Default"/>
        <w:spacing w:line="360" w:lineRule="auto"/>
        <w:jc w:val="both"/>
        <w:rPr>
          <w:b/>
          <w:sz w:val="22"/>
          <w:szCs w:val="22"/>
        </w:rPr>
      </w:pPr>
    </w:p>
    <w:p w:rsidR="00611998" w:rsidRPr="00CB788E" w:rsidRDefault="00611998" w:rsidP="000C7AC0">
      <w:pPr>
        <w:pStyle w:val="Default"/>
        <w:spacing w:line="360" w:lineRule="auto"/>
        <w:jc w:val="both"/>
        <w:rPr>
          <w:b/>
          <w:sz w:val="22"/>
          <w:szCs w:val="22"/>
        </w:rPr>
      </w:pPr>
      <w:r w:rsidRPr="00CB788E">
        <w:rPr>
          <w:b/>
          <w:sz w:val="22"/>
          <w:szCs w:val="22"/>
        </w:rPr>
        <w:t>Indicadores:</w:t>
      </w:r>
    </w:p>
    <w:p w:rsidR="00611998" w:rsidRPr="00CB788E" w:rsidRDefault="00611998" w:rsidP="000C7AC0">
      <w:pPr>
        <w:pStyle w:val="Default"/>
        <w:spacing w:line="360" w:lineRule="auto"/>
        <w:jc w:val="both"/>
        <w:rPr>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475"/>
      </w:tblGrid>
      <w:tr w:rsidR="00611998" w:rsidRPr="00CB788E" w:rsidTr="001C34C9">
        <w:trPr>
          <w:trHeight w:val="253"/>
        </w:trPr>
        <w:tc>
          <w:tcPr>
            <w:tcW w:w="5000" w:type="pct"/>
            <w:shd w:val="clear" w:color="auto" w:fill="D9D9D9"/>
          </w:tcPr>
          <w:p w:rsidR="00611998" w:rsidRPr="00CB788E" w:rsidRDefault="00611998" w:rsidP="000C7AC0">
            <w:pPr>
              <w:widowControl w:val="0"/>
              <w:suppressLineNumbers/>
              <w:suppressAutoHyphens/>
              <w:overflowPunct w:val="0"/>
              <w:autoSpaceDE w:val="0"/>
              <w:autoSpaceDN w:val="0"/>
              <w:adjustRightInd w:val="0"/>
              <w:spacing w:after="0" w:line="360" w:lineRule="auto"/>
              <w:jc w:val="both"/>
              <w:textAlignment w:val="baseline"/>
              <w:rPr>
                <w:rFonts w:ascii="Arial" w:hAnsi="Arial" w:cs="Arial"/>
              </w:rPr>
            </w:pPr>
          </w:p>
          <w:p w:rsidR="00611998" w:rsidRPr="00CB788E" w:rsidRDefault="00611998" w:rsidP="000C7AC0">
            <w:pPr>
              <w:widowControl w:val="0"/>
              <w:suppressLineNumbers/>
              <w:suppressAutoHyphens/>
              <w:overflowPunct w:val="0"/>
              <w:autoSpaceDE w:val="0"/>
              <w:autoSpaceDN w:val="0"/>
              <w:adjustRightInd w:val="0"/>
              <w:spacing w:after="0" w:line="360" w:lineRule="auto"/>
              <w:jc w:val="both"/>
              <w:textAlignment w:val="baseline"/>
              <w:rPr>
                <w:rFonts w:ascii="Arial" w:hAnsi="Arial" w:cs="Arial"/>
              </w:rPr>
            </w:pPr>
          </w:p>
          <w:p w:rsidR="00611998" w:rsidRPr="00CB788E" w:rsidRDefault="00611998" w:rsidP="000C7AC0">
            <w:pPr>
              <w:widowControl w:val="0"/>
              <w:suppressLineNumbers/>
              <w:suppressAutoHyphens/>
              <w:overflowPunct w:val="0"/>
              <w:autoSpaceDE w:val="0"/>
              <w:autoSpaceDN w:val="0"/>
              <w:adjustRightInd w:val="0"/>
              <w:spacing w:after="0" w:line="360" w:lineRule="auto"/>
              <w:ind w:left="743" w:hanging="1026"/>
              <w:jc w:val="both"/>
              <w:textAlignment w:val="baseline"/>
              <w:rPr>
                <w:rFonts w:ascii="Arial" w:hAnsi="Arial" w:cs="Arial"/>
              </w:rPr>
            </w:pPr>
            <w:r w:rsidRPr="00CB788E">
              <w:rPr>
                <w:rFonts w:ascii="Arial" w:hAnsi="Arial" w:cs="Arial"/>
              </w:rPr>
              <w:t>El programa académico</w:t>
            </w:r>
            <w:r w:rsidRPr="00CB788E">
              <w:rPr>
                <w:rFonts w:ascii="Arial" w:hAnsi="Arial" w:cs="Arial"/>
                <w:b/>
              </w:rPr>
              <w:t xml:space="preserve"> debe</w:t>
            </w:r>
            <w:r w:rsidRPr="00CB788E">
              <w:rPr>
                <w:rFonts w:ascii="Arial" w:hAnsi="Arial" w:cs="Arial"/>
              </w:rPr>
              <w:t xml:space="preserve"> disponer de una biblioteca funcional de acuerdo a: </w:t>
            </w:r>
          </w:p>
          <w:p w:rsidR="00611998" w:rsidRPr="00CB788E" w:rsidRDefault="00611998" w:rsidP="000C7AC0">
            <w:pPr>
              <w:pStyle w:val="Ttulo6"/>
              <w:framePr w:hSpace="141" w:wrap="around" w:vAnchor="text" w:hAnchor="margin" w:xAlign="center" w:y="73"/>
              <w:widowControl w:val="0"/>
              <w:suppressLineNumbers/>
              <w:suppressAutoHyphens/>
              <w:overflowPunct w:val="0"/>
              <w:autoSpaceDE w:val="0"/>
              <w:autoSpaceDN w:val="0"/>
              <w:adjustRightInd w:val="0"/>
              <w:spacing w:line="360" w:lineRule="auto"/>
              <w:ind w:left="743"/>
              <w:jc w:val="both"/>
              <w:textAlignment w:val="baseline"/>
              <w:rPr>
                <w:rFonts w:ascii="Arial" w:hAnsi="Arial" w:cs="Arial"/>
                <w:bCs/>
                <w:color w:val="auto"/>
              </w:rPr>
            </w:pPr>
            <w:r w:rsidRPr="00CB788E">
              <w:rPr>
                <w:rFonts w:ascii="Arial" w:hAnsi="Arial" w:cs="Arial"/>
                <w:color w:val="auto"/>
              </w:rPr>
              <w:t xml:space="preserve">I.-  Instalaciones: </w:t>
            </w:r>
          </w:p>
          <w:p w:rsidR="00611998" w:rsidRPr="00CB788E" w:rsidRDefault="00611998" w:rsidP="000C7AC0">
            <w:pPr>
              <w:framePr w:hSpace="141" w:wrap="around" w:vAnchor="text" w:hAnchor="margin" w:xAlign="center" w:y="73"/>
              <w:widowControl w:val="0"/>
              <w:numPr>
                <w:ilvl w:val="0"/>
                <w:numId w:val="73"/>
              </w:numPr>
              <w:suppressLineNumbers/>
              <w:suppressAutoHyphens/>
              <w:overflowPunct w:val="0"/>
              <w:autoSpaceDE w:val="0"/>
              <w:autoSpaceDN w:val="0"/>
              <w:adjustRightInd w:val="0"/>
              <w:spacing w:after="0" w:line="360" w:lineRule="auto"/>
              <w:ind w:left="1310" w:hanging="369"/>
              <w:jc w:val="both"/>
              <w:textAlignment w:val="baseline"/>
              <w:rPr>
                <w:rFonts w:ascii="Arial" w:hAnsi="Arial" w:cs="Arial"/>
              </w:rPr>
            </w:pPr>
            <w:r w:rsidRPr="00CB788E">
              <w:rPr>
                <w:rFonts w:ascii="Arial" w:hAnsi="Arial" w:cs="Arial"/>
              </w:rPr>
              <w:t xml:space="preserve">Adecuado </w:t>
            </w:r>
            <w:r w:rsidR="001C34C9" w:rsidRPr="00CB788E">
              <w:rPr>
                <w:rFonts w:ascii="Arial" w:hAnsi="Arial" w:cs="Arial"/>
              </w:rPr>
              <w:t>mobiliario, iluminación</w:t>
            </w:r>
            <w:r w:rsidRPr="00CB788E">
              <w:rPr>
                <w:rFonts w:ascii="Arial" w:hAnsi="Arial" w:cs="Arial"/>
              </w:rPr>
              <w:t xml:space="preserve">, ventilación y temperatura; así como adaptaciones especiales para personas con capacidades diferentes. </w:t>
            </w:r>
          </w:p>
          <w:p w:rsidR="00611998" w:rsidRPr="00CB788E" w:rsidRDefault="00611998" w:rsidP="000C7AC0">
            <w:pPr>
              <w:framePr w:hSpace="141" w:wrap="around" w:vAnchor="text" w:hAnchor="margin" w:xAlign="center" w:y="73"/>
              <w:widowControl w:val="0"/>
              <w:numPr>
                <w:ilvl w:val="0"/>
                <w:numId w:val="73"/>
              </w:numPr>
              <w:suppressLineNumbers/>
              <w:suppressAutoHyphens/>
              <w:overflowPunct w:val="0"/>
              <w:autoSpaceDE w:val="0"/>
              <w:autoSpaceDN w:val="0"/>
              <w:adjustRightInd w:val="0"/>
              <w:spacing w:after="0" w:line="360" w:lineRule="auto"/>
              <w:ind w:left="1310" w:hanging="369"/>
              <w:jc w:val="both"/>
              <w:textAlignment w:val="baseline"/>
              <w:rPr>
                <w:rFonts w:ascii="Arial" w:hAnsi="Arial" w:cs="Arial"/>
              </w:rPr>
            </w:pPr>
            <w:r w:rsidRPr="00CB788E">
              <w:rPr>
                <w:rFonts w:ascii="Arial" w:hAnsi="Arial" w:cs="Arial"/>
              </w:rPr>
              <w:t>Enlace con los bancos de datos, al menos los más comunes e importantes del área del programa académico.</w:t>
            </w:r>
          </w:p>
          <w:p w:rsidR="00611998" w:rsidRPr="00CB788E" w:rsidRDefault="00611998" w:rsidP="000C7AC0">
            <w:pPr>
              <w:framePr w:hSpace="141" w:wrap="around" w:vAnchor="text" w:hAnchor="margin" w:xAlign="center" w:y="73"/>
              <w:widowControl w:val="0"/>
              <w:numPr>
                <w:ilvl w:val="0"/>
                <w:numId w:val="73"/>
              </w:numPr>
              <w:suppressLineNumbers/>
              <w:suppressAutoHyphens/>
              <w:overflowPunct w:val="0"/>
              <w:autoSpaceDE w:val="0"/>
              <w:autoSpaceDN w:val="0"/>
              <w:adjustRightInd w:val="0"/>
              <w:spacing w:after="0" w:line="360" w:lineRule="auto"/>
              <w:ind w:left="1310" w:hanging="369"/>
              <w:jc w:val="both"/>
              <w:textAlignment w:val="baseline"/>
              <w:rPr>
                <w:rFonts w:ascii="Arial" w:hAnsi="Arial" w:cs="Arial"/>
              </w:rPr>
            </w:pPr>
            <w:r w:rsidRPr="00CB788E">
              <w:rPr>
                <w:rFonts w:ascii="Arial" w:hAnsi="Arial" w:cs="Arial"/>
              </w:rPr>
              <w:t xml:space="preserve">Estantería abierta e instalaciones apropiadas con espacios de lectura e investigación suficientes para acomodar simultáneamente como </w:t>
            </w:r>
            <w:r w:rsidRPr="00CB788E">
              <w:rPr>
                <w:rFonts w:ascii="Arial" w:hAnsi="Arial" w:cs="Arial"/>
                <w:b/>
              </w:rPr>
              <w:t>mínimo al 10%</w:t>
            </w:r>
            <w:r w:rsidRPr="00CB788E">
              <w:rPr>
                <w:rFonts w:ascii="Arial" w:hAnsi="Arial" w:cs="Arial"/>
              </w:rPr>
              <w:t xml:space="preserve"> de la masa estudiantil.</w:t>
            </w:r>
          </w:p>
          <w:p w:rsidR="00611998" w:rsidRPr="00CB788E" w:rsidRDefault="00611998" w:rsidP="000C7AC0">
            <w:pPr>
              <w:pStyle w:val="Ttulo6"/>
              <w:framePr w:hSpace="141" w:wrap="around" w:vAnchor="text" w:hAnchor="margin" w:xAlign="center" w:y="73"/>
              <w:widowControl w:val="0"/>
              <w:suppressLineNumbers/>
              <w:suppressAutoHyphens/>
              <w:overflowPunct w:val="0"/>
              <w:autoSpaceDE w:val="0"/>
              <w:autoSpaceDN w:val="0"/>
              <w:adjustRightInd w:val="0"/>
              <w:spacing w:line="360" w:lineRule="auto"/>
              <w:ind w:left="743"/>
              <w:jc w:val="both"/>
              <w:textAlignment w:val="baseline"/>
              <w:rPr>
                <w:rFonts w:ascii="Arial" w:hAnsi="Arial" w:cs="Arial"/>
                <w:color w:val="auto"/>
              </w:rPr>
            </w:pPr>
            <w:r w:rsidRPr="00CB788E">
              <w:rPr>
                <w:rFonts w:ascii="Arial" w:hAnsi="Arial" w:cs="Arial"/>
                <w:color w:val="auto"/>
              </w:rPr>
              <w:t>II.-  Servicios y Acervo de la Biblioteca</w:t>
            </w:r>
          </w:p>
          <w:p w:rsidR="00611998" w:rsidRPr="00CB788E" w:rsidRDefault="00611998" w:rsidP="000C7AC0">
            <w:pPr>
              <w:widowControl w:val="0"/>
              <w:suppressLineNumbers/>
              <w:suppressAutoHyphens/>
              <w:overflowPunct w:val="0"/>
              <w:autoSpaceDE w:val="0"/>
              <w:autoSpaceDN w:val="0"/>
              <w:adjustRightInd w:val="0"/>
              <w:spacing w:after="0" w:line="360" w:lineRule="auto"/>
              <w:ind w:left="743"/>
              <w:jc w:val="both"/>
              <w:textAlignment w:val="baseline"/>
              <w:rPr>
                <w:rFonts w:ascii="Arial" w:hAnsi="Arial" w:cs="Arial"/>
              </w:rPr>
            </w:pPr>
            <w:r w:rsidRPr="00CB788E">
              <w:rPr>
                <w:rFonts w:ascii="Arial" w:hAnsi="Arial" w:cs="Arial"/>
              </w:rPr>
              <w:t>El acervo de la biblioteca en cantidad, calidad, accesibilidad, y cómo se ajustan a las necesidades del programa académico (número de títulos de la bibliografía básica recomendada; así como su disponibilidad) y considerar:</w:t>
            </w:r>
          </w:p>
          <w:p w:rsidR="00611998" w:rsidRPr="00CB788E" w:rsidRDefault="00611998" w:rsidP="000C7AC0">
            <w:pPr>
              <w:widowControl w:val="0"/>
              <w:suppressLineNumbers/>
              <w:suppressAutoHyphens/>
              <w:overflowPunct w:val="0"/>
              <w:autoSpaceDE w:val="0"/>
              <w:autoSpaceDN w:val="0"/>
              <w:adjustRightInd w:val="0"/>
              <w:spacing w:after="0" w:line="360" w:lineRule="auto"/>
              <w:ind w:left="743"/>
              <w:jc w:val="both"/>
              <w:textAlignment w:val="baseline"/>
              <w:rPr>
                <w:rFonts w:ascii="Arial" w:hAnsi="Arial" w:cs="Arial"/>
              </w:rPr>
            </w:pPr>
          </w:p>
          <w:p w:rsidR="00611998" w:rsidRPr="00CB788E" w:rsidRDefault="00611998" w:rsidP="000C7AC0">
            <w:pPr>
              <w:widowControl w:val="0"/>
              <w:numPr>
                <w:ilvl w:val="0"/>
                <w:numId w:val="74"/>
              </w:numPr>
              <w:suppressLineNumbers/>
              <w:suppressAutoHyphens/>
              <w:overflowPunct w:val="0"/>
              <w:autoSpaceDE w:val="0"/>
              <w:autoSpaceDN w:val="0"/>
              <w:adjustRightInd w:val="0"/>
              <w:spacing w:after="0" w:line="360" w:lineRule="auto"/>
              <w:ind w:left="743"/>
              <w:jc w:val="both"/>
              <w:textAlignment w:val="baseline"/>
              <w:rPr>
                <w:rFonts w:ascii="Arial" w:hAnsi="Arial" w:cs="Arial"/>
              </w:rPr>
            </w:pPr>
            <w:r w:rsidRPr="00CB788E">
              <w:rPr>
                <w:rFonts w:ascii="Arial" w:hAnsi="Arial" w:cs="Arial"/>
              </w:rPr>
              <w:t xml:space="preserve">  Las formas de acceso a la información contenida en la biblioteca y fondos documentales electrónicos.</w:t>
            </w:r>
          </w:p>
          <w:p w:rsidR="00611998" w:rsidRPr="00CB788E" w:rsidRDefault="00611998" w:rsidP="000C7AC0">
            <w:pPr>
              <w:widowControl w:val="0"/>
              <w:suppressLineNumbers/>
              <w:suppressAutoHyphens/>
              <w:overflowPunct w:val="0"/>
              <w:autoSpaceDE w:val="0"/>
              <w:autoSpaceDN w:val="0"/>
              <w:adjustRightInd w:val="0"/>
              <w:spacing w:after="0" w:line="360" w:lineRule="auto"/>
              <w:ind w:left="743"/>
              <w:jc w:val="both"/>
              <w:textAlignment w:val="baseline"/>
              <w:rPr>
                <w:rFonts w:ascii="Arial" w:hAnsi="Arial" w:cs="Arial"/>
              </w:rPr>
            </w:pPr>
          </w:p>
          <w:p w:rsidR="00611998" w:rsidRPr="00CB788E" w:rsidRDefault="00611998" w:rsidP="000C7AC0">
            <w:pPr>
              <w:widowControl w:val="0"/>
              <w:numPr>
                <w:ilvl w:val="0"/>
                <w:numId w:val="74"/>
              </w:numPr>
              <w:suppressLineNumbers/>
              <w:suppressAutoHyphens/>
              <w:overflowPunct w:val="0"/>
              <w:autoSpaceDE w:val="0"/>
              <w:autoSpaceDN w:val="0"/>
              <w:adjustRightInd w:val="0"/>
              <w:spacing w:after="0" w:line="360" w:lineRule="auto"/>
              <w:ind w:left="743"/>
              <w:jc w:val="both"/>
              <w:textAlignment w:val="baseline"/>
              <w:rPr>
                <w:rFonts w:ascii="Arial" w:hAnsi="Arial" w:cs="Arial"/>
              </w:rPr>
            </w:pPr>
            <w:r w:rsidRPr="00CB788E">
              <w:rPr>
                <w:rFonts w:ascii="Arial" w:hAnsi="Arial" w:cs="Arial"/>
              </w:rPr>
              <w:t xml:space="preserve"> La suficiencia de:</w:t>
            </w:r>
          </w:p>
          <w:p w:rsidR="00611998" w:rsidRPr="00CB788E" w:rsidRDefault="00611998" w:rsidP="000C7AC0">
            <w:pPr>
              <w:widowControl w:val="0"/>
              <w:numPr>
                <w:ilvl w:val="1"/>
                <w:numId w:val="75"/>
              </w:numPr>
              <w:suppressLineNumbers/>
              <w:suppressAutoHyphens/>
              <w:overflowPunct w:val="0"/>
              <w:autoSpaceDE w:val="0"/>
              <w:autoSpaceDN w:val="0"/>
              <w:adjustRightInd w:val="0"/>
              <w:spacing w:after="0" w:line="360" w:lineRule="auto"/>
              <w:ind w:left="1452"/>
              <w:jc w:val="both"/>
              <w:textAlignment w:val="baseline"/>
              <w:rPr>
                <w:rFonts w:ascii="Arial" w:hAnsi="Arial" w:cs="Arial"/>
              </w:rPr>
            </w:pPr>
            <w:r w:rsidRPr="00CB788E">
              <w:rPr>
                <w:rFonts w:ascii="Arial" w:hAnsi="Arial" w:cs="Arial"/>
              </w:rPr>
              <w:t>Los recursos humanos calificados;</w:t>
            </w:r>
          </w:p>
          <w:p w:rsidR="00611998" w:rsidRPr="00CB788E" w:rsidRDefault="00611998" w:rsidP="000C7AC0">
            <w:pPr>
              <w:widowControl w:val="0"/>
              <w:numPr>
                <w:ilvl w:val="1"/>
                <w:numId w:val="75"/>
              </w:numPr>
              <w:suppressLineNumbers/>
              <w:suppressAutoHyphens/>
              <w:overflowPunct w:val="0"/>
              <w:autoSpaceDE w:val="0"/>
              <w:autoSpaceDN w:val="0"/>
              <w:adjustRightInd w:val="0"/>
              <w:spacing w:after="0" w:line="360" w:lineRule="auto"/>
              <w:ind w:left="1452"/>
              <w:jc w:val="both"/>
              <w:textAlignment w:val="baseline"/>
              <w:rPr>
                <w:rFonts w:ascii="Arial" w:hAnsi="Arial" w:cs="Arial"/>
              </w:rPr>
            </w:pPr>
            <w:r w:rsidRPr="00CB788E">
              <w:rPr>
                <w:rFonts w:ascii="Arial" w:hAnsi="Arial" w:cs="Arial"/>
                <w:b/>
              </w:rPr>
              <w:t>Un mínimo de diez títulos</w:t>
            </w:r>
            <w:r w:rsidRPr="00CB788E">
              <w:rPr>
                <w:rFonts w:ascii="Arial" w:hAnsi="Arial" w:cs="Arial"/>
              </w:rPr>
              <w:t xml:space="preserve"> bien seleccionados (de calidad y actualizados) por cada materia que integra el plan de estudios del programa académico.</w:t>
            </w:r>
          </w:p>
          <w:p w:rsidR="00611998" w:rsidRPr="00CB788E" w:rsidRDefault="00611998" w:rsidP="000C7AC0">
            <w:pPr>
              <w:widowControl w:val="0"/>
              <w:numPr>
                <w:ilvl w:val="1"/>
                <w:numId w:val="75"/>
              </w:numPr>
              <w:suppressLineNumbers/>
              <w:suppressAutoHyphens/>
              <w:overflowPunct w:val="0"/>
              <w:autoSpaceDE w:val="0"/>
              <w:autoSpaceDN w:val="0"/>
              <w:adjustRightInd w:val="0"/>
              <w:spacing w:after="0" w:line="360" w:lineRule="auto"/>
              <w:ind w:left="1452"/>
              <w:jc w:val="both"/>
              <w:textAlignment w:val="baseline"/>
              <w:rPr>
                <w:rFonts w:ascii="Arial" w:hAnsi="Arial" w:cs="Arial"/>
              </w:rPr>
            </w:pPr>
            <w:r w:rsidRPr="00CB788E">
              <w:rPr>
                <w:rFonts w:ascii="Arial" w:hAnsi="Arial" w:cs="Arial"/>
              </w:rPr>
              <w:lastRenderedPageBreak/>
              <w:t xml:space="preserve">Un mínimo de </w:t>
            </w:r>
            <w:r w:rsidRPr="00CB788E">
              <w:rPr>
                <w:rFonts w:ascii="Arial" w:hAnsi="Arial" w:cs="Arial"/>
                <w:b/>
              </w:rPr>
              <w:t>diez suscripciones</w:t>
            </w:r>
            <w:r w:rsidRPr="00CB788E">
              <w:rPr>
                <w:rFonts w:ascii="Arial" w:hAnsi="Arial" w:cs="Arial"/>
              </w:rPr>
              <w:t xml:space="preserve"> a publicaciones periódicas de las disciplinas básicas del programa académico.</w:t>
            </w:r>
          </w:p>
          <w:p w:rsidR="00611998" w:rsidRPr="00CB788E" w:rsidRDefault="00611998" w:rsidP="000C7AC0">
            <w:pPr>
              <w:widowControl w:val="0"/>
              <w:numPr>
                <w:ilvl w:val="1"/>
                <w:numId w:val="75"/>
              </w:numPr>
              <w:suppressLineNumbers/>
              <w:suppressAutoHyphens/>
              <w:overflowPunct w:val="0"/>
              <w:autoSpaceDE w:val="0"/>
              <w:autoSpaceDN w:val="0"/>
              <w:adjustRightInd w:val="0"/>
              <w:spacing w:after="0" w:line="360" w:lineRule="auto"/>
              <w:ind w:left="1452"/>
              <w:jc w:val="both"/>
              <w:textAlignment w:val="baseline"/>
              <w:rPr>
                <w:rFonts w:ascii="Arial" w:hAnsi="Arial" w:cs="Arial"/>
              </w:rPr>
            </w:pPr>
            <w:r w:rsidRPr="00CB788E">
              <w:rPr>
                <w:rFonts w:ascii="Arial" w:hAnsi="Arial" w:cs="Arial"/>
              </w:rPr>
              <w:t xml:space="preserve">Una colección de obras de consulta útiles y formadas por un </w:t>
            </w:r>
            <w:r w:rsidRPr="00CB788E">
              <w:rPr>
                <w:rFonts w:ascii="Arial" w:hAnsi="Arial" w:cs="Arial"/>
                <w:b/>
              </w:rPr>
              <w:t>mínimo de 300 títulos</w:t>
            </w:r>
            <w:r w:rsidRPr="00CB788E">
              <w:rPr>
                <w:rFonts w:ascii="Arial" w:hAnsi="Arial" w:cs="Arial"/>
              </w:rPr>
              <w:t xml:space="preserve"> diferentes.</w:t>
            </w:r>
          </w:p>
          <w:p w:rsidR="00611998" w:rsidRPr="00CB788E" w:rsidRDefault="00611998" w:rsidP="000C7AC0">
            <w:pPr>
              <w:widowControl w:val="0"/>
              <w:numPr>
                <w:ilvl w:val="1"/>
                <w:numId w:val="75"/>
              </w:numPr>
              <w:suppressLineNumbers/>
              <w:suppressAutoHyphens/>
              <w:overflowPunct w:val="0"/>
              <w:autoSpaceDE w:val="0"/>
              <w:autoSpaceDN w:val="0"/>
              <w:adjustRightInd w:val="0"/>
              <w:spacing w:after="0" w:line="360" w:lineRule="auto"/>
              <w:ind w:left="1452"/>
              <w:jc w:val="both"/>
              <w:textAlignment w:val="baseline"/>
              <w:rPr>
                <w:rFonts w:ascii="Arial" w:hAnsi="Arial" w:cs="Arial"/>
              </w:rPr>
            </w:pPr>
            <w:r w:rsidRPr="00CB788E">
              <w:rPr>
                <w:rFonts w:ascii="Arial" w:hAnsi="Arial" w:cs="Arial"/>
              </w:rPr>
              <w:t>Registro, estadística e interpretación de demanda y disponibilidad;</w:t>
            </w:r>
          </w:p>
          <w:p w:rsidR="00611998" w:rsidRPr="00CB788E" w:rsidRDefault="00611998" w:rsidP="000C7AC0">
            <w:pPr>
              <w:widowControl w:val="0"/>
              <w:numPr>
                <w:ilvl w:val="1"/>
                <w:numId w:val="75"/>
              </w:numPr>
              <w:suppressLineNumbers/>
              <w:suppressAutoHyphens/>
              <w:overflowPunct w:val="0"/>
              <w:autoSpaceDE w:val="0"/>
              <w:autoSpaceDN w:val="0"/>
              <w:adjustRightInd w:val="0"/>
              <w:spacing w:after="0" w:line="360" w:lineRule="auto"/>
              <w:ind w:left="1452"/>
              <w:jc w:val="both"/>
              <w:textAlignment w:val="baseline"/>
              <w:rPr>
                <w:rFonts w:ascii="Arial" w:hAnsi="Arial" w:cs="Arial"/>
              </w:rPr>
            </w:pPr>
            <w:r w:rsidRPr="00CB788E">
              <w:rPr>
                <w:rFonts w:ascii="Arial" w:hAnsi="Arial" w:cs="Arial"/>
              </w:rPr>
              <w:t>Sistemas de acceso y consulta;</w:t>
            </w:r>
          </w:p>
          <w:p w:rsidR="00611998" w:rsidRPr="00CB788E" w:rsidRDefault="00611998" w:rsidP="000C7AC0">
            <w:pPr>
              <w:widowControl w:val="0"/>
              <w:numPr>
                <w:ilvl w:val="1"/>
                <w:numId w:val="75"/>
              </w:numPr>
              <w:suppressLineNumbers/>
              <w:suppressAutoHyphens/>
              <w:overflowPunct w:val="0"/>
              <w:autoSpaceDE w:val="0"/>
              <w:autoSpaceDN w:val="0"/>
              <w:adjustRightInd w:val="0"/>
              <w:spacing w:after="0" w:line="360" w:lineRule="auto"/>
              <w:ind w:left="1452"/>
              <w:jc w:val="both"/>
              <w:textAlignment w:val="baseline"/>
              <w:rPr>
                <w:rFonts w:ascii="Arial" w:hAnsi="Arial" w:cs="Arial"/>
              </w:rPr>
            </w:pPr>
            <w:r w:rsidRPr="00CB788E">
              <w:rPr>
                <w:rFonts w:ascii="Arial" w:hAnsi="Arial" w:cs="Arial"/>
              </w:rPr>
              <w:t xml:space="preserve"> Acceso a Internet;</w:t>
            </w:r>
          </w:p>
          <w:p w:rsidR="00611998" w:rsidRPr="00CB788E" w:rsidRDefault="00611998" w:rsidP="000C7AC0">
            <w:pPr>
              <w:widowControl w:val="0"/>
              <w:numPr>
                <w:ilvl w:val="1"/>
                <w:numId w:val="75"/>
              </w:numPr>
              <w:suppressLineNumbers/>
              <w:suppressAutoHyphens/>
              <w:overflowPunct w:val="0"/>
              <w:autoSpaceDE w:val="0"/>
              <w:autoSpaceDN w:val="0"/>
              <w:adjustRightInd w:val="0"/>
              <w:spacing w:after="0" w:line="360" w:lineRule="auto"/>
              <w:ind w:left="1452"/>
              <w:jc w:val="both"/>
              <w:textAlignment w:val="baseline"/>
              <w:rPr>
                <w:rFonts w:ascii="Arial" w:hAnsi="Arial" w:cs="Arial"/>
              </w:rPr>
            </w:pPr>
            <w:r w:rsidRPr="00CB788E">
              <w:rPr>
                <w:rFonts w:ascii="Arial" w:hAnsi="Arial" w:cs="Arial"/>
              </w:rPr>
              <w:t xml:space="preserve"> Fotocopiado;</w:t>
            </w:r>
          </w:p>
          <w:p w:rsidR="00611998" w:rsidRPr="00CB788E" w:rsidRDefault="00611998" w:rsidP="000C7AC0">
            <w:pPr>
              <w:widowControl w:val="0"/>
              <w:numPr>
                <w:ilvl w:val="1"/>
                <w:numId w:val="75"/>
              </w:numPr>
              <w:suppressLineNumbers/>
              <w:suppressAutoHyphens/>
              <w:overflowPunct w:val="0"/>
              <w:autoSpaceDE w:val="0"/>
              <w:autoSpaceDN w:val="0"/>
              <w:adjustRightInd w:val="0"/>
              <w:spacing w:after="0" w:line="360" w:lineRule="auto"/>
              <w:ind w:left="1452"/>
              <w:jc w:val="both"/>
              <w:textAlignment w:val="baseline"/>
              <w:rPr>
                <w:rFonts w:ascii="Arial" w:hAnsi="Arial" w:cs="Arial"/>
              </w:rPr>
            </w:pPr>
            <w:r w:rsidRPr="00CB788E">
              <w:rPr>
                <w:rFonts w:ascii="Arial" w:hAnsi="Arial" w:cs="Arial"/>
              </w:rPr>
              <w:t xml:space="preserve"> Horario de servicio;</w:t>
            </w:r>
          </w:p>
          <w:p w:rsidR="00611998" w:rsidRPr="00CB788E" w:rsidRDefault="00611998" w:rsidP="000C7AC0">
            <w:pPr>
              <w:widowControl w:val="0"/>
              <w:numPr>
                <w:ilvl w:val="1"/>
                <w:numId w:val="75"/>
              </w:numPr>
              <w:suppressLineNumbers/>
              <w:suppressAutoHyphens/>
              <w:overflowPunct w:val="0"/>
              <w:autoSpaceDE w:val="0"/>
              <w:autoSpaceDN w:val="0"/>
              <w:adjustRightInd w:val="0"/>
              <w:spacing w:after="0" w:line="360" w:lineRule="auto"/>
              <w:ind w:left="1452"/>
              <w:jc w:val="both"/>
              <w:textAlignment w:val="baseline"/>
              <w:rPr>
                <w:rFonts w:ascii="Arial" w:hAnsi="Arial" w:cs="Arial"/>
              </w:rPr>
            </w:pPr>
            <w:r w:rsidRPr="00CB788E">
              <w:rPr>
                <w:rFonts w:ascii="Arial" w:hAnsi="Arial" w:cs="Arial"/>
              </w:rPr>
              <w:t>Volumen de consulta y préstamo al profesorado y a los estudiantes.</w:t>
            </w:r>
          </w:p>
          <w:p w:rsidR="00611998" w:rsidRPr="00CB788E" w:rsidRDefault="00611998" w:rsidP="000C7AC0">
            <w:pPr>
              <w:widowControl w:val="0"/>
              <w:suppressLineNumbers/>
              <w:suppressAutoHyphens/>
              <w:overflowPunct w:val="0"/>
              <w:autoSpaceDE w:val="0"/>
              <w:autoSpaceDN w:val="0"/>
              <w:adjustRightInd w:val="0"/>
              <w:spacing w:after="0" w:line="360" w:lineRule="auto"/>
              <w:ind w:left="1452"/>
              <w:jc w:val="both"/>
              <w:textAlignment w:val="baseline"/>
              <w:rPr>
                <w:rFonts w:ascii="Arial" w:hAnsi="Arial" w:cs="Arial"/>
              </w:rPr>
            </w:pPr>
          </w:p>
          <w:p w:rsidR="00611998" w:rsidRPr="00CB788E" w:rsidRDefault="00611998" w:rsidP="000C7AC0">
            <w:pPr>
              <w:widowControl w:val="0"/>
              <w:numPr>
                <w:ilvl w:val="0"/>
                <w:numId w:val="74"/>
              </w:numPr>
              <w:suppressLineNumbers/>
              <w:suppressAutoHyphens/>
              <w:overflowPunct w:val="0"/>
              <w:autoSpaceDE w:val="0"/>
              <w:autoSpaceDN w:val="0"/>
              <w:adjustRightInd w:val="0"/>
              <w:spacing w:after="0" w:line="360" w:lineRule="auto"/>
              <w:ind w:left="743"/>
              <w:jc w:val="both"/>
              <w:textAlignment w:val="baseline"/>
              <w:rPr>
                <w:rFonts w:ascii="Arial" w:hAnsi="Arial" w:cs="Arial"/>
              </w:rPr>
            </w:pPr>
            <w:r w:rsidRPr="00CB788E">
              <w:rPr>
                <w:rFonts w:ascii="Arial" w:hAnsi="Arial" w:cs="Arial"/>
              </w:rPr>
              <w:t xml:space="preserve"> Otros acervos (hemeroteca, videoteca, publicaciones electrónicas, bases de datos especializadas en el área del programa académico, entre otros)</w:t>
            </w:r>
          </w:p>
          <w:p w:rsidR="00611998" w:rsidRPr="00CB788E" w:rsidRDefault="00611998" w:rsidP="000C7AC0">
            <w:pPr>
              <w:widowControl w:val="0"/>
              <w:numPr>
                <w:ilvl w:val="0"/>
                <w:numId w:val="74"/>
              </w:numPr>
              <w:suppressLineNumbers/>
              <w:suppressAutoHyphens/>
              <w:overflowPunct w:val="0"/>
              <w:autoSpaceDE w:val="0"/>
              <w:autoSpaceDN w:val="0"/>
              <w:adjustRightInd w:val="0"/>
              <w:spacing w:after="0" w:line="360" w:lineRule="auto"/>
              <w:ind w:left="743"/>
              <w:jc w:val="both"/>
              <w:textAlignment w:val="baseline"/>
              <w:rPr>
                <w:rFonts w:ascii="Arial" w:hAnsi="Arial" w:cs="Arial"/>
              </w:rPr>
            </w:pPr>
            <w:r w:rsidRPr="00CB788E">
              <w:rPr>
                <w:rFonts w:ascii="Arial" w:hAnsi="Arial" w:cs="Arial"/>
              </w:rPr>
              <w:t xml:space="preserve">  Relación de volúmenes por título, disponibles por estudiante.</w:t>
            </w:r>
          </w:p>
          <w:p w:rsidR="00611998" w:rsidRPr="00CB788E" w:rsidRDefault="00611998" w:rsidP="000C7AC0">
            <w:pPr>
              <w:widowControl w:val="0"/>
              <w:numPr>
                <w:ilvl w:val="0"/>
                <w:numId w:val="74"/>
              </w:numPr>
              <w:suppressLineNumbers/>
              <w:suppressAutoHyphens/>
              <w:overflowPunct w:val="0"/>
              <w:autoSpaceDE w:val="0"/>
              <w:autoSpaceDN w:val="0"/>
              <w:adjustRightInd w:val="0"/>
              <w:spacing w:after="0" w:line="360" w:lineRule="auto"/>
              <w:ind w:left="743"/>
              <w:jc w:val="both"/>
              <w:textAlignment w:val="baseline"/>
              <w:rPr>
                <w:rFonts w:ascii="Arial" w:hAnsi="Arial" w:cs="Arial"/>
              </w:rPr>
            </w:pPr>
            <w:r w:rsidRPr="00CB788E">
              <w:rPr>
                <w:rFonts w:ascii="Arial" w:hAnsi="Arial" w:cs="Arial"/>
              </w:rPr>
              <w:t xml:space="preserve"> Inventarios actualizados.</w:t>
            </w:r>
          </w:p>
          <w:p w:rsidR="00611998" w:rsidRPr="00CB788E" w:rsidRDefault="00611998" w:rsidP="000C7AC0">
            <w:pPr>
              <w:widowControl w:val="0"/>
              <w:numPr>
                <w:ilvl w:val="0"/>
                <w:numId w:val="74"/>
              </w:numPr>
              <w:suppressLineNumbers/>
              <w:suppressAutoHyphens/>
              <w:overflowPunct w:val="0"/>
              <w:autoSpaceDE w:val="0"/>
              <w:autoSpaceDN w:val="0"/>
              <w:adjustRightInd w:val="0"/>
              <w:spacing w:after="0" w:line="360" w:lineRule="auto"/>
              <w:ind w:left="743"/>
              <w:jc w:val="both"/>
              <w:textAlignment w:val="baseline"/>
              <w:rPr>
                <w:rFonts w:ascii="Arial" w:hAnsi="Arial" w:cs="Arial"/>
              </w:rPr>
            </w:pPr>
            <w:r w:rsidRPr="00CB788E">
              <w:rPr>
                <w:rFonts w:ascii="Arial" w:hAnsi="Arial" w:cs="Arial"/>
              </w:rPr>
              <w:t xml:space="preserve"> Formar parte de la </w:t>
            </w:r>
            <w:r w:rsidRPr="00CB788E">
              <w:rPr>
                <w:rFonts w:ascii="Arial" w:hAnsi="Arial" w:cs="Arial"/>
                <w:b/>
              </w:rPr>
              <w:t>Red de Bibliotecas Agropecuarias (REMBA</w:t>
            </w:r>
            <w:r w:rsidRPr="00CB788E">
              <w:rPr>
                <w:rFonts w:ascii="Arial" w:hAnsi="Arial" w:cs="Arial"/>
              </w:rPr>
              <w:t>)</w:t>
            </w:r>
          </w:p>
          <w:p w:rsidR="00611998" w:rsidRPr="00CB788E" w:rsidRDefault="00611998" w:rsidP="000C7AC0">
            <w:pPr>
              <w:pStyle w:val="Default"/>
              <w:spacing w:line="360" w:lineRule="auto"/>
              <w:jc w:val="both"/>
              <w:rPr>
                <w:sz w:val="22"/>
                <w:szCs w:val="22"/>
              </w:rPr>
            </w:pPr>
          </w:p>
        </w:tc>
      </w:tr>
      <w:tr w:rsidR="00611998" w:rsidRPr="00CB788E" w:rsidTr="001C34C9">
        <w:tblPrEx>
          <w:shd w:val="clear" w:color="auto" w:fill="auto"/>
        </w:tblPrEx>
        <w:trPr>
          <w:trHeight w:val="253"/>
        </w:trPr>
        <w:tc>
          <w:tcPr>
            <w:tcW w:w="5000" w:type="pct"/>
            <w:shd w:val="clear" w:color="auto" w:fill="BFBFBF"/>
          </w:tcPr>
          <w:p w:rsidR="00611998" w:rsidRPr="00CB788E" w:rsidRDefault="00611998" w:rsidP="000C7AC0">
            <w:pPr>
              <w:pStyle w:val="Default"/>
              <w:spacing w:line="360" w:lineRule="auto"/>
              <w:ind w:left="176"/>
              <w:jc w:val="both"/>
              <w:rPr>
                <w:b/>
                <w:sz w:val="22"/>
                <w:szCs w:val="22"/>
              </w:rPr>
            </w:pPr>
            <w:r w:rsidRPr="00CB788E">
              <w:rPr>
                <w:b/>
                <w:sz w:val="22"/>
                <w:szCs w:val="22"/>
              </w:rPr>
              <w:lastRenderedPageBreak/>
              <w:t>Nivel de Cumplimiento:</w:t>
            </w:r>
          </w:p>
          <w:p w:rsidR="00611998" w:rsidRPr="00CB788E" w:rsidRDefault="00611998" w:rsidP="000C7AC0">
            <w:pPr>
              <w:pStyle w:val="Default"/>
              <w:spacing w:line="360" w:lineRule="auto"/>
              <w:ind w:left="176"/>
              <w:jc w:val="both"/>
              <w:rPr>
                <w:sz w:val="22"/>
                <w:szCs w:val="22"/>
              </w:rPr>
            </w:pPr>
            <w:r w:rsidRPr="00CB788E">
              <w:rPr>
                <w:sz w:val="22"/>
                <w:szCs w:val="22"/>
              </w:rPr>
              <w:t>Cumple totalmente_____                  Cumple parcialmente_____%                 No cumple_____</w:t>
            </w:r>
          </w:p>
        </w:tc>
      </w:tr>
      <w:tr w:rsidR="00611998" w:rsidRPr="00CB788E" w:rsidTr="001C34C9">
        <w:tblPrEx>
          <w:shd w:val="clear" w:color="auto" w:fill="auto"/>
        </w:tblPrEx>
        <w:trPr>
          <w:trHeight w:val="253"/>
        </w:trPr>
        <w:tc>
          <w:tcPr>
            <w:tcW w:w="5000" w:type="pct"/>
            <w:shd w:val="clear" w:color="auto" w:fill="auto"/>
          </w:tcPr>
          <w:p w:rsidR="00BD325D" w:rsidRPr="00CB788E" w:rsidRDefault="00611998" w:rsidP="000C7AC0">
            <w:pPr>
              <w:pStyle w:val="Default"/>
              <w:spacing w:line="360" w:lineRule="auto"/>
              <w:ind w:left="176"/>
              <w:jc w:val="both"/>
              <w:rPr>
                <w:b/>
                <w:sz w:val="22"/>
                <w:szCs w:val="22"/>
              </w:rPr>
            </w:pPr>
            <w:r w:rsidRPr="00CB788E">
              <w:rPr>
                <w:b/>
                <w:sz w:val="22"/>
                <w:szCs w:val="22"/>
              </w:rPr>
              <w:t>Descripción, apreciación y análisis:</w:t>
            </w:r>
          </w:p>
          <w:p w:rsidR="00BD325D" w:rsidRPr="00CB788E" w:rsidRDefault="00BD325D" w:rsidP="000C7AC0">
            <w:pPr>
              <w:pStyle w:val="Default"/>
              <w:spacing w:line="360" w:lineRule="auto"/>
              <w:ind w:left="176"/>
              <w:jc w:val="both"/>
              <w:rPr>
                <w:b/>
                <w:sz w:val="22"/>
                <w:szCs w:val="22"/>
              </w:rPr>
            </w:pPr>
          </w:p>
          <w:p w:rsidR="00BD325D" w:rsidRPr="00CB788E" w:rsidRDefault="00BD325D" w:rsidP="000C7AC0">
            <w:pPr>
              <w:pStyle w:val="Default"/>
              <w:spacing w:line="360" w:lineRule="auto"/>
              <w:ind w:left="342"/>
              <w:jc w:val="both"/>
              <w:rPr>
                <w:sz w:val="22"/>
                <w:szCs w:val="22"/>
              </w:rPr>
            </w:pPr>
            <w:r w:rsidRPr="00CB788E">
              <w:rPr>
                <w:sz w:val="22"/>
                <w:szCs w:val="22"/>
              </w:rPr>
              <w:t>I Instalaciones.</w:t>
            </w:r>
          </w:p>
          <w:p w:rsidR="00BD325D" w:rsidRPr="00CB788E" w:rsidRDefault="00BD325D" w:rsidP="000C7AC0">
            <w:pPr>
              <w:pStyle w:val="Default"/>
              <w:spacing w:line="360" w:lineRule="auto"/>
              <w:ind w:left="342"/>
              <w:jc w:val="both"/>
              <w:rPr>
                <w:sz w:val="22"/>
                <w:szCs w:val="22"/>
              </w:rPr>
            </w:pPr>
          </w:p>
          <w:p w:rsidR="00611998" w:rsidRPr="00CB788E" w:rsidRDefault="00611998" w:rsidP="000C7AC0">
            <w:pPr>
              <w:pStyle w:val="Default"/>
              <w:spacing w:line="360" w:lineRule="auto"/>
              <w:ind w:left="342"/>
              <w:jc w:val="both"/>
              <w:rPr>
                <w:b/>
                <w:sz w:val="22"/>
                <w:szCs w:val="22"/>
              </w:rPr>
            </w:pPr>
            <w:r w:rsidRPr="00CB788E">
              <w:rPr>
                <w:sz w:val="22"/>
                <w:szCs w:val="22"/>
              </w:rPr>
              <w:t xml:space="preserve">En la Universidad se encuentra el Centro de Información y Documentación (CID) dentro de la Biblioteca “Dr. Egidio G. Rebonato” la cual cubre las necesidades de los usuarios involucrados en la ciencia silvoagropecuaria, </w:t>
            </w:r>
            <w:r w:rsidR="001C34C9" w:rsidRPr="00CB788E">
              <w:rPr>
                <w:sz w:val="22"/>
                <w:szCs w:val="22"/>
              </w:rPr>
              <w:t>tal como se describe a continuación:</w:t>
            </w:r>
          </w:p>
          <w:p w:rsidR="00BD325D" w:rsidRPr="00CB788E" w:rsidRDefault="00095BFD" w:rsidP="000C7AC0">
            <w:pPr>
              <w:pStyle w:val="Prrafodelista"/>
              <w:numPr>
                <w:ilvl w:val="0"/>
                <w:numId w:val="80"/>
              </w:numPr>
              <w:spacing w:after="0" w:line="360" w:lineRule="auto"/>
              <w:ind w:left="342"/>
              <w:contextualSpacing/>
              <w:jc w:val="both"/>
              <w:rPr>
                <w:rFonts w:ascii="Arial" w:hAnsi="Arial" w:cs="Arial"/>
                <w:color w:val="000000" w:themeColor="text1"/>
              </w:rPr>
            </w:pPr>
            <w:hyperlink r:id="rId183" w:history="1">
              <w:r w:rsidR="00BD325D" w:rsidRPr="00CB788E">
                <w:rPr>
                  <w:rFonts w:ascii="Arial" w:eastAsia="Times New Roman" w:hAnsi="Arial" w:cs="Arial"/>
                  <w:color w:val="000000" w:themeColor="text1"/>
                  <w:lang w:eastAsia="es-MX"/>
                </w:rPr>
                <w:t>Adecuado mobiliario, iluminación, ventilación y temperatura; así como adaptaciones especiales para personas con capacidades diferentes.</w:t>
              </w:r>
            </w:hyperlink>
          </w:p>
          <w:p w:rsidR="00BD325D" w:rsidRPr="00CB788E" w:rsidRDefault="00BD325D" w:rsidP="000C7AC0">
            <w:pPr>
              <w:spacing w:after="0" w:line="360" w:lineRule="auto"/>
              <w:ind w:left="342"/>
              <w:jc w:val="both"/>
              <w:rPr>
                <w:rFonts w:ascii="Arial" w:hAnsi="Arial" w:cs="Arial"/>
                <w:color w:val="000000" w:themeColor="text1"/>
              </w:rPr>
            </w:pPr>
          </w:p>
          <w:p w:rsidR="00BD325D" w:rsidRPr="00CB788E" w:rsidRDefault="00BD325D" w:rsidP="000C7AC0">
            <w:pPr>
              <w:spacing w:after="0" w:line="360" w:lineRule="auto"/>
              <w:ind w:left="342"/>
              <w:jc w:val="both"/>
              <w:rPr>
                <w:rFonts w:ascii="Arial" w:eastAsia="Times New Roman" w:hAnsi="Arial" w:cs="Arial"/>
                <w:color w:val="000000" w:themeColor="text1"/>
                <w:lang w:eastAsia="es-MX"/>
              </w:rPr>
            </w:pPr>
            <w:r w:rsidRPr="00CB788E">
              <w:rPr>
                <w:rFonts w:ascii="Arial" w:hAnsi="Arial" w:cs="Arial"/>
                <w:color w:val="000000" w:themeColor="text1"/>
              </w:rPr>
              <w:t>El Centro de Información y Documentación cuenta con una superficie para sus áreas administrativas de 205 m</w:t>
            </w:r>
            <w:r w:rsidRPr="00CB788E">
              <w:rPr>
                <w:rFonts w:ascii="Arial" w:hAnsi="Arial" w:cs="Arial"/>
                <w:color w:val="000000" w:themeColor="text1"/>
                <w:vertAlign w:val="superscript"/>
              </w:rPr>
              <w:t xml:space="preserve">2  </w:t>
            </w:r>
            <w:r w:rsidRPr="00CB788E">
              <w:rPr>
                <w:rFonts w:ascii="Arial" w:hAnsi="Arial" w:cs="Arial"/>
                <w:color w:val="000000" w:themeColor="text1"/>
              </w:rPr>
              <w:t xml:space="preserve">que sumados a </w:t>
            </w:r>
            <w:smartTag w:uri="urn:schemas-microsoft-com:office:smarttags" w:element="metricconverter">
              <w:smartTagPr>
                <w:attr w:name="ProductID" w:val="3,767 m2"/>
              </w:smartTagPr>
              <w:r w:rsidRPr="00CB788E">
                <w:rPr>
                  <w:rFonts w:ascii="Arial" w:hAnsi="Arial" w:cs="Arial"/>
                  <w:color w:val="000000" w:themeColor="text1"/>
                </w:rPr>
                <w:t>3,767 m</w:t>
              </w:r>
              <w:r w:rsidRPr="00CB788E">
                <w:rPr>
                  <w:rFonts w:ascii="Arial" w:hAnsi="Arial" w:cs="Arial"/>
                  <w:color w:val="000000" w:themeColor="text1"/>
                  <w:vertAlign w:val="superscript"/>
                </w:rPr>
                <w:t>2</w:t>
              </w:r>
            </w:smartTag>
            <w:r w:rsidRPr="00CB788E">
              <w:rPr>
                <w:rFonts w:ascii="Arial" w:hAnsi="Arial" w:cs="Arial"/>
                <w:color w:val="000000" w:themeColor="text1"/>
              </w:rPr>
              <w:t xml:space="preserve">de superficie en su Biblioteca “Dr. Egidio G. Rebonato”, dan un total de </w:t>
            </w:r>
            <w:smartTag w:uri="urn:schemas-microsoft-com:office:smarttags" w:element="metricconverter">
              <w:smartTagPr>
                <w:attr w:name="ProductID" w:val="3,972 m2"/>
              </w:smartTagPr>
              <w:r w:rsidRPr="00CB788E">
                <w:rPr>
                  <w:rFonts w:ascii="Arial" w:hAnsi="Arial" w:cs="Arial"/>
                  <w:color w:val="000000" w:themeColor="text1"/>
                </w:rPr>
                <w:t>3,972 m</w:t>
              </w:r>
              <w:r w:rsidRPr="00CB788E">
                <w:rPr>
                  <w:rFonts w:ascii="Arial" w:hAnsi="Arial" w:cs="Arial"/>
                  <w:color w:val="000000" w:themeColor="text1"/>
                  <w:vertAlign w:val="superscript"/>
                </w:rPr>
                <w:t>2</w:t>
              </w:r>
              <w:r w:rsidR="00742FA5" w:rsidRPr="00CB788E">
                <w:rPr>
                  <w:rFonts w:ascii="Arial" w:hAnsi="Arial" w:cs="Arial"/>
                  <w:color w:val="000000" w:themeColor="text1"/>
                </w:rPr>
                <w:t>.</w:t>
              </w:r>
            </w:smartTag>
          </w:p>
          <w:p w:rsidR="00BD325D" w:rsidRPr="00CB788E" w:rsidRDefault="00BD325D" w:rsidP="000C7AC0">
            <w:pPr>
              <w:spacing w:line="360" w:lineRule="auto"/>
              <w:ind w:left="342"/>
              <w:jc w:val="both"/>
              <w:rPr>
                <w:rFonts w:ascii="Arial" w:hAnsi="Arial" w:cs="Arial"/>
              </w:rPr>
            </w:pPr>
          </w:p>
          <w:p w:rsidR="001C34C9" w:rsidRPr="00CB788E" w:rsidRDefault="001C34C9" w:rsidP="000C7AC0">
            <w:pPr>
              <w:spacing w:line="360" w:lineRule="auto"/>
              <w:ind w:left="342"/>
              <w:jc w:val="both"/>
              <w:rPr>
                <w:rFonts w:ascii="Arial" w:hAnsi="Arial" w:cs="Arial"/>
              </w:rPr>
            </w:pPr>
            <w:r w:rsidRPr="00CB788E">
              <w:rPr>
                <w:rFonts w:ascii="Arial" w:hAnsi="Arial" w:cs="Arial"/>
              </w:rPr>
              <w:t xml:space="preserve">La biblioteca cuenta con mobiliario, iluminación y </w:t>
            </w:r>
            <w:r w:rsidR="00BD325D" w:rsidRPr="00CB788E">
              <w:rPr>
                <w:rFonts w:ascii="Arial" w:hAnsi="Arial" w:cs="Arial"/>
              </w:rPr>
              <w:t>ventilación,</w:t>
            </w:r>
            <w:r w:rsidRPr="00CB788E">
              <w:rPr>
                <w:rFonts w:ascii="Arial" w:hAnsi="Arial" w:cs="Arial"/>
              </w:rPr>
              <w:t xml:space="preserve"> así como una temperatura adecuada, por las características y diseño del edificio es posible tener una iluminación, ventilación y temperatura </w:t>
            </w:r>
            <w:r w:rsidRPr="00CB788E">
              <w:rPr>
                <w:rFonts w:ascii="Arial" w:hAnsi="Arial" w:cs="Arial"/>
              </w:rPr>
              <w:lastRenderedPageBreak/>
              <w:t xml:space="preserve">adecuada. ya que nos localizamos en una región con clima templado con un promedio de </w:t>
            </w:r>
            <w:r w:rsidRPr="00CB788E">
              <w:rPr>
                <w:rFonts w:ascii="Arial" w:hAnsi="Arial" w:cs="Arial"/>
                <w:b/>
              </w:rPr>
              <w:t>temperatura promedio de 24 a 26 grados</w:t>
            </w:r>
            <w:r w:rsidRPr="00CB788E">
              <w:rPr>
                <w:rFonts w:ascii="Arial" w:hAnsi="Arial" w:cs="Arial"/>
              </w:rPr>
              <w:t xml:space="preserve"> centígrados en los meses más calurosos.</w:t>
            </w:r>
          </w:p>
          <w:p w:rsidR="001C34C9" w:rsidRPr="00CB788E" w:rsidRDefault="001C34C9" w:rsidP="000C7AC0">
            <w:pPr>
              <w:spacing w:line="360" w:lineRule="auto"/>
              <w:ind w:left="342"/>
              <w:jc w:val="both"/>
              <w:rPr>
                <w:rFonts w:ascii="Arial" w:hAnsi="Arial" w:cs="Arial"/>
              </w:rPr>
            </w:pPr>
            <w:r w:rsidRPr="00CB788E">
              <w:rPr>
                <w:rFonts w:ascii="Arial" w:hAnsi="Arial" w:cs="Arial"/>
              </w:rPr>
              <w:t xml:space="preserve">Para el caso de personas con capacidades diferentes, en el área del estacionamiento existen   dos cajones y su </w:t>
            </w:r>
            <w:r w:rsidR="00BD325D" w:rsidRPr="00CB788E">
              <w:rPr>
                <w:rFonts w:ascii="Arial" w:hAnsi="Arial" w:cs="Arial"/>
              </w:rPr>
              <w:t>respectiva rampa</w:t>
            </w:r>
            <w:r w:rsidRPr="00CB788E">
              <w:rPr>
                <w:rFonts w:ascii="Arial" w:hAnsi="Arial" w:cs="Arial"/>
              </w:rPr>
              <w:t xml:space="preserve">, además se cuenta con una </w:t>
            </w:r>
            <w:r w:rsidR="00660442" w:rsidRPr="00CB788E">
              <w:rPr>
                <w:rFonts w:ascii="Arial" w:hAnsi="Arial" w:cs="Arial"/>
              </w:rPr>
              <w:t>segunda para</w:t>
            </w:r>
            <w:r w:rsidRPr="00CB788E">
              <w:rPr>
                <w:rFonts w:ascii="Arial" w:hAnsi="Arial" w:cs="Arial"/>
              </w:rPr>
              <w:t xml:space="preserve"> el acceso al edificio principal. </w:t>
            </w:r>
          </w:p>
          <w:p w:rsidR="00BD325D" w:rsidRPr="00CB788E" w:rsidRDefault="00BD325D" w:rsidP="000C7AC0">
            <w:pPr>
              <w:spacing w:line="360" w:lineRule="auto"/>
              <w:jc w:val="both"/>
              <w:rPr>
                <w:rFonts w:ascii="Arial" w:hAnsi="Arial" w:cs="Arial"/>
              </w:rPr>
            </w:pPr>
          </w:p>
          <w:p w:rsidR="001C34C9" w:rsidRPr="00CB788E" w:rsidRDefault="00095BFD" w:rsidP="00721187">
            <w:pPr>
              <w:pStyle w:val="Prrafodelista"/>
              <w:numPr>
                <w:ilvl w:val="0"/>
                <w:numId w:val="80"/>
              </w:numPr>
              <w:spacing w:after="0" w:line="360" w:lineRule="auto"/>
              <w:ind w:left="342"/>
              <w:contextualSpacing/>
              <w:jc w:val="both"/>
              <w:rPr>
                <w:rFonts w:ascii="Arial" w:hAnsi="Arial" w:cs="Arial"/>
                <w:color w:val="000000" w:themeColor="text1"/>
              </w:rPr>
            </w:pPr>
            <w:hyperlink r:id="rId184" w:history="1">
              <w:r w:rsidR="001C34C9" w:rsidRPr="00CB788E">
                <w:rPr>
                  <w:rFonts w:ascii="Arial" w:eastAsia="Times New Roman" w:hAnsi="Arial" w:cs="Arial"/>
                  <w:color w:val="000000" w:themeColor="text1"/>
                  <w:lang w:eastAsia="es-MX"/>
                </w:rPr>
                <w:t>Enlace con los bancos de datos, al menos los más comunes e importantes del área del programa académico.</w:t>
              </w:r>
            </w:hyperlink>
          </w:p>
          <w:p w:rsidR="001C34C9" w:rsidRPr="00CB788E" w:rsidRDefault="001C34C9" w:rsidP="000C7AC0">
            <w:pPr>
              <w:pStyle w:val="Prrafodelista"/>
              <w:spacing w:after="0" w:line="360" w:lineRule="auto"/>
              <w:ind w:left="1370"/>
              <w:jc w:val="both"/>
              <w:rPr>
                <w:rFonts w:ascii="Arial" w:hAnsi="Arial" w:cs="Arial"/>
                <w:color w:val="000000" w:themeColor="text1"/>
              </w:rPr>
            </w:pPr>
          </w:p>
          <w:p w:rsidR="001C34C9" w:rsidRPr="00CB788E" w:rsidRDefault="001C34C9" w:rsidP="000C7AC0">
            <w:pPr>
              <w:spacing w:after="0" w:line="360" w:lineRule="auto"/>
              <w:ind w:left="342"/>
              <w:jc w:val="both"/>
              <w:rPr>
                <w:rFonts w:ascii="Arial" w:hAnsi="Arial" w:cs="Arial"/>
                <w:b/>
              </w:rPr>
            </w:pPr>
            <w:r w:rsidRPr="00CB788E">
              <w:rPr>
                <w:rFonts w:ascii="Arial" w:hAnsi="Arial" w:cs="Arial"/>
                <w:shd w:val="clear" w:color="auto" w:fill="FFFFFF"/>
              </w:rPr>
              <w:t xml:space="preserve">La Universidad Autónoma Agraria </w:t>
            </w:r>
            <w:r w:rsidRPr="00CB788E">
              <w:rPr>
                <w:rStyle w:val="vhsq8f8"/>
                <w:rFonts w:ascii="Arial" w:hAnsi="Arial" w:cs="Arial"/>
                <w:shd w:val="clear" w:color="auto" w:fill="FFFFFF"/>
              </w:rPr>
              <w:t>Antonio</w:t>
            </w:r>
            <w:r w:rsidR="00742FA5" w:rsidRPr="00CB788E">
              <w:rPr>
                <w:rFonts w:ascii="Arial" w:hAnsi="Arial" w:cs="Arial"/>
                <w:shd w:val="clear" w:color="auto" w:fill="FFFFFF"/>
              </w:rPr>
              <w:t>Narro</w:t>
            </w:r>
            <w:r w:rsidRPr="00CB788E">
              <w:rPr>
                <w:rFonts w:ascii="Arial" w:hAnsi="Arial" w:cs="Arial"/>
                <w:shd w:val="clear" w:color="auto" w:fill="FFFFFF"/>
              </w:rPr>
              <w:t xml:space="preserve"> forma parte delConsorcio de</w:t>
            </w:r>
            <w:r w:rsidRPr="00CB788E">
              <w:rPr>
                <w:rStyle w:val="vhsq8f8"/>
                <w:rFonts w:ascii="Arial" w:hAnsi="Arial" w:cs="Arial"/>
                <w:shd w:val="clear" w:color="auto" w:fill="FFFFFF"/>
              </w:rPr>
              <w:t xml:space="preserve">Recursos </w:t>
            </w:r>
            <w:r w:rsidRPr="00CB788E">
              <w:rPr>
                <w:rFonts w:ascii="Arial" w:hAnsi="Arial" w:cs="Arial"/>
                <w:shd w:val="clear" w:color="auto" w:fill="FFFFFF"/>
              </w:rPr>
              <w:t>de Información Científica y Tecnológica (CONRICYT), cuya finalidad esfortalecer los programas de posgrado, la generación de nuevo conocimiento y el desarrollo de la investigación en México.</w:t>
            </w:r>
            <w:r w:rsidR="00742FA5" w:rsidRPr="00CB788E">
              <w:rPr>
                <w:rFonts w:ascii="Arial" w:hAnsi="Arial" w:cs="Arial"/>
                <w:shd w:val="clear" w:color="auto" w:fill="FFFFFF"/>
              </w:rPr>
              <w:t xml:space="preserve"> (</w:t>
            </w:r>
            <w:hyperlink r:id="rId185" w:history="1">
              <w:r w:rsidRPr="00CB788E">
                <w:rPr>
                  <w:rStyle w:val="Hipervnculo"/>
                  <w:rFonts w:ascii="Arial" w:hAnsi="Arial" w:cs="Arial"/>
                </w:rPr>
                <w:t>http://www.conricyt.mx</w:t>
              </w:r>
            </w:hyperlink>
            <w:r w:rsidR="00742FA5" w:rsidRPr="00CB788E">
              <w:rPr>
                <w:rFonts w:ascii="Arial" w:hAnsi="Arial" w:cs="Arial"/>
              </w:rPr>
              <w:t>)</w:t>
            </w:r>
            <w:r w:rsidRPr="00CB788E">
              <w:rPr>
                <w:rFonts w:ascii="Arial" w:hAnsi="Arial" w:cs="Arial"/>
              </w:rPr>
              <w:t xml:space="preserve"> Con subscripción a nueve bases de datos mediante convenio anual, siendo las siguientes:</w:t>
            </w:r>
          </w:p>
          <w:p w:rsidR="001C34C9" w:rsidRPr="00CB788E" w:rsidRDefault="001C34C9" w:rsidP="000C7AC0">
            <w:pPr>
              <w:pStyle w:val="Ttulo3"/>
              <w:spacing w:before="0" w:line="360" w:lineRule="auto"/>
              <w:ind w:left="342"/>
              <w:jc w:val="both"/>
              <w:textAlignment w:val="center"/>
              <w:rPr>
                <w:rFonts w:ascii="Arial" w:hAnsi="Arial" w:cs="Arial"/>
                <w:color w:val="auto"/>
                <w:sz w:val="22"/>
                <w:szCs w:val="22"/>
                <w:lang w:val="en-US"/>
              </w:rPr>
            </w:pPr>
            <w:bookmarkStart w:id="41" w:name="_Toc488396807"/>
            <w:bookmarkStart w:id="42" w:name="_Toc488400251"/>
            <w:r w:rsidRPr="00CB788E">
              <w:rPr>
                <w:rFonts w:ascii="Arial" w:hAnsi="Arial" w:cs="Arial"/>
                <w:color w:val="auto"/>
                <w:sz w:val="22"/>
                <w:szCs w:val="22"/>
                <w:lang w:val="en-US"/>
              </w:rPr>
              <w:t xml:space="preserve">ELSEVIER, </w:t>
            </w:r>
            <w:r w:rsidR="00742FA5" w:rsidRPr="00CB788E">
              <w:rPr>
                <w:rFonts w:ascii="Arial" w:hAnsi="Arial" w:cs="Arial"/>
                <w:color w:val="3333FF"/>
                <w:sz w:val="22"/>
                <w:szCs w:val="22"/>
                <w:lang w:val="en-US"/>
              </w:rPr>
              <w:t>(</w:t>
            </w:r>
            <w:hyperlink r:id="rId186" w:history="1">
              <w:r w:rsidRPr="00CB788E">
                <w:rPr>
                  <w:rStyle w:val="Hipervnculo"/>
                  <w:rFonts w:ascii="Arial" w:hAnsi="Arial" w:cs="Arial"/>
                  <w:b/>
                  <w:color w:val="3333FF"/>
                  <w:sz w:val="22"/>
                  <w:szCs w:val="22"/>
                  <w:bdr w:val="none" w:sz="0" w:space="0" w:color="auto" w:frame="1"/>
                  <w:lang w:val="en-US"/>
                </w:rPr>
                <w:t>American Association for the Advance of Science (AAAs)</w:t>
              </w:r>
            </w:hyperlink>
            <w:r w:rsidR="00742FA5" w:rsidRPr="00CB788E">
              <w:rPr>
                <w:rFonts w:ascii="Arial" w:hAnsi="Arial" w:cs="Arial"/>
                <w:color w:val="3333FF"/>
                <w:sz w:val="22"/>
                <w:szCs w:val="22"/>
                <w:lang w:val="en-US"/>
              </w:rPr>
              <w:t>)</w:t>
            </w:r>
            <w:r w:rsidRPr="00CB788E">
              <w:rPr>
                <w:rFonts w:ascii="Arial" w:hAnsi="Arial" w:cs="Arial"/>
                <w:sz w:val="22"/>
                <w:szCs w:val="22"/>
                <w:lang w:val="en-US"/>
              </w:rPr>
              <w:t xml:space="preserve">, </w:t>
            </w:r>
            <w:r w:rsidRPr="00CB788E">
              <w:rPr>
                <w:rFonts w:ascii="Arial" w:hAnsi="Arial" w:cs="Arial"/>
                <w:color w:val="auto"/>
                <w:sz w:val="22"/>
                <w:szCs w:val="22"/>
                <w:lang w:val="en-US"/>
              </w:rPr>
              <w:t>American Chemical S</w:t>
            </w:r>
            <w:r w:rsidR="00742FA5" w:rsidRPr="00CB788E">
              <w:rPr>
                <w:rFonts w:ascii="Arial" w:hAnsi="Arial" w:cs="Arial"/>
                <w:color w:val="auto"/>
                <w:sz w:val="22"/>
                <w:szCs w:val="22"/>
                <w:lang w:val="en-US"/>
              </w:rPr>
              <w:t xml:space="preserve">ociety (ACS),  Annual Reviews, </w:t>
            </w:r>
            <w:r w:rsidRPr="00CB788E">
              <w:rPr>
                <w:rFonts w:ascii="Arial" w:hAnsi="Arial" w:cs="Arial"/>
                <w:color w:val="auto"/>
                <w:sz w:val="22"/>
                <w:szCs w:val="22"/>
                <w:lang w:val="en-US"/>
              </w:rPr>
              <w:t>BioOne, EBSCO, GALE, Springer, Thomson Reuters</w:t>
            </w:r>
            <w:bookmarkEnd w:id="41"/>
            <w:bookmarkEnd w:id="42"/>
            <w:r w:rsidR="00742FA5" w:rsidRPr="00CB788E">
              <w:rPr>
                <w:rFonts w:ascii="Arial" w:hAnsi="Arial" w:cs="Arial"/>
                <w:color w:val="auto"/>
                <w:sz w:val="22"/>
                <w:szCs w:val="22"/>
                <w:lang w:val="en-US"/>
              </w:rPr>
              <w:t>.</w:t>
            </w:r>
          </w:p>
          <w:p w:rsidR="001C34C9" w:rsidRPr="00CB788E" w:rsidRDefault="001C34C9" w:rsidP="000C7AC0">
            <w:pPr>
              <w:spacing w:line="360" w:lineRule="auto"/>
              <w:jc w:val="both"/>
              <w:rPr>
                <w:rFonts w:ascii="Arial" w:hAnsi="Arial" w:cs="Arial"/>
                <w:lang w:val="en-US"/>
              </w:rPr>
            </w:pPr>
          </w:p>
          <w:p w:rsidR="001C34C9" w:rsidRPr="00CB788E" w:rsidRDefault="00095BFD" w:rsidP="00721187">
            <w:pPr>
              <w:spacing w:after="0" w:line="360" w:lineRule="auto"/>
              <w:ind w:leftChars="1" w:left="343" w:hangingChars="155" w:hanging="341"/>
              <w:jc w:val="both"/>
              <w:rPr>
                <w:rFonts w:ascii="Arial" w:eastAsia="Times New Roman" w:hAnsi="Arial" w:cs="Arial"/>
                <w:color w:val="000000" w:themeColor="text1"/>
                <w:lang w:eastAsia="es-MX"/>
              </w:rPr>
            </w:pPr>
            <w:hyperlink r:id="rId187" w:history="1">
              <w:r w:rsidR="001C34C9" w:rsidRPr="00CB788E">
                <w:rPr>
                  <w:rFonts w:ascii="Arial" w:eastAsia="Times New Roman" w:hAnsi="Arial" w:cs="Arial"/>
                  <w:color w:val="000000" w:themeColor="text1"/>
                  <w:lang w:eastAsia="es-MX"/>
                </w:rPr>
                <w:t>c) Estantería abierta e instalaciones apropiadas con espacios de lectura e investigación suficientes para acomodar simultáneamente como mínimo al 10% de la masa estudiantil.</w:t>
              </w:r>
            </w:hyperlink>
          </w:p>
          <w:p w:rsidR="001C34C9" w:rsidRPr="00CB788E" w:rsidRDefault="001C34C9" w:rsidP="000C7AC0">
            <w:pPr>
              <w:spacing w:after="0" w:line="360" w:lineRule="auto"/>
              <w:ind w:left="342" w:firstLineChars="200" w:firstLine="440"/>
              <w:jc w:val="both"/>
              <w:rPr>
                <w:rFonts w:ascii="Arial" w:eastAsia="Times New Roman" w:hAnsi="Arial" w:cs="Arial"/>
                <w:color w:val="000000"/>
                <w:lang w:eastAsia="es-MX"/>
              </w:rPr>
            </w:pPr>
          </w:p>
          <w:p w:rsidR="001C34C9" w:rsidRPr="00CB788E" w:rsidRDefault="001C34C9" w:rsidP="000C7AC0">
            <w:pPr>
              <w:spacing w:line="360" w:lineRule="auto"/>
              <w:ind w:left="342"/>
              <w:jc w:val="both"/>
              <w:rPr>
                <w:rFonts w:ascii="Arial" w:hAnsi="Arial" w:cs="Arial"/>
              </w:rPr>
            </w:pPr>
            <w:r w:rsidRPr="00CB788E">
              <w:rPr>
                <w:rFonts w:ascii="Arial" w:hAnsi="Arial" w:cs="Arial"/>
              </w:rPr>
              <w:t xml:space="preserve">La biblioteca cuenta con estantería abierta, permitiendo a los usuarios el acceso directo a las colecciones de consulta general, consultando el catalogo automatizado para localizarlos rápidamente mediante los equipos de </w:t>
            </w:r>
            <w:r w:rsidR="00BD325D" w:rsidRPr="00CB788E">
              <w:rPr>
                <w:rFonts w:ascii="Arial" w:hAnsi="Arial" w:cs="Arial"/>
              </w:rPr>
              <w:t>cómputo</w:t>
            </w:r>
            <w:r w:rsidRPr="00CB788E">
              <w:rPr>
                <w:rFonts w:ascii="Arial" w:hAnsi="Arial" w:cs="Arial"/>
              </w:rPr>
              <w:t xml:space="preserve"> instalados en las diferentes secciones.</w:t>
            </w:r>
          </w:p>
          <w:p w:rsidR="001C34C9" w:rsidRPr="00CB788E" w:rsidRDefault="001C34C9" w:rsidP="000C7AC0">
            <w:pPr>
              <w:autoSpaceDE w:val="0"/>
              <w:autoSpaceDN w:val="0"/>
              <w:adjustRightInd w:val="0"/>
              <w:spacing w:line="360" w:lineRule="auto"/>
              <w:ind w:left="342"/>
              <w:jc w:val="both"/>
              <w:rPr>
                <w:rFonts w:ascii="Arial" w:hAnsi="Arial" w:cs="Arial"/>
              </w:rPr>
            </w:pPr>
            <w:r w:rsidRPr="00CB788E">
              <w:rPr>
                <w:rFonts w:ascii="Arial" w:hAnsi="Arial" w:cs="Arial"/>
              </w:rPr>
              <w:t xml:space="preserve">Cuenta con 7 salas, 4 para consulta de libros, ordenados de acuerdo a la clasificación de la biblioteca del congreso de los </w:t>
            </w:r>
            <w:r w:rsidR="00660442" w:rsidRPr="00CB788E">
              <w:rPr>
                <w:rFonts w:ascii="Arial" w:hAnsi="Arial" w:cs="Arial"/>
              </w:rPr>
              <w:t>EUA, un</w:t>
            </w:r>
            <w:r w:rsidRPr="00CB788E">
              <w:rPr>
                <w:rFonts w:ascii="Arial" w:hAnsi="Arial" w:cs="Arial"/>
              </w:rPr>
              <w:t xml:space="preserve"> área de </w:t>
            </w:r>
            <w:r w:rsidR="00660442" w:rsidRPr="00CB788E">
              <w:rPr>
                <w:rFonts w:ascii="Arial" w:hAnsi="Arial" w:cs="Arial"/>
              </w:rPr>
              <w:t>hemeroteca, que</w:t>
            </w:r>
            <w:r w:rsidRPr="00CB788E">
              <w:rPr>
                <w:rFonts w:ascii="Arial" w:hAnsi="Arial" w:cs="Arial"/>
              </w:rPr>
              <w:t xml:space="preserve"> cuenta con equipo y mobiliario suficiente para la consulta electrónica, una </w:t>
            </w:r>
            <w:r w:rsidR="00660442" w:rsidRPr="00CB788E">
              <w:rPr>
                <w:rFonts w:ascii="Arial" w:hAnsi="Arial" w:cs="Arial"/>
              </w:rPr>
              <w:t>sala de</w:t>
            </w:r>
            <w:r w:rsidRPr="00CB788E">
              <w:rPr>
                <w:rFonts w:ascii="Arial" w:hAnsi="Arial" w:cs="Arial"/>
              </w:rPr>
              <w:t xml:space="preserve"> tesis con material impreso y nuestro repositorio institucional de tesis electrónicas.</w:t>
            </w:r>
          </w:p>
          <w:p w:rsidR="001C34C9" w:rsidRPr="00CB788E" w:rsidRDefault="00660442" w:rsidP="000C7AC0">
            <w:pPr>
              <w:autoSpaceDE w:val="0"/>
              <w:autoSpaceDN w:val="0"/>
              <w:adjustRightInd w:val="0"/>
              <w:spacing w:line="360" w:lineRule="auto"/>
              <w:ind w:left="342"/>
              <w:jc w:val="both"/>
              <w:rPr>
                <w:rFonts w:ascii="Arial" w:hAnsi="Arial" w:cs="Arial"/>
              </w:rPr>
            </w:pPr>
            <w:r w:rsidRPr="00CB788E">
              <w:rPr>
                <w:rFonts w:ascii="Arial" w:hAnsi="Arial" w:cs="Arial"/>
              </w:rPr>
              <w:t>Además,</w:t>
            </w:r>
            <w:r w:rsidR="00BD325D" w:rsidRPr="00CB788E">
              <w:rPr>
                <w:rFonts w:ascii="Arial" w:hAnsi="Arial" w:cs="Arial"/>
              </w:rPr>
              <w:t xml:space="preserve"> contamos</w:t>
            </w:r>
            <w:r w:rsidR="001C34C9" w:rsidRPr="00CB788E">
              <w:rPr>
                <w:rFonts w:ascii="Arial" w:hAnsi="Arial" w:cs="Arial"/>
              </w:rPr>
              <w:t xml:space="preserve"> con 462 asientos disponibles, 12 cubículos para estudio, 2 </w:t>
            </w:r>
            <w:r w:rsidR="00BD325D" w:rsidRPr="00CB788E">
              <w:rPr>
                <w:rFonts w:ascii="Arial" w:hAnsi="Arial" w:cs="Arial"/>
              </w:rPr>
              <w:t>máquinas</w:t>
            </w:r>
            <w:r w:rsidR="001C34C9" w:rsidRPr="00CB788E">
              <w:rPr>
                <w:rFonts w:ascii="Arial" w:hAnsi="Arial" w:cs="Arial"/>
              </w:rPr>
              <w:t xml:space="preserve"> fotocopiadoras, sección de recepción y préstamo de material </w:t>
            </w:r>
            <w:r w:rsidRPr="00CB788E">
              <w:rPr>
                <w:rFonts w:ascii="Arial" w:hAnsi="Arial" w:cs="Arial"/>
              </w:rPr>
              <w:t>bibliográfico, y un vestíbulo para exposiciones</w:t>
            </w:r>
            <w:r w:rsidR="001C34C9" w:rsidRPr="00CB788E">
              <w:rPr>
                <w:rFonts w:ascii="Arial" w:hAnsi="Arial" w:cs="Arial"/>
              </w:rPr>
              <w:t>.</w:t>
            </w:r>
          </w:p>
          <w:p w:rsidR="001C34C9" w:rsidRPr="00CB788E" w:rsidRDefault="001C34C9" w:rsidP="00E62B93">
            <w:pPr>
              <w:autoSpaceDE w:val="0"/>
              <w:autoSpaceDN w:val="0"/>
              <w:adjustRightInd w:val="0"/>
              <w:spacing w:line="360" w:lineRule="auto"/>
              <w:ind w:left="342"/>
              <w:jc w:val="both"/>
              <w:rPr>
                <w:rFonts w:ascii="Arial" w:hAnsi="Arial" w:cs="Arial"/>
              </w:rPr>
            </w:pPr>
            <w:r w:rsidRPr="00CB788E">
              <w:rPr>
                <w:rFonts w:ascii="Arial" w:hAnsi="Arial" w:cs="Arial"/>
              </w:rPr>
              <w:t xml:space="preserve">Se tiene el honor de ser distinguidos por parte del INEGI de ser depositarios del acervo  físico y electrónico generados por el INEGI </w:t>
            </w:r>
            <w:r w:rsidR="00E62B93" w:rsidRPr="00CB788E">
              <w:rPr>
                <w:rFonts w:ascii="Arial" w:hAnsi="Arial" w:cs="Arial"/>
              </w:rPr>
              <w:t>(</w:t>
            </w:r>
            <w:hyperlink r:id="rId188" w:history="1">
              <w:r w:rsidRPr="00CB788E">
                <w:rPr>
                  <w:rStyle w:val="Hipervnculo"/>
                  <w:rFonts w:ascii="Arial" w:hAnsi="Arial" w:cs="Arial"/>
                </w:rPr>
                <w:t>http://www.inegi.org.mx/</w:t>
              </w:r>
            </w:hyperlink>
            <w:r w:rsidR="00E62B93" w:rsidRPr="00CB788E">
              <w:rPr>
                <w:rFonts w:ascii="Arial" w:hAnsi="Arial" w:cs="Arial"/>
              </w:rPr>
              <w:t>)</w:t>
            </w:r>
            <w:r w:rsidRPr="00CB788E">
              <w:rPr>
                <w:rFonts w:ascii="Arial" w:hAnsi="Arial" w:cs="Arial"/>
              </w:rPr>
              <w:t>(Mapas, fotografías áreas, c</w:t>
            </w:r>
            <w:r w:rsidR="00E62B93" w:rsidRPr="00CB788E">
              <w:rPr>
                <w:rFonts w:ascii="Arial" w:hAnsi="Arial" w:cs="Arial"/>
              </w:rPr>
              <w:t>ensos, estadísticas y manuales).</w:t>
            </w:r>
          </w:p>
          <w:p w:rsidR="001C34C9" w:rsidRPr="00CB788E" w:rsidRDefault="001C34C9" w:rsidP="000C7AC0">
            <w:pPr>
              <w:spacing w:line="360" w:lineRule="auto"/>
              <w:ind w:left="342"/>
              <w:jc w:val="both"/>
              <w:rPr>
                <w:rFonts w:ascii="Arial" w:hAnsi="Arial" w:cs="Arial"/>
              </w:rPr>
            </w:pPr>
          </w:p>
          <w:p w:rsidR="00660442" w:rsidRPr="00CB788E" w:rsidRDefault="000140D3" w:rsidP="00721187">
            <w:pPr>
              <w:spacing w:after="0" w:line="360" w:lineRule="auto"/>
              <w:ind w:left="342" w:hanging="342"/>
              <w:jc w:val="both"/>
              <w:rPr>
                <w:rFonts w:ascii="Arial" w:eastAsia="Times New Roman" w:hAnsi="Arial" w:cs="Arial"/>
                <w:color w:val="000000" w:themeColor="text1"/>
                <w:lang w:eastAsia="es-MX"/>
              </w:rPr>
            </w:pPr>
            <w:r w:rsidRPr="00CB788E">
              <w:rPr>
                <w:rFonts w:ascii="Arial" w:hAnsi="Arial" w:cs="Arial"/>
                <w:color w:val="000000" w:themeColor="text1"/>
              </w:rPr>
              <w:lastRenderedPageBreak/>
              <w:fldChar w:fldCharType="begin"/>
            </w:r>
            <w:r w:rsidR="001C34C9" w:rsidRPr="00CB788E">
              <w:rPr>
                <w:rFonts w:ascii="Arial" w:hAnsi="Arial" w:cs="Arial"/>
                <w:color w:val="000000" w:themeColor="text1"/>
              </w:rPr>
              <w:instrText xml:space="preserve"> HYPERLINK "http://www.sieveda.org/admin/?s=2&amp;m=132&amp;p=registrar&amp;idprog=30&amp;sp=&amp;cat=6&amp;a=registrar&amp;idind=32" </w:instrText>
            </w:r>
            <w:r w:rsidRPr="00CB788E">
              <w:rPr>
                <w:rFonts w:ascii="Arial" w:hAnsi="Arial" w:cs="Arial"/>
                <w:color w:val="000000" w:themeColor="text1"/>
              </w:rPr>
              <w:fldChar w:fldCharType="separate"/>
            </w:r>
            <w:r w:rsidR="001C34C9" w:rsidRPr="00CB788E">
              <w:rPr>
                <w:rFonts w:ascii="Arial" w:eastAsia="Times New Roman" w:hAnsi="Arial" w:cs="Arial"/>
                <w:color w:val="000000" w:themeColor="text1"/>
                <w:lang w:eastAsia="es-MX"/>
              </w:rPr>
              <w:t>II.- Servicios y Acervo de la Biblioteca</w:t>
            </w:r>
            <w:r w:rsidR="00660442" w:rsidRPr="00CB788E">
              <w:rPr>
                <w:rFonts w:ascii="Arial" w:eastAsia="Times New Roman" w:hAnsi="Arial" w:cs="Arial"/>
                <w:color w:val="000000" w:themeColor="text1"/>
                <w:lang w:eastAsia="es-MX"/>
              </w:rPr>
              <w:t>.</w:t>
            </w:r>
          </w:p>
          <w:p w:rsidR="001C34C9" w:rsidRPr="00CB788E" w:rsidRDefault="001C34C9" w:rsidP="000C7AC0">
            <w:pPr>
              <w:spacing w:after="0" w:line="360" w:lineRule="auto"/>
              <w:ind w:left="342"/>
              <w:jc w:val="both"/>
              <w:rPr>
                <w:rFonts w:ascii="Arial" w:eastAsia="Times New Roman" w:hAnsi="Arial" w:cs="Arial"/>
                <w:color w:val="000000" w:themeColor="text1"/>
                <w:lang w:eastAsia="es-MX"/>
              </w:rPr>
            </w:pPr>
            <w:r w:rsidRPr="00CB788E">
              <w:rPr>
                <w:rFonts w:ascii="Arial" w:eastAsia="Times New Roman" w:hAnsi="Arial" w:cs="Arial"/>
                <w:color w:val="000000" w:themeColor="text1"/>
                <w:lang w:eastAsia="es-MX"/>
              </w:rPr>
              <w:t xml:space="preserve"> El acervo de la biblioteca en cantidad, calidad, accesibilidad, y cómo se ajustan a las necesidades del programa académico (número de títulos de la bibliografía básica recomendada; así como su disponibilidad) y considerar:</w:t>
            </w:r>
            <w:r w:rsidR="000140D3" w:rsidRPr="00CB788E">
              <w:rPr>
                <w:rFonts w:ascii="Arial" w:eastAsia="Times New Roman" w:hAnsi="Arial" w:cs="Arial"/>
                <w:color w:val="000000" w:themeColor="text1"/>
                <w:lang w:eastAsia="es-MX"/>
              </w:rPr>
              <w:fldChar w:fldCharType="end"/>
            </w:r>
          </w:p>
          <w:p w:rsidR="001C34C9" w:rsidRPr="00CB788E" w:rsidRDefault="001C34C9" w:rsidP="000C7AC0">
            <w:pPr>
              <w:spacing w:after="0" w:line="360" w:lineRule="auto"/>
              <w:ind w:left="342"/>
              <w:jc w:val="both"/>
              <w:rPr>
                <w:rFonts w:ascii="Arial" w:eastAsia="Times New Roman" w:hAnsi="Arial" w:cs="Arial"/>
                <w:color w:val="000000"/>
                <w:lang w:eastAsia="es-MX"/>
              </w:rPr>
            </w:pPr>
          </w:p>
          <w:p w:rsidR="001C34C9" w:rsidRPr="00CB788E" w:rsidRDefault="001C34C9" w:rsidP="000C7AC0">
            <w:pPr>
              <w:spacing w:line="360" w:lineRule="auto"/>
              <w:ind w:left="342"/>
              <w:jc w:val="both"/>
              <w:rPr>
                <w:rFonts w:ascii="Arial" w:hAnsi="Arial" w:cs="Arial"/>
              </w:rPr>
            </w:pPr>
            <w:r w:rsidRPr="00CB788E">
              <w:rPr>
                <w:rFonts w:ascii="Arial" w:hAnsi="Arial" w:cs="Arial"/>
              </w:rPr>
              <w:t xml:space="preserve">Su colección consta de 130,094 documentos </w:t>
            </w:r>
            <w:r w:rsidR="00E62B93" w:rsidRPr="00CB788E">
              <w:rPr>
                <w:rFonts w:ascii="Arial" w:hAnsi="Arial" w:cs="Arial"/>
              </w:rPr>
              <w:t>(</w:t>
            </w:r>
            <w:hyperlink r:id="rId189" w:history="1">
              <w:r w:rsidRPr="00CB788E">
                <w:rPr>
                  <w:rStyle w:val="Hipervnculo"/>
                  <w:rFonts w:ascii="Arial" w:hAnsi="Arial" w:cs="Arial"/>
                </w:rPr>
                <w:t>http://biblioteca.uaaan.mx/</w:t>
              </w:r>
            </w:hyperlink>
            <w:r w:rsidR="00E62B93" w:rsidRPr="00CB788E">
              <w:rPr>
                <w:rFonts w:ascii="Arial" w:hAnsi="Arial" w:cs="Arial"/>
              </w:rPr>
              <w:t>)</w:t>
            </w:r>
          </w:p>
          <w:p w:rsidR="001C34C9" w:rsidRPr="00CB788E" w:rsidRDefault="001C34C9" w:rsidP="000C7AC0">
            <w:pPr>
              <w:spacing w:line="360" w:lineRule="auto"/>
              <w:ind w:left="342"/>
              <w:jc w:val="both"/>
              <w:rPr>
                <w:rFonts w:ascii="Arial" w:hAnsi="Arial" w:cs="Arial"/>
              </w:rPr>
            </w:pPr>
            <w:r w:rsidRPr="00CB788E">
              <w:rPr>
                <w:rFonts w:ascii="Arial" w:hAnsi="Arial" w:cs="Arial"/>
              </w:rPr>
              <w:t xml:space="preserve">La biblioteca cuenta con más de un volumen, los cuales se encuentran en buen estado y se cumple con las necesidades </w:t>
            </w:r>
            <w:r w:rsidR="0059527A" w:rsidRPr="00CB788E">
              <w:rPr>
                <w:rFonts w:ascii="Arial" w:hAnsi="Arial" w:cs="Arial"/>
              </w:rPr>
              <w:t>de</w:t>
            </w:r>
            <w:r w:rsidRPr="00CB788E">
              <w:rPr>
                <w:rFonts w:ascii="Arial" w:hAnsi="Arial" w:cs="Arial"/>
              </w:rPr>
              <w:t xml:space="preserve"> los programas académicos ya que el personal docente para su elaboración de bibliografía consultan el contenido de material que se tiene a disposición, además se accesa a la página de la biblioteca la cual mencionamos en la parte superior y se apoyan en los convenios de REMBA </w:t>
            </w:r>
            <w:r w:rsidR="00E62B93" w:rsidRPr="00CB788E">
              <w:rPr>
                <w:rFonts w:ascii="Arial" w:hAnsi="Arial" w:cs="Arial"/>
              </w:rPr>
              <w:t>(</w:t>
            </w:r>
            <w:hyperlink r:id="rId190" w:history="1">
              <w:r w:rsidRPr="00CB788E">
                <w:rPr>
                  <w:rStyle w:val="Hipervnculo"/>
                  <w:rFonts w:ascii="Arial" w:hAnsi="Arial" w:cs="Arial"/>
                </w:rPr>
                <w:t>http://remba.uaa.mx</w:t>
              </w:r>
            </w:hyperlink>
            <w:r w:rsidR="00E62B93" w:rsidRPr="00CB788E">
              <w:rPr>
                <w:rFonts w:ascii="Arial" w:hAnsi="Arial" w:cs="Arial"/>
              </w:rPr>
              <w:t>)</w:t>
            </w:r>
            <w:r w:rsidRPr="00CB788E">
              <w:rPr>
                <w:rFonts w:ascii="Arial" w:hAnsi="Arial" w:cs="Arial"/>
              </w:rPr>
              <w:t xml:space="preserve"> y SIDALC </w:t>
            </w:r>
            <w:r w:rsidR="00E62B93" w:rsidRPr="00CB788E">
              <w:rPr>
                <w:rFonts w:ascii="Arial" w:hAnsi="Arial" w:cs="Arial"/>
              </w:rPr>
              <w:t>(</w:t>
            </w:r>
            <w:hyperlink r:id="rId191" w:history="1">
              <w:r w:rsidRPr="00CB788E">
                <w:rPr>
                  <w:rStyle w:val="Hipervnculo"/>
                  <w:rFonts w:ascii="Arial" w:hAnsi="Arial" w:cs="Arial"/>
                </w:rPr>
                <w:t>http://orton.catie.ac.cr/</w:t>
              </w:r>
            </w:hyperlink>
            <w:r w:rsidR="00E62B93" w:rsidRPr="00CB788E">
              <w:rPr>
                <w:rFonts w:ascii="Arial" w:hAnsi="Arial" w:cs="Arial"/>
              </w:rPr>
              <w:t>)</w:t>
            </w:r>
            <w:r w:rsidRPr="00CB788E">
              <w:rPr>
                <w:rFonts w:ascii="Arial" w:hAnsi="Arial" w:cs="Arial"/>
              </w:rPr>
              <w:t xml:space="preserve"> en el caso de no tener un libro disponible satisfaciendo las necesidades de los mismos.</w:t>
            </w:r>
          </w:p>
          <w:p w:rsidR="00BD325D" w:rsidRPr="00CB788E" w:rsidRDefault="00BD325D" w:rsidP="000C7AC0">
            <w:pPr>
              <w:spacing w:line="36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9"/>
              <w:gridCol w:w="2799"/>
              <w:gridCol w:w="2836"/>
            </w:tblGrid>
            <w:tr w:rsidR="001C34C9" w:rsidRPr="00CB788E" w:rsidTr="00660442">
              <w:tc>
                <w:tcPr>
                  <w:tcW w:w="2859" w:type="dxa"/>
                </w:tcPr>
                <w:p w:rsidR="001C34C9" w:rsidRPr="00CB788E" w:rsidRDefault="001C34C9" w:rsidP="000C7AC0">
                  <w:pPr>
                    <w:spacing w:line="360" w:lineRule="auto"/>
                    <w:jc w:val="both"/>
                    <w:rPr>
                      <w:rFonts w:ascii="Arial" w:hAnsi="Arial" w:cs="Arial"/>
                    </w:rPr>
                  </w:pPr>
                </w:p>
              </w:tc>
              <w:tc>
                <w:tcPr>
                  <w:tcW w:w="2799" w:type="dxa"/>
                </w:tcPr>
                <w:p w:rsidR="001C34C9" w:rsidRPr="00CB788E" w:rsidRDefault="001C34C9" w:rsidP="000C7AC0">
                  <w:pPr>
                    <w:spacing w:line="360" w:lineRule="auto"/>
                    <w:jc w:val="both"/>
                    <w:rPr>
                      <w:rFonts w:ascii="Arial" w:hAnsi="Arial" w:cs="Arial"/>
                    </w:rPr>
                  </w:pPr>
                  <w:r w:rsidRPr="00CB788E">
                    <w:rPr>
                      <w:rFonts w:ascii="Arial" w:hAnsi="Arial" w:cs="Arial"/>
                    </w:rPr>
                    <w:t>Títulos</w:t>
                  </w:r>
                </w:p>
              </w:tc>
              <w:tc>
                <w:tcPr>
                  <w:tcW w:w="2836" w:type="dxa"/>
                </w:tcPr>
                <w:p w:rsidR="001C34C9" w:rsidRPr="00CB788E" w:rsidRDefault="001C34C9" w:rsidP="000C7AC0">
                  <w:pPr>
                    <w:spacing w:line="360" w:lineRule="auto"/>
                    <w:jc w:val="both"/>
                    <w:rPr>
                      <w:rFonts w:ascii="Arial" w:hAnsi="Arial" w:cs="Arial"/>
                    </w:rPr>
                  </w:pPr>
                  <w:r w:rsidRPr="00CB788E">
                    <w:rPr>
                      <w:rFonts w:ascii="Arial" w:hAnsi="Arial" w:cs="Arial"/>
                    </w:rPr>
                    <w:t>Volúmenes</w:t>
                  </w:r>
                </w:p>
              </w:tc>
            </w:tr>
            <w:tr w:rsidR="001C34C9" w:rsidRPr="00CB788E" w:rsidTr="00660442">
              <w:tc>
                <w:tcPr>
                  <w:tcW w:w="2859" w:type="dxa"/>
                </w:tcPr>
                <w:p w:rsidR="001C34C9" w:rsidRPr="00CB788E" w:rsidRDefault="001C34C9" w:rsidP="000C7AC0">
                  <w:pPr>
                    <w:spacing w:line="360" w:lineRule="auto"/>
                    <w:jc w:val="both"/>
                    <w:rPr>
                      <w:rFonts w:ascii="Arial" w:hAnsi="Arial" w:cs="Arial"/>
                    </w:rPr>
                  </w:pPr>
                  <w:r w:rsidRPr="00CB788E">
                    <w:rPr>
                      <w:rFonts w:ascii="Arial" w:hAnsi="Arial" w:cs="Arial"/>
                    </w:rPr>
                    <w:t>Libros</w:t>
                  </w:r>
                </w:p>
              </w:tc>
              <w:tc>
                <w:tcPr>
                  <w:tcW w:w="2799" w:type="dxa"/>
                </w:tcPr>
                <w:p w:rsidR="001C34C9" w:rsidRPr="00CB788E" w:rsidRDefault="001C34C9" w:rsidP="0059527A">
                  <w:pPr>
                    <w:spacing w:line="360" w:lineRule="auto"/>
                    <w:jc w:val="center"/>
                    <w:rPr>
                      <w:rFonts w:ascii="Arial" w:hAnsi="Arial" w:cs="Arial"/>
                    </w:rPr>
                  </w:pPr>
                  <w:r w:rsidRPr="00CB788E">
                    <w:rPr>
                      <w:rFonts w:ascii="Arial" w:hAnsi="Arial" w:cs="Arial"/>
                    </w:rPr>
                    <w:t>25.097</w:t>
                  </w:r>
                </w:p>
              </w:tc>
              <w:tc>
                <w:tcPr>
                  <w:tcW w:w="2836" w:type="dxa"/>
                </w:tcPr>
                <w:p w:rsidR="001C34C9" w:rsidRPr="00CB788E" w:rsidRDefault="001C34C9" w:rsidP="0059527A">
                  <w:pPr>
                    <w:spacing w:line="360" w:lineRule="auto"/>
                    <w:jc w:val="center"/>
                    <w:rPr>
                      <w:rFonts w:ascii="Arial" w:hAnsi="Arial" w:cs="Arial"/>
                    </w:rPr>
                  </w:pPr>
                  <w:r w:rsidRPr="00CB788E">
                    <w:rPr>
                      <w:rFonts w:ascii="Arial" w:hAnsi="Arial" w:cs="Arial"/>
                    </w:rPr>
                    <w:t>46.478</w:t>
                  </w:r>
                </w:p>
              </w:tc>
            </w:tr>
            <w:tr w:rsidR="001C34C9" w:rsidRPr="00CB788E" w:rsidTr="00660442">
              <w:tc>
                <w:tcPr>
                  <w:tcW w:w="2859" w:type="dxa"/>
                </w:tcPr>
                <w:p w:rsidR="001C34C9" w:rsidRPr="00CB788E" w:rsidRDefault="001C34C9" w:rsidP="000C7AC0">
                  <w:pPr>
                    <w:spacing w:line="360" w:lineRule="auto"/>
                    <w:jc w:val="both"/>
                    <w:rPr>
                      <w:rFonts w:ascii="Arial" w:hAnsi="Arial" w:cs="Arial"/>
                    </w:rPr>
                  </w:pPr>
                  <w:r w:rsidRPr="00CB788E">
                    <w:rPr>
                      <w:rFonts w:ascii="Arial" w:hAnsi="Arial" w:cs="Arial"/>
                    </w:rPr>
                    <w:t>Tesis</w:t>
                  </w:r>
                </w:p>
              </w:tc>
              <w:tc>
                <w:tcPr>
                  <w:tcW w:w="2799" w:type="dxa"/>
                </w:tcPr>
                <w:p w:rsidR="001C34C9" w:rsidRPr="00CB788E" w:rsidRDefault="001C34C9" w:rsidP="0059527A">
                  <w:pPr>
                    <w:spacing w:line="360" w:lineRule="auto"/>
                    <w:jc w:val="center"/>
                    <w:rPr>
                      <w:rFonts w:ascii="Arial" w:hAnsi="Arial" w:cs="Arial"/>
                    </w:rPr>
                  </w:pPr>
                  <w:r w:rsidRPr="00CB788E">
                    <w:rPr>
                      <w:rFonts w:ascii="Arial" w:hAnsi="Arial" w:cs="Arial"/>
                    </w:rPr>
                    <w:t>11,995</w:t>
                  </w:r>
                </w:p>
              </w:tc>
              <w:tc>
                <w:tcPr>
                  <w:tcW w:w="2836" w:type="dxa"/>
                </w:tcPr>
                <w:p w:rsidR="001C34C9" w:rsidRPr="00CB788E" w:rsidRDefault="001C34C9" w:rsidP="0059527A">
                  <w:pPr>
                    <w:spacing w:line="360" w:lineRule="auto"/>
                    <w:jc w:val="center"/>
                    <w:rPr>
                      <w:rFonts w:ascii="Arial" w:hAnsi="Arial" w:cs="Arial"/>
                    </w:rPr>
                  </w:pPr>
                  <w:r w:rsidRPr="00CB788E">
                    <w:rPr>
                      <w:rFonts w:ascii="Arial" w:hAnsi="Arial" w:cs="Arial"/>
                    </w:rPr>
                    <w:t>20,559</w:t>
                  </w:r>
                </w:p>
              </w:tc>
            </w:tr>
            <w:tr w:rsidR="001C34C9" w:rsidRPr="00CB788E" w:rsidTr="00660442">
              <w:tc>
                <w:tcPr>
                  <w:tcW w:w="2859" w:type="dxa"/>
                </w:tcPr>
                <w:p w:rsidR="001C34C9" w:rsidRPr="00CB788E" w:rsidRDefault="001C34C9" w:rsidP="000C7AC0">
                  <w:pPr>
                    <w:spacing w:line="360" w:lineRule="auto"/>
                    <w:jc w:val="both"/>
                    <w:rPr>
                      <w:rFonts w:ascii="Arial" w:hAnsi="Arial" w:cs="Arial"/>
                    </w:rPr>
                  </w:pPr>
                  <w:r w:rsidRPr="00CB788E">
                    <w:rPr>
                      <w:rFonts w:ascii="Arial" w:hAnsi="Arial" w:cs="Arial"/>
                    </w:rPr>
                    <w:t>Tesis Electrónicas</w:t>
                  </w:r>
                </w:p>
              </w:tc>
              <w:tc>
                <w:tcPr>
                  <w:tcW w:w="2799" w:type="dxa"/>
                </w:tcPr>
                <w:p w:rsidR="001C34C9" w:rsidRPr="00CB788E" w:rsidRDefault="001C34C9" w:rsidP="0059527A">
                  <w:pPr>
                    <w:spacing w:line="360" w:lineRule="auto"/>
                    <w:jc w:val="center"/>
                    <w:rPr>
                      <w:rFonts w:ascii="Arial" w:hAnsi="Arial" w:cs="Arial"/>
                    </w:rPr>
                  </w:pPr>
                  <w:r w:rsidRPr="00CB788E">
                    <w:rPr>
                      <w:rFonts w:ascii="Arial" w:hAnsi="Arial" w:cs="Arial"/>
                    </w:rPr>
                    <w:t>7,000</w:t>
                  </w:r>
                </w:p>
              </w:tc>
              <w:tc>
                <w:tcPr>
                  <w:tcW w:w="2836" w:type="dxa"/>
                </w:tcPr>
                <w:p w:rsidR="001C34C9" w:rsidRPr="00CB788E" w:rsidRDefault="001C34C9" w:rsidP="0059527A">
                  <w:pPr>
                    <w:spacing w:line="360" w:lineRule="auto"/>
                    <w:jc w:val="center"/>
                    <w:rPr>
                      <w:rFonts w:ascii="Arial" w:hAnsi="Arial" w:cs="Arial"/>
                    </w:rPr>
                  </w:pPr>
                  <w:r w:rsidRPr="00CB788E">
                    <w:rPr>
                      <w:rFonts w:ascii="Arial" w:hAnsi="Arial" w:cs="Arial"/>
                    </w:rPr>
                    <w:t>7,000</w:t>
                  </w:r>
                </w:p>
              </w:tc>
            </w:tr>
            <w:tr w:rsidR="001C34C9" w:rsidRPr="00CB788E" w:rsidTr="00660442">
              <w:tc>
                <w:tcPr>
                  <w:tcW w:w="2859" w:type="dxa"/>
                </w:tcPr>
                <w:p w:rsidR="001C34C9" w:rsidRPr="00CB788E" w:rsidRDefault="001C34C9" w:rsidP="000C7AC0">
                  <w:pPr>
                    <w:spacing w:line="360" w:lineRule="auto"/>
                    <w:jc w:val="both"/>
                    <w:rPr>
                      <w:rFonts w:ascii="Arial" w:hAnsi="Arial" w:cs="Arial"/>
                    </w:rPr>
                  </w:pPr>
                  <w:r w:rsidRPr="00CB788E">
                    <w:rPr>
                      <w:rFonts w:ascii="Arial" w:hAnsi="Arial" w:cs="Arial"/>
                    </w:rPr>
                    <w:t>Tesis en Microfichas</w:t>
                  </w:r>
                </w:p>
              </w:tc>
              <w:tc>
                <w:tcPr>
                  <w:tcW w:w="2799" w:type="dxa"/>
                </w:tcPr>
                <w:p w:rsidR="001C34C9" w:rsidRPr="00CB788E" w:rsidRDefault="001C34C9" w:rsidP="0059527A">
                  <w:pPr>
                    <w:spacing w:line="360" w:lineRule="auto"/>
                    <w:jc w:val="center"/>
                    <w:rPr>
                      <w:rFonts w:ascii="Arial" w:hAnsi="Arial" w:cs="Arial"/>
                    </w:rPr>
                  </w:pPr>
                  <w:r w:rsidRPr="00CB788E">
                    <w:rPr>
                      <w:rFonts w:ascii="Arial" w:hAnsi="Arial" w:cs="Arial"/>
                    </w:rPr>
                    <w:t>14,698</w:t>
                  </w:r>
                </w:p>
              </w:tc>
              <w:tc>
                <w:tcPr>
                  <w:tcW w:w="2836" w:type="dxa"/>
                </w:tcPr>
                <w:p w:rsidR="001C34C9" w:rsidRPr="00CB788E" w:rsidRDefault="001C34C9" w:rsidP="0059527A">
                  <w:pPr>
                    <w:spacing w:line="360" w:lineRule="auto"/>
                    <w:jc w:val="center"/>
                    <w:rPr>
                      <w:rFonts w:ascii="Arial" w:hAnsi="Arial" w:cs="Arial"/>
                    </w:rPr>
                  </w:pPr>
                  <w:r w:rsidRPr="00CB788E">
                    <w:rPr>
                      <w:rFonts w:ascii="Arial" w:hAnsi="Arial" w:cs="Arial"/>
                    </w:rPr>
                    <w:t>14,698</w:t>
                  </w:r>
                </w:p>
              </w:tc>
            </w:tr>
            <w:tr w:rsidR="001C34C9" w:rsidRPr="00CB788E" w:rsidTr="00660442">
              <w:tc>
                <w:tcPr>
                  <w:tcW w:w="2859" w:type="dxa"/>
                </w:tcPr>
                <w:p w:rsidR="001C34C9" w:rsidRPr="00CB788E" w:rsidRDefault="001C34C9" w:rsidP="000C7AC0">
                  <w:pPr>
                    <w:spacing w:line="360" w:lineRule="auto"/>
                    <w:jc w:val="both"/>
                    <w:rPr>
                      <w:rFonts w:ascii="Arial" w:hAnsi="Arial" w:cs="Arial"/>
                    </w:rPr>
                  </w:pPr>
                  <w:r w:rsidRPr="00CB788E">
                    <w:rPr>
                      <w:rFonts w:ascii="Arial" w:hAnsi="Arial" w:cs="Arial"/>
                    </w:rPr>
                    <w:t>Publicaciones Científicas</w:t>
                  </w:r>
                </w:p>
              </w:tc>
              <w:tc>
                <w:tcPr>
                  <w:tcW w:w="2799" w:type="dxa"/>
                </w:tcPr>
                <w:p w:rsidR="001C34C9" w:rsidRPr="00CB788E" w:rsidRDefault="001C34C9" w:rsidP="0059527A">
                  <w:pPr>
                    <w:spacing w:line="360" w:lineRule="auto"/>
                    <w:jc w:val="center"/>
                    <w:rPr>
                      <w:rFonts w:ascii="Arial" w:hAnsi="Arial" w:cs="Arial"/>
                    </w:rPr>
                  </w:pPr>
                  <w:r w:rsidRPr="00CB788E">
                    <w:rPr>
                      <w:rFonts w:ascii="Arial" w:hAnsi="Arial" w:cs="Arial"/>
                    </w:rPr>
                    <w:t>676</w:t>
                  </w:r>
                </w:p>
              </w:tc>
              <w:tc>
                <w:tcPr>
                  <w:tcW w:w="2836" w:type="dxa"/>
                </w:tcPr>
                <w:p w:rsidR="001C34C9" w:rsidRPr="00CB788E" w:rsidRDefault="001C34C9" w:rsidP="0059527A">
                  <w:pPr>
                    <w:spacing w:line="360" w:lineRule="auto"/>
                    <w:jc w:val="center"/>
                    <w:rPr>
                      <w:rFonts w:ascii="Arial" w:hAnsi="Arial" w:cs="Arial"/>
                    </w:rPr>
                  </w:pPr>
                  <w:r w:rsidRPr="00CB788E">
                    <w:rPr>
                      <w:rFonts w:ascii="Arial" w:hAnsi="Arial" w:cs="Arial"/>
                    </w:rPr>
                    <w:t>14,185</w:t>
                  </w:r>
                </w:p>
              </w:tc>
            </w:tr>
            <w:tr w:rsidR="001C34C9" w:rsidRPr="00CB788E" w:rsidTr="00660442">
              <w:tc>
                <w:tcPr>
                  <w:tcW w:w="2859" w:type="dxa"/>
                </w:tcPr>
                <w:p w:rsidR="001C34C9" w:rsidRPr="00CB788E" w:rsidRDefault="001C34C9" w:rsidP="000C7AC0">
                  <w:pPr>
                    <w:spacing w:line="360" w:lineRule="auto"/>
                    <w:jc w:val="both"/>
                    <w:rPr>
                      <w:rFonts w:ascii="Arial" w:hAnsi="Arial" w:cs="Arial"/>
                    </w:rPr>
                  </w:pPr>
                  <w:r w:rsidRPr="00CB788E">
                    <w:rPr>
                      <w:rFonts w:ascii="Arial" w:hAnsi="Arial" w:cs="Arial"/>
                    </w:rPr>
                    <w:t>Publicaciones Oficiales</w:t>
                  </w:r>
                </w:p>
              </w:tc>
              <w:tc>
                <w:tcPr>
                  <w:tcW w:w="2799" w:type="dxa"/>
                </w:tcPr>
                <w:p w:rsidR="001C34C9" w:rsidRPr="00CB788E" w:rsidRDefault="001C34C9" w:rsidP="0059527A">
                  <w:pPr>
                    <w:spacing w:line="360" w:lineRule="auto"/>
                    <w:jc w:val="center"/>
                    <w:rPr>
                      <w:rFonts w:ascii="Arial" w:hAnsi="Arial" w:cs="Arial"/>
                    </w:rPr>
                  </w:pPr>
                  <w:r w:rsidRPr="00CB788E">
                    <w:rPr>
                      <w:rFonts w:ascii="Arial" w:hAnsi="Arial" w:cs="Arial"/>
                    </w:rPr>
                    <w:t>2,555</w:t>
                  </w:r>
                </w:p>
              </w:tc>
              <w:tc>
                <w:tcPr>
                  <w:tcW w:w="2836" w:type="dxa"/>
                </w:tcPr>
                <w:p w:rsidR="001C34C9" w:rsidRPr="00CB788E" w:rsidRDefault="001C34C9" w:rsidP="0059527A">
                  <w:pPr>
                    <w:spacing w:line="360" w:lineRule="auto"/>
                    <w:jc w:val="center"/>
                    <w:rPr>
                      <w:rFonts w:ascii="Arial" w:hAnsi="Arial" w:cs="Arial"/>
                    </w:rPr>
                  </w:pPr>
                  <w:r w:rsidRPr="00CB788E">
                    <w:rPr>
                      <w:rFonts w:ascii="Arial" w:hAnsi="Arial" w:cs="Arial"/>
                    </w:rPr>
                    <w:t>8,208</w:t>
                  </w:r>
                </w:p>
              </w:tc>
            </w:tr>
            <w:tr w:rsidR="001C34C9" w:rsidRPr="00CB788E" w:rsidTr="00660442">
              <w:tc>
                <w:tcPr>
                  <w:tcW w:w="2859" w:type="dxa"/>
                </w:tcPr>
                <w:p w:rsidR="001C34C9" w:rsidRPr="00CB788E" w:rsidRDefault="001C34C9" w:rsidP="000C7AC0">
                  <w:pPr>
                    <w:spacing w:line="360" w:lineRule="auto"/>
                    <w:jc w:val="both"/>
                    <w:rPr>
                      <w:rFonts w:ascii="Arial" w:hAnsi="Arial" w:cs="Arial"/>
                    </w:rPr>
                  </w:pPr>
                  <w:r w:rsidRPr="00CB788E">
                    <w:rPr>
                      <w:rFonts w:ascii="Arial" w:hAnsi="Arial" w:cs="Arial"/>
                    </w:rPr>
                    <w:t>Mapas</w:t>
                  </w:r>
                </w:p>
              </w:tc>
              <w:tc>
                <w:tcPr>
                  <w:tcW w:w="2799" w:type="dxa"/>
                </w:tcPr>
                <w:p w:rsidR="001C34C9" w:rsidRPr="00CB788E" w:rsidRDefault="001C34C9" w:rsidP="0059527A">
                  <w:pPr>
                    <w:spacing w:line="360" w:lineRule="auto"/>
                    <w:jc w:val="center"/>
                    <w:rPr>
                      <w:rFonts w:ascii="Arial" w:hAnsi="Arial" w:cs="Arial"/>
                    </w:rPr>
                  </w:pPr>
                  <w:r w:rsidRPr="00CB788E">
                    <w:rPr>
                      <w:rFonts w:ascii="Arial" w:hAnsi="Arial" w:cs="Arial"/>
                    </w:rPr>
                    <w:t>7,989</w:t>
                  </w:r>
                </w:p>
              </w:tc>
              <w:tc>
                <w:tcPr>
                  <w:tcW w:w="2836" w:type="dxa"/>
                </w:tcPr>
                <w:p w:rsidR="001C34C9" w:rsidRPr="00CB788E" w:rsidRDefault="001C34C9" w:rsidP="0059527A">
                  <w:pPr>
                    <w:spacing w:line="360" w:lineRule="auto"/>
                    <w:jc w:val="center"/>
                    <w:rPr>
                      <w:rFonts w:ascii="Arial" w:hAnsi="Arial" w:cs="Arial"/>
                    </w:rPr>
                  </w:pPr>
                  <w:r w:rsidRPr="00CB788E">
                    <w:rPr>
                      <w:rFonts w:ascii="Arial" w:hAnsi="Arial" w:cs="Arial"/>
                    </w:rPr>
                    <w:t>11,000</w:t>
                  </w:r>
                </w:p>
              </w:tc>
            </w:tr>
            <w:tr w:rsidR="001C34C9" w:rsidRPr="00CB788E" w:rsidTr="00660442">
              <w:tc>
                <w:tcPr>
                  <w:tcW w:w="2859" w:type="dxa"/>
                </w:tcPr>
                <w:p w:rsidR="001C34C9" w:rsidRPr="00CB788E" w:rsidRDefault="001C34C9" w:rsidP="000C7AC0">
                  <w:pPr>
                    <w:spacing w:line="360" w:lineRule="auto"/>
                    <w:jc w:val="both"/>
                    <w:rPr>
                      <w:rFonts w:ascii="Arial" w:hAnsi="Arial" w:cs="Arial"/>
                    </w:rPr>
                  </w:pPr>
                  <w:r w:rsidRPr="00CB788E">
                    <w:rPr>
                      <w:rFonts w:ascii="Arial" w:hAnsi="Arial" w:cs="Arial"/>
                    </w:rPr>
                    <w:t>Fotografía Aérea</w:t>
                  </w:r>
                </w:p>
              </w:tc>
              <w:tc>
                <w:tcPr>
                  <w:tcW w:w="2799" w:type="dxa"/>
                </w:tcPr>
                <w:p w:rsidR="001C34C9" w:rsidRPr="00CB788E" w:rsidRDefault="001C34C9" w:rsidP="0059527A">
                  <w:pPr>
                    <w:spacing w:line="360" w:lineRule="auto"/>
                    <w:jc w:val="center"/>
                    <w:rPr>
                      <w:rFonts w:ascii="Arial" w:hAnsi="Arial" w:cs="Arial"/>
                    </w:rPr>
                  </w:pPr>
                  <w:r w:rsidRPr="00CB788E">
                    <w:rPr>
                      <w:rFonts w:ascii="Arial" w:hAnsi="Arial" w:cs="Arial"/>
                    </w:rPr>
                    <w:t>7,283</w:t>
                  </w:r>
                </w:p>
              </w:tc>
              <w:tc>
                <w:tcPr>
                  <w:tcW w:w="2836" w:type="dxa"/>
                </w:tcPr>
                <w:p w:rsidR="001C34C9" w:rsidRPr="00CB788E" w:rsidRDefault="001C34C9" w:rsidP="0059527A">
                  <w:pPr>
                    <w:spacing w:line="360" w:lineRule="auto"/>
                    <w:jc w:val="center"/>
                    <w:rPr>
                      <w:rFonts w:ascii="Arial" w:hAnsi="Arial" w:cs="Arial"/>
                    </w:rPr>
                  </w:pPr>
                  <w:r w:rsidRPr="00CB788E">
                    <w:rPr>
                      <w:rFonts w:ascii="Arial" w:hAnsi="Arial" w:cs="Arial"/>
                    </w:rPr>
                    <w:t>7,283</w:t>
                  </w:r>
                </w:p>
              </w:tc>
            </w:tr>
            <w:tr w:rsidR="001C34C9" w:rsidRPr="00CB788E" w:rsidTr="00660442">
              <w:tc>
                <w:tcPr>
                  <w:tcW w:w="2859" w:type="dxa"/>
                </w:tcPr>
                <w:p w:rsidR="001C34C9" w:rsidRPr="00CB788E" w:rsidRDefault="001C34C9" w:rsidP="000C7AC0">
                  <w:pPr>
                    <w:spacing w:line="360" w:lineRule="auto"/>
                    <w:jc w:val="both"/>
                    <w:rPr>
                      <w:rFonts w:ascii="Arial" w:hAnsi="Arial" w:cs="Arial"/>
                    </w:rPr>
                  </w:pPr>
                  <w:r w:rsidRPr="00CB788E">
                    <w:rPr>
                      <w:rFonts w:ascii="Arial" w:hAnsi="Arial" w:cs="Arial"/>
                    </w:rPr>
                    <w:t>Manuales elaborados por los maestros como apoyo a sus clases</w:t>
                  </w:r>
                </w:p>
              </w:tc>
              <w:tc>
                <w:tcPr>
                  <w:tcW w:w="2799" w:type="dxa"/>
                </w:tcPr>
                <w:p w:rsidR="001C34C9" w:rsidRPr="00CB788E" w:rsidRDefault="001C34C9" w:rsidP="0059527A">
                  <w:pPr>
                    <w:spacing w:line="360" w:lineRule="auto"/>
                    <w:jc w:val="center"/>
                    <w:rPr>
                      <w:rFonts w:ascii="Arial" w:hAnsi="Arial" w:cs="Arial"/>
                    </w:rPr>
                  </w:pPr>
                  <w:r w:rsidRPr="00CB788E">
                    <w:rPr>
                      <w:rFonts w:ascii="Arial" w:hAnsi="Arial" w:cs="Arial"/>
                    </w:rPr>
                    <w:t>683</w:t>
                  </w:r>
                </w:p>
              </w:tc>
              <w:tc>
                <w:tcPr>
                  <w:tcW w:w="2836" w:type="dxa"/>
                </w:tcPr>
                <w:p w:rsidR="001C34C9" w:rsidRPr="00CB788E" w:rsidRDefault="001C34C9" w:rsidP="0059527A">
                  <w:pPr>
                    <w:spacing w:line="360" w:lineRule="auto"/>
                    <w:jc w:val="center"/>
                    <w:rPr>
                      <w:rFonts w:ascii="Arial" w:hAnsi="Arial" w:cs="Arial"/>
                    </w:rPr>
                  </w:pPr>
                  <w:r w:rsidRPr="00CB788E">
                    <w:rPr>
                      <w:rFonts w:ascii="Arial" w:hAnsi="Arial" w:cs="Arial"/>
                    </w:rPr>
                    <w:t>683</w:t>
                  </w:r>
                </w:p>
              </w:tc>
            </w:tr>
          </w:tbl>
          <w:p w:rsidR="001C34C9" w:rsidRPr="00CB788E" w:rsidRDefault="001C34C9" w:rsidP="000C7AC0">
            <w:pPr>
              <w:spacing w:line="360" w:lineRule="auto"/>
              <w:jc w:val="both"/>
              <w:rPr>
                <w:rFonts w:ascii="Arial" w:hAnsi="Arial" w:cs="Arial"/>
              </w:rPr>
            </w:pPr>
          </w:p>
          <w:p w:rsidR="001C34C9" w:rsidRPr="00CB788E" w:rsidRDefault="00095BFD" w:rsidP="0059527A">
            <w:pPr>
              <w:pStyle w:val="Prrafodelista"/>
              <w:numPr>
                <w:ilvl w:val="0"/>
                <w:numId w:val="81"/>
              </w:numPr>
              <w:spacing w:line="360" w:lineRule="auto"/>
              <w:ind w:left="342"/>
              <w:jc w:val="both"/>
              <w:rPr>
                <w:rFonts w:ascii="Arial" w:eastAsia="Times New Roman" w:hAnsi="Arial" w:cs="Arial"/>
                <w:color w:val="000000" w:themeColor="text1"/>
                <w:lang w:eastAsia="es-MX"/>
              </w:rPr>
            </w:pPr>
            <w:hyperlink r:id="rId192" w:history="1">
              <w:r w:rsidR="001C34C9" w:rsidRPr="00CB788E">
                <w:rPr>
                  <w:rFonts w:ascii="Arial" w:eastAsia="Times New Roman" w:hAnsi="Arial" w:cs="Arial"/>
                  <w:color w:val="000000" w:themeColor="text1"/>
                  <w:lang w:eastAsia="es-MX"/>
                </w:rPr>
                <w:t>Las formas de acceso a la información contenida en la biblioteca y fondos documentales electrónicos.</w:t>
              </w:r>
            </w:hyperlink>
          </w:p>
          <w:p w:rsidR="001C34C9" w:rsidRPr="00CB788E" w:rsidRDefault="001C34C9" w:rsidP="000C7AC0">
            <w:pPr>
              <w:spacing w:line="360" w:lineRule="auto"/>
              <w:ind w:left="342"/>
              <w:jc w:val="both"/>
              <w:rPr>
                <w:rFonts w:ascii="Arial" w:eastAsia="Times New Roman" w:hAnsi="Arial" w:cs="Arial"/>
                <w:lang w:eastAsia="es-MX"/>
              </w:rPr>
            </w:pPr>
            <w:r w:rsidRPr="00CB788E">
              <w:rPr>
                <w:rFonts w:ascii="Arial" w:hAnsi="Arial" w:cs="Arial"/>
              </w:rPr>
              <w:lastRenderedPageBreak/>
              <w:t xml:space="preserve"> Navegación </w:t>
            </w:r>
            <w:r w:rsidR="00BD325D" w:rsidRPr="00CB788E">
              <w:rPr>
                <w:rFonts w:ascii="Arial" w:hAnsi="Arial" w:cs="Arial"/>
              </w:rPr>
              <w:t>por estantería</w:t>
            </w:r>
            <w:r w:rsidRPr="00CB788E">
              <w:rPr>
                <w:rFonts w:ascii="Arial" w:hAnsi="Arial" w:cs="Arial"/>
              </w:rPr>
              <w:t xml:space="preserve"> (se accede a una experiencia de navegación virtual por los estantes a través de su clasificación y permite a los usuarios vean otros libros que pueden estar relacionados con su búsqueda, colocados en los estantes cerca del título que está viendo.</w:t>
            </w:r>
          </w:p>
          <w:p w:rsidR="001C34C9" w:rsidRPr="00CB788E" w:rsidRDefault="001C34C9" w:rsidP="000C7AC0">
            <w:pPr>
              <w:pStyle w:val="Prrafodelista"/>
              <w:spacing w:after="0" w:line="360" w:lineRule="auto"/>
              <w:ind w:left="342"/>
              <w:jc w:val="both"/>
              <w:rPr>
                <w:rStyle w:val="Hipervnculo"/>
                <w:rFonts w:ascii="Arial" w:hAnsi="Arial" w:cs="Arial"/>
              </w:rPr>
            </w:pPr>
            <w:r w:rsidRPr="00CB788E">
              <w:rPr>
                <w:rFonts w:ascii="Arial" w:eastAsia="Times New Roman" w:hAnsi="Arial" w:cs="Arial"/>
                <w:color w:val="000000" w:themeColor="text1"/>
                <w:lang w:eastAsia="es-MX"/>
              </w:rPr>
              <w:t>Para los servicios en línea se accesa</w:t>
            </w:r>
            <w:r w:rsidR="0059527A" w:rsidRPr="00CB788E">
              <w:rPr>
                <w:rFonts w:ascii="Arial" w:eastAsia="Times New Roman" w:hAnsi="Arial" w:cs="Arial"/>
                <w:color w:val="000000" w:themeColor="text1"/>
                <w:lang w:eastAsia="es-MX"/>
              </w:rPr>
              <w:t>n</w:t>
            </w:r>
            <w:r w:rsidRPr="00CB788E">
              <w:rPr>
                <w:rFonts w:ascii="Arial" w:eastAsia="Times New Roman" w:hAnsi="Arial" w:cs="Arial"/>
                <w:color w:val="000000" w:themeColor="text1"/>
                <w:lang w:eastAsia="es-MX"/>
              </w:rPr>
              <w:t xml:space="preserve"> utilizando los enlaces siguientes: </w:t>
            </w:r>
            <w:hyperlink r:id="rId193" w:history="1">
              <w:r w:rsidRPr="00CB788E">
                <w:rPr>
                  <w:rStyle w:val="Hipervnculo"/>
                  <w:rFonts w:ascii="Arial" w:hAnsi="Arial" w:cs="Arial"/>
                </w:rPr>
                <w:t>http://biblioteca.uaaan.mx/</w:t>
              </w:r>
            </w:hyperlink>
            <w:r w:rsidRPr="00CB788E">
              <w:rPr>
                <w:rFonts w:ascii="Arial" w:hAnsi="Arial" w:cs="Arial"/>
              </w:rPr>
              <w:t xml:space="preserve">, </w:t>
            </w:r>
            <w:hyperlink r:id="rId194" w:history="1">
              <w:r w:rsidRPr="00CB788E">
                <w:rPr>
                  <w:rStyle w:val="Hipervnculo"/>
                  <w:rFonts w:ascii="Arial" w:hAnsi="Arial" w:cs="Arial"/>
                </w:rPr>
                <w:t>cid@uaaan.mx</w:t>
              </w:r>
            </w:hyperlink>
          </w:p>
          <w:p w:rsidR="001C34C9" w:rsidRPr="00CB788E" w:rsidRDefault="001C34C9" w:rsidP="000C7AC0">
            <w:pPr>
              <w:pStyle w:val="Prrafodelista"/>
              <w:spacing w:after="0" w:line="360" w:lineRule="auto"/>
              <w:ind w:left="1136"/>
              <w:jc w:val="both"/>
              <w:rPr>
                <w:rFonts w:ascii="Arial" w:hAnsi="Arial" w:cs="Arial"/>
              </w:rPr>
            </w:pPr>
          </w:p>
          <w:p w:rsidR="001C34C9" w:rsidRPr="00CB788E" w:rsidRDefault="001C34C9" w:rsidP="000C7AC0">
            <w:pPr>
              <w:spacing w:line="360" w:lineRule="auto"/>
              <w:jc w:val="both"/>
              <w:rPr>
                <w:rFonts w:ascii="Arial" w:hAnsi="Arial" w:cs="Arial"/>
                <w:b/>
              </w:rPr>
            </w:pPr>
            <w:r w:rsidRPr="00CB788E">
              <w:rPr>
                <w:rFonts w:ascii="Arial" w:hAnsi="Arial" w:cs="Arial"/>
                <w:b/>
              </w:rPr>
              <w:t>DSpace</w:t>
            </w:r>
          </w:p>
          <w:p w:rsidR="001C34C9" w:rsidRPr="00CB788E" w:rsidRDefault="001C34C9" w:rsidP="000C7AC0">
            <w:pPr>
              <w:spacing w:line="360" w:lineRule="auto"/>
              <w:ind w:left="342"/>
              <w:jc w:val="both"/>
              <w:rPr>
                <w:rFonts w:ascii="Arial" w:hAnsi="Arial" w:cs="Arial"/>
              </w:rPr>
            </w:pPr>
            <w:r w:rsidRPr="00CB788E">
              <w:rPr>
                <w:rFonts w:ascii="Arial" w:hAnsi="Arial" w:cs="Arial"/>
              </w:rPr>
              <w:t xml:space="preserve">En la Universidad se creó el repositorio institucional (CID-UAAAN) para albergar, difundir y preservar los documentos digitales resultantes de las actividades de investigación y docencia </w:t>
            </w:r>
            <w:r w:rsidR="00E62B93" w:rsidRPr="00CB788E">
              <w:rPr>
                <w:rFonts w:ascii="Arial" w:hAnsi="Arial" w:cs="Arial"/>
                <w:color w:val="3333FF"/>
              </w:rPr>
              <w:t>(</w:t>
            </w:r>
            <w:hyperlink r:id="rId195" w:tooltip="CID-UAAAN" w:history="1">
              <w:r w:rsidRPr="00CB788E">
                <w:rPr>
                  <w:rStyle w:val="Hipervnculo"/>
                  <w:rFonts w:ascii="Arial" w:hAnsi="Arial" w:cs="Arial"/>
                  <w:color w:val="3333FF"/>
                  <w:shd w:val="clear" w:color="auto" w:fill="FFFFFF"/>
                </w:rPr>
                <w:t>http://repositorio.uaaan.mx:8080/xmlui/</w:t>
              </w:r>
            </w:hyperlink>
            <w:r w:rsidR="00E62B93" w:rsidRPr="00CB788E">
              <w:rPr>
                <w:rFonts w:ascii="Arial" w:hAnsi="Arial" w:cs="Arial"/>
                <w:color w:val="3333FF"/>
              </w:rPr>
              <w:t>)</w:t>
            </w:r>
            <w:r w:rsidR="00E62B93" w:rsidRPr="00CB788E">
              <w:rPr>
                <w:rFonts w:ascii="Arial" w:hAnsi="Arial" w:cs="Arial"/>
              </w:rPr>
              <w:t>.</w:t>
            </w:r>
          </w:p>
          <w:p w:rsidR="001C34C9" w:rsidRPr="00CB788E" w:rsidRDefault="00095BFD" w:rsidP="0059527A">
            <w:pPr>
              <w:spacing w:after="0" w:line="360" w:lineRule="auto"/>
              <w:ind w:left="341" w:hangingChars="155" w:hanging="341"/>
              <w:jc w:val="both"/>
              <w:rPr>
                <w:rFonts w:ascii="Arial" w:eastAsia="Times New Roman" w:hAnsi="Arial" w:cs="Arial"/>
                <w:color w:val="000000" w:themeColor="text1"/>
                <w:lang w:eastAsia="es-MX"/>
              </w:rPr>
            </w:pPr>
            <w:hyperlink r:id="rId196" w:history="1">
              <w:r w:rsidR="001C34C9" w:rsidRPr="00CB788E">
                <w:rPr>
                  <w:rFonts w:ascii="Arial" w:eastAsia="Times New Roman" w:hAnsi="Arial" w:cs="Arial"/>
                  <w:color w:val="000000" w:themeColor="text1"/>
                  <w:lang w:eastAsia="es-MX"/>
                </w:rPr>
                <w:t>b) La suficiencia de: i) Los recursos humanos calificados; ii) Un mínimo de diez títulos bien seleccionados (de calidad y actualizados) por cada materia que integra el plan de estudios del programa académico. iii) Un mínimo de diez suscripciones a publicaciones periódicas de las disciplinas básicas del programa académico. iv) Una colección de obras de consulta útiles y formadas por un mínimo de 300 títulos diferentes. v) Registro, estadística e interpretación de demanda y disponibilidad; vi) Sistemas de acceso y consulta; vii) Acceso a Internet; viii) Fotocopiado; ix) Horario de servicio; x) Volumen de consulta y préstamo al profesorado y a los estudiantes.</w:t>
              </w:r>
            </w:hyperlink>
          </w:p>
          <w:p w:rsidR="00BD325D" w:rsidRPr="00CB788E" w:rsidRDefault="00BD325D" w:rsidP="000C7AC0">
            <w:pPr>
              <w:spacing w:after="0" w:line="360" w:lineRule="auto"/>
              <w:ind w:left="342" w:firstLineChars="200" w:firstLine="440"/>
              <w:jc w:val="both"/>
              <w:rPr>
                <w:rFonts w:ascii="Arial" w:eastAsia="Times New Roman" w:hAnsi="Arial" w:cs="Arial"/>
                <w:color w:val="000000" w:themeColor="text1"/>
                <w:lang w:eastAsia="es-MX"/>
              </w:rPr>
            </w:pPr>
          </w:p>
          <w:p w:rsidR="001C34C9" w:rsidRPr="00CB788E" w:rsidRDefault="001C34C9" w:rsidP="0059527A">
            <w:pPr>
              <w:autoSpaceDE w:val="0"/>
              <w:autoSpaceDN w:val="0"/>
              <w:adjustRightInd w:val="0"/>
              <w:spacing w:line="360" w:lineRule="auto"/>
              <w:ind w:left="342"/>
              <w:jc w:val="both"/>
              <w:rPr>
                <w:rFonts w:ascii="Arial" w:hAnsi="Arial" w:cs="Arial"/>
              </w:rPr>
            </w:pPr>
            <w:r w:rsidRPr="00CB788E">
              <w:rPr>
                <w:rFonts w:ascii="Arial" w:hAnsi="Arial" w:cs="Arial"/>
              </w:rPr>
              <w:t xml:space="preserve"> La </w:t>
            </w:r>
            <w:r w:rsidR="00BD325D" w:rsidRPr="00CB788E">
              <w:rPr>
                <w:rFonts w:ascii="Arial" w:hAnsi="Arial" w:cs="Arial"/>
              </w:rPr>
              <w:t>suficiencia de</w:t>
            </w:r>
            <w:r w:rsidRPr="00CB788E">
              <w:rPr>
                <w:rFonts w:ascii="Arial" w:hAnsi="Arial" w:cs="Arial"/>
              </w:rPr>
              <w:t>:</w:t>
            </w:r>
          </w:p>
          <w:p w:rsidR="00BD325D" w:rsidRPr="00CB788E" w:rsidRDefault="00BD325D" w:rsidP="000C7AC0">
            <w:pPr>
              <w:pStyle w:val="Prrafodelista"/>
              <w:numPr>
                <w:ilvl w:val="0"/>
                <w:numId w:val="82"/>
              </w:numPr>
              <w:autoSpaceDE w:val="0"/>
              <w:autoSpaceDN w:val="0"/>
              <w:adjustRightInd w:val="0"/>
              <w:spacing w:line="360" w:lineRule="auto"/>
              <w:contextualSpacing/>
              <w:jc w:val="both"/>
              <w:rPr>
                <w:rFonts w:ascii="Arial" w:hAnsi="Arial" w:cs="Arial"/>
              </w:rPr>
            </w:pPr>
            <w:r w:rsidRPr="00CB788E">
              <w:rPr>
                <w:rFonts w:ascii="Arial" w:hAnsi="Arial" w:cs="Arial"/>
              </w:rPr>
              <w:t xml:space="preserve">Recursos humanos calificados; </w:t>
            </w:r>
            <w:r w:rsidR="001C34C9" w:rsidRPr="00CB788E">
              <w:rPr>
                <w:rFonts w:ascii="Arial" w:hAnsi="Arial" w:cs="Arial"/>
              </w:rPr>
              <w:t>7- Bibliotecarios Especializados, un refe</w:t>
            </w:r>
            <w:r w:rsidRPr="00CB788E">
              <w:rPr>
                <w:rFonts w:ascii="Arial" w:hAnsi="Arial" w:cs="Arial"/>
              </w:rPr>
              <w:t>rencistas, 12- auxiliares de biblioteca y 6- administrativos</w:t>
            </w:r>
          </w:p>
          <w:p w:rsidR="00BD325D" w:rsidRPr="00CB788E" w:rsidRDefault="00BD325D" w:rsidP="000C7AC0">
            <w:pPr>
              <w:pStyle w:val="Prrafodelista"/>
              <w:numPr>
                <w:ilvl w:val="0"/>
                <w:numId w:val="82"/>
              </w:numPr>
              <w:autoSpaceDE w:val="0"/>
              <w:autoSpaceDN w:val="0"/>
              <w:adjustRightInd w:val="0"/>
              <w:spacing w:line="360" w:lineRule="auto"/>
              <w:contextualSpacing/>
              <w:jc w:val="both"/>
              <w:rPr>
                <w:rFonts w:ascii="Arial" w:hAnsi="Arial" w:cs="Arial"/>
                <w:b/>
              </w:rPr>
            </w:pPr>
            <w:r w:rsidRPr="00CB788E">
              <w:rPr>
                <w:rFonts w:ascii="Arial" w:hAnsi="Arial" w:cs="Arial"/>
              </w:rPr>
              <w:t>L</w:t>
            </w:r>
            <w:r w:rsidR="001C34C9" w:rsidRPr="00CB788E">
              <w:rPr>
                <w:rFonts w:ascii="Arial" w:hAnsi="Arial" w:cs="Arial"/>
              </w:rPr>
              <w:t xml:space="preserve">a biblioteca cuenta con más de un volumen, los cuales se encuentran en buen estado y se cumple con las necesidades </w:t>
            </w:r>
            <w:r w:rsidRPr="00CB788E">
              <w:rPr>
                <w:rFonts w:ascii="Arial" w:hAnsi="Arial" w:cs="Arial"/>
              </w:rPr>
              <w:t>de</w:t>
            </w:r>
            <w:r w:rsidR="001C34C9" w:rsidRPr="00CB788E">
              <w:rPr>
                <w:rFonts w:ascii="Arial" w:hAnsi="Arial" w:cs="Arial"/>
              </w:rPr>
              <w:t xml:space="preserve"> los programas académicos ya que el personal docente para su elaboración de bibliografía consultan el contenido de material que se tiene a disposición, además  se accesa a la página de la biblioteca la cual mencionamos en la parte superior y  se apoyan en los convenios de REMBA </w:t>
            </w:r>
            <w:r w:rsidR="00E62B93" w:rsidRPr="00CB788E">
              <w:rPr>
                <w:rFonts w:ascii="Arial" w:hAnsi="Arial" w:cs="Arial"/>
              </w:rPr>
              <w:t>(</w:t>
            </w:r>
            <w:hyperlink r:id="rId197" w:history="1">
              <w:r w:rsidR="001C34C9" w:rsidRPr="00CB788E">
                <w:rPr>
                  <w:rStyle w:val="Hipervnculo"/>
                  <w:rFonts w:ascii="Arial" w:hAnsi="Arial" w:cs="Arial"/>
                </w:rPr>
                <w:t>http://remba.uaa.mx</w:t>
              </w:r>
            </w:hyperlink>
            <w:r w:rsidR="00E62B93" w:rsidRPr="00CB788E">
              <w:rPr>
                <w:rFonts w:ascii="Arial" w:hAnsi="Arial" w:cs="Arial"/>
              </w:rPr>
              <w:t>)</w:t>
            </w:r>
            <w:r w:rsidR="001C34C9" w:rsidRPr="00CB788E">
              <w:rPr>
                <w:rFonts w:ascii="Arial" w:hAnsi="Arial" w:cs="Arial"/>
              </w:rPr>
              <w:t xml:space="preserve"> y SIDALC </w:t>
            </w:r>
            <w:r w:rsidR="00E62B93" w:rsidRPr="00CB788E">
              <w:rPr>
                <w:rFonts w:ascii="Arial" w:hAnsi="Arial" w:cs="Arial"/>
              </w:rPr>
              <w:t>(</w:t>
            </w:r>
            <w:hyperlink r:id="rId198" w:history="1">
              <w:r w:rsidR="001C34C9" w:rsidRPr="00CB788E">
                <w:rPr>
                  <w:rStyle w:val="Hipervnculo"/>
                  <w:rFonts w:ascii="Arial" w:hAnsi="Arial" w:cs="Arial"/>
                </w:rPr>
                <w:t>http://orton.catie.ac.cr/</w:t>
              </w:r>
            </w:hyperlink>
            <w:r w:rsidR="00E62B93" w:rsidRPr="00CB788E">
              <w:rPr>
                <w:rFonts w:ascii="Arial" w:hAnsi="Arial" w:cs="Arial"/>
              </w:rPr>
              <w:t xml:space="preserve">) </w:t>
            </w:r>
            <w:r w:rsidR="001C34C9" w:rsidRPr="00CB788E">
              <w:rPr>
                <w:rFonts w:ascii="Arial" w:hAnsi="Arial" w:cs="Arial"/>
              </w:rPr>
              <w:t>en el caso de no tener un libro disponible satisfaciendo las necesidades de los mismos.</w:t>
            </w:r>
          </w:p>
          <w:p w:rsidR="00BD325D" w:rsidRPr="00CB788E" w:rsidRDefault="001C34C9" w:rsidP="000C7AC0">
            <w:pPr>
              <w:pStyle w:val="Prrafodelista"/>
              <w:numPr>
                <w:ilvl w:val="0"/>
                <w:numId w:val="82"/>
              </w:numPr>
              <w:autoSpaceDE w:val="0"/>
              <w:autoSpaceDN w:val="0"/>
              <w:adjustRightInd w:val="0"/>
              <w:spacing w:line="360" w:lineRule="auto"/>
              <w:contextualSpacing/>
              <w:jc w:val="both"/>
              <w:textAlignment w:val="center"/>
              <w:rPr>
                <w:rFonts w:ascii="Arial" w:hAnsi="Arial" w:cs="Arial"/>
              </w:rPr>
            </w:pPr>
            <w:r w:rsidRPr="00CB788E">
              <w:rPr>
                <w:rFonts w:ascii="Arial" w:hAnsi="Arial" w:cs="Arial"/>
                <w:shd w:val="clear" w:color="auto" w:fill="FFFFFF"/>
              </w:rPr>
              <w:t xml:space="preserve">La Universidad Autónoma Agraria </w:t>
            </w:r>
            <w:r w:rsidRPr="00CB788E">
              <w:rPr>
                <w:rStyle w:val="vhsq8f8"/>
                <w:rFonts w:ascii="Arial" w:hAnsi="Arial" w:cs="Arial"/>
                <w:shd w:val="clear" w:color="auto" w:fill="FFFFFF"/>
              </w:rPr>
              <w:t>Antonio</w:t>
            </w:r>
            <w:r w:rsidR="00E62B93" w:rsidRPr="00CB788E">
              <w:rPr>
                <w:rFonts w:ascii="Arial" w:hAnsi="Arial" w:cs="Arial"/>
                <w:shd w:val="clear" w:color="auto" w:fill="FFFFFF"/>
              </w:rPr>
              <w:t xml:space="preserve">Narro forma parte del </w:t>
            </w:r>
            <w:r w:rsidRPr="00CB788E">
              <w:rPr>
                <w:rFonts w:ascii="Arial" w:hAnsi="Arial" w:cs="Arial"/>
                <w:shd w:val="clear" w:color="auto" w:fill="FFFFFF"/>
              </w:rPr>
              <w:t>Consorcio de</w:t>
            </w:r>
            <w:r w:rsidRPr="00CB788E">
              <w:rPr>
                <w:rStyle w:val="vhsq8f8"/>
                <w:rFonts w:ascii="Arial" w:hAnsi="Arial" w:cs="Arial"/>
                <w:shd w:val="clear" w:color="auto" w:fill="FFFFFF"/>
              </w:rPr>
              <w:t xml:space="preserve">Recursos </w:t>
            </w:r>
            <w:r w:rsidRPr="00CB788E">
              <w:rPr>
                <w:rFonts w:ascii="Arial" w:hAnsi="Arial" w:cs="Arial"/>
                <w:shd w:val="clear" w:color="auto" w:fill="FFFFFF"/>
              </w:rPr>
              <w:t xml:space="preserve">de Información Científica y Tecnológica </w:t>
            </w:r>
            <w:r w:rsidR="00E62B93" w:rsidRPr="00CB788E">
              <w:rPr>
                <w:rFonts w:ascii="Arial" w:hAnsi="Arial" w:cs="Arial"/>
                <w:shd w:val="clear" w:color="auto" w:fill="FFFFFF"/>
              </w:rPr>
              <w:t xml:space="preserve">(CONRICYT), cuya finalidad es </w:t>
            </w:r>
            <w:r w:rsidRPr="00CB788E">
              <w:rPr>
                <w:rFonts w:ascii="Arial" w:hAnsi="Arial" w:cs="Arial"/>
                <w:shd w:val="clear" w:color="auto" w:fill="FFFFFF"/>
              </w:rPr>
              <w:t>fortalecer los programas de posgrado, la generación de nuevo conocimiento y el desarrollo de la investigación en México</w:t>
            </w:r>
            <w:r w:rsidR="00E62B93" w:rsidRPr="00CB788E">
              <w:rPr>
                <w:rFonts w:ascii="Arial" w:hAnsi="Arial" w:cs="Arial"/>
                <w:shd w:val="clear" w:color="auto" w:fill="FFFFFF"/>
              </w:rPr>
              <w:t xml:space="preserve"> (</w:t>
            </w:r>
            <w:hyperlink r:id="rId199" w:history="1">
              <w:r w:rsidRPr="00CB788E">
                <w:rPr>
                  <w:rStyle w:val="Hipervnculo"/>
                  <w:rFonts w:ascii="Arial" w:hAnsi="Arial" w:cs="Arial"/>
                </w:rPr>
                <w:t>http://www.conricyt.mx</w:t>
              </w:r>
            </w:hyperlink>
            <w:r w:rsidR="00E62B93" w:rsidRPr="00CB788E">
              <w:rPr>
                <w:rFonts w:ascii="Arial" w:hAnsi="Arial" w:cs="Arial"/>
              </w:rPr>
              <w:t>)</w:t>
            </w:r>
            <w:r w:rsidRPr="00CB788E">
              <w:rPr>
                <w:rFonts w:ascii="Arial" w:hAnsi="Arial" w:cs="Arial"/>
              </w:rPr>
              <w:t>. Con subscripción a nueve bases de datos mediante convenio anual,</w:t>
            </w:r>
            <w:r w:rsidR="00BD325D" w:rsidRPr="00CB788E">
              <w:rPr>
                <w:rFonts w:ascii="Arial" w:hAnsi="Arial" w:cs="Arial"/>
              </w:rPr>
              <w:t xml:space="preserve"> siendo las siguientes: </w:t>
            </w:r>
            <w:r w:rsidRPr="00CB788E">
              <w:rPr>
                <w:rFonts w:ascii="Arial" w:hAnsi="Arial" w:cs="Arial"/>
              </w:rPr>
              <w:t xml:space="preserve">ELSEVIER, </w:t>
            </w:r>
            <w:hyperlink r:id="rId200" w:history="1">
              <w:r w:rsidRPr="00CB788E">
                <w:rPr>
                  <w:rStyle w:val="Hipervnculo"/>
                  <w:rFonts w:ascii="Arial" w:hAnsi="Arial" w:cs="Arial"/>
                  <w:b/>
                  <w:color w:val="auto"/>
                  <w:bdr w:val="none" w:sz="0" w:space="0" w:color="auto" w:frame="1"/>
                </w:rPr>
                <w:t>American Association for the Advance of Science (AAAs)</w:t>
              </w:r>
            </w:hyperlink>
            <w:r w:rsidRPr="00CB788E">
              <w:rPr>
                <w:rFonts w:ascii="Arial" w:hAnsi="Arial" w:cs="Arial"/>
              </w:rPr>
              <w:t>, American Chemical Society (ACS), Annual Reviews, BioOne, EBSCO, GALE, Springer, Thomson Reuters</w:t>
            </w:r>
            <w:r w:rsidR="00BD325D" w:rsidRPr="00CB788E">
              <w:rPr>
                <w:rFonts w:ascii="Arial" w:hAnsi="Arial" w:cs="Arial"/>
              </w:rPr>
              <w:t>.</w:t>
            </w:r>
          </w:p>
          <w:p w:rsidR="00BD325D" w:rsidRPr="00CB788E" w:rsidRDefault="001C34C9" w:rsidP="000C7AC0">
            <w:pPr>
              <w:pStyle w:val="Prrafodelista"/>
              <w:numPr>
                <w:ilvl w:val="0"/>
                <w:numId w:val="82"/>
              </w:numPr>
              <w:autoSpaceDE w:val="0"/>
              <w:autoSpaceDN w:val="0"/>
              <w:adjustRightInd w:val="0"/>
              <w:spacing w:line="360" w:lineRule="auto"/>
              <w:contextualSpacing/>
              <w:jc w:val="both"/>
              <w:textAlignment w:val="center"/>
              <w:rPr>
                <w:rFonts w:ascii="Arial" w:hAnsi="Arial" w:cs="Arial"/>
              </w:rPr>
            </w:pPr>
            <w:r w:rsidRPr="00CB788E">
              <w:rPr>
                <w:rFonts w:ascii="Arial" w:hAnsi="Arial" w:cs="Arial"/>
              </w:rPr>
              <w:t>La biblioteca cuenta con una sección de obras de consulta la cual se compone de enciclopedias, diccionarios, atlas y manuales, cumpliendo con el número de volúmenes establecidos.</w:t>
            </w:r>
          </w:p>
          <w:p w:rsidR="001C34C9" w:rsidRPr="00CB788E" w:rsidRDefault="001C34C9" w:rsidP="000C7AC0">
            <w:pPr>
              <w:pStyle w:val="Prrafodelista"/>
              <w:numPr>
                <w:ilvl w:val="0"/>
                <w:numId w:val="82"/>
              </w:numPr>
              <w:autoSpaceDE w:val="0"/>
              <w:autoSpaceDN w:val="0"/>
              <w:adjustRightInd w:val="0"/>
              <w:spacing w:line="360" w:lineRule="auto"/>
              <w:contextualSpacing/>
              <w:jc w:val="both"/>
              <w:textAlignment w:val="center"/>
              <w:rPr>
                <w:rFonts w:ascii="Arial" w:hAnsi="Arial" w:cs="Arial"/>
              </w:rPr>
            </w:pPr>
            <w:r w:rsidRPr="00CB788E">
              <w:rPr>
                <w:rFonts w:ascii="Arial" w:hAnsi="Arial" w:cs="Arial"/>
              </w:rPr>
              <w:lastRenderedPageBreak/>
              <w:t>La biblioteca creó un programa electrónico el cual se encuentra disponible en cada una de las salas de la misma, para que el usuarios ingresando su matrícula, nos proporciona los datos estadísticos de uso de cada sección incluyendo la especialidad, el cual empezó a funcionar  del 01/05/2017 a la fecha.</w:t>
            </w:r>
          </w:p>
          <w:p w:rsidR="001C34C9" w:rsidRPr="00CB788E" w:rsidRDefault="001C34C9" w:rsidP="0059527A">
            <w:pPr>
              <w:spacing w:line="360" w:lineRule="auto"/>
              <w:ind w:left="342"/>
              <w:jc w:val="both"/>
              <w:rPr>
                <w:rFonts w:ascii="Arial" w:hAnsi="Arial" w:cs="Arial"/>
              </w:rPr>
            </w:pPr>
            <w:r w:rsidRPr="00CB788E">
              <w:rPr>
                <w:rFonts w:ascii="Arial" w:hAnsi="Arial" w:cs="Arial"/>
              </w:rPr>
              <w:t xml:space="preserve">Anteriormente la estadística básica consistía en el registro de usuarios que solicitaban préstamo externo de libros y un registro interno en salas. </w:t>
            </w:r>
          </w:p>
          <w:p w:rsidR="001C34C9" w:rsidRPr="00CB788E" w:rsidRDefault="001C34C9" w:rsidP="000C7AC0">
            <w:pPr>
              <w:spacing w:line="360" w:lineRule="auto"/>
              <w:jc w:val="both"/>
              <w:rPr>
                <w:rFonts w:ascii="Arial" w:hAnsi="Arial" w:cs="Arial"/>
              </w:rPr>
            </w:pPr>
            <w:r w:rsidRPr="00CB788E">
              <w:rPr>
                <w:rFonts w:ascii="Arial" w:hAnsi="Arial" w:cs="Arial"/>
                <w:noProof/>
                <w:lang w:eastAsia="es-MX"/>
              </w:rPr>
              <w:drawing>
                <wp:inline distT="0" distB="0" distL="0" distR="0" wp14:anchorId="71FDF4FD" wp14:editId="36AC7157">
                  <wp:extent cx="5400040" cy="2934357"/>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1" cstate="print"/>
                          <a:srcRect/>
                          <a:stretch>
                            <a:fillRect/>
                          </a:stretch>
                        </pic:blipFill>
                        <pic:spPr bwMode="auto">
                          <a:xfrm>
                            <a:off x="0" y="0"/>
                            <a:ext cx="5400040" cy="2934357"/>
                          </a:xfrm>
                          <a:prstGeom prst="rect">
                            <a:avLst/>
                          </a:prstGeom>
                          <a:noFill/>
                          <a:ln w="9525">
                            <a:noFill/>
                            <a:miter lim="800000"/>
                            <a:headEnd/>
                            <a:tailEnd/>
                          </a:ln>
                        </pic:spPr>
                      </pic:pic>
                    </a:graphicData>
                  </a:graphic>
                </wp:inline>
              </w:drawing>
            </w:r>
          </w:p>
          <w:p w:rsidR="001C34C9" w:rsidRPr="00CB788E" w:rsidRDefault="001C34C9" w:rsidP="000C7AC0">
            <w:pPr>
              <w:spacing w:line="360" w:lineRule="auto"/>
              <w:jc w:val="both"/>
              <w:rPr>
                <w:rFonts w:ascii="Arial" w:hAnsi="Arial" w:cs="Arial"/>
              </w:rPr>
            </w:pPr>
            <w:r w:rsidRPr="00CB788E">
              <w:rPr>
                <w:rFonts w:ascii="Arial" w:hAnsi="Arial" w:cs="Arial"/>
                <w:noProof/>
                <w:lang w:eastAsia="es-MX"/>
              </w:rPr>
              <w:drawing>
                <wp:inline distT="0" distB="0" distL="0" distR="0" wp14:anchorId="1084F1F2" wp14:editId="57429480">
                  <wp:extent cx="5403740" cy="2870421"/>
                  <wp:effectExtent l="19050" t="0" r="646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2" cstate="print"/>
                          <a:srcRect/>
                          <a:stretch>
                            <a:fillRect/>
                          </a:stretch>
                        </pic:blipFill>
                        <pic:spPr bwMode="auto">
                          <a:xfrm>
                            <a:off x="0" y="0"/>
                            <a:ext cx="5406468" cy="2871870"/>
                          </a:xfrm>
                          <a:prstGeom prst="rect">
                            <a:avLst/>
                          </a:prstGeom>
                          <a:noFill/>
                          <a:ln w="9525">
                            <a:noFill/>
                            <a:miter lim="800000"/>
                            <a:headEnd/>
                            <a:tailEnd/>
                          </a:ln>
                        </pic:spPr>
                      </pic:pic>
                    </a:graphicData>
                  </a:graphic>
                </wp:inline>
              </w:drawing>
            </w:r>
          </w:p>
          <w:p w:rsidR="001C34C9" w:rsidRPr="00CB788E" w:rsidRDefault="001C34C9" w:rsidP="000C7AC0">
            <w:pPr>
              <w:spacing w:line="360" w:lineRule="auto"/>
              <w:jc w:val="both"/>
              <w:rPr>
                <w:rFonts w:ascii="Arial" w:hAnsi="Arial" w:cs="Arial"/>
              </w:rPr>
            </w:pPr>
          </w:p>
          <w:p w:rsidR="00EA2C31" w:rsidRPr="00CB788E" w:rsidRDefault="001C34C9" w:rsidP="000C7AC0">
            <w:pPr>
              <w:pStyle w:val="Prrafodelista"/>
              <w:numPr>
                <w:ilvl w:val="0"/>
                <w:numId w:val="82"/>
              </w:numPr>
              <w:spacing w:line="360" w:lineRule="auto"/>
              <w:jc w:val="both"/>
              <w:rPr>
                <w:rFonts w:ascii="Arial" w:hAnsi="Arial" w:cs="Arial"/>
              </w:rPr>
            </w:pPr>
            <w:r w:rsidRPr="00CB788E">
              <w:rPr>
                <w:rFonts w:ascii="Arial" w:hAnsi="Arial" w:cs="Arial"/>
              </w:rPr>
              <w:t xml:space="preserve"> Catálogos en línea</w:t>
            </w:r>
          </w:p>
          <w:p w:rsidR="001C34C9" w:rsidRPr="00CB788E" w:rsidRDefault="00095BFD" w:rsidP="000C7AC0">
            <w:pPr>
              <w:pStyle w:val="Prrafodelista"/>
              <w:spacing w:line="360" w:lineRule="auto"/>
              <w:ind w:left="1815"/>
              <w:jc w:val="both"/>
              <w:rPr>
                <w:rFonts w:ascii="Arial" w:hAnsi="Arial" w:cs="Arial"/>
                <w:color w:val="3333FF"/>
              </w:rPr>
            </w:pPr>
            <w:hyperlink r:id="rId203" w:history="1">
              <w:r w:rsidR="001C34C9" w:rsidRPr="00CB788E">
                <w:rPr>
                  <w:rStyle w:val="Hipervnculo"/>
                  <w:rFonts w:ascii="Arial" w:hAnsi="Arial" w:cs="Arial"/>
                  <w:color w:val="3333FF"/>
                </w:rPr>
                <w:t>http://biblioteca.uaaan.mx/</w:t>
              </w:r>
            </w:hyperlink>
          </w:p>
          <w:p w:rsidR="001C34C9" w:rsidRPr="00CB788E" w:rsidRDefault="00095BFD" w:rsidP="000C7AC0">
            <w:pPr>
              <w:spacing w:line="360" w:lineRule="auto"/>
              <w:ind w:left="1902"/>
              <w:jc w:val="both"/>
              <w:rPr>
                <w:rFonts w:ascii="Arial" w:hAnsi="Arial" w:cs="Arial"/>
                <w:color w:val="3333FF"/>
              </w:rPr>
            </w:pPr>
            <w:hyperlink r:id="rId204" w:tooltip="CID-UAAAN" w:history="1">
              <w:r w:rsidR="001C34C9" w:rsidRPr="00CB788E">
                <w:rPr>
                  <w:rStyle w:val="Hipervnculo"/>
                  <w:rFonts w:ascii="Arial" w:hAnsi="Arial" w:cs="Arial"/>
                  <w:color w:val="3333FF"/>
                  <w:shd w:val="clear" w:color="auto" w:fill="FFFFFF"/>
                </w:rPr>
                <w:t>http://repositorio.uaaan.mx:8080/xmlui/</w:t>
              </w:r>
            </w:hyperlink>
          </w:p>
          <w:p w:rsidR="001C34C9" w:rsidRPr="00CB788E" w:rsidRDefault="00095BFD" w:rsidP="000C7AC0">
            <w:pPr>
              <w:spacing w:line="360" w:lineRule="auto"/>
              <w:ind w:left="1902"/>
              <w:jc w:val="both"/>
              <w:rPr>
                <w:rFonts w:ascii="Arial" w:hAnsi="Arial" w:cs="Arial"/>
                <w:color w:val="3333FF"/>
              </w:rPr>
            </w:pPr>
            <w:hyperlink r:id="rId205" w:history="1">
              <w:r w:rsidR="001C34C9" w:rsidRPr="00CB788E">
                <w:rPr>
                  <w:rStyle w:val="Hipervnculo"/>
                  <w:rFonts w:ascii="Arial" w:hAnsi="Arial" w:cs="Arial"/>
                  <w:color w:val="3333FF"/>
                  <w:shd w:val="clear" w:color="auto" w:fill="FFFFFF"/>
                </w:rPr>
                <w:t>http://www.sidalc.net/</w:t>
              </w:r>
            </w:hyperlink>
          </w:p>
          <w:p w:rsidR="001C34C9" w:rsidRPr="00CB788E" w:rsidRDefault="00095BFD" w:rsidP="000C7AC0">
            <w:pPr>
              <w:spacing w:line="360" w:lineRule="auto"/>
              <w:ind w:left="1902"/>
              <w:jc w:val="both"/>
              <w:rPr>
                <w:rFonts w:ascii="Arial" w:hAnsi="Arial" w:cs="Arial"/>
                <w:color w:val="3333FF"/>
              </w:rPr>
            </w:pPr>
            <w:hyperlink r:id="rId206" w:history="1">
              <w:r w:rsidR="001C34C9" w:rsidRPr="00CB788E">
                <w:rPr>
                  <w:rStyle w:val="Hipervnculo"/>
                  <w:rFonts w:ascii="Arial" w:hAnsi="Arial" w:cs="Arial"/>
                  <w:color w:val="3333FF"/>
                  <w:shd w:val="clear" w:color="auto" w:fill="FFFFFF"/>
                </w:rPr>
                <w:t>http://science-h.com/sh/index.php?c=6512bd43d9caa6e02c990b0a82652dca</w:t>
              </w:r>
            </w:hyperlink>
          </w:p>
          <w:p w:rsidR="001C34C9" w:rsidRPr="00CB788E" w:rsidRDefault="00095BFD" w:rsidP="000C7AC0">
            <w:pPr>
              <w:spacing w:line="360" w:lineRule="auto"/>
              <w:ind w:left="1902"/>
              <w:jc w:val="both"/>
              <w:rPr>
                <w:rFonts w:ascii="Arial" w:hAnsi="Arial" w:cs="Arial"/>
                <w:color w:val="3333FF"/>
              </w:rPr>
            </w:pPr>
            <w:hyperlink r:id="rId207" w:history="1">
              <w:r w:rsidR="001C34C9" w:rsidRPr="00CB788E">
                <w:rPr>
                  <w:rStyle w:val="Hipervnculo"/>
                  <w:rFonts w:ascii="Arial" w:hAnsi="Arial" w:cs="Arial"/>
                  <w:color w:val="3333FF"/>
                  <w:shd w:val="clear" w:color="auto" w:fill="FFFFFF"/>
                </w:rPr>
                <w:t>http://remba.uaa.mx/</w:t>
              </w:r>
            </w:hyperlink>
          </w:p>
          <w:p w:rsidR="001C34C9" w:rsidRPr="00CB788E" w:rsidRDefault="00095BFD" w:rsidP="000C7AC0">
            <w:pPr>
              <w:spacing w:line="360" w:lineRule="auto"/>
              <w:ind w:left="1902"/>
              <w:jc w:val="both"/>
              <w:rPr>
                <w:rFonts w:ascii="Arial" w:hAnsi="Arial" w:cs="Arial"/>
                <w:color w:val="3333FF"/>
              </w:rPr>
            </w:pPr>
            <w:hyperlink r:id="rId208" w:history="1">
              <w:r w:rsidR="001C34C9" w:rsidRPr="00CB788E">
                <w:rPr>
                  <w:rStyle w:val="Hipervnculo"/>
                  <w:rFonts w:ascii="Arial" w:hAnsi="Arial" w:cs="Arial"/>
                  <w:color w:val="3333FF"/>
                  <w:shd w:val="clear" w:color="auto" w:fill="FFFFFF"/>
                </w:rPr>
                <w:t>http://www.remeri.org.mx/portal/index.html</w:t>
              </w:r>
            </w:hyperlink>
          </w:p>
          <w:p w:rsidR="00EA2C31" w:rsidRPr="00CB788E" w:rsidRDefault="001C34C9" w:rsidP="000C7AC0">
            <w:pPr>
              <w:pStyle w:val="Prrafodelista"/>
              <w:numPr>
                <w:ilvl w:val="0"/>
                <w:numId w:val="82"/>
              </w:numPr>
              <w:spacing w:line="360" w:lineRule="auto"/>
              <w:jc w:val="both"/>
              <w:rPr>
                <w:rFonts w:ascii="Arial" w:hAnsi="Arial" w:cs="Arial"/>
              </w:rPr>
            </w:pPr>
            <w:r w:rsidRPr="00CB788E">
              <w:rPr>
                <w:rFonts w:ascii="Arial" w:hAnsi="Arial" w:cs="Arial"/>
              </w:rPr>
              <w:t>Si se cuenta con servicio de internet por medio de Wi Fi y Lan.</w:t>
            </w:r>
          </w:p>
          <w:p w:rsidR="00EA2C31" w:rsidRPr="00CB788E" w:rsidRDefault="001C34C9" w:rsidP="000C7AC0">
            <w:pPr>
              <w:pStyle w:val="Prrafodelista"/>
              <w:numPr>
                <w:ilvl w:val="0"/>
                <w:numId w:val="82"/>
              </w:numPr>
              <w:spacing w:line="360" w:lineRule="auto"/>
              <w:jc w:val="both"/>
              <w:rPr>
                <w:rFonts w:ascii="Arial" w:hAnsi="Arial" w:cs="Arial"/>
              </w:rPr>
            </w:pPr>
            <w:r w:rsidRPr="00CB788E">
              <w:rPr>
                <w:rFonts w:ascii="Arial" w:hAnsi="Arial" w:cs="Arial"/>
              </w:rPr>
              <w:t>Se cuenta dos áreas de fotocopiado.</w:t>
            </w:r>
          </w:p>
          <w:p w:rsidR="00EA2C31" w:rsidRPr="00CB788E" w:rsidRDefault="001C34C9" w:rsidP="000C7AC0">
            <w:pPr>
              <w:pStyle w:val="Prrafodelista"/>
              <w:numPr>
                <w:ilvl w:val="0"/>
                <w:numId w:val="82"/>
              </w:numPr>
              <w:spacing w:line="360" w:lineRule="auto"/>
              <w:jc w:val="both"/>
              <w:rPr>
                <w:rFonts w:ascii="Arial" w:hAnsi="Arial" w:cs="Arial"/>
              </w:rPr>
            </w:pPr>
            <w:r w:rsidRPr="00CB788E">
              <w:rPr>
                <w:rFonts w:ascii="Arial" w:hAnsi="Arial" w:cs="Arial"/>
              </w:rPr>
              <w:t xml:space="preserve">De lunes a viernes de 08:00 a 20:00 </w:t>
            </w:r>
            <w:r w:rsidR="00EA2C31" w:rsidRPr="00CB788E">
              <w:rPr>
                <w:rFonts w:ascii="Arial" w:hAnsi="Arial" w:cs="Arial"/>
              </w:rPr>
              <w:t>horas</w:t>
            </w:r>
            <w:r w:rsidRPr="00CB788E">
              <w:rPr>
                <w:rFonts w:ascii="Arial" w:hAnsi="Arial" w:cs="Arial"/>
              </w:rPr>
              <w:t xml:space="preserve"> y el día sábado de 08:00 a 15:00 hrs.</w:t>
            </w:r>
          </w:p>
          <w:p w:rsidR="001C34C9" w:rsidRPr="00CB788E" w:rsidRDefault="001C34C9" w:rsidP="000C7AC0">
            <w:pPr>
              <w:pStyle w:val="Prrafodelista"/>
              <w:numPr>
                <w:ilvl w:val="0"/>
                <w:numId w:val="82"/>
              </w:numPr>
              <w:spacing w:line="360" w:lineRule="auto"/>
              <w:jc w:val="both"/>
              <w:rPr>
                <w:rFonts w:ascii="Arial" w:hAnsi="Arial" w:cs="Arial"/>
              </w:rPr>
            </w:pPr>
            <w:r w:rsidRPr="00CB788E">
              <w:rPr>
                <w:rFonts w:ascii="Arial" w:hAnsi="Arial" w:cs="Arial"/>
              </w:rPr>
              <w:t xml:space="preserve">Se informa que a la comunidad en general se presta 18,000 </w:t>
            </w:r>
            <w:r w:rsidR="00EA2C31" w:rsidRPr="00CB788E">
              <w:rPr>
                <w:rFonts w:ascii="Arial" w:hAnsi="Arial" w:cs="Arial"/>
              </w:rPr>
              <w:t>volúmenes,</w:t>
            </w:r>
            <w:r w:rsidRPr="00CB788E">
              <w:rPr>
                <w:rFonts w:ascii="Arial" w:hAnsi="Arial" w:cs="Arial"/>
              </w:rPr>
              <w:t xml:space="preserve"> así como consulta 22,000.</w:t>
            </w:r>
          </w:p>
          <w:p w:rsidR="001C34C9" w:rsidRPr="00CB788E" w:rsidRDefault="00095BFD" w:rsidP="0059527A">
            <w:pPr>
              <w:pStyle w:val="Prrafodelista"/>
              <w:numPr>
                <w:ilvl w:val="0"/>
                <w:numId w:val="80"/>
              </w:numPr>
              <w:spacing w:after="0" w:line="360" w:lineRule="auto"/>
              <w:ind w:left="342"/>
              <w:contextualSpacing/>
              <w:jc w:val="both"/>
              <w:rPr>
                <w:rFonts w:ascii="Arial" w:eastAsia="Times New Roman" w:hAnsi="Arial" w:cs="Arial"/>
                <w:color w:val="000000" w:themeColor="text1"/>
                <w:lang w:eastAsia="es-MX"/>
              </w:rPr>
            </w:pPr>
            <w:hyperlink r:id="rId209" w:history="1">
              <w:r w:rsidR="001C34C9" w:rsidRPr="00CB788E">
                <w:rPr>
                  <w:rFonts w:ascii="Arial" w:eastAsia="Times New Roman" w:hAnsi="Arial" w:cs="Arial"/>
                  <w:color w:val="000000" w:themeColor="text1"/>
                  <w:lang w:eastAsia="es-MX"/>
                </w:rPr>
                <w:t>Otros acervos (hemeroteca, videoteca, publicaciones electrónicas, bases de datos especializadas en el área del programa académico, entre otros)</w:t>
              </w:r>
            </w:hyperlink>
            <w:r w:rsidR="001C34C9" w:rsidRPr="00CB788E">
              <w:rPr>
                <w:rFonts w:ascii="Arial" w:eastAsia="Times New Roman" w:hAnsi="Arial" w:cs="Arial"/>
                <w:color w:val="000000" w:themeColor="text1"/>
                <w:lang w:eastAsia="es-MX"/>
              </w:rPr>
              <w:t>.</w:t>
            </w:r>
          </w:p>
          <w:p w:rsidR="001C34C9" w:rsidRPr="00CB788E" w:rsidRDefault="001C34C9" w:rsidP="000C7AC0">
            <w:pPr>
              <w:pStyle w:val="Prrafodelista"/>
              <w:spacing w:after="0" w:line="360" w:lineRule="auto"/>
              <w:ind w:left="1370"/>
              <w:jc w:val="both"/>
              <w:rPr>
                <w:rFonts w:ascii="Arial" w:hAnsi="Arial" w:cs="Arial"/>
                <w:color w:val="000000" w:themeColor="text1"/>
              </w:rPr>
            </w:pPr>
          </w:p>
          <w:p w:rsidR="001C34C9" w:rsidRPr="00CB788E" w:rsidRDefault="001C34C9" w:rsidP="000C7AC0">
            <w:pPr>
              <w:spacing w:line="360" w:lineRule="auto"/>
              <w:ind w:left="342"/>
              <w:jc w:val="both"/>
              <w:rPr>
                <w:rFonts w:ascii="Arial" w:hAnsi="Arial" w:cs="Arial"/>
              </w:rPr>
            </w:pPr>
            <w:r w:rsidRPr="00CB788E">
              <w:rPr>
                <w:rFonts w:ascii="Arial" w:hAnsi="Arial" w:cs="Arial"/>
              </w:rPr>
              <w:t xml:space="preserve">En hemeroteca se cuenta con 675 títulos y 14,875 volúmenes de jornal, para acceso </w:t>
            </w:r>
            <w:r w:rsidR="00EA2C31" w:rsidRPr="00CB788E">
              <w:rPr>
                <w:rFonts w:ascii="Arial" w:hAnsi="Arial" w:cs="Arial"/>
              </w:rPr>
              <w:t>en físico</w:t>
            </w:r>
            <w:r w:rsidRPr="00CB788E">
              <w:rPr>
                <w:rFonts w:ascii="Arial" w:hAnsi="Arial" w:cs="Arial"/>
              </w:rPr>
              <w:t xml:space="preserve"> de los años de 1970 a </w:t>
            </w:r>
            <w:r w:rsidR="00660442" w:rsidRPr="00CB788E">
              <w:rPr>
                <w:rFonts w:ascii="Arial" w:hAnsi="Arial" w:cs="Arial"/>
              </w:rPr>
              <w:t>1990, se</w:t>
            </w:r>
            <w:r w:rsidRPr="00CB788E">
              <w:rPr>
                <w:rFonts w:ascii="Arial" w:hAnsi="Arial" w:cs="Arial"/>
              </w:rPr>
              <w:t xml:space="preserve"> cuenta con el sitio web de CONRYCIT con 9 bases de revistas electrónicas que nos arrojan más de 25.000 títulos todo actualizado.</w:t>
            </w:r>
          </w:p>
          <w:p w:rsidR="001C34C9" w:rsidRPr="00CB788E" w:rsidRDefault="00095BFD" w:rsidP="0059527A">
            <w:pPr>
              <w:spacing w:after="0" w:line="360" w:lineRule="auto"/>
              <w:ind w:left="341" w:hangingChars="155" w:hanging="341"/>
              <w:jc w:val="both"/>
              <w:rPr>
                <w:rFonts w:ascii="Arial" w:eastAsia="Times New Roman" w:hAnsi="Arial" w:cs="Arial"/>
                <w:color w:val="000000" w:themeColor="text1"/>
                <w:lang w:eastAsia="es-MX"/>
              </w:rPr>
            </w:pPr>
            <w:hyperlink r:id="rId210" w:history="1">
              <w:r w:rsidR="001C34C9" w:rsidRPr="00CB788E">
                <w:rPr>
                  <w:rFonts w:ascii="Arial" w:eastAsia="Times New Roman" w:hAnsi="Arial" w:cs="Arial"/>
                  <w:color w:val="000000" w:themeColor="text1"/>
                  <w:lang w:eastAsia="es-MX"/>
                </w:rPr>
                <w:t>d) Relación de volúmenes por título, disponibles por estudiante.</w:t>
              </w:r>
            </w:hyperlink>
          </w:p>
          <w:p w:rsidR="001C34C9" w:rsidRPr="00CB788E" w:rsidRDefault="001C34C9" w:rsidP="000C7AC0">
            <w:pPr>
              <w:spacing w:after="0" w:line="360" w:lineRule="auto"/>
              <w:ind w:left="342" w:firstLineChars="200" w:firstLine="440"/>
              <w:jc w:val="both"/>
              <w:rPr>
                <w:rFonts w:ascii="Arial" w:eastAsia="Times New Roman" w:hAnsi="Arial" w:cs="Arial"/>
                <w:lang w:eastAsia="es-MX"/>
              </w:rPr>
            </w:pPr>
          </w:p>
          <w:p w:rsidR="001C34C9" w:rsidRPr="00CB788E" w:rsidRDefault="001C34C9" w:rsidP="000C7AC0">
            <w:pPr>
              <w:spacing w:after="0" w:line="360" w:lineRule="auto"/>
              <w:ind w:left="342"/>
              <w:jc w:val="both"/>
              <w:rPr>
                <w:rFonts w:ascii="Arial" w:eastAsia="Times New Roman" w:hAnsi="Arial" w:cs="Arial"/>
                <w:lang w:eastAsia="es-MX"/>
              </w:rPr>
            </w:pPr>
            <w:r w:rsidRPr="00CB788E">
              <w:rPr>
                <w:rFonts w:ascii="Arial" w:eastAsia="Times New Roman" w:hAnsi="Arial" w:cs="Arial"/>
                <w:lang w:eastAsia="es-MX"/>
              </w:rPr>
              <w:t>En cuanto volúmenes por estudiante son 26 volúmenes diarios.</w:t>
            </w:r>
          </w:p>
          <w:p w:rsidR="001C34C9" w:rsidRPr="00CB788E" w:rsidRDefault="00095BFD" w:rsidP="0059527A">
            <w:pPr>
              <w:spacing w:after="0" w:line="360" w:lineRule="auto"/>
              <w:ind w:left="341" w:hangingChars="155" w:hanging="341"/>
              <w:jc w:val="both"/>
              <w:rPr>
                <w:rFonts w:ascii="Arial" w:eastAsia="Times New Roman" w:hAnsi="Arial" w:cs="Arial"/>
                <w:color w:val="000000" w:themeColor="text1"/>
                <w:lang w:eastAsia="es-MX"/>
              </w:rPr>
            </w:pPr>
            <w:hyperlink r:id="rId211" w:history="1">
              <w:r w:rsidR="001C34C9" w:rsidRPr="00CB788E">
                <w:rPr>
                  <w:rFonts w:ascii="Arial" w:eastAsia="Times New Roman" w:hAnsi="Arial" w:cs="Arial"/>
                  <w:color w:val="000000" w:themeColor="text1"/>
                  <w:lang w:eastAsia="es-MX"/>
                </w:rPr>
                <w:t>e) Inventarios actualizados.</w:t>
              </w:r>
            </w:hyperlink>
          </w:p>
          <w:p w:rsidR="001C34C9" w:rsidRPr="00CB788E" w:rsidRDefault="001C34C9" w:rsidP="000C7AC0">
            <w:pPr>
              <w:spacing w:after="0" w:line="360" w:lineRule="auto"/>
              <w:ind w:left="342" w:firstLineChars="200" w:firstLine="440"/>
              <w:jc w:val="both"/>
              <w:rPr>
                <w:rFonts w:ascii="Arial" w:eastAsia="Times New Roman" w:hAnsi="Arial" w:cs="Arial"/>
                <w:lang w:eastAsia="es-MX"/>
              </w:rPr>
            </w:pPr>
          </w:p>
          <w:p w:rsidR="001C34C9" w:rsidRPr="00CB788E" w:rsidRDefault="001C34C9" w:rsidP="000C7AC0">
            <w:pPr>
              <w:spacing w:after="0" w:line="360" w:lineRule="auto"/>
              <w:ind w:left="342"/>
              <w:jc w:val="both"/>
              <w:rPr>
                <w:rFonts w:ascii="Arial" w:eastAsia="Times New Roman" w:hAnsi="Arial" w:cs="Arial"/>
                <w:lang w:eastAsia="es-MX"/>
              </w:rPr>
            </w:pPr>
            <w:r w:rsidRPr="00CB788E">
              <w:rPr>
                <w:rFonts w:ascii="Arial" w:eastAsia="Times New Roman" w:hAnsi="Arial" w:cs="Arial"/>
                <w:lang w:eastAsia="es-MX"/>
              </w:rPr>
              <w:t>La biblioteca cuenta con inventarios actualizados ya que estos se realizan cada año.</w:t>
            </w:r>
          </w:p>
          <w:p w:rsidR="001C34C9" w:rsidRPr="00CB788E" w:rsidRDefault="001C34C9" w:rsidP="000C7AC0">
            <w:pPr>
              <w:spacing w:after="0" w:line="360" w:lineRule="auto"/>
              <w:ind w:left="342" w:firstLineChars="200" w:firstLine="440"/>
              <w:jc w:val="both"/>
              <w:rPr>
                <w:rFonts w:ascii="Arial" w:eastAsia="Times New Roman" w:hAnsi="Arial" w:cs="Arial"/>
                <w:lang w:eastAsia="es-MX"/>
              </w:rPr>
            </w:pPr>
          </w:p>
          <w:p w:rsidR="001C34C9" w:rsidRPr="00CB788E" w:rsidRDefault="00095BFD" w:rsidP="0059527A">
            <w:pPr>
              <w:spacing w:after="0" w:line="360" w:lineRule="auto"/>
              <w:ind w:left="341" w:hangingChars="155" w:hanging="341"/>
              <w:jc w:val="both"/>
              <w:rPr>
                <w:rFonts w:ascii="Arial" w:eastAsia="Times New Roman" w:hAnsi="Arial" w:cs="Arial"/>
                <w:color w:val="000000" w:themeColor="text1"/>
                <w:lang w:eastAsia="es-MX"/>
              </w:rPr>
            </w:pPr>
            <w:hyperlink r:id="rId212" w:history="1">
              <w:r w:rsidR="001C34C9" w:rsidRPr="00CB788E">
                <w:rPr>
                  <w:rFonts w:ascii="Arial" w:eastAsia="Times New Roman" w:hAnsi="Arial" w:cs="Arial"/>
                  <w:color w:val="000000" w:themeColor="text1"/>
                  <w:lang w:eastAsia="es-MX"/>
                </w:rPr>
                <w:t>f) Formar parte de la Red de Bibliotecas Agropecuarias (REMBA)</w:t>
              </w:r>
            </w:hyperlink>
          </w:p>
          <w:p w:rsidR="001C34C9" w:rsidRPr="00CB788E" w:rsidRDefault="001C34C9" w:rsidP="000C7AC0">
            <w:pPr>
              <w:spacing w:after="0" w:line="360" w:lineRule="auto"/>
              <w:ind w:left="342" w:firstLineChars="200" w:firstLine="440"/>
              <w:jc w:val="both"/>
              <w:rPr>
                <w:rFonts w:ascii="Arial" w:eastAsia="Times New Roman" w:hAnsi="Arial" w:cs="Arial"/>
                <w:lang w:eastAsia="es-MX"/>
              </w:rPr>
            </w:pPr>
          </w:p>
          <w:p w:rsidR="00611998" w:rsidRPr="00CB788E" w:rsidRDefault="001C34C9" w:rsidP="00E62B93">
            <w:pPr>
              <w:spacing w:after="0" w:line="360" w:lineRule="auto"/>
              <w:ind w:left="342"/>
              <w:jc w:val="both"/>
              <w:rPr>
                <w:rFonts w:ascii="Arial" w:eastAsia="Times New Roman" w:hAnsi="Arial" w:cs="Arial"/>
                <w:lang w:eastAsia="es-MX"/>
              </w:rPr>
            </w:pPr>
            <w:r w:rsidRPr="00CB788E">
              <w:rPr>
                <w:rFonts w:ascii="Arial" w:eastAsia="Times New Roman" w:hAnsi="Arial" w:cs="Arial"/>
                <w:lang w:eastAsia="es-MX"/>
              </w:rPr>
              <w:t xml:space="preserve">La biblioteca </w:t>
            </w:r>
            <w:r w:rsidR="00660442" w:rsidRPr="00CB788E">
              <w:rPr>
                <w:rFonts w:ascii="Arial" w:eastAsia="Times New Roman" w:hAnsi="Arial" w:cs="Arial"/>
                <w:lang w:eastAsia="es-MX"/>
              </w:rPr>
              <w:t xml:space="preserve">de la UAAAN </w:t>
            </w:r>
            <w:r w:rsidRPr="00CB788E">
              <w:rPr>
                <w:rFonts w:ascii="Arial" w:eastAsia="Times New Roman" w:hAnsi="Arial" w:cs="Arial"/>
                <w:lang w:eastAsia="es-MX"/>
              </w:rPr>
              <w:t>es miembro fundador del REMBA.</w:t>
            </w:r>
          </w:p>
        </w:tc>
      </w:tr>
    </w:tbl>
    <w:p w:rsidR="00611998" w:rsidRPr="00CB788E" w:rsidRDefault="00611998" w:rsidP="000C7AC0">
      <w:pPr>
        <w:pStyle w:val="Ttulo2"/>
        <w:keepNext w:val="0"/>
        <w:widowControl w:val="0"/>
        <w:numPr>
          <w:ilvl w:val="0"/>
          <w:numId w:val="0"/>
        </w:numPr>
        <w:suppressLineNumbers/>
        <w:tabs>
          <w:tab w:val="left" w:pos="708"/>
        </w:tabs>
        <w:suppressAutoHyphens/>
        <w:overflowPunct w:val="0"/>
        <w:autoSpaceDE w:val="0"/>
        <w:autoSpaceDN w:val="0"/>
        <w:adjustRightInd w:val="0"/>
        <w:spacing w:line="360" w:lineRule="auto"/>
        <w:textAlignment w:val="baseline"/>
        <w:rPr>
          <w:rFonts w:ascii="Arial" w:hAnsi="Arial" w:cs="Arial"/>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5"/>
      </w:tblGrid>
      <w:tr w:rsidR="00611998" w:rsidRPr="00CB788E" w:rsidTr="001C34C9">
        <w:trPr>
          <w:trHeight w:val="253"/>
        </w:trPr>
        <w:tc>
          <w:tcPr>
            <w:tcW w:w="5000" w:type="pct"/>
            <w:shd w:val="clear" w:color="auto" w:fill="BFBFBF"/>
          </w:tcPr>
          <w:p w:rsidR="00611998" w:rsidRPr="00CB788E" w:rsidRDefault="00611998" w:rsidP="000C7AC0">
            <w:pPr>
              <w:widowControl w:val="0"/>
              <w:suppressLineNumbers/>
              <w:suppressAutoHyphens/>
              <w:overflowPunct w:val="0"/>
              <w:autoSpaceDE w:val="0"/>
              <w:autoSpaceDN w:val="0"/>
              <w:adjustRightInd w:val="0"/>
              <w:spacing w:after="0" w:line="360" w:lineRule="auto"/>
              <w:ind w:left="885"/>
              <w:jc w:val="both"/>
              <w:textAlignment w:val="baseline"/>
              <w:rPr>
                <w:rFonts w:ascii="Arial" w:hAnsi="Arial" w:cs="Arial"/>
                <w:b/>
              </w:rPr>
            </w:pPr>
          </w:p>
          <w:p w:rsidR="00611998" w:rsidRPr="00CB788E" w:rsidRDefault="00611998" w:rsidP="000C7AC0">
            <w:pPr>
              <w:widowControl w:val="0"/>
              <w:suppressLineNumbers/>
              <w:suppressAutoHyphens/>
              <w:overflowPunct w:val="0"/>
              <w:autoSpaceDE w:val="0"/>
              <w:autoSpaceDN w:val="0"/>
              <w:adjustRightInd w:val="0"/>
              <w:spacing w:after="0" w:line="360" w:lineRule="auto"/>
              <w:ind w:left="885"/>
              <w:jc w:val="both"/>
              <w:textAlignment w:val="baseline"/>
              <w:rPr>
                <w:rFonts w:ascii="Arial" w:hAnsi="Arial" w:cs="Arial"/>
                <w:b/>
              </w:rPr>
            </w:pPr>
          </w:p>
          <w:p w:rsidR="00611998" w:rsidRPr="00CB788E" w:rsidRDefault="00611998" w:rsidP="000C7AC0">
            <w:pPr>
              <w:widowControl w:val="0"/>
              <w:suppressLineNumbers/>
              <w:suppressAutoHyphens/>
              <w:overflowPunct w:val="0"/>
              <w:autoSpaceDE w:val="0"/>
              <w:autoSpaceDN w:val="0"/>
              <w:adjustRightInd w:val="0"/>
              <w:spacing w:after="0" w:line="360" w:lineRule="auto"/>
              <w:ind w:left="885"/>
              <w:jc w:val="both"/>
              <w:textAlignment w:val="baseline"/>
              <w:rPr>
                <w:rFonts w:ascii="Arial" w:hAnsi="Arial" w:cs="Arial"/>
                <w:b/>
              </w:rPr>
            </w:pPr>
            <w:r w:rsidRPr="00CB788E">
              <w:rPr>
                <w:rFonts w:ascii="Arial" w:hAnsi="Arial" w:cs="Arial"/>
                <w:b/>
              </w:rPr>
              <w:t>El programa académicodebe</w:t>
            </w:r>
            <w:r w:rsidRPr="00CB788E">
              <w:rPr>
                <w:rFonts w:ascii="Arial" w:hAnsi="Arial" w:cs="Arial"/>
              </w:rPr>
              <w:t xml:space="preserve"> contar con un centro de cómputo o áreas especializadas con equipos de computación, que: </w:t>
            </w:r>
          </w:p>
          <w:p w:rsidR="00611998" w:rsidRPr="00CB788E" w:rsidRDefault="00611998" w:rsidP="000C7AC0">
            <w:pPr>
              <w:widowControl w:val="0"/>
              <w:suppressLineNumbers/>
              <w:suppressAutoHyphens/>
              <w:overflowPunct w:val="0"/>
              <w:autoSpaceDE w:val="0"/>
              <w:autoSpaceDN w:val="0"/>
              <w:adjustRightInd w:val="0"/>
              <w:spacing w:after="0" w:line="360" w:lineRule="auto"/>
              <w:ind w:left="885"/>
              <w:jc w:val="both"/>
              <w:textAlignment w:val="baseline"/>
              <w:rPr>
                <w:rFonts w:ascii="Arial" w:hAnsi="Arial" w:cs="Arial"/>
                <w:highlight w:val="yellow"/>
              </w:rPr>
            </w:pPr>
          </w:p>
          <w:p w:rsidR="00611998" w:rsidRPr="00CB788E" w:rsidRDefault="00611998" w:rsidP="000C7AC0">
            <w:pPr>
              <w:widowControl w:val="0"/>
              <w:numPr>
                <w:ilvl w:val="0"/>
                <w:numId w:val="76"/>
              </w:numPr>
              <w:suppressLineNumbers/>
              <w:tabs>
                <w:tab w:val="num" w:pos="743"/>
              </w:tabs>
              <w:suppressAutoHyphens/>
              <w:overflowPunct w:val="0"/>
              <w:autoSpaceDE w:val="0"/>
              <w:autoSpaceDN w:val="0"/>
              <w:adjustRightInd w:val="0"/>
              <w:spacing w:after="0" w:line="360" w:lineRule="auto"/>
              <w:ind w:left="885"/>
              <w:jc w:val="both"/>
              <w:textAlignment w:val="baseline"/>
              <w:rPr>
                <w:rFonts w:ascii="Arial" w:hAnsi="Arial" w:cs="Arial"/>
              </w:rPr>
            </w:pPr>
            <w:r w:rsidRPr="00CB788E">
              <w:rPr>
                <w:rFonts w:ascii="Arial" w:hAnsi="Arial" w:cs="Arial"/>
              </w:rPr>
              <w:t xml:space="preserve">Funcione mediante redes y con paquetes de cómputo </w:t>
            </w:r>
            <w:r w:rsidRPr="00CB788E">
              <w:rPr>
                <w:rFonts w:ascii="Arial" w:hAnsi="Arial" w:cs="Arial"/>
                <w:b/>
              </w:rPr>
              <w:t>originales</w:t>
            </w:r>
            <w:r w:rsidRPr="00CB788E">
              <w:rPr>
                <w:rFonts w:ascii="Arial" w:hAnsi="Arial" w:cs="Arial"/>
              </w:rPr>
              <w:t xml:space="preserve"> adecuados para las aplicaciones </w:t>
            </w:r>
            <w:r w:rsidRPr="00CB788E">
              <w:rPr>
                <w:rFonts w:ascii="Arial" w:hAnsi="Arial" w:cs="Arial"/>
              </w:rPr>
              <w:lastRenderedPageBreak/>
              <w:t>más comunes,</w:t>
            </w:r>
          </w:p>
          <w:p w:rsidR="00611998" w:rsidRPr="00CB788E" w:rsidRDefault="00611998" w:rsidP="000C7AC0">
            <w:pPr>
              <w:widowControl w:val="0"/>
              <w:numPr>
                <w:ilvl w:val="0"/>
                <w:numId w:val="76"/>
              </w:numPr>
              <w:suppressLineNumbers/>
              <w:tabs>
                <w:tab w:val="num" w:pos="743"/>
              </w:tabs>
              <w:suppressAutoHyphens/>
              <w:overflowPunct w:val="0"/>
              <w:autoSpaceDE w:val="0"/>
              <w:autoSpaceDN w:val="0"/>
              <w:adjustRightInd w:val="0"/>
              <w:spacing w:after="0" w:line="360" w:lineRule="auto"/>
              <w:ind w:left="885"/>
              <w:jc w:val="both"/>
              <w:textAlignment w:val="baseline"/>
              <w:rPr>
                <w:rFonts w:ascii="Arial" w:hAnsi="Arial" w:cs="Arial"/>
              </w:rPr>
            </w:pPr>
            <w:r w:rsidRPr="00CB788E">
              <w:rPr>
                <w:rFonts w:ascii="Arial" w:hAnsi="Arial" w:cs="Arial"/>
              </w:rPr>
              <w:t>Cuenten con una programación del uso de los equipos, en horarios que satisfagan las necesidades de la formación,</w:t>
            </w:r>
          </w:p>
          <w:p w:rsidR="00611998" w:rsidRPr="00CB788E" w:rsidRDefault="00611998" w:rsidP="000C7AC0">
            <w:pPr>
              <w:widowControl w:val="0"/>
              <w:numPr>
                <w:ilvl w:val="0"/>
                <w:numId w:val="76"/>
              </w:numPr>
              <w:suppressLineNumbers/>
              <w:tabs>
                <w:tab w:val="num" w:pos="743"/>
              </w:tabs>
              <w:suppressAutoHyphens/>
              <w:overflowPunct w:val="0"/>
              <w:autoSpaceDE w:val="0"/>
              <w:autoSpaceDN w:val="0"/>
              <w:adjustRightInd w:val="0"/>
              <w:spacing w:after="0" w:line="360" w:lineRule="auto"/>
              <w:ind w:left="885"/>
              <w:jc w:val="both"/>
              <w:textAlignment w:val="baseline"/>
              <w:rPr>
                <w:rFonts w:ascii="Arial" w:hAnsi="Arial" w:cs="Arial"/>
              </w:rPr>
            </w:pPr>
            <w:r w:rsidRPr="00CB788E">
              <w:rPr>
                <w:rFonts w:ascii="Arial" w:hAnsi="Arial" w:cs="Arial"/>
              </w:rPr>
              <w:t xml:space="preserve">Como mínimo una </w:t>
            </w:r>
            <w:r w:rsidRPr="00CB788E">
              <w:rPr>
                <w:rFonts w:ascii="Arial" w:hAnsi="Arial" w:cs="Arial"/>
                <w:b/>
              </w:rPr>
              <w:t>terminal por cada dos profesores</w:t>
            </w:r>
            <w:r w:rsidRPr="00CB788E">
              <w:rPr>
                <w:rFonts w:ascii="Arial" w:hAnsi="Arial" w:cs="Arial"/>
              </w:rPr>
              <w:t xml:space="preserve"> del programa,</w:t>
            </w:r>
          </w:p>
          <w:p w:rsidR="00611998" w:rsidRPr="00CB788E" w:rsidRDefault="00611998" w:rsidP="000C7AC0">
            <w:pPr>
              <w:widowControl w:val="0"/>
              <w:numPr>
                <w:ilvl w:val="0"/>
                <w:numId w:val="76"/>
              </w:numPr>
              <w:suppressLineNumbers/>
              <w:tabs>
                <w:tab w:val="num" w:pos="743"/>
              </w:tabs>
              <w:suppressAutoHyphens/>
              <w:overflowPunct w:val="0"/>
              <w:autoSpaceDE w:val="0"/>
              <w:autoSpaceDN w:val="0"/>
              <w:adjustRightInd w:val="0"/>
              <w:spacing w:after="0" w:line="360" w:lineRule="auto"/>
              <w:ind w:left="885"/>
              <w:jc w:val="both"/>
              <w:textAlignment w:val="baseline"/>
              <w:rPr>
                <w:rFonts w:ascii="Arial" w:hAnsi="Arial" w:cs="Arial"/>
              </w:rPr>
            </w:pPr>
            <w:r w:rsidRPr="00CB788E">
              <w:rPr>
                <w:rFonts w:ascii="Arial" w:hAnsi="Arial" w:cs="Arial"/>
              </w:rPr>
              <w:t xml:space="preserve">Una terminal por cada </w:t>
            </w:r>
            <w:r w:rsidRPr="00CB788E">
              <w:rPr>
                <w:rFonts w:ascii="Arial" w:hAnsi="Arial" w:cs="Arial"/>
                <w:b/>
              </w:rPr>
              <w:t xml:space="preserve">diezestudiantes </w:t>
            </w:r>
            <w:r w:rsidRPr="00CB788E">
              <w:rPr>
                <w:rFonts w:ascii="Arial" w:hAnsi="Arial" w:cs="Arial"/>
              </w:rPr>
              <w:t>del programa académico</w:t>
            </w:r>
            <w:r w:rsidRPr="00CB788E">
              <w:rPr>
                <w:rFonts w:ascii="Arial" w:hAnsi="Arial" w:cs="Arial"/>
                <w:b/>
              </w:rPr>
              <w:t>,</w:t>
            </w:r>
          </w:p>
          <w:p w:rsidR="00611998" w:rsidRPr="00CB788E" w:rsidRDefault="00611998" w:rsidP="000C7AC0">
            <w:pPr>
              <w:widowControl w:val="0"/>
              <w:numPr>
                <w:ilvl w:val="0"/>
                <w:numId w:val="76"/>
              </w:numPr>
              <w:suppressLineNumbers/>
              <w:tabs>
                <w:tab w:val="num" w:pos="743"/>
              </w:tabs>
              <w:suppressAutoHyphens/>
              <w:overflowPunct w:val="0"/>
              <w:autoSpaceDE w:val="0"/>
              <w:autoSpaceDN w:val="0"/>
              <w:adjustRightInd w:val="0"/>
              <w:spacing w:after="0" w:line="360" w:lineRule="auto"/>
              <w:ind w:left="885"/>
              <w:jc w:val="both"/>
              <w:textAlignment w:val="baseline"/>
              <w:rPr>
                <w:rFonts w:ascii="Arial" w:hAnsi="Arial" w:cs="Arial"/>
              </w:rPr>
            </w:pPr>
            <w:r w:rsidRPr="00CB788E">
              <w:rPr>
                <w:rFonts w:ascii="Arial" w:hAnsi="Arial" w:cs="Arial"/>
              </w:rPr>
              <w:t>Fomenten la utilización de software aplicados al área del programa académico,</w:t>
            </w:r>
          </w:p>
          <w:p w:rsidR="00611998" w:rsidRPr="00CB788E" w:rsidRDefault="00611998" w:rsidP="000C7AC0">
            <w:pPr>
              <w:widowControl w:val="0"/>
              <w:numPr>
                <w:ilvl w:val="0"/>
                <w:numId w:val="76"/>
              </w:numPr>
              <w:suppressLineNumbers/>
              <w:tabs>
                <w:tab w:val="num" w:pos="743"/>
              </w:tabs>
              <w:suppressAutoHyphens/>
              <w:overflowPunct w:val="0"/>
              <w:autoSpaceDE w:val="0"/>
              <w:autoSpaceDN w:val="0"/>
              <w:adjustRightInd w:val="0"/>
              <w:spacing w:after="0" w:line="360" w:lineRule="auto"/>
              <w:ind w:left="885"/>
              <w:jc w:val="both"/>
              <w:textAlignment w:val="baseline"/>
              <w:rPr>
                <w:rFonts w:ascii="Arial" w:hAnsi="Arial" w:cs="Arial"/>
              </w:rPr>
            </w:pPr>
            <w:r w:rsidRPr="00CB788E">
              <w:rPr>
                <w:rFonts w:ascii="Arial" w:hAnsi="Arial" w:cs="Arial"/>
              </w:rPr>
              <w:t>Lleven un registro actualizado y estadísticas de los servicios prestados,</w:t>
            </w:r>
          </w:p>
          <w:p w:rsidR="00611998" w:rsidRPr="00CB788E" w:rsidRDefault="00611998" w:rsidP="000C7AC0">
            <w:pPr>
              <w:widowControl w:val="0"/>
              <w:numPr>
                <w:ilvl w:val="0"/>
                <w:numId w:val="76"/>
              </w:numPr>
              <w:suppressLineNumbers/>
              <w:tabs>
                <w:tab w:val="num" w:pos="743"/>
              </w:tabs>
              <w:suppressAutoHyphens/>
              <w:overflowPunct w:val="0"/>
              <w:autoSpaceDE w:val="0"/>
              <w:autoSpaceDN w:val="0"/>
              <w:adjustRightInd w:val="0"/>
              <w:spacing w:after="0" w:line="360" w:lineRule="auto"/>
              <w:ind w:left="885"/>
              <w:jc w:val="both"/>
              <w:textAlignment w:val="baseline"/>
              <w:rPr>
                <w:rFonts w:ascii="Arial" w:hAnsi="Arial" w:cs="Arial"/>
              </w:rPr>
            </w:pPr>
            <w:r w:rsidRPr="00CB788E">
              <w:rPr>
                <w:rFonts w:ascii="Arial" w:hAnsi="Arial" w:cs="Arial"/>
              </w:rPr>
              <w:t>Cuente con un inventario actualizado de equipo y materiales,</w:t>
            </w:r>
          </w:p>
          <w:p w:rsidR="00611998" w:rsidRPr="00CB788E" w:rsidRDefault="00611998" w:rsidP="000C7AC0">
            <w:pPr>
              <w:widowControl w:val="0"/>
              <w:numPr>
                <w:ilvl w:val="0"/>
                <w:numId w:val="76"/>
              </w:numPr>
              <w:suppressLineNumbers/>
              <w:tabs>
                <w:tab w:val="num" w:pos="743"/>
              </w:tabs>
              <w:suppressAutoHyphens/>
              <w:overflowPunct w:val="0"/>
              <w:autoSpaceDE w:val="0"/>
              <w:autoSpaceDN w:val="0"/>
              <w:adjustRightInd w:val="0"/>
              <w:spacing w:after="0" w:line="360" w:lineRule="auto"/>
              <w:ind w:left="885"/>
              <w:jc w:val="both"/>
              <w:textAlignment w:val="baseline"/>
              <w:rPr>
                <w:rFonts w:ascii="Arial" w:hAnsi="Arial" w:cs="Arial"/>
              </w:rPr>
            </w:pPr>
            <w:r w:rsidRPr="00CB788E">
              <w:rPr>
                <w:rFonts w:ascii="Arial" w:hAnsi="Arial" w:cs="Arial"/>
              </w:rPr>
              <w:t>Esté a cargo de un responsable que sea un especialista en materia (soporte técnico),</w:t>
            </w:r>
          </w:p>
          <w:p w:rsidR="00611998" w:rsidRPr="00CB788E" w:rsidRDefault="00611998" w:rsidP="000C7AC0">
            <w:pPr>
              <w:widowControl w:val="0"/>
              <w:numPr>
                <w:ilvl w:val="0"/>
                <w:numId w:val="76"/>
              </w:numPr>
              <w:suppressLineNumbers/>
              <w:tabs>
                <w:tab w:val="num" w:pos="743"/>
              </w:tabs>
              <w:suppressAutoHyphens/>
              <w:overflowPunct w:val="0"/>
              <w:autoSpaceDE w:val="0"/>
              <w:autoSpaceDN w:val="0"/>
              <w:adjustRightInd w:val="0"/>
              <w:spacing w:after="0" w:line="360" w:lineRule="auto"/>
              <w:ind w:left="885"/>
              <w:jc w:val="both"/>
              <w:textAlignment w:val="baseline"/>
              <w:rPr>
                <w:rFonts w:ascii="Arial" w:hAnsi="Arial" w:cs="Arial"/>
              </w:rPr>
            </w:pPr>
            <w:r w:rsidRPr="00CB788E">
              <w:rPr>
                <w:rFonts w:ascii="Arial" w:hAnsi="Arial" w:cs="Arial"/>
              </w:rPr>
              <w:t xml:space="preserve">Acceso a redes nacionales e internacionales </w:t>
            </w:r>
            <w:r w:rsidR="00D564C5" w:rsidRPr="00CB788E">
              <w:rPr>
                <w:rFonts w:ascii="Arial" w:hAnsi="Arial" w:cs="Arial"/>
              </w:rPr>
              <w:t>de información, bases de datos y otros.</w:t>
            </w:r>
          </w:p>
          <w:p w:rsidR="00611998" w:rsidRPr="00CB788E" w:rsidRDefault="00611998" w:rsidP="000C7AC0">
            <w:pPr>
              <w:widowControl w:val="0"/>
              <w:numPr>
                <w:ilvl w:val="0"/>
                <w:numId w:val="76"/>
              </w:numPr>
              <w:suppressLineNumbers/>
              <w:tabs>
                <w:tab w:val="num" w:pos="743"/>
              </w:tabs>
              <w:suppressAutoHyphens/>
              <w:overflowPunct w:val="0"/>
              <w:autoSpaceDE w:val="0"/>
              <w:autoSpaceDN w:val="0"/>
              <w:adjustRightInd w:val="0"/>
              <w:spacing w:after="0" w:line="360" w:lineRule="auto"/>
              <w:ind w:left="885"/>
              <w:jc w:val="both"/>
              <w:textAlignment w:val="baseline"/>
              <w:rPr>
                <w:rFonts w:ascii="Arial" w:hAnsi="Arial" w:cs="Arial"/>
              </w:rPr>
            </w:pPr>
            <w:r w:rsidRPr="00CB788E">
              <w:rPr>
                <w:rFonts w:ascii="Arial" w:hAnsi="Arial" w:cs="Arial"/>
              </w:rPr>
              <w:t>Formar parte de la Red de Bibliotecas Agropecuarias(REMBA)</w:t>
            </w:r>
          </w:p>
          <w:p w:rsidR="00611998" w:rsidRPr="00CB788E" w:rsidRDefault="00611998" w:rsidP="000C7AC0">
            <w:pPr>
              <w:spacing w:line="360" w:lineRule="auto"/>
              <w:jc w:val="both"/>
              <w:rPr>
                <w:rFonts w:ascii="Arial" w:hAnsi="Arial" w:cs="Arial"/>
                <w:lang w:val="es-ES" w:eastAsia="es-ES"/>
              </w:rPr>
            </w:pPr>
          </w:p>
        </w:tc>
      </w:tr>
      <w:tr w:rsidR="00611998" w:rsidRPr="00CB788E" w:rsidTr="001C34C9">
        <w:trPr>
          <w:trHeight w:val="253"/>
        </w:trPr>
        <w:tc>
          <w:tcPr>
            <w:tcW w:w="5000" w:type="pct"/>
            <w:shd w:val="clear" w:color="auto" w:fill="BFBFBF"/>
          </w:tcPr>
          <w:p w:rsidR="00611998" w:rsidRPr="00CB788E" w:rsidRDefault="00611998" w:rsidP="000C7AC0">
            <w:pPr>
              <w:pStyle w:val="Default"/>
              <w:spacing w:line="360" w:lineRule="auto"/>
              <w:ind w:left="176"/>
              <w:jc w:val="both"/>
              <w:rPr>
                <w:b/>
                <w:sz w:val="22"/>
                <w:szCs w:val="22"/>
              </w:rPr>
            </w:pPr>
            <w:r w:rsidRPr="00CB788E">
              <w:rPr>
                <w:b/>
                <w:sz w:val="22"/>
                <w:szCs w:val="22"/>
              </w:rPr>
              <w:lastRenderedPageBreak/>
              <w:t>Nivel de Cumplimiento:</w:t>
            </w:r>
          </w:p>
          <w:p w:rsidR="00611998" w:rsidRPr="00CB788E" w:rsidRDefault="00611998" w:rsidP="000C7AC0">
            <w:pPr>
              <w:pStyle w:val="Default"/>
              <w:spacing w:line="360" w:lineRule="auto"/>
              <w:ind w:left="176"/>
              <w:jc w:val="both"/>
              <w:rPr>
                <w:sz w:val="22"/>
                <w:szCs w:val="22"/>
              </w:rPr>
            </w:pPr>
            <w:r w:rsidRPr="00CB788E">
              <w:rPr>
                <w:sz w:val="22"/>
                <w:szCs w:val="22"/>
              </w:rPr>
              <w:t>Cumple totalmente_____                  Cumple parcialmente_____%                 No cumple_____</w:t>
            </w:r>
          </w:p>
        </w:tc>
      </w:tr>
      <w:tr w:rsidR="00611998" w:rsidRPr="00CB788E" w:rsidTr="001C34C9">
        <w:trPr>
          <w:trHeight w:val="253"/>
        </w:trPr>
        <w:tc>
          <w:tcPr>
            <w:tcW w:w="5000" w:type="pct"/>
            <w:shd w:val="clear" w:color="auto" w:fill="auto"/>
          </w:tcPr>
          <w:p w:rsidR="00611998" w:rsidRPr="00CB788E" w:rsidRDefault="00611998" w:rsidP="000C7AC0">
            <w:pPr>
              <w:pStyle w:val="Default"/>
              <w:spacing w:line="360" w:lineRule="auto"/>
              <w:ind w:left="176"/>
              <w:jc w:val="both"/>
              <w:rPr>
                <w:b/>
                <w:sz w:val="22"/>
                <w:szCs w:val="22"/>
              </w:rPr>
            </w:pPr>
            <w:r w:rsidRPr="00CB788E">
              <w:rPr>
                <w:b/>
                <w:sz w:val="22"/>
                <w:szCs w:val="22"/>
              </w:rPr>
              <w:t>Descripción, apreciación y análisis:</w:t>
            </w:r>
          </w:p>
          <w:p w:rsidR="00611998" w:rsidRPr="00CB788E" w:rsidRDefault="00611998" w:rsidP="000C7AC0">
            <w:pPr>
              <w:widowControl w:val="0"/>
              <w:overflowPunct w:val="0"/>
              <w:autoSpaceDE w:val="0"/>
              <w:autoSpaceDN w:val="0"/>
              <w:adjustRightInd w:val="0"/>
              <w:spacing w:after="0" w:line="360" w:lineRule="auto"/>
              <w:ind w:right="35"/>
              <w:jc w:val="both"/>
              <w:rPr>
                <w:rFonts w:ascii="Arial" w:hAnsi="Arial" w:cs="Arial"/>
              </w:rPr>
            </w:pPr>
          </w:p>
          <w:p w:rsidR="00611998" w:rsidRPr="00CB788E" w:rsidRDefault="00611998" w:rsidP="000C7AC0">
            <w:pPr>
              <w:widowControl w:val="0"/>
              <w:overflowPunct w:val="0"/>
              <w:autoSpaceDE w:val="0"/>
              <w:autoSpaceDN w:val="0"/>
              <w:adjustRightInd w:val="0"/>
              <w:spacing w:after="0" w:line="360" w:lineRule="auto"/>
              <w:ind w:left="342" w:right="35"/>
              <w:jc w:val="both"/>
              <w:rPr>
                <w:rFonts w:ascii="Arial" w:hAnsi="Arial" w:cs="Arial"/>
              </w:rPr>
            </w:pPr>
            <w:r w:rsidRPr="00CB788E">
              <w:rPr>
                <w:rFonts w:ascii="Arial" w:hAnsi="Arial" w:cs="Arial"/>
              </w:rPr>
              <w:t>La Institución cuenta con un Centro de Cómputo Académico (CCA) que tiene como función proporcionar servicios de cómputo a los alumnos, docentes y administrativos de la universidad, ubicado en una superficie de 823.50 m</w:t>
            </w:r>
            <w:r w:rsidRPr="00CB788E">
              <w:rPr>
                <w:rFonts w:ascii="Arial" w:hAnsi="Arial" w:cs="Arial"/>
                <w:vertAlign w:val="superscript"/>
              </w:rPr>
              <w:t>2</w:t>
            </w:r>
            <w:r w:rsidR="00921546" w:rsidRPr="00CB788E">
              <w:rPr>
                <w:rFonts w:ascii="Arial" w:hAnsi="Arial" w:cs="Arial"/>
              </w:rPr>
              <w:t xml:space="preserve"> con las siguientes características.</w:t>
            </w:r>
          </w:p>
          <w:p w:rsidR="00611998" w:rsidRPr="00CB788E" w:rsidRDefault="00611998" w:rsidP="000C7AC0">
            <w:pPr>
              <w:widowControl w:val="0"/>
              <w:overflowPunct w:val="0"/>
              <w:autoSpaceDE w:val="0"/>
              <w:autoSpaceDN w:val="0"/>
              <w:adjustRightInd w:val="0"/>
              <w:spacing w:after="0" w:line="360" w:lineRule="auto"/>
              <w:ind w:left="342" w:right="35"/>
              <w:jc w:val="both"/>
              <w:rPr>
                <w:rFonts w:ascii="Arial" w:hAnsi="Arial" w:cs="Arial"/>
              </w:rPr>
            </w:pPr>
          </w:p>
          <w:p w:rsidR="00611998" w:rsidRPr="00CB788E" w:rsidRDefault="00611998" w:rsidP="00E8043E">
            <w:pPr>
              <w:widowControl w:val="0"/>
              <w:numPr>
                <w:ilvl w:val="0"/>
                <w:numId w:val="77"/>
              </w:numPr>
              <w:tabs>
                <w:tab w:val="num" w:pos="342"/>
              </w:tabs>
              <w:overflowPunct w:val="0"/>
              <w:autoSpaceDE w:val="0"/>
              <w:autoSpaceDN w:val="0"/>
              <w:adjustRightInd w:val="0"/>
              <w:spacing w:after="0" w:line="360" w:lineRule="auto"/>
              <w:ind w:left="342" w:right="35" w:hanging="342"/>
              <w:jc w:val="both"/>
              <w:rPr>
                <w:rFonts w:ascii="Arial" w:hAnsi="Arial" w:cs="Arial"/>
              </w:rPr>
            </w:pPr>
            <w:r w:rsidRPr="00CB788E">
              <w:rPr>
                <w:rFonts w:ascii="Arial" w:hAnsi="Arial" w:cs="Arial"/>
              </w:rPr>
              <w:t xml:space="preserve">El Centro de Cómputo Académico opera para control de acceso y administración de recursos de impresión y almacenamiento con una Red LAN bajo el sistema Operativo Windows Server, Windows 7 Profesional y Windows 8.1; y en sus estaciones con Windows 7 Profesional y Windows 8.1; validando sus accesos a través del Sistema de Reserva de Computadoras (SIREC), programado en lenguaje Visual Studio 2010 y manejador de base datos Postgres sql. Para su operación, dicho sistema está enlazado a la base de datos general del Sistema Integral de Información Académica y Administrativa (SIIAA), de esta Universidad. </w:t>
            </w:r>
          </w:p>
          <w:p w:rsidR="00611998" w:rsidRPr="00CB788E" w:rsidRDefault="00611998" w:rsidP="000C7AC0">
            <w:pPr>
              <w:widowControl w:val="0"/>
              <w:autoSpaceDE w:val="0"/>
              <w:autoSpaceDN w:val="0"/>
              <w:adjustRightInd w:val="0"/>
              <w:spacing w:after="0" w:line="360" w:lineRule="auto"/>
              <w:ind w:right="35"/>
              <w:jc w:val="both"/>
              <w:rPr>
                <w:rFonts w:ascii="Arial" w:hAnsi="Arial" w:cs="Arial"/>
              </w:rPr>
            </w:pPr>
          </w:p>
          <w:p w:rsidR="00611998" w:rsidRPr="00CB788E" w:rsidRDefault="00611998" w:rsidP="00E8043E">
            <w:pPr>
              <w:widowControl w:val="0"/>
              <w:overflowPunct w:val="0"/>
              <w:autoSpaceDE w:val="0"/>
              <w:autoSpaceDN w:val="0"/>
              <w:adjustRightInd w:val="0"/>
              <w:spacing w:after="0" w:line="360" w:lineRule="auto"/>
              <w:ind w:left="342" w:right="35"/>
              <w:jc w:val="both"/>
              <w:rPr>
                <w:rFonts w:ascii="Arial" w:hAnsi="Arial" w:cs="Arial"/>
              </w:rPr>
            </w:pPr>
            <w:r w:rsidRPr="00CB788E">
              <w:rPr>
                <w:rFonts w:ascii="Arial" w:hAnsi="Arial" w:cs="Arial"/>
              </w:rPr>
              <w:t xml:space="preserve">El sistema de administración de red permite llevar control de acceso, monitoreo remoto de estaciones, el cual es registrado por el número de matrícula del alumno. </w:t>
            </w:r>
          </w:p>
          <w:p w:rsidR="00611998" w:rsidRPr="00CB788E" w:rsidRDefault="00611998" w:rsidP="00E8043E">
            <w:pPr>
              <w:widowControl w:val="0"/>
              <w:autoSpaceDE w:val="0"/>
              <w:autoSpaceDN w:val="0"/>
              <w:adjustRightInd w:val="0"/>
              <w:spacing w:after="0" w:line="360" w:lineRule="auto"/>
              <w:ind w:left="342" w:right="35"/>
              <w:jc w:val="both"/>
              <w:rPr>
                <w:rFonts w:ascii="Arial" w:hAnsi="Arial" w:cs="Arial"/>
              </w:rPr>
            </w:pPr>
          </w:p>
          <w:p w:rsidR="00611998" w:rsidRPr="00CB788E" w:rsidRDefault="00611998" w:rsidP="00E8043E">
            <w:pPr>
              <w:pStyle w:val="Default"/>
              <w:spacing w:line="360" w:lineRule="auto"/>
              <w:ind w:left="342" w:right="35"/>
              <w:jc w:val="both"/>
              <w:rPr>
                <w:sz w:val="22"/>
                <w:szCs w:val="22"/>
              </w:rPr>
            </w:pPr>
            <w:r w:rsidRPr="00CB788E">
              <w:rPr>
                <w:sz w:val="22"/>
                <w:szCs w:val="22"/>
              </w:rPr>
              <w:t>Para su operación, en cada una de las estaciones es instalado el software necesario con licenciamiento para las aplicaciones más comunes, el cual es proporcionado por la Subdirección de Informática y Telecomunicaciones, en cuanto a los programas académicos, éstos son facilitados por el profesor e investigador que impartirá la cátedra.</w:t>
            </w:r>
          </w:p>
          <w:p w:rsidR="00611998" w:rsidRPr="00CB788E" w:rsidRDefault="00611998" w:rsidP="000C7AC0">
            <w:pPr>
              <w:pStyle w:val="Default"/>
              <w:spacing w:line="360" w:lineRule="auto"/>
              <w:ind w:left="176" w:right="35"/>
              <w:jc w:val="both"/>
              <w:rPr>
                <w:sz w:val="22"/>
                <w:szCs w:val="22"/>
              </w:rPr>
            </w:pPr>
          </w:p>
          <w:p w:rsidR="00611998" w:rsidRPr="00CB788E" w:rsidRDefault="00611998" w:rsidP="00E8043E">
            <w:pPr>
              <w:widowControl w:val="0"/>
              <w:numPr>
                <w:ilvl w:val="0"/>
                <w:numId w:val="78"/>
              </w:numPr>
              <w:tabs>
                <w:tab w:val="num" w:pos="1335"/>
              </w:tabs>
              <w:overflowPunct w:val="0"/>
              <w:autoSpaceDE w:val="0"/>
              <w:autoSpaceDN w:val="0"/>
              <w:adjustRightInd w:val="0"/>
              <w:spacing w:after="0" w:line="360" w:lineRule="auto"/>
              <w:ind w:left="342" w:right="35" w:hanging="425"/>
              <w:jc w:val="both"/>
              <w:rPr>
                <w:rFonts w:ascii="Arial" w:hAnsi="Arial" w:cs="Arial"/>
              </w:rPr>
            </w:pPr>
            <w:r w:rsidRPr="00CB788E">
              <w:rPr>
                <w:rFonts w:ascii="Arial" w:hAnsi="Arial" w:cs="Arial"/>
              </w:rPr>
              <w:t xml:space="preserve">El horario de servicio que se ofrece, es de 13 horas diarias de lunes a viernes de 8:00 a 21:00 y </w:t>
            </w:r>
            <w:r w:rsidRPr="00CB788E">
              <w:rPr>
                <w:rFonts w:ascii="Arial" w:hAnsi="Arial" w:cs="Arial"/>
              </w:rPr>
              <w:lastRenderedPageBreak/>
              <w:t xml:space="preserve">sábados de 8:00 a 15:00 horas. </w:t>
            </w:r>
          </w:p>
          <w:p w:rsidR="00611998" w:rsidRPr="00CB788E" w:rsidRDefault="00611998" w:rsidP="00E8043E">
            <w:pPr>
              <w:widowControl w:val="0"/>
              <w:overflowPunct w:val="0"/>
              <w:autoSpaceDE w:val="0"/>
              <w:autoSpaceDN w:val="0"/>
              <w:adjustRightInd w:val="0"/>
              <w:spacing w:after="0" w:line="360" w:lineRule="auto"/>
              <w:ind w:left="342" w:right="35"/>
              <w:jc w:val="both"/>
              <w:rPr>
                <w:rFonts w:ascii="Arial" w:hAnsi="Arial" w:cs="Arial"/>
              </w:rPr>
            </w:pPr>
            <w:r w:rsidRPr="00CB788E">
              <w:rPr>
                <w:rFonts w:ascii="Arial" w:hAnsi="Arial" w:cs="Arial"/>
              </w:rPr>
              <w:t xml:space="preserve">En cuanto a la programación de las clases curriculares, los horarios son establecidos por el Departamento de Control Escolar y aquí se distribuyen de acuerdo a la necesidad de cada curso en una de las ocho salas con las que se cuenta. </w:t>
            </w:r>
          </w:p>
          <w:p w:rsidR="00611998" w:rsidRPr="00CB788E" w:rsidRDefault="00611998" w:rsidP="000C7AC0">
            <w:pPr>
              <w:widowControl w:val="0"/>
              <w:autoSpaceDE w:val="0"/>
              <w:autoSpaceDN w:val="0"/>
              <w:adjustRightInd w:val="0"/>
              <w:spacing w:after="0" w:line="360" w:lineRule="auto"/>
              <w:ind w:left="743" w:right="35" w:hanging="425"/>
              <w:jc w:val="both"/>
              <w:rPr>
                <w:rFonts w:ascii="Arial" w:hAnsi="Arial" w:cs="Arial"/>
              </w:rPr>
            </w:pPr>
          </w:p>
          <w:p w:rsidR="00611998" w:rsidRPr="00CB788E" w:rsidRDefault="00611998" w:rsidP="00E8043E">
            <w:pPr>
              <w:widowControl w:val="0"/>
              <w:numPr>
                <w:ilvl w:val="0"/>
                <w:numId w:val="78"/>
              </w:numPr>
              <w:tabs>
                <w:tab w:val="num" w:pos="342"/>
              </w:tabs>
              <w:overflowPunct w:val="0"/>
              <w:autoSpaceDE w:val="0"/>
              <w:autoSpaceDN w:val="0"/>
              <w:adjustRightInd w:val="0"/>
              <w:spacing w:after="0" w:line="360" w:lineRule="auto"/>
              <w:ind w:left="342" w:right="35" w:hanging="425"/>
              <w:jc w:val="both"/>
              <w:rPr>
                <w:rFonts w:ascii="Arial" w:hAnsi="Arial" w:cs="Arial"/>
              </w:rPr>
            </w:pPr>
            <w:r w:rsidRPr="00CB788E">
              <w:rPr>
                <w:rFonts w:ascii="Arial" w:hAnsi="Arial" w:cs="Arial"/>
              </w:rPr>
              <w:t xml:space="preserve">De acuerdo a los registros que obran en el CCA, se mantiene una relación de una computadora por cada profesor. </w:t>
            </w:r>
          </w:p>
          <w:p w:rsidR="00611998" w:rsidRPr="00CB788E" w:rsidRDefault="00611998" w:rsidP="000C7AC0">
            <w:pPr>
              <w:widowControl w:val="0"/>
              <w:autoSpaceDE w:val="0"/>
              <w:autoSpaceDN w:val="0"/>
              <w:adjustRightInd w:val="0"/>
              <w:spacing w:after="0" w:line="360" w:lineRule="auto"/>
              <w:ind w:left="743" w:right="35" w:hanging="425"/>
              <w:jc w:val="both"/>
              <w:rPr>
                <w:rFonts w:ascii="Arial" w:hAnsi="Arial" w:cs="Arial"/>
              </w:rPr>
            </w:pPr>
          </w:p>
          <w:p w:rsidR="00611998" w:rsidRPr="00CB788E" w:rsidRDefault="00611998" w:rsidP="00E8043E">
            <w:pPr>
              <w:widowControl w:val="0"/>
              <w:numPr>
                <w:ilvl w:val="0"/>
                <w:numId w:val="78"/>
              </w:numPr>
              <w:overflowPunct w:val="0"/>
              <w:autoSpaceDE w:val="0"/>
              <w:autoSpaceDN w:val="0"/>
              <w:adjustRightInd w:val="0"/>
              <w:spacing w:after="0" w:line="360" w:lineRule="auto"/>
              <w:ind w:left="342" w:right="35" w:hanging="425"/>
              <w:jc w:val="both"/>
              <w:rPr>
                <w:rFonts w:ascii="Arial" w:hAnsi="Arial" w:cs="Arial"/>
              </w:rPr>
            </w:pPr>
            <w:r w:rsidRPr="00CB788E">
              <w:rPr>
                <w:rFonts w:ascii="Arial" w:hAnsi="Arial" w:cs="Arial"/>
              </w:rPr>
              <w:t xml:space="preserve">Actualmente cuenta con </w:t>
            </w:r>
            <w:r w:rsidRPr="00CB788E">
              <w:rPr>
                <w:rFonts w:ascii="Arial" w:hAnsi="Arial" w:cs="Arial"/>
                <w:b/>
                <w:bCs/>
              </w:rPr>
              <w:t>217</w:t>
            </w:r>
            <w:r w:rsidRPr="00CB788E">
              <w:rPr>
                <w:rFonts w:ascii="Arial" w:hAnsi="Arial" w:cs="Arial"/>
              </w:rPr>
              <w:t xml:space="preserve"> equipos de cómputo conectados en red, 203 distribuidos en las ocho salas que tiene en total, las cuales están equipadas con cañón o video proyector. Además, se cuenta con seis impresoras - 3 al servicio de los usuarios, tres para uso administrativo - y tres escáneres; se tiene un área pequeña designada para uso con laptop conexión vía inalámbrica (10 aprox.), 8 equipos más en áreas administrativas y seis en el área del Rack (área de servidores), además posee dos módulos de atención al servicio de los usuarios, área de soporte, reguladores de alto voltaje, bodega y baños. </w:t>
            </w:r>
          </w:p>
          <w:p w:rsidR="00611998" w:rsidRPr="00CB788E" w:rsidRDefault="00611998" w:rsidP="000C7AC0">
            <w:pPr>
              <w:widowControl w:val="0"/>
              <w:autoSpaceDE w:val="0"/>
              <w:autoSpaceDN w:val="0"/>
              <w:adjustRightInd w:val="0"/>
              <w:spacing w:after="0" w:line="360" w:lineRule="auto"/>
              <w:ind w:left="743" w:right="35" w:hanging="425"/>
              <w:jc w:val="both"/>
              <w:rPr>
                <w:rFonts w:ascii="Arial" w:hAnsi="Arial" w:cs="Arial"/>
              </w:rPr>
            </w:pPr>
          </w:p>
          <w:p w:rsidR="00611998" w:rsidRPr="00CB788E" w:rsidRDefault="00611998" w:rsidP="00E8043E">
            <w:pPr>
              <w:pStyle w:val="Default"/>
              <w:spacing w:line="360" w:lineRule="auto"/>
              <w:ind w:left="201" w:right="35"/>
              <w:jc w:val="both"/>
              <w:rPr>
                <w:sz w:val="22"/>
                <w:szCs w:val="22"/>
              </w:rPr>
            </w:pPr>
            <w:r w:rsidRPr="00CB788E">
              <w:rPr>
                <w:sz w:val="22"/>
                <w:szCs w:val="22"/>
              </w:rPr>
              <w:t>De acuerdo a los registros que obran en la base de datos del Centro, está destinada una computadora por cada 8 usuarios, según se muestra en la siguiente tabla.</w:t>
            </w:r>
          </w:p>
          <w:tbl>
            <w:tblPr>
              <w:tblStyle w:val="Tablaconcuadrcula"/>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8"/>
            </w:tblGrid>
            <w:tr w:rsidR="00611998" w:rsidRPr="00CB788E" w:rsidTr="001C34C9">
              <w:tc>
                <w:tcPr>
                  <w:tcW w:w="8178" w:type="dxa"/>
                </w:tcPr>
                <w:p w:rsidR="00611998" w:rsidRPr="00CB788E" w:rsidRDefault="00611998" w:rsidP="000C7AC0">
                  <w:pPr>
                    <w:pStyle w:val="Default"/>
                    <w:tabs>
                      <w:tab w:val="left" w:pos="2859"/>
                    </w:tabs>
                    <w:spacing w:line="360" w:lineRule="auto"/>
                    <w:ind w:right="35"/>
                    <w:jc w:val="both"/>
                    <w:rPr>
                      <w:sz w:val="22"/>
                      <w:szCs w:val="22"/>
                    </w:rPr>
                  </w:pPr>
                  <w:r w:rsidRPr="00CB788E">
                    <w:rPr>
                      <w:noProof/>
                      <w:sz w:val="22"/>
                      <w:szCs w:val="22"/>
                      <w:lang w:eastAsia="es-MX"/>
                    </w:rPr>
                    <w:drawing>
                      <wp:inline distT="0" distB="0" distL="0" distR="0" wp14:anchorId="3047C632" wp14:editId="4C8B41E2">
                        <wp:extent cx="4080680" cy="3847512"/>
                        <wp:effectExtent l="0" t="0" r="0" b="63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a1.jpg"/>
                                <pic:cNvPicPr/>
                              </pic:nvPicPr>
                              <pic:blipFill>
                                <a:blip r:embed="rId213" cstate="print">
                                  <a:extLst>
                                    <a:ext uri="{28A0092B-C50C-407E-A947-70E740481C1C}">
                                      <a14:useLocalDpi xmlns:a14="http://schemas.microsoft.com/office/drawing/2010/main" val="0"/>
                                    </a:ext>
                                  </a:extLst>
                                </a:blip>
                                <a:stretch>
                                  <a:fillRect/>
                                </a:stretch>
                              </pic:blipFill>
                              <pic:spPr>
                                <a:xfrm>
                                  <a:off x="0" y="0"/>
                                  <a:ext cx="4082790" cy="3849502"/>
                                </a:xfrm>
                                <a:prstGeom prst="rect">
                                  <a:avLst/>
                                </a:prstGeom>
                              </pic:spPr>
                            </pic:pic>
                          </a:graphicData>
                        </a:graphic>
                      </wp:inline>
                    </w:drawing>
                  </w:r>
                </w:p>
              </w:tc>
            </w:tr>
          </w:tbl>
          <w:p w:rsidR="00611998" w:rsidRPr="00CB788E" w:rsidRDefault="00611998" w:rsidP="00E8043E">
            <w:pPr>
              <w:pStyle w:val="Default"/>
              <w:spacing w:line="360" w:lineRule="auto"/>
              <w:ind w:left="201" w:right="35"/>
              <w:jc w:val="both"/>
              <w:rPr>
                <w:sz w:val="22"/>
                <w:szCs w:val="22"/>
              </w:rPr>
            </w:pPr>
            <w:r w:rsidRPr="00CB788E">
              <w:rPr>
                <w:sz w:val="22"/>
                <w:szCs w:val="22"/>
              </w:rPr>
              <w:t xml:space="preserve">El CCA facilita sus instalaciones para ofrecer tanto cursos Curriculares como Extracurriculares. Las actividades extracurriculares que se imparten en el Centro de Cómputo Académico se encuentran: </w:t>
            </w:r>
            <w:r w:rsidRPr="00CB788E">
              <w:rPr>
                <w:sz w:val="22"/>
                <w:szCs w:val="22"/>
              </w:rPr>
              <w:lastRenderedPageBreak/>
              <w:t>prácticas de materias, diplomados, cursos, talleres y servicios externos. Para tal efecto, es necesario llenar el formato “Solicitud de Reservación de Sala”, ya sea para semestre completo o por única fecha.</w:t>
            </w:r>
          </w:p>
          <w:p w:rsidR="00611998" w:rsidRPr="00CB788E" w:rsidRDefault="00611998" w:rsidP="000C7AC0">
            <w:pPr>
              <w:widowControl w:val="0"/>
              <w:autoSpaceDE w:val="0"/>
              <w:autoSpaceDN w:val="0"/>
              <w:adjustRightInd w:val="0"/>
              <w:spacing w:after="0" w:line="360" w:lineRule="auto"/>
              <w:ind w:left="743" w:right="35"/>
              <w:jc w:val="both"/>
              <w:rPr>
                <w:rFonts w:ascii="Arial" w:hAnsi="Arial" w:cs="Arial"/>
              </w:rPr>
            </w:pPr>
          </w:p>
          <w:p w:rsidR="00611998" w:rsidRPr="00CB788E" w:rsidRDefault="00611998" w:rsidP="00E8043E">
            <w:pPr>
              <w:widowControl w:val="0"/>
              <w:overflowPunct w:val="0"/>
              <w:autoSpaceDE w:val="0"/>
              <w:autoSpaceDN w:val="0"/>
              <w:adjustRightInd w:val="0"/>
              <w:spacing w:after="0" w:line="360" w:lineRule="auto"/>
              <w:ind w:left="201" w:right="35"/>
              <w:jc w:val="both"/>
              <w:rPr>
                <w:rFonts w:ascii="Arial" w:hAnsi="Arial" w:cs="Arial"/>
              </w:rPr>
            </w:pPr>
            <w:r w:rsidRPr="00CB788E">
              <w:rPr>
                <w:rFonts w:ascii="Arial" w:hAnsi="Arial" w:cs="Arial"/>
              </w:rPr>
              <w:t>Para fortalecer la formación de los estudiantes a través de las nuevas tecnologías informáticas, el Centro de Cómputo Académico apoya a la Biblioteca Dr. Egidio G. Rebonato, en la alimentación el Catálogo en línea Koha; asimismo en el diseño, elaboración e implantación del software de Prácticas Agrícolas Internas y Externas. Además, se les da orientación a los usuarios para que se auxilien de los tutoriales en las materias que tienen más problema siempre y cuando estén disponibles en la red.</w:t>
            </w:r>
          </w:p>
          <w:p w:rsidR="00611998" w:rsidRPr="00CB788E" w:rsidRDefault="00611998" w:rsidP="000C7AC0">
            <w:pPr>
              <w:widowControl w:val="0"/>
              <w:autoSpaceDE w:val="0"/>
              <w:autoSpaceDN w:val="0"/>
              <w:adjustRightInd w:val="0"/>
              <w:spacing w:after="0" w:line="360" w:lineRule="auto"/>
              <w:ind w:right="35"/>
              <w:jc w:val="both"/>
              <w:rPr>
                <w:rFonts w:ascii="Arial" w:hAnsi="Arial" w:cs="Arial"/>
              </w:rPr>
            </w:pPr>
          </w:p>
          <w:p w:rsidR="00611998" w:rsidRPr="00CB788E" w:rsidRDefault="00611998" w:rsidP="00E8043E">
            <w:pPr>
              <w:pStyle w:val="Prrafodelista"/>
              <w:widowControl w:val="0"/>
              <w:numPr>
                <w:ilvl w:val="0"/>
                <w:numId w:val="78"/>
              </w:numPr>
              <w:overflowPunct w:val="0"/>
              <w:autoSpaceDE w:val="0"/>
              <w:autoSpaceDN w:val="0"/>
              <w:adjustRightInd w:val="0"/>
              <w:spacing w:after="0" w:line="360" w:lineRule="auto"/>
              <w:ind w:left="342" w:right="35"/>
              <w:jc w:val="both"/>
              <w:rPr>
                <w:rFonts w:ascii="Arial" w:hAnsi="Arial" w:cs="Arial"/>
              </w:rPr>
            </w:pPr>
            <w:r w:rsidRPr="00CB788E">
              <w:rPr>
                <w:rFonts w:ascii="Arial" w:hAnsi="Arial" w:cs="Arial"/>
              </w:rPr>
              <w:t xml:space="preserve">En el año 2012 fue adquirido, instalado y adaptado en el Centro de Cómputo Académico el sistema de reserva denominado Sistema de Gestión de Equipos (SIGE), sistema de administración de red que permitía llevar control de acceso, monitoreo remoto de estaciones y la obtención de estadísticas de indicadores, que estuvo en funcionamiento hasta el mes de junio del presente año. Cabe señalar que, el sistema de reserva aún con deficiencias nunca alcanzó el 100 % de su operatividad, sin embargo, su obsolescencia se debió a la llegada del nuevo equipo y el costo por su actualización era demasiado elevado, por lo que se tomó la decisión de que el mismo personal del CCA se encargara de la programación de uno nuevo que superara las expectativas del anterior. </w:t>
            </w:r>
          </w:p>
          <w:p w:rsidR="00611998" w:rsidRPr="00CB788E" w:rsidRDefault="00611998" w:rsidP="000C7AC0">
            <w:pPr>
              <w:widowControl w:val="0"/>
              <w:tabs>
                <w:tab w:val="num" w:pos="743"/>
              </w:tabs>
              <w:autoSpaceDE w:val="0"/>
              <w:autoSpaceDN w:val="0"/>
              <w:adjustRightInd w:val="0"/>
              <w:spacing w:after="0" w:line="360" w:lineRule="auto"/>
              <w:ind w:left="743" w:right="35" w:hanging="425"/>
              <w:jc w:val="both"/>
              <w:rPr>
                <w:rFonts w:ascii="Arial" w:hAnsi="Arial" w:cs="Arial"/>
              </w:rPr>
            </w:pPr>
          </w:p>
          <w:p w:rsidR="00611998" w:rsidRPr="00CB788E" w:rsidRDefault="00611998" w:rsidP="00E8043E">
            <w:pPr>
              <w:widowControl w:val="0"/>
              <w:overflowPunct w:val="0"/>
              <w:autoSpaceDE w:val="0"/>
              <w:autoSpaceDN w:val="0"/>
              <w:adjustRightInd w:val="0"/>
              <w:spacing w:after="0" w:line="360" w:lineRule="auto"/>
              <w:ind w:left="201" w:right="35"/>
              <w:jc w:val="both"/>
              <w:rPr>
                <w:rFonts w:ascii="Arial" w:hAnsi="Arial" w:cs="Arial"/>
              </w:rPr>
            </w:pPr>
            <w:r w:rsidRPr="00CB788E">
              <w:rPr>
                <w:rFonts w:ascii="Arial" w:hAnsi="Arial" w:cs="Arial"/>
              </w:rPr>
              <w:t xml:space="preserve">El nuevo </w:t>
            </w:r>
            <w:r w:rsidRPr="00CB788E">
              <w:rPr>
                <w:rFonts w:ascii="Arial" w:hAnsi="Arial" w:cs="Arial"/>
                <w:b/>
                <w:bCs/>
              </w:rPr>
              <w:t>Sistema de Reserva de Computadora (SIREC)</w:t>
            </w:r>
            <w:r w:rsidRPr="00CB788E">
              <w:rPr>
                <w:rFonts w:ascii="Arial" w:hAnsi="Arial" w:cs="Arial"/>
              </w:rPr>
              <w:t xml:space="preserve">, que aún está en proceso de desarrollo, tiene módulos pendientes de incluir, sin embargo, con el avance que se cuenta se encuentra ya en operación y en su fase de implementación dando capacitación a los usuarios. </w:t>
            </w:r>
          </w:p>
          <w:p w:rsidR="00611998" w:rsidRPr="00CB788E" w:rsidRDefault="00611998" w:rsidP="00E8043E">
            <w:pPr>
              <w:widowControl w:val="0"/>
              <w:autoSpaceDE w:val="0"/>
              <w:autoSpaceDN w:val="0"/>
              <w:adjustRightInd w:val="0"/>
              <w:spacing w:after="0" w:line="360" w:lineRule="auto"/>
              <w:ind w:left="201" w:right="35" w:hanging="425"/>
              <w:jc w:val="both"/>
              <w:rPr>
                <w:rFonts w:ascii="Arial" w:hAnsi="Arial" w:cs="Arial"/>
              </w:rPr>
            </w:pPr>
          </w:p>
          <w:p w:rsidR="00611998" w:rsidRPr="00CB788E" w:rsidRDefault="00611998" w:rsidP="00E8043E">
            <w:pPr>
              <w:widowControl w:val="0"/>
              <w:overflowPunct w:val="0"/>
              <w:autoSpaceDE w:val="0"/>
              <w:autoSpaceDN w:val="0"/>
              <w:adjustRightInd w:val="0"/>
              <w:spacing w:after="0" w:line="360" w:lineRule="auto"/>
              <w:ind w:left="201" w:right="35"/>
              <w:jc w:val="both"/>
              <w:rPr>
                <w:rFonts w:ascii="Arial" w:hAnsi="Arial" w:cs="Arial"/>
              </w:rPr>
            </w:pPr>
            <w:r w:rsidRPr="00CB788E">
              <w:rPr>
                <w:rFonts w:ascii="Arial" w:hAnsi="Arial" w:cs="Arial"/>
              </w:rPr>
              <w:t xml:space="preserve">Este sistema permite contar con registros actualizados y obtención de estadísticas de los servicios que aquí se ofrecen. </w:t>
            </w:r>
          </w:p>
          <w:p w:rsidR="00611998" w:rsidRPr="00CB788E" w:rsidRDefault="00611998" w:rsidP="000C7AC0">
            <w:pPr>
              <w:pStyle w:val="Default"/>
              <w:tabs>
                <w:tab w:val="num" w:pos="743"/>
              </w:tabs>
              <w:spacing w:line="360" w:lineRule="auto"/>
              <w:ind w:left="743" w:right="35" w:hanging="425"/>
              <w:jc w:val="both"/>
              <w:rPr>
                <w:sz w:val="22"/>
                <w:szCs w:val="22"/>
              </w:rPr>
            </w:pPr>
          </w:p>
          <w:p w:rsidR="00611998" w:rsidRPr="00CB788E" w:rsidRDefault="00611998" w:rsidP="000C7AC0">
            <w:pPr>
              <w:pStyle w:val="Default"/>
              <w:tabs>
                <w:tab w:val="num" w:pos="743"/>
              </w:tabs>
              <w:spacing w:line="360" w:lineRule="auto"/>
              <w:ind w:left="743" w:right="35" w:hanging="425"/>
              <w:jc w:val="both"/>
              <w:rPr>
                <w:sz w:val="22"/>
                <w:szCs w:val="22"/>
              </w:rPr>
            </w:pPr>
          </w:p>
          <w:p w:rsidR="00611998" w:rsidRPr="00CB788E" w:rsidRDefault="00611998" w:rsidP="000C7AC0">
            <w:pPr>
              <w:pStyle w:val="Default"/>
              <w:tabs>
                <w:tab w:val="num" w:pos="743"/>
              </w:tabs>
              <w:spacing w:line="360" w:lineRule="auto"/>
              <w:ind w:left="743" w:right="35" w:hanging="425"/>
              <w:jc w:val="both"/>
              <w:rPr>
                <w:sz w:val="22"/>
                <w:szCs w:val="22"/>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9"/>
            </w:tblGrid>
            <w:tr w:rsidR="00611998" w:rsidRPr="00CB788E" w:rsidTr="001C34C9">
              <w:trPr>
                <w:jc w:val="center"/>
              </w:trPr>
              <w:tc>
                <w:tcPr>
                  <w:tcW w:w="8559" w:type="dxa"/>
                </w:tcPr>
                <w:p w:rsidR="00611998" w:rsidRPr="00CB788E" w:rsidRDefault="00611998" w:rsidP="000C7AC0">
                  <w:pPr>
                    <w:pStyle w:val="Default"/>
                    <w:tabs>
                      <w:tab w:val="num" w:pos="743"/>
                    </w:tabs>
                    <w:spacing w:line="360" w:lineRule="auto"/>
                    <w:ind w:right="35"/>
                    <w:jc w:val="both"/>
                    <w:rPr>
                      <w:sz w:val="22"/>
                      <w:szCs w:val="22"/>
                    </w:rPr>
                  </w:pPr>
                  <w:r w:rsidRPr="00CB788E">
                    <w:rPr>
                      <w:noProof/>
                      <w:sz w:val="22"/>
                      <w:szCs w:val="22"/>
                      <w:lang w:eastAsia="es-MX"/>
                    </w:rPr>
                    <w:lastRenderedPageBreak/>
                    <w:drawing>
                      <wp:inline distT="0" distB="0" distL="0" distR="0" wp14:anchorId="156B4D27" wp14:editId="507B80AC">
                        <wp:extent cx="4794798" cy="3534770"/>
                        <wp:effectExtent l="0" t="0" r="6350" b="889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a2.jpg"/>
                                <pic:cNvPicPr/>
                              </pic:nvPicPr>
                              <pic:blipFill>
                                <a:blip r:embed="rId214" cstate="print">
                                  <a:extLst>
                                    <a:ext uri="{28A0092B-C50C-407E-A947-70E740481C1C}">
                                      <a14:useLocalDpi xmlns:a14="http://schemas.microsoft.com/office/drawing/2010/main" val="0"/>
                                    </a:ext>
                                  </a:extLst>
                                </a:blip>
                                <a:stretch>
                                  <a:fillRect/>
                                </a:stretch>
                              </pic:blipFill>
                              <pic:spPr>
                                <a:xfrm>
                                  <a:off x="0" y="0"/>
                                  <a:ext cx="4806623" cy="3543488"/>
                                </a:xfrm>
                                <a:prstGeom prst="rect">
                                  <a:avLst/>
                                </a:prstGeom>
                              </pic:spPr>
                            </pic:pic>
                          </a:graphicData>
                        </a:graphic>
                      </wp:inline>
                    </w:drawing>
                  </w:r>
                </w:p>
              </w:tc>
            </w:tr>
          </w:tbl>
          <w:p w:rsidR="00611998" w:rsidRPr="00CB788E" w:rsidRDefault="00611998" w:rsidP="000C7AC0">
            <w:pPr>
              <w:widowControl w:val="0"/>
              <w:tabs>
                <w:tab w:val="num" w:pos="743"/>
              </w:tabs>
              <w:autoSpaceDE w:val="0"/>
              <w:autoSpaceDN w:val="0"/>
              <w:adjustRightInd w:val="0"/>
              <w:spacing w:after="0" w:line="360" w:lineRule="auto"/>
              <w:ind w:left="743" w:right="35" w:hanging="425"/>
              <w:jc w:val="both"/>
              <w:rPr>
                <w:rFonts w:ascii="Arial" w:hAnsi="Arial" w:cs="Arial"/>
              </w:rPr>
            </w:pPr>
          </w:p>
          <w:p w:rsidR="00611998" w:rsidRPr="00CB788E" w:rsidRDefault="00611998" w:rsidP="00E8043E">
            <w:pPr>
              <w:pStyle w:val="Prrafodelista"/>
              <w:widowControl w:val="0"/>
              <w:numPr>
                <w:ilvl w:val="0"/>
                <w:numId w:val="78"/>
              </w:numPr>
              <w:overflowPunct w:val="0"/>
              <w:autoSpaceDE w:val="0"/>
              <w:autoSpaceDN w:val="0"/>
              <w:adjustRightInd w:val="0"/>
              <w:spacing w:after="0" w:line="360" w:lineRule="auto"/>
              <w:ind w:left="342" w:right="35"/>
              <w:jc w:val="both"/>
              <w:rPr>
                <w:rFonts w:ascii="Arial" w:hAnsi="Arial" w:cs="Arial"/>
              </w:rPr>
            </w:pPr>
            <w:r w:rsidRPr="00CB788E">
              <w:rPr>
                <w:rFonts w:ascii="Arial" w:hAnsi="Arial" w:cs="Arial"/>
              </w:rPr>
              <w:t>Con la finalidad de fortalecer los servicios tanto de las instalaciones como de los servicios que se ofrecen en el Centro de Cómputo, se cuenta con un inventario actualizado tanto del equipo de cómputo, así como de materiales. Con la adquisición de los dispositivos necesarios para el equipo de cómputo, material de limpieza, así como de material de oficina, se ha podido llevar a cabo tanto el mantenimiento preventivo y/o correctivo de cada una de las estaciones del Centro de Cómputo Académico e instalaciones. Para llevar a acabo registro de lo anterior, se cuenta con el Programa de Mantenimiento Preventivo anual y de una Bitácora en la que se lleva un rastreo detallado de ambos mantenimientos.</w:t>
            </w:r>
          </w:p>
          <w:p w:rsidR="00921546" w:rsidRPr="00CB788E" w:rsidRDefault="00921546" w:rsidP="000C7AC0">
            <w:pPr>
              <w:widowControl w:val="0"/>
              <w:overflowPunct w:val="0"/>
              <w:autoSpaceDE w:val="0"/>
              <w:autoSpaceDN w:val="0"/>
              <w:adjustRightInd w:val="0"/>
              <w:spacing w:after="0" w:line="360" w:lineRule="auto"/>
              <w:ind w:right="35"/>
              <w:jc w:val="both"/>
              <w:rPr>
                <w:rFonts w:ascii="Arial" w:hAnsi="Arial" w:cs="Arial"/>
              </w:rPr>
            </w:pPr>
          </w:p>
          <w:p w:rsidR="00611998" w:rsidRPr="00CB788E" w:rsidRDefault="00611998" w:rsidP="00E8043E">
            <w:pPr>
              <w:pStyle w:val="Prrafodelista"/>
              <w:widowControl w:val="0"/>
              <w:numPr>
                <w:ilvl w:val="0"/>
                <w:numId w:val="79"/>
              </w:numPr>
              <w:overflowPunct w:val="0"/>
              <w:autoSpaceDE w:val="0"/>
              <w:autoSpaceDN w:val="0"/>
              <w:adjustRightInd w:val="0"/>
              <w:spacing w:after="0" w:line="360" w:lineRule="auto"/>
              <w:ind w:left="342" w:right="35"/>
              <w:jc w:val="both"/>
              <w:rPr>
                <w:rFonts w:ascii="Arial" w:hAnsi="Arial" w:cs="Arial"/>
              </w:rPr>
            </w:pPr>
            <w:r w:rsidRPr="00CB788E">
              <w:rPr>
                <w:rFonts w:ascii="Arial" w:hAnsi="Arial" w:cs="Arial"/>
              </w:rPr>
              <w:t xml:space="preserve">El responsable del Centro tiene grado académico de Licenciatura en Sistemas Computacionales y Administrativos, especialista en la materia y el personal cuenta con los conocimientos y estudios necesarios sobre sistemas computacionales, así como soporte técnico, excepto la secretaria y el conserje cuyas funciones son otras. </w:t>
            </w:r>
          </w:p>
          <w:p w:rsidR="00611998" w:rsidRPr="00CB788E" w:rsidRDefault="00611998" w:rsidP="000C7AC0">
            <w:pPr>
              <w:widowControl w:val="0"/>
              <w:autoSpaceDE w:val="0"/>
              <w:autoSpaceDN w:val="0"/>
              <w:adjustRightInd w:val="0"/>
              <w:spacing w:after="0" w:line="360" w:lineRule="auto"/>
              <w:ind w:right="35"/>
              <w:jc w:val="both"/>
              <w:rPr>
                <w:rFonts w:ascii="Arial" w:hAnsi="Arial" w:cs="Arial"/>
              </w:rPr>
            </w:pPr>
          </w:p>
          <w:p w:rsidR="00611998" w:rsidRPr="00CB788E" w:rsidRDefault="00611998" w:rsidP="00E8043E">
            <w:pPr>
              <w:widowControl w:val="0"/>
              <w:numPr>
                <w:ilvl w:val="0"/>
                <w:numId w:val="79"/>
              </w:numPr>
              <w:overflowPunct w:val="0"/>
              <w:autoSpaceDE w:val="0"/>
              <w:autoSpaceDN w:val="0"/>
              <w:adjustRightInd w:val="0"/>
              <w:spacing w:after="0" w:line="360" w:lineRule="auto"/>
              <w:ind w:left="342" w:right="35" w:hanging="357"/>
              <w:jc w:val="both"/>
              <w:rPr>
                <w:rFonts w:ascii="Arial" w:hAnsi="Arial" w:cs="Arial"/>
                <w:b/>
              </w:rPr>
            </w:pPr>
            <w:r w:rsidRPr="00CB788E">
              <w:rPr>
                <w:rFonts w:ascii="Arial" w:hAnsi="Arial" w:cs="Arial"/>
              </w:rPr>
              <w:t xml:space="preserve">La Universidad forma parte de la Red de Bibliotecas Agropecuarias (REMBA) y cuenta con acceso a redes nacionales e internacionales de información y bases de datos, específicamente en el área de la biblioteca, el Centro de Cómputo Académico pone a disposición sus equipos e instalaciones con la finalidad de se lleven a cabo los procesos necesarios para tal efecto. </w:t>
            </w:r>
          </w:p>
        </w:tc>
      </w:tr>
    </w:tbl>
    <w:p w:rsidR="00611998" w:rsidRPr="00CB788E" w:rsidRDefault="00611998" w:rsidP="000C7AC0">
      <w:pPr>
        <w:pStyle w:val="Default"/>
        <w:spacing w:line="360" w:lineRule="auto"/>
        <w:jc w:val="both"/>
        <w:rPr>
          <w:sz w:val="22"/>
          <w:szCs w:val="22"/>
        </w:rPr>
      </w:pPr>
    </w:p>
    <w:p w:rsidR="00660442" w:rsidRPr="00CB788E" w:rsidRDefault="00660442" w:rsidP="000C7AC0">
      <w:pPr>
        <w:spacing w:after="160" w:line="360" w:lineRule="auto"/>
        <w:jc w:val="both"/>
        <w:rPr>
          <w:rFonts w:ascii="Arial" w:hAnsi="Arial" w:cs="Arial"/>
          <w:b/>
          <w:bCs/>
        </w:rPr>
      </w:pPr>
      <w:r w:rsidRPr="00CB788E">
        <w:rPr>
          <w:rFonts w:ascii="Arial" w:hAnsi="Arial" w:cs="Arial"/>
          <w:b/>
          <w:bCs/>
        </w:rPr>
        <w:br w:type="page"/>
      </w:r>
    </w:p>
    <w:p w:rsidR="00660442" w:rsidRPr="00CB788E" w:rsidRDefault="00660442" w:rsidP="000C7AC0">
      <w:pPr>
        <w:pStyle w:val="Default"/>
        <w:spacing w:line="360" w:lineRule="auto"/>
        <w:jc w:val="both"/>
        <w:rPr>
          <w:b/>
          <w:bCs/>
          <w:color w:val="auto"/>
          <w:sz w:val="22"/>
          <w:szCs w:val="22"/>
        </w:rPr>
      </w:pPr>
      <w:bookmarkStart w:id="43" w:name="_Toc488400252"/>
      <w:r w:rsidRPr="00CB788E">
        <w:rPr>
          <w:rStyle w:val="Ttulo1Car"/>
          <w:rFonts w:ascii="Arial" w:hAnsi="Arial" w:cs="Arial"/>
          <w:b/>
          <w:color w:val="auto"/>
          <w:sz w:val="22"/>
          <w:szCs w:val="22"/>
        </w:rPr>
        <w:lastRenderedPageBreak/>
        <w:t>Categoría 7. Vinculación – Extensión</w:t>
      </w:r>
      <w:bookmarkEnd w:id="43"/>
      <w:r w:rsidR="00D564C5" w:rsidRPr="00CB788E">
        <w:rPr>
          <w:b/>
          <w:bCs/>
          <w:color w:val="auto"/>
          <w:sz w:val="22"/>
          <w:szCs w:val="22"/>
        </w:rPr>
        <w:t>.</w:t>
      </w:r>
    </w:p>
    <w:p w:rsidR="00660442" w:rsidRPr="00CB788E" w:rsidRDefault="00660442" w:rsidP="000C7AC0">
      <w:pPr>
        <w:pStyle w:val="Default"/>
        <w:spacing w:line="360" w:lineRule="auto"/>
        <w:jc w:val="both"/>
        <w:rPr>
          <w:b/>
          <w:bCs/>
          <w:color w:val="auto"/>
          <w:sz w:val="22"/>
          <w:szCs w:val="22"/>
        </w:rPr>
      </w:pPr>
    </w:p>
    <w:p w:rsidR="00660442" w:rsidRPr="00CB788E" w:rsidRDefault="00D2670A" w:rsidP="000C7AC0">
      <w:pPr>
        <w:pStyle w:val="Default"/>
        <w:spacing w:line="360" w:lineRule="auto"/>
        <w:jc w:val="both"/>
        <w:rPr>
          <w:b/>
          <w:bCs/>
          <w:color w:val="auto"/>
          <w:sz w:val="22"/>
          <w:szCs w:val="22"/>
        </w:rPr>
      </w:pPr>
      <w:r w:rsidRPr="00CB788E">
        <w:rPr>
          <w:b/>
          <w:bCs/>
          <w:color w:val="auto"/>
          <w:sz w:val="22"/>
          <w:szCs w:val="22"/>
        </w:rPr>
        <w:t>Criterios</w:t>
      </w:r>
    </w:p>
    <w:p w:rsidR="00660442" w:rsidRPr="00CB788E" w:rsidRDefault="00660442" w:rsidP="000C7AC0">
      <w:pPr>
        <w:pStyle w:val="Default"/>
        <w:spacing w:line="360" w:lineRule="auto"/>
        <w:jc w:val="both"/>
        <w:rPr>
          <w:color w:val="auto"/>
          <w:sz w:val="22"/>
          <w:szCs w:val="22"/>
        </w:rPr>
      </w:pPr>
    </w:p>
    <w:p w:rsidR="00660442" w:rsidRPr="00CB788E" w:rsidRDefault="00660442" w:rsidP="000C7AC0">
      <w:pPr>
        <w:pStyle w:val="Default"/>
        <w:spacing w:line="360" w:lineRule="auto"/>
        <w:jc w:val="both"/>
        <w:rPr>
          <w:sz w:val="22"/>
          <w:szCs w:val="22"/>
        </w:rPr>
      </w:pPr>
      <w:r w:rsidRPr="00CB788E">
        <w:rPr>
          <w:b/>
          <w:bCs/>
          <w:sz w:val="22"/>
          <w:szCs w:val="22"/>
        </w:rPr>
        <w:t>7.1 Vinculación con los Sec</w:t>
      </w:r>
      <w:r w:rsidR="00721187" w:rsidRPr="00CB788E">
        <w:rPr>
          <w:b/>
          <w:bCs/>
          <w:sz w:val="22"/>
          <w:szCs w:val="22"/>
        </w:rPr>
        <w:t xml:space="preserve">tores Público, Privado y Social. </w:t>
      </w:r>
      <w:r w:rsidR="00D2670A" w:rsidRPr="00CB788E">
        <w:rPr>
          <w:sz w:val="22"/>
          <w:szCs w:val="22"/>
        </w:rPr>
        <w:t>Este criterio permite evaluar:</w:t>
      </w:r>
    </w:p>
    <w:p w:rsidR="00660442" w:rsidRPr="00CB788E" w:rsidRDefault="00660442" w:rsidP="000C7AC0">
      <w:pPr>
        <w:pStyle w:val="Default"/>
        <w:spacing w:line="360" w:lineRule="auto"/>
        <w:jc w:val="both"/>
        <w:rPr>
          <w:sz w:val="22"/>
          <w:szCs w:val="22"/>
        </w:rPr>
      </w:pPr>
    </w:p>
    <w:p w:rsidR="00660442" w:rsidRPr="00CB788E" w:rsidRDefault="00660442" w:rsidP="000C7AC0">
      <w:pPr>
        <w:pStyle w:val="Default"/>
        <w:numPr>
          <w:ilvl w:val="0"/>
          <w:numId w:val="90"/>
        </w:numPr>
        <w:spacing w:line="360" w:lineRule="auto"/>
        <w:jc w:val="both"/>
        <w:rPr>
          <w:sz w:val="22"/>
          <w:szCs w:val="22"/>
        </w:rPr>
      </w:pPr>
      <w:r w:rsidRPr="00CB788E">
        <w:rPr>
          <w:sz w:val="22"/>
          <w:szCs w:val="22"/>
        </w:rPr>
        <w:t>Si la institución dispone de convenios con organizaciones del sector público, privado y social para que estudiantes y docentes realicen visitas técnicas, prácticas escolares, prácticas profesionales y estadías; así como la</w:t>
      </w:r>
      <w:r w:rsidR="00D2670A" w:rsidRPr="00CB788E">
        <w:rPr>
          <w:sz w:val="22"/>
          <w:szCs w:val="22"/>
        </w:rPr>
        <w:t xml:space="preserve"> normatividad para efectuarlas.</w:t>
      </w:r>
    </w:p>
    <w:p w:rsidR="00660442" w:rsidRPr="00CB788E" w:rsidRDefault="00660442" w:rsidP="000C7AC0">
      <w:pPr>
        <w:pStyle w:val="Default"/>
        <w:spacing w:line="360" w:lineRule="auto"/>
        <w:jc w:val="both"/>
        <w:rPr>
          <w:sz w:val="22"/>
          <w:szCs w:val="22"/>
        </w:rPr>
      </w:pPr>
    </w:p>
    <w:p w:rsidR="00660442" w:rsidRPr="00CB788E" w:rsidRDefault="00660442" w:rsidP="000C7AC0">
      <w:pPr>
        <w:pStyle w:val="Default"/>
        <w:numPr>
          <w:ilvl w:val="0"/>
          <w:numId w:val="90"/>
        </w:numPr>
        <w:spacing w:line="360" w:lineRule="auto"/>
        <w:jc w:val="both"/>
        <w:rPr>
          <w:sz w:val="22"/>
          <w:szCs w:val="22"/>
        </w:rPr>
      </w:pPr>
      <w:r w:rsidRPr="00CB788E">
        <w:rPr>
          <w:sz w:val="22"/>
          <w:szCs w:val="22"/>
        </w:rPr>
        <w:t>Si existen becas para la formación de estudiantes por las empresas para realizar actividades técnicas en proyectos específicos.</w:t>
      </w:r>
    </w:p>
    <w:p w:rsidR="00660442" w:rsidRPr="00CB788E" w:rsidRDefault="00660442" w:rsidP="000C7AC0">
      <w:pPr>
        <w:pStyle w:val="Default"/>
        <w:spacing w:line="360" w:lineRule="auto"/>
        <w:jc w:val="both"/>
        <w:rPr>
          <w:sz w:val="22"/>
          <w:szCs w:val="22"/>
        </w:rPr>
      </w:pPr>
    </w:p>
    <w:p w:rsidR="00660442" w:rsidRPr="00CB788E" w:rsidRDefault="00660442" w:rsidP="000C7AC0">
      <w:pPr>
        <w:pStyle w:val="Default"/>
        <w:numPr>
          <w:ilvl w:val="0"/>
          <w:numId w:val="90"/>
        </w:numPr>
        <w:spacing w:line="360" w:lineRule="auto"/>
        <w:jc w:val="both"/>
        <w:rPr>
          <w:sz w:val="22"/>
          <w:szCs w:val="22"/>
        </w:rPr>
      </w:pPr>
      <w:r w:rsidRPr="00CB788E">
        <w:rPr>
          <w:sz w:val="22"/>
          <w:szCs w:val="22"/>
        </w:rPr>
        <w:t>Si se cuenta con un Consejo de Vinculación en donde participan docentes, investigadores y personal de las empresas que intervienen en el desarrollo curricular del programa académico; imparten cursos y conferencias; y desarrollan investigaciones conjuntas escuela-empresa.</w:t>
      </w:r>
    </w:p>
    <w:p w:rsidR="00660442" w:rsidRPr="00CB788E" w:rsidRDefault="00660442" w:rsidP="000C7AC0">
      <w:pPr>
        <w:pStyle w:val="Default"/>
        <w:spacing w:line="360" w:lineRule="auto"/>
        <w:jc w:val="both"/>
        <w:rPr>
          <w:sz w:val="22"/>
          <w:szCs w:val="22"/>
        </w:rPr>
      </w:pPr>
    </w:p>
    <w:p w:rsidR="00660442" w:rsidRPr="00CB788E" w:rsidRDefault="00660442" w:rsidP="000C7AC0">
      <w:pPr>
        <w:pStyle w:val="Default"/>
        <w:spacing w:line="360" w:lineRule="auto"/>
        <w:jc w:val="both"/>
        <w:rPr>
          <w:sz w:val="22"/>
          <w:szCs w:val="22"/>
        </w:rPr>
      </w:pPr>
      <w:r w:rsidRPr="00CB788E">
        <w:rPr>
          <w:sz w:val="22"/>
          <w:szCs w:val="22"/>
        </w:rPr>
        <w:t>Para fundamentar este criterio se requiere copia de los convenios, lista de las prácticas realizadas, lista de los estudiantes y docentes participantes, lista de los estudiantes becados por las empresas para desarrollar actividades técnicas; lista de conferencias o cursos recibidos que hayan sido impartidos por personal de las empresas y li</w:t>
      </w:r>
      <w:r w:rsidR="00D2670A" w:rsidRPr="00CB788E">
        <w:rPr>
          <w:sz w:val="22"/>
          <w:szCs w:val="22"/>
        </w:rPr>
        <w:t>sta de asistentes a los mismos.</w:t>
      </w:r>
    </w:p>
    <w:p w:rsidR="00D2670A" w:rsidRPr="00CB788E" w:rsidRDefault="00D2670A" w:rsidP="000C7AC0">
      <w:pPr>
        <w:pStyle w:val="Default"/>
        <w:spacing w:line="360" w:lineRule="auto"/>
        <w:jc w:val="both"/>
        <w:rPr>
          <w:sz w:val="22"/>
          <w:szCs w:val="22"/>
        </w:rPr>
      </w:pPr>
    </w:p>
    <w:p w:rsidR="00660442" w:rsidRPr="00CB788E" w:rsidRDefault="00660442" w:rsidP="000C7AC0">
      <w:pPr>
        <w:pStyle w:val="Default"/>
        <w:spacing w:line="360" w:lineRule="auto"/>
        <w:jc w:val="both"/>
        <w:rPr>
          <w:sz w:val="22"/>
          <w:szCs w:val="22"/>
        </w:rPr>
      </w:pPr>
      <w:r w:rsidRPr="00CB788E">
        <w:rPr>
          <w:sz w:val="22"/>
          <w:szCs w:val="22"/>
        </w:rPr>
        <w:t xml:space="preserve">En el caso de las prácticas y estadías, deberá anexarse un documento que muestre los resultados obtenidos. </w:t>
      </w:r>
    </w:p>
    <w:p w:rsidR="00D2670A" w:rsidRPr="00CB788E" w:rsidRDefault="00D2670A">
      <w:pPr>
        <w:spacing w:after="160" w:line="259" w:lineRule="auto"/>
        <w:rPr>
          <w:rFonts w:ascii="Arial" w:eastAsia="Calibri" w:hAnsi="Arial" w:cs="Arial"/>
          <w:color w:val="000000"/>
        </w:rPr>
      </w:pPr>
      <w:r w:rsidRPr="00CB788E">
        <w:rPr>
          <w:rFonts w:ascii="Arial" w:hAnsi="Arial" w:cs="Arial"/>
        </w:rPr>
        <w:br w:type="page"/>
      </w:r>
    </w:p>
    <w:p w:rsidR="00660442" w:rsidRPr="00CB788E" w:rsidRDefault="00660442" w:rsidP="000C7AC0">
      <w:pPr>
        <w:pStyle w:val="Default"/>
        <w:spacing w:line="360" w:lineRule="auto"/>
        <w:jc w:val="both"/>
        <w:rPr>
          <w:b/>
          <w:bCs/>
          <w:sz w:val="22"/>
          <w:szCs w:val="22"/>
        </w:rPr>
      </w:pPr>
      <w:r w:rsidRPr="00CB788E">
        <w:rPr>
          <w:b/>
          <w:bCs/>
          <w:sz w:val="22"/>
          <w:szCs w:val="22"/>
        </w:rPr>
        <w:lastRenderedPageBreak/>
        <w:t>Indicadores:</w:t>
      </w:r>
    </w:p>
    <w:p w:rsidR="00660442" w:rsidRPr="00CB788E" w:rsidRDefault="00660442" w:rsidP="000C7AC0">
      <w:pPr>
        <w:pStyle w:val="Default"/>
        <w:spacing w:line="360" w:lineRule="auto"/>
        <w:jc w:val="both"/>
        <w:rPr>
          <w:b/>
          <w:bCs/>
          <w:sz w:val="22"/>
          <w:szCs w:val="22"/>
        </w:rPr>
      </w:pP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8"/>
      </w:tblGrid>
      <w:tr w:rsidR="00660442" w:rsidRPr="00CB788E" w:rsidTr="00FD767A">
        <w:trPr>
          <w:trHeight w:val="253"/>
        </w:trPr>
        <w:tc>
          <w:tcPr>
            <w:tcW w:w="5000" w:type="pct"/>
            <w:shd w:val="clear" w:color="auto" w:fill="E7E6E6" w:themeFill="background2"/>
          </w:tcPr>
          <w:p w:rsidR="00660442" w:rsidRPr="00CB788E" w:rsidRDefault="00660442" w:rsidP="000C7AC0">
            <w:pPr>
              <w:widowControl w:val="0"/>
              <w:suppressLineNumbers/>
              <w:suppressAutoHyphens/>
              <w:overflowPunct w:val="0"/>
              <w:autoSpaceDE w:val="0"/>
              <w:autoSpaceDN w:val="0"/>
              <w:adjustRightInd w:val="0"/>
              <w:spacing w:after="0" w:line="360" w:lineRule="auto"/>
              <w:ind w:left="885"/>
              <w:jc w:val="both"/>
              <w:textAlignment w:val="baseline"/>
              <w:rPr>
                <w:rFonts w:ascii="Arial" w:hAnsi="Arial" w:cs="Arial"/>
                <w:b/>
              </w:rPr>
            </w:pPr>
          </w:p>
          <w:p w:rsidR="00660442" w:rsidRPr="00CB788E" w:rsidRDefault="00660442" w:rsidP="000C7AC0">
            <w:pPr>
              <w:widowControl w:val="0"/>
              <w:suppressLineNumbers/>
              <w:suppressAutoHyphens/>
              <w:overflowPunct w:val="0"/>
              <w:autoSpaceDE w:val="0"/>
              <w:autoSpaceDN w:val="0"/>
              <w:adjustRightInd w:val="0"/>
              <w:spacing w:after="0" w:line="360" w:lineRule="auto"/>
              <w:jc w:val="both"/>
              <w:textAlignment w:val="baseline"/>
              <w:rPr>
                <w:rFonts w:ascii="Arial" w:hAnsi="Arial" w:cs="Arial"/>
              </w:rPr>
            </w:pPr>
            <w:r w:rsidRPr="00CB788E">
              <w:rPr>
                <w:rFonts w:ascii="Arial" w:hAnsi="Arial" w:cs="Arial"/>
              </w:rPr>
              <w:t xml:space="preserve">La unidad académica </w:t>
            </w:r>
            <w:r w:rsidRPr="00CB788E">
              <w:rPr>
                <w:rFonts w:ascii="Arial" w:hAnsi="Arial" w:cs="Arial"/>
                <w:b/>
              </w:rPr>
              <w:t>debe</w:t>
            </w:r>
            <w:r w:rsidRPr="00CB788E">
              <w:rPr>
                <w:rFonts w:ascii="Arial" w:hAnsi="Arial" w:cs="Arial"/>
              </w:rPr>
              <w:t xml:space="preserve"> contar con vínculos formales vigentes, a través de proyectos o contratos con los sectores de la sociedad y con otras instancias nacionales o internacionales, donde se evalúe su efectividad e impacto en el </w:t>
            </w:r>
            <w:r w:rsidRPr="00CB788E">
              <w:rPr>
                <w:rFonts w:ascii="Arial" w:hAnsi="Arial" w:cs="Arial"/>
                <w:b/>
              </w:rPr>
              <w:t>programa académico</w:t>
            </w:r>
            <w:r w:rsidRPr="00CB788E">
              <w:rPr>
                <w:rFonts w:ascii="Arial" w:hAnsi="Arial" w:cs="Arial"/>
              </w:rPr>
              <w:t>. Tomando en cuenta principalmente</w:t>
            </w:r>
            <w:r w:rsidR="002A2276" w:rsidRPr="00CB788E">
              <w:rPr>
                <w:rFonts w:ascii="Arial" w:hAnsi="Arial" w:cs="Arial"/>
              </w:rPr>
              <w:t>:</w:t>
            </w:r>
          </w:p>
          <w:p w:rsidR="00660442" w:rsidRPr="00CB788E" w:rsidRDefault="00660442" w:rsidP="000C7AC0">
            <w:pPr>
              <w:widowControl w:val="0"/>
              <w:suppressLineNumbers/>
              <w:suppressAutoHyphens/>
              <w:overflowPunct w:val="0"/>
              <w:autoSpaceDE w:val="0"/>
              <w:autoSpaceDN w:val="0"/>
              <w:adjustRightInd w:val="0"/>
              <w:spacing w:after="0" w:line="360" w:lineRule="auto"/>
              <w:ind w:left="1168"/>
              <w:jc w:val="both"/>
              <w:textAlignment w:val="baseline"/>
              <w:rPr>
                <w:rFonts w:ascii="Arial" w:hAnsi="Arial" w:cs="Arial"/>
                <w:b/>
              </w:rPr>
            </w:pPr>
          </w:p>
          <w:p w:rsidR="00660442" w:rsidRPr="00CB788E" w:rsidRDefault="00660442" w:rsidP="000C7AC0">
            <w:pPr>
              <w:widowControl w:val="0"/>
              <w:numPr>
                <w:ilvl w:val="0"/>
                <w:numId w:val="84"/>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CB788E">
              <w:rPr>
                <w:rFonts w:ascii="Arial" w:hAnsi="Arial" w:cs="Arial"/>
              </w:rPr>
              <w:t>El sector productivo y de servicios,</w:t>
            </w:r>
          </w:p>
          <w:p w:rsidR="00660442" w:rsidRPr="00CB788E" w:rsidRDefault="00660442" w:rsidP="000C7AC0">
            <w:pPr>
              <w:widowControl w:val="0"/>
              <w:numPr>
                <w:ilvl w:val="0"/>
                <w:numId w:val="84"/>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CB788E">
              <w:rPr>
                <w:rFonts w:ascii="Arial" w:hAnsi="Arial" w:cs="Arial"/>
              </w:rPr>
              <w:t>El sector gubernamental (Federal, Estatal y Municipal),</w:t>
            </w:r>
          </w:p>
          <w:p w:rsidR="00660442" w:rsidRPr="00CB788E" w:rsidRDefault="00660442" w:rsidP="000C7AC0">
            <w:pPr>
              <w:widowControl w:val="0"/>
              <w:numPr>
                <w:ilvl w:val="0"/>
                <w:numId w:val="84"/>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CB788E">
              <w:rPr>
                <w:rFonts w:ascii="Arial" w:hAnsi="Arial" w:cs="Arial"/>
              </w:rPr>
              <w:t>Asociaciones no gubernamentales (Fundaciones, Organizaciones filantrópicas, Asoc</w:t>
            </w:r>
            <w:r w:rsidR="002A2276" w:rsidRPr="00CB788E">
              <w:rPr>
                <w:rFonts w:ascii="Arial" w:hAnsi="Arial" w:cs="Arial"/>
              </w:rPr>
              <w:t xml:space="preserve">iaciones profesionales, otros) </w:t>
            </w:r>
          </w:p>
          <w:p w:rsidR="00660442" w:rsidRPr="00CB788E" w:rsidRDefault="00660442" w:rsidP="000C7AC0">
            <w:pPr>
              <w:widowControl w:val="0"/>
              <w:numPr>
                <w:ilvl w:val="0"/>
                <w:numId w:val="84"/>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CB788E">
              <w:rPr>
                <w:rFonts w:ascii="Arial" w:hAnsi="Arial" w:cs="Arial"/>
              </w:rPr>
              <w:t>Instituciones de educación superior públicas o privadas, tanto nacionales como del extranjero que promuevan la movilidad académica.</w:t>
            </w:r>
          </w:p>
          <w:p w:rsidR="00660442" w:rsidRPr="00CB788E" w:rsidRDefault="00660442" w:rsidP="000C7AC0">
            <w:pPr>
              <w:pStyle w:val="Default"/>
              <w:spacing w:line="360" w:lineRule="auto"/>
              <w:ind w:left="885"/>
              <w:jc w:val="both"/>
              <w:rPr>
                <w:b/>
                <w:sz w:val="22"/>
                <w:szCs w:val="22"/>
              </w:rPr>
            </w:pPr>
          </w:p>
        </w:tc>
      </w:tr>
      <w:tr w:rsidR="00660442" w:rsidRPr="00CB788E" w:rsidTr="00FD767A">
        <w:trPr>
          <w:trHeight w:val="253"/>
        </w:trPr>
        <w:tc>
          <w:tcPr>
            <w:tcW w:w="5000" w:type="pct"/>
            <w:shd w:val="clear" w:color="auto" w:fill="E7E6E6" w:themeFill="background2"/>
          </w:tcPr>
          <w:p w:rsidR="00660442" w:rsidRPr="00CB788E" w:rsidRDefault="00660442" w:rsidP="000C7AC0">
            <w:pPr>
              <w:pStyle w:val="Default"/>
              <w:spacing w:line="360" w:lineRule="auto"/>
              <w:ind w:left="176"/>
              <w:jc w:val="both"/>
              <w:rPr>
                <w:b/>
                <w:sz w:val="22"/>
                <w:szCs w:val="22"/>
              </w:rPr>
            </w:pPr>
            <w:r w:rsidRPr="00CB788E">
              <w:rPr>
                <w:b/>
                <w:sz w:val="22"/>
                <w:szCs w:val="22"/>
              </w:rPr>
              <w:t>Nivel de Cumplimiento:</w:t>
            </w:r>
          </w:p>
          <w:p w:rsidR="00660442" w:rsidRPr="00CB788E" w:rsidRDefault="00660442" w:rsidP="000C7AC0">
            <w:pPr>
              <w:pStyle w:val="Default"/>
              <w:spacing w:line="360" w:lineRule="auto"/>
              <w:ind w:left="176"/>
              <w:jc w:val="both"/>
              <w:rPr>
                <w:sz w:val="22"/>
                <w:szCs w:val="22"/>
              </w:rPr>
            </w:pPr>
            <w:r w:rsidRPr="00CB788E">
              <w:rPr>
                <w:sz w:val="22"/>
                <w:szCs w:val="22"/>
              </w:rPr>
              <w:t xml:space="preserve">Cumple totalmente_____     Cumple parcialmente </w:t>
            </w:r>
            <w:r w:rsidRPr="00CB788E">
              <w:rPr>
                <w:b/>
                <w:sz w:val="22"/>
                <w:szCs w:val="22"/>
                <w:u w:val="single"/>
              </w:rPr>
              <w:t>_______</w:t>
            </w:r>
            <w:r w:rsidRPr="00CB788E">
              <w:rPr>
                <w:sz w:val="22"/>
                <w:szCs w:val="22"/>
              </w:rPr>
              <w:t xml:space="preserve">              No cumple_____</w:t>
            </w:r>
          </w:p>
        </w:tc>
      </w:tr>
      <w:tr w:rsidR="00660442" w:rsidRPr="00CB788E" w:rsidTr="00FD767A">
        <w:trPr>
          <w:trHeight w:val="253"/>
        </w:trPr>
        <w:tc>
          <w:tcPr>
            <w:tcW w:w="5000" w:type="pct"/>
            <w:shd w:val="clear" w:color="auto" w:fill="auto"/>
          </w:tcPr>
          <w:p w:rsidR="00660442" w:rsidRPr="00CB788E" w:rsidRDefault="00660442" w:rsidP="000C7AC0">
            <w:pPr>
              <w:pStyle w:val="Default"/>
              <w:spacing w:line="360" w:lineRule="auto"/>
              <w:ind w:left="342"/>
              <w:jc w:val="both"/>
              <w:rPr>
                <w:b/>
                <w:sz w:val="22"/>
                <w:szCs w:val="22"/>
              </w:rPr>
            </w:pPr>
            <w:r w:rsidRPr="00CB788E">
              <w:rPr>
                <w:b/>
                <w:sz w:val="22"/>
                <w:szCs w:val="22"/>
              </w:rPr>
              <w:t>Descripción, apreciación y análisis:</w:t>
            </w:r>
          </w:p>
          <w:p w:rsidR="00660442" w:rsidRPr="00CB788E" w:rsidRDefault="00660442" w:rsidP="000C7AC0">
            <w:pPr>
              <w:spacing w:after="0" w:line="360" w:lineRule="auto"/>
              <w:ind w:left="342"/>
              <w:jc w:val="both"/>
              <w:rPr>
                <w:rFonts w:ascii="Arial" w:hAnsi="Arial" w:cs="Arial"/>
                <w:lang w:eastAsia="es-ES"/>
              </w:rPr>
            </w:pPr>
          </w:p>
          <w:p w:rsidR="00660442" w:rsidRPr="00CB788E" w:rsidRDefault="00660442" w:rsidP="000C7AC0">
            <w:pPr>
              <w:spacing w:after="0" w:line="360" w:lineRule="auto"/>
              <w:ind w:left="342"/>
              <w:jc w:val="both"/>
              <w:rPr>
                <w:rFonts w:ascii="Arial" w:hAnsi="Arial" w:cs="Arial"/>
                <w:lang w:eastAsia="es-ES"/>
              </w:rPr>
            </w:pPr>
            <w:r w:rsidRPr="00CB788E">
              <w:rPr>
                <w:rFonts w:ascii="Arial" w:hAnsi="Arial" w:cs="Arial"/>
                <w:lang w:eastAsia="es-ES"/>
              </w:rPr>
              <w:t xml:space="preserve">La Universidad cuenta con vínculos formales vigentes a través de proyectos de investigación y de desarrollo de la institución y con los diferentes sectores de la sociedad, así como otros organismos nacionales e internacionales </w:t>
            </w:r>
            <w:r w:rsidR="00877C33" w:rsidRPr="00CB788E">
              <w:rPr>
                <w:rFonts w:ascii="Arial" w:hAnsi="Arial" w:cs="Arial"/>
                <w:lang w:eastAsia="es-ES"/>
              </w:rPr>
              <w:t>a través de convenios de los se</w:t>
            </w:r>
            <w:r w:rsidR="001F06A9" w:rsidRPr="00CB788E">
              <w:rPr>
                <w:rFonts w:ascii="Arial" w:hAnsi="Arial" w:cs="Arial"/>
                <w:lang w:eastAsia="es-ES"/>
              </w:rPr>
              <w:t xml:space="preserve"> derivan actividades que </w:t>
            </w:r>
            <w:r w:rsidRPr="00CB788E">
              <w:rPr>
                <w:rFonts w:ascii="Arial" w:hAnsi="Arial" w:cs="Arial"/>
                <w:lang w:eastAsia="es-ES"/>
              </w:rPr>
              <w:t>impactan f</w:t>
            </w:r>
            <w:r w:rsidR="0050561C" w:rsidRPr="00CB788E">
              <w:rPr>
                <w:rFonts w:ascii="Arial" w:hAnsi="Arial" w:cs="Arial"/>
                <w:lang w:eastAsia="es-ES"/>
              </w:rPr>
              <w:t xml:space="preserve">avorablemente en los </w:t>
            </w:r>
            <w:r w:rsidRPr="00CB788E">
              <w:rPr>
                <w:rFonts w:ascii="Arial" w:hAnsi="Arial" w:cs="Arial"/>
                <w:lang w:eastAsia="es-ES"/>
              </w:rPr>
              <w:t>Programa Académico</w:t>
            </w:r>
            <w:r w:rsidR="0050561C" w:rsidRPr="00CB788E">
              <w:rPr>
                <w:rFonts w:ascii="Arial" w:hAnsi="Arial" w:cs="Arial"/>
                <w:lang w:eastAsia="es-ES"/>
              </w:rPr>
              <w:t>s</w:t>
            </w:r>
            <w:hyperlink r:id="rId215" w:history="1">
              <w:r w:rsidR="001F06A9" w:rsidRPr="00CB788E">
                <w:rPr>
                  <w:rStyle w:val="Hipervnculo"/>
                  <w:rFonts w:ascii="Arial" w:hAnsi="Arial" w:cs="Arial"/>
                  <w:lang w:eastAsia="es-ES"/>
                </w:rPr>
                <w:t>(Convenios de Rectoría).</w:t>
              </w:r>
            </w:hyperlink>
          </w:p>
          <w:p w:rsidR="00877C33" w:rsidRPr="00CB788E" w:rsidRDefault="00877C33" w:rsidP="000C7AC0">
            <w:pPr>
              <w:spacing w:after="0" w:line="360" w:lineRule="auto"/>
              <w:ind w:left="342"/>
              <w:jc w:val="both"/>
              <w:rPr>
                <w:rFonts w:ascii="Arial" w:hAnsi="Arial" w:cs="Arial"/>
                <w:lang w:eastAsia="es-ES"/>
              </w:rPr>
            </w:pPr>
          </w:p>
          <w:p w:rsidR="00877C33" w:rsidRPr="00CB788E" w:rsidRDefault="00877C33" w:rsidP="000C7AC0">
            <w:pPr>
              <w:spacing w:after="0" w:line="360" w:lineRule="auto"/>
              <w:ind w:left="342"/>
              <w:jc w:val="both"/>
              <w:rPr>
                <w:rFonts w:ascii="Arial" w:hAnsi="Arial" w:cs="Arial"/>
                <w:lang w:eastAsia="es-ES"/>
              </w:rPr>
            </w:pPr>
            <w:r w:rsidRPr="00CB788E">
              <w:rPr>
                <w:rFonts w:ascii="Arial" w:hAnsi="Arial" w:cs="Arial"/>
                <w:color w:val="000000" w:themeColor="text1"/>
                <w:lang w:eastAsia="es-ES"/>
              </w:rPr>
              <w:t>La vinculación se da como parte de las actividades sustantivas señaladas en la ley orgánica de la universidad para promover el desarrollo rural mediante proyectos de transferencia de tecnología, capacitación y asistencia técnica a productores, empresas y organizaciones. En 2015 se operaron 61 proyectos y en 2016 se incrementaron a 80 proyectos participando 84 profesores investigadores que desarrollaron sus actividades principalmente en comunidades rurales de Coahuila, Durango, estado de México, Tlaxcala, Zacatecas, Veracruz e Hidalgo</w:t>
            </w:r>
            <w:hyperlink r:id="rId216" w:history="1">
              <w:r w:rsidRPr="00CB788E">
                <w:rPr>
                  <w:rStyle w:val="Hipervnculo"/>
                  <w:rFonts w:ascii="Arial" w:hAnsi="Arial" w:cs="Arial"/>
                  <w:lang w:eastAsia="es-ES"/>
                </w:rPr>
                <w:t>(Informe 2015 y</w:t>
              </w:r>
            </w:hyperlink>
            <w:hyperlink r:id="rId217" w:history="1">
              <w:r w:rsidRPr="00CB788E">
                <w:rPr>
                  <w:rStyle w:val="Hipervnculo"/>
                  <w:rFonts w:ascii="Arial" w:hAnsi="Arial" w:cs="Arial"/>
                  <w:lang w:eastAsia="es-ES"/>
                </w:rPr>
                <w:t>2016 Rectoría).</w:t>
              </w:r>
            </w:hyperlink>
          </w:p>
          <w:p w:rsidR="0049576F" w:rsidRPr="00CB788E" w:rsidRDefault="00461E15" w:rsidP="0049576F">
            <w:pPr>
              <w:spacing w:after="0" w:line="360" w:lineRule="auto"/>
              <w:ind w:left="342"/>
              <w:jc w:val="both"/>
              <w:rPr>
                <w:rFonts w:ascii="Arial" w:hAnsi="Arial" w:cs="Arial"/>
                <w:lang w:eastAsia="es-ES"/>
              </w:rPr>
            </w:pPr>
            <w:r w:rsidRPr="00CB788E">
              <w:rPr>
                <w:rFonts w:ascii="Arial" w:hAnsi="Arial" w:cs="Arial"/>
                <w:color w:val="000000" w:themeColor="text1"/>
                <w:lang w:eastAsia="es-ES"/>
              </w:rPr>
              <w:t>La vinculación también se da a través de proyectos especiales que pueden ser de servicios capacitación, desarrollo tecnológico, evaluaciones de programas gubernamentales entre otros estos se combinan con dependencias, empresas y otros organismos. En 2016 se operaron 59 proyectos con diversas organizaciones como PEMEX, CFE, CONAZA, CONACYT, SAGARPA Gobiernos Estatales, Gobiernos Municipales, Empresas.</w:t>
            </w:r>
            <w:hyperlink r:id="rId218" w:history="1">
              <w:r w:rsidR="0049576F" w:rsidRPr="00CB788E">
                <w:rPr>
                  <w:rStyle w:val="Hipervnculo"/>
                  <w:rFonts w:ascii="Arial" w:hAnsi="Arial" w:cs="Arial"/>
                  <w:lang w:eastAsia="es-ES"/>
                </w:rPr>
                <w:t>(Informe 2016 Rectoría).</w:t>
              </w:r>
            </w:hyperlink>
          </w:p>
          <w:p w:rsidR="008D744D" w:rsidRPr="00CB788E" w:rsidRDefault="008D744D" w:rsidP="000C7AC0">
            <w:pPr>
              <w:spacing w:after="0" w:line="360" w:lineRule="auto"/>
              <w:ind w:left="342"/>
              <w:jc w:val="both"/>
              <w:rPr>
                <w:rFonts w:ascii="Arial" w:hAnsi="Arial" w:cs="Arial"/>
                <w:lang w:eastAsia="es-ES"/>
              </w:rPr>
            </w:pPr>
          </w:p>
          <w:p w:rsidR="008D744D" w:rsidRPr="00CB788E" w:rsidRDefault="008D744D" w:rsidP="000C7AC0">
            <w:pPr>
              <w:spacing w:after="0" w:line="360" w:lineRule="auto"/>
              <w:ind w:left="342"/>
              <w:jc w:val="both"/>
              <w:rPr>
                <w:rFonts w:ascii="Arial" w:hAnsi="Arial" w:cs="Arial"/>
                <w:color w:val="000000" w:themeColor="text1"/>
                <w:lang w:eastAsia="es-ES"/>
              </w:rPr>
            </w:pPr>
            <w:r w:rsidRPr="00CB788E">
              <w:rPr>
                <w:rFonts w:ascii="Arial" w:hAnsi="Arial" w:cs="Arial"/>
                <w:color w:val="000000" w:themeColor="text1"/>
                <w:lang w:eastAsia="es-ES"/>
              </w:rPr>
              <w:t>En la tabla siguiente se muestra los profesores del PAI</w:t>
            </w:r>
            <w:r w:rsidR="002A2276" w:rsidRPr="00CB788E">
              <w:rPr>
                <w:rFonts w:ascii="Arial" w:hAnsi="Arial" w:cs="Arial"/>
                <w:color w:val="000000" w:themeColor="text1"/>
                <w:lang w:eastAsia="es-ES"/>
              </w:rPr>
              <w:t>MA</w:t>
            </w:r>
            <w:r w:rsidRPr="00CB788E">
              <w:rPr>
                <w:rFonts w:ascii="Arial" w:hAnsi="Arial" w:cs="Arial"/>
                <w:color w:val="000000" w:themeColor="text1"/>
                <w:lang w:eastAsia="es-ES"/>
              </w:rPr>
              <w:t xml:space="preserve"> que han </w:t>
            </w:r>
            <w:r w:rsidR="00AE6469" w:rsidRPr="00CB788E">
              <w:rPr>
                <w:rFonts w:ascii="Arial" w:hAnsi="Arial" w:cs="Arial"/>
                <w:color w:val="000000" w:themeColor="text1"/>
                <w:lang w:eastAsia="es-ES"/>
              </w:rPr>
              <w:t>o</w:t>
            </w:r>
            <w:r w:rsidRPr="00CB788E">
              <w:rPr>
                <w:rFonts w:ascii="Arial" w:hAnsi="Arial" w:cs="Arial"/>
                <w:color w:val="000000" w:themeColor="text1"/>
                <w:lang w:eastAsia="es-ES"/>
              </w:rPr>
              <w:t>perado proyectos de Desarrollo.</w:t>
            </w:r>
          </w:p>
          <w:p w:rsidR="001A4AA6" w:rsidRPr="00CB788E" w:rsidRDefault="001A4AA6" w:rsidP="001A4AA6">
            <w:pPr>
              <w:spacing w:after="0" w:line="360" w:lineRule="auto"/>
              <w:ind w:left="342"/>
              <w:jc w:val="both"/>
              <w:rPr>
                <w:rFonts w:ascii="Arial" w:hAnsi="Arial" w:cs="Arial"/>
                <w:lang w:eastAsia="es-ES"/>
              </w:rPr>
            </w:pPr>
          </w:p>
          <w:tbl>
            <w:tblPr>
              <w:tblW w:w="7793" w:type="dxa"/>
              <w:tblInd w:w="59" w:type="dxa"/>
              <w:tblCellMar>
                <w:left w:w="70" w:type="dxa"/>
                <w:right w:w="70" w:type="dxa"/>
              </w:tblCellMar>
              <w:tblLook w:val="04A0" w:firstRow="1" w:lastRow="0" w:firstColumn="1" w:lastColumn="0" w:noHBand="0" w:noVBand="1"/>
            </w:tblPr>
            <w:tblGrid>
              <w:gridCol w:w="7793"/>
            </w:tblGrid>
            <w:tr w:rsidR="001A4AA6" w:rsidRPr="00CB788E" w:rsidTr="000920C4">
              <w:trPr>
                <w:trHeight w:val="300"/>
              </w:trPr>
              <w:tc>
                <w:tcPr>
                  <w:tcW w:w="7793" w:type="dxa"/>
                  <w:tcBorders>
                    <w:top w:val="nil"/>
                    <w:left w:val="nil"/>
                    <w:bottom w:val="nil"/>
                    <w:right w:val="nil"/>
                  </w:tcBorders>
                  <w:shd w:val="clear" w:color="auto" w:fill="auto"/>
                  <w:noWrap/>
                  <w:vAlign w:val="bottom"/>
                  <w:hideMark/>
                </w:tcPr>
                <w:p w:rsidR="001A4AA6" w:rsidRPr="00CB788E" w:rsidRDefault="001A4AA6" w:rsidP="000920C4">
                  <w:pPr>
                    <w:spacing w:after="0" w:line="360" w:lineRule="auto"/>
                    <w:jc w:val="both"/>
                    <w:rPr>
                      <w:rFonts w:ascii="Arial" w:eastAsia="Times New Roman" w:hAnsi="Arial" w:cs="Arial"/>
                      <w:b/>
                      <w:bCs/>
                      <w:lang w:eastAsia="es-MX"/>
                    </w:rPr>
                  </w:pPr>
                  <w:r w:rsidRPr="00CB788E">
                    <w:rPr>
                      <w:rFonts w:ascii="Arial" w:eastAsia="Times New Roman" w:hAnsi="Arial" w:cs="Arial"/>
                      <w:b/>
                      <w:bCs/>
                      <w:lang w:eastAsia="es-MX"/>
                    </w:rPr>
                    <w:lastRenderedPageBreak/>
                    <w:t>PTC del PAIMA que han tenido proyectos de desarrollo de 2014-16</w:t>
                  </w:r>
                </w:p>
              </w:tc>
            </w:tr>
          </w:tbl>
          <w:p w:rsidR="008D744D" w:rsidRPr="00CB788E" w:rsidRDefault="008D744D" w:rsidP="000C7AC0">
            <w:pPr>
              <w:spacing w:after="0" w:line="360" w:lineRule="auto"/>
              <w:ind w:left="342"/>
              <w:jc w:val="both"/>
              <w:rPr>
                <w:rFonts w:ascii="Arial" w:hAnsi="Arial" w:cs="Arial"/>
                <w:color w:val="FF0000"/>
                <w:lang w:eastAsia="es-ES"/>
              </w:rPr>
            </w:pPr>
          </w:p>
          <w:tbl>
            <w:tblPr>
              <w:tblW w:w="7680" w:type="dxa"/>
              <w:tblCellMar>
                <w:left w:w="70" w:type="dxa"/>
                <w:right w:w="70" w:type="dxa"/>
              </w:tblCellMar>
              <w:tblLook w:val="04A0" w:firstRow="1" w:lastRow="0" w:firstColumn="1" w:lastColumn="0" w:noHBand="0" w:noVBand="1"/>
            </w:tblPr>
            <w:tblGrid>
              <w:gridCol w:w="1107"/>
              <w:gridCol w:w="2939"/>
              <w:gridCol w:w="920"/>
              <w:gridCol w:w="960"/>
              <w:gridCol w:w="880"/>
              <w:gridCol w:w="874"/>
            </w:tblGrid>
            <w:tr w:rsidR="000920C4" w:rsidRPr="00CB788E" w:rsidTr="000920C4">
              <w:trPr>
                <w:trHeight w:val="600"/>
              </w:trPr>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20C4" w:rsidRPr="00CB788E" w:rsidRDefault="000920C4" w:rsidP="000920C4">
                  <w:pPr>
                    <w:spacing w:after="0" w:line="240" w:lineRule="auto"/>
                    <w:jc w:val="center"/>
                    <w:rPr>
                      <w:rFonts w:ascii="Arial" w:eastAsia="Times New Roman" w:hAnsi="Arial" w:cs="Arial"/>
                      <w:b/>
                      <w:bCs/>
                      <w:color w:val="000000"/>
                      <w:lang w:val="es-ES" w:eastAsia="es-ES"/>
                    </w:rPr>
                  </w:pPr>
                  <w:r w:rsidRPr="00CB788E">
                    <w:rPr>
                      <w:rFonts w:ascii="Arial" w:eastAsia="Times New Roman" w:hAnsi="Arial" w:cs="Arial"/>
                      <w:b/>
                      <w:bCs/>
                      <w:color w:val="000000"/>
                      <w:lang w:val="es-ES" w:eastAsia="es-ES"/>
                    </w:rPr>
                    <w:t xml:space="preserve">N° DE EXP. </w:t>
                  </w:r>
                </w:p>
              </w:tc>
              <w:tc>
                <w:tcPr>
                  <w:tcW w:w="2980" w:type="dxa"/>
                  <w:tcBorders>
                    <w:top w:val="single" w:sz="4" w:space="0" w:color="auto"/>
                    <w:left w:val="nil"/>
                    <w:bottom w:val="single" w:sz="4" w:space="0" w:color="auto"/>
                    <w:right w:val="single" w:sz="4" w:space="0" w:color="auto"/>
                  </w:tcBorders>
                  <w:shd w:val="clear" w:color="auto" w:fill="auto"/>
                  <w:vAlign w:val="center"/>
                  <w:hideMark/>
                </w:tcPr>
                <w:p w:rsidR="000920C4" w:rsidRPr="00CB788E" w:rsidRDefault="000920C4" w:rsidP="000920C4">
                  <w:pPr>
                    <w:spacing w:after="0" w:line="240" w:lineRule="auto"/>
                    <w:jc w:val="center"/>
                    <w:rPr>
                      <w:rFonts w:ascii="Arial" w:eastAsia="Times New Roman" w:hAnsi="Arial" w:cs="Arial"/>
                      <w:b/>
                      <w:bCs/>
                      <w:color w:val="000000"/>
                      <w:lang w:val="es-ES" w:eastAsia="es-ES"/>
                    </w:rPr>
                  </w:pPr>
                  <w:r w:rsidRPr="00CB788E">
                    <w:rPr>
                      <w:rFonts w:ascii="Arial" w:eastAsia="Times New Roman" w:hAnsi="Arial" w:cs="Arial"/>
                      <w:b/>
                      <w:bCs/>
                      <w:color w:val="000000"/>
                      <w:lang w:val="es-ES" w:eastAsia="es-ES"/>
                    </w:rPr>
                    <w:t xml:space="preserve">NOMBRE </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0920C4" w:rsidRPr="00CB788E" w:rsidRDefault="000920C4" w:rsidP="000920C4">
                  <w:pPr>
                    <w:spacing w:after="0" w:line="240" w:lineRule="auto"/>
                    <w:rPr>
                      <w:rFonts w:ascii="Arial" w:eastAsia="Times New Roman" w:hAnsi="Arial" w:cs="Arial"/>
                      <w:b/>
                      <w:bCs/>
                      <w:color w:val="000000"/>
                      <w:lang w:val="es-ES" w:eastAsia="es-ES"/>
                    </w:rPr>
                  </w:pPr>
                  <w:r w:rsidRPr="00CB788E">
                    <w:rPr>
                      <w:rFonts w:ascii="Arial" w:eastAsia="Times New Roman" w:hAnsi="Arial" w:cs="Arial"/>
                      <w:b/>
                      <w:bCs/>
                      <w:color w:val="000000"/>
                      <w:lang w:val="es-ES" w:eastAsia="es-ES"/>
                    </w:rPr>
                    <w:t>2014</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920C4" w:rsidRPr="00CB788E" w:rsidRDefault="000920C4" w:rsidP="000920C4">
                  <w:pPr>
                    <w:spacing w:after="0" w:line="240" w:lineRule="auto"/>
                    <w:rPr>
                      <w:rFonts w:ascii="Arial" w:eastAsia="Times New Roman" w:hAnsi="Arial" w:cs="Arial"/>
                      <w:b/>
                      <w:bCs/>
                      <w:color w:val="000000"/>
                      <w:lang w:val="es-ES" w:eastAsia="es-ES"/>
                    </w:rPr>
                  </w:pPr>
                  <w:r w:rsidRPr="00CB788E">
                    <w:rPr>
                      <w:rFonts w:ascii="Arial" w:eastAsia="Times New Roman" w:hAnsi="Arial" w:cs="Arial"/>
                      <w:b/>
                      <w:bCs/>
                      <w:color w:val="000000"/>
                      <w:lang w:val="es-ES" w:eastAsia="es-ES"/>
                    </w:rPr>
                    <w:t>2015</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0920C4" w:rsidRPr="00CB788E" w:rsidRDefault="000920C4" w:rsidP="000920C4">
                  <w:pPr>
                    <w:spacing w:after="0" w:line="240" w:lineRule="auto"/>
                    <w:rPr>
                      <w:rFonts w:ascii="Arial" w:eastAsia="Times New Roman" w:hAnsi="Arial" w:cs="Arial"/>
                      <w:b/>
                      <w:bCs/>
                      <w:color w:val="000000"/>
                      <w:lang w:val="es-ES" w:eastAsia="es-ES"/>
                    </w:rPr>
                  </w:pPr>
                  <w:r w:rsidRPr="00CB788E">
                    <w:rPr>
                      <w:rFonts w:ascii="Arial" w:eastAsia="Times New Roman" w:hAnsi="Arial" w:cs="Arial"/>
                      <w:b/>
                      <w:bCs/>
                      <w:color w:val="000000"/>
                      <w:lang w:val="es-ES" w:eastAsia="es-ES"/>
                    </w:rPr>
                    <w:t>2016</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0920C4" w:rsidRPr="00CB788E" w:rsidRDefault="000920C4" w:rsidP="000920C4">
                  <w:pPr>
                    <w:spacing w:after="0" w:line="240" w:lineRule="auto"/>
                    <w:rPr>
                      <w:rFonts w:ascii="Arial" w:eastAsia="Times New Roman" w:hAnsi="Arial" w:cs="Arial"/>
                      <w:b/>
                      <w:bCs/>
                      <w:color w:val="000000"/>
                      <w:lang w:val="es-ES" w:eastAsia="es-ES"/>
                    </w:rPr>
                  </w:pPr>
                  <w:r w:rsidRPr="00CB788E">
                    <w:rPr>
                      <w:rFonts w:ascii="Arial" w:eastAsia="Times New Roman" w:hAnsi="Arial" w:cs="Arial"/>
                      <w:b/>
                      <w:bCs/>
                      <w:color w:val="000000"/>
                      <w:lang w:val="es-ES" w:eastAsia="es-ES"/>
                    </w:rPr>
                    <w:t xml:space="preserve">TOTAL </w:t>
                  </w:r>
                </w:p>
              </w:tc>
            </w:tr>
            <w:tr w:rsidR="000920C4" w:rsidRPr="00CB788E" w:rsidTr="000920C4">
              <w:trPr>
                <w:trHeight w:val="6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0920C4" w:rsidRPr="00CB788E" w:rsidRDefault="000920C4" w:rsidP="000920C4">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1440</w:t>
                  </w:r>
                </w:p>
              </w:tc>
              <w:tc>
                <w:tcPr>
                  <w:tcW w:w="2980" w:type="dxa"/>
                  <w:tcBorders>
                    <w:top w:val="nil"/>
                    <w:left w:val="nil"/>
                    <w:bottom w:val="single" w:sz="4" w:space="0" w:color="auto"/>
                    <w:right w:val="single" w:sz="4" w:space="0" w:color="auto"/>
                  </w:tcBorders>
                  <w:shd w:val="clear" w:color="auto" w:fill="auto"/>
                  <w:vAlign w:val="center"/>
                  <w:hideMark/>
                </w:tcPr>
                <w:p w:rsidR="000920C4" w:rsidRPr="00CB788E" w:rsidRDefault="000920C4" w:rsidP="000920C4">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 xml:space="preserve">ROSENDO GONZÁLEZ GARZA </w:t>
                  </w:r>
                </w:p>
              </w:tc>
              <w:tc>
                <w:tcPr>
                  <w:tcW w:w="920" w:type="dxa"/>
                  <w:tcBorders>
                    <w:top w:val="nil"/>
                    <w:left w:val="nil"/>
                    <w:bottom w:val="single" w:sz="4" w:space="0" w:color="auto"/>
                    <w:right w:val="single" w:sz="4" w:space="0" w:color="auto"/>
                  </w:tcBorders>
                  <w:shd w:val="clear" w:color="auto" w:fill="auto"/>
                  <w:vAlign w:val="center"/>
                  <w:hideMark/>
                </w:tcPr>
                <w:p w:rsidR="000920C4" w:rsidRPr="00CB788E" w:rsidRDefault="000920C4" w:rsidP="000920C4">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2</w:t>
                  </w:r>
                </w:p>
              </w:tc>
              <w:tc>
                <w:tcPr>
                  <w:tcW w:w="960" w:type="dxa"/>
                  <w:tcBorders>
                    <w:top w:val="nil"/>
                    <w:left w:val="nil"/>
                    <w:bottom w:val="single" w:sz="4" w:space="0" w:color="auto"/>
                    <w:right w:val="single" w:sz="4" w:space="0" w:color="auto"/>
                  </w:tcBorders>
                  <w:shd w:val="clear" w:color="auto" w:fill="auto"/>
                  <w:vAlign w:val="center"/>
                  <w:hideMark/>
                </w:tcPr>
                <w:p w:rsidR="000920C4" w:rsidRPr="00CB788E" w:rsidRDefault="000920C4" w:rsidP="000920C4">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1</w:t>
                  </w:r>
                </w:p>
              </w:tc>
              <w:tc>
                <w:tcPr>
                  <w:tcW w:w="880" w:type="dxa"/>
                  <w:tcBorders>
                    <w:top w:val="nil"/>
                    <w:left w:val="nil"/>
                    <w:bottom w:val="single" w:sz="4" w:space="0" w:color="auto"/>
                    <w:right w:val="single" w:sz="4" w:space="0" w:color="auto"/>
                  </w:tcBorders>
                  <w:shd w:val="clear" w:color="auto" w:fill="auto"/>
                  <w:vAlign w:val="center"/>
                  <w:hideMark/>
                </w:tcPr>
                <w:p w:rsidR="000920C4" w:rsidRPr="00CB788E" w:rsidRDefault="000920C4" w:rsidP="000920C4">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1</w:t>
                  </w:r>
                </w:p>
              </w:tc>
              <w:tc>
                <w:tcPr>
                  <w:tcW w:w="820" w:type="dxa"/>
                  <w:tcBorders>
                    <w:top w:val="nil"/>
                    <w:left w:val="nil"/>
                    <w:bottom w:val="single" w:sz="4" w:space="0" w:color="auto"/>
                    <w:right w:val="single" w:sz="4" w:space="0" w:color="auto"/>
                  </w:tcBorders>
                  <w:shd w:val="clear" w:color="auto" w:fill="auto"/>
                  <w:vAlign w:val="center"/>
                  <w:hideMark/>
                </w:tcPr>
                <w:p w:rsidR="000920C4" w:rsidRPr="00CB788E" w:rsidRDefault="000920C4" w:rsidP="000920C4">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4</w:t>
                  </w:r>
                </w:p>
              </w:tc>
            </w:tr>
            <w:tr w:rsidR="000920C4" w:rsidRPr="00CB788E" w:rsidTr="000920C4">
              <w:trPr>
                <w:trHeight w:val="6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0920C4" w:rsidRPr="00CB788E" w:rsidRDefault="000920C4" w:rsidP="000920C4">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2500</w:t>
                  </w:r>
                </w:p>
              </w:tc>
              <w:tc>
                <w:tcPr>
                  <w:tcW w:w="2980" w:type="dxa"/>
                  <w:tcBorders>
                    <w:top w:val="nil"/>
                    <w:left w:val="nil"/>
                    <w:bottom w:val="single" w:sz="4" w:space="0" w:color="auto"/>
                    <w:right w:val="single" w:sz="4" w:space="0" w:color="auto"/>
                  </w:tcBorders>
                  <w:shd w:val="clear" w:color="auto" w:fill="auto"/>
                  <w:vAlign w:val="center"/>
                  <w:hideMark/>
                </w:tcPr>
                <w:p w:rsidR="000920C4" w:rsidRPr="00CB788E" w:rsidRDefault="000920C4" w:rsidP="000920C4">
                  <w:pPr>
                    <w:spacing w:after="0" w:line="240" w:lineRule="auto"/>
                    <w:rPr>
                      <w:rFonts w:ascii="Arial" w:eastAsia="Times New Roman" w:hAnsi="Arial" w:cs="Arial"/>
                      <w:color w:val="000000"/>
                      <w:lang w:val="es-ES" w:eastAsia="es-ES"/>
                    </w:rPr>
                  </w:pPr>
                  <w:r w:rsidRPr="00CB788E">
                    <w:rPr>
                      <w:rFonts w:ascii="Arial" w:eastAsia="Times New Roman" w:hAnsi="Arial" w:cs="Arial"/>
                      <w:color w:val="000000"/>
                      <w:lang w:val="es-ES" w:eastAsia="es-ES"/>
                    </w:rPr>
                    <w:t xml:space="preserve">JOSÉ JUAN DE VALLE TREVIÑO </w:t>
                  </w:r>
                </w:p>
              </w:tc>
              <w:tc>
                <w:tcPr>
                  <w:tcW w:w="920" w:type="dxa"/>
                  <w:tcBorders>
                    <w:top w:val="nil"/>
                    <w:left w:val="nil"/>
                    <w:bottom w:val="single" w:sz="4" w:space="0" w:color="auto"/>
                    <w:right w:val="single" w:sz="4" w:space="0" w:color="auto"/>
                  </w:tcBorders>
                  <w:shd w:val="clear" w:color="auto" w:fill="auto"/>
                  <w:vAlign w:val="center"/>
                  <w:hideMark/>
                </w:tcPr>
                <w:p w:rsidR="000920C4" w:rsidRPr="00CB788E" w:rsidRDefault="000920C4" w:rsidP="000920C4">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2</w:t>
                  </w:r>
                </w:p>
              </w:tc>
              <w:tc>
                <w:tcPr>
                  <w:tcW w:w="960" w:type="dxa"/>
                  <w:tcBorders>
                    <w:top w:val="nil"/>
                    <w:left w:val="nil"/>
                    <w:bottom w:val="single" w:sz="4" w:space="0" w:color="auto"/>
                    <w:right w:val="single" w:sz="4" w:space="0" w:color="auto"/>
                  </w:tcBorders>
                  <w:shd w:val="clear" w:color="auto" w:fill="auto"/>
                  <w:vAlign w:val="center"/>
                  <w:hideMark/>
                </w:tcPr>
                <w:p w:rsidR="000920C4" w:rsidRPr="00CB788E" w:rsidRDefault="000920C4" w:rsidP="000920C4">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1</w:t>
                  </w:r>
                </w:p>
              </w:tc>
              <w:tc>
                <w:tcPr>
                  <w:tcW w:w="880" w:type="dxa"/>
                  <w:tcBorders>
                    <w:top w:val="nil"/>
                    <w:left w:val="nil"/>
                    <w:bottom w:val="single" w:sz="4" w:space="0" w:color="auto"/>
                    <w:right w:val="single" w:sz="4" w:space="0" w:color="auto"/>
                  </w:tcBorders>
                  <w:shd w:val="clear" w:color="auto" w:fill="auto"/>
                  <w:vAlign w:val="center"/>
                  <w:hideMark/>
                </w:tcPr>
                <w:p w:rsidR="000920C4" w:rsidRPr="00CB788E" w:rsidRDefault="000920C4" w:rsidP="000920C4">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1</w:t>
                  </w:r>
                </w:p>
              </w:tc>
              <w:tc>
                <w:tcPr>
                  <w:tcW w:w="820" w:type="dxa"/>
                  <w:tcBorders>
                    <w:top w:val="nil"/>
                    <w:left w:val="nil"/>
                    <w:bottom w:val="single" w:sz="4" w:space="0" w:color="auto"/>
                    <w:right w:val="single" w:sz="4" w:space="0" w:color="auto"/>
                  </w:tcBorders>
                  <w:shd w:val="clear" w:color="auto" w:fill="auto"/>
                  <w:vAlign w:val="center"/>
                  <w:hideMark/>
                </w:tcPr>
                <w:p w:rsidR="000920C4" w:rsidRPr="00CB788E" w:rsidRDefault="000920C4" w:rsidP="000920C4">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4</w:t>
                  </w:r>
                </w:p>
              </w:tc>
            </w:tr>
            <w:tr w:rsidR="000920C4" w:rsidRPr="00CB788E" w:rsidTr="000920C4">
              <w:trPr>
                <w:trHeight w:val="6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0920C4" w:rsidRPr="00CB788E" w:rsidRDefault="000920C4" w:rsidP="000920C4">
                  <w:pPr>
                    <w:spacing w:after="0" w:line="240" w:lineRule="auto"/>
                    <w:jc w:val="center"/>
                    <w:rPr>
                      <w:rFonts w:ascii="Arial" w:eastAsia="Times New Roman" w:hAnsi="Arial" w:cs="Arial"/>
                      <w:color w:val="000000"/>
                      <w:lang w:val="es-ES" w:eastAsia="es-ES"/>
                    </w:rPr>
                  </w:pPr>
                </w:p>
              </w:tc>
              <w:tc>
                <w:tcPr>
                  <w:tcW w:w="2980" w:type="dxa"/>
                  <w:tcBorders>
                    <w:top w:val="nil"/>
                    <w:left w:val="nil"/>
                    <w:bottom w:val="single" w:sz="4" w:space="0" w:color="auto"/>
                    <w:right w:val="single" w:sz="4" w:space="0" w:color="auto"/>
                  </w:tcBorders>
                  <w:shd w:val="clear" w:color="auto" w:fill="auto"/>
                  <w:vAlign w:val="center"/>
                  <w:hideMark/>
                </w:tcPr>
                <w:p w:rsidR="000920C4" w:rsidRPr="00CB788E" w:rsidRDefault="000920C4" w:rsidP="00CB788E">
                  <w:pPr>
                    <w:spacing w:after="0" w:line="240" w:lineRule="auto"/>
                    <w:ind w:firstLineChars="300" w:firstLine="663"/>
                    <w:rPr>
                      <w:rFonts w:ascii="Arial" w:eastAsia="Times New Roman" w:hAnsi="Arial" w:cs="Arial"/>
                      <w:b/>
                      <w:bCs/>
                      <w:color w:val="000000"/>
                      <w:lang w:val="es-ES" w:eastAsia="es-ES"/>
                    </w:rPr>
                  </w:pPr>
                  <w:r w:rsidRPr="00CB788E">
                    <w:rPr>
                      <w:rFonts w:ascii="Arial" w:eastAsia="Times New Roman" w:hAnsi="Arial" w:cs="Arial"/>
                      <w:b/>
                      <w:bCs/>
                      <w:color w:val="000000"/>
                      <w:lang w:val="es-ES" w:eastAsia="es-ES"/>
                    </w:rPr>
                    <w:t xml:space="preserve">TOTAL </w:t>
                  </w:r>
                </w:p>
              </w:tc>
              <w:tc>
                <w:tcPr>
                  <w:tcW w:w="920" w:type="dxa"/>
                  <w:tcBorders>
                    <w:top w:val="nil"/>
                    <w:left w:val="nil"/>
                    <w:bottom w:val="single" w:sz="4" w:space="0" w:color="auto"/>
                    <w:right w:val="single" w:sz="4" w:space="0" w:color="auto"/>
                  </w:tcBorders>
                  <w:shd w:val="clear" w:color="auto" w:fill="auto"/>
                  <w:noWrap/>
                  <w:vAlign w:val="bottom"/>
                  <w:hideMark/>
                </w:tcPr>
                <w:p w:rsidR="000920C4" w:rsidRPr="00CB788E" w:rsidRDefault="000920C4" w:rsidP="002A227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4</w:t>
                  </w:r>
                </w:p>
              </w:tc>
              <w:tc>
                <w:tcPr>
                  <w:tcW w:w="960" w:type="dxa"/>
                  <w:tcBorders>
                    <w:top w:val="nil"/>
                    <w:left w:val="nil"/>
                    <w:bottom w:val="single" w:sz="4" w:space="0" w:color="auto"/>
                    <w:right w:val="single" w:sz="4" w:space="0" w:color="auto"/>
                  </w:tcBorders>
                  <w:shd w:val="clear" w:color="auto" w:fill="auto"/>
                  <w:noWrap/>
                  <w:vAlign w:val="bottom"/>
                  <w:hideMark/>
                </w:tcPr>
                <w:p w:rsidR="000920C4" w:rsidRPr="00CB788E" w:rsidRDefault="000920C4" w:rsidP="002A227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2</w:t>
                  </w:r>
                </w:p>
              </w:tc>
              <w:tc>
                <w:tcPr>
                  <w:tcW w:w="880" w:type="dxa"/>
                  <w:tcBorders>
                    <w:top w:val="nil"/>
                    <w:left w:val="nil"/>
                    <w:bottom w:val="single" w:sz="4" w:space="0" w:color="auto"/>
                    <w:right w:val="single" w:sz="4" w:space="0" w:color="auto"/>
                  </w:tcBorders>
                  <w:shd w:val="clear" w:color="auto" w:fill="auto"/>
                  <w:noWrap/>
                  <w:vAlign w:val="bottom"/>
                  <w:hideMark/>
                </w:tcPr>
                <w:p w:rsidR="000920C4" w:rsidRPr="00CB788E" w:rsidRDefault="000920C4" w:rsidP="002A227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2</w:t>
                  </w:r>
                </w:p>
              </w:tc>
              <w:tc>
                <w:tcPr>
                  <w:tcW w:w="820" w:type="dxa"/>
                  <w:tcBorders>
                    <w:top w:val="nil"/>
                    <w:left w:val="nil"/>
                    <w:bottom w:val="single" w:sz="4" w:space="0" w:color="auto"/>
                    <w:right w:val="single" w:sz="4" w:space="0" w:color="auto"/>
                  </w:tcBorders>
                  <w:shd w:val="clear" w:color="auto" w:fill="auto"/>
                  <w:noWrap/>
                  <w:vAlign w:val="bottom"/>
                  <w:hideMark/>
                </w:tcPr>
                <w:p w:rsidR="000920C4" w:rsidRPr="00CB788E" w:rsidRDefault="000920C4" w:rsidP="002A2276">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8</w:t>
                  </w:r>
                </w:p>
              </w:tc>
            </w:tr>
          </w:tbl>
          <w:p w:rsidR="008D744D" w:rsidRPr="00CB788E" w:rsidRDefault="008D744D" w:rsidP="000C7AC0">
            <w:pPr>
              <w:spacing w:after="0" w:line="360" w:lineRule="auto"/>
              <w:ind w:left="342"/>
              <w:jc w:val="both"/>
              <w:rPr>
                <w:rFonts w:ascii="Arial" w:hAnsi="Arial" w:cs="Arial"/>
                <w:lang w:eastAsia="es-ES"/>
              </w:rPr>
            </w:pPr>
          </w:p>
          <w:p w:rsidR="00660442" w:rsidRPr="00CB788E" w:rsidRDefault="008D744D" w:rsidP="002A2276">
            <w:pPr>
              <w:spacing w:after="0" w:line="360" w:lineRule="auto"/>
              <w:ind w:left="342"/>
              <w:jc w:val="both"/>
              <w:rPr>
                <w:rFonts w:ascii="Arial" w:hAnsi="Arial" w:cs="Arial"/>
                <w:lang w:eastAsia="es-ES"/>
              </w:rPr>
            </w:pPr>
            <w:r w:rsidRPr="00CB788E">
              <w:rPr>
                <w:rFonts w:ascii="Arial" w:hAnsi="Arial" w:cs="Arial"/>
                <w:lang w:eastAsia="es-ES"/>
              </w:rPr>
              <w:t>Fuente: Elaboración propia con datos del SIIAA</w:t>
            </w:r>
          </w:p>
        </w:tc>
      </w:tr>
      <w:tr w:rsidR="00660442" w:rsidRPr="00CB788E" w:rsidTr="00FD767A">
        <w:trPr>
          <w:trHeight w:val="253"/>
        </w:trPr>
        <w:tc>
          <w:tcPr>
            <w:tcW w:w="5000" w:type="pct"/>
            <w:shd w:val="clear" w:color="auto" w:fill="E7E6E6" w:themeFill="background2"/>
          </w:tcPr>
          <w:p w:rsidR="00660442" w:rsidRPr="00CB788E" w:rsidRDefault="00660442" w:rsidP="000C7AC0">
            <w:pPr>
              <w:widowControl w:val="0"/>
              <w:suppressLineNumbers/>
              <w:suppressAutoHyphens/>
              <w:overflowPunct w:val="0"/>
              <w:autoSpaceDE w:val="0"/>
              <w:autoSpaceDN w:val="0"/>
              <w:adjustRightInd w:val="0"/>
              <w:spacing w:after="0" w:line="360" w:lineRule="auto"/>
              <w:ind w:left="885"/>
              <w:jc w:val="both"/>
              <w:textAlignment w:val="baseline"/>
              <w:rPr>
                <w:rFonts w:ascii="Arial" w:hAnsi="Arial" w:cs="Arial"/>
                <w:b/>
              </w:rPr>
            </w:pPr>
          </w:p>
          <w:p w:rsidR="00660442" w:rsidRPr="00CB788E" w:rsidRDefault="00660442" w:rsidP="000C7AC0">
            <w:pPr>
              <w:pStyle w:val="Default"/>
              <w:spacing w:line="360" w:lineRule="auto"/>
              <w:jc w:val="both"/>
              <w:rPr>
                <w:sz w:val="22"/>
                <w:szCs w:val="22"/>
              </w:rPr>
            </w:pPr>
            <w:r w:rsidRPr="00CB788E">
              <w:rPr>
                <w:b/>
                <w:sz w:val="22"/>
                <w:szCs w:val="22"/>
              </w:rPr>
              <w:t>El programa académico debe</w:t>
            </w:r>
            <w:r w:rsidRPr="00CB788E">
              <w:rPr>
                <w:sz w:val="22"/>
                <w:szCs w:val="22"/>
              </w:rPr>
              <w:t xml:space="preserve"> contar con convenios efectivos y la normativa respectiva, que promuevan las visitas, prácticas escolares, estancias profesionales, estadías en las diferentes instancias de la sociedad. </w:t>
            </w:r>
          </w:p>
          <w:p w:rsidR="00660442" w:rsidRPr="00CB788E" w:rsidRDefault="00660442" w:rsidP="000C7AC0">
            <w:pPr>
              <w:pStyle w:val="Default"/>
              <w:spacing w:line="360" w:lineRule="auto"/>
              <w:ind w:left="885"/>
              <w:jc w:val="both"/>
              <w:rPr>
                <w:sz w:val="22"/>
                <w:szCs w:val="22"/>
              </w:rPr>
            </w:pPr>
          </w:p>
          <w:p w:rsidR="00660442" w:rsidRPr="00CB788E" w:rsidRDefault="00660442" w:rsidP="000C7AC0">
            <w:pPr>
              <w:widowControl w:val="0"/>
              <w:numPr>
                <w:ilvl w:val="0"/>
                <w:numId w:val="85"/>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CB788E">
              <w:rPr>
                <w:rFonts w:ascii="Arial" w:hAnsi="Arial" w:cs="Arial"/>
              </w:rPr>
              <w:t>El sector productivo y de servicios,</w:t>
            </w:r>
          </w:p>
          <w:p w:rsidR="00660442" w:rsidRPr="00CB788E" w:rsidRDefault="00660442" w:rsidP="000C7AC0">
            <w:pPr>
              <w:widowControl w:val="0"/>
              <w:numPr>
                <w:ilvl w:val="0"/>
                <w:numId w:val="85"/>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CB788E">
              <w:rPr>
                <w:rFonts w:ascii="Arial" w:hAnsi="Arial" w:cs="Arial"/>
              </w:rPr>
              <w:t xml:space="preserve">Asociaciones no gubernamentales (Fundaciones, </w:t>
            </w:r>
            <w:r w:rsidR="00871B61" w:rsidRPr="00CB788E">
              <w:rPr>
                <w:rFonts w:ascii="Arial" w:hAnsi="Arial" w:cs="Arial"/>
              </w:rPr>
              <w:t>Organizaciones filantrópicas</w:t>
            </w:r>
            <w:r w:rsidRPr="00CB788E">
              <w:rPr>
                <w:rFonts w:ascii="Arial" w:hAnsi="Arial" w:cs="Arial"/>
              </w:rPr>
              <w:t>, Asociaciones profesionales, otros) e</w:t>
            </w:r>
          </w:p>
          <w:p w:rsidR="00660442" w:rsidRPr="00CB788E" w:rsidRDefault="00660442" w:rsidP="000C7AC0">
            <w:pPr>
              <w:widowControl w:val="0"/>
              <w:numPr>
                <w:ilvl w:val="0"/>
                <w:numId w:val="85"/>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CB788E">
              <w:rPr>
                <w:rFonts w:ascii="Arial" w:hAnsi="Arial" w:cs="Arial"/>
              </w:rPr>
              <w:t>Instituciones de educación superior públicas o privadas, tanto nacionales como del extranjero que promuevan la movilidad académica.</w:t>
            </w:r>
          </w:p>
          <w:p w:rsidR="00660442" w:rsidRPr="00CB788E" w:rsidRDefault="00660442" w:rsidP="000C7AC0">
            <w:pPr>
              <w:widowControl w:val="0"/>
              <w:suppressLineNumbers/>
              <w:suppressAutoHyphens/>
              <w:overflowPunct w:val="0"/>
              <w:autoSpaceDE w:val="0"/>
              <w:autoSpaceDN w:val="0"/>
              <w:adjustRightInd w:val="0"/>
              <w:spacing w:after="0" w:line="360" w:lineRule="auto"/>
              <w:ind w:left="885"/>
              <w:jc w:val="both"/>
              <w:textAlignment w:val="baseline"/>
              <w:rPr>
                <w:rFonts w:ascii="Arial" w:hAnsi="Arial" w:cs="Arial"/>
                <w:b/>
              </w:rPr>
            </w:pPr>
          </w:p>
        </w:tc>
      </w:tr>
      <w:tr w:rsidR="00660442" w:rsidRPr="00CB788E" w:rsidTr="00FD767A">
        <w:trPr>
          <w:trHeight w:val="253"/>
        </w:trPr>
        <w:tc>
          <w:tcPr>
            <w:tcW w:w="5000" w:type="pct"/>
            <w:shd w:val="clear" w:color="auto" w:fill="E7E6E6" w:themeFill="background2"/>
          </w:tcPr>
          <w:p w:rsidR="00660442" w:rsidRPr="00CB788E" w:rsidRDefault="00660442" w:rsidP="000C7AC0">
            <w:pPr>
              <w:pStyle w:val="Default"/>
              <w:spacing w:line="360" w:lineRule="auto"/>
              <w:ind w:left="176"/>
              <w:jc w:val="both"/>
              <w:rPr>
                <w:b/>
                <w:sz w:val="22"/>
                <w:szCs w:val="22"/>
              </w:rPr>
            </w:pPr>
            <w:r w:rsidRPr="00CB788E">
              <w:rPr>
                <w:b/>
                <w:sz w:val="22"/>
                <w:szCs w:val="22"/>
              </w:rPr>
              <w:t>Nivel de Cumplimiento:</w:t>
            </w:r>
          </w:p>
          <w:p w:rsidR="00660442" w:rsidRPr="00CB788E" w:rsidRDefault="00660442" w:rsidP="000C7AC0">
            <w:pPr>
              <w:pStyle w:val="Default"/>
              <w:spacing w:line="360" w:lineRule="auto"/>
              <w:ind w:left="176"/>
              <w:jc w:val="both"/>
              <w:rPr>
                <w:sz w:val="22"/>
                <w:szCs w:val="22"/>
              </w:rPr>
            </w:pPr>
            <w:r w:rsidRPr="00CB788E">
              <w:rPr>
                <w:sz w:val="22"/>
                <w:szCs w:val="22"/>
              </w:rPr>
              <w:t xml:space="preserve">Cumple totalmente_____          Cumple parcialmente </w:t>
            </w:r>
            <w:r w:rsidRPr="00CB788E">
              <w:rPr>
                <w:b/>
                <w:sz w:val="22"/>
                <w:szCs w:val="22"/>
                <w:u w:val="single"/>
              </w:rPr>
              <w:t>____</w:t>
            </w:r>
            <w:r w:rsidRPr="00CB788E">
              <w:rPr>
                <w:sz w:val="22"/>
                <w:szCs w:val="22"/>
              </w:rPr>
              <w:t xml:space="preserve">               No cumple_____</w:t>
            </w:r>
          </w:p>
        </w:tc>
      </w:tr>
      <w:tr w:rsidR="00660442" w:rsidRPr="00CB788E" w:rsidTr="00FD767A">
        <w:trPr>
          <w:trHeight w:val="1700"/>
        </w:trPr>
        <w:tc>
          <w:tcPr>
            <w:tcW w:w="5000" w:type="pct"/>
            <w:shd w:val="clear" w:color="auto" w:fill="auto"/>
          </w:tcPr>
          <w:p w:rsidR="00660442" w:rsidRPr="00CB788E" w:rsidRDefault="00660442" w:rsidP="000C7AC0">
            <w:pPr>
              <w:pStyle w:val="Default"/>
              <w:spacing w:line="360" w:lineRule="auto"/>
              <w:ind w:left="176"/>
              <w:jc w:val="both"/>
              <w:rPr>
                <w:b/>
                <w:sz w:val="22"/>
                <w:szCs w:val="22"/>
              </w:rPr>
            </w:pPr>
            <w:r w:rsidRPr="00CB788E">
              <w:rPr>
                <w:b/>
                <w:sz w:val="22"/>
                <w:szCs w:val="22"/>
              </w:rPr>
              <w:t>Descripción, apreciación y análisis:</w:t>
            </w:r>
          </w:p>
          <w:p w:rsidR="00660442" w:rsidRPr="00CB788E" w:rsidRDefault="00660442" w:rsidP="000C7AC0">
            <w:pPr>
              <w:spacing w:after="0" w:line="360" w:lineRule="auto"/>
              <w:jc w:val="both"/>
              <w:rPr>
                <w:rFonts w:ascii="Arial" w:hAnsi="Arial" w:cs="Arial"/>
              </w:rPr>
            </w:pPr>
          </w:p>
          <w:p w:rsidR="00871B61" w:rsidRPr="00CB788E" w:rsidRDefault="000920C4" w:rsidP="000C7AC0">
            <w:pPr>
              <w:spacing w:after="0" w:line="360" w:lineRule="auto"/>
              <w:ind w:left="342"/>
              <w:jc w:val="both"/>
              <w:rPr>
                <w:rFonts w:ascii="Arial" w:hAnsi="Arial" w:cs="Arial"/>
                <w:lang w:eastAsia="es-ES"/>
              </w:rPr>
            </w:pPr>
            <w:r w:rsidRPr="00CB788E">
              <w:rPr>
                <w:rFonts w:ascii="Arial" w:hAnsi="Arial" w:cs="Arial"/>
              </w:rPr>
              <w:t>El PAIMA</w:t>
            </w:r>
            <w:r w:rsidR="00660442" w:rsidRPr="00CB788E">
              <w:rPr>
                <w:rFonts w:ascii="Arial" w:hAnsi="Arial" w:cs="Arial"/>
              </w:rPr>
              <w:t xml:space="preserve">, a través de la Institución se ha beneficiado de los Convenios con los diferentes sectores de la sociedad. </w:t>
            </w:r>
            <w:r w:rsidR="00660442" w:rsidRPr="00CB788E">
              <w:rPr>
                <w:rFonts w:ascii="Arial" w:hAnsi="Arial" w:cs="Arial"/>
                <w:lang w:eastAsia="es-ES"/>
              </w:rPr>
              <w:t xml:space="preserve">Con el propósito de </w:t>
            </w:r>
            <w:r w:rsidR="00660442" w:rsidRPr="00CB788E">
              <w:rPr>
                <w:rFonts w:ascii="Arial" w:hAnsi="Arial" w:cs="Arial"/>
              </w:rPr>
              <w:t>promover entre los estudiantes, la realización de visitas, prácticas escolares, trabajos de tesis, movilidad y prácticas profesionales,</w:t>
            </w:r>
            <w:r w:rsidR="00871B61" w:rsidRPr="00CB788E">
              <w:rPr>
                <w:rFonts w:ascii="Arial" w:hAnsi="Arial" w:cs="Arial"/>
                <w:lang w:eastAsia="es-ES"/>
              </w:rPr>
              <w:t xml:space="preserve"> del 2014 al 2016ha firmado </w:t>
            </w:r>
            <w:r w:rsidR="00660442" w:rsidRPr="00CB788E">
              <w:rPr>
                <w:rFonts w:ascii="Arial" w:hAnsi="Arial" w:cs="Arial"/>
                <w:lang w:eastAsia="es-ES"/>
              </w:rPr>
              <w:t>convenios de colaboración con instituciones educativas, organismo</w:t>
            </w:r>
            <w:r w:rsidR="00A21568" w:rsidRPr="00CB788E">
              <w:rPr>
                <w:rFonts w:ascii="Arial" w:hAnsi="Arial" w:cs="Arial"/>
                <w:lang w:eastAsia="es-ES"/>
              </w:rPr>
              <w:t>s oficiales, empresas privadas, ayuntamientos</w:t>
            </w:r>
            <w:r w:rsidR="002A2276" w:rsidRPr="00CB788E">
              <w:rPr>
                <w:rFonts w:ascii="Arial" w:hAnsi="Arial" w:cs="Arial"/>
                <w:lang w:eastAsia="es-ES"/>
              </w:rPr>
              <w:t xml:space="preserve"> y estados</w:t>
            </w:r>
            <w:hyperlink r:id="rId219" w:history="1">
              <w:r w:rsidR="0049576F" w:rsidRPr="00CB788E">
                <w:rPr>
                  <w:rStyle w:val="Hipervnculo"/>
                  <w:rFonts w:ascii="Arial" w:hAnsi="Arial" w:cs="Arial"/>
                  <w:lang w:eastAsia="es-ES"/>
                </w:rPr>
                <w:t>(Convenios de Rectoría).</w:t>
              </w:r>
            </w:hyperlink>
          </w:p>
          <w:p w:rsidR="00660442" w:rsidRPr="00CB788E" w:rsidRDefault="00660442" w:rsidP="000C7AC0">
            <w:pPr>
              <w:tabs>
                <w:tab w:val="left" w:pos="255"/>
              </w:tabs>
              <w:spacing w:after="0" w:line="360" w:lineRule="auto"/>
              <w:ind w:left="342"/>
              <w:jc w:val="both"/>
              <w:rPr>
                <w:rFonts w:ascii="Arial" w:hAnsi="Arial" w:cs="Arial"/>
              </w:rPr>
            </w:pPr>
          </w:p>
          <w:p w:rsidR="00A21568" w:rsidRPr="00CB788E" w:rsidRDefault="00A21568" w:rsidP="000C7AC0">
            <w:pPr>
              <w:spacing w:after="0" w:line="360" w:lineRule="auto"/>
              <w:ind w:left="342"/>
              <w:jc w:val="both"/>
              <w:rPr>
                <w:rFonts w:ascii="Arial" w:hAnsi="Arial" w:cs="Arial"/>
              </w:rPr>
            </w:pPr>
            <w:r w:rsidRPr="00CB788E">
              <w:rPr>
                <w:rFonts w:ascii="Arial" w:hAnsi="Arial" w:cs="Arial"/>
                <w:color w:val="92D050"/>
                <w:highlight w:val="red"/>
              </w:rPr>
              <w:t xml:space="preserve">La Universidad tiene vigente un convenio con la Comisión Nacional Forestal (CONAFOR), desde 2012, es entidad certificadora para realizar acreditaciones de capacidades a Asesores Técnicos e Instituciones Extensionistas que proponen proyectos a CONAFOR en las diferentes modalidades del Programa Pro Árbol. Este convenio se opera en el Departamento forestal, y como responsables profesores de la planta del PAIF, mismos que también son miembros del Consejo Académico para la Certificación </w:t>
            </w:r>
            <w:hyperlink r:id="rId220" w:history="1">
              <w:r w:rsidR="0049576F" w:rsidRPr="00CB788E">
                <w:rPr>
                  <w:rStyle w:val="Hipervnculo"/>
                  <w:rFonts w:ascii="Arial" w:hAnsi="Arial" w:cs="Arial"/>
                </w:rPr>
                <w:t>(Convenio CONAFOR – UAAAN</w:t>
              </w:r>
            </w:hyperlink>
            <w:r w:rsidR="0049576F" w:rsidRPr="00CB788E">
              <w:rPr>
                <w:rFonts w:ascii="Arial" w:hAnsi="Arial" w:cs="Arial"/>
                <w:highlight w:val="red"/>
              </w:rPr>
              <w:t xml:space="preserve">, </w:t>
            </w:r>
            <w:hyperlink r:id="rId221" w:history="1">
              <w:r w:rsidRPr="00CB788E">
                <w:rPr>
                  <w:rStyle w:val="Hipervnculo"/>
                  <w:rFonts w:ascii="Arial" w:hAnsi="Arial" w:cs="Arial"/>
                </w:rPr>
                <w:t>Nombramientos de responsables</w:t>
              </w:r>
            </w:hyperlink>
            <w:r w:rsidR="009F00F7" w:rsidRPr="00CB788E">
              <w:rPr>
                <w:rFonts w:ascii="Arial" w:hAnsi="Arial" w:cs="Arial"/>
                <w:highlight w:val="red"/>
              </w:rPr>
              <w:t>).</w:t>
            </w:r>
          </w:p>
          <w:p w:rsidR="00660442" w:rsidRPr="00CB788E" w:rsidRDefault="00660442" w:rsidP="000C7AC0">
            <w:pPr>
              <w:spacing w:after="0" w:line="360" w:lineRule="auto"/>
              <w:jc w:val="both"/>
              <w:rPr>
                <w:rFonts w:ascii="Arial" w:hAnsi="Arial" w:cs="Arial"/>
              </w:rPr>
            </w:pPr>
          </w:p>
          <w:p w:rsidR="00CA1444" w:rsidRPr="00CB788E" w:rsidRDefault="00CA1444" w:rsidP="009F00F7">
            <w:pPr>
              <w:spacing w:after="0" w:line="360" w:lineRule="auto"/>
              <w:ind w:left="342"/>
              <w:jc w:val="both"/>
              <w:rPr>
                <w:rFonts w:ascii="Arial" w:hAnsi="Arial" w:cs="Arial"/>
              </w:rPr>
            </w:pPr>
            <w:r w:rsidRPr="00CB788E">
              <w:rPr>
                <w:rFonts w:ascii="Arial" w:hAnsi="Arial" w:cs="Arial"/>
              </w:rPr>
              <w:lastRenderedPageBreak/>
              <w:t xml:space="preserve">El Programa Docente de la Carrera de Ingeniero </w:t>
            </w:r>
            <w:r w:rsidR="005F7A0B" w:rsidRPr="00CB788E">
              <w:rPr>
                <w:rFonts w:ascii="Arial" w:hAnsi="Arial" w:cs="Arial"/>
              </w:rPr>
              <w:t>Mecánico Agrícola</w:t>
            </w:r>
            <w:r w:rsidRPr="00CB788E">
              <w:rPr>
                <w:rFonts w:ascii="Arial" w:hAnsi="Arial" w:cs="Arial"/>
              </w:rPr>
              <w:t>, en los últimos cinco años</w:t>
            </w:r>
            <w:r w:rsidR="005F7A0B" w:rsidRPr="00CB788E">
              <w:rPr>
                <w:rFonts w:ascii="Arial" w:hAnsi="Arial" w:cs="Arial"/>
              </w:rPr>
              <w:t xml:space="preserve"> ha realizado vinculación con 50</w:t>
            </w:r>
            <w:r w:rsidRPr="00CB788E">
              <w:rPr>
                <w:rFonts w:ascii="Arial" w:hAnsi="Arial" w:cs="Arial"/>
              </w:rPr>
              <w:t xml:space="preserve"> entidades receptoras en </w:t>
            </w:r>
            <w:r w:rsidR="005F7A0B" w:rsidRPr="00CB788E">
              <w:rPr>
                <w:rFonts w:ascii="Arial" w:hAnsi="Arial" w:cs="Arial"/>
              </w:rPr>
              <w:t>diferentes</w:t>
            </w:r>
            <w:r w:rsidRPr="00CB788E">
              <w:rPr>
                <w:rFonts w:ascii="Arial" w:hAnsi="Arial" w:cs="Arial"/>
              </w:rPr>
              <w:t xml:space="preserve"> estados de la república, en donde han realizado su práctica profesionales 178 alumnos del 9º semestre de la carrera de Ingeniero </w:t>
            </w:r>
            <w:r w:rsidR="005F7A0B" w:rsidRPr="00CB788E">
              <w:rPr>
                <w:rFonts w:ascii="Arial" w:hAnsi="Arial" w:cs="Arial"/>
              </w:rPr>
              <w:t>Mecánico Agrícola</w:t>
            </w:r>
            <w:r w:rsidRPr="00CB788E">
              <w:rPr>
                <w:rFonts w:ascii="Arial" w:hAnsi="Arial" w:cs="Arial"/>
              </w:rPr>
              <w:t>, destacan los estados de Chiapas y Coahuila por contener el mayor número de entidades receptoras y número de alumnos atendidos, siguiéndoles el estado de Quinta Roo, Morelos, Veracruz y Oaxaca. En cuanto a su tipología, las entidades receptoras en su mayoría son las organizaciones No Gubernamentales en casi un 50%, siguiéndoles las Empresas y los Despachos de Servicios Profesionales con un 16 y 17% respectivamente.</w:t>
            </w:r>
          </w:p>
          <w:p w:rsidR="00CA1444" w:rsidRPr="00CB788E" w:rsidRDefault="00CA1444" w:rsidP="000C7AC0">
            <w:pPr>
              <w:spacing w:after="0" w:line="360" w:lineRule="auto"/>
              <w:jc w:val="both"/>
              <w:rPr>
                <w:rFonts w:ascii="Arial" w:hAnsi="Arial" w:cs="Arial"/>
              </w:rPr>
            </w:pPr>
          </w:p>
          <w:p w:rsidR="00CA1444" w:rsidRPr="00CB788E" w:rsidRDefault="00CA1444" w:rsidP="009F00F7">
            <w:pPr>
              <w:spacing w:after="0" w:line="360" w:lineRule="auto"/>
              <w:ind w:left="342"/>
              <w:jc w:val="both"/>
              <w:rPr>
                <w:rFonts w:ascii="Arial" w:hAnsi="Arial" w:cs="Arial"/>
              </w:rPr>
            </w:pPr>
            <w:r w:rsidRPr="00CB788E">
              <w:rPr>
                <w:rFonts w:ascii="Arial" w:hAnsi="Arial" w:cs="Arial"/>
              </w:rPr>
              <w:t>Relación de alumnos en prácticas profesionales y entidades receptoras por estado, período 2011 – 2015</w:t>
            </w:r>
          </w:p>
          <w:tbl>
            <w:tblPr>
              <w:tblW w:w="4200" w:type="dxa"/>
              <w:jc w:val="center"/>
              <w:tblCellMar>
                <w:left w:w="70" w:type="dxa"/>
                <w:right w:w="70" w:type="dxa"/>
              </w:tblCellMar>
              <w:tblLook w:val="04A0" w:firstRow="1" w:lastRow="0" w:firstColumn="1" w:lastColumn="0" w:noHBand="0" w:noVBand="1"/>
            </w:tblPr>
            <w:tblGrid>
              <w:gridCol w:w="1700"/>
              <w:gridCol w:w="1300"/>
              <w:gridCol w:w="1200"/>
            </w:tblGrid>
            <w:tr w:rsidR="00CA1444" w:rsidRPr="00CB788E" w:rsidTr="005F7A0B">
              <w:trPr>
                <w:trHeight w:val="240"/>
                <w:tblHeader/>
                <w:jc w:val="center"/>
              </w:trPr>
              <w:tc>
                <w:tcPr>
                  <w:tcW w:w="17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CA1444" w:rsidRPr="00CB788E" w:rsidRDefault="00CA1444" w:rsidP="000C7AC0">
                  <w:pPr>
                    <w:spacing w:after="0" w:line="360" w:lineRule="auto"/>
                    <w:jc w:val="both"/>
                    <w:rPr>
                      <w:rFonts w:ascii="Arial" w:eastAsia="Times New Roman" w:hAnsi="Arial" w:cs="Arial"/>
                      <w:b/>
                      <w:bCs/>
                      <w:lang w:eastAsia="es-MX"/>
                    </w:rPr>
                  </w:pPr>
                  <w:r w:rsidRPr="00CB788E">
                    <w:rPr>
                      <w:rFonts w:ascii="Arial" w:eastAsia="Times New Roman" w:hAnsi="Arial" w:cs="Arial"/>
                      <w:b/>
                      <w:bCs/>
                      <w:lang w:eastAsia="es-MX"/>
                    </w:rPr>
                    <w:t>ESTADO</w:t>
                  </w:r>
                </w:p>
              </w:tc>
              <w:tc>
                <w:tcPr>
                  <w:tcW w:w="1300" w:type="dxa"/>
                  <w:tcBorders>
                    <w:top w:val="single" w:sz="4" w:space="0" w:color="auto"/>
                    <w:left w:val="nil"/>
                    <w:bottom w:val="single" w:sz="4" w:space="0" w:color="auto"/>
                    <w:right w:val="single" w:sz="4" w:space="0" w:color="auto"/>
                  </w:tcBorders>
                  <w:shd w:val="clear" w:color="000000" w:fill="D9D9D9"/>
                  <w:noWrap/>
                  <w:vAlign w:val="bottom"/>
                  <w:hideMark/>
                </w:tcPr>
                <w:p w:rsidR="00CA1444" w:rsidRPr="00CB788E" w:rsidRDefault="00CA1444" w:rsidP="000C7AC0">
                  <w:pPr>
                    <w:spacing w:after="0" w:line="360" w:lineRule="auto"/>
                    <w:jc w:val="both"/>
                    <w:rPr>
                      <w:rFonts w:ascii="Arial" w:eastAsia="Times New Roman" w:hAnsi="Arial" w:cs="Arial"/>
                      <w:b/>
                      <w:bCs/>
                      <w:lang w:eastAsia="es-MX"/>
                    </w:rPr>
                  </w:pPr>
                  <w:r w:rsidRPr="00CB788E">
                    <w:rPr>
                      <w:rFonts w:ascii="Arial" w:eastAsia="Times New Roman" w:hAnsi="Arial" w:cs="Arial"/>
                      <w:b/>
                      <w:bCs/>
                      <w:lang w:eastAsia="es-MX"/>
                    </w:rPr>
                    <w:t>No. Alumnos</w:t>
                  </w:r>
                </w:p>
              </w:tc>
              <w:tc>
                <w:tcPr>
                  <w:tcW w:w="1200" w:type="dxa"/>
                  <w:tcBorders>
                    <w:top w:val="single" w:sz="4" w:space="0" w:color="auto"/>
                    <w:left w:val="nil"/>
                    <w:bottom w:val="single" w:sz="4" w:space="0" w:color="auto"/>
                    <w:right w:val="single" w:sz="4" w:space="0" w:color="auto"/>
                  </w:tcBorders>
                  <w:shd w:val="clear" w:color="000000" w:fill="D9D9D9"/>
                  <w:noWrap/>
                  <w:vAlign w:val="bottom"/>
                  <w:hideMark/>
                </w:tcPr>
                <w:p w:rsidR="00CA1444" w:rsidRPr="00CB788E" w:rsidRDefault="00CA1444" w:rsidP="000C7AC0">
                  <w:pPr>
                    <w:spacing w:after="0" w:line="360" w:lineRule="auto"/>
                    <w:jc w:val="both"/>
                    <w:rPr>
                      <w:rFonts w:ascii="Arial" w:eastAsia="Times New Roman" w:hAnsi="Arial" w:cs="Arial"/>
                      <w:b/>
                      <w:bCs/>
                      <w:lang w:eastAsia="es-MX"/>
                    </w:rPr>
                  </w:pPr>
                  <w:r w:rsidRPr="00CB788E">
                    <w:rPr>
                      <w:rFonts w:ascii="Arial" w:eastAsia="Times New Roman" w:hAnsi="Arial" w:cs="Arial"/>
                      <w:b/>
                      <w:bCs/>
                      <w:lang w:eastAsia="es-MX"/>
                    </w:rPr>
                    <w:t>No. E.R.</w:t>
                  </w:r>
                </w:p>
              </w:tc>
            </w:tr>
            <w:tr w:rsidR="005F7A0B" w:rsidRPr="00CB788E" w:rsidTr="005F7A0B">
              <w:trPr>
                <w:trHeight w:val="30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5F7A0B" w:rsidRPr="00CB788E" w:rsidRDefault="005F7A0B"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CAMPECHE</w:t>
                  </w:r>
                </w:p>
              </w:tc>
              <w:tc>
                <w:tcPr>
                  <w:tcW w:w="1300" w:type="dxa"/>
                  <w:tcBorders>
                    <w:top w:val="nil"/>
                    <w:left w:val="nil"/>
                    <w:bottom w:val="single" w:sz="4" w:space="0" w:color="auto"/>
                    <w:right w:val="single" w:sz="4" w:space="0" w:color="auto"/>
                  </w:tcBorders>
                  <w:shd w:val="clear" w:color="auto" w:fill="auto"/>
                  <w:noWrap/>
                  <w:vAlign w:val="bottom"/>
                  <w:hideMark/>
                </w:tcPr>
                <w:p w:rsidR="005F7A0B" w:rsidRPr="00CB788E" w:rsidRDefault="005F7A0B" w:rsidP="009F00F7">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5</w:t>
                  </w:r>
                </w:p>
              </w:tc>
              <w:tc>
                <w:tcPr>
                  <w:tcW w:w="1200" w:type="dxa"/>
                  <w:tcBorders>
                    <w:top w:val="nil"/>
                    <w:left w:val="nil"/>
                    <w:bottom w:val="single" w:sz="4" w:space="0" w:color="auto"/>
                    <w:right w:val="single" w:sz="4" w:space="0" w:color="auto"/>
                  </w:tcBorders>
                  <w:shd w:val="clear" w:color="auto" w:fill="auto"/>
                  <w:noWrap/>
                  <w:vAlign w:val="bottom"/>
                  <w:hideMark/>
                </w:tcPr>
                <w:p w:rsidR="005F7A0B" w:rsidRPr="00CB788E" w:rsidRDefault="005F7A0B" w:rsidP="009F00F7">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3</w:t>
                  </w:r>
                </w:p>
              </w:tc>
            </w:tr>
            <w:tr w:rsidR="005F7A0B" w:rsidRPr="00CB788E" w:rsidTr="005F7A0B">
              <w:trPr>
                <w:trHeight w:val="30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5F7A0B" w:rsidRPr="00CB788E" w:rsidRDefault="005F7A0B"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CHIAPAS</w:t>
                  </w:r>
                </w:p>
              </w:tc>
              <w:tc>
                <w:tcPr>
                  <w:tcW w:w="1300" w:type="dxa"/>
                  <w:tcBorders>
                    <w:top w:val="nil"/>
                    <w:left w:val="nil"/>
                    <w:bottom w:val="single" w:sz="4" w:space="0" w:color="auto"/>
                    <w:right w:val="single" w:sz="4" w:space="0" w:color="auto"/>
                  </w:tcBorders>
                  <w:shd w:val="clear" w:color="auto" w:fill="auto"/>
                  <w:noWrap/>
                  <w:vAlign w:val="bottom"/>
                  <w:hideMark/>
                </w:tcPr>
                <w:p w:rsidR="005F7A0B" w:rsidRPr="00CB788E" w:rsidRDefault="005F7A0B" w:rsidP="009F00F7">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38</w:t>
                  </w:r>
                </w:p>
              </w:tc>
              <w:tc>
                <w:tcPr>
                  <w:tcW w:w="1200" w:type="dxa"/>
                  <w:tcBorders>
                    <w:top w:val="nil"/>
                    <w:left w:val="nil"/>
                    <w:bottom w:val="single" w:sz="4" w:space="0" w:color="auto"/>
                    <w:right w:val="single" w:sz="4" w:space="0" w:color="auto"/>
                  </w:tcBorders>
                  <w:shd w:val="clear" w:color="auto" w:fill="auto"/>
                  <w:noWrap/>
                  <w:vAlign w:val="bottom"/>
                  <w:hideMark/>
                </w:tcPr>
                <w:p w:rsidR="005F7A0B" w:rsidRPr="00CB788E" w:rsidRDefault="005F7A0B" w:rsidP="009F00F7">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23</w:t>
                  </w:r>
                </w:p>
              </w:tc>
            </w:tr>
            <w:tr w:rsidR="005F7A0B" w:rsidRPr="00CB788E" w:rsidTr="005F7A0B">
              <w:trPr>
                <w:trHeight w:val="24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5F7A0B" w:rsidRPr="00CB788E" w:rsidRDefault="005F7A0B"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CHIHUAHUA</w:t>
                  </w:r>
                </w:p>
              </w:tc>
              <w:tc>
                <w:tcPr>
                  <w:tcW w:w="1300" w:type="dxa"/>
                  <w:tcBorders>
                    <w:top w:val="nil"/>
                    <w:left w:val="nil"/>
                    <w:bottom w:val="single" w:sz="4" w:space="0" w:color="auto"/>
                    <w:right w:val="single" w:sz="4" w:space="0" w:color="auto"/>
                  </w:tcBorders>
                  <w:shd w:val="clear" w:color="auto" w:fill="auto"/>
                  <w:noWrap/>
                  <w:vAlign w:val="bottom"/>
                  <w:hideMark/>
                </w:tcPr>
                <w:p w:rsidR="005F7A0B" w:rsidRPr="00CB788E" w:rsidRDefault="005F7A0B" w:rsidP="009F00F7">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2</w:t>
                  </w:r>
                </w:p>
              </w:tc>
              <w:tc>
                <w:tcPr>
                  <w:tcW w:w="1200" w:type="dxa"/>
                  <w:tcBorders>
                    <w:top w:val="nil"/>
                    <w:left w:val="nil"/>
                    <w:bottom w:val="single" w:sz="4" w:space="0" w:color="auto"/>
                    <w:right w:val="single" w:sz="4" w:space="0" w:color="auto"/>
                  </w:tcBorders>
                  <w:shd w:val="clear" w:color="auto" w:fill="auto"/>
                  <w:noWrap/>
                  <w:vAlign w:val="bottom"/>
                  <w:hideMark/>
                </w:tcPr>
                <w:p w:rsidR="005F7A0B" w:rsidRPr="00CB788E" w:rsidRDefault="005F7A0B" w:rsidP="009F00F7">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1</w:t>
                  </w:r>
                </w:p>
              </w:tc>
            </w:tr>
            <w:tr w:rsidR="005F7A0B" w:rsidRPr="00CB788E" w:rsidTr="005F7A0B">
              <w:trPr>
                <w:trHeight w:val="24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5F7A0B" w:rsidRPr="00CB788E" w:rsidRDefault="005F7A0B"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CIUDAD DE MÉXICO</w:t>
                  </w:r>
                </w:p>
              </w:tc>
              <w:tc>
                <w:tcPr>
                  <w:tcW w:w="1300" w:type="dxa"/>
                  <w:tcBorders>
                    <w:top w:val="nil"/>
                    <w:left w:val="nil"/>
                    <w:bottom w:val="single" w:sz="4" w:space="0" w:color="auto"/>
                    <w:right w:val="single" w:sz="4" w:space="0" w:color="auto"/>
                  </w:tcBorders>
                  <w:shd w:val="clear" w:color="auto" w:fill="auto"/>
                  <w:noWrap/>
                  <w:vAlign w:val="bottom"/>
                  <w:hideMark/>
                </w:tcPr>
                <w:p w:rsidR="005F7A0B" w:rsidRPr="00CB788E" w:rsidRDefault="005F7A0B" w:rsidP="009F00F7">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1</w:t>
                  </w:r>
                </w:p>
              </w:tc>
              <w:tc>
                <w:tcPr>
                  <w:tcW w:w="1200" w:type="dxa"/>
                  <w:tcBorders>
                    <w:top w:val="nil"/>
                    <w:left w:val="nil"/>
                    <w:bottom w:val="single" w:sz="4" w:space="0" w:color="auto"/>
                    <w:right w:val="single" w:sz="4" w:space="0" w:color="auto"/>
                  </w:tcBorders>
                  <w:shd w:val="clear" w:color="auto" w:fill="auto"/>
                  <w:noWrap/>
                  <w:vAlign w:val="bottom"/>
                  <w:hideMark/>
                </w:tcPr>
                <w:p w:rsidR="005F7A0B" w:rsidRPr="00CB788E" w:rsidRDefault="005F7A0B" w:rsidP="009F00F7">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1</w:t>
                  </w:r>
                </w:p>
              </w:tc>
            </w:tr>
            <w:tr w:rsidR="005F7A0B" w:rsidRPr="00CB788E" w:rsidTr="005F7A0B">
              <w:trPr>
                <w:trHeight w:val="24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5F7A0B" w:rsidRPr="00CB788E" w:rsidRDefault="005F7A0B"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COAHUILA</w:t>
                  </w:r>
                </w:p>
              </w:tc>
              <w:tc>
                <w:tcPr>
                  <w:tcW w:w="1300" w:type="dxa"/>
                  <w:tcBorders>
                    <w:top w:val="nil"/>
                    <w:left w:val="nil"/>
                    <w:bottom w:val="single" w:sz="4" w:space="0" w:color="auto"/>
                    <w:right w:val="single" w:sz="4" w:space="0" w:color="auto"/>
                  </w:tcBorders>
                  <w:shd w:val="clear" w:color="auto" w:fill="auto"/>
                  <w:noWrap/>
                  <w:vAlign w:val="bottom"/>
                  <w:hideMark/>
                </w:tcPr>
                <w:p w:rsidR="005F7A0B" w:rsidRPr="00CB788E" w:rsidRDefault="005F7A0B" w:rsidP="009F00F7">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38</w:t>
                  </w:r>
                </w:p>
              </w:tc>
              <w:tc>
                <w:tcPr>
                  <w:tcW w:w="1200" w:type="dxa"/>
                  <w:tcBorders>
                    <w:top w:val="nil"/>
                    <w:left w:val="nil"/>
                    <w:bottom w:val="single" w:sz="4" w:space="0" w:color="auto"/>
                    <w:right w:val="single" w:sz="4" w:space="0" w:color="auto"/>
                  </w:tcBorders>
                  <w:shd w:val="clear" w:color="auto" w:fill="auto"/>
                  <w:noWrap/>
                  <w:vAlign w:val="bottom"/>
                  <w:hideMark/>
                </w:tcPr>
                <w:p w:rsidR="005F7A0B" w:rsidRPr="00CB788E" w:rsidRDefault="005F7A0B" w:rsidP="009F00F7">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21</w:t>
                  </w:r>
                </w:p>
              </w:tc>
            </w:tr>
            <w:tr w:rsidR="005F7A0B" w:rsidRPr="00CB788E" w:rsidTr="005F7A0B">
              <w:trPr>
                <w:trHeight w:val="24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5F7A0B" w:rsidRPr="00CB788E" w:rsidRDefault="005F7A0B"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DENVER, COLORADO</w:t>
                  </w:r>
                </w:p>
              </w:tc>
              <w:tc>
                <w:tcPr>
                  <w:tcW w:w="1300" w:type="dxa"/>
                  <w:tcBorders>
                    <w:top w:val="nil"/>
                    <w:left w:val="nil"/>
                    <w:bottom w:val="single" w:sz="4" w:space="0" w:color="auto"/>
                    <w:right w:val="single" w:sz="4" w:space="0" w:color="auto"/>
                  </w:tcBorders>
                  <w:shd w:val="clear" w:color="auto" w:fill="auto"/>
                  <w:noWrap/>
                  <w:vAlign w:val="bottom"/>
                  <w:hideMark/>
                </w:tcPr>
                <w:p w:rsidR="005F7A0B" w:rsidRPr="00CB788E" w:rsidRDefault="005F7A0B" w:rsidP="009F00F7">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1</w:t>
                  </w:r>
                </w:p>
              </w:tc>
              <w:tc>
                <w:tcPr>
                  <w:tcW w:w="1200" w:type="dxa"/>
                  <w:tcBorders>
                    <w:top w:val="nil"/>
                    <w:left w:val="nil"/>
                    <w:bottom w:val="single" w:sz="4" w:space="0" w:color="auto"/>
                    <w:right w:val="single" w:sz="4" w:space="0" w:color="auto"/>
                  </w:tcBorders>
                  <w:shd w:val="clear" w:color="auto" w:fill="auto"/>
                  <w:noWrap/>
                  <w:vAlign w:val="bottom"/>
                  <w:hideMark/>
                </w:tcPr>
                <w:p w:rsidR="005F7A0B" w:rsidRPr="00CB788E" w:rsidRDefault="005F7A0B" w:rsidP="009F00F7">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1</w:t>
                  </w:r>
                </w:p>
              </w:tc>
            </w:tr>
            <w:tr w:rsidR="005F7A0B" w:rsidRPr="00CB788E" w:rsidTr="005F7A0B">
              <w:trPr>
                <w:trHeight w:val="24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5F7A0B" w:rsidRPr="00CB788E" w:rsidRDefault="005F7A0B"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DURANGO</w:t>
                  </w:r>
                </w:p>
              </w:tc>
              <w:tc>
                <w:tcPr>
                  <w:tcW w:w="1300" w:type="dxa"/>
                  <w:tcBorders>
                    <w:top w:val="nil"/>
                    <w:left w:val="nil"/>
                    <w:bottom w:val="single" w:sz="4" w:space="0" w:color="auto"/>
                    <w:right w:val="single" w:sz="4" w:space="0" w:color="auto"/>
                  </w:tcBorders>
                  <w:shd w:val="clear" w:color="auto" w:fill="auto"/>
                  <w:noWrap/>
                  <w:vAlign w:val="bottom"/>
                  <w:hideMark/>
                </w:tcPr>
                <w:p w:rsidR="005F7A0B" w:rsidRPr="00CB788E" w:rsidRDefault="005F7A0B" w:rsidP="009F00F7">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1</w:t>
                  </w:r>
                </w:p>
              </w:tc>
              <w:tc>
                <w:tcPr>
                  <w:tcW w:w="1200" w:type="dxa"/>
                  <w:tcBorders>
                    <w:top w:val="nil"/>
                    <w:left w:val="nil"/>
                    <w:bottom w:val="single" w:sz="4" w:space="0" w:color="auto"/>
                    <w:right w:val="single" w:sz="4" w:space="0" w:color="auto"/>
                  </w:tcBorders>
                  <w:shd w:val="clear" w:color="auto" w:fill="auto"/>
                  <w:noWrap/>
                  <w:vAlign w:val="bottom"/>
                  <w:hideMark/>
                </w:tcPr>
                <w:p w:rsidR="005F7A0B" w:rsidRPr="00CB788E" w:rsidRDefault="005F7A0B" w:rsidP="009F00F7">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1</w:t>
                  </w:r>
                </w:p>
              </w:tc>
            </w:tr>
            <w:tr w:rsidR="005F7A0B" w:rsidRPr="00CB788E" w:rsidTr="005F7A0B">
              <w:trPr>
                <w:trHeight w:val="24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5F7A0B" w:rsidRPr="00CB788E" w:rsidRDefault="005F7A0B"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ESTADO DE MÉXICO</w:t>
                  </w:r>
                </w:p>
              </w:tc>
              <w:tc>
                <w:tcPr>
                  <w:tcW w:w="1300" w:type="dxa"/>
                  <w:tcBorders>
                    <w:top w:val="nil"/>
                    <w:left w:val="nil"/>
                    <w:bottom w:val="single" w:sz="4" w:space="0" w:color="auto"/>
                    <w:right w:val="single" w:sz="4" w:space="0" w:color="auto"/>
                  </w:tcBorders>
                  <w:shd w:val="clear" w:color="auto" w:fill="auto"/>
                  <w:noWrap/>
                  <w:vAlign w:val="bottom"/>
                  <w:hideMark/>
                </w:tcPr>
                <w:p w:rsidR="005F7A0B" w:rsidRPr="00CB788E" w:rsidRDefault="005F7A0B" w:rsidP="009F00F7">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1</w:t>
                  </w:r>
                </w:p>
              </w:tc>
              <w:tc>
                <w:tcPr>
                  <w:tcW w:w="1200" w:type="dxa"/>
                  <w:tcBorders>
                    <w:top w:val="nil"/>
                    <w:left w:val="nil"/>
                    <w:bottom w:val="single" w:sz="4" w:space="0" w:color="auto"/>
                    <w:right w:val="single" w:sz="4" w:space="0" w:color="auto"/>
                  </w:tcBorders>
                  <w:shd w:val="clear" w:color="auto" w:fill="auto"/>
                  <w:noWrap/>
                  <w:vAlign w:val="bottom"/>
                  <w:hideMark/>
                </w:tcPr>
                <w:p w:rsidR="005F7A0B" w:rsidRPr="00CB788E" w:rsidRDefault="005F7A0B" w:rsidP="009F00F7">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1</w:t>
                  </w:r>
                </w:p>
              </w:tc>
            </w:tr>
            <w:tr w:rsidR="005F7A0B" w:rsidRPr="00CB788E" w:rsidTr="005F7A0B">
              <w:trPr>
                <w:trHeight w:val="24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5F7A0B" w:rsidRPr="00CB788E" w:rsidRDefault="005F7A0B"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GUANAJUATO</w:t>
                  </w:r>
                </w:p>
              </w:tc>
              <w:tc>
                <w:tcPr>
                  <w:tcW w:w="1300" w:type="dxa"/>
                  <w:tcBorders>
                    <w:top w:val="nil"/>
                    <w:left w:val="nil"/>
                    <w:bottom w:val="single" w:sz="4" w:space="0" w:color="auto"/>
                    <w:right w:val="single" w:sz="4" w:space="0" w:color="auto"/>
                  </w:tcBorders>
                  <w:shd w:val="clear" w:color="auto" w:fill="auto"/>
                  <w:noWrap/>
                  <w:vAlign w:val="bottom"/>
                  <w:hideMark/>
                </w:tcPr>
                <w:p w:rsidR="005F7A0B" w:rsidRPr="00CB788E" w:rsidRDefault="005F7A0B" w:rsidP="009F00F7">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3</w:t>
                  </w:r>
                </w:p>
              </w:tc>
              <w:tc>
                <w:tcPr>
                  <w:tcW w:w="1200" w:type="dxa"/>
                  <w:tcBorders>
                    <w:top w:val="nil"/>
                    <w:left w:val="nil"/>
                    <w:bottom w:val="single" w:sz="4" w:space="0" w:color="auto"/>
                    <w:right w:val="single" w:sz="4" w:space="0" w:color="auto"/>
                  </w:tcBorders>
                  <w:shd w:val="clear" w:color="auto" w:fill="auto"/>
                  <w:noWrap/>
                  <w:vAlign w:val="bottom"/>
                  <w:hideMark/>
                </w:tcPr>
                <w:p w:rsidR="005F7A0B" w:rsidRPr="00CB788E" w:rsidRDefault="005F7A0B" w:rsidP="009F00F7">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4</w:t>
                  </w:r>
                </w:p>
              </w:tc>
            </w:tr>
            <w:tr w:rsidR="005F7A0B" w:rsidRPr="00CB788E" w:rsidTr="005F7A0B">
              <w:trPr>
                <w:trHeight w:val="24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5F7A0B" w:rsidRPr="00CB788E" w:rsidRDefault="005F7A0B"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GUERRERO</w:t>
                  </w:r>
                </w:p>
              </w:tc>
              <w:tc>
                <w:tcPr>
                  <w:tcW w:w="1300" w:type="dxa"/>
                  <w:tcBorders>
                    <w:top w:val="nil"/>
                    <w:left w:val="nil"/>
                    <w:bottom w:val="single" w:sz="4" w:space="0" w:color="auto"/>
                    <w:right w:val="single" w:sz="4" w:space="0" w:color="auto"/>
                  </w:tcBorders>
                  <w:shd w:val="clear" w:color="auto" w:fill="auto"/>
                  <w:noWrap/>
                  <w:vAlign w:val="bottom"/>
                  <w:hideMark/>
                </w:tcPr>
                <w:p w:rsidR="005F7A0B" w:rsidRPr="00CB788E" w:rsidRDefault="005F7A0B" w:rsidP="009F00F7">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7</w:t>
                  </w:r>
                </w:p>
              </w:tc>
              <w:tc>
                <w:tcPr>
                  <w:tcW w:w="1200" w:type="dxa"/>
                  <w:tcBorders>
                    <w:top w:val="nil"/>
                    <w:left w:val="nil"/>
                    <w:bottom w:val="single" w:sz="4" w:space="0" w:color="auto"/>
                    <w:right w:val="single" w:sz="4" w:space="0" w:color="auto"/>
                  </w:tcBorders>
                  <w:shd w:val="clear" w:color="auto" w:fill="auto"/>
                  <w:noWrap/>
                  <w:vAlign w:val="bottom"/>
                  <w:hideMark/>
                </w:tcPr>
                <w:p w:rsidR="005F7A0B" w:rsidRPr="00CB788E" w:rsidRDefault="005F7A0B" w:rsidP="009F00F7">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4</w:t>
                  </w:r>
                </w:p>
              </w:tc>
            </w:tr>
            <w:tr w:rsidR="005F7A0B" w:rsidRPr="00CB788E" w:rsidTr="005F7A0B">
              <w:trPr>
                <w:trHeight w:val="24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5F7A0B" w:rsidRPr="00CB788E" w:rsidRDefault="005F7A0B"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HIDALGO</w:t>
                  </w:r>
                </w:p>
              </w:tc>
              <w:tc>
                <w:tcPr>
                  <w:tcW w:w="1300" w:type="dxa"/>
                  <w:tcBorders>
                    <w:top w:val="nil"/>
                    <w:left w:val="nil"/>
                    <w:bottom w:val="single" w:sz="4" w:space="0" w:color="auto"/>
                    <w:right w:val="single" w:sz="4" w:space="0" w:color="auto"/>
                  </w:tcBorders>
                  <w:shd w:val="clear" w:color="auto" w:fill="auto"/>
                  <w:noWrap/>
                  <w:vAlign w:val="bottom"/>
                  <w:hideMark/>
                </w:tcPr>
                <w:p w:rsidR="005F7A0B" w:rsidRPr="00CB788E" w:rsidRDefault="005F7A0B" w:rsidP="009F00F7">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1</w:t>
                  </w:r>
                </w:p>
              </w:tc>
              <w:tc>
                <w:tcPr>
                  <w:tcW w:w="1200" w:type="dxa"/>
                  <w:tcBorders>
                    <w:top w:val="nil"/>
                    <w:left w:val="nil"/>
                    <w:bottom w:val="single" w:sz="4" w:space="0" w:color="auto"/>
                    <w:right w:val="single" w:sz="4" w:space="0" w:color="auto"/>
                  </w:tcBorders>
                  <w:shd w:val="clear" w:color="auto" w:fill="auto"/>
                  <w:noWrap/>
                  <w:vAlign w:val="bottom"/>
                  <w:hideMark/>
                </w:tcPr>
                <w:p w:rsidR="005F7A0B" w:rsidRPr="00CB788E" w:rsidRDefault="005F7A0B" w:rsidP="009F00F7">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1</w:t>
                  </w:r>
                </w:p>
              </w:tc>
            </w:tr>
            <w:tr w:rsidR="005F7A0B" w:rsidRPr="00CB788E" w:rsidTr="005F7A0B">
              <w:trPr>
                <w:trHeight w:val="24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5F7A0B" w:rsidRPr="00CB788E" w:rsidRDefault="005F7A0B"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JALISCO</w:t>
                  </w:r>
                </w:p>
              </w:tc>
              <w:tc>
                <w:tcPr>
                  <w:tcW w:w="1300" w:type="dxa"/>
                  <w:tcBorders>
                    <w:top w:val="nil"/>
                    <w:left w:val="nil"/>
                    <w:bottom w:val="single" w:sz="4" w:space="0" w:color="auto"/>
                    <w:right w:val="single" w:sz="4" w:space="0" w:color="auto"/>
                  </w:tcBorders>
                  <w:shd w:val="clear" w:color="auto" w:fill="auto"/>
                  <w:noWrap/>
                  <w:vAlign w:val="bottom"/>
                  <w:hideMark/>
                </w:tcPr>
                <w:p w:rsidR="005F7A0B" w:rsidRPr="00CB788E" w:rsidRDefault="005F7A0B" w:rsidP="009F00F7">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5</w:t>
                  </w:r>
                </w:p>
              </w:tc>
              <w:tc>
                <w:tcPr>
                  <w:tcW w:w="1200" w:type="dxa"/>
                  <w:tcBorders>
                    <w:top w:val="nil"/>
                    <w:left w:val="nil"/>
                    <w:bottom w:val="single" w:sz="4" w:space="0" w:color="auto"/>
                    <w:right w:val="single" w:sz="4" w:space="0" w:color="auto"/>
                  </w:tcBorders>
                  <w:shd w:val="clear" w:color="auto" w:fill="auto"/>
                  <w:noWrap/>
                  <w:vAlign w:val="bottom"/>
                  <w:hideMark/>
                </w:tcPr>
                <w:p w:rsidR="005F7A0B" w:rsidRPr="00CB788E" w:rsidRDefault="005F7A0B" w:rsidP="009F00F7">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3</w:t>
                  </w:r>
                </w:p>
              </w:tc>
            </w:tr>
            <w:tr w:rsidR="005F7A0B" w:rsidRPr="00CB788E" w:rsidTr="005F7A0B">
              <w:trPr>
                <w:trHeight w:val="24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5F7A0B" w:rsidRPr="00CB788E" w:rsidRDefault="005F7A0B"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MICHOACAN</w:t>
                  </w:r>
                </w:p>
              </w:tc>
              <w:tc>
                <w:tcPr>
                  <w:tcW w:w="1300" w:type="dxa"/>
                  <w:tcBorders>
                    <w:top w:val="nil"/>
                    <w:left w:val="nil"/>
                    <w:bottom w:val="single" w:sz="4" w:space="0" w:color="auto"/>
                    <w:right w:val="single" w:sz="4" w:space="0" w:color="auto"/>
                  </w:tcBorders>
                  <w:shd w:val="clear" w:color="auto" w:fill="auto"/>
                  <w:noWrap/>
                  <w:vAlign w:val="bottom"/>
                  <w:hideMark/>
                </w:tcPr>
                <w:p w:rsidR="005F7A0B" w:rsidRPr="00CB788E" w:rsidRDefault="005F7A0B" w:rsidP="009F00F7">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4</w:t>
                  </w:r>
                </w:p>
              </w:tc>
              <w:tc>
                <w:tcPr>
                  <w:tcW w:w="1200" w:type="dxa"/>
                  <w:tcBorders>
                    <w:top w:val="nil"/>
                    <w:left w:val="nil"/>
                    <w:bottom w:val="single" w:sz="4" w:space="0" w:color="auto"/>
                    <w:right w:val="single" w:sz="4" w:space="0" w:color="auto"/>
                  </w:tcBorders>
                  <w:shd w:val="clear" w:color="auto" w:fill="auto"/>
                  <w:noWrap/>
                  <w:vAlign w:val="bottom"/>
                  <w:hideMark/>
                </w:tcPr>
                <w:p w:rsidR="005F7A0B" w:rsidRPr="00CB788E" w:rsidRDefault="005F7A0B" w:rsidP="009F00F7">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2</w:t>
                  </w:r>
                </w:p>
              </w:tc>
            </w:tr>
            <w:tr w:rsidR="005F7A0B" w:rsidRPr="00CB788E" w:rsidTr="005F7A0B">
              <w:trPr>
                <w:trHeight w:val="24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5F7A0B" w:rsidRPr="00CB788E" w:rsidRDefault="005F7A0B"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rsidR="005F7A0B" w:rsidRPr="00CB788E" w:rsidRDefault="005F7A0B" w:rsidP="009F00F7">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11</w:t>
                  </w:r>
                </w:p>
              </w:tc>
              <w:tc>
                <w:tcPr>
                  <w:tcW w:w="1200" w:type="dxa"/>
                  <w:tcBorders>
                    <w:top w:val="nil"/>
                    <w:left w:val="nil"/>
                    <w:bottom w:val="single" w:sz="4" w:space="0" w:color="auto"/>
                    <w:right w:val="single" w:sz="4" w:space="0" w:color="auto"/>
                  </w:tcBorders>
                  <w:shd w:val="clear" w:color="auto" w:fill="auto"/>
                  <w:noWrap/>
                  <w:vAlign w:val="bottom"/>
                  <w:hideMark/>
                </w:tcPr>
                <w:p w:rsidR="005F7A0B" w:rsidRPr="00CB788E" w:rsidRDefault="005F7A0B" w:rsidP="009F00F7">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3</w:t>
                  </w:r>
                </w:p>
              </w:tc>
            </w:tr>
            <w:tr w:rsidR="005F7A0B" w:rsidRPr="00CB788E" w:rsidTr="005F7A0B">
              <w:trPr>
                <w:trHeight w:val="24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5F7A0B" w:rsidRPr="00CB788E" w:rsidRDefault="005F7A0B"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NAYARIT</w:t>
                  </w:r>
                </w:p>
              </w:tc>
              <w:tc>
                <w:tcPr>
                  <w:tcW w:w="1300" w:type="dxa"/>
                  <w:tcBorders>
                    <w:top w:val="nil"/>
                    <w:left w:val="nil"/>
                    <w:bottom w:val="single" w:sz="4" w:space="0" w:color="auto"/>
                    <w:right w:val="single" w:sz="4" w:space="0" w:color="auto"/>
                  </w:tcBorders>
                  <w:shd w:val="clear" w:color="auto" w:fill="auto"/>
                  <w:noWrap/>
                  <w:vAlign w:val="bottom"/>
                  <w:hideMark/>
                </w:tcPr>
                <w:p w:rsidR="005F7A0B" w:rsidRPr="00CB788E" w:rsidRDefault="005F7A0B" w:rsidP="009F00F7">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2</w:t>
                  </w:r>
                </w:p>
              </w:tc>
              <w:tc>
                <w:tcPr>
                  <w:tcW w:w="1200" w:type="dxa"/>
                  <w:tcBorders>
                    <w:top w:val="nil"/>
                    <w:left w:val="nil"/>
                    <w:bottom w:val="single" w:sz="4" w:space="0" w:color="auto"/>
                    <w:right w:val="single" w:sz="4" w:space="0" w:color="auto"/>
                  </w:tcBorders>
                  <w:shd w:val="clear" w:color="auto" w:fill="auto"/>
                  <w:noWrap/>
                  <w:vAlign w:val="bottom"/>
                  <w:hideMark/>
                </w:tcPr>
                <w:p w:rsidR="005F7A0B" w:rsidRPr="00CB788E" w:rsidRDefault="005F7A0B" w:rsidP="009F00F7">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1</w:t>
                  </w:r>
                </w:p>
              </w:tc>
            </w:tr>
            <w:tr w:rsidR="005F7A0B" w:rsidRPr="00CB788E" w:rsidTr="005F7A0B">
              <w:trPr>
                <w:trHeight w:val="24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5F7A0B" w:rsidRPr="00CB788E" w:rsidRDefault="005F7A0B"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NUEVO LEÓN</w:t>
                  </w:r>
                </w:p>
              </w:tc>
              <w:tc>
                <w:tcPr>
                  <w:tcW w:w="1300" w:type="dxa"/>
                  <w:tcBorders>
                    <w:top w:val="nil"/>
                    <w:left w:val="nil"/>
                    <w:bottom w:val="single" w:sz="4" w:space="0" w:color="auto"/>
                    <w:right w:val="single" w:sz="4" w:space="0" w:color="auto"/>
                  </w:tcBorders>
                  <w:shd w:val="clear" w:color="auto" w:fill="auto"/>
                  <w:noWrap/>
                  <w:vAlign w:val="bottom"/>
                  <w:hideMark/>
                </w:tcPr>
                <w:p w:rsidR="005F7A0B" w:rsidRPr="00CB788E" w:rsidRDefault="005F7A0B" w:rsidP="009F00F7">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3</w:t>
                  </w:r>
                </w:p>
              </w:tc>
              <w:tc>
                <w:tcPr>
                  <w:tcW w:w="1200" w:type="dxa"/>
                  <w:tcBorders>
                    <w:top w:val="nil"/>
                    <w:left w:val="nil"/>
                    <w:bottom w:val="single" w:sz="4" w:space="0" w:color="auto"/>
                    <w:right w:val="single" w:sz="4" w:space="0" w:color="auto"/>
                  </w:tcBorders>
                  <w:shd w:val="clear" w:color="auto" w:fill="auto"/>
                  <w:noWrap/>
                  <w:vAlign w:val="bottom"/>
                  <w:hideMark/>
                </w:tcPr>
                <w:p w:rsidR="005F7A0B" w:rsidRPr="00CB788E" w:rsidRDefault="005F7A0B" w:rsidP="009F00F7">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1</w:t>
                  </w:r>
                </w:p>
              </w:tc>
            </w:tr>
            <w:tr w:rsidR="005F7A0B" w:rsidRPr="00CB788E" w:rsidTr="005F7A0B">
              <w:trPr>
                <w:trHeight w:val="24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5F7A0B" w:rsidRPr="00CB788E" w:rsidRDefault="005F7A0B"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OAXACA</w:t>
                  </w:r>
                </w:p>
              </w:tc>
              <w:tc>
                <w:tcPr>
                  <w:tcW w:w="1300" w:type="dxa"/>
                  <w:tcBorders>
                    <w:top w:val="nil"/>
                    <w:left w:val="nil"/>
                    <w:bottom w:val="single" w:sz="4" w:space="0" w:color="auto"/>
                    <w:right w:val="single" w:sz="4" w:space="0" w:color="auto"/>
                  </w:tcBorders>
                  <w:shd w:val="clear" w:color="auto" w:fill="auto"/>
                  <w:noWrap/>
                  <w:vAlign w:val="bottom"/>
                  <w:hideMark/>
                </w:tcPr>
                <w:p w:rsidR="005F7A0B" w:rsidRPr="00CB788E" w:rsidRDefault="005F7A0B" w:rsidP="009F00F7">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9</w:t>
                  </w:r>
                </w:p>
              </w:tc>
              <w:tc>
                <w:tcPr>
                  <w:tcW w:w="1200" w:type="dxa"/>
                  <w:tcBorders>
                    <w:top w:val="nil"/>
                    <w:left w:val="nil"/>
                    <w:bottom w:val="single" w:sz="4" w:space="0" w:color="auto"/>
                    <w:right w:val="single" w:sz="4" w:space="0" w:color="auto"/>
                  </w:tcBorders>
                  <w:shd w:val="clear" w:color="auto" w:fill="auto"/>
                  <w:noWrap/>
                  <w:vAlign w:val="bottom"/>
                  <w:hideMark/>
                </w:tcPr>
                <w:p w:rsidR="005F7A0B" w:rsidRPr="00CB788E" w:rsidRDefault="005F7A0B" w:rsidP="009F00F7">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7</w:t>
                  </w:r>
                </w:p>
              </w:tc>
            </w:tr>
            <w:tr w:rsidR="005F7A0B" w:rsidRPr="00CB788E" w:rsidTr="005F7A0B">
              <w:trPr>
                <w:trHeight w:val="24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5F7A0B" w:rsidRPr="00CB788E" w:rsidRDefault="005F7A0B"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QUERÉTARO</w:t>
                  </w:r>
                </w:p>
              </w:tc>
              <w:tc>
                <w:tcPr>
                  <w:tcW w:w="1300" w:type="dxa"/>
                  <w:tcBorders>
                    <w:top w:val="nil"/>
                    <w:left w:val="nil"/>
                    <w:bottom w:val="single" w:sz="4" w:space="0" w:color="auto"/>
                    <w:right w:val="single" w:sz="4" w:space="0" w:color="auto"/>
                  </w:tcBorders>
                  <w:shd w:val="clear" w:color="auto" w:fill="auto"/>
                  <w:noWrap/>
                  <w:vAlign w:val="bottom"/>
                  <w:hideMark/>
                </w:tcPr>
                <w:p w:rsidR="005F7A0B" w:rsidRPr="00CB788E" w:rsidRDefault="005F7A0B" w:rsidP="009F00F7">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2</w:t>
                  </w:r>
                </w:p>
              </w:tc>
              <w:tc>
                <w:tcPr>
                  <w:tcW w:w="1200" w:type="dxa"/>
                  <w:tcBorders>
                    <w:top w:val="nil"/>
                    <w:left w:val="nil"/>
                    <w:bottom w:val="single" w:sz="4" w:space="0" w:color="auto"/>
                    <w:right w:val="single" w:sz="4" w:space="0" w:color="auto"/>
                  </w:tcBorders>
                  <w:shd w:val="clear" w:color="auto" w:fill="auto"/>
                  <w:noWrap/>
                  <w:vAlign w:val="bottom"/>
                  <w:hideMark/>
                </w:tcPr>
                <w:p w:rsidR="005F7A0B" w:rsidRPr="00CB788E" w:rsidRDefault="005F7A0B" w:rsidP="009F00F7">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1</w:t>
                  </w:r>
                </w:p>
              </w:tc>
            </w:tr>
            <w:tr w:rsidR="005F7A0B" w:rsidRPr="00CB788E" w:rsidTr="005F7A0B">
              <w:trPr>
                <w:trHeight w:val="24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5F7A0B" w:rsidRPr="00CB788E" w:rsidRDefault="005F7A0B"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QUINTANA ROO</w:t>
                  </w:r>
                </w:p>
              </w:tc>
              <w:tc>
                <w:tcPr>
                  <w:tcW w:w="1300" w:type="dxa"/>
                  <w:tcBorders>
                    <w:top w:val="nil"/>
                    <w:left w:val="nil"/>
                    <w:bottom w:val="single" w:sz="4" w:space="0" w:color="auto"/>
                    <w:right w:val="single" w:sz="4" w:space="0" w:color="auto"/>
                  </w:tcBorders>
                  <w:shd w:val="clear" w:color="auto" w:fill="auto"/>
                  <w:noWrap/>
                  <w:vAlign w:val="bottom"/>
                  <w:hideMark/>
                </w:tcPr>
                <w:p w:rsidR="005F7A0B" w:rsidRPr="00CB788E" w:rsidRDefault="005F7A0B" w:rsidP="009F00F7">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16</w:t>
                  </w:r>
                </w:p>
              </w:tc>
              <w:tc>
                <w:tcPr>
                  <w:tcW w:w="1200" w:type="dxa"/>
                  <w:tcBorders>
                    <w:top w:val="nil"/>
                    <w:left w:val="nil"/>
                    <w:bottom w:val="single" w:sz="4" w:space="0" w:color="auto"/>
                    <w:right w:val="single" w:sz="4" w:space="0" w:color="auto"/>
                  </w:tcBorders>
                  <w:shd w:val="clear" w:color="auto" w:fill="auto"/>
                  <w:noWrap/>
                  <w:vAlign w:val="bottom"/>
                  <w:hideMark/>
                </w:tcPr>
                <w:p w:rsidR="005F7A0B" w:rsidRPr="00CB788E" w:rsidRDefault="005F7A0B" w:rsidP="009F00F7">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5</w:t>
                  </w:r>
                </w:p>
              </w:tc>
            </w:tr>
            <w:tr w:rsidR="005F7A0B" w:rsidRPr="00CB788E" w:rsidTr="005F7A0B">
              <w:trPr>
                <w:trHeight w:val="24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5F7A0B" w:rsidRPr="00CB788E" w:rsidRDefault="005F7A0B"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SAN LUIS POTOSÍ</w:t>
                  </w:r>
                </w:p>
              </w:tc>
              <w:tc>
                <w:tcPr>
                  <w:tcW w:w="1300" w:type="dxa"/>
                  <w:tcBorders>
                    <w:top w:val="nil"/>
                    <w:left w:val="nil"/>
                    <w:bottom w:val="single" w:sz="4" w:space="0" w:color="auto"/>
                    <w:right w:val="single" w:sz="4" w:space="0" w:color="auto"/>
                  </w:tcBorders>
                  <w:shd w:val="clear" w:color="auto" w:fill="auto"/>
                  <w:noWrap/>
                  <w:vAlign w:val="bottom"/>
                  <w:hideMark/>
                </w:tcPr>
                <w:p w:rsidR="005F7A0B" w:rsidRPr="00CB788E" w:rsidRDefault="005F7A0B" w:rsidP="009F00F7">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4</w:t>
                  </w:r>
                </w:p>
              </w:tc>
              <w:tc>
                <w:tcPr>
                  <w:tcW w:w="1200" w:type="dxa"/>
                  <w:tcBorders>
                    <w:top w:val="nil"/>
                    <w:left w:val="nil"/>
                    <w:bottom w:val="single" w:sz="4" w:space="0" w:color="auto"/>
                    <w:right w:val="single" w:sz="4" w:space="0" w:color="auto"/>
                  </w:tcBorders>
                  <w:shd w:val="clear" w:color="auto" w:fill="auto"/>
                  <w:noWrap/>
                  <w:vAlign w:val="bottom"/>
                  <w:hideMark/>
                </w:tcPr>
                <w:p w:rsidR="005F7A0B" w:rsidRPr="00CB788E" w:rsidRDefault="005F7A0B" w:rsidP="009F00F7">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2</w:t>
                  </w:r>
                </w:p>
              </w:tc>
            </w:tr>
            <w:tr w:rsidR="005F7A0B" w:rsidRPr="00CB788E" w:rsidTr="005F7A0B">
              <w:trPr>
                <w:trHeight w:val="24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5F7A0B" w:rsidRPr="00CB788E" w:rsidRDefault="005F7A0B"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lastRenderedPageBreak/>
                    <w:t>SINALOA</w:t>
                  </w:r>
                </w:p>
              </w:tc>
              <w:tc>
                <w:tcPr>
                  <w:tcW w:w="1300" w:type="dxa"/>
                  <w:tcBorders>
                    <w:top w:val="nil"/>
                    <w:left w:val="nil"/>
                    <w:bottom w:val="single" w:sz="4" w:space="0" w:color="auto"/>
                    <w:right w:val="single" w:sz="4" w:space="0" w:color="auto"/>
                  </w:tcBorders>
                  <w:shd w:val="clear" w:color="auto" w:fill="auto"/>
                  <w:noWrap/>
                  <w:vAlign w:val="bottom"/>
                  <w:hideMark/>
                </w:tcPr>
                <w:p w:rsidR="005F7A0B" w:rsidRPr="00CB788E" w:rsidRDefault="005F7A0B" w:rsidP="009F00F7">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2</w:t>
                  </w:r>
                </w:p>
              </w:tc>
              <w:tc>
                <w:tcPr>
                  <w:tcW w:w="1200" w:type="dxa"/>
                  <w:tcBorders>
                    <w:top w:val="nil"/>
                    <w:left w:val="nil"/>
                    <w:bottom w:val="single" w:sz="4" w:space="0" w:color="auto"/>
                    <w:right w:val="single" w:sz="4" w:space="0" w:color="auto"/>
                  </w:tcBorders>
                  <w:shd w:val="clear" w:color="auto" w:fill="auto"/>
                  <w:noWrap/>
                  <w:vAlign w:val="bottom"/>
                  <w:hideMark/>
                </w:tcPr>
                <w:p w:rsidR="005F7A0B" w:rsidRPr="00CB788E" w:rsidRDefault="005F7A0B" w:rsidP="009F00F7">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1</w:t>
                  </w:r>
                </w:p>
              </w:tc>
            </w:tr>
            <w:tr w:rsidR="005F7A0B" w:rsidRPr="00CB788E" w:rsidTr="005F7A0B">
              <w:trPr>
                <w:trHeight w:val="24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5F7A0B" w:rsidRPr="00CB788E" w:rsidRDefault="005F7A0B"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TABASCO</w:t>
                  </w:r>
                </w:p>
              </w:tc>
              <w:tc>
                <w:tcPr>
                  <w:tcW w:w="1300" w:type="dxa"/>
                  <w:tcBorders>
                    <w:top w:val="nil"/>
                    <w:left w:val="nil"/>
                    <w:bottom w:val="single" w:sz="4" w:space="0" w:color="auto"/>
                    <w:right w:val="single" w:sz="4" w:space="0" w:color="auto"/>
                  </w:tcBorders>
                  <w:shd w:val="clear" w:color="auto" w:fill="auto"/>
                  <w:noWrap/>
                  <w:vAlign w:val="bottom"/>
                  <w:hideMark/>
                </w:tcPr>
                <w:p w:rsidR="005F7A0B" w:rsidRPr="00CB788E" w:rsidRDefault="005F7A0B" w:rsidP="009F00F7">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3</w:t>
                  </w:r>
                </w:p>
              </w:tc>
              <w:tc>
                <w:tcPr>
                  <w:tcW w:w="1200" w:type="dxa"/>
                  <w:tcBorders>
                    <w:top w:val="nil"/>
                    <w:left w:val="nil"/>
                    <w:bottom w:val="single" w:sz="4" w:space="0" w:color="auto"/>
                    <w:right w:val="single" w:sz="4" w:space="0" w:color="auto"/>
                  </w:tcBorders>
                  <w:shd w:val="clear" w:color="auto" w:fill="auto"/>
                  <w:noWrap/>
                  <w:vAlign w:val="bottom"/>
                  <w:hideMark/>
                </w:tcPr>
                <w:p w:rsidR="005F7A0B" w:rsidRPr="00CB788E" w:rsidRDefault="005F7A0B" w:rsidP="009F00F7">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1</w:t>
                  </w:r>
                </w:p>
              </w:tc>
            </w:tr>
            <w:tr w:rsidR="005F7A0B" w:rsidRPr="00CB788E" w:rsidTr="005F7A0B">
              <w:trPr>
                <w:trHeight w:val="24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5F7A0B" w:rsidRPr="00CB788E" w:rsidRDefault="005F7A0B"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TAMAULIPAS</w:t>
                  </w:r>
                </w:p>
              </w:tc>
              <w:tc>
                <w:tcPr>
                  <w:tcW w:w="1300" w:type="dxa"/>
                  <w:tcBorders>
                    <w:top w:val="nil"/>
                    <w:left w:val="nil"/>
                    <w:bottom w:val="single" w:sz="4" w:space="0" w:color="auto"/>
                    <w:right w:val="single" w:sz="4" w:space="0" w:color="auto"/>
                  </w:tcBorders>
                  <w:shd w:val="clear" w:color="auto" w:fill="auto"/>
                  <w:noWrap/>
                  <w:vAlign w:val="bottom"/>
                  <w:hideMark/>
                </w:tcPr>
                <w:p w:rsidR="005F7A0B" w:rsidRPr="00CB788E" w:rsidRDefault="005F7A0B" w:rsidP="009F00F7">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3</w:t>
                  </w:r>
                </w:p>
              </w:tc>
              <w:tc>
                <w:tcPr>
                  <w:tcW w:w="1200" w:type="dxa"/>
                  <w:tcBorders>
                    <w:top w:val="nil"/>
                    <w:left w:val="nil"/>
                    <w:bottom w:val="single" w:sz="4" w:space="0" w:color="auto"/>
                    <w:right w:val="single" w:sz="4" w:space="0" w:color="auto"/>
                  </w:tcBorders>
                  <w:shd w:val="clear" w:color="auto" w:fill="auto"/>
                  <w:noWrap/>
                  <w:vAlign w:val="bottom"/>
                  <w:hideMark/>
                </w:tcPr>
                <w:p w:rsidR="005F7A0B" w:rsidRPr="00CB788E" w:rsidRDefault="005F7A0B" w:rsidP="009F00F7">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2</w:t>
                  </w:r>
                </w:p>
              </w:tc>
            </w:tr>
            <w:tr w:rsidR="005F7A0B" w:rsidRPr="00CB788E" w:rsidTr="005F7A0B">
              <w:trPr>
                <w:trHeight w:val="24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5F7A0B" w:rsidRPr="00CB788E" w:rsidRDefault="005F7A0B"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VERACRUZ</w:t>
                  </w:r>
                </w:p>
              </w:tc>
              <w:tc>
                <w:tcPr>
                  <w:tcW w:w="1300" w:type="dxa"/>
                  <w:tcBorders>
                    <w:top w:val="nil"/>
                    <w:left w:val="nil"/>
                    <w:bottom w:val="single" w:sz="4" w:space="0" w:color="auto"/>
                    <w:right w:val="single" w:sz="4" w:space="0" w:color="auto"/>
                  </w:tcBorders>
                  <w:shd w:val="clear" w:color="auto" w:fill="auto"/>
                  <w:noWrap/>
                  <w:vAlign w:val="bottom"/>
                  <w:hideMark/>
                </w:tcPr>
                <w:p w:rsidR="005F7A0B" w:rsidRPr="00CB788E" w:rsidRDefault="005F7A0B" w:rsidP="009F00F7">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11</w:t>
                  </w:r>
                </w:p>
              </w:tc>
              <w:tc>
                <w:tcPr>
                  <w:tcW w:w="1200" w:type="dxa"/>
                  <w:tcBorders>
                    <w:top w:val="nil"/>
                    <w:left w:val="nil"/>
                    <w:bottom w:val="single" w:sz="4" w:space="0" w:color="auto"/>
                    <w:right w:val="single" w:sz="4" w:space="0" w:color="auto"/>
                  </w:tcBorders>
                  <w:shd w:val="clear" w:color="auto" w:fill="auto"/>
                  <w:noWrap/>
                  <w:vAlign w:val="bottom"/>
                  <w:hideMark/>
                </w:tcPr>
                <w:p w:rsidR="005F7A0B" w:rsidRPr="00CB788E" w:rsidRDefault="005F7A0B" w:rsidP="009F00F7">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7</w:t>
                  </w:r>
                </w:p>
              </w:tc>
            </w:tr>
            <w:tr w:rsidR="005F7A0B" w:rsidRPr="00CB788E" w:rsidTr="005F7A0B">
              <w:trPr>
                <w:trHeight w:val="24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5F7A0B" w:rsidRPr="00CB788E" w:rsidRDefault="005F7A0B"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YUCATAN</w:t>
                  </w:r>
                </w:p>
              </w:tc>
              <w:tc>
                <w:tcPr>
                  <w:tcW w:w="1300" w:type="dxa"/>
                  <w:tcBorders>
                    <w:top w:val="nil"/>
                    <w:left w:val="nil"/>
                    <w:bottom w:val="single" w:sz="4" w:space="0" w:color="auto"/>
                    <w:right w:val="single" w:sz="4" w:space="0" w:color="auto"/>
                  </w:tcBorders>
                  <w:shd w:val="clear" w:color="auto" w:fill="auto"/>
                  <w:noWrap/>
                  <w:vAlign w:val="bottom"/>
                  <w:hideMark/>
                </w:tcPr>
                <w:p w:rsidR="005F7A0B" w:rsidRPr="00CB788E" w:rsidRDefault="005F7A0B" w:rsidP="009F00F7">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2</w:t>
                  </w:r>
                </w:p>
              </w:tc>
              <w:tc>
                <w:tcPr>
                  <w:tcW w:w="1200" w:type="dxa"/>
                  <w:tcBorders>
                    <w:top w:val="nil"/>
                    <w:left w:val="nil"/>
                    <w:bottom w:val="single" w:sz="4" w:space="0" w:color="auto"/>
                    <w:right w:val="single" w:sz="4" w:space="0" w:color="auto"/>
                  </w:tcBorders>
                  <w:shd w:val="clear" w:color="auto" w:fill="auto"/>
                  <w:noWrap/>
                  <w:vAlign w:val="bottom"/>
                  <w:hideMark/>
                </w:tcPr>
                <w:p w:rsidR="005F7A0B" w:rsidRPr="00CB788E" w:rsidRDefault="005F7A0B" w:rsidP="009F00F7">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1</w:t>
                  </w:r>
                </w:p>
              </w:tc>
            </w:tr>
            <w:tr w:rsidR="005F7A0B" w:rsidRPr="00CB788E" w:rsidTr="005F7A0B">
              <w:trPr>
                <w:trHeight w:val="24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5F7A0B" w:rsidRPr="00CB788E" w:rsidRDefault="005F7A0B"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ZACATECAS</w:t>
                  </w:r>
                </w:p>
              </w:tc>
              <w:tc>
                <w:tcPr>
                  <w:tcW w:w="1300" w:type="dxa"/>
                  <w:tcBorders>
                    <w:top w:val="nil"/>
                    <w:left w:val="nil"/>
                    <w:bottom w:val="single" w:sz="4" w:space="0" w:color="auto"/>
                    <w:right w:val="single" w:sz="4" w:space="0" w:color="auto"/>
                  </w:tcBorders>
                  <w:shd w:val="clear" w:color="auto" w:fill="auto"/>
                  <w:noWrap/>
                  <w:vAlign w:val="bottom"/>
                  <w:hideMark/>
                </w:tcPr>
                <w:p w:rsidR="005F7A0B" w:rsidRPr="00CB788E" w:rsidRDefault="005F7A0B" w:rsidP="009F00F7">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2</w:t>
                  </w:r>
                </w:p>
              </w:tc>
              <w:tc>
                <w:tcPr>
                  <w:tcW w:w="1200" w:type="dxa"/>
                  <w:tcBorders>
                    <w:top w:val="nil"/>
                    <w:left w:val="nil"/>
                    <w:bottom w:val="single" w:sz="4" w:space="0" w:color="auto"/>
                    <w:right w:val="single" w:sz="4" w:space="0" w:color="auto"/>
                  </w:tcBorders>
                  <w:shd w:val="clear" w:color="auto" w:fill="auto"/>
                  <w:noWrap/>
                  <w:vAlign w:val="bottom"/>
                  <w:hideMark/>
                </w:tcPr>
                <w:p w:rsidR="005F7A0B" w:rsidRPr="00CB788E" w:rsidRDefault="005F7A0B" w:rsidP="009F00F7">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2</w:t>
                  </w:r>
                </w:p>
              </w:tc>
            </w:tr>
            <w:tr w:rsidR="005F7A0B" w:rsidRPr="00CB788E" w:rsidTr="005F7A0B">
              <w:trPr>
                <w:trHeight w:val="240"/>
                <w:jc w:val="center"/>
              </w:trPr>
              <w:tc>
                <w:tcPr>
                  <w:tcW w:w="1700" w:type="dxa"/>
                  <w:tcBorders>
                    <w:top w:val="nil"/>
                    <w:left w:val="nil"/>
                    <w:bottom w:val="nil"/>
                    <w:right w:val="nil"/>
                  </w:tcBorders>
                  <w:shd w:val="clear" w:color="auto" w:fill="auto"/>
                  <w:noWrap/>
                  <w:vAlign w:val="bottom"/>
                  <w:hideMark/>
                </w:tcPr>
                <w:p w:rsidR="005F7A0B" w:rsidRPr="00CB788E" w:rsidRDefault="005F7A0B"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Total</w:t>
                  </w:r>
                </w:p>
              </w:tc>
              <w:tc>
                <w:tcPr>
                  <w:tcW w:w="1300" w:type="dxa"/>
                  <w:tcBorders>
                    <w:top w:val="nil"/>
                    <w:left w:val="nil"/>
                    <w:bottom w:val="nil"/>
                    <w:right w:val="nil"/>
                  </w:tcBorders>
                  <w:shd w:val="clear" w:color="auto" w:fill="auto"/>
                  <w:noWrap/>
                  <w:vAlign w:val="bottom"/>
                  <w:hideMark/>
                </w:tcPr>
                <w:p w:rsidR="005F7A0B" w:rsidRPr="00CB788E" w:rsidRDefault="005F7A0B"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177</w:t>
                  </w:r>
                </w:p>
              </w:tc>
              <w:tc>
                <w:tcPr>
                  <w:tcW w:w="1200" w:type="dxa"/>
                  <w:tcBorders>
                    <w:top w:val="nil"/>
                    <w:left w:val="nil"/>
                    <w:bottom w:val="nil"/>
                    <w:right w:val="nil"/>
                  </w:tcBorders>
                  <w:shd w:val="clear" w:color="auto" w:fill="auto"/>
                  <w:noWrap/>
                  <w:vAlign w:val="bottom"/>
                  <w:hideMark/>
                </w:tcPr>
                <w:p w:rsidR="005F7A0B" w:rsidRPr="00CB788E" w:rsidRDefault="005F7A0B"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100</w:t>
                  </w:r>
                </w:p>
              </w:tc>
            </w:tr>
            <w:tr w:rsidR="005F7A0B" w:rsidRPr="00CB788E" w:rsidTr="005F7A0B">
              <w:trPr>
                <w:trHeight w:val="255"/>
                <w:jc w:val="center"/>
              </w:trPr>
              <w:tc>
                <w:tcPr>
                  <w:tcW w:w="1700" w:type="dxa"/>
                  <w:tcBorders>
                    <w:top w:val="nil"/>
                    <w:left w:val="nil"/>
                    <w:bottom w:val="nil"/>
                    <w:right w:val="nil"/>
                  </w:tcBorders>
                  <w:shd w:val="clear" w:color="auto" w:fill="auto"/>
                  <w:noWrap/>
                  <w:vAlign w:val="bottom"/>
                  <w:hideMark/>
                </w:tcPr>
                <w:p w:rsidR="005F7A0B" w:rsidRPr="00CB788E" w:rsidRDefault="005F7A0B" w:rsidP="000C7AC0">
                  <w:pPr>
                    <w:spacing w:after="0" w:line="360" w:lineRule="auto"/>
                    <w:jc w:val="both"/>
                    <w:rPr>
                      <w:rFonts w:ascii="Arial" w:eastAsia="Times New Roman" w:hAnsi="Arial" w:cs="Arial"/>
                      <w:lang w:eastAsia="es-MX"/>
                    </w:rPr>
                  </w:pPr>
                </w:p>
              </w:tc>
              <w:tc>
                <w:tcPr>
                  <w:tcW w:w="1300" w:type="dxa"/>
                  <w:tcBorders>
                    <w:top w:val="nil"/>
                    <w:left w:val="nil"/>
                    <w:bottom w:val="nil"/>
                    <w:right w:val="nil"/>
                  </w:tcBorders>
                  <w:shd w:val="clear" w:color="auto" w:fill="auto"/>
                  <w:noWrap/>
                  <w:vAlign w:val="bottom"/>
                  <w:hideMark/>
                </w:tcPr>
                <w:p w:rsidR="005F7A0B" w:rsidRPr="00CB788E" w:rsidRDefault="005F7A0B" w:rsidP="000C7AC0">
                  <w:pPr>
                    <w:spacing w:after="0" w:line="360" w:lineRule="auto"/>
                    <w:jc w:val="both"/>
                    <w:rPr>
                      <w:rFonts w:ascii="Arial" w:eastAsia="Times New Roman" w:hAnsi="Arial" w:cs="Arial"/>
                      <w:lang w:eastAsia="es-MX"/>
                    </w:rPr>
                  </w:pPr>
                </w:p>
              </w:tc>
              <w:tc>
                <w:tcPr>
                  <w:tcW w:w="1200" w:type="dxa"/>
                  <w:tcBorders>
                    <w:top w:val="nil"/>
                    <w:left w:val="nil"/>
                    <w:bottom w:val="nil"/>
                    <w:right w:val="nil"/>
                  </w:tcBorders>
                  <w:shd w:val="clear" w:color="auto" w:fill="auto"/>
                  <w:noWrap/>
                  <w:vAlign w:val="bottom"/>
                  <w:hideMark/>
                </w:tcPr>
                <w:p w:rsidR="005F7A0B" w:rsidRPr="00CB788E" w:rsidRDefault="005F7A0B" w:rsidP="000C7AC0">
                  <w:pPr>
                    <w:spacing w:after="0" w:line="360" w:lineRule="auto"/>
                    <w:jc w:val="both"/>
                    <w:rPr>
                      <w:rFonts w:ascii="Arial" w:eastAsia="Times New Roman" w:hAnsi="Arial" w:cs="Arial"/>
                      <w:lang w:eastAsia="es-MX"/>
                    </w:rPr>
                  </w:pPr>
                </w:p>
              </w:tc>
            </w:tr>
          </w:tbl>
          <w:p w:rsidR="00CA1444" w:rsidRPr="00CB788E" w:rsidRDefault="00CA1444" w:rsidP="000C7AC0">
            <w:pPr>
              <w:spacing w:after="0" w:line="360" w:lineRule="auto"/>
              <w:jc w:val="both"/>
              <w:rPr>
                <w:rFonts w:ascii="Arial" w:hAnsi="Arial" w:cs="Arial"/>
              </w:rPr>
            </w:pPr>
          </w:p>
          <w:p w:rsidR="00CA1444" w:rsidRPr="00CB788E" w:rsidRDefault="00CA1444" w:rsidP="009F00F7">
            <w:pPr>
              <w:spacing w:after="0" w:line="360" w:lineRule="auto"/>
              <w:ind w:left="342"/>
              <w:jc w:val="both"/>
              <w:rPr>
                <w:rFonts w:ascii="Arial" w:hAnsi="Arial" w:cs="Arial"/>
              </w:rPr>
            </w:pPr>
            <w:r w:rsidRPr="00CB788E">
              <w:rPr>
                <w:rFonts w:ascii="Arial" w:hAnsi="Arial" w:cs="Arial"/>
              </w:rPr>
              <w:t>Tipología de las Entidades Receptoras de Practicantes Profesionales, Período 2011 – 2015</w:t>
            </w:r>
          </w:p>
          <w:tbl>
            <w:tblPr>
              <w:tblW w:w="3760" w:type="dxa"/>
              <w:jc w:val="center"/>
              <w:tblCellMar>
                <w:left w:w="70" w:type="dxa"/>
                <w:right w:w="70" w:type="dxa"/>
              </w:tblCellMar>
              <w:tblLook w:val="04A0" w:firstRow="1" w:lastRow="0" w:firstColumn="1" w:lastColumn="0" w:noHBand="0" w:noVBand="1"/>
            </w:tblPr>
            <w:tblGrid>
              <w:gridCol w:w="1864"/>
              <w:gridCol w:w="1300"/>
              <w:gridCol w:w="760"/>
            </w:tblGrid>
            <w:tr w:rsidR="00CA1444" w:rsidRPr="00CB788E" w:rsidTr="00F34128">
              <w:trPr>
                <w:trHeight w:val="270"/>
                <w:jc w:val="center"/>
              </w:trPr>
              <w:tc>
                <w:tcPr>
                  <w:tcW w:w="1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CA1444" w:rsidRPr="00CB788E" w:rsidRDefault="00CA1444" w:rsidP="000C7AC0">
                  <w:pPr>
                    <w:spacing w:after="0" w:line="360" w:lineRule="auto"/>
                    <w:jc w:val="both"/>
                    <w:rPr>
                      <w:rFonts w:ascii="Arial" w:eastAsia="Times New Roman" w:hAnsi="Arial" w:cs="Arial"/>
                      <w:b/>
                      <w:bCs/>
                      <w:lang w:eastAsia="es-MX"/>
                    </w:rPr>
                  </w:pPr>
                  <w:r w:rsidRPr="00CB788E">
                    <w:rPr>
                      <w:rFonts w:ascii="Arial" w:eastAsia="Times New Roman" w:hAnsi="Arial" w:cs="Arial"/>
                      <w:b/>
                      <w:bCs/>
                      <w:lang w:eastAsia="es-MX"/>
                    </w:rPr>
                    <w:t>TIPO E.R.</w:t>
                  </w:r>
                </w:p>
              </w:tc>
              <w:tc>
                <w:tcPr>
                  <w:tcW w:w="130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CA1444" w:rsidRPr="00CB788E" w:rsidRDefault="00CA1444" w:rsidP="000C7AC0">
                  <w:pPr>
                    <w:spacing w:after="0" w:line="360" w:lineRule="auto"/>
                    <w:jc w:val="both"/>
                    <w:rPr>
                      <w:rFonts w:ascii="Arial" w:eastAsia="Times New Roman" w:hAnsi="Arial" w:cs="Arial"/>
                      <w:b/>
                      <w:bCs/>
                      <w:lang w:eastAsia="es-MX"/>
                    </w:rPr>
                  </w:pPr>
                  <w:r w:rsidRPr="00CB788E">
                    <w:rPr>
                      <w:rFonts w:ascii="Arial" w:eastAsia="Times New Roman" w:hAnsi="Arial" w:cs="Arial"/>
                      <w:b/>
                      <w:bCs/>
                      <w:lang w:eastAsia="es-MX"/>
                    </w:rPr>
                    <w:t>No. De alumnos</w:t>
                  </w:r>
                </w:p>
              </w:tc>
              <w:tc>
                <w:tcPr>
                  <w:tcW w:w="7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CA1444" w:rsidRPr="00CB788E" w:rsidRDefault="00CA1444"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w:t>
                  </w:r>
                </w:p>
              </w:tc>
            </w:tr>
            <w:tr w:rsidR="00CA1444" w:rsidRPr="00CB788E" w:rsidTr="00F34128">
              <w:trPr>
                <w:trHeight w:val="270"/>
                <w:jc w:val="center"/>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CA1444" w:rsidRPr="00CB788E" w:rsidRDefault="00CA1444"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GOB</w:t>
                  </w:r>
                </w:p>
              </w:tc>
              <w:tc>
                <w:tcPr>
                  <w:tcW w:w="1300" w:type="dxa"/>
                  <w:tcBorders>
                    <w:top w:val="nil"/>
                    <w:left w:val="nil"/>
                    <w:bottom w:val="single" w:sz="4" w:space="0" w:color="auto"/>
                    <w:right w:val="single" w:sz="4" w:space="0" w:color="auto"/>
                  </w:tcBorders>
                  <w:shd w:val="clear" w:color="auto" w:fill="auto"/>
                  <w:noWrap/>
                  <w:vAlign w:val="bottom"/>
                  <w:hideMark/>
                </w:tcPr>
                <w:p w:rsidR="00CA1444" w:rsidRPr="00CB788E" w:rsidRDefault="00CA1444"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21</w:t>
                  </w:r>
                </w:p>
              </w:tc>
              <w:tc>
                <w:tcPr>
                  <w:tcW w:w="760" w:type="dxa"/>
                  <w:tcBorders>
                    <w:top w:val="nil"/>
                    <w:left w:val="nil"/>
                    <w:bottom w:val="single" w:sz="4" w:space="0" w:color="auto"/>
                    <w:right w:val="single" w:sz="4" w:space="0" w:color="auto"/>
                  </w:tcBorders>
                  <w:shd w:val="clear" w:color="auto" w:fill="auto"/>
                  <w:noWrap/>
                  <w:vAlign w:val="bottom"/>
                  <w:hideMark/>
                </w:tcPr>
                <w:p w:rsidR="00CA1444" w:rsidRPr="00CB788E" w:rsidRDefault="00CA1444"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12</w:t>
                  </w:r>
                </w:p>
              </w:tc>
            </w:tr>
            <w:tr w:rsidR="00CA1444" w:rsidRPr="00CB788E" w:rsidTr="00F34128">
              <w:trPr>
                <w:trHeight w:val="240"/>
                <w:jc w:val="center"/>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CA1444" w:rsidRPr="00CB788E" w:rsidRDefault="00CA1444"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ONG</w:t>
                  </w:r>
                </w:p>
              </w:tc>
              <w:tc>
                <w:tcPr>
                  <w:tcW w:w="1300" w:type="dxa"/>
                  <w:tcBorders>
                    <w:top w:val="nil"/>
                    <w:left w:val="nil"/>
                    <w:bottom w:val="single" w:sz="4" w:space="0" w:color="auto"/>
                    <w:right w:val="single" w:sz="4" w:space="0" w:color="auto"/>
                  </w:tcBorders>
                  <w:shd w:val="clear" w:color="auto" w:fill="auto"/>
                  <w:noWrap/>
                  <w:vAlign w:val="bottom"/>
                  <w:hideMark/>
                </w:tcPr>
                <w:p w:rsidR="00CA1444" w:rsidRPr="00CB788E" w:rsidRDefault="00CA1444"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88</w:t>
                  </w:r>
                </w:p>
              </w:tc>
              <w:tc>
                <w:tcPr>
                  <w:tcW w:w="760" w:type="dxa"/>
                  <w:tcBorders>
                    <w:top w:val="nil"/>
                    <w:left w:val="nil"/>
                    <w:bottom w:val="single" w:sz="4" w:space="0" w:color="auto"/>
                    <w:right w:val="single" w:sz="4" w:space="0" w:color="auto"/>
                  </w:tcBorders>
                  <w:shd w:val="clear" w:color="auto" w:fill="auto"/>
                  <w:noWrap/>
                  <w:vAlign w:val="bottom"/>
                  <w:hideMark/>
                </w:tcPr>
                <w:p w:rsidR="00CA1444" w:rsidRPr="00CB788E" w:rsidRDefault="00CA1444"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49</w:t>
                  </w:r>
                </w:p>
              </w:tc>
            </w:tr>
            <w:tr w:rsidR="00CA1444" w:rsidRPr="00CB788E" w:rsidTr="00F34128">
              <w:trPr>
                <w:trHeight w:val="240"/>
                <w:jc w:val="center"/>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CA1444" w:rsidRPr="00CB788E" w:rsidRDefault="00CA1444"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EMP.</w:t>
                  </w:r>
                </w:p>
              </w:tc>
              <w:tc>
                <w:tcPr>
                  <w:tcW w:w="1300" w:type="dxa"/>
                  <w:tcBorders>
                    <w:top w:val="nil"/>
                    <w:left w:val="nil"/>
                    <w:bottom w:val="single" w:sz="4" w:space="0" w:color="auto"/>
                    <w:right w:val="single" w:sz="4" w:space="0" w:color="auto"/>
                  </w:tcBorders>
                  <w:shd w:val="clear" w:color="auto" w:fill="auto"/>
                  <w:noWrap/>
                  <w:vAlign w:val="bottom"/>
                  <w:hideMark/>
                </w:tcPr>
                <w:p w:rsidR="00CA1444" w:rsidRPr="00CB788E" w:rsidRDefault="00CA1444"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29</w:t>
                  </w:r>
                </w:p>
              </w:tc>
              <w:tc>
                <w:tcPr>
                  <w:tcW w:w="760" w:type="dxa"/>
                  <w:tcBorders>
                    <w:top w:val="nil"/>
                    <w:left w:val="nil"/>
                    <w:bottom w:val="single" w:sz="4" w:space="0" w:color="auto"/>
                    <w:right w:val="single" w:sz="4" w:space="0" w:color="auto"/>
                  </w:tcBorders>
                  <w:shd w:val="clear" w:color="auto" w:fill="auto"/>
                  <w:noWrap/>
                  <w:vAlign w:val="bottom"/>
                  <w:hideMark/>
                </w:tcPr>
                <w:p w:rsidR="00CA1444" w:rsidRPr="00CB788E" w:rsidRDefault="00CA1444"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16</w:t>
                  </w:r>
                </w:p>
              </w:tc>
            </w:tr>
            <w:tr w:rsidR="00CA1444" w:rsidRPr="00CB788E" w:rsidTr="00F34128">
              <w:trPr>
                <w:trHeight w:val="240"/>
                <w:jc w:val="center"/>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CA1444" w:rsidRPr="00CB788E" w:rsidRDefault="00CA1444"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SERV.PROF</w:t>
                  </w:r>
                </w:p>
              </w:tc>
              <w:tc>
                <w:tcPr>
                  <w:tcW w:w="1300" w:type="dxa"/>
                  <w:tcBorders>
                    <w:top w:val="nil"/>
                    <w:left w:val="nil"/>
                    <w:bottom w:val="single" w:sz="4" w:space="0" w:color="auto"/>
                    <w:right w:val="single" w:sz="4" w:space="0" w:color="auto"/>
                  </w:tcBorders>
                  <w:shd w:val="clear" w:color="auto" w:fill="auto"/>
                  <w:noWrap/>
                  <w:vAlign w:val="bottom"/>
                  <w:hideMark/>
                </w:tcPr>
                <w:p w:rsidR="00CA1444" w:rsidRPr="00CB788E" w:rsidRDefault="00CA1444"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30</w:t>
                  </w:r>
                </w:p>
              </w:tc>
              <w:tc>
                <w:tcPr>
                  <w:tcW w:w="760" w:type="dxa"/>
                  <w:tcBorders>
                    <w:top w:val="nil"/>
                    <w:left w:val="nil"/>
                    <w:bottom w:val="single" w:sz="4" w:space="0" w:color="auto"/>
                    <w:right w:val="single" w:sz="4" w:space="0" w:color="auto"/>
                  </w:tcBorders>
                  <w:shd w:val="clear" w:color="auto" w:fill="auto"/>
                  <w:noWrap/>
                  <w:vAlign w:val="bottom"/>
                  <w:hideMark/>
                </w:tcPr>
                <w:p w:rsidR="00CA1444" w:rsidRPr="00CB788E" w:rsidRDefault="00CA1444"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17</w:t>
                  </w:r>
                </w:p>
              </w:tc>
            </w:tr>
            <w:tr w:rsidR="00CA1444" w:rsidRPr="00CB788E" w:rsidTr="00F34128">
              <w:trPr>
                <w:trHeight w:val="240"/>
                <w:jc w:val="center"/>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CA1444" w:rsidRPr="00CB788E" w:rsidRDefault="00CA1444"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INVESTIGACIÓN</w:t>
                  </w:r>
                </w:p>
              </w:tc>
              <w:tc>
                <w:tcPr>
                  <w:tcW w:w="1300" w:type="dxa"/>
                  <w:tcBorders>
                    <w:top w:val="nil"/>
                    <w:left w:val="nil"/>
                    <w:bottom w:val="single" w:sz="4" w:space="0" w:color="auto"/>
                    <w:right w:val="single" w:sz="4" w:space="0" w:color="auto"/>
                  </w:tcBorders>
                  <w:shd w:val="clear" w:color="auto" w:fill="auto"/>
                  <w:noWrap/>
                  <w:vAlign w:val="bottom"/>
                  <w:hideMark/>
                </w:tcPr>
                <w:p w:rsidR="00CA1444" w:rsidRPr="00CB788E" w:rsidRDefault="00CA1444"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10</w:t>
                  </w:r>
                </w:p>
              </w:tc>
              <w:tc>
                <w:tcPr>
                  <w:tcW w:w="760" w:type="dxa"/>
                  <w:tcBorders>
                    <w:top w:val="nil"/>
                    <w:left w:val="nil"/>
                    <w:bottom w:val="single" w:sz="4" w:space="0" w:color="auto"/>
                    <w:right w:val="single" w:sz="4" w:space="0" w:color="auto"/>
                  </w:tcBorders>
                  <w:shd w:val="clear" w:color="auto" w:fill="auto"/>
                  <w:noWrap/>
                  <w:vAlign w:val="bottom"/>
                  <w:hideMark/>
                </w:tcPr>
                <w:p w:rsidR="00CA1444" w:rsidRPr="00CB788E" w:rsidRDefault="00CA1444" w:rsidP="000C7AC0">
                  <w:pPr>
                    <w:spacing w:after="0" w:line="360" w:lineRule="auto"/>
                    <w:jc w:val="both"/>
                    <w:rPr>
                      <w:rFonts w:ascii="Arial" w:eastAsia="Times New Roman" w:hAnsi="Arial" w:cs="Arial"/>
                      <w:lang w:eastAsia="es-MX"/>
                    </w:rPr>
                  </w:pPr>
                  <w:r w:rsidRPr="00CB788E">
                    <w:rPr>
                      <w:rFonts w:ascii="Arial" w:eastAsia="Times New Roman" w:hAnsi="Arial" w:cs="Arial"/>
                      <w:lang w:eastAsia="es-MX"/>
                    </w:rPr>
                    <w:t>6</w:t>
                  </w:r>
                </w:p>
              </w:tc>
            </w:tr>
          </w:tbl>
          <w:p w:rsidR="00CA1444" w:rsidRPr="00CB788E" w:rsidRDefault="00CA1444" w:rsidP="000C7AC0">
            <w:pPr>
              <w:spacing w:after="0" w:line="360" w:lineRule="auto"/>
              <w:jc w:val="both"/>
              <w:rPr>
                <w:rFonts w:ascii="Arial" w:hAnsi="Arial" w:cs="Arial"/>
              </w:rPr>
            </w:pPr>
          </w:p>
          <w:p w:rsidR="00CA1444" w:rsidRPr="00CB788E" w:rsidRDefault="00CA1444" w:rsidP="009F00F7">
            <w:pPr>
              <w:spacing w:after="0" w:line="360" w:lineRule="auto"/>
              <w:ind w:left="342"/>
              <w:jc w:val="both"/>
              <w:rPr>
                <w:rFonts w:ascii="Arial" w:hAnsi="Arial" w:cs="Arial"/>
              </w:rPr>
            </w:pPr>
            <w:r w:rsidRPr="00CB788E">
              <w:rPr>
                <w:rFonts w:ascii="Arial" w:hAnsi="Arial" w:cs="Arial"/>
              </w:rPr>
              <w:t>Las prácticas profesionales en l</w:t>
            </w:r>
            <w:r w:rsidR="000920C4" w:rsidRPr="00CB788E">
              <w:rPr>
                <w:rFonts w:ascii="Arial" w:hAnsi="Arial" w:cs="Arial"/>
              </w:rPr>
              <w:t xml:space="preserve">a carrera de PAIMA </w:t>
            </w:r>
            <w:r w:rsidRPr="00CB788E">
              <w:rPr>
                <w:rFonts w:ascii="Arial" w:hAnsi="Arial" w:cs="Arial"/>
              </w:rPr>
              <w:t>se realizan en el noveno semestre y tiene una duración de 18 semanas, y para su realización es obligatorio que el alumno sea regular y finalizado su servicio social. El semestre de prácticas es evaluado por un maestro responsable de cada alumno nombrado por el Jefe de Programa. La evaluación se realiza sobre la base del cumplimiento de un programa de trabajo, informes mensuales y finales y una presentación oral al final del semestre.</w:t>
            </w:r>
          </w:p>
          <w:p w:rsidR="00CA1444" w:rsidRPr="00CB788E" w:rsidRDefault="00CA1444" w:rsidP="000C7AC0">
            <w:pPr>
              <w:spacing w:after="0" w:line="360" w:lineRule="auto"/>
              <w:jc w:val="both"/>
              <w:rPr>
                <w:rFonts w:ascii="Arial" w:hAnsi="Arial" w:cs="Arial"/>
              </w:rPr>
            </w:pPr>
          </w:p>
          <w:p w:rsidR="00CA1444" w:rsidRPr="00CB788E" w:rsidRDefault="00CA1444" w:rsidP="009F00F7">
            <w:pPr>
              <w:spacing w:after="0" w:line="360" w:lineRule="auto"/>
              <w:ind w:left="342"/>
              <w:jc w:val="both"/>
              <w:rPr>
                <w:rFonts w:ascii="Arial" w:hAnsi="Arial" w:cs="Arial"/>
              </w:rPr>
            </w:pPr>
            <w:r w:rsidRPr="00CB788E">
              <w:rPr>
                <w:rFonts w:ascii="Arial" w:hAnsi="Arial" w:cs="Arial"/>
              </w:rPr>
              <w:t xml:space="preserve">El procedimiento para las prácticas profesionales en forma esquemática se presenta en la figura 1 y comienza con la selección por parte del alumno de la Entidad Receptora (ER); en este punto el alumno puede establecer por el mismo alguna ER de su interés, o bien seleccionarla de las que respondan a una convocatoria previa que realiza el </w:t>
            </w:r>
            <w:r w:rsidR="000751C5" w:rsidRPr="00CB788E">
              <w:rPr>
                <w:rFonts w:ascii="Arial" w:hAnsi="Arial" w:cs="Arial"/>
              </w:rPr>
              <w:t>Jefe de programa Docente</w:t>
            </w:r>
            <w:r w:rsidRPr="00CB788E">
              <w:rPr>
                <w:rFonts w:ascii="Arial" w:hAnsi="Arial" w:cs="Arial"/>
              </w:rPr>
              <w:t>, a las ER que ant</w:t>
            </w:r>
            <w:r w:rsidR="0042336F" w:rsidRPr="00CB788E">
              <w:rPr>
                <w:rFonts w:ascii="Arial" w:hAnsi="Arial" w:cs="Arial"/>
              </w:rPr>
              <w:t>eriormente han recibido alumnos (</w:t>
            </w:r>
            <w:hyperlink r:id="rId222" w:history="1">
              <w:r w:rsidR="0042336F" w:rsidRPr="00CB788E">
                <w:rPr>
                  <w:rStyle w:val="Hipervnculo"/>
                  <w:rFonts w:ascii="Arial" w:hAnsi="Arial" w:cs="Arial"/>
                </w:rPr>
                <w:t>http://siiaa.uaaan.mx/pgmdoc/pra_abc.php</w:t>
              </w:r>
            </w:hyperlink>
            <w:r w:rsidR="0042336F" w:rsidRPr="00CB788E">
              <w:rPr>
                <w:rFonts w:ascii="Arial" w:hAnsi="Arial" w:cs="Arial"/>
              </w:rPr>
              <w:t xml:space="preserve">). </w:t>
            </w:r>
            <w:r w:rsidRPr="00CB788E">
              <w:rPr>
                <w:rFonts w:ascii="Arial" w:hAnsi="Arial" w:cs="Arial"/>
              </w:rPr>
              <w:t xml:space="preserve">Posteriormente se establece formalmente la aceptación oficial de la ER por parte del </w:t>
            </w:r>
            <w:r w:rsidR="000751C5" w:rsidRPr="00CB788E">
              <w:rPr>
                <w:rFonts w:ascii="Arial" w:hAnsi="Arial" w:cs="Arial"/>
              </w:rPr>
              <w:t>PAIMA</w:t>
            </w:r>
            <w:r w:rsidRPr="00CB788E">
              <w:rPr>
                <w:rFonts w:ascii="Arial" w:hAnsi="Arial" w:cs="Arial"/>
              </w:rPr>
              <w:t xml:space="preserve">, y la del alumno por la ER que se formaliza por un tutor externo en la ER y un Maestro responsable en el </w:t>
            </w:r>
            <w:r w:rsidR="000751C5" w:rsidRPr="00CB788E">
              <w:rPr>
                <w:rFonts w:ascii="Arial" w:hAnsi="Arial" w:cs="Arial"/>
              </w:rPr>
              <w:t>PAIMA</w:t>
            </w:r>
            <w:r w:rsidRPr="00CB788E">
              <w:rPr>
                <w:rFonts w:ascii="Arial" w:hAnsi="Arial" w:cs="Arial"/>
              </w:rPr>
              <w:t>, se establece un Programa de Trabajo por el alumno y su asesor externo, y la obligatoriedad de los informes técnicos mensuales y un informe técnico final avalado por el asesor externo</w:t>
            </w:r>
            <w:r w:rsidR="000751C5" w:rsidRPr="00CB788E">
              <w:rPr>
                <w:rFonts w:ascii="Arial" w:hAnsi="Arial" w:cs="Arial"/>
              </w:rPr>
              <w:t>.</w:t>
            </w:r>
          </w:p>
          <w:p w:rsidR="00CA1444" w:rsidRPr="00CB788E" w:rsidRDefault="00CA1444" w:rsidP="000C7AC0">
            <w:pPr>
              <w:spacing w:after="0" w:line="360" w:lineRule="auto"/>
              <w:jc w:val="both"/>
              <w:rPr>
                <w:rFonts w:ascii="Arial" w:hAnsi="Arial" w:cs="Arial"/>
              </w:rPr>
            </w:pPr>
          </w:p>
          <w:p w:rsidR="009F00F7" w:rsidRPr="00CB788E" w:rsidRDefault="00CA1444" w:rsidP="00EA485D">
            <w:pPr>
              <w:spacing w:after="0" w:line="360" w:lineRule="auto"/>
              <w:ind w:left="342"/>
              <w:jc w:val="both"/>
              <w:rPr>
                <w:rFonts w:ascii="Arial" w:hAnsi="Arial" w:cs="Arial"/>
                <w:color w:val="0000CC"/>
              </w:rPr>
            </w:pPr>
            <w:r w:rsidRPr="00CB788E">
              <w:rPr>
                <w:rFonts w:ascii="Arial" w:hAnsi="Arial" w:cs="Arial"/>
              </w:rPr>
              <w:t xml:space="preserve">A su regreso al final del semestre, el alumno expone sus experiencias en una presentación oral en donde es evaluado por un comité, para finalmente acreditar su semestre de prácticas de campo. </w:t>
            </w:r>
            <w:hyperlink r:id="rId223" w:history="1">
              <w:r w:rsidRPr="00CB788E">
                <w:rPr>
                  <w:rStyle w:val="Hipervnculo"/>
                  <w:rFonts w:ascii="Arial" w:hAnsi="Arial" w:cs="Arial"/>
                </w:rPr>
                <w:t>(Programa de Presentaciones</w:t>
              </w:r>
            </w:hyperlink>
            <w:r w:rsidR="00EA485D" w:rsidRPr="00CB788E">
              <w:rPr>
                <w:rFonts w:ascii="Arial" w:hAnsi="Arial" w:cs="Arial"/>
                <w:color w:val="0070C0"/>
                <w:highlight w:val="red"/>
              </w:rPr>
              <w:t>;</w:t>
            </w:r>
            <w:hyperlink r:id="rId224" w:history="1">
              <w:r w:rsidR="009F00F7" w:rsidRPr="00CB788E">
                <w:rPr>
                  <w:rStyle w:val="Hipervnculo"/>
                  <w:rFonts w:ascii="Arial" w:hAnsi="Arial" w:cs="Arial"/>
                </w:rPr>
                <w:t>Lineamientos Generales para la Realización de Prácticas profesionale</w:t>
              </w:r>
              <w:r w:rsidR="00EA485D" w:rsidRPr="00CB788E">
                <w:rPr>
                  <w:rStyle w:val="Hipervnculo"/>
                  <w:rFonts w:ascii="Arial" w:hAnsi="Arial" w:cs="Arial"/>
                </w:rPr>
                <w:t>s)</w:t>
              </w:r>
            </w:hyperlink>
            <w:r w:rsidR="00EA485D" w:rsidRPr="00CB788E">
              <w:rPr>
                <w:rStyle w:val="Hipervnculo"/>
                <w:rFonts w:ascii="Arial" w:hAnsi="Arial" w:cs="Arial"/>
              </w:rPr>
              <w:t>.</w:t>
            </w:r>
          </w:p>
          <w:p w:rsidR="00CA1444" w:rsidRPr="00CB788E" w:rsidRDefault="00CA1444" w:rsidP="000C7AC0">
            <w:pPr>
              <w:spacing w:after="0" w:line="360" w:lineRule="auto"/>
              <w:jc w:val="both"/>
              <w:rPr>
                <w:rFonts w:ascii="Arial" w:hAnsi="Arial" w:cs="Arial"/>
              </w:rPr>
            </w:pPr>
          </w:p>
          <w:p w:rsidR="00CA1444" w:rsidRPr="00CB788E" w:rsidRDefault="00CA1444" w:rsidP="000C7AC0">
            <w:pPr>
              <w:spacing w:after="0" w:line="360" w:lineRule="auto"/>
              <w:jc w:val="both"/>
              <w:rPr>
                <w:rFonts w:ascii="Arial" w:hAnsi="Arial" w:cs="Arial"/>
              </w:rPr>
            </w:pPr>
          </w:p>
          <w:p w:rsidR="00721187" w:rsidRPr="00CB788E" w:rsidRDefault="00721187" w:rsidP="000C7AC0">
            <w:pPr>
              <w:spacing w:after="0" w:line="360" w:lineRule="auto"/>
              <w:jc w:val="both"/>
              <w:rPr>
                <w:rFonts w:ascii="Arial" w:hAnsi="Arial" w:cs="Arial"/>
              </w:rPr>
            </w:pPr>
          </w:p>
          <w:p w:rsidR="00CA1444" w:rsidRPr="00CB788E" w:rsidRDefault="00CA1444" w:rsidP="000C7AC0">
            <w:pPr>
              <w:spacing w:after="0" w:line="360" w:lineRule="auto"/>
              <w:jc w:val="both"/>
              <w:rPr>
                <w:rFonts w:ascii="Arial" w:hAnsi="Arial" w:cs="Arial"/>
              </w:rPr>
            </w:pPr>
            <w:r w:rsidRPr="00CB788E">
              <w:rPr>
                <w:rFonts w:ascii="Arial" w:hAnsi="Arial" w:cs="Arial"/>
              </w:rPr>
              <w:t>Figura 7.1-1 Representación esquemática del proceso de Prácticas Profesionales.</w:t>
            </w:r>
          </w:p>
          <w:p w:rsidR="002D0BF0" w:rsidRPr="00CB788E" w:rsidRDefault="002D0BF0" w:rsidP="000C7AC0">
            <w:pPr>
              <w:spacing w:after="0" w:line="360" w:lineRule="auto"/>
              <w:jc w:val="both"/>
              <w:rPr>
                <w:rFonts w:ascii="Arial" w:hAnsi="Arial" w:cs="Arial"/>
              </w:rPr>
            </w:pPr>
            <w:r w:rsidRPr="00CB788E">
              <w:rPr>
                <w:rFonts w:ascii="Arial" w:hAnsi="Arial" w:cs="Arial"/>
                <w:noProof/>
                <w:lang w:eastAsia="es-MX"/>
              </w:rPr>
              <w:drawing>
                <wp:inline distT="0" distB="0" distL="0" distR="0" wp14:anchorId="2D042678" wp14:editId="13449739">
                  <wp:extent cx="5610225" cy="3914775"/>
                  <wp:effectExtent l="0" t="0" r="952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5610225" cy="3914775"/>
                          </a:xfrm>
                          <a:prstGeom prst="rect">
                            <a:avLst/>
                          </a:prstGeom>
                          <a:noFill/>
                          <a:ln>
                            <a:noFill/>
                          </a:ln>
                        </pic:spPr>
                      </pic:pic>
                    </a:graphicData>
                  </a:graphic>
                </wp:inline>
              </w:drawing>
            </w:r>
          </w:p>
          <w:p w:rsidR="00660442" w:rsidRPr="00CB788E" w:rsidRDefault="00660442" w:rsidP="000C7AC0">
            <w:pPr>
              <w:spacing w:after="0" w:line="360" w:lineRule="auto"/>
              <w:jc w:val="both"/>
              <w:rPr>
                <w:rFonts w:ascii="Arial" w:hAnsi="Arial" w:cs="Arial"/>
                <w:b/>
              </w:rPr>
            </w:pPr>
          </w:p>
          <w:p w:rsidR="002D0BF0" w:rsidRPr="00CB788E" w:rsidRDefault="002D0BF0" w:rsidP="00EA485D">
            <w:pPr>
              <w:spacing w:after="0" w:line="360" w:lineRule="auto"/>
              <w:ind w:left="342"/>
              <w:jc w:val="both"/>
              <w:rPr>
                <w:rFonts w:ascii="Arial" w:hAnsi="Arial" w:cs="Arial"/>
                <w:b/>
              </w:rPr>
            </w:pPr>
            <w:r w:rsidRPr="00CB788E">
              <w:rPr>
                <w:rFonts w:ascii="Arial" w:hAnsi="Arial" w:cs="Arial"/>
              </w:rPr>
              <w:t xml:space="preserve">La Universidad cuenta con normatividad que regula el desarrollo de las Prácticas Profesionales </w:t>
            </w:r>
            <w:hyperlink r:id="rId226" w:history="1">
              <w:r w:rsidR="00EA485D" w:rsidRPr="00CB788E">
                <w:rPr>
                  <w:rStyle w:val="Hipervnculo"/>
                  <w:rFonts w:ascii="Arial" w:hAnsi="Arial" w:cs="Arial"/>
                </w:rPr>
                <w:t>(Reglamento de prácticas profesionales</w:t>
              </w:r>
            </w:hyperlink>
            <w:r w:rsidR="00EA485D" w:rsidRPr="00CB788E">
              <w:rPr>
                <w:rStyle w:val="Hipervnculo"/>
                <w:rFonts w:ascii="Arial" w:hAnsi="Arial" w:cs="Arial"/>
              </w:rPr>
              <w:t>).</w:t>
            </w:r>
          </w:p>
        </w:tc>
      </w:tr>
      <w:tr w:rsidR="00FD767A" w:rsidRPr="00CB788E" w:rsidTr="00FD767A">
        <w:trPr>
          <w:trHeight w:val="1700"/>
        </w:trPr>
        <w:tc>
          <w:tcPr>
            <w:tcW w:w="5000"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rsidR="00FD767A" w:rsidRPr="00CB788E" w:rsidRDefault="00FD767A" w:rsidP="000C7AC0">
            <w:pPr>
              <w:pStyle w:val="Default"/>
              <w:spacing w:line="360" w:lineRule="auto"/>
              <w:ind w:left="176"/>
              <w:jc w:val="both"/>
              <w:rPr>
                <w:b/>
                <w:sz w:val="22"/>
                <w:szCs w:val="22"/>
              </w:rPr>
            </w:pPr>
            <w:r w:rsidRPr="00CB788E">
              <w:rPr>
                <w:b/>
                <w:sz w:val="22"/>
                <w:szCs w:val="22"/>
              </w:rPr>
              <w:lastRenderedPageBreak/>
              <w:t>Nivel de Cumplimiento:</w:t>
            </w:r>
          </w:p>
          <w:p w:rsidR="00FD767A" w:rsidRPr="00CB788E" w:rsidRDefault="00FD767A" w:rsidP="000C7AC0">
            <w:pPr>
              <w:pStyle w:val="Default"/>
              <w:spacing w:line="360" w:lineRule="auto"/>
              <w:ind w:left="176"/>
              <w:jc w:val="both"/>
              <w:rPr>
                <w:b/>
                <w:sz w:val="22"/>
                <w:szCs w:val="22"/>
              </w:rPr>
            </w:pPr>
            <w:r w:rsidRPr="00CB788E">
              <w:rPr>
                <w:b/>
                <w:sz w:val="22"/>
                <w:szCs w:val="22"/>
              </w:rPr>
              <w:t>Cumple totalmente_____                  Cumple parcialmente_____%                 No cumple_____</w:t>
            </w:r>
          </w:p>
        </w:tc>
      </w:tr>
    </w:tbl>
    <w:p w:rsidR="00721187" w:rsidRPr="00CB788E" w:rsidRDefault="00721187" w:rsidP="000C7AC0">
      <w:pPr>
        <w:pStyle w:val="Default"/>
        <w:spacing w:line="360" w:lineRule="auto"/>
        <w:jc w:val="both"/>
        <w:rPr>
          <w:b/>
          <w:bCs/>
          <w:sz w:val="22"/>
          <w:szCs w:val="22"/>
        </w:rPr>
      </w:pPr>
    </w:p>
    <w:p w:rsidR="00660442" w:rsidRPr="00CB788E" w:rsidRDefault="00721187" w:rsidP="000C7AC0">
      <w:pPr>
        <w:pStyle w:val="Default"/>
        <w:spacing w:line="360" w:lineRule="auto"/>
        <w:jc w:val="both"/>
        <w:rPr>
          <w:sz w:val="22"/>
          <w:szCs w:val="22"/>
        </w:rPr>
      </w:pPr>
      <w:r w:rsidRPr="00CB788E">
        <w:rPr>
          <w:b/>
          <w:bCs/>
          <w:sz w:val="22"/>
          <w:szCs w:val="22"/>
        </w:rPr>
        <w:t xml:space="preserve">7.2 Seguimiento de Egresados. </w:t>
      </w:r>
      <w:r w:rsidR="00660442" w:rsidRPr="00CB788E">
        <w:rPr>
          <w:sz w:val="22"/>
          <w:szCs w:val="22"/>
        </w:rPr>
        <w:t>El seguimiento de egresados es una actividad de primordial importancia en las políticas educativas nacionales e internacionales, por lo qu</w:t>
      </w:r>
      <w:r w:rsidR="0051654B" w:rsidRPr="00CB788E">
        <w:rPr>
          <w:sz w:val="22"/>
          <w:szCs w:val="22"/>
        </w:rPr>
        <w:t>e en este criterio se evaluará:</w:t>
      </w:r>
    </w:p>
    <w:p w:rsidR="00660442" w:rsidRPr="00CB788E" w:rsidRDefault="00660442" w:rsidP="000C7AC0">
      <w:pPr>
        <w:pStyle w:val="Default"/>
        <w:spacing w:line="360" w:lineRule="auto"/>
        <w:jc w:val="both"/>
        <w:rPr>
          <w:sz w:val="22"/>
          <w:szCs w:val="22"/>
        </w:rPr>
      </w:pPr>
    </w:p>
    <w:p w:rsidR="00660442" w:rsidRPr="00CB788E" w:rsidRDefault="00660442" w:rsidP="000C7AC0">
      <w:pPr>
        <w:pStyle w:val="Default"/>
        <w:numPr>
          <w:ilvl w:val="0"/>
          <w:numId w:val="91"/>
        </w:numPr>
        <w:spacing w:line="360" w:lineRule="auto"/>
        <w:jc w:val="both"/>
        <w:rPr>
          <w:sz w:val="22"/>
          <w:szCs w:val="22"/>
        </w:rPr>
      </w:pPr>
      <w:r w:rsidRPr="00CB788E">
        <w:rPr>
          <w:sz w:val="22"/>
          <w:szCs w:val="22"/>
        </w:rPr>
        <w:t>Si existen bases de datos actualizadas de los eg</w:t>
      </w:r>
      <w:r w:rsidR="0051654B" w:rsidRPr="00CB788E">
        <w:rPr>
          <w:sz w:val="22"/>
          <w:szCs w:val="22"/>
        </w:rPr>
        <w:t>resados del programa académico.</w:t>
      </w:r>
    </w:p>
    <w:p w:rsidR="00660442" w:rsidRPr="00CB788E" w:rsidRDefault="00660442" w:rsidP="000C7AC0">
      <w:pPr>
        <w:pStyle w:val="Default"/>
        <w:spacing w:line="360" w:lineRule="auto"/>
        <w:jc w:val="both"/>
        <w:rPr>
          <w:sz w:val="22"/>
          <w:szCs w:val="22"/>
        </w:rPr>
      </w:pPr>
    </w:p>
    <w:p w:rsidR="00660442" w:rsidRPr="00CB788E" w:rsidRDefault="00660442" w:rsidP="000C7AC0">
      <w:pPr>
        <w:pStyle w:val="Default"/>
        <w:numPr>
          <w:ilvl w:val="0"/>
          <w:numId w:val="91"/>
        </w:numPr>
        <w:spacing w:line="360" w:lineRule="auto"/>
        <w:jc w:val="both"/>
        <w:rPr>
          <w:sz w:val="22"/>
          <w:szCs w:val="22"/>
        </w:rPr>
      </w:pPr>
      <w:r w:rsidRPr="00CB788E">
        <w:rPr>
          <w:sz w:val="22"/>
          <w:szCs w:val="22"/>
        </w:rPr>
        <w:t>Si se realizan encuestas periódicas a los empleadores orientadas a conocer el desempeñ</w:t>
      </w:r>
      <w:r w:rsidR="0051654B" w:rsidRPr="00CB788E">
        <w:rPr>
          <w:sz w:val="22"/>
          <w:szCs w:val="22"/>
        </w:rPr>
        <w:t>o profesional de los egresados.</w:t>
      </w:r>
    </w:p>
    <w:p w:rsidR="00660442" w:rsidRPr="00CB788E" w:rsidRDefault="00660442" w:rsidP="000C7AC0">
      <w:pPr>
        <w:pStyle w:val="Default"/>
        <w:numPr>
          <w:ilvl w:val="0"/>
          <w:numId w:val="91"/>
        </w:numPr>
        <w:spacing w:line="360" w:lineRule="auto"/>
        <w:jc w:val="both"/>
        <w:rPr>
          <w:sz w:val="22"/>
          <w:szCs w:val="22"/>
        </w:rPr>
      </w:pPr>
      <w:r w:rsidRPr="00CB788E">
        <w:rPr>
          <w:sz w:val="22"/>
          <w:szCs w:val="22"/>
        </w:rPr>
        <w:t>Si se efectúan encuestas periódicas a los egresados para conocer su situación laboral y el grado de satisfacción respecto</w:t>
      </w:r>
      <w:r w:rsidR="0042336F" w:rsidRPr="00CB788E">
        <w:rPr>
          <w:sz w:val="22"/>
          <w:szCs w:val="22"/>
        </w:rPr>
        <w:t xml:space="preserve"> a la pertinencia del programa.</w:t>
      </w:r>
    </w:p>
    <w:p w:rsidR="00660442" w:rsidRPr="00CB788E" w:rsidRDefault="00660442" w:rsidP="000C7AC0">
      <w:pPr>
        <w:pStyle w:val="Default"/>
        <w:spacing w:line="360" w:lineRule="auto"/>
        <w:jc w:val="both"/>
        <w:rPr>
          <w:sz w:val="22"/>
          <w:szCs w:val="22"/>
        </w:rPr>
      </w:pPr>
    </w:p>
    <w:p w:rsidR="00660442" w:rsidRPr="00CB788E" w:rsidRDefault="00660442" w:rsidP="000C7AC0">
      <w:pPr>
        <w:pStyle w:val="Default"/>
        <w:numPr>
          <w:ilvl w:val="0"/>
          <w:numId w:val="91"/>
        </w:numPr>
        <w:spacing w:line="360" w:lineRule="auto"/>
        <w:jc w:val="both"/>
        <w:rPr>
          <w:sz w:val="22"/>
          <w:szCs w:val="22"/>
        </w:rPr>
      </w:pPr>
      <w:r w:rsidRPr="00CB788E">
        <w:rPr>
          <w:sz w:val="22"/>
          <w:szCs w:val="22"/>
        </w:rPr>
        <w:t>Si existe un documento que muestre el análisis de los resultados de las encuestas, así como mecanismos para incorporar estos resultados al desarrollo curricular para actualizar o</w:t>
      </w:r>
      <w:r w:rsidR="0042336F" w:rsidRPr="00CB788E">
        <w:rPr>
          <w:sz w:val="22"/>
          <w:szCs w:val="22"/>
        </w:rPr>
        <w:t xml:space="preserve"> modificar el plan de estudios.</w:t>
      </w:r>
    </w:p>
    <w:p w:rsidR="00660442" w:rsidRPr="00CB788E" w:rsidRDefault="00660442" w:rsidP="000C7AC0">
      <w:pPr>
        <w:pStyle w:val="Default"/>
        <w:spacing w:line="360" w:lineRule="auto"/>
        <w:jc w:val="both"/>
        <w:rPr>
          <w:sz w:val="22"/>
          <w:szCs w:val="22"/>
        </w:rPr>
      </w:pPr>
    </w:p>
    <w:p w:rsidR="00660442" w:rsidRPr="00CB788E" w:rsidRDefault="00660442" w:rsidP="000C7AC0">
      <w:pPr>
        <w:pStyle w:val="Default"/>
        <w:spacing w:line="360" w:lineRule="auto"/>
        <w:jc w:val="both"/>
        <w:rPr>
          <w:sz w:val="22"/>
          <w:szCs w:val="22"/>
        </w:rPr>
      </w:pPr>
      <w:r w:rsidRPr="00CB788E">
        <w:rPr>
          <w:sz w:val="22"/>
          <w:szCs w:val="22"/>
        </w:rPr>
        <w:t>Por otra parte, también es importante evaluar si existen mecanismos para lograr que los egresados contribuyan a mejorar el programa académico, mediante la impartición de conferencias o cursos.</w:t>
      </w:r>
    </w:p>
    <w:p w:rsidR="00660442" w:rsidRPr="00CB788E" w:rsidRDefault="00660442" w:rsidP="000C7AC0">
      <w:pPr>
        <w:pStyle w:val="Default"/>
        <w:spacing w:line="360" w:lineRule="auto"/>
        <w:jc w:val="both"/>
        <w:rPr>
          <w:b/>
          <w:sz w:val="22"/>
          <w:szCs w:val="22"/>
        </w:rPr>
      </w:pPr>
    </w:p>
    <w:p w:rsidR="00660442" w:rsidRPr="00CB788E" w:rsidRDefault="00660442" w:rsidP="000C7AC0">
      <w:pPr>
        <w:pStyle w:val="Default"/>
        <w:spacing w:line="360" w:lineRule="auto"/>
        <w:jc w:val="both"/>
        <w:rPr>
          <w:b/>
          <w:sz w:val="22"/>
          <w:szCs w:val="22"/>
        </w:rPr>
      </w:pPr>
      <w:r w:rsidRPr="00CB788E">
        <w:rPr>
          <w:b/>
          <w:sz w:val="22"/>
          <w:szCs w:val="22"/>
        </w:rPr>
        <w:t>Indicador:</w:t>
      </w:r>
    </w:p>
    <w:p w:rsidR="00660442" w:rsidRPr="00CB788E" w:rsidRDefault="00660442" w:rsidP="000C7AC0">
      <w:pPr>
        <w:pStyle w:val="Default"/>
        <w:spacing w:line="360" w:lineRule="auto"/>
        <w:jc w:val="both"/>
        <w:rPr>
          <w:b/>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5"/>
      </w:tblGrid>
      <w:tr w:rsidR="00660442" w:rsidRPr="00CB788E" w:rsidTr="00073006">
        <w:trPr>
          <w:trHeight w:val="253"/>
        </w:trPr>
        <w:tc>
          <w:tcPr>
            <w:tcW w:w="5000" w:type="pct"/>
            <w:shd w:val="clear" w:color="auto" w:fill="E7E6E6" w:themeFill="background2"/>
          </w:tcPr>
          <w:p w:rsidR="00660442" w:rsidRPr="00CB788E" w:rsidRDefault="00660442" w:rsidP="000C7AC0">
            <w:pPr>
              <w:widowControl w:val="0"/>
              <w:suppressLineNumbers/>
              <w:suppressAutoHyphens/>
              <w:overflowPunct w:val="0"/>
              <w:autoSpaceDE w:val="0"/>
              <w:autoSpaceDN w:val="0"/>
              <w:adjustRightInd w:val="0"/>
              <w:spacing w:after="0" w:line="360" w:lineRule="auto"/>
              <w:ind w:left="885"/>
              <w:jc w:val="both"/>
              <w:textAlignment w:val="baseline"/>
              <w:rPr>
                <w:rFonts w:ascii="Arial" w:hAnsi="Arial" w:cs="Arial"/>
                <w:b/>
              </w:rPr>
            </w:pPr>
          </w:p>
          <w:p w:rsidR="00660442" w:rsidRPr="00CB788E" w:rsidRDefault="00660442" w:rsidP="000C7AC0">
            <w:pPr>
              <w:widowControl w:val="0"/>
              <w:suppressLineNumbers/>
              <w:suppressAutoHyphens/>
              <w:overflowPunct w:val="0"/>
              <w:autoSpaceDE w:val="0"/>
              <w:autoSpaceDN w:val="0"/>
              <w:adjustRightInd w:val="0"/>
              <w:spacing w:after="0" w:line="360" w:lineRule="auto"/>
              <w:jc w:val="both"/>
              <w:textAlignment w:val="baseline"/>
              <w:rPr>
                <w:rFonts w:ascii="Arial" w:hAnsi="Arial" w:cs="Arial"/>
              </w:rPr>
            </w:pPr>
            <w:r w:rsidRPr="00CB788E">
              <w:rPr>
                <w:rFonts w:ascii="Arial" w:hAnsi="Arial" w:cs="Arial"/>
                <w:b/>
              </w:rPr>
              <w:t>El programa académico debe</w:t>
            </w:r>
            <w:r w:rsidRPr="00CB788E">
              <w:rPr>
                <w:rFonts w:ascii="Arial" w:hAnsi="Arial" w:cs="Arial"/>
              </w:rPr>
              <w:t xml:space="preserve"> contar con un programa efectivo de seguimiento de egresados, considerando entre otros aspectos: </w:t>
            </w:r>
          </w:p>
          <w:p w:rsidR="00660442" w:rsidRPr="00CB788E" w:rsidRDefault="00660442" w:rsidP="000C7AC0">
            <w:pPr>
              <w:widowControl w:val="0"/>
              <w:suppressLineNumbers/>
              <w:suppressAutoHyphens/>
              <w:overflowPunct w:val="0"/>
              <w:autoSpaceDE w:val="0"/>
              <w:autoSpaceDN w:val="0"/>
              <w:adjustRightInd w:val="0"/>
              <w:spacing w:after="0" w:line="360" w:lineRule="auto"/>
              <w:ind w:left="885"/>
              <w:jc w:val="both"/>
              <w:textAlignment w:val="baseline"/>
              <w:rPr>
                <w:rFonts w:ascii="Arial" w:hAnsi="Arial" w:cs="Arial"/>
                <w:b/>
              </w:rPr>
            </w:pPr>
          </w:p>
          <w:p w:rsidR="00660442" w:rsidRPr="00CB788E" w:rsidRDefault="00660442" w:rsidP="000C7AC0">
            <w:pPr>
              <w:widowControl w:val="0"/>
              <w:numPr>
                <w:ilvl w:val="0"/>
                <w:numId w:val="83"/>
              </w:numPr>
              <w:suppressLineNumbers/>
              <w:suppressAutoHyphens/>
              <w:overflowPunct w:val="0"/>
              <w:autoSpaceDE w:val="0"/>
              <w:autoSpaceDN w:val="0"/>
              <w:adjustRightInd w:val="0"/>
              <w:spacing w:after="0" w:line="360" w:lineRule="auto"/>
              <w:ind w:left="1168"/>
              <w:jc w:val="both"/>
              <w:textAlignment w:val="baseline"/>
              <w:rPr>
                <w:rFonts w:ascii="Arial" w:hAnsi="Arial" w:cs="Arial"/>
              </w:rPr>
            </w:pPr>
            <w:r w:rsidRPr="00CB788E">
              <w:rPr>
                <w:rFonts w:ascii="Arial" w:hAnsi="Arial" w:cs="Arial"/>
              </w:rPr>
              <w:t xml:space="preserve"> Egresados que laboran en su campo profesional,</w:t>
            </w:r>
          </w:p>
          <w:p w:rsidR="00660442" w:rsidRPr="00CB788E" w:rsidRDefault="00660442" w:rsidP="000C7AC0">
            <w:pPr>
              <w:widowControl w:val="0"/>
              <w:suppressLineNumbers/>
              <w:suppressAutoHyphens/>
              <w:overflowPunct w:val="0"/>
              <w:autoSpaceDE w:val="0"/>
              <w:autoSpaceDN w:val="0"/>
              <w:adjustRightInd w:val="0"/>
              <w:spacing w:after="0" w:line="360" w:lineRule="auto"/>
              <w:ind w:left="1168"/>
              <w:jc w:val="both"/>
              <w:textAlignment w:val="baseline"/>
              <w:rPr>
                <w:rFonts w:ascii="Arial" w:hAnsi="Arial" w:cs="Arial"/>
                <w:i/>
              </w:rPr>
            </w:pPr>
            <w:r w:rsidRPr="00CB788E">
              <w:rPr>
                <w:rFonts w:ascii="Arial" w:hAnsi="Arial" w:cs="Arial"/>
                <w:i/>
              </w:rPr>
              <w:t>Proporción de egresados que tienen su primer trabajo directamente relacionado con sus estudios,</w:t>
            </w:r>
          </w:p>
          <w:p w:rsidR="00660442" w:rsidRPr="00CB788E" w:rsidRDefault="00660442" w:rsidP="000C7AC0">
            <w:pPr>
              <w:widowControl w:val="0"/>
              <w:numPr>
                <w:ilvl w:val="0"/>
                <w:numId w:val="83"/>
              </w:numPr>
              <w:suppressLineNumbers/>
              <w:suppressAutoHyphens/>
              <w:overflowPunct w:val="0"/>
              <w:autoSpaceDE w:val="0"/>
              <w:autoSpaceDN w:val="0"/>
              <w:adjustRightInd w:val="0"/>
              <w:spacing w:after="0" w:line="360" w:lineRule="auto"/>
              <w:ind w:left="1168"/>
              <w:jc w:val="both"/>
              <w:textAlignment w:val="baseline"/>
              <w:rPr>
                <w:rFonts w:ascii="Arial" w:hAnsi="Arial" w:cs="Arial"/>
              </w:rPr>
            </w:pPr>
            <w:r w:rsidRPr="00CB788E">
              <w:rPr>
                <w:rFonts w:ascii="Arial" w:hAnsi="Arial" w:cs="Arial"/>
              </w:rPr>
              <w:t xml:space="preserve"> Apreciación de la formación de los egresados por los empleadores,</w:t>
            </w:r>
          </w:p>
          <w:p w:rsidR="00660442" w:rsidRPr="00CB788E" w:rsidRDefault="00660442" w:rsidP="000C7AC0">
            <w:pPr>
              <w:widowControl w:val="0"/>
              <w:numPr>
                <w:ilvl w:val="0"/>
                <w:numId w:val="83"/>
              </w:numPr>
              <w:suppressLineNumbers/>
              <w:suppressAutoHyphens/>
              <w:overflowPunct w:val="0"/>
              <w:autoSpaceDE w:val="0"/>
              <w:autoSpaceDN w:val="0"/>
              <w:adjustRightInd w:val="0"/>
              <w:spacing w:after="0" w:line="360" w:lineRule="auto"/>
              <w:ind w:left="1168"/>
              <w:jc w:val="both"/>
              <w:textAlignment w:val="baseline"/>
              <w:rPr>
                <w:rFonts w:ascii="Arial" w:hAnsi="Arial" w:cs="Arial"/>
              </w:rPr>
            </w:pPr>
            <w:r w:rsidRPr="00CB788E">
              <w:rPr>
                <w:rFonts w:ascii="Arial" w:hAnsi="Arial" w:cs="Arial"/>
              </w:rPr>
              <w:t xml:space="preserve"> La satisfacción de los egresados (beneficios obtenidos),</w:t>
            </w:r>
          </w:p>
          <w:p w:rsidR="00660442" w:rsidRPr="00CB788E" w:rsidRDefault="00660442" w:rsidP="000C7AC0">
            <w:pPr>
              <w:widowControl w:val="0"/>
              <w:numPr>
                <w:ilvl w:val="0"/>
                <w:numId w:val="83"/>
              </w:numPr>
              <w:suppressLineNumbers/>
              <w:suppressAutoHyphens/>
              <w:overflowPunct w:val="0"/>
              <w:autoSpaceDE w:val="0"/>
              <w:autoSpaceDN w:val="0"/>
              <w:adjustRightInd w:val="0"/>
              <w:spacing w:after="0" w:line="360" w:lineRule="auto"/>
              <w:ind w:left="1168"/>
              <w:jc w:val="both"/>
              <w:textAlignment w:val="baseline"/>
              <w:rPr>
                <w:rFonts w:ascii="Arial" w:hAnsi="Arial" w:cs="Arial"/>
              </w:rPr>
            </w:pPr>
            <w:r w:rsidRPr="00CB788E">
              <w:rPr>
                <w:rFonts w:ascii="Arial" w:hAnsi="Arial" w:cs="Arial"/>
              </w:rPr>
              <w:t xml:space="preserve"> Estudios de seguimiento de sus egresados que muestren la pertinencia del programa, la aceptación de los egresados en el mercado laboral, y que sirva para orientar las evaluaciones del currículo,</w:t>
            </w:r>
          </w:p>
          <w:p w:rsidR="00660442" w:rsidRPr="00CB788E" w:rsidRDefault="00660442" w:rsidP="000C7AC0">
            <w:pPr>
              <w:widowControl w:val="0"/>
              <w:numPr>
                <w:ilvl w:val="0"/>
                <w:numId w:val="83"/>
              </w:numPr>
              <w:suppressLineNumbers/>
              <w:suppressAutoHyphens/>
              <w:overflowPunct w:val="0"/>
              <w:autoSpaceDE w:val="0"/>
              <w:autoSpaceDN w:val="0"/>
              <w:adjustRightInd w:val="0"/>
              <w:spacing w:after="0" w:line="360" w:lineRule="auto"/>
              <w:ind w:left="1168"/>
              <w:jc w:val="both"/>
              <w:textAlignment w:val="baseline"/>
              <w:rPr>
                <w:rFonts w:ascii="Arial" w:hAnsi="Arial" w:cs="Arial"/>
              </w:rPr>
            </w:pPr>
            <w:r w:rsidRPr="00CB788E">
              <w:rPr>
                <w:rFonts w:ascii="Arial" w:hAnsi="Arial" w:cs="Arial"/>
              </w:rPr>
              <w:t>Registro de premios, reconocimientos, otros, de los egresados,</w:t>
            </w:r>
          </w:p>
          <w:p w:rsidR="00660442" w:rsidRPr="00CB788E" w:rsidRDefault="00660442" w:rsidP="0042336F">
            <w:pPr>
              <w:widowControl w:val="0"/>
              <w:numPr>
                <w:ilvl w:val="0"/>
                <w:numId w:val="83"/>
              </w:numPr>
              <w:suppressLineNumbers/>
              <w:suppressAutoHyphens/>
              <w:overflowPunct w:val="0"/>
              <w:autoSpaceDE w:val="0"/>
              <w:autoSpaceDN w:val="0"/>
              <w:adjustRightInd w:val="0"/>
              <w:spacing w:after="0" w:line="360" w:lineRule="auto"/>
              <w:ind w:left="1168"/>
              <w:jc w:val="both"/>
              <w:textAlignment w:val="baseline"/>
              <w:rPr>
                <w:rFonts w:ascii="Arial" w:hAnsi="Arial" w:cs="Arial"/>
              </w:rPr>
            </w:pPr>
            <w:r w:rsidRPr="00CB788E">
              <w:rPr>
                <w:rFonts w:ascii="Arial" w:hAnsi="Arial" w:cs="Arial"/>
              </w:rPr>
              <w:t>Egresados destacados en sus disciplinas.</w:t>
            </w:r>
          </w:p>
        </w:tc>
      </w:tr>
      <w:tr w:rsidR="00660442" w:rsidRPr="00CB788E" w:rsidTr="00073006">
        <w:trPr>
          <w:trHeight w:val="253"/>
        </w:trPr>
        <w:tc>
          <w:tcPr>
            <w:tcW w:w="5000" w:type="pct"/>
            <w:shd w:val="clear" w:color="auto" w:fill="E7E6E6" w:themeFill="background2"/>
          </w:tcPr>
          <w:p w:rsidR="00660442" w:rsidRPr="00CB788E" w:rsidRDefault="00660442" w:rsidP="000C7AC0">
            <w:pPr>
              <w:pStyle w:val="Default"/>
              <w:spacing w:line="360" w:lineRule="auto"/>
              <w:ind w:left="176"/>
              <w:jc w:val="both"/>
              <w:rPr>
                <w:b/>
                <w:sz w:val="22"/>
                <w:szCs w:val="22"/>
              </w:rPr>
            </w:pPr>
            <w:r w:rsidRPr="00CB788E">
              <w:rPr>
                <w:b/>
                <w:sz w:val="22"/>
                <w:szCs w:val="22"/>
              </w:rPr>
              <w:t>Nivel de Cumplimiento:</w:t>
            </w:r>
          </w:p>
          <w:p w:rsidR="00660442" w:rsidRPr="00CB788E" w:rsidRDefault="00660442" w:rsidP="000C7AC0">
            <w:pPr>
              <w:pStyle w:val="Default"/>
              <w:spacing w:line="360" w:lineRule="auto"/>
              <w:ind w:left="176"/>
              <w:jc w:val="both"/>
              <w:rPr>
                <w:sz w:val="22"/>
                <w:szCs w:val="22"/>
              </w:rPr>
            </w:pPr>
            <w:r w:rsidRPr="00CB788E">
              <w:rPr>
                <w:sz w:val="22"/>
                <w:szCs w:val="22"/>
              </w:rPr>
              <w:t xml:space="preserve">Cumple totalmente_____              Cumple parcialmente </w:t>
            </w:r>
            <w:r w:rsidRPr="00CB788E">
              <w:rPr>
                <w:b/>
                <w:sz w:val="22"/>
                <w:szCs w:val="22"/>
                <w:u w:val="single"/>
              </w:rPr>
              <w:t>__</w:t>
            </w:r>
            <w:r w:rsidRPr="00CB788E">
              <w:rPr>
                <w:sz w:val="22"/>
                <w:szCs w:val="22"/>
              </w:rPr>
              <w:t xml:space="preserve">               No cumple_____</w:t>
            </w:r>
          </w:p>
        </w:tc>
      </w:tr>
    </w:tbl>
    <w:p w:rsidR="00660442" w:rsidRPr="00CB788E" w:rsidRDefault="00660442" w:rsidP="000C7AC0">
      <w:pPr>
        <w:pStyle w:val="Default"/>
        <w:spacing w:line="360" w:lineRule="auto"/>
        <w:jc w:val="both"/>
        <w:rPr>
          <w:sz w:val="22"/>
          <w:szCs w:val="22"/>
        </w:rPr>
      </w:pPr>
      <w:r w:rsidRPr="00CB788E">
        <w:rPr>
          <w:b/>
          <w:sz w:val="22"/>
          <w:szCs w:val="22"/>
        </w:rPr>
        <w:t>7.3 Intercambi</w:t>
      </w:r>
      <w:r w:rsidR="00721187" w:rsidRPr="00CB788E">
        <w:rPr>
          <w:b/>
          <w:sz w:val="22"/>
          <w:szCs w:val="22"/>
        </w:rPr>
        <w:t xml:space="preserve">o Académico. </w:t>
      </w:r>
      <w:r w:rsidRPr="00CB788E">
        <w:rPr>
          <w:sz w:val="22"/>
          <w:szCs w:val="22"/>
        </w:rPr>
        <w:t>En este criterio se evaluará si existen convenios vigentes y en operación, de intercambio académico con otras instituciones educativas nacionales y extranjeras, que permitan desarrollar programas de movilidad de estudiantes, que coadyuven a su formación integral, así como de docentes e investigadores que participen individualmente o en redes de colaboración y evaluar si los productos y resultados obtenidos fortalecen al programa académico.</w:t>
      </w:r>
    </w:p>
    <w:p w:rsidR="00660442" w:rsidRPr="00CB788E" w:rsidRDefault="00660442" w:rsidP="000C7AC0">
      <w:pPr>
        <w:pStyle w:val="Default"/>
        <w:spacing w:line="360" w:lineRule="auto"/>
        <w:jc w:val="both"/>
        <w:rPr>
          <w:sz w:val="22"/>
          <w:szCs w:val="22"/>
        </w:rPr>
      </w:pPr>
    </w:p>
    <w:p w:rsidR="00660442" w:rsidRPr="00CB788E" w:rsidRDefault="00660442" w:rsidP="000C7AC0">
      <w:pPr>
        <w:pStyle w:val="Default"/>
        <w:spacing w:line="360" w:lineRule="auto"/>
        <w:jc w:val="both"/>
        <w:rPr>
          <w:sz w:val="22"/>
          <w:szCs w:val="22"/>
        </w:rPr>
      </w:pPr>
      <w:r w:rsidRPr="00CB788E">
        <w:rPr>
          <w:sz w:val="22"/>
          <w:szCs w:val="22"/>
        </w:rPr>
        <w:t xml:space="preserve">Para evidenciar estos indicadores, se requiere anexar la copia de los convenios. En el caso de que no se pueda tener acceso a los convenios, se deberá entregar una lista de convenios en operación firmada por las autoridades responsables; listas de estudiantes y de profesores participantes; los documentos de inicio y de terminación del intercambio y los productos obtenidos. </w:t>
      </w:r>
    </w:p>
    <w:p w:rsidR="00660442" w:rsidRPr="00CB788E" w:rsidRDefault="00660442" w:rsidP="000C7AC0">
      <w:pPr>
        <w:pStyle w:val="Default"/>
        <w:spacing w:line="360" w:lineRule="auto"/>
        <w:jc w:val="both"/>
        <w:rPr>
          <w:sz w:val="22"/>
          <w:szCs w:val="22"/>
        </w:rPr>
      </w:pPr>
    </w:p>
    <w:p w:rsidR="00660442" w:rsidRPr="00CB788E" w:rsidRDefault="00660442" w:rsidP="000C7AC0">
      <w:pPr>
        <w:pStyle w:val="Default"/>
        <w:spacing w:line="360" w:lineRule="auto"/>
        <w:jc w:val="both"/>
        <w:rPr>
          <w:b/>
          <w:sz w:val="22"/>
          <w:szCs w:val="22"/>
        </w:rPr>
      </w:pPr>
      <w:r w:rsidRPr="00CB788E">
        <w:rPr>
          <w:b/>
          <w:sz w:val="22"/>
          <w:szCs w:val="22"/>
        </w:rPr>
        <w:t>Indicador:</w:t>
      </w:r>
    </w:p>
    <w:p w:rsidR="00660442" w:rsidRPr="00CB788E" w:rsidRDefault="00660442" w:rsidP="000C7AC0">
      <w:pPr>
        <w:pStyle w:val="Default"/>
        <w:spacing w:line="360" w:lineRule="auto"/>
        <w:jc w:val="both"/>
        <w:rPr>
          <w:b/>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5"/>
      </w:tblGrid>
      <w:tr w:rsidR="00660442" w:rsidRPr="00CB788E" w:rsidTr="00073006">
        <w:trPr>
          <w:trHeight w:val="253"/>
        </w:trPr>
        <w:tc>
          <w:tcPr>
            <w:tcW w:w="5000" w:type="pct"/>
            <w:shd w:val="clear" w:color="auto" w:fill="E7E6E6" w:themeFill="background2"/>
          </w:tcPr>
          <w:p w:rsidR="00660442" w:rsidRPr="00CB788E" w:rsidRDefault="00660442" w:rsidP="000C7AC0">
            <w:pPr>
              <w:pStyle w:val="Ttulo2"/>
              <w:keepNext w:val="0"/>
              <w:widowControl w:val="0"/>
              <w:numPr>
                <w:ilvl w:val="0"/>
                <w:numId w:val="0"/>
              </w:numPr>
              <w:suppressLineNumbers/>
              <w:suppressAutoHyphens/>
              <w:overflowPunct w:val="0"/>
              <w:autoSpaceDE w:val="0"/>
              <w:autoSpaceDN w:val="0"/>
              <w:adjustRightInd w:val="0"/>
              <w:spacing w:line="360" w:lineRule="auto"/>
              <w:ind w:left="885"/>
              <w:textAlignment w:val="baseline"/>
              <w:rPr>
                <w:rFonts w:ascii="Arial" w:hAnsi="Arial" w:cs="Arial"/>
                <w:sz w:val="22"/>
                <w:szCs w:val="22"/>
                <w:lang w:val="es-MX"/>
              </w:rPr>
            </w:pPr>
          </w:p>
          <w:p w:rsidR="00660442" w:rsidRPr="00CB788E" w:rsidRDefault="00660442" w:rsidP="000C7AC0">
            <w:pPr>
              <w:pStyle w:val="Ttulo2"/>
              <w:keepNext w:val="0"/>
              <w:widowControl w:val="0"/>
              <w:numPr>
                <w:ilvl w:val="0"/>
                <w:numId w:val="0"/>
              </w:numPr>
              <w:suppressLineNumbers/>
              <w:suppressAutoHyphens/>
              <w:overflowPunct w:val="0"/>
              <w:autoSpaceDE w:val="0"/>
              <w:autoSpaceDN w:val="0"/>
              <w:adjustRightInd w:val="0"/>
              <w:spacing w:line="360" w:lineRule="auto"/>
              <w:textAlignment w:val="baseline"/>
              <w:rPr>
                <w:rFonts w:ascii="Arial" w:hAnsi="Arial" w:cs="Arial"/>
                <w:sz w:val="22"/>
                <w:szCs w:val="22"/>
                <w:lang w:val="es-MX"/>
              </w:rPr>
            </w:pPr>
            <w:bookmarkStart w:id="44" w:name="_Toc488396808"/>
            <w:bookmarkStart w:id="45" w:name="_Toc488400253"/>
            <w:r w:rsidRPr="00CB788E">
              <w:rPr>
                <w:rFonts w:ascii="Arial" w:hAnsi="Arial" w:cs="Arial"/>
                <w:b w:val="0"/>
                <w:sz w:val="22"/>
                <w:szCs w:val="22"/>
                <w:lang w:val="es-MX"/>
              </w:rPr>
              <w:t>El programa académico</w:t>
            </w:r>
            <w:r w:rsidRPr="00CB788E">
              <w:rPr>
                <w:rFonts w:ascii="Arial" w:hAnsi="Arial" w:cs="Arial"/>
                <w:sz w:val="22"/>
                <w:szCs w:val="22"/>
                <w:lang w:val="es-MX"/>
              </w:rPr>
              <w:t xml:space="preserve"> debe </w:t>
            </w:r>
            <w:r w:rsidRPr="00CB788E">
              <w:rPr>
                <w:rFonts w:ascii="Arial" w:hAnsi="Arial" w:cs="Arial"/>
                <w:b w:val="0"/>
                <w:sz w:val="22"/>
                <w:szCs w:val="22"/>
                <w:lang w:val="es-MX"/>
              </w:rPr>
              <w:t>contar con un programa sistemático de movilidad e intercambio de estudiantes y académicos.</w:t>
            </w:r>
            <w:bookmarkEnd w:id="44"/>
            <w:bookmarkEnd w:id="45"/>
          </w:p>
          <w:p w:rsidR="00660442" w:rsidRPr="00CB788E" w:rsidRDefault="00660442" w:rsidP="000C7AC0">
            <w:pPr>
              <w:overflowPunct w:val="0"/>
              <w:autoSpaceDE w:val="0"/>
              <w:autoSpaceDN w:val="0"/>
              <w:adjustRightInd w:val="0"/>
              <w:spacing w:after="0" w:line="360" w:lineRule="auto"/>
              <w:ind w:left="885"/>
              <w:jc w:val="both"/>
              <w:textAlignment w:val="baseline"/>
              <w:rPr>
                <w:rFonts w:ascii="Arial" w:hAnsi="Arial" w:cs="Arial"/>
              </w:rPr>
            </w:pPr>
          </w:p>
          <w:p w:rsidR="00660442" w:rsidRPr="00CB788E" w:rsidRDefault="00660442" w:rsidP="000C7AC0">
            <w:pPr>
              <w:widowControl w:val="0"/>
              <w:numPr>
                <w:ilvl w:val="0"/>
                <w:numId w:val="87"/>
              </w:numPr>
              <w:suppressLineNumbers/>
              <w:suppressAutoHyphens/>
              <w:overflowPunct w:val="0"/>
              <w:autoSpaceDE w:val="0"/>
              <w:autoSpaceDN w:val="0"/>
              <w:adjustRightInd w:val="0"/>
              <w:spacing w:after="0" w:line="360" w:lineRule="auto"/>
              <w:ind w:left="1452"/>
              <w:jc w:val="both"/>
              <w:textAlignment w:val="baseline"/>
              <w:rPr>
                <w:rFonts w:ascii="Arial" w:hAnsi="Arial" w:cs="Arial"/>
              </w:rPr>
            </w:pPr>
            <w:r w:rsidRPr="00CB788E">
              <w:rPr>
                <w:rFonts w:ascii="Arial" w:hAnsi="Arial" w:cs="Arial"/>
              </w:rPr>
              <w:t xml:space="preserve"> Existencia de convenios para el reconocimiento y equivalencia de créditos:</w:t>
            </w:r>
          </w:p>
          <w:p w:rsidR="00660442" w:rsidRPr="00CB788E" w:rsidRDefault="00660442" w:rsidP="000C7AC0">
            <w:pPr>
              <w:widowControl w:val="0"/>
              <w:numPr>
                <w:ilvl w:val="0"/>
                <w:numId w:val="87"/>
              </w:numPr>
              <w:suppressLineNumbers/>
              <w:suppressAutoHyphens/>
              <w:overflowPunct w:val="0"/>
              <w:autoSpaceDE w:val="0"/>
              <w:autoSpaceDN w:val="0"/>
              <w:adjustRightInd w:val="0"/>
              <w:spacing w:after="0" w:line="360" w:lineRule="auto"/>
              <w:ind w:left="1452"/>
              <w:jc w:val="both"/>
              <w:textAlignment w:val="baseline"/>
              <w:rPr>
                <w:rFonts w:ascii="Arial" w:hAnsi="Arial" w:cs="Arial"/>
              </w:rPr>
            </w:pPr>
            <w:r w:rsidRPr="00CB788E">
              <w:rPr>
                <w:rFonts w:ascii="Arial" w:hAnsi="Arial" w:cs="Arial"/>
              </w:rPr>
              <w:t xml:space="preserve"> Existencia de mecanismos que fomenten el intercambio y estancias de estudiantes y académicos:</w:t>
            </w:r>
          </w:p>
          <w:p w:rsidR="00660442" w:rsidRPr="00CB788E" w:rsidRDefault="00660442" w:rsidP="000C7AC0">
            <w:pPr>
              <w:widowControl w:val="0"/>
              <w:numPr>
                <w:ilvl w:val="0"/>
                <w:numId w:val="87"/>
              </w:numPr>
              <w:suppressLineNumbers/>
              <w:suppressAutoHyphens/>
              <w:overflowPunct w:val="0"/>
              <w:autoSpaceDE w:val="0"/>
              <w:autoSpaceDN w:val="0"/>
              <w:adjustRightInd w:val="0"/>
              <w:spacing w:after="0" w:line="360" w:lineRule="auto"/>
              <w:ind w:left="1452"/>
              <w:jc w:val="both"/>
              <w:textAlignment w:val="baseline"/>
              <w:rPr>
                <w:rFonts w:ascii="Arial" w:hAnsi="Arial" w:cs="Arial"/>
              </w:rPr>
            </w:pPr>
            <w:r w:rsidRPr="00CB788E">
              <w:rPr>
                <w:rFonts w:ascii="Arial" w:hAnsi="Arial" w:cs="Arial"/>
              </w:rPr>
              <w:t xml:space="preserve"> Dentro de la misma institución:</w:t>
            </w:r>
          </w:p>
          <w:p w:rsidR="00660442" w:rsidRPr="00CB788E" w:rsidRDefault="00660442" w:rsidP="000C7AC0">
            <w:pPr>
              <w:widowControl w:val="0"/>
              <w:suppressLineNumbers/>
              <w:suppressAutoHyphens/>
              <w:overflowPunct w:val="0"/>
              <w:autoSpaceDE w:val="0"/>
              <w:autoSpaceDN w:val="0"/>
              <w:adjustRightInd w:val="0"/>
              <w:spacing w:after="0" w:line="360" w:lineRule="auto"/>
              <w:ind w:left="1452"/>
              <w:jc w:val="both"/>
              <w:textAlignment w:val="baseline"/>
              <w:rPr>
                <w:rFonts w:ascii="Arial" w:hAnsi="Arial" w:cs="Arial"/>
              </w:rPr>
            </w:pPr>
            <w:r w:rsidRPr="00CB788E">
              <w:rPr>
                <w:rFonts w:ascii="Arial" w:hAnsi="Arial" w:cs="Arial"/>
              </w:rPr>
              <w:t xml:space="preserve">        c.1. Entre diferentes sedes </w:t>
            </w:r>
          </w:p>
          <w:p w:rsidR="00660442" w:rsidRPr="00CB788E" w:rsidRDefault="00660442" w:rsidP="000C7AC0">
            <w:pPr>
              <w:widowControl w:val="0"/>
              <w:suppressLineNumbers/>
              <w:suppressAutoHyphens/>
              <w:overflowPunct w:val="0"/>
              <w:autoSpaceDE w:val="0"/>
              <w:autoSpaceDN w:val="0"/>
              <w:adjustRightInd w:val="0"/>
              <w:spacing w:after="0" w:line="360" w:lineRule="auto"/>
              <w:ind w:left="1452"/>
              <w:jc w:val="both"/>
              <w:textAlignment w:val="baseline"/>
              <w:rPr>
                <w:rFonts w:ascii="Arial" w:hAnsi="Arial" w:cs="Arial"/>
              </w:rPr>
            </w:pPr>
            <w:r w:rsidRPr="00CB788E">
              <w:rPr>
                <w:rFonts w:ascii="Arial" w:hAnsi="Arial" w:cs="Arial"/>
              </w:rPr>
              <w:t xml:space="preserve">        c.2. Dentro del mismo programa educativo</w:t>
            </w:r>
          </w:p>
          <w:p w:rsidR="00660442" w:rsidRPr="00CB788E" w:rsidRDefault="00660442" w:rsidP="000C7AC0">
            <w:pPr>
              <w:widowControl w:val="0"/>
              <w:numPr>
                <w:ilvl w:val="0"/>
                <w:numId w:val="87"/>
              </w:numPr>
              <w:suppressLineNumbers/>
              <w:suppressAutoHyphens/>
              <w:overflowPunct w:val="0"/>
              <w:autoSpaceDE w:val="0"/>
              <w:autoSpaceDN w:val="0"/>
              <w:adjustRightInd w:val="0"/>
              <w:spacing w:after="0" w:line="360" w:lineRule="auto"/>
              <w:ind w:left="1452"/>
              <w:jc w:val="both"/>
              <w:textAlignment w:val="baseline"/>
              <w:rPr>
                <w:rFonts w:ascii="Arial" w:hAnsi="Arial" w:cs="Arial"/>
              </w:rPr>
            </w:pPr>
            <w:r w:rsidRPr="00CB788E">
              <w:rPr>
                <w:rFonts w:ascii="Arial" w:hAnsi="Arial" w:cs="Arial"/>
              </w:rPr>
              <w:t>Con otras instituciones educativas.</w:t>
            </w:r>
          </w:p>
          <w:p w:rsidR="00660442" w:rsidRPr="00CB788E" w:rsidRDefault="00660442" w:rsidP="000C7AC0">
            <w:pPr>
              <w:widowControl w:val="0"/>
              <w:suppressLineNumbers/>
              <w:suppressAutoHyphens/>
              <w:overflowPunct w:val="0"/>
              <w:autoSpaceDE w:val="0"/>
              <w:autoSpaceDN w:val="0"/>
              <w:adjustRightInd w:val="0"/>
              <w:spacing w:after="0" w:line="360" w:lineRule="auto"/>
              <w:ind w:left="1452"/>
              <w:jc w:val="both"/>
              <w:textAlignment w:val="baseline"/>
              <w:rPr>
                <w:rFonts w:ascii="Arial" w:hAnsi="Arial" w:cs="Arial"/>
              </w:rPr>
            </w:pPr>
            <w:r w:rsidRPr="00CB788E">
              <w:rPr>
                <w:rFonts w:ascii="Arial" w:hAnsi="Arial" w:cs="Arial"/>
              </w:rPr>
              <w:t xml:space="preserve">        d.1. Nacionales,</w:t>
            </w:r>
          </w:p>
          <w:p w:rsidR="00660442" w:rsidRPr="00CB788E" w:rsidRDefault="00660442" w:rsidP="000C7AC0">
            <w:pPr>
              <w:widowControl w:val="0"/>
              <w:suppressLineNumbers/>
              <w:suppressAutoHyphens/>
              <w:overflowPunct w:val="0"/>
              <w:autoSpaceDE w:val="0"/>
              <w:autoSpaceDN w:val="0"/>
              <w:adjustRightInd w:val="0"/>
              <w:spacing w:after="0" w:line="360" w:lineRule="auto"/>
              <w:ind w:left="1452"/>
              <w:jc w:val="both"/>
              <w:textAlignment w:val="baseline"/>
              <w:rPr>
                <w:rFonts w:ascii="Arial" w:hAnsi="Arial" w:cs="Arial"/>
              </w:rPr>
            </w:pPr>
            <w:r w:rsidRPr="00CB788E">
              <w:rPr>
                <w:rFonts w:ascii="Arial" w:hAnsi="Arial" w:cs="Arial"/>
              </w:rPr>
              <w:t xml:space="preserve">        d.2. Internacionales</w:t>
            </w:r>
          </w:p>
          <w:p w:rsidR="00660442" w:rsidRPr="00CB788E" w:rsidRDefault="00660442" w:rsidP="000C7AC0">
            <w:pPr>
              <w:widowControl w:val="0"/>
              <w:numPr>
                <w:ilvl w:val="0"/>
                <w:numId w:val="87"/>
              </w:numPr>
              <w:suppressLineNumbers/>
              <w:suppressAutoHyphens/>
              <w:overflowPunct w:val="0"/>
              <w:autoSpaceDE w:val="0"/>
              <w:autoSpaceDN w:val="0"/>
              <w:adjustRightInd w:val="0"/>
              <w:spacing w:after="0" w:line="360" w:lineRule="auto"/>
              <w:ind w:left="1452"/>
              <w:jc w:val="both"/>
              <w:textAlignment w:val="baseline"/>
              <w:rPr>
                <w:rFonts w:ascii="Arial" w:hAnsi="Arial" w:cs="Arial"/>
              </w:rPr>
            </w:pPr>
            <w:r w:rsidRPr="00CB788E">
              <w:rPr>
                <w:rFonts w:ascii="Arial" w:hAnsi="Arial" w:cs="Arial"/>
              </w:rPr>
              <w:t xml:space="preserve"> Entre instituciones consorciadas.</w:t>
            </w:r>
          </w:p>
          <w:p w:rsidR="00660442" w:rsidRPr="00CB788E" w:rsidRDefault="00660442" w:rsidP="0042336F">
            <w:pPr>
              <w:widowControl w:val="0"/>
              <w:numPr>
                <w:ilvl w:val="0"/>
                <w:numId w:val="87"/>
              </w:numPr>
              <w:suppressLineNumbers/>
              <w:suppressAutoHyphens/>
              <w:overflowPunct w:val="0"/>
              <w:autoSpaceDE w:val="0"/>
              <w:autoSpaceDN w:val="0"/>
              <w:adjustRightInd w:val="0"/>
              <w:spacing w:after="0" w:line="360" w:lineRule="auto"/>
              <w:ind w:left="1452"/>
              <w:jc w:val="both"/>
              <w:textAlignment w:val="baseline"/>
              <w:rPr>
                <w:rFonts w:ascii="Arial" w:hAnsi="Arial" w:cs="Arial"/>
              </w:rPr>
            </w:pPr>
            <w:r w:rsidRPr="00CB788E">
              <w:rPr>
                <w:rFonts w:ascii="Arial" w:hAnsi="Arial" w:cs="Arial"/>
              </w:rPr>
              <w:t xml:space="preserve"> Diversas modalidades de intercambio académico.</w:t>
            </w:r>
          </w:p>
        </w:tc>
      </w:tr>
      <w:tr w:rsidR="00660442" w:rsidRPr="00CB788E" w:rsidTr="00073006">
        <w:trPr>
          <w:trHeight w:val="253"/>
        </w:trPr>
        <w:tc>
          <w:tcPr>
            <w:tcW w:w="5000" w:type="pct"/>
            <w:shd w:val="clear" w:color="auto" w:fill="E7E6E6" w:themeFill="background2"/>
          </w:tcPr>
          <w:p w:rsidR="00660442" w:rsidRPr="00CB788E" w:rsidRDefault="00660442" w:rsidP="000C7AC0">
            <w:pPr>
              <w:pStyle w:val="Default"/>
              <w:spacing w:line="360" w:lineRule="auto"/>
              <w:ind w:left="176"/>
              <w:jc w:val="both"/>
              <w:rPr>
                <w:b/>
                <w:sz w:val="22"/>
                <w:szCs w:val="22"/>
              </w:rPr>
            </w:pPr>
            <w:r w:rsidRPr="00CB788E">
              <w:rPr>
                <w:b/>
                <w:sz w:val="22"/>
                <w:szCs w:val="22"/>
              </w:rPr>
              <w:t>Nivel de Cumplimiento:</w:t>
            </w:r>
          </w:p>
          <w:p w:rsidR="00660442" w:rsidRPr="00CB788E" w:rsidRDefault="00660442" w:rsidP="000C7AC0">
            <w:pPr>
              <w:pStyle w:val="Default"/>
              <w:spacing w:line="360" w:lineRule="auto"/>
              <w:ind w:left="176"/>
              <w:jc w:val="both"/>
              <w:rPr>
                <w:sz w:val="22"/>
                <w:szCs w:val="22"/>
              </w:rPr>
            </w:pPr>
            <w:r w:rsidRPr="00CB788E">
              <w:rPr>
                <w:sz w:val="22"/>
                <w:szCs w:val="22"/>
              </w:rPr>
              <w:t xml:space="preserve">Cumple totalmente_____                  Cumple parcialmente </w:t>
            </w:r>
            <w:r w:rsidRPr="00CB788E">
              <w:rPr>
                <w:b/>
                <w:sz w:val="22"/>
                <w:szCs w:val="22"/>
                <w:u w:val="single"/>
              </w:rPr>
              <w:t>__</w:t>
            </w:r>
            <w:r w:rsidRPr="00CB788E">
              <w:rPr>
                <w:sz w:val="22"/>
                <w:szCs w:val="22"/>
              </w:rPr>
              <w:t xml:space="preserve">                No cumple_____</w:t>
            </w:r>
          </w:p>
        </w:tc>
      </w:tr>
      <w:tr w:rsidR="00355A89" w:rsidRPr="00CB788E" w:rsidTr="00073006">
        <w:trPr>
          <w:trHeight w:val="253"/>
        </w:trPr>
        <w:tc>
          <w:tcPr>
            <w:tcW w:w="5000" w:type="pct"/>
            <w:shd w:val="clear" w:color="auto" w:fill="auto"/>
          </w:tcPr>
          <w:p w:rsidR="00355A89" w:rsidRPr="00CB788E" w:rsidRDefault="00355A89" w:rsidP="000C7AC0">
            <w:pPr>
              <w:pStyle w:val="Default"/>
              <w:spacing w:line="360" w:lineRule="auto"/>
              <w:ind w:left="176"/>
              <w:jc w:val="both"/>
              <w:rPr>
                <w:b/>
                <w:sz w:val="22"/>
                <w:szCs w:val="22"/>
              </w:rPr>
            </w:pPr>
            <w:r w:rsidRPr="00CB788E">
              <w:rPr>
                <w:b/>
                <w:sz w:val="22"/>
                <w:szCs w:val="22"/>
              </w:rPr>
              <w:t>Descripción, apreciación y análisis:</w:t>
            </w:r>
          </w:p>
          <w:p w:rsidR="00355A89" w:rsidRPr="00CB788E" w:rsidRDefault="00355A89" w:rsidP="000C7AC0">
            <w:pPr>
              <w:pStyle w:val="Default"/>
              <w:spacing w:line="360" w:lineRule="auto"/>
              <w:ind w:left="176"/>
              <w:jc w:val="both"/>
              <w:rPr>
                <w:b/>
                <w:sz w:val="22"/>
                <w:szCs w:val="22"/>
              </w:rPr>
            </w:pPr>
          </w:p>
          <w:p w:rsidR="00355A89" w:rsidRPr="00CB788E" w:rsidRDefault="00355A89" w:rsidP="000C7AC0">
            <w:pPr>
              <w:pStyle w:val="Default"/>
              <w:spacing w:line="360" w:lineRule="auto"/>
              <w:ind w:left="352"/>
              <w:jc w:val="both"/>
              <w:rPr>
                <w:sz w:val="22"/>
                <w:szCs w:val="22"/>
              </w:rPr>
            </w:pPr>
            <w:r w:rsidRPr="00CB788E">
              <w:rPr>
                <w:sz w:val="22"/>
                <w:szCs w:val="22"/>
              </w:rPr>
              <w:t>La Universidad cuenta con un Programa de Movilidad donde la Dirección General Académica es la instancia responsable tanto en la movilidad de profesores como estudiantes, el Programa fomenta y motiva su realización entre el alumnado orientándolo en la realización de trámites. El mecanismo aprobado establece que deberá contar con el visto bueno del Tutor quien se encargará de orientarlo al respecto y del Jefe de Programa Docente para que pueda ser autorizado por la Dirección Gene</w:t>
            </w:r>
            <w:r w:rsidR="00EA485D" w:rsidRPr="00CB788E">
              <w:rPr>
                <w:sz w:val="22"/>
                <w:szCs w:val="22"/>
              </w:rPr>
              <w:t xml:space="preserve">ral Académica </w:t>
            </w:r>
            <w:hyperlink r:id="rId227" w:history="1">
              <w:r w:rsidR="00EA485D" w:rsidRPr="00CB788E">
                <w:rPr>
                  <w:rStyle w:val="Hipervnculo"/>
                  <w:sz w:val="22"/>
                  <w:szCs w:val="22"/>
                </w:rPr>
                <w:t>(</w:t>
              </w:r>
              <w:r w:rsidRPr="00CB788E">
                <w:rPr>
                  <w:rStyle w:val="Hipervnculo"/>
                  <w:sz w:val="22"/>
                  <w:szCs w:val="22"/>
                </w:rPr>
                <w:t>Díptico de movilidad estudiantil).</w:t>
              </w:r>
            </w:hyperlink>
          </w:p>
          <w:p w:rsidR="00355A89" w:rsidRPr="00CB788E" w:rsidRDefault="00355A89" w:rsidP="000C7AC0">
            <w:pPr>
              <w:pStyle w:val="Default"/>
              <w:spacing w:line="360" w:lineRule="auto"/>
              <w:ind w:left="176"/>
              <w:jc w:val="both"/>
              <w:rPr>
                <w:sz w:val="22"/>
                <w:szCs w:val="22"/>
              </w:rPr>
            </w:pPr>
          </w:p>
          <w:p w:rsidR="00355A89" w:rsidRPr="00CB788E" w:rsidRDefault="00355A89" w:rsidP="000C7AC0">
            <w:pPr>
              <w:pStyle w:val="Default"/>
              <w:spacing w:line="360" w:lineRule="auto"/>
              <w:ind w:left="352"/>
              <w:jc w:val="both"/>
              <w:rPr>
                <w:sz w:val="22"/>
                <w:szCs w:val="22"/>
              </w:rPr>
            </w:pPr>
            <w:r w:rsidRPr="00CB788E">
              <w:rPr>
                <w:sz w:val="22"/>
                <w:szCs w:val="22"/>
              </w:rPr>
              <w:t>La universidad cuenta con convenios de colaboración para movilidad con cinco universidades nacionales, como la Universidad Autónoma Chapingo y el Colegio de Postgraduados y siete internacionales, como las Universidades de Alme</w:t>
            </w:r>
            <w:r w:rsidR="00EA485D" w:rsidRPr="00CB788E">
              <w:rPr>
                <w:sz w:val="22"/>
                <w:szCs w:val="22"/>
              </w:rPr>
              <w:t xml:space="preserve">ría y Córdoba </w:t>
            </w:r>
            <w:hyperlink r:id="rId228" w:history="1">
              <w:r w:rsidR="00EA485D" w:rsidRPr="00CB788E">
                <w:rPr>
                  <w:rStyle w:val="Hipervnculo"/>
                  <w:sz w:val="22"/>
                  <w:szCs w:val="22"/>
                </w:rPr>
                <w:t>(</w:t>
              </w:r>
              <w:r w:rsidRPr="00CB788E">
                <w:rPr>
                  <w:rStyle w:val="Hipervnculo"/>
                  <w:sz w:val="22"/>
                  <w:szCs w:val="22"/>
                </w:rPr>
                <w:t>Convenios de Movilidad)</w:t>
              </w:r>
            </w:hyperlink>
            <w:r w:rsidR="0042336F" w:rsidRPr="00CB788E">
              <w:rPr>
                <w:sz w:val="22"/>
                <w:szCs w:val="22"/>
              </w:rPr>
              <w:t>.</w:t>
            </w:r>
          </w:p>
          <w:p w:rsidR="00355A89" w:rsidRPr="00CB788E" w:rsidRDefault="00355A89" w:rsidP="000C7AC0">
            <w:pPr>
              <w:pStyle w:val="Default"/>
              <w:spacing w:line="360" w:lineRule="auto"/>
              <w:ind w:left="352"/>
              <w:jc w:val="both"/>
              <w:rPr>
                <w:sz w:val="22"/>
                <w:szCs w:val="22"/>
              </w:rPr>
            </w:pPr>
          </w:p>
          <w:p w:rsidR="00FD1FCB" w:rsidRPr="00CB788E" w:rsidRDefault="00355A89" w:rsidP="000C7AC0">
            <w:pPr>
              <w:pStyle w:val="Default"/>
              <w:spacing w:line="360" w:lineRule="auto"/>
              <w:ind w:left="352"/>
              <w:jc w:val="both"/>
              <w:rPr>
                <w:color w:val="auto"/>
                <w:sz w:val="22"/>
                <w:szCs w:val="22"/>
              </w:rPr>
            </w:pPr>
            <w:r w:rsidRPr="00CB788E">
              <w:rPr>
                <w:color w:val="auto"/>
                <w:sz w:val="22"/>
                <w:szCs w:val="22"/>
              </w:rPr>
              <w:t xml:space="preserve">En </w:t>
            </w:r>
            <w:r w:rsidR="00FD1FCB" w:rsidRPr="00CB788E">
              <w:rPr>
                <w:color w:val="auto"/>
                <w:sz w:val="22"/>
                <w:szCs w:val="22"/>
              </w:rPr>
              <w:t>el PAIMA 3</w:t>
            </w:r>
            <w:r w:rsidRPr="00CB788E">
              <w:rPr>
                <w:color w:val="auto"/>
                <w:sz w:val="22"/>
                <w:szCs w:val="22"/>
              </w:rPr>
              <w:t xml:space="preserve"> alumnos han real</w:t>
            </w:r>
            <w:r w:rsidR="0041262D" w:rsidRPr="00CB788E">
              <w:rPr>
                <w:color w:val="auto"/>
                <w:sz w:val="22"/>
                <w:szCs w:val="22"/>
              </w:rPr>
              <w:t>izad</w:t>
            </w:r>
            <w:r w:rsidR="00FD1FCB" w:rsidRPr="00CB788E">
              <w:rPr>
                <w:color w:val="auto"/>
                <w:sz w:val="22"/>
                <w:szCs w:val="22"/>
              </w:rPr>
              <w:t xml:space="preserve">o movilidad estudiantil, dos </w:t>
            </w:r>
            <w:r w:rsidR="0041262D" w:rsidRPr="00CB788E">
              <w:rPr>
                <w:color w:val="auto"/>
                <w:sz w:val="22"/>
                <w:szCs w:val="22"/>
              </w:rPr>
              <w:t xml:space="preserve">a instituciones nacionales y </w:t>
            </w:r>
            <w:r w:rsidR="00FD1FCB" w:rsidRPr="00CB788E">
              <w:rPr>
                <w:color w:val="auto"/>
                <w:sz w:val="22"/>
                <w:szCs w:val="22"/>
              </w:rPr>
              <w:t xml:space="preserve">uno </w:t>
            </w:r>
            <w:r w:rsidR="000A6B99" w:rsidRPr="00CB788E">
              <w:rPr>
                <w:color w:val="auto"/>
                <w:sz w:val="22"/>
                <w:szCs w:val="22"/>
              </w:rPr>
              <w:t>en</w:t>
            </w:r>
            <w:r w:rsidRPr="00CB788E">
              <w:rPr>
                <w:color w:val="auto"/>
                <w:sz w:val="22"/>
                <w:szCs w:val="22"/>
              </w:rPr>
              <w:t xml:space="preserve"> movilidad internacional, como se aprecia en el </w:t>
            </w:r>
            <w:r w:rsidR="0041262D" w:rsidRPr="00CB788E">
              <w:rPr>
                <w:color w:val="auto"/>
                <w:sz w:val="22"/>
                <w:szCs w:val="22"/>
              </w:rPr>
              <w:t xml:space="preserve">siguiente </w:t>
            </w:r>
            <w:r w:rsidR="000A6B99" w:rsidRPr="00CB788E">
              <w:rPr>
                <w:color w:val="auto"/>
                <w:sz w:val="22"/>
                <w:szCs w:val="22"/>
              </w:rPr>
              <w:t>cuadro.</w:t>
            </w:r>
          </w:p>
          <w:tbl>
            <w:tblPr>
              <w:tblW w:w="7797" w:type="dxa"/>
              <w:tblInd w:w="335" w:type="dxa"/>
              <w:tblCellMar>
                <w:left w:w="70" w:type="dxa"/>
                <w:right w:w="70" w:type="dxa"/>
              </w:tblCellMar>
              <w:tblLook w:val="04A0" w:firstRow="1" w:lastRow="0" w:firstColumn="1" w:lastColumn="0" w:noHBand="0" w:noVBand="1"/>
            </w:tblPr>
            <w:tblGrid>
              <w:gridCol w:w="1448"/>
              <w:gridCol w:w="1785"/>
              <w:gridCol w:w="1925"/>
              <w:gridCol w:w="995"/>
              <w:gridCol w:w="1644"/>
            </w:tblGrid>
            <w:tr w:rsidR="006137BE" w:rsidRPr="00CB788E" w:rsidTr="006137BE">
              <w:trPr>
                <w:trHeight w:val="668"/>
              </w:trPr>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D1FCB" w:rsidRPr="00CB788E" w:rsidRDefault="00FD1FCB" w:rsidP="00FD1FCB">
                  <w:pPr>
                    <w:spacing w:after="0" w:line="240" w:lineRule="auto"/>
                    <w:jc w:val="center"/>
                    <w:rPr>
                      <w:rFonts w:ascii="Arial" w:eastAsia="Times New Roman" w:hAnsi="Arial" w:cs="Arial"/>
                      <w:b/>
                      <w:bCs/>
                      <w:color w:val="000000"/>
                      <w:lang w:val="es-ES" w:eastAsia="es-ES"/>
                    </w:rPr>
                  </w:pPr>
                  <w:r w:rsidRPr="00CB788E">
                    <w:rPr>
                      <w:rFonts w:ascii="Arial" w:eastAsia="Times New Roman" w:hAnsi="Arial" w:cs="Arial"/>
                      <w:b/>
                      <w:bCs/>
                      <w:color w:val="000000"/>
                      <w:lang w:val="es-ES" w:eastAsia="es-ES"/>
                    </w:rPr>
                    <w:t>MATRICULA</w:t>
                  </w:r>
                </w:p>
              </w:tc>
              <w:tc>
                <w:tcPr>
                  <w:tcW w:w="2379" w:type="dxa"/>
                  <w:tcBorders>
                    <w:top w:val="single" w:sz="4" w:space="0" w:color="000000"/>
                    <w:left w:val="nil"/>
                    <w:bottom w:val="single" w:sz="4" w:space="0" w:color="000000"/>
                    <w:right w:val="single" w:sz="4" w:space="0" w:color="000000"/>
                  </w:tcBorders>
                  <w:shd w:val="clear" w:color="auto" w:fill="auto"/>
                  <w:vAlign w:val="center"/>
                  <w:hideMark/>
                </w:tcPr>
                <w:p w:rsidR="00FD1FCB" w:rsidRPr="00CB788E" w:rsidRDefault="00FD1FCB" w:rsidP="00FD1FCB">
                  <w:pPr>
                    <w:spacing w:after="0" w:line="240" w:lineRule="auto"/>
                    <w:jc w:val="center"/>
                    <w:rPr>
                      <w:rFonts w:ascii="Arial" w:eastAsia="Times New Roman" w:hAnsi="Arial" w:cs="Arial"/>
                      <w:b/>
                      <w:bCs/>
                      <w:color w:val="000000"/>
                      <w:lang w:val="es-ES" w:eastAsia="es-ES"/>
                    </w:rPr>
                  </w:pPr>
                  <w:r w:rsidRPr="00CB788E">
                    <w:rPr>
                      <w:rFonts w:ascii="Arial" w:eastAsia="Times New Roman" w:hAnsi="Arial" w:cs="Arial"/>
                      <w:b/>
                      <w:bCs/>
                      <w:color w:val="000000"/>
                      <w:lang w:val="es-ES" w:eastAsia="es-ES"/>
                    </w:rPr>
                    <w:t>NOMBRE DEL ALUMNO</w:t>
                  </w:r>
                </w:p>
              </w:tc>
              <w:tc>
                <w:tcPr>
                  <w:tcW w:w="1608" w:type="dxa"/>
                  <w:tcBorders>
                    <w:top w:val="single" w:sz="4" w:space="0" w:color="000000"/>
                    <w:left w:val="nil"/>
                    <w:bottom w:val="single" w:sz="4" w:space="0" w:color="000000"/>
                    <w:right w:val="single" w:sz="4" w:space="0" w:color="000000"/>
                  </w:tcBorders>
                  <w:shd w:val="clear" w:color="auto" w:fill="auto"/>
                  <w:vAlign w:val="center"/>
                  <w:hideMark/>
                </w:tcPr>
                <w:p w:rsidR="00FD1FCB" w:rsidRPr="00CB788E" w:rsidRDefault="00FD1FCB" w:rsidP="00FD1FCB">
                  <w:pPr>
                    <w:spacing w:after="0" w:line="240" w:lineRule="auto"/>
                    <w:jc w:val="center"/>
                    <w:rPr>
                      <w:rFonts w:ascii="Arial" w:eastAsia="Times New Roman" w:hAnsi="Arial" w:cs="Arial"/>
                      <w:b/>
                      <w:bCs/>
                      <w:color w:val="000000"/>
                      <w:lang w:val="es-ES" w:eastAsia="es-ES"/>
                    </w:rPr>
                  </w:pPr>
                  <w:r w:rsidRPr="00CB788E">
                    <w:rPr>
                      <w:rFonts w:ascii="Arial" w:eastAsia="Times New Roman" w:hAnsi="Arial" w:cs="Arial"/>
                      <w:b/>
                      <w:bCs/>
                      <w:color w:val="000000"/>
                      <w:lang w:val="es-ES" w:eastAsia="es-ES"/>
                    </w:rPr>
                    <w:t>TIPO</w:t>
                  </w:r>
                </w:p>
              </w:tc>
              <w:tc>
                <w:tcPr>
                  <w:tcW w:w="1136" w:type="dxa"/>
                  <w:tcBorders>
                    <w:top w:val="single" w:sz="4" w:space="0" w:color="000000"/>
                    <w:left w:val="nil"/>
                    <w:bottom w:val="single" w:sz="4" w:space="0" w:color="000000"/>
                    <w:right w:val="single" w:sz="4" w:space="0" w:color="000000"/>
                  </w:tcBorders>
                  <w:shd w:val="clear" w:color="auto" w:fill="auto"/>
                  <w:vAlign w:val="center"/>
                  <w:hideMark/>
                </w:tcPr>
                <w:p w:rsidR="00FD1FCB" w:rsidRPr="00CB788E" w:rsidRDefault="00FD1FCB" w:rsidP="00FD1FCB">
                  <w:pPr>
                    <w:spacing w:after="0" w:line="240" w:lineRule="auto"/>
                    <w:jc w:val="center"/>
                    <w:rPr>
                      <w:rFonts w:ascii="Arial" w:eastAsia="Times New Roman" w:hAnsi="Arial" w:cs="Arial"/>
                      <w:b/>
                      <w:bCs/>
                      <w:color w:val="000000"/>
                      <w:lang w:val="es-ES" w:eastAsia="es-ES"/>
                    </w:rPr>
                  </w:pPr>
                  <w:r w:rsidRPr="00CB788E">
                    <w:rPr>
                      <w:rFonts w:ascii="Arial" w:eastAsia="Times New Roman" w:hAnsi="Arial" w:cs="Arial"/>
                      <w:b/>
                      <w:bCs/>
                      <w:color w:val="000000"/>
                      <w:lang w:val="es-ES" w:eastAsia="es-ES"/>
                    </w:rPr>
                    <w:t>CICLO</w:t>
                  </w:r>
                </w:p>
              </w:tc>
              <w:tc>
                <w:tcPr>
                  <w:tcW w:w="1436" w:type="dxa"/>
                  <w:tcBorders>
                    <w:top w:val="single" w:sz="4" w:space="0" w:color="000000"/>
                    <w:left w:val="nil"/>
                    <w:bottom w:val="single" w:sz="4" w:space="0" w:color="000000"/>
                    <w:right w:val="single" w:sz="4" w:space="0" w:color="000000"/>
                  </w:tcBorders>
                  <w:shd w:val="clear" w:color="auto" w:fill="auto"/>
                  <w:vAlign w:val="center"/>
                  <w:hideMark/>
                </w:tcPr>
                <w:p w:rsidR="00FD1FCB" w:rsidRPr="00CB788E" w:rsidRDefault="00FD1FCB" w:rsidP="00FD1FCB">
                  <w:pPr>
                    <w:spacing w:after="0" w:line="240" w:lineRule="auto"/>
                    <w:jc w:val="center"/>
                    <w:rPr>
                      <w:rFonts w:ascii="Arial" w:eastAsia="Times New Roman" w:hAnsi="Arial" w:cs="Arial"/>
                      <w:b/>
                      <w:bCs/>
                      <w:color w:val="000000"/>
                      <w:lang w:val="es-ES" w:eastAsia="es-ES"/>
                    </w:rPr>
                  </w:pPr>
                  <w:r w:rsidRPr="00CB788E">
                    <w:rPr>
                      <w:rFonts w:ascii="Arial" w:eastAsia="Times New Roman" w:hAnsi="Arial" w:cs="Arial"/>
                      <w:b/>
                      <w:bCs/>
                      <w:color w:val="000000"/>
                      <w:lang w:val="es-ES" w:eastAsia="es-ES"/>
                    </w:rPr>
                    <w:t>DESTINO</w:t>
                  </w:r>
                </w:p>
              </w:tc>
            </w:tr>
            <w:tr w:rsidR="006137BE" w:rsidRPr="00CB788E" w:rsidTr="0042336F">
              <w:trPr>
                <w:trHeight w:val="668"/>
              </w:trPr>
              <w:tc>
                <w:tcPr>
                  <w:tcW w:w="1238" w:type="dxa"/>
                  <w:tcBorders>
                    <w:top w:val="nil"/>
                    <w:left w:val="single" w:sz="4" w:space="0" w:color="000000"/>
                    <w:bottom w:val="single" w:sz="4" w:space="0" w:color="000000"/>
                    <w:right w:val="single" w:sz="4" w:space="0" w:color="000000"/>
                  </w:tcBorders>
                  <w:shd w:val="clear" w:color="auto" w:fill="auto"/>
                  <w:vAlign w:val="center"/>
                  <w:hideMark/>
                </w:tcPr>
                <w:p w:rsidR="00FD1FCB" w:rsidRPr="00CB788E" w:rsidRDefault="00FD1FCB" w:rsidP="0042336F">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41120072</w:t>
                  </w:r>
                </w:p>
              </w:tc>
              <w:tc>
                <w:tcPr>
                  <w:tcW w:w="2379" w:type="dxa"/>
                  <w:tcBorders>
                    <w:top w:val="nil"/>
                    <w:left w:val="nil"/>
                    <w:bottom w:val="single" w:sz="4" w:space="0" w:color="000000"/>
                    <w:right w:val="single" w:sz="4" w:space="0" w:color="000000"/>
                  </w:tcBorders>
                  <w:shd w:val="clear" w:color="auto" w:fill="auto"/>
                  <w:vAlign w:val="center"/>
                  <w:hideMark/>
                </w:tcPr>
                <w:p w:rsidR="00FD1FCB" w:rsidRPr="00CB788E" w:rsidRDefault="00FD1FCB" w:rsidP="0042336F">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CARLOS BRAVO FERNÁNDEZ</w:t>
                  </w:r>
                </w:p>
              </w:tc>
              <w:tc>
                <w:tcPr>
                  <w:tcW w:w="1608" w:type="dxa"/>
                  <w:tcBorders>
                    <w:top w:val="nil"/>
                    <w:left w:val="nil"/>
                    <w:bottom w:val="single" w:sz="4" w:space="0" w:color="000000"/>
                    <w:right w:val="single" w:sz="4" w:space="0" w:color="000000"/>
                  </w:tcBorders>
                  <w:shd w:val="clear" w:color="auto" w:fill="auto"/>
                  <w:vAlign w:val="center"/>
                  <w:hideMark/>
                </w:tcPr>
                <w:p w:rsidR="00FD1FCB" w:rsidRPr="00CB788E" w:rsidRDefault="00FD1FCB" w:rsidP="0042336F">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INTERNACIONAL</w:t>
                  </w:r>
                </w:p>
              </w:tc>
              <w:tc>
                <w:tcPr>
                  <w:tcW w:w="1136" w:type="dxa"/>
                  <w:tcBorders>
                    <w:top w:val="nil"/>
                    <w:left w:val="nil"/>
                    <w:bottom w:val="single" w:sz="4" w:space="0" w:color="000000"/>
                    <w:right w:val="single" w:sz="4" w:space="0" w:color="000000"/>
                  </w:tcBorders>
                  <w:shd w:val="clear" w:color="auto" w:fill="auto"/>
                  <w:vAlign w:val="center"/>
                  <w:hideMark/>
                </w:tcPr>
                <w:p w:rsidR="00FD1FCB" w:rsidRPr="00CB788E" w:rsidRDefault="00FD1FCB" w:rsidP="0042336F">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ENERO - JUNIO 2016</w:t>
                  </w:r>
                </w:p>
              </w:tc>
              <w:tc>
                <w:tcPr>
                  <w:tcW w:w="1436" w:type="dxa"/>
                  <w:tcBorders>
                    <w:top w:val="nil"/>
                    <w:left w:val="nil"/>
                    <w:bottom w:val="single" w:sz="4" w:space="0" w:color="000000"/>
                    <w:right w:val="single" w:sz="4" w:space="0" w:color="000000"/>
                  </w:tcBorders>
                  <w:shd w:val="clear" w:color="auto" w:fill="auto"/>
                  <w:vAlign w:val="bottom"/>
                  <w:hideMark/>
                </w:tcPr>
                <w:p w:rsidR="00FD1FCB" w:rsidRPr="00CB788E" w:rsidRDefault="00FD1FCB" w:rsidP="00FD1FCB">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Universidad Politécnica de Cartagena, España</w:t>
                  </w:r>
                </w:p>
              </w:tc>
            </w:tr>
            <w:tr w:rsidR="006137BE" w:rsidRPr="00CB788E" w:rsidTr="0042336F">
              <w:trPr>
                <w:trHeight w:val="668"/>
              </w:trPr>
              <w:tc>
                <w:tcPr>
                  <w:tcW w:w="1238" w:type="dxa"/>
                  <w:tcBorders>
                    <w:top w:val="nil"/>
                    <w:left w:val="single" w:sz="4" w:space="0" w:color="000000"/>
                    <w:bottom w:val="single" w:sz="4" w:space="0" w:color="000000"/>
                    <w:right w:val="single" w:sz="4" w:space="0" w:color="000000"/>
                  </w:tcBorders>
                  <w:shd w:val="clear" w:color="auto" w:fill="auto"/>
                  <w:vAlign w:val="center"/>
                  <w:hideMark/>
                </w:tcPr>
                <w:p w:rsidR="00FD1FCB" w:rsidRPr="00CB788E" w:rsidRDefault="00FD1FCB" w:rsidP="0042336F">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lastRenderedPageBreak/>
                    <w:t>41124371</w:t>
                  </w:r>
                </w:p>
              </w:tc>
              <w:tc>
                <w:tcPr>
                  <w:tcW w:w="2379" w:type="dxa"/>
                  <w:tcBorders>
                    <w:top w:val="nil"/>
                    <w:left w:val="nil"/>
                    <w:bottom w:val="single" w:sz="4" w:space="0" w:color="000000"/>
                    <w:right w:val="single" w:sz="4" w:space="0" w:color="000000"/>
                  </w:tcBorders>
                  <w:shd w:val="clear" w:color="auto" w:fill="auto"/>
                  <w:vAlign w:val="center"/>
                  <w:hideMark/>
                </w:tcPr>
                <w:p w:rsidR="00FD1FCB" w:rsidRPr="00CB788E" w:rsidRDefault="00FD1FCB" w:rsidP="0042336F">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URIEL PASCUAL GARCÍA</w:t>
                  </w:r>
                </w:p>
              </w:tc>
              <w:tc>
                <w:tcPr>
                  <w:tcW w:w="1608" w:type="dxa"/>
                  <w:tcBorders>
                    <w:top w:val="nil"/>
                    <w:left w:val="nil"/>
                    <w:bottom w:val="single" w:sz="4" w:space="0" w:color="000000"/>
                    <w:right w:val="single" w:sz="4" w:space="0" w:color="000000"/>
                  </w:tcBorders>
                  <w:shd w:val="clear" w:color="auto" w:fill="auto"/>
                  <w:vAlign w:val="center"/>
                  <w:hideMark/>
                </w:tcPr>
                <w:p w:rsidR="00FD1FCB" w:rsidRPr="00CB788E" w:rsidRDefault="00FD1FCB" w:rsidP="0042336F">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NACIONAL</w:t>
                  </w:r>
                </w:p>
              </w:tc>
              <w:tc>
                <w:tcPr>
                  <w:tcW w:w="1136" w:type="dxa"/>
                  <w:tcBorders>
                    <w:top w:val="nil"/>
                    <w:left w:val="nil"/>
                    <w:bottom w:val="single" w:sz="4" w:space="0" w:color="000000"/>
                    <w:right w:val="single" w:sz="4" w:space="0" w:color="000000"/>
                  </w:tcBorders>
                  <w:shd w:val="clear" w:color="auto" w:fill="auto"/>
                  <w:vAlign w:val="center"/>
                  <w:hideMark/>
                </w:tcPr>
                <w:p w:rsidR="00FD1FCB" w:rsidRPr="00CB788E" w:rsidRDefault="00FD1FCB" w:rsidP="0042336F">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ENERO - JUNIO 2016</w:t>
                  </w:r>
                </w:p>
              </w:tc>
              <w:tc>
                <w:tcPr>
                  <w:tcW w:w="1436" w:type="dxa"/>
                  <w:tcBorders>
                    <w:top w:val="nil"/>
                    <w:left w:val="nil"/>
                    <w:bottom w:val="single" w:sz="4" w:space="0" w:color="000000"/>
                    <w:right w:val="single" w:sz="4" w:space="0" w:color="000000"/>
                  </w:tcBorders>
                  <w:shd w:val="clear" w:color="auto" w:fill="auto"/>
                  <w:vAlign w:val="bottom"/>
                  <w:hideMark/>
                </w:tcPr>
                <w:p w:rsidR="00FD1FCB" w:rsidRPr="00CB788E" w:rsidRDefault="00FD1FCB" w:rsidP="00FD1FCB">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Univ. Aut. de Chihuahua</w:t>
                  </w:r>
                </w:p>
              </w:tc>
            </w:tr>
            <w:tr w:rsidR="006137BE" w:rsidRPr="00CB788E" w:rsidTr="0042336F">
              <w:trPr>
                <w:trHeight w:val="668"/>
              </w:trPr>
              <w:tc>
                <w:tcPr>
                  <w:tcW w:w="1238" w:type="dxa"/>
                  <w:tcBorders>
                    <w:top w:val="nil"/>
                    <w:left w:val="single" w:sz="4" w:space="0" w:color="000000"/>
                    <w:bottom w:val="single" w:sz="4" w:space="0" w:color="000000"/>
                    <w:right w:val="single" w:sz="4" w:space="0" w:color="000000"/>
                  </w:tcBorders>
                  <w:shd w:val="clear" w:color="auto" w:fill="auto"/>
                  <w:vAlign w:val="center"/>
                  <w:hideMark/>
                </w:tcPr>
                <w:p w:rsidR="00FD1FCB" w:rsidRPr="00CB788E" w:rsidRDefault="00FD1FCB" w:rsidP="0042336F">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41137217</w:t>
                  </w:r>
                </w:p>
              </w:tc>
              <w:tc>
                <w:tcPr>
                  <w:tcW w:w="2379" w:type="dxa"/>
                  <w:tcBorders>
                    <w:top w:val="nil"/>
                    <w:left w:val="nil"/>
                    <w:bottom w:val="single" w:sz="4" w:space="0" w:color="000000"/>
                    <w:right w:val="single" w:sz="4" w:space="0" w:color="000000"/>
                  </w:tcBorders>
                  <w:shd w:val="clear" w:color="auto" w:fill="auto"/>
                  <w:vAlign w:val="center"/>
                  <w:hideMark/>
                </w:tcPr>
                <w:p w:rsidR="00FD1FCB" w:rsidRPr="00CB788E" w:rsidRDefault="00FD1FCB" w:rsidP="0042336F">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DAVID ALEJANDRO DELGADO RAMÍREZ</w:t>
                  </w:r>
                </w:p>
              </w:tc>
              <w:tc>
                <w:tcPr>
                  <w:tcW w:w="1608" w:type="dxa"/>
                  <w:tcBorders>
                    <w:top w:val="nil"/>
                    <w:left w:val="nil"/>
                    <w:bottom w:val="single" w:sz="4" w:space="0" w:color="000000"/>
                    <w:right w:val="single" w:sz="4" w:space="0" w:color="000000"/>
                  </w:tcBorders>
                  <w:shd w:val="clear" w:color="auto" w:fill="auto"/>
                  <w:vAlign w:val="center"/>
                  <w:hideMark/>
                </w:tcPr>
                <w:p w:rsidR="00FD1FCB" w:rsidRPr="00CB788E" w:rsidRDefault="00FD1FCB" w:rsidP="0042336F">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NACIONAL</w:t>
                  </w:r>
                </w:p>
              </w:tc>
              <w:tc>
                <w:tcPr>
                  <w:tcW w:w="1136" w:type="dxa"/>
                  <w:tcBorders>
                    <w:top w:val="nil"/>
                    <w:left w:val="nil"/>
                    <w:bottom w:val="single" w:sz="4" w:space="0" w:color="000000"/>
                    <w:right w:val="single" w:sz="4" w:space="0" w:color="000000"/>
                  </w:tcBorders>
                  <w:shd w:val="clear" w:color="auto" w:fill="auto"/>
                  <w:vAlign w:val="center"/>
                  <w:hideMark/>
                </w:tcPr>
                <w:p w:rsidR="00FD1FCB" w:rsidRPr="00CB788E" w:rsidRDefault="00FD1FCB" w:rsidP="0042336F">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ENERO - JUNIO 2017</w:t>
                  </w:r>
                </w:p>
              </w:tc>
              <w:tc>
                <w:tcPr>
                  <w:tcW w:w="1436" w:type="dxa"/>
                  <w:tcBorders>
                    <w:top w:val="nil"/>
                    <w:left w:val="nil"/>
                    <w:bottom w:val="single" w:sz="4" w:space="0" w:color="000000"/>
                    <w:right w:val="single" w:sz="4" w:space="0" w:color="000000"/>
                  </w:tcBorders>
                  <w:shd w:val="clear" w:color="auto" w:fill="auto"/>
                  <w:vAlign w:val="bottom"/>
                  <w:hideMark/>
                </w:tcPr>
                <w:p w:rsidR="00FD1FCB" w:rsidRPr="00CB788E" w:rsidRDefault="00FD1FCB" w:rsidP="00FD1FCB">
                  <w:pPr>
                    <w:spacing w:after="0" w:line="240" w:lineRule="auto"/>
                    <w:jc w:val="center"/>
                    <w:rPr>
                      <w:rFonts w:ascii="Arial" w:eastAsia="Times New Roman" w:hAnsi="Arial" w:cs="Arial"/>
                      <w:color w:val="000000"/>
                      <w:lang w:val="es-ES" w:eastAsia="es-ES"/>
                    </w:rPr>
                  </w:pPr>
                  <w:r w:rsidRPr="00CB788E">
                    <w:rPr>
                      <w:rFonts w:ascii="Arial" w:eastAsia="Times New Roman" w:hAnsi="Arial" w:cs="Arial"/>
                      <w:color w:val="000000"/>
                      <w:lang w:val="es-ES" w:eastAsia="es-ES"/>
                    </w:rPr>
                    <w:t>UNIV. DE GUANAJUATO</w:t>
                  </w:r>
                </w:p>
              </w:tc>
            </w:tr>
          </w:tbl>
          <w:p w:rsidR="00355A89" w:rsidRPr="00CB788E" w:rsidRDefault="00355A89" w:rsidP="000C7AC0">
            <w:pPr>
              <w:pStyle w:val="Default"/>
              <w:spacing w:line="360" w:lineRule="auto"/>
              <w:ind w:left="176"/>
              <w:jc w:val="both"/>
              <w:rPr>
                <w:sz w:val="22"/>
                <w:szCs w:val="22"/>
              </w:rPr>
            </w:pPr>
          </w:p>
          <w:p w:rsidR="00355A89" w:rsidRPr="00CB788E" w:rsidRDefault="00355A89" w:rsidP="000C7AC0">
            <w:pPr>
              <w:pStyle w:val="Default"/>
              <w:spacing w:line="360" w:lineRule="auto"/>
              <w:ind w:left="352"/>
              <w:jc w:val="both"/>
              <w:rPr>
                <w:sz w:val="22"/>
                <w:szCs w:val="22"/>
              </w:rPr>
            </w:pPr>
            <w:r w:rsidRPr="00CB788E">
              <w:rPr>
                <w:color w:val="auto"/>
                <w:sz w:val="22"/>
                <w:szCs w:val="22"/>
              </w:rPr>
              <w:t xml:space="preserve">El </w:t>
            </w:r>
            <w:r w:rsidR="006137BE" w:rsidRPr="00CB788E">
              <w:rPr>
                <w:color w:val="auto"/>
                <w:sz w:val="22"/>
                <w:szCs w:val="22"/>
              </w:rPr>
              <w:t>R</w:t>
            </w:r>
            <w:r w:rsidRPr="00CB788E">
              <w:rPr>
                <w:color w:val="auto"/>
                <w:sz w:val="22"/>
                <w:szCs w:val="22"/>
              </w:rPr>
              <w:t xml:space="preserve">eglamento </w:t>
            </w:r>
            <w:r w:rsidR="006137BE" w:rsidRPr="00CB788E">
              <w:rPr>
                <w:color w:val="auto"/>
                <w:sz w:val="22"/>
                <w:szCs w:val="22"/>
              </w:rPr>
              <w:t xml:space="preserve">para Movilidad Estudiantil, </w:t>
            </w:r>
            <w:r w:rsidRPr="00CB788E">
              <w:rPr>
                <w:color w:val="auto"/>
                <w:sz w:val="22"/>
                <w:szCs w:val="22"/>
              </w:rPr>
              <w:t>establece, entre otras cosas,  que el alumno debe ser regular, haber concluido cuando menos el 40% de su plan de estudios, tener un promedio mínimo general de 8.0 (</w:t>
            </w:r>
            <w:r w:rsidR="00DA765E" w:rsidRPr="00CB788E">
              <w:rPr>
                <w:color w:val="auto"/>
                <w:sz w:val="22"/>
                <w:szCs w:val="22"/>
              </w:rPr>
              <w:t>ocho.cero</w:t>
            </w:r>
            <w:r w:rsidRPr="00CB788E">
              <w:rPr>
                <w:color w:val="auto"/>
                <w:sz w:val="22"/>
                <w:szCs w:val="22"/>
              </w:rPr>
              <w:t>), proponer las materias que pretende cursar en la institución destino, asegurar que las materias estén contempladas en la carga académica, y contar con la aprobación del Jefe de Programa Docente</w:t>
            </w:r>
            <w:r w:rsidR="00DA765E" w:rsidRPr="00CB788E">
              <w:rPr>
                <w:color w:val="auto"/>
                <w:sz w:val="22"/>
                <w:szCs w:val="22"/>
              </w:rPr>
              <w:t xml:space="preserve"> y del Tutor</w:t>
            </w:r>
            <w:hyperlink r:id="rId229" w:history="1">
              <w:r w:rsidR="00DA765E" w:rsidRPr="00CB788E">
                <w:rPr>
                  <w:rStyle w:val="Hipervnculo"/>
                  <w:sz w:val="22"/>
                  <w:szCs w:val="22"/>
                </w:rPr>
                <w:t>(</w:t>
              </w:r>
              <w:r w:rsidRPr="00CB788E">
                <w:rPr>
                  <w:rStyle w:val="Hipervnculo"/>
                  <w:sz w:val="22"/>
                  <w:szCs w:val="22"/>
                </w:rPr>
                <w:t>Reglamento de movilidad estudiantil)</w:t>
              </w:r>
            </w:hyperlink>
            <w:r w:rsidR="00DA765E" w:rsidRPr="00CB788E">
              <w:rPr>
                <w:sz w:val="22"/>
                <w:szCs w:val="22"/>
              </w:rPr>
              <w:t>.</w:t>
            </w:r>
          </w:p>
          <w:p w:rsidR="00355A89" w:rsidRPr="00CB788E" w:rsidRDefault="00355A89" w:rsidP="000C7AC0">
            <w:pPr>
              <w:pStyle w:val="Default"/>
              <w:spacing w:line="360" w:lineRule="auto"/>
              <w:ind w:left="176"/>
              <w:jc w:val="both"/>
              <w:rPr>
                <w:sz w:val="22"/>
                <w:szCs w:val="22"/>
              </w:rPr>
            </w:pPr>
          </w:p>
          <w:p w:rsidR="00355A89" w:rsidRPr="00CB788E" w:rsidRDefault="00355A89" w:rsidP="000C7AC0">
            <w:pPr>
              <w:pStyle w:val="Default"/>
              <w:spacing w:line="360" w:lineRule="auto"/>
              <w:ind w:left="352"/>
              <w:jc w:val="both"/>
              <w:rPr>
                <w:sz w:val="22"/>
                <w:szCs w:val="22"/>
              </w:rPr>
            </w:pPr>
            <w:r w:rsidRPr="00CB788E">
              <w:rPr>
                <w:sz w:val="22"/>
                <w:szCs w:val="22"/>
              </w:rPr>
              <w:t xml:space="preserve">Como estrategia y promoción la UAAAN a través de la Dirección General Académica ofrece becas para movilidad estudiantil, tanto para movilidad a Instituciones Nacionales como Internacionales y para ello realiza convocatorias con un semestre de antelación </w:t>
            </w:r>
            <w:hyperlink r:id="rId230" w:history="1">
              <w:r w:rsidRPr="00CB788E">
                <w:rPr>
                  <w:rStyle w:val="Hipervnculo"/>
                  <w:sz w:val="22"/>
                  <w:szCs w:val="22"/>
                </w:rPr>
                <w:t xml:space="preserve">(Solicitud de Beca Movilidad Estudiantil </w:t>
              </w:r>
            </w:hyperlink>
            <w:r w:rsidR="0059642A" w:rsidRPr="00CB788E">
              <w:rPr>
                <w:sz w:val="22"/>
                <w:szCs w:val="22"/>
              </w:rPr>
              <w:t xml:space="preserve"> y </w:t>
            </w:r>
            <w:hyperlink r:id="rId231" w:history="1">
              <w:r w:rsidRPr="00CB788E">
                <w:rPr>
                  <w:rStyle w:val="Hipervnculo"/>
                  <w:sz w:val="22"/>
                  <w:szCs w:val="22"/>
                </w:rPr>
                <w:t>Convocatoria Beca Movilidad Estudiantil Internacional)</w:t>
              </w:r>
            </w:hyperlink>
            <w:r w:rsidRPr="00CB788E">
              <w:rPr>
                <w:sz w:val="22"/>
                <w:szCs w:val="22"/>
              </w:rPr>
              <w:t>.</w:t>
            </w:r>
          </w:p>
          <w:p w:rsidR="00355A89" w:rsidRPr="00CB788E" w:rsidRDefault="00355A89" w:rsidP="006137BE">
            <w:pPr>
              <w:pStyle w:val="Default"/>
              <w:spacing w:line="360" w:lineRule="auto"/>
              <w:ind w:left="352"/>
              <w:jc w:val="both"/>
              <w:rPr>
                <w:b/>
                <w:sz w:val="22"/>
                <w:szCs w:val="22"/>
              </w:rPr>
            </w:pPr>
            <w:r w:rsidRPr="00CB788E">
              <w:rPr>
                <w:sz w:val="22"/>
                <w:szCs w:val="22"/>
              </w:rPr>
              <w:t>En la movilidad e intercambio de profesores con otras instituciones, en los últimos años se han implementado algunas acciones tendientes a fomentarla a través de los convenios marco establecido con l</w:t>
            </w:r>
            <w:r w:rsidR="004F6A33" w:rsidRPr="00CB788E">
              <w:rPr>
                <w:sz w:val="22"/>
                <w:szCs w:val="22"/>
              </w:rPr>
              <w:t>a UNAM, UA de Chapingo, entre otras</w:t>
            </w:r>
            <w:hyperlink r:id="rId232" w:history="1">
              <w:r w:rsidR="00DA765E" w:rsidRPr="00CB788E">
                <w:rPr>
                  <w:rStyle w:val="Hipervnculo"/>
                  <w:sz w:val="22"/>
                  <w:szCs w:val="22"/>
                </w:rPr>
                <w:t>(Convenios de Movilidad)</w:t>
              </w:r>
            </w:hyperlink>
            <w:r w:rsidR="00DA765E" w:rsidRPr="00CB788E">
              <w:rPr>
                <w:sz w:val="22"/>
                <w:szCs w:val="22"/>
              </w:rPr>
              <w:t>.</w:t>
            </w:r>
          </w:p>
        </w:tc>
      </w:tr>
    </w:tbl>
    <w:p w:rsidR="00660442" w:rsidRPr="00CB788E" w:rsidRDefault="00660442" w:rsidP="000C7AC0">
      <w:pPr>
        <w:pStyle w:val="Default"/>
        <w:spacing w:line="360" w:lineRule="auto"/>
        <w:jc w:val="both"/>
        <w:rPr>
          <w:b/>
          <w:bCs/>
          <w:sz w:val="22"/>
          <w:szCs w:val="22"/>
        </w:rPr>
      </w:pPr>
    </w:p>
    <w:p w:rsidR="00660442" w:rsidRPr="00CB788E" w:rsidRDefault="00721187" w:rsidP="000C7AC0">
      <w:pPr>
        <w:pStyle w:val="Default"/>
        <w:spacing w:line="360" w:lineRule="auto"/>
        <w:jc w:val="both"/>
        <w:rPr>
          <w:sz w:val="22"/>
          <w:szCs w:val="22"/>
        </w:rPr>
      </w:pPr>
      <w:r w:rsidRPr="00CB788E">
        <w:rPr>
          <w:b/>
          <w:bCs/>
          <w:sz w:val="22"/>
          <w:szCs w:val="22"/>
        </w:rPr>
        <w:t xml:space="preserve">7.4 Servicio Social. </w:t>
      </w:r>
      <w:r w:rsidR="00660442" w:rsidRPr="00CB788E">
        <w:rPr>
          <w:sz w:val="22"/>
          <w:szCs w:val="22"/>
        </w:rPr>
        <w:t>Se evalúa si el servicio social está reglamentado y se tienen procedimientos para el control de las actividades que realizan los estudiantes para cubrir las horas de servicio social, si se propicia que los programas de servicio social se ajusten al perfil de egreso o bien a labores al servicio de la comunidad, si los estudiantes en trámites de titulación han prestado el servicio social y si se cuenta con instrumentos y mecanismos para evalua</w:t>
      </w:r>
      <w:r w:rsidR="004F6A33" w:rsidRPr="00CB788E">
        <w:rPr>
          <w:sz w:val="22"/>
          <w:szCs w:val="22"/>
        </w:rPr>
        <w:t>r las actividades del servicio.</w:t>
      </w:r>
    </w:p>
    <w:p w:rsidR="00660442" w:rsidRPr="00CB788E" w:rsidRDefault="00660442" w:rsidP="000C7AC0">
      <w:pPr>
        <w:pStyle w:val="Default"/>
        <w:spacing w:line="360" w:lineRule="auto"/>
        <w:jc w:val="both"/>
        <w:rPr>
          <w:sz w:val="22"/>
          <w:szCs w:val="22"/>
        </w:rPr>
      </w:pPr>
    </w:p>
    <w:p w:rsidR="00660442" w:rsidRPr="00CB788E" w:rsidRDefault="00660442" w:rsidP="000C7AC0">
      <w:pPr>
        <w:pStyle w:val="Default"/>
        <w:spacing w:line="360" w:lineRule="auto"/>
        <w:jc w:val="both"/>
        <w:rPr>
          <w:sz w:val="22"/>
          <w:szCs w:val="22"/>
        </w:rPr>
      </w:pPr>
      <w:r w:rsidRPr="00CB788E">
        <w:rPr>
          <w:sz w:val="22"/>
          <w:szCs w:val="22"/>
        </w:rPr>
        <w:t>Resulta necesario anexar copias de la normativa, subrayando en donde se encuentra el señalamiento de obligatoriedad para la titulación y el procedimiento para el control de las actividades del servicio social, la lista de programas o proyectos de servicio social, la lista de empresas atendidas y la lista de prestadores de servicio soci</w:t>
      </w:r>
      <w:r w:rsidR="004F6A33" w:rsidRPr="00CB788E">
        <w:rPr>
          <w:sz w:val="22"/>
          <w:szCs w:val="22"/>
        </w:rPr>
        <w:t>al.</w:t>
      </w:r>
    </w:p>
    <w:p w:rsidR="004F6A33" w:rsidRPr="00CB788E" w:rsidRDefault="004F6A33" w:rsidP="000C7AC0">
      <w:pPr>
        <w:pStyle w:val="Default"/>
        <w:spacing w:line="360" w:lineRule="auto"/>
        <w:jc w:val="both"/>
        <w:rPr>
          <w:sz w:val="22"/>
          <w:szCs w:val="22"/>
        </w:rPr>
      </w:pPr>
    </w:p>
    <w:p w:rsidR="00660442" w:rsidRPr="00CB788E" w:rsidRDefault="00660442" w:rsidP="000C7AC0">
      <w:pPr>
        <w:pStyle w:val="Default"/>
        <w:spacing w:line="360" w:lineRule="auto"/>
        <w:jc w:val="both"/>
        <w:rPr>
          <w:sz w:val="22"/>
          <w:szCs w:val="22"/>
        </w:rPr>
      </w:pPr>
      <w:r w:rsidRPr="00CB788E">
        <w:rPr>
          <w:sz w:val="22"/>
          <w:szCs w:val="22"/>
        </w:rPr>
        <w:t>En el caso de la evaluación es necesario anexar los formatos utilizados y el documento que muestre el resultado del análisis efectuado.</w:t>
      </w:r>
    </w:p>
    <w:p w:rsidR="00660442" w:rsidRPr="00CB788E" w:rsidRDefault="00660442" w:rsidP="000C7AC0">
      <w:pPr>
        <w:pStyle w:val="Default"/>
        <w:spacing w:line="360" w:lineRule="auto"/>
        <w:jc w:val="both"/>
        <w:rPr>
          <w:b/>
          <w:sz w:val="22"/>
          <w:szCs w:val="22"/>
        </w:rPr>
      </w:pPr>
    </w:p>
    <w:p w:rsidR="00660442" w:rsidRPr="00CB788E" w:rsidRDefault="00660442" w:rsidP="000C7AC0">
      <w:pPr>
        <w:pStyle w:val="Default"/>
        <w:spacing w:line="360" w:lineRule="auto"/>
        <w:jc w:val="both"/>
        <w:rPr>
          <w:b/>
          <w:sz w:val="22"/>
          <w:szCs w:val="22"/>
        </w:rPr>
      </w:pPr>
      <w:r w:rsidRPr="00CB788E">
        <w:rPr>
          <w:b/>
          <w:sz w:val="22"/>
          <w:szCs w:val="22"/>
        </w:rPr>
        <w:t>Indicador:</w:t>
      </w:r>
    </w:p>
    <w:p w:rsidR="00660442" w:rsidRPr="00CB788E" w:rsidRDefault="00660442" w:rsidP="000C7AC0">
      <w:pPr>
        <w:pStyle w:val="Default"/>
        <w:spacing w:line="360" w:lineRule="auto"/>
        <w:jc w:val="both"/>
        <w:rPr>
          <w:sz w:val="22"/>
          <w:szCs w:val="22"/>
        </w:rPr>
      </w:pPr>
    </w:p>
    <w:tbl>
      <w:tblPr>
        <w:tblW w:w="477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7"/>
      </w:tblGrid>
      <w:tr w:rsidR="00660442" w:rsidRPr="00CB788E" w:rsidTr="003B763E">
        <w:trPr>
          <w:trHeight w:val="253"/>
        </w:trPr>
        <w:tc>
          <w:tcPr>
            <w:tcW w:w="5000" w:type="pct"/>
            <w:shd w:val="clear" w:color="auto" w:fill="E7E6E6" w:themeFill="background2"/>
          </w:tcPr>
          <w:p w:rsidR="00660442" w:rsidRPr="00CB788E" w:rsidRDefault="00660442" w:rsidP="000C7AC0">
            <w:pPr>
              <w:widowControl w:val="0"/>
              <w:suppressLineNumbers/>
              <w:tabs>
                <w:tab w:val="left" w:pos="5215"/>
              </w:tabs>
              <w:suppressAutoHyphens/>
              <w:overflowPunct w:val="0"/>
              <w:autoSpaceDE w:val="0"/>
              <w:autoSpaceDN w:val="0"/>
              <w:adjustRightInd w:val="0"/>
              <w:spacing w:after="0" w:line="360" w:lineRule="auto"/>
              <w:ind w:left="885"/>
              <w:jc w:val="both"/>
              <w:textAlignment w:val="baseline"/>
              <w:rPr>
                <w:rFonts w:ascii="Arial" w:hAnsi="Arial" w:cs="Arial"/>
              </w:rPr>
            </w:pPr>
          </w:p>
          <w:p w:rsidR="00660442" w:rsidRPr="00CB788E" w:rsidRDefault="00660442" w:rsidP="000C7AC0">
            <w:pPr>
              <w:widowControl w:val="0"/>
              <w:suppressLineNumbers/>
              <w:tabs>
                <w:tab w:val="left" w:pos="5215"/>
              </w:tabs>
              <w:suppressAutoHyphens/>
              <w:overflowPunct w:val="0"/>
              <w:autoSpaceDE w:val="0"/>
              <w:autoSpaceDN w:val="0"/>
              <w:adjustRightInd w:val="0"/>
              <w:spacing w:after="0" w:line="360" w:lineRule="auto"/>
              <w:jc w:val="both"/>
              <w:textAlignment w:val="baseline"/>
              <w:rPr>
                <w:rFonts w:ascii="Arial" w:hAnsi="Arial" w:cs="Arial"/>
              </w:rPr>
            </w:pPr>
            <w:r w:rsidRPr="00CB788E">
              <w:rPr>
                <w:rFonts w:ascii="Arial" w:hAnsi="Arial" w:cs="Arial"/>
                <w:b/>
              </w:rPr>
              <w:t>La institución y el programa académico deben</w:t>
            </w:r>
            <w:r w:rsidRPr="00CB788E">
              <w:rPr>
                <w:rFonts w:ascii="Arial" w:hAnsi="Arial" w:cs="Arial"/>
              </w:rPr>
              <w:t xml:space="preserve"> tener un Servicio Social  normado y relevante en el </w:t>
            </w:r>
            <w:r w:rsidRPr="00CB788E">
              <w:rPr>
                <w:rFonts w:ascii="Arial" w:hAnsi="Arial" w:cs="Arial"/>
              </w:rPr>
              <w:lastRenderedPageBreak/>
              <w:t>plan de estudios en los aspectos de</w:t>
            </w:r>
            <w:r w:rsidR="004F6A33" w:rsidRPr="00CB788E">
              <w:rPr>
                <w:rFonts w:ascii="Arial" w:hAnsi="Arial" w:cs="Arial"/>
              </w:rPr>
              <w:t>:</w:t>
            </w:r>
          </w:p>
          <w:p w:rsidR="00660442" w:rsidRPr="00CB788E" w:rsidRDefault="00660442" w:rsidP="000C7AC0">
            <w:pPr>
              <w:widowControl w:val="0"/>
              <w:suppressLineNumbers/>
              <w:tabs>
                <w:tab w:val="left" w:pos="5215"/>
              </w:tabs>
              <w:suppressAutoHyphens/>
              <w:overflowPunct w:val="0"/>
              <w:autoSpaceDE w:val="0"/>
              <w:autoSpaceDN w:val="0"/>
              <w:adjustRightInd w:val="0"/>
              <w:spacing w:after="0" w:line="360" w:lineRule="auto"/>
              <w:ind w:left="885"/>
              <w:jc w:val="both"/>
              <w:textAlignment w:val="baseline"/>
              <w:rPr>
                <w:rFonts w:ascii="Arial" w:eastAsia="Arial Unicode MS" w:hAnsi="Arial" w:cs="Arial"/>
              </w:rPr>
            </w:pPr>
          </w:p>
          <w:p w:rsidR="00660442" w:rsidRPr="00CB788E" w:rsidRDefault="00660442" w:rsidP="000C7AC0">
            <w:pPr>
              <w:widowControl w:val="0"/>
              <w:numPr>
                <w:ilvl w:val="0"/>
                <w:numId w:val="86"/>
              </w:numPr>
              <w:suppressLineNumbers/>
              <w:suppressAutoHyphens/>
              <w:overflowPunct w:val="0"/>
              <w:autoSpaceDE w:val="0"/>
              <w:autoSpaceDN w:val="0"/>
              <w:adjustRightInd w:val="0"/>
              <w:spacing w:after="0" w:line="360" w:lineRule="auto"/>
              <w:ind w:left="1310"/>
              <w:jc w:val="both"/>
              <w:textAlignment w:val="baseline"/>
              <w:rPr>
                <w:rFonts w:ascii="Arial" w:hAnsi="Arial" w:cs="Arial"/>
              </w:rPr>
            </w:pPr>
            <w:r w:rsidRPr="00CB788E">
              <w:rPr>
                <w:rFonts w:ascii="Arial" w:hAnsi="Arial" w:cs="Arial"/>
              </w:rPr>
              <w:t xml:space="preserve"> Reglamentación.</w:t>
            </w:r>
          </w:p>
          <w:p w:rsidR="00660442" w:rsidRPr="00CB788E" w:rsidRDefault="00660442" w:rsidP="000C7AC0">
            <w:pPr>
              <w:widowControl w:val="0"/>
              <w:numPr>
                <w:ilvl w:val="0"/>
                <w:numId w:val="86"/>
              </w:numPr>
              <w:suppressLineNumbers/>
              <w:suppressAutoHyphens/>
              <w:overflowPunct w:val="0"/>
              <w:autoSpaceDE w:val="0"/>
              <w:autoSpaceDN w:val="0"/>
              <w:adjustRightInd w:val="0"/>
              <w:spacing w:after="0" w:line="360" w:lineRule="auto"/>
              <w:ind w:left="1310"/>
              <w:jc w:val="both"/>
              <w:textAlignment w:val="baseline"/>
              <w:rPr>
                <w:rFonts w:ascii="Arial" w:hAnsi="Arial" w:cs="Arial"/>
              </w:rPr>
            </w:pPr>
            <w:r w:rsidRPr="00CB788E">
              <w:rPr>
                <w:rFonts w:ascii="Arial" w:hAnsi="Arial" w:cs="Arial"/>
              </w:rPr>
              <w:t xml:space="preserve"> Su impacto en la formación integral del estudiante,</w:t>
            </w:r>
          </w:p>
          <w:p w:rsidR="00660442" w:rsidRPr="00CB788E" w:rsidRDefault="00660442" w:rsidP="000C7AC0">
            <w:pPr>
              <w:widowControl w:val="0"/>
              <w:numPr>
                <w:ilvl w:val="0"/>
                <w:numId w:val="86"/>
              </w:numPr>
              <w:suppressLineNumbers/>
              <w:suppressAutoHyphens/>
              <w:overflowPunct w:val="0"/>
              <w:autoSpaceDE w:val="0"/>
              <w:autoSpaceDN w:val="0"/>
              <w:adjustRightInd w:val="0"/>
              <w:spacing w:after="0" w:line="360" w:lineRule="auto"/>
              <w:ind w:left="1310"/>
              <w:jc w:val="both"/>
              <w:textAlignment w:val="baseline"/>
              <w:rPr>
                <w:rFonts w:ascii="Arial" w:hAnsi="Arial" w:cs="Arial"/>
              </w:rPr>
            </w:pPr>
            <w:r w:rsidRPr="00CB788E">
              <w:rPr>
                <w:rFonts w:ascii="Arial" w:hAnsi="Arial" w:cs="Arial"/>
              </w:rPr>
              <w:t xml:space="preserve"> La adecuación en la planeación y control del servicio social,</w:t>
            </w:r>
          </w:p>
          <w:p w:rsidR="00660442" w:rsidRPr="00CB788E" w:rsidRDefault="00660442" w:rsidP="000C7AC0">
            <w:pPr>
              <w:widowControl w:val="0"/>
              <w:numPr>
                <w:ilvl w:val="0"/>
                <w:numId w:val="86"/>
              </w:numPr>
              <w:suppressLineNumbers/>
              <w:suppressAutoHyphens/>
              <w:overflowPunct w:val="0"/>
              <w:autoSpaceDE w:val="0"/>
              <w:autoSpaceDN w:val="0"/>
              <w:adjustRightInd w:val="0"/>
              <w:spacing w:after="0" w:line="360" w:lineRule="auto"/>
              <w:ind w:left="1310"/>
              <w:jc w:val="both"/>
              <w:textAlignment w:val="baseline"/>
              <w:rPr>
                <w:rFonts w:ascii="Arial" w:hAnsi="Arial" w:cs="Arial"/>
              </w:rPr>
            </w:pPr>
            <w:r w:rsidRPr="00CB788E">
              <w:rPr>
                <w:rFonts w:ascii="Arial" w:hAnsi="Arial" w:cs="Arial"/>
              </w:rPr>
              <w:t xml:space="preserve"> El apoyo al estudiante en la elección, desarrollo y supervisión de las   actividades del servicio social,</w:t>
            </w:r>
          </w:p>
          <w:p w:rsidR="00660442" w:rsidRPr="00CB788E" w:rsidRDefault="00660442" w:rsidP="000C7AC0">
            <w:pPr>
              <w:widowControl w:val="0"/>
              <w:numPr>
                <w:ilvl w:val="0"/>
                <w:numId w:val="86"/>
              </w:numPr>
              <w:suppressLineNumbers/>
              <w:suppressAutoHyphens/>
              <w:overflowPunct w:val="0"/>
              <w:autoSpaceDE w:val="0"/>
              <w:autoSpaceDN w:val="0"/>
              <w:adjustRightInd w:val="0"/>
              <w:spacing w:after="0" w:line="360" w:lineRule="auto"/>
              <w:ind w:left="1310"/>
              <w:jc w:val="both"/>
              <w:textAlignment w:val="baseline"/>
              <w:rPr>
                <w:rFonts w:ascii="Arial" w:hAnsi="Arial" w:cs="Arial"/>
              </w:rPr>
            </w:pPr>
            <w:r w:rsidRPr="00CB788E">
              <w:rPr>
                <w:rFonts w:ascii="Arial" w:hAnsi="Arial" w:cs="Arial"/>
              </w:rPr>
              <w:t xml:space="preserve"> Relación de proyectos de servicio social de atención a zonas vulnerables</w:t>
            </w:r>
          </w:p>
          <w:p w:rsidR="00660442" w:rsidRPr="00CB788E" w:rsidRDefault="00660442" w:rsidP="000C7AC0">
            <w:pPr>
              <w:widowControl w:val="0"/>
              <w:numPr>
                <w:ilvl w:val="0"/>
                <w:numId w:val="86"/>
              </w:numPr>
              <w:suppressLineNumbers/>
              <w:suppressAutoHyphens/>
              <w:overflowPunct w:val="0"/>
              <w:autoSpaceDE w:val="0"/>
              <w:autoSpaceDN w:val="0"/>
              <w:adjustRightInd w:val="0"/>
              <w:spacing w:after="0" w:line="360" w:lineRule="auto"/>
              <w:ind w:left="1310"/>
              <w:jc w:val="both"/>
              <w:textAlignment w:val="baseline"/>
              <w:rPr>
                <w:rFonts w:ascii="Arial" w:hAnsi="Arial" w:cs="Arial"/>
              </w:rPr>
            </w:pPr>
            <w:r w:rsidRPr="00CB788E">
              <w:rPr>
                <w:rFonts w:ascii="Arial" w:hAnsi="Arial" w:cs="Arial"/>
              </w:rPr>
              <w:t xml:space="preserve"> Normativa para la titulación (Solo si existe esta opción).</w:t>
            </w:r>
          </w:p>
          <w:p w:rsidR="00660442" w:rsidRPr="00CB788E" w:rsidRDefault="00660442" w:rsidP="000C7AC0">
            <w:pPr>
              <w:widowControl w:val="0"/>
              <w:suppressLineNumbers/>
              <w:suppressAutoHyphens/>
              <w:overflowPunct w:val="0"/>
              <w:autoSpaceDE w:val="0"/>
              <w:autoSpaceDN w:val="0"/>
              <w:adjustRightInd w:val="0"/>
              <w:spacing w:after="0" w:line="360" w:lineRule="auto"/>
              <w:jc w:val="both"/>
              <w:textAlignment w:val="baseline"/>
              <w:rPr>
                <w:rFonts w:ascii="Arial" w:hAnsi="Arial" w:cs="Arial"/>
                <w:highlight w:val="yellow"/>
              </w:rPr>
            </w:pPr>
          </w:p>
        </w:tc>
      </w:tr>
      <w:tr w:rsidR="00660442" w:rsidRPr="00CB788E" w:rsidTr="003B763E">
        <w:trPr>
          <w:trHeight w:val="253"/>
        </w:trPr>
        <w:tc>
          <w:tcPr>
            <w:tcW w:w="5000" w:type="pct"/>
            <w:shd w:val="clear" w:color="auto" w:fill="E7E6E6" w:themeFill="background2"/>
          </w:tcPr>
          <w:p w:rsidR="00660442" w:rsidRPr="00CB788E" w:rsidRDefault="00660442" w:rsidP="000C7AC0">
            <w:pPr>
              <w:pStyle w:val="Default"/>
              <w:spacing w:line="360" w:lineRule="auto"/>
              <w:ind w:left="176"/>
              <w:jc w:val="both"/>
              <w:rPr>
                <w:b/>
                <w:sz w:val="22"/>
                <w:szCs w:val="22"/>
              </w:rPr>
            </w:pPr>
            <w:r w:rsidRPr="00CB788E">
              <w:rPr>
                <w:b/>
                <w:sz w:val="22"/>
                <w:szCs w:val="22"/>
              </w:rPr>
              <w:lastRenderedPageBreak/>
              <w:t>Nivel de Cumplimiento:</w:t>
            </w:r>
          </w:p>
          <w:p w:rsidR="00660442" w:rsidRPr="00CB788E" w:rsidRDefault="00660442" w:rsidP="000C7AC0">
            <w:pPr>
              <w:pStyle w:val="Default"/>
              <w:spacing w:line="360" w:lineRule="auto"/>
              <w:ind w:left="176"/>
              <w:jc w:val="both"/>
              <w:rPr>
                <w:sz w:val="22"/>
                <w:szCs w:val="22"/>
              </w:rPr>
            </w:pPr>
            <w:r w:rsidRPr="00CB788E">
              <w:rPr>
                <w:sz w:val="22"/>
                <w:szCs w:val="22"/>
              </w:rPr>
              <w:t xml:space="preserve">Cumple totalmente </w:t>
            </w:r>
            <w:r w:rsidRPr="00CB788E">
              <w:rPr>
                <w:b/>
                <w:sz w:val="22"/>
                <w:szCs w:val="22"/>
                <w:u w:val="single"/>
              </w:rPr>
              <w:t>____</w:t>
            </w:r>
            <w:r w:rsidRPr="00CB788E">
              <w:rPr>
                <w:sz w:val="22"/>
                <w:szCs w:val="22"/>
              </w:rPr>
              <w:t xml:space="preserve">                 Cumple parcialmente____%                 No cumple_____</w:t>
            </w:r>
          </w:p>
        </w:tc>
      </w:tr>
      <w:tr w:rsidR="00660442" w:rsidRPr="00CB788E" w:rsidTr="003B763E">
        <w:trPr>
          <w:trHeight w:val="253"/>
        </w:trPr>
        <w:tc>
          <w:tcPr>
            <w:tcW w:w="5000" w:type="pct"/>
            <w:shd w:val="clear" w:color="auto" w:fill="auto"/>
          </w:tcPr>
          <w:p w:rsidR="00660442" w:rsidRPr="00CB788E" w:rsidRDefault="00660442" w:rsidP="000C7AC0">
            <w:pPr>
              <w:pStyle w:val="Default"/>
              <w:spacing w:line="360" w:lineRule="auto"/>
              <w:ind w:left="176"/>
              <w:jc w:val="both"/>
              <w:rPr>
                <w:b/>
                <w:sz w:val="22"/>
                <w:szCs w:val="22"/>
              </w:rPr>
            </w:pPr>
            <w:r w:rsidRPr="00CB788E">
              <w:rPr>
                <w:b/>
                <w:sz w:val="22"/>
                <w:szCs w:val="22"/>
              </w:rPr>
              <w:t>Descripción, apreciación y análisis:</w:t>
            </w:r>
          </w:p>
          <w:p w:rsidR="00660442" w:rsidRPr="00CB788E" w:rsidRDefault="00660442" w:rsidP="000C7AC0">
            <w:pPr>
              <w:pStyle w:val="Default"/>
              <w:spacing w:line="360" w:lineRule="auto"/>
              <w:ind w:left="176"/>
              <w:jc w:val="both"/>
              <w:rPr>
                <w:b/>
                <w:sz w:val="22"/>
                <w:szCs w:val="22"/>
              </w:rPr>
            </w:pPr>
          </w:p>
          <w:p w:rsidR="00660442" w:rsidRPr="00CB788E" w:rsidRDefault="00947CE0" w:rsidP="000C7AC0">
            <w:pPr>
              <w:spacing w:after="0" w:line="360" w:lineRule="auto"/>
              <w:ind w:left="352"/>
              <w:jc w:val="both"/>
              <w:rPr>
                <w:rFonts w:ascii="Arial" w:hAnsi="Arial" w:cs="Arial"/>
              </w:rPr>
            </w:pPr>
            <w:r w:rsidRPr="00CB788E">
              <w:rPr>
                <w:rFonts w:ascii="Arial" w:hAnsi="Arial" w:cs="Arial"/>
              </w:rPr>
              <w:t>El Área</w:t>
            </w:r>
            <w:r w:rsidR="00660442" w:rsidRPr="00CB788E">
              <w:rPr>
                <w:rFonts w:ascii="Arial" w:hAnsi="Arial" w:cs="Arial"/>
              </w:rPr>
              <w:t xml:space="preserve"> de Servicio Social </w:t>
            </w:r>
            <w:r w:rsidRPr="00CB788E">
              <w:rPr>
                <w:rFonts w:ascii="Arial" w:hAnsi="Arial" w:cs="Arial"/>
              </w:rPr>
              <w:t xml:space="preserve">de la </w:t>
            </w:r>
            <w:r w:rsidR="00660442" w:rsidRPr="00CB788E">
              <w:rPr>
                <w:rFonts w:ascii="Arial" w:hAnsi="Arial" w:cs="Arial"/>
              </w:rPr>
              <w:t>Dirección de Comunicación</w:t>
            </w:r>
            <w:r w:rsidRPr="00CB788E">
              <w:rPr>
                <w:rFonts w:ascii="Arial" w:hAnsi="Arial" w:cs="Arial"/>
              </w:rPr>
              <w:t>,es la instancia responsable de programar, organizar, integrar y supervisar las actividades relativas al Programa de Servicio Social Obligatorio de los alumnos del nivel licenciatura.</w:t>
            </w:r>
          </w:p>
          <w:p w:rsidR="00947CE0" w:rsidRPr="00CB788E" w:rsidRDefault="00947CE0" w:rsidP="000C7AC0">
            <w:pPr>
              <w:spacing w:after="0" w:line="360" w:lineRule="auto"/>
              <w:ind w:left="352"/>
              <w:jc w:val="both"/>
              <w:rPr>
                <w:rFonts w:ascii="Arial" w:hAnsi="Arial" w:cs="Arial"/>
              </w:rPr>
            </w:pPr>
          </w:p>
          <w:p w:rsidR="00660442" w:rsidRPr="00CB788E" w:rsidRDefault="00947CE0" w:rsidP="000C7AC0">
            <w:pPr>
              <w:spacing w:after="0" w:line="360" w:lineRule="auto"/>
              <w:ind w:left="352"/>
              <w:jc w:val="both"/>
              <w:rPr>
                <w:rFonts w:ascii="Arial" w:hAnsi="Arial" w:cs="Arial"/>
              </w:rPr>
            </w:pPr>
            <w:r w:rsidRPr="00CB788E">
              <w:rPr>
                <w:rFonts w:ascii="Arial" w:hAnsi="Arial" w:cs="Arial"/>
              </w:rPr>
              <w:t xml:space="preserve">La </w:t>
            </w:r>
            <w:r w:rsidR="00660442" w:rsidRPr="00CB788E">
              <w:rPr>
                <w:rFonts w:ascii="Arial" w:hAnsi="Arial" w:cs="Arial"/>
              </w:rPr>
              <w:t xml:space="preserve">Legislación Universitaria incluye el Reglamento de Servicio Social, donde se establece la obligatoriedad de cubrir 480 horas de servicio social, con base en el Artículo 55 de la Ley Reglamentaria para el ejercicio de las Profesiones, marcando dos modalidades de proyectos para su realización: Servicio proyectos externos, cuando el presta fuera de la Universidad  en los sectores social y público, y Servicio proyectos Internos cuando se presta dentro de la propia Universidad en programas o proyectos de Departamentos Académicos acordes con la especialidad </w:t>
            </w:r>
            <w:hyperlink r:id="rId233" w:history="1">
              <w:r w:rsidRPr="00CB788E">
                <w:rPr>
                  <w:rStyle w:val="Hipervnculo"/>
                  <w:rFonts w:ascii="Arial" w:hAnsi="Arial" w:cs="Arial"/>
                </w:rPr>
                <w:t>(</w:t>
              </w:r>
              <w:r w:rsidR="00660442" w:rsidRPr="00CB788E">
                <w:rPr>
                  <w:rStyle w:val="Hipervnculo"/>
                  <w:rFonts w:ascii="Arial" w:hAnsi="Arial" w:cs="Arial"/>
                </w:rPr>
                <w:t>Reglamento de Servicio Social</w:t>
              </w:r>
            </w:hyperlink>
            <w:r w:rsidRPr="00CB788E">
              <w:rPr>
                <w:rFonts w:ascii="Arial" w:hAnsi="Arial" w:cs="Arial"/>
                <w:color w:val="FF0000"/>
              </w:rPr>
              <w:t xml:space="preserve">, </w:t>
            </w:r>
            <w:hyperlink r:id="rId234" w:history="1">
              <w:r w:rsidRPr="00CB788E">
                <w:rPr>
                  <w:rStyle w:val="Hipervnculo"/>
                  <w:rFonts w:ascii="Arial" w:hAnsi="Arial" w:cs="Arial"/>
                </w:rPr>
                <w:t>Manual de Procedimientos del Servicio Social,</w:t>
              </w:r>
            </w:hyperlink>
            <w:hyperlink r:id="rId235" w:history="1">
              <w:r w:rsidRPr="00CB788E">
                <w:rPr>
                  <w:rStyle w:val="Hipervnculo"/>
                  <w:rFonts w:ascii="Arial" w:hAnsi="Arial" w:cs="Arial"/>
                </w:rPr>
                <w:t>Alumnos inscritos en Servicio Social 2014-2017</w:t>
              </w:r>
              <w:r w:rsidR="00660442" w:rsidRPr="00CB788E">
                <w:rPr>
                  <w:rStyle w:val="Hipervnculo"/>
                  <w:rFonts w:ascii="Arial" w:hAnsi="Arial" w:cs="Arial"/>
                </w:rPr>
                <w:t>)</w:t>
              </w:r>
            </w:hyperlink>
            <w:r w:rsidR="004F6A33" w:rsidRPr="00CB788E">
              <w:rPr>
                <w:rFonts w:ascii="Arial" w:hAnsi="Arial" w:cs="Arial"/>
              </w:rPr>
              <w:t>.</w:t>
            </w:r>
          </w:p>
          <w:p w:rsidR="00660442" w:rsidRPr="00CB788E" w:rsidRDefault="00660442" w:rsidP="000C7AC0">
            <w:pPr>
              <w:spacing w:after="0" w:line="360" w:lineRule="auto"/>
              <w:ind w:left="352"/>
              <w:jc w:val="both"/>
              <w:rPr>
                <w:rFonts w:ascii="Arial" w:hAnsi="Arial" w:cs="Arial"/>
              </w:rPr>
            </w:pPr>
          </w:p>
          <w:p w:rsidR="00660442" w:rsidRPr="00CB788E" w:rsidRDefault="00660442" w:rsidP="000C7AC0">
            <w:pPr>
              <w:spacing w:after="0" w:line="360" w:lineRule="auto"/>
              <w:ind w:left="352"/>
              <w:jc w:val="both"/>
              <w:rPr>
                <w:rFonts w:ascii="Arial" w:hAnsi="Arial" w:cs="Arial"/>
              </w:rPr>
            </w:pPr>
            <w:r w:rsidRPr="00CB788E">
              <w:rPr>
                <w:rFonts w:ascii="Arial" w:hAnsi="Arial" w:cs="Arial"/>
              </w:rPr>
              <w:t>Se cuenta con un tríptico informativo sobre esta actividad, así como con los formatos correspondientes a Control de Horas, Registro de Proyectos Internos y Externos, Inscr</w:t>
            </w:r>
            <w:r w:rsidR="00375A7B" w:rsidRPr="00CB788E">
              <w:rPr>
                <w:rFonts w:ascii="Arial" w:hAnsi="Arial" w:cs="Arial"/>
              </w:rPr>
              <w:t>ipción e Instructivo de Informe.</w:t>
            </w:r>
          </w:p>
          <w:p w:rsidR="00947CE0" w:rsidRPr="00CB788E" w:rsidRDefault="00947CE0" w:rsidP="000C7AC0">
            <w:pPr>
              <w:spacing w:after="0" w:line="360" w:lineRule="auto"/>
              <w:ind w:left="352"/>
              <w:jc w:val="both"/>
              <w:rPr>
                <w:rFonts w:ascii="Arial" w:hAnsi="Arial" w:cs="Arial"/>
              </w:rPr>
            </w:pPr>
          </w:p>
          <w:p w:rsidR="00375A7B" w:rsidRPr="00CB788E" w:rsidRDefault="00457613" w:rsidP="00375A7B">
            <w:pPr>
              <w:spacing w:after="0" w:line="360" w:lineRule="auto"/>
              <w:ind w:left="352"/>
              <w:jc w:val="both"/>
              <w:rPr>
                <w:rFonts w:ascii="Arial" w:hAnsi="Arial" w:cs="Arial"/>
              </w:rPr>
            </w:pPr>
            <w:r w:rsidRPr="00CB788E">
              <w:rPr>
                <w:rFonts w:ascii="Arial" w:hAnsi="Arial" w:cs="Arial"/>
              </w:rPr>
              <w:t xml:space="preserve">Durante el periodo 2016, los alumnos del PAIMA realizarón </w:t>
            </w:r>
            <w:r w:rsidR="00947CE0" w:rsidRPr="00CB788E">
              <w:rPr>
                <w:rFonts w:ascii="Arial" w:hAnsi="Arial" w:cs="Arial"/>
              </w:rPr>
              <w:t xml:space="preserve"> su servicio social en</w:t>
            </w:r>
            <w:r w:rsidRPr="00CB788E">
              <w:rPr>
                <w:rFonts w:ascii="Arial" w:hAnsi="Arial" w:cs="Arial"/>
              </w:rPr>
              <w:t xml:space="preserve"> 14 proyectos</w:t>
            </w:r>
            <w:r w:rsidR="00947CE0" w:rsidRPr="00CB788E">
              <w:rPr>
                <w:rFonts w:ascii="Arial" w:hAnsi="Arial" w:cs="Arial"/>
              </w:rPr>
              <w:t xml:space="preserve"> (investigación, desarrollo, culturales y de vinculación) de éstos siete son externos (pertenecientes a entidades externas a la UAAAN) y 12 internos (Proyectos institucionales), los alumnos han sido atendidos en p</w:t>
            </w:r>
            <w:r w:rsidRPr="00CB788E">
              <w:rPr>
                <w:rFonts w:ascii="Arial" w:hAnsi="Arial" w:cs="Arial"/>
              </w:rPr>
              <w:t>romedio por año, por 13</w:t>
            </w:r>
            <w:r w:rsidR="00947CE0" w:rsidRPr="00CB788E">
              <w:rPr>
                <w:rFonts w:ascii="Arial" w:hAnsi="Arial" w:cs="Arial"/>
              </w:rPr>
              <w:t xml:space="preserve"> tutores y responsables de proyecto, de los cuales en promedio cinco son integrantes de la planta docente de CIF, y 11 son de otras carreras</w:t>
            </w:r>
            <w:r w:rsidR="004F6A33" w:rsidRPr="00CB788E">
              <w:rPr>
                <w:rFonts w:ascii="Arial" w:hAnsi="Arial" w:cs="Arial"/>
              </w:rPr>
              <w:t xml:space="preserve"> de la UAAAN y externos a éstas</w:t>
            </w:r>
            <w:r w:rsidR="00375A7B" w:rsidRPr="00CB788E">
              <w:rPr>
                <w:rFonts w:ascii="Arial" w:hAnsi="Arial" w:cs="Arial"/>
              </w:rPr>
              <w:t>(</w:t>
            </w:r>
            <w:hyperlink r:id="rId236" w:history="1">
              <w:r w:rsidR="00375A7B" w:rsidRPr="00CB788E">
                <w:rPr>
                  <w:rStyle w:val="Hipervnculo"/>
                  <w:rFonts w:ascii="Arial" w:hAnsi="Arial" w:cs="Arial"/>
                </w:rPr>
                <w:t>Alumnos inscritos en Servicio Social 2014-2017</w:t>
              </w:r>
            </w:hyperlink>
            <w:r w:rsidR="00375A7B" w:rsidRPr="00CB788E">
              <w:rPr>
                <w:rFonts w:ascii="Arial" w:hAnsi="Arial" w:cs="Arial"/>
              </w:rPr>
              <w:t>).</w:t>
            </w:r>
          </w:p>
          <w:p w:rsidR="00375A7B" w:rsidRPr="00CB788E" w:rsidRDefault="00375A7B" w:rsidP="000C7AC0">
            <w:pPr>
              <w:spacing w:after="0" w:line="360" w:lineRule="auto"/>
              <w:ind w:left="352"/>
              <w:jc w:val="both"/>
              <w:rPr>
                <w:rFonts w:ascii="Arial" w:hAnsi="Arial" w:cs="Arial"/>
                <w:color w:val="000000" w:themeColor="text1"/>
              </w:rPr>
            </w:pPr>
          </w:p>
          <w:p w:rsidR="004F6A33" w:rsidRPr="00CB788E" w:rsidRDefault="004F6A33" w:rsidP="000C7AC0">
            <w:pPr>
              <w:spacing w:after="0" w:line="360" w:lineRule="auto"/>
              <w:ind w:left="352"/>
              <w:jc w:val="both"/>
              <w:rPr>
                <w:rFonts w:ascii="Arial" w:hAnsi="Arial" w:cs="Arial"/>
                <w:color w:val="000000" w:themeColor="text1"/>
              </w:rPr>
            </w:pPr>
          </w:p>
          <w:p w:rsidR="004F6A33" w:rsidRPr="00CB788E" w:rsidRDefault="004F6A33" w:rsidP="000C7AC0">
            <w:pPr>
              <w:spacing w:after="0" w:line="360" w:lineRule="auto"/>
              <w:ind w:left="352"/>
              <w:jc w:val="both"/>
              <w:rPr>
                <w:rFonts w:ascii="Arial" w:hAnsi="Arial" w:cs="Arial"/>
                <w:color w:val="000000" w:themeColor="text1"/>
              </w:rPr>
            </w:pPr>
          </w:p>
          <w:p w:rsidR="00947CE0" w:rsidRPr="00CB788E" w:rsidRDefault="00947CE0" w:rsidP="000C7AC0">
            <w:pPr>
              <w:spacing w:after="0" w:line="360" w:lineRule="auto"/>
              <w:ind w:left="352" w:hanging="1134"/>
              <w:jc w:val="both"/>
              <w:rPr>
                <w:rFonts w:ascii="Arial" w:hAnsi="Arial" w:cs="Arial"/>
              </w:rPr>
            </w:pPr>
          </w:p>
          <w:p w:rsidR="00947CE0" w:rsidRPr="00CB788E" w:rsidRDefault="00947CE0" w:rsidP="00375A7B">
            <w:pPr>
              <w:spacing w:after="0" w:line="360" w:lineRule="auto"/>
              <w:ind w:left="352" w:hanging="1134"/>
              <w:jc w:val="center"/>
              <w:rPr>
                <w:rFonts w:ascii="Arial" w:hAnsi="Arial" w:cs="Arial"/>
              </w:rPr>
            </w:pPr>
            <w:r w:rsidRPr="00CB788E">
              <w:rPr>
                <w:rFonts w:ascii="Arial" w:hAnsi="Arial" w:cs="Arial"/>
              </w:rPr>
              <w:t>Número de estudiantes por tipo de actividad en que realizan el Servicio Social</w:t>
            </w:r>
          </w:p>
          <w:tbl>
            <w:tblPr>
              <w:tblW w:w="5938" w:type="dxa"/>
              <w:tblInd w:w="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5"/>
              <w:gridCol w:w="1131"/>
              <w:gridCol w:w="1131"/>
              <w:gridCol w:w="1131"/>
            </w:tblGrid>
            <w:tr w:rsidR="00C5208A" w:rsidRPr="00CB788E" w:rsidTr="00457613">
              <w:trPr>
                <w:trHeight w:val="300"/>
              </w:trPr>
              <w:tc>
                <w:tcPr>
                  <w:tcW w:w="2545" w:type="dxa"/>
                  <w:shd w:val="clear" w:color="auto" w:fill="auto"/>
                  <w:noWrap/>
                  <w:vAlign w:val="bottom"/>
                  <w:hideMark/>
                </w:tcPr>
                <w:p w:rsidR="00C5208A" w:rsidRPr="00CB788E" w:rsidRDefault="00C5208A" w:rsidP="000C7AC0">
                  <w:pPr>
                    <w:spacing w:after="0" w:line="360" w:lineRule="auto"/>
                    <w:ind w:left="352"/>
                    <w:rPr>
                      <w:rFonts w:ascii="Arial" w:eastAsia="Times New Roman" w:hAnsi="Arial" w:cs="Arial"/>
                      <w:lang w:eastAsia="es-MX"/>
                    </w:rPr>
                  </w:pPr>
                  <w:r w:rsidRPr="00CB788E">
                    <w:rPr>
                      <w:rFonts w:ascii="Arial" w:eastAsia="Times New Roman" w:hAnsi="Arial" w:cs="Arial"/>
                      <w:lang w:eastAsia="es-MX"/>
                    </w:rPr>
                    <w:t> </w:t>
                  </w:r>
                </w:p>
              </w:tc>
              <w:tc>
                <w:tcPr>
                  <w:tcW w:w="1131" w:type="dxa"/>
                  <w:shd w:val="clear" w:color="auto" w:fill="auto"/>
                  <w:noWrap/>
                  <w:vAlign w:val="bottom"/>
                  <w:hideMark/>
                </w:tcPr>
                <w:p w:rsidR="00C5208A" w:rsidRPr="00CB788E" w:rsidRDefault="00C5208A" w:rsidP="000C7AC0">
                  <w:pPr>
                    <w:spacing w:after="0" w:line="360" w:lineRule="auto"/>
                    <w:ind w:left="352"/>
                    <w:jc w:val="center"/>
                    <w:rPr>
                      <w:rFonts w:ascii="Arial" w:eastAsia="Times New Roman" w:hAnsi="Arial" w:cs="Arial"/>
                      <w:b/>
                      <w:bCs/>
                      <w:lang w:eastAsia="es-MX"/>
                    </w:rPr>
                  </w:pPr>
                  <w:r w:rsidRPr="00CB788E">
                    <w:rPr>
                      <w:rFonts w:ascii="Arial" w:eastAsia="Times New Roman" w:hAnsi="Arial" w:cs="Arial"/>
                      <w:b/>
                      <w:bCs/>
                      <w:lang w:eastAsia="es-MX"/>
                    </w:rPr>
                    <w:t>2014</w:t>
                  </w:r>
                </w:p>
              </w:tc>
              <w:tc>
                <w:tcPr>
                  <w:tcW w:w="1131" w:type="dxa"/>
                  <w:shd w:val="clear" w:color="auto" w:fill="auto"/>
                  <w:noWrap/>
                  <w:vAlign w:val="bottom"/>
                  <w:hideMark/>
                </w:tcPr>
                <w:p w:rsidR="00C5208A" w:rsidRPr="00CB788E" w:rsidRDefault="00C5208A" w:rsidP="000C7AC0">
                  <w:pPr>
                    <w:spacing w:after="0" w:line="360" w:lineRule="auto"/>
                    <w:ind w:left="352"/>
                    <w:jc w:val="center"/>
                    <w:rPr>
                      <w:rFonts w:ascii="Arial" w:eastAsia="Times New Roman" w:hAnsi="Arial" w:cs="Arial"/>
                      <w:b/>
                      <w:bCs/>
                      <w:lang w:eastAsia="es-MX"/>
                    </w:rPr>
                  </w:pPr>
                  <w:r w:rsidRPr="00CB788E">
                    <w:rPr>
                      <w:rFonts w:ascii="Arial" w:eastAsia="Times New Roman" w:hAnsi="Arial" w:cs="Arial"/>
                      <w:b/>
                      <w:bCs/>
                      <w:lang w:eastAsia="es-MX"/>
                    </w:rPr>
                    <w:t>2015</w:t>
                  </w:r>
                </w:p>
              </w:tc>
              <w:tc>
                <w:tcPr>
                  <w:tcW w:w="1131" w:type="dxa"/>
                  <w:shd w:val="clear" w:color="auto" w:fill="auto"/>
                  <w:noWrap/>
                  <w:vAlign w:val="bottom"/>
                  <w:hideMark/>
                </w:tcPr>
                <w:p w:rsidR="00C5208A" w:rsidRPr="00CB788E" w:rsidRDefault="00C5208A" w:rsidP="000C7AC0">
                  <w:pPr>
                    <w:spacing w:after="0" w:line="360" w:lineRule="auto"/>
                    <w:ind w:left="352"/>
                    <w:jc w:val="center"/>
                    <w:rPr>
                      <w:rFonts w:ascii="Arial" w:eastAsia="Times New Roman" w:hAnsi="Arial" w:cs="Arial"/>
                      <w:b/>
                      <w:bCs/>
                      <w:lang w:eastAsia="es-MX"/>
                    </w:rPr>
                  </w:pPr>
                  <w:r w:rsidRPr="00CB788E">
                    <w:rPr>
                      <w:rFonts w:ascii="Arial" w:eastAsia="Times New Roman" w:hAnsi="Arial" w:cs="Arial"/>
                      <w:b/>
                      <w:bCs/>
                      <w:lang w:eastAsia="es-MX"/>
                    </w:rPr>
                    <w:t>2016</w:t>
                  </w:r>
                </w:p>
              </w:tc>
            </w:tr>
            <w:tr w:rsidR="00C5208A" w:rsidRPr="00CB788E" w:rsidTr="00457613">
              <w:trPr>
                <w:trHeight w:val="300"/>
              </w:trPr>
              <w:tc>
                <w:tcPr>
                  <w:tcW w:w="2545" w:type="dxa"/>
                  <w:shd w:val="clear" w:color="auto" w:fill="auto"/>
                  <w:noWrap/>
                  <w:vAlign w:val="bottom"/>
                  <w:hideMark/>
                </w:tcPr>
                <w:p w:rsidR="00C5208A" w:rsidRPr="00CB788E" w:rsidRDefault="00C5208A" w:rsidP="000C7AC0">
                  <w:pPr>
                    <w:spacing w:after="0" w:line="360" w:lineRule="auto"/>
                    <w:ind w:left="352"/>
                    <w:rPr>
                      <w:rFonts w:ascii="Arial" w:eastAsia="Times New Roman" w:hAnsi="Arial" w:cs="Arial"/>
                      <w:b/>
                      <w:bCs/>
                      <w:lang w:eastAsia="es-MX"/>
                    </w:rPr>
                  </w:pPr>
                  <w:r w:rsidRPr="00CB788E">
                    <w:rPr>
                      <w:rFonts w:ascii="Arial" w:eastAsia="Times New Roman" w:hAnsi="Arial" w:cs="Arial"/>
                      <w:b/>
                      <w:bCs/>
                      <w:lang w:eastAsia="es-MX"/>
                    </w:rPr>
                    <w:t>No. De alumnos</w:t>
                  </w:r>
                </w:p>
              </w:tc>
              <w:tc>
                <w:tcPr>
                  <w:tcW w:w="1131" w:type="dxa"/>
                  <w:shd w:val="clear" w:color="auto" w:fill="auto"/>
                  <w:noWrap/>
                  <w:vAlign w:val="bottom"/>
                  <w:hideMark/>
                </w:tcPr>
                <w:p w:rsidR="00C5208A" w:rsidRPr="00CB788E" w:rsidRDefault="003B763E" w:rsidP="000C7AC0">
                  <w:pPr>
                    <w:spacing w:after="0" w:line="360" w:lineRule="auto"/>
                    <w:ind w:left="352"/>
                    <w:jc w:val="center"/>
                    <w:rPr>
                      <w:rFonts w:ascii="Arial" w:eastAsia="Times New Roman" w:hAnsi="Arial" w:cs="Arial"/>
                      <w:lang w:eastAsia="es-MX"/>
                    </w:rPr>
                  </w:pPr>
                  <w:r w:rsidRPr="00CB788E">
                    <w:rPr>
                      <w:rFonts w:ascii="Arial" w:eastAsia="Times New Roman" w:hAnsi="Arial" w:cs="Arial"/>
                      <w:lang w:eastAsia="es-MX"/>
                    </w:rPr>
                    <w:t>35</w:t>
                  </w:r>
                </w:p>
              </w:tc>
              <w:tc>
                <w:tcPr>
                  <w:tcW w:w="1131" w:type="dxa"/>
                  <w:shd w:val="clear" w:color="auto" w:fill="auto"/>
                  <w:noWrap/>
                  <w:vAlign w:val="bottom"/>
                  <w:hideMark/>
                </w:tcPr>
                <w:p w:rsidR="00C5208A" w:rsidRPr="00CB788E" w:rsidRDefault="00457613" w:rsidP="000C7AC0">
                  <w:pPr>
                    <w:spacing w:after="0" w:line="360" w:lineRule="auto"/>
                    <w:ind w:left="352"/>
                    <w:jc w:val="center"/>
                    <w:rPr>
                      <w:rFonts w:ascii="Arial" w:eastAsia="Times New Roman" w:hAnsi="Arial" w:cs="Arial"/>
                      <w:lang w:eastAsia="es-MX"/>
                    </w:rPr>
                  </w:pPr>
                  <w:r w:rsidRPr="00CB788E">
                    <w:rPr>
                      <w:rFonts w:ascii="Arial" w:eastAsia="Times New Roman" w:hAnsi="Arial" w:cs="Arial"/>
                      <w:lang w:eastAsia="es-MX"/>
                    </w:rPr>
                    <w:t>27</w:t>
                  </w:r>
                </w:p>
              </w:tc>
              <w:tc>
                <w:tcPr>
                  <w:tcW w:w="1131" w:type="dxa"/>
                  <w:shd w:val="clear" w:color="auto" w:fill="auto"/>
                  <w:noWrap/>
                  <w:vAlign w:val="bottom"/>
                  <w:hideMark/>
                </w:tcPr>
                <w:p w:rsidR="00C5208A" w:rsidRPr="00CB788E" w:rsidRDefault="00457613" w:rsidP="000C7AC0">
                  <w:pPr>
                    <w:spacing w:after="0" w:line="360" w:lineRule="auto"/>
                    <w:ind w:left="352"/>
                    <w:jc w:val="center"/>
                    <w:rPr>
                      <w:rFonts w:ascii="Arial" w:eastAsia="Times New Roman" w:hAnsi="Arial" w:cs="Arial"/>
                      <w:lang w:eastAsia="es-MX"/>
                    </w:rPr>
                  </w:pPr>
                  <w:r w:rsidRPr="00CB788E">
                    <w:rPr>
                      <w:rFonts w:ascii="Arial" w:eastAsia="Times New Roman" w:hAnsi="Arial" w:cs="Arial"/>
                      <w:lang w:eastAsia="es-MX"/>
                    </w:rPr>
                    <w:t>20</w:t>
                  </w:r>
                </w:p>
              </w:tc>
            </w:tr>
            <w:tr w:rsidR="00C5208A" w:rsidRPr="00CB788E" w:rsidTr="00457613">
              <w:trPr>
                <w:trHeight w:val="300"/>
              </w:trPr>
              <w:tc>
                <w:tcPr>
                  <w:tcW w:w="2545" w:type="dxa"/>
                  <w:shd w:val="clear" w:color="auto" w:fill="auto"/>
                  <w:noWrap/>
                  <w:vAlign w:val="bottom"/>
                  <w:hideMark/>
                </w:tcPr>
                <w:p w:rsidR="00C5208A" w:rsidRPr="00CB788E" w:rsidRDefault="00C5208A" w:rsidP="000C7AC0">
                  <w:pPr>
                    <w:spacing w:after="0" w:line="360" w:lineRule="auto"/>
                    <w:ind w:left="352"/>
                    <w:rPr>
                      <w:rFonts w:ascii="Arial" w:eastAsia="Times New Roman" w:hAnsi="Arial" w:cs="Arial"/>
                      <w:b/>
                      <w:bCs/>
                      <w:lang w:eastAsia="es-MX"/>
                    </w:rPr>
                  </w:pPr>
                  <w:r w:rsidRPr="00CB788E">
                    <w:rPr>
                      <w:rFonts w:ascii="Arial" w:eastAsia="Times New Roman" w:hAnsi="Arial" w:cs="Arial"/>
                      <w:b/>
                      <w:bCs/>
                      <w:lang w:eastAsia="es-MX"/>
                    </w:rPr>
                    <w:t>No. De Proyectos</w:t>
                  </w:r>
                </w:p>
              </w:tc>
              <w:tc>
                <w:tcPr>
                  <w:tcW w:w="1131" w:type="dxa"/>
                  <w:shd w:val="clear" w:color="auto" w:fill="auto"/>
                  <w:noWrap/>
                  <w:vAlign w:val="bottom"/>
                  <w:hideMark/>
                </w:tcPr>
                <w:p w:rsidR="00C5208A" w:rsidRPr="00CB788E" w:rsidRDefault="00457613" w:rsidP="000C7AC0">
                  <w:pPr>
                    <w:spacing w:after="0" w:line="360" w:lineRule="auto"/>
                    <w:ind w:left="352"/>
                    <w:jc w:val="center"/>
                    <w:rPr>
                      <w:rFonts w:ascii="Arial" w:eastAsia="Times New Roman" w:hAnsi="Arial" w:cs="Arial"/>
                      <w:lang w:eastAsia="es-MX"/>
                    </w:rPr>
                  </w:pPr>
                  <w:r w:rsidRPr="00CB788E">
                    <w:rPr>
                      <w:rFonts w:ascii="Arial" w:eastAsia="Times New Roman" w:hAnsi="Arial" w:cs="Arial"/>
                      <w:lang w:eastAsia="es-MX"/>
                    </w:rPr>
                    <w:t>13</w:t>
                  </w:r>
                </w:p>
              </w:tc>
              <w:tc>
                <w:tcPr>
                  <w:tcW w:w="1131" w:type="dxa"/>
                  <w:shd w:val="clear" w:color="auto" w:fill="auto"/>
                  <w:noWrap/>
                  <w:vAlign w:val="bottom"/>
                  <w:hideMark/>
                </w:tcPr>
                <w:p w:rsidR="00C5208A" w:rsidRPr="00CB788E" w:rsidRDefault="00457613" w:rsidP="000C7AC0">
                  <w:pPr>
                    <w:spacing w:after="0" w:line="360" w:lineRule="auto"/>
                    <w:ind w:left="352"/>
                    <w:jc w:val="center"/>
                    <w:rPr>
                      <w:rFonts w:ascii="Arial" w:eastAsia="Times New Roman" w:hAnsi="Arial" w:cs="Arial"/>
                      <w:lang w:eastAsia="es-MX"/>
                    </w:rPr>
                  </w:pPr>
                  <w:r w:rsidRPr="00CB788E">
                    <w:rPr>
                      <w:rFonts w:ascii="Arial" w:eastAsia="Times New Roman" w:hAnsi="Arial" w:cs="Arial"/>
                      <w:lang w:eastAsia="es-MX"/>
                    </w:rPr>
                    <w:t>11</w:t>
                  </w:r>
                </w:p>
              </w:tc>
              <w:tc>
                <w:tcPr>
                  <w:tcW w:w="1131" w:type="dxa"/>
                  <w:shd w:val="clear" w:color="auto" w:fill="auto"/>
                  <w:noWrap/>
                  <w:vAlign w:val="bottom"/>
                  <w:hideMark/>
                </w:tcPr>
                <w:p w:rsidR="00C5208A" w:rsidRPr="00CB788E" w:rsidRDefault="00457613" w:rsidP="000C7AC0">
                  <w:pPr>
                    <w:spacing w:after="0" w:line="360" w:lineRule="auto"/>
                    <w:ind w:left="352"/>
                    <w:jc w:val="center"/>
                    <w:rPr>
                      <w:rFonts w:ascii="Arial" w:eastAsia="Times New Roman" w:hAnsi="Arial" w:cs="Arial"/>
                      <w:lang w:eastAsia="es-MX"/>
                    </w:rPr>
                  </w:pPr>
                  <w:r w:rsidRPr="00CB788E">
                    <w:rPr>
                      <w:rFonts w:ascii="Arial" w:eastAsia="Times New Roman" w:hAnsi="Arial" w:cs="Arial"/>
                      <w:lang w:eastAsia="es-MX"/>
                    </w:rPr>
                    <w:t>14</w:t>
                  </w:r>
                </w:p>
              </w:tc>
            </w:tr>
            <w:tr w:rsidR="00C5208A" w:rsidRPr="00CB788E" w:rsidTr="00457613">
              <w:trPr>
                <w:trHeight w:val="300"/>
              </w:trPr>
              <w:tc>
                <w:tcPr>
                  <w:tcW w:w="2545" w:type="dxa"/>
                  <w:shd w:val="clear" w:color="auto" w:fill="auto"/>
                  <w:noWrap/>
                  <w:vAlign w:val="bottom"/>
                  <w:hideMark/>
                </w:tcPr>
                <w:p w:rsidR="00C5208A" w:rsidRPr="00CB788E" w:rsidRDefault="00C5208A" w:rsidP="000C7AC0">
                  <w:pPr>
                    <w:spacing w:after="0" w:line="360" w:lineRule="auto"/>
                    <w:ind w:left="352"/>
                    <w:rPr>
                      <w:rFonts w:ascii="Arial" w:eastAsia="Times New Roman" w:hAnsi="Arial" w:cs="Arial"/>
                      <w:b/>
                      <w:bCs/>
                      <w:lang w:eastAsia="es-MX"/>
                    </w:rPr>
                  </w:pPr>
                  <w:r w:rsidRPr="00CB788E">
                    <w:rPr>
                      <w:rFonts w:ascii="Arial" w:eastAsia="Times New Roman" w:hAnsi="Arial" w:cs="Arial"/>
                      <w:b/>
                      <w:bCs/>
                      <w:lang w:eastAsia="es-MX"/>
                    </w:rPr>
                    <w:t>internos/externos</w:t>
                  </w:r>
                </w:p>
              </w:tc>
              <w:tc>
                <w:tcPr>
                  <w:tcW w:w="1131" w:type="dxa"/>
                  <w:shd w:val="clear" w:color="auto" w:fill="auto"/>
                  <w:noWrap/>
                  <w:vAlign w:val="bottom"/>
                  <w:hideMark/>
                </w:tcPr>
                <w:p w:rsidR="00C5208A" w:rsidRPr="00CB788E" w:rsidRDefault="00457613" w:rsidP="00457613">
                  <w:pPr>
                    <w:spacing w:after="0" w:line="360" w:lineRule="auto"/>
                    <w:ind w:left="352"/>
                    <w:jc w:val="center"/>
                    <w:rPr>
                      <w:rFonts w:ascii="Arial" w:eastAsia="Times New Roman" w:hAnsi="Arial" w:cs="Arial"/>
                      <w:lang w:eastAsia="es-MX"/>
                    </w:rPr>
                  </w:pPr>
                  <w:r w:rsidRPr="00CB788E">
                    <w:rPr>
                      <w:rFonts w:ascii="Arial" w:eastAsia="Times New Roman" w:hAnsi="Arial" w:cs="Arial"/>
                      <w:lang w:eastAsia="es-MX"/>
                    </w:rPr>
                    <w:t>32</w:t>
                  </w:r>
                  <w:r w:rsidR="00C5208A" w:rsidRPr="00CB788E">
                    <w:rPr>
                      <w:rFonts w:ascii="Arial" w:eastAsia="Times New Roman" w:hAnsi="Arial" w:cs="Arial"/>
                      <w:lang w:eastAsia="es-MX"/>
                    </w:rPr>
                    <w:t xml:space="preserve">/ </w:t>
                  </w:r>
                  <w:r w:rsidRPr="00CB788E">
                    <w:rPr>
                      <w:rFonts w:ascii="Arial" w:eastAsia="Times New Roman" w:hAnsi="Arial" w:cs="Arial"/>
                      <w:lang w:eastAsia="es-MX"/>
                    </w:rPr>
                    <w:t>3</w:t>
                  </w:r>
                </w:p>
              </w:tc>
              <w:tc>
                <w:tcPr>
                  <w:tcW w:w="1131" w:type="dxa"/>
                  <w:shd w:val="clear" w:color="auto" w:fill="auto"/>
                  <w:noWrap/>
                  <w:vAlign w:val="bottom"/>
                  <w:hideMark/>
                </w:tcPr>
                <w:p w:rsidR="00C5208A" w:rsidRPr="00CB788E" w:rsidRDefault="00457613" w:rsidP="000C7AC0">
                  <w:pPr>
                    <w:spacing w:after="0" w:line="360" w:lineRule="auto"/>
                    <w:ind w:left="352"/>
                    <w:jc w:val="center"/>
                    <w:rPr>
                      <w:rFonts w:ascii="Arial" w:eastAsia="Times New Roman" w:hAnsi="Arial" w:cs="Arial"/>
                      <w:lang w:eastAsia="es-MX"/>
                    </w:rPr>
                  </w:pPr>
                  <w:r w:rsidRPr="00CB788E">
                    <w:rPr>
                      <w:rFonts w:ascii="Arial" w:eastAsia="Times New Roman" w:hAnsi="Arial" w:cs="Arial"/>
                      <w:lang w:eastAsia="es-MX"/>
                    </w:rPr>
                    <w:t>26</w:t>
                  </w:r>
                  <w:r w:rsidR="00C5208A" w:rsidRPr="00CB788E">
                    <w:rPr>
                      <w:rFonts w:ascii="Arial" w:eastAsia="Times New Roman" w:hAnsi="Arial" w:cs="Arial"/>
                      <w:lang w:eastAsia="es-MX"/>
                    </w:rPr>
                    <w:t xml:space="preserve"> / 1</w:t>
                  </w:r>
                </w:p>
              </w:tc>
              <w:tc>
                <w:tcPr>
                  <w:tcW w:w="1131" w:type="dxa"/>
                  <w:shd w:val="clear" w:color="auto" w:fill="auto"/>
                  <w:noWrap/>
                  <w:vAlign w:val="bottom"/>
                  <w:hideMark/>
                </w:tcPr>
                <w:p w:rsidR="00C5208A" w:rsidRPr="00CB788E" w:rsidRDefault="00457613" w:rsidP="000C7AC0">
                  <w:pPr>
                    <w:spacing w:after="0" w:line="360" w:lineRule="auto"/>
                    <w:ind w:left="352"/>
                    <w:jc w:val="center"/>
                    <w:rPr>
                      <w:rFonts w:ascii="Arial" w:eastAsia="Times New Roman" w:hAnsi="Arial" w:cs="Arial"/>
                      <w:lang w:eastAsia="es-MX"/>
                    </w:rPr>
                  </w:pPr>
                  <w:r w:rsidRPr="00CB788E">
                    <w:rPr>
                      <w:rFonts w:ascii="Arial" w:eastAsia="Times New Roman" w:hAnsi="Arial" w:cs="Arial"/>
                      <w:lang w:eastAsia="es-MX"/>
                    </w:rPr>
                    <w:t xml:space="preserve"> /20</w:t>
                  </w:r>
                </w:p>
              </w:tc>
            </w:tr>
            <w:tr w:rsidR="00C5208A" w:rsidRPr="00CB788E" w:rsidTr="00457613">
              <w:trPr>
                <w:trHeight w:val="300"/>
              </w:trPr>
              <w:tc>
                <w:tcPr>
                  <w:tcW w:w="2545" w:type="dxa"/>
                  <w:shd w:val="clear" w:color="auto" w:fill="auto"/>
                  <w:noWrap/>
                  <w:vAlign w:val="bottom"/>
                  <w:hideMark/>
                </w:tcPr>
                <w:p w:rsidR="00C5208A" w:rsidRPr="00CB788E" w:rsidRDefault="00C5208A" w:rsidP="000C7AC0">
                  <w:pPr>
                    <w:spacing w:after="0" w:line="360" w:lineRule="auto"/>
                    <w:ind w:left="352"/>
                    <w:rPr>
                      <w:rFonts w:ascii="Arial" w:eastAsia="Times New Roman" w:hAnsi="Arial" w:cs="Arial"/>
                      <w:b/>
                      <w:bCs/>
                      <w:lang w:eastAsia="es-MX"/>
                    </w:rPr>
                  </w:pPr>
                  <w:r w:rsidRPr="00CB788E">
                    <w:rPr>
                      <w:rFonts w:ascii="Arial" w:eastAsia="Times New Roman" w:hAnsi="Arial" w:cs="Arial"/>
                      <w:b/>
                      <w:bCs/>
                      <w:lang w:eastAsia="es-MX"/>
                    </w:rPr>
                    <w:t>Asesores</w:t>
                  </w:r>
                </w:p>
              </w:tc>
              <w:tc>
                <w:tcPr>
                  <w:tcW w:w="1131" w:type="dxa"/>
                  <w:shd w:val="clear" w:color="auto" w:fill="auto"/>
                  <w:noWrap/>
                  <w:vAlign w:val="bottom"/>
                  <w:hideMark/>
                </w:tcPr>
                <w:p w:rsidR="00C5208A" w:rsidRPr="00CB788E" w:rsidRDefault="00457613" w:rsidP="000C7AC0">
                  <w:pPr>
                    <w:spacing w:after="0" w:line="360" w:lineRule="auto"/>
                    <w:ind w:left="352"/>
                    <w:jc w:val="center"/>
                    <w:rPr>
                      <w:rFonts w:ascii="Arial" w:eastAsia="Times New Roman" w:hAnsi="Arial" w:cs="Arial"/>
                      <w:lang w:eastAsia="es-MX"/>
                    </w:rPr>
                  </w:pPr>
                  <w:r w:rsidRPr="00CB788E">
                    <w:rPr>
                      <w:rFonts w:ascii="Arial" w:eastAsia="Times New Roman" w:hAnsi="Arial" w:cs="Arial"/>
                      <w:lang w:eastAsia="es-MX"/>
                    </w:rPr>
                    <w:t>10</w:t>
                  </w:r>
                </w:p>
              </w:tc>
              <w:tc>
                <w:tcPr>
                  <w:tcW w:w="1131" w:type="dxa"/>
                  <w:shd w:val="clear" w:color="auto" w:fill="auto"/>
                  <w:noWrap/>
                  <w:vAlign w:val="bottom"/>
                  <w:hideMark/>
                </w:tcPr>
                <w:p w:rsidR="00C5208A" w:rsidRPr="00CB788E" w:rsidRDefault="00457613" w:rsidP="00457613">
                  <w:pPr>
                    <w:spacing w:after="0" w:line="360" w:lineRule="auto"/>
                    <w:ind w:left="352"/>
                    <w:rPr>
                      <w:rFonts w:ascii="Arial" w:eastAsia="Times New Roman" w:hAnsi="Arial" w:cs="Arial"/>
                      <w:lang w:eastAsia="es-MX"/>
                    </w:rPr>
                  </w:pPr>
                  <w:r w:rsidRPr="00CB788E">
                    <w:rPr>
                      <w:rFonts w:ascii="Arial" w:eastAsia="Times New Roman" w:hAnsi="Arial" w:cs="Arial"/>
                      <w:lang w:eastAsia="es-MX"/>
                    </w:rPr>
                    <w:t>10</w:t>
                  </w:r>
                </w:p>
              </w:tc>
              <w:tc>
                <w:tcPr>
                  <w:tcW w:w="1131" w:type="dxa"/>
                  <w:shd w:val="clear" w:color="auto" w:fill="auto"/>
                  <w:noWrap/>
                  <w:vAlign w:val="bottom"/>
                  <w:hideMark/>
                </w:tcPr>
                <w:p w:rsidR="00C5208A" w:rsidRPr="00CB788E" w:rsidRDefault="00457613" w:rsidP="000C7AC0">
                  <w:pPr>
                    <w:spacing w:after="0" w:line="360" w:lineRule="auto"/>
                    <w:ind w:left="352"/>
                    <w:jc w:val="center"/>
                    <w:rPr>
                      <w:rFonts w:ascii="Arial" w:eastAsia="Times New Roman" w:hAnsi="Arial" w:cs="Arial"/>
                      <w:lang w:eastAsia="es-MX"/>
                    </w:rPr>
                  </w:pPr>
                  <w:r w:rsidRPr="00CB788E">
                    <w:rPr>
                      <w:rFonts w:ascii="Arial" w:eastAsia="Times New Roman" w:hAnsi="Arial" w:cs="Arial"/>
                      <w:lang w:eastAsia="es-MX"/>
                    </w:rPr>
                    <w:t>13</w:t>
                  </w:r>
                </w:p>
              </w:tc>
            </w:tr>
          </w:tbl>
          <w:p w:rsidR="00947CE0" w:rsidRPr="00CB788E" w:rsidRDefault="00947CE0" w:rsidP="000C7AC0">
            <w:pPr>
              <w:spacing w:after="0" w:line="360" w:lineRule="auto"/>
              <w:ind w:left="352"/>
              <w:rPr>
                <w:rFonts w:ascii="Arial" w:eastAsia="Times New Roman" w:hAnsi="Arial" w:cs="Arial"/>
                <w:b/>
                <w:bCs/>
                <w:lang w:eastAsia="es-MX"/>
              </w:rPr>
            </w:pPr>
          </w:p>
          <w:p w:rsidR="00894839" w:rsidRPr="00CB788E" w:rsidRDefault="00894839" w:rsidP="000C7AC0">
            <w:pPr>
              <w:spacing w:after="0" w:line="360" w:lineRule="auto"/>
              <w:ind w:left="352"/>
              <w:rPr>
                <w:rFonts w:ascii="Arial" w:eastAsia="Times New Roman" w:hAnsi="Arial" w:cs="Arial"/>
                <w:bCs/>
                <w:lang w:eastAsia="es-MX"/>
              </w:rPr>
            </w:pPr>
            <w:r w:rsidRPr="00CB788E">
              <w:rPr>
                <w:rFonts w:ascii="Arial" w:eastAsia="Times New Roman" w:hAnsi="Arial" w:cs="Arial"/>
                <w:bCs/>
                <w:lang w:eastAsia="es-MX"/>
              </w:rPr>
              <w:t>Fuente: Elaboración propia con datos del SIIAA.</w:t>
            </w:r>
          </w:p>
          <w:p w:rsidR="00894839" w:rsidRPr="00CB788E" w:rsidRDefault="00894839" w:rsidP="000C7AC0">
            <w:pPr>
              <w:spacing w:after="0" w:line="360" w:lineRule="auto"/>
              <w:ind w:left="352"/>
              <w:rPr>
                <w:rFonts w:ascii="Arial" w:eastAsia="Times New Roman" w:hAnsi="Arial" w:cs="Arial"/>
                <w:b/>
                <w:bCs/>
                <w:lang w:eastAsia="es-MX"/>
              </w:rPr>
            </w:pPr>
          </w:p>
          <w:p w:rsidR="00660442" w:rsidRPr="00CB788E" w:rsidRDefault="00947CE0" w:rsidP="004F6A33">
            <w:pPr>
              <w:spacing w:after="0" w:line="360" w:lineRule="auto"/>
              <w:ind w:left="352"/>
              <w:jc w:val="both"/>
              <w:rPr>
                <w:rFonts w:ascii="Arial" w:eastAsia="Calibri" w:hAnsi="Arial" w:cs="Arial"/>
                <w:color w:val="000000"/>
              </w:rPr>
            </w:pPr>
            <w:r w:rsidRPr="00CB788E">
              <w:rPr>
                <w:rFonts w:ascii="Arial" w:eastAsia="Times New Roman" w:hAnsi="Arial" w:cs="Arial"/>
                <w:lang w:eastAsia="es-MX"/>
              </w:rPr>
              <w:t>Para promocionar el servicio social entre el alumnado de</w:t>
            </w:r>
            <w:r w:rsidR="004A643B" w:rsidRPr="00CB788E">
              <w:rPr>
                <w:rFonts w:ascii="Arial" w:eastAsia="Times New Roman" w:hAnsi="Arial" w:cs="Arial"/>
                <w:lang w:eastAsia="es-MX"/>
              </w:rPr>
              <w:t>l PAIMA</w:t>
            </w:r>
            <w:r w:rsidRPr="00CB788E">
              <w:rPr>
                <w:rFonts w:ascii="Arial" w:eastAsia="Times New Roman" w:hAnsi="Arial" w:cs="Arial"/>
                <w:lang w:eastAsia="es-MX"/>
              </w:rPr>
              <w:t xml:space="preserve">, la planta docente expone sus proyectos de investigación, desarrollo y de vinculación en el evento de bienvenida a los alumnos de 1er Semestre, para que participen integrándose como tesistas (en el caso de proyectos de investigación), o bien como prestadores de servicio social en los proyectos de desarrollo y/o de vinculación. </w:t>
            </w:r>
            <w:r w:rsidRPr="00CB788E">
              <w:rPr>
                <w:rFonts w:ascii="Arial" w:eastAsia="Times New Roman" w:hAnsi="Arial" w:cs="Arial"/>
                <w:color w:val="000000"/>
                <w:lang w:eastAsia="es-MX"/>
              </w:rPr>
              <w:t xml:space="preserve">Además de lo anterior la Dirección de comunicación publica un tríptico informativo, el cual se pone a disposición de los alumnos en área como biblioteca, comedor y Dirección de licenciatura </w:t>
            </w:r>
            <w:hyperlink r:id="rId237" w:history="1">
              <w:r w:rsidR="00375A7B" w:rsidRPr="00CB788E">
                <w:rPr>
                  <w:rStyle w:val="Hipervnculo"/>
                  <w:rFonts w:ascii="Arial" w:eastAsia="Times New Roman" w:hAnsi="Arial" w:cs="Arial"/>
                  <w:lang w:eastAsia="es-MX"/>
                </w:rPr>
                <w:t>(</w:t>
              </w:r>
              <w:r w:rsidRPr="00CB788E">
                <w:rPr>
                  <w:rStyle w:val="Hipervnculo"/>
                  <w:rFonts w:ascii="Arial" w:eastAsia="Times New Roman" w:hAnsi="Arial" w:cs="Arial"/>
                  <w:lang w:eastAsia="es-MX"/>
                </w:rPr>
                <w:t>Tríptico del Servicio social).</w:t>
              </w:r>
            </w:hyperlink>
          </w:p>
        </w:tc>
      </w:tr>
    </w:tbl>
    <w:p w:rsidR="00660442" w:rsidRPr="00CB788E" w:rsidRDefault="00660442" w:rsidP="000C7AC0">
      <w:pPr>
        <w:pStyle w:val="Default"/>
        <w:spacing w:line="360" w:lineRule="auto"/>
        <w:jc w:val="both"/>
        <w:rPr>
          <w:b/>
          <w:bCs/>
          <w:sz w:val="22"/>
          <w:szCs w:val="22"/>
        </w:rPr>
      </w:pPr>
    </w:p>
    <w:p w:rsidR="00660442" w:rsidRPr="00CB788E" w:rsidRDefault="00721187" w:rsidP="000C7AC0">
      <w:pPr>
        <w:pStyle w:val="Default"/>
        <w:spacing w:line="360" w:lineRule="auto"/>
        <w:jc w:val="both"/>
        <w:rPr>
          <w:sz w:val="22"/>
          <w:szCs w:val="22"/>
        </w:rPr>
      </w:pPr>
      <w:r w:rsidRPr="00CB788E">
        <w:rPr>
          <w:b/>
          <w:bCs/>
          <w:sz w:val="22"/>
          <w:szCs w:val="22"/>
        </w:rPr>
        <w:t xml:space="preserve">7.5 Bolsa de Trabajo. </w:t>
      </w:r>
      <w:r w:rsidR="00660442" w:rsidRPr="00CB788E">
        <w:rPr>
          <w:sz w:val="22"/>
          <w:szCs w:val="22"/>
        </w:rPr>
        <w:t>Este criterio evalúa si existe una bolsa de trabajo que facilite la inserción al mercado laboral de los estudiantes y egresados, por lo que para fundamentarlo se requiere se señale dentro del organigrama una lista de personas que la operan; asimismo se deberá mostrar la lista de estudiantes y egresados atendidos y una lista de las empresas oferentes.</w:t>
      </w:r>
    </w:p>
    <w:p w:rsidR="00660442" w:rsidRPr="00CB788E" w:rsidRDefault="00660442" w:rsidP="000C7AC0">
      <w:pPr>
        <w:pStyle w:val="Default"/>
        <w:spacing w:line="360" w:lineRule="auto"/>
        <w:jc w:val="both"/>
        <w:rPr>
          <w:sz w:val="22"/>
          <w:szCs w:val="22"/>
        </w:rPr>
      </w:pPr>
    </w:p>
    <w:p w:rsidR="00660442" w:rsidRPr="00CB788E" w:rsidRDefault="00660442" w:rsidP="000C7AC0">
      <w:pPr>
        <w:pStyle w:val="Default"/>
        <w:spacing w:line="360" w:lineRule="auto"/>
        <w:jc w:val="both"/>
        <w:rPr>
          <w:b/>
          <w:sz w:val="22"/>
          <w:szCs w:val="22"/>
        </w:rPr>
      </w:pPr>
      <w:r w:rsidRPr="00CB788E">
        <w:rPr>
          <w:b/>
          <w:sz w:val="22"/>
          <w:szCs w:val="22"/>
        </w:rPr>
        <w:t>Indicador:</w:t>
      </w:r>
    </w:p>
    <w:p w:rsidR="00660442" w:rsidRPr="00CB788E" w:rsidRDefault="00660442" w:rsidP="000C7AC0">
      <w:pPr>
        <w:pStyle w:val="Default"/>
        <w:spacing w:line="360" w:lineRule="auto"/>
        <w:jc w:val="both"/>
        <w:rPr>
          <w:b/>
          <w:sz w:val="22"/>
          <w:szCs w:val="22"/>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660442" w:rsidRPr="00CB788E" w:rsidTr="00073006">
        <w:trPr>
          <w:trHeight w:val="253"/>
        </w:trPr>
        <w:tc>
          <w:tcPr>
            <w:tcW w:w="5000" w:type="pct"/>
            <w:shd w:val="clear" w:color="auto" w:fill="E7E6E6" w:themeFill="background2"/>
          </w:tcPr>
          <w:p w:rsidR="00660442" w:rsidRPr="00CB788E" w:rsidRDefault="00660442" w:rsidP="000C7AC0">
            <w:pPr>
              <w:widowControl w:val="0"/>
              <w:suppressLineNumbers/>
              <w:suppressAutoHyphens/>
              <w:overflowPunct w:val="0"/>
              <w:autoSpaceDE w:val="0"/>
              <w:autoSpaceDN w:val="0"/>
              <w:adjustRightInd w:val="0"/>
              <w:spacing w:after="0" w:line="360" w:lineRule="auto"/>
              <w:jc w:val="both"/>
              <w:textAlignment w:val="baseline"/>
              <w:rPr>
                <w:rFonts w:ascii="Arial" w:hAnsi="Arial" w:cs="Arial"/>
              </w:rPr>
            </w:pPr>
          </w:p>
          <w:p w:rsidR="00660442" w:rsidRPr="00CB788E" w:rsidRDefault="00660442" w:rsidP="000C7AC0">
            <w:pPr>
              <w:widowControl w:val="0"/>
              <w:suppressLineNumbers/>
              <w:suppressAutoHyphens/>
              <w:overflowPunct w:val="0"/>
              <w:autoSpaceDE w:val="0"/>
              <w:autoSpaceDN w:val="0"/>
              <w:adjustRightInd w:val="0"/>
              <w:spacing w:after="0" w:line="360" w:lineRule="auto"/>
              <w:jc w:val="both"/>
              <w:textAlignment w:val="baseline"/>
              <w:rPr>
                <w:rFonts w:ascii="Arial" w:hAnsi="Arial" w:cs="Arial"/>
              </w:rPr>
            </w:pPr>
            <w:r w:rsidRPr="00CB788E">
              <w:rPr>
                <w:rFonts w:ascii="Arial" w:hAnsi="Arial" w:cs="Arial"/>
                <w:b/>
              </w:rPr>
              <w:t>El programa académico debe</w:t>
            </w:r>
            <w:r w:rsidRPr="00CB788E">
              <w:rPr>
                <w:rFonts w:ascii="Arial" w:hAnsi="Arial" w:cs="Arial"/>
              </w:rPr>
              <w:t xml:space="preserve"> contar con una bolsa de trabajo efectiva</w:t>
            </w:r>
            <w:r w:rsidR="004F6214" w:rsidRPr="00CB788E">
              <w:rPr>
                <w:rFonts w:ascii="Arial" w:hAnsi="Arial" w:cs="Arial"/>
              </w:rPr>
              <w:t>.</w:t>
            </w:r>
          </w:p>
          <w:p w:rsidR="00660442" w:rsidRPr="00CB788E" w:rsidRDefault="00660442" w:rsidP="000C7AC0">
            <w:pPr>
              <w:widowControl w:val="0"/>
              <w:suppressLineNumbers/>
              <w:suppressAutoHyphens/>
              <w:overflowPunct w:val="0"/>
              <w:autoSpaceDE w:val="0"/>
              <w:autoSpaceDN w:val="0"/>
              <w:adjustRightInd w:val="0"/>
              <w:spacing w:after="0" w:line="360" w:lineRule="auto"/>
              <w:ind w:left="885"/>
              <w:jc w:val="both"/>
              <w:textAlignment w:val="baseline"/>
              <w:rPr>
                <w:rFonts w:ascii="Arial" w:hAnsi="Arial" w:cs="Arial"/>
              </w:rPr>
            </w:pPr>
          </w:p>
          <w:p w:rsidR="00660442" w:rsidRPr="00CB788E" w:rsidRDefault="00660442" w:rsidP="000C7AC0">
            <w:pPr>
              <w:widowControl w:val="0"/>
              <w:numPr>
                <w:ilvl w:val="0"/>
                <w:numId w:val="89"/>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CB788E">
              <w:rPr>
                <w:rFonts w:ascii="Arial" w:hAnsi="Arial" w:cs="Arial"/>
              </w:rPr>
              <w:t>Estudios de demanda de los empleadores de la profesión,</w:t>
            </w:r>
          </w:p>
          <w:p w:rsidR="00660442" w:rsidRPr="00CB788E" w:rsidRDefault="00660442" w:rsidP="000C7AC0">
            <w:pPr>
              <w:widowControl w:val="0"/>
              <w:numPr>
                <w:ilvl w:val="0"/>
                <w:numId w:val="89"/>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CB788E">
              <w:rPr>
                <w:rFonts w:ascii="Arial" w:hAnsi="Arial" w:cs="Arial"/>
              </w:rPr>
              <w:t xml:space="preserve">Estudios de las competencias que son solicitadas, </w:t>
            </w:r>
          </w:p>
          <w:p w:rsidR="00660442" w:rsidRPr="00CB788E" w:rsidRDefault="00660442" w:rsidP="000C7AC0">
            <w:pPr>
              <w:widowControl w:val="0"/>
              <w:numPr>
                <w:ilvl w:val="0"/>
                <w:numId w:val="89"/>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CB788E">
              <w:rPr>
                <w:rFonts w:ascii="Arial" w:hAnsi="Arial" w:cs="Arial"/>
              </w:rPr>
              <w:t>Instanc</w:t>
            </w:r>
            <w:r w:rsidR="003C231B" w:rsidRPr="00CB788E">
              <w:rPr>
                <w:rFonts w:ascii="Arial" w:hAnsi="Arial" w:cs="Arial"/>
              </w:rPr>
              <w:t>ias u organizaciones inscritas,</w:t>
            </w:r>
          </w:p>
          <w:p w:rsidR="00660442" w:rsidRPr="00CB788E" w:rsidRDefault="00660442" w:rsidP="000C7AC0">
            <w:pPr>
              <w:widowControl w:val="0"/>
              <w:numPr>
                <w:ilvl w:val="0"/>
                <w:numId w:val="89"/>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CB788E">
              <w:rPr>
                <w:rFonts w:ascii="Arial" w:hAnsi="Arial" w:cs="Arial"/>
              </w:rPr>
              <w:t>Número de beneficiados del programa académico.</w:t>
            </w:r>
          </w:p>
          <w:p w:rsidR="00660442" w:rsidRPr="00CB788E" w:rsidRDefault="00660442" w:rsidP="000C7AC0">
            <w:pPr>
              <w:widowControl w:val="0"/>
              <w:suppressLineNumbers/>
              <w:suppressAutoHyphens/>
              <w:overflowPunct w:val="0"/>
              <w:autoSpaceDE w:val="0"/>
              <w:autoSpaceDN w:val="0"/>
              <w:adjustRightInd w:val="0"/>
              <w:spacing w:after="0" w:line="360" w:lineRule="auto"/>
              <w:jc w:val="both"/>
              <w:textAlignment w:val="baseline"/>
              <w:rPr>
                <w:rFonts w:ascii="Arial" w:hAnsi="Arial" w:cs="Arial"/>
              </w:rPr>
            </w:pPr>
          </w:p>
        </w:tc>
      </w:tr>
      <w:tr w:rsidR="00660442" w:rsidRPr="00CB788E" w:rsidTr="00073006">
        <w:trPr>
          <w:trHeight w:val="253"/>
        </w:trPr>
        <w:tc>
          <w:tcPr>
            <w:tcW w:w="5000" w:type="pct"/>
            <w:shd w:val="clear" w:color="auto" w:fill="E7E6E6" w:themeFill="background2"/>
          </w:tcPr>
          <w:p w:rsidR="00660442" w:rsidRPr="00CB788E" w:rsidRDefault="00660442" w:rsidP="000C7AC0">
            <w:pPr>
              <w:pStyle w:val="Default"/>
              <w:spacing w:line="360" w:lineRule="auto"/>
              <w:ind w:left="176"/>
              <w:jc w:val="both"/>
              <w:rPr>
                <w:b/>
                <w:sz w:val="22"/>
                <w:szCs w:val="22"/>
              </w:rPr>
            </w:pPr>
            <w:r w:rsidRPr="00CB788E">
              <w:rPr>
                <w:b/>
                <w:sz w:val="22"/>
                <w:szCs w:val="22"/>
              </w:rPr>
              <w:t>Nivel de Cumplimiento:</w:t>
            </w:r>
          </w:p>
          <w:p w:rsidR="00660442" w:rsidRPr="00CB788E" w:rsidRDefault="00660442" w:rsidP="000C7AC0">
            <w:pPr>
              <w:pStyle w:val="Default"/>
              <w:spacing w:line="360" w:lineRule="auto"/>
              <w:ind w:left="176"/>
              <w:jc w:val="both"/>
              <w:rPr>
                <w:sz w:val="22"/>
                <w:szCs w:val="22"/>
              </w:rPr>
            </w:pPr>
            <w:r w:rsidRPr="00CB788E">
              <w:rPr>
                <w:sz w:val="22"/>
                <w:szCs w:val="22"/>
              </w:rPr>
              <w:lastRenderedPageBreak/>
              <w:t xml:space="preserve">Cumple totalmente_____                  Cumple parcialmente </w:t>
            </w:r>
            <w:r w:rsidRPr="00CB788E">
              <w:rPr>
                <w:b/>
                <w:sz w:val="22"/>
                <w:szCs w:val="22"/>
                <w:u w:val="single"/>
              </w:rPr>
              <w:t>__</w:t>
            </w:r>
            <w:r w:rsidRPr="00CB788E">
              <w:rPr>
                <w:sz w:val="22"/>
                <w:szCs w:val="22"/>
              </w:rPr>
              <w:t xml:space="preserve">             No cumple_____</w:t>
            </w:r>
          </w:p>
        </w:tc>
      </w:tr>
      <w:tr w:rsidR="00660442" w:rsidRPr="00CB788E" w:rsidTr="00073006">
        <w:trPr>
          <w:trHeight w:val="253"/>
        </w:trPr>
        <w:tc>
          <w:tcPr>
            <w:tcW w:w="5000" w:type="pct"/>
            <w:shd w:val="clear" w:color="auto" w:fill="auto"/>
          </w:tcPr>
          <w:p w:rsidR="00660442" w:rsidRPr="00CB788E" w:rsidRDefault="00660442" w:rsidP="000C7AC0">
            <w:pPr>
              <w:pStyle w:val="Default"/>
              <w:spacing w:line="360" w:lineRule="auto"/>
              <w:ind w:left="176"/>
              <w:jc w:val="both"/>
              <w:rPr>
                <w:b/>
                <w:sz w:val="22"/>
                <w:szCs w:val="22"/>
              </w:rPr>
            </w:pPr>
            <w:r w:rsidRPr="00CB788E">
              <w:rPr>
                <w:b/>
                <w:sz w:val="22"/>
                <w:szCs w:val="22"/>
              </w:rPr>
              <w:lastRenderedPageBreak/>
              <w:t>Descripción, apreciación y análisis:</w:t>
            </w:r>
          </w:p>
          <w:p w:rsidR="00C00B4B" w:rsidRPr="00CB788E" w:rsidRDefault="00C00B4B" w:rsidP="000C7AC0">
            <w:pPr>
              <w:pStyle w:val="Default"/>
              <w:spacing w:line="360" w:lineRule="auto"/>
              <w:ind w:left="176"/>
              <w:jc w:val="both"/>
              <w:rPr>
                <w:b/>
                <w:sz w:val="22"/>
                <w:szCs w:val="22"/>
              </w:rPr>
            </w:pPr>
          </w:p>
          <w:p w:rsidR="00660442" w:rsidRPr="00CB788E" w:rsidRDefault="00660442" w:rsidP="000C7AC0">
            <w:pPr>
              <w:spacing w:after="0" w:line="360" w:lineRule="auto"/>
              <w:ind w:left="352"/>
              <w:jc w:val="both"/>
              <w:rPr>
                <w:rFonts w:ascii="Arial" w:hAnsi="Arial" w:cs="Arial"/>
                <w:bCs/>
              </w:rPr>
            </w:pPr>
            <w:r w:rsidRPr="00CB788E">
              <w:rPr>
                <w:rFonts w:ascii="Arial" w:hAnsi="Arial" w:cs="Arial"/>
              </w:rPr>
              <w:t xml:space="preserve">La Universidad cuenta con una </w:t>
            </w:r>
            <w:r w:rsidR="003C231B" w:rsidRPr="00CB788E">
              <w:rPr>
                <w:rFonts w:ascii="Arial" w:hAnsi="Arial" w:cs="Arial"/>
              </w:rPr>
              <w:t>(</w:t>
            </w:r>
            <w:hyperlink r:id="rId238" w:history="1">
              <w:r w:rsidRPr="00CB788E">
                <w:rPr>
                  <w:rStyle w:val="Hipervnculo"/>
                  <w:rFonts w:ascii="Arial" w:hAnsi="Arial" w:cs="Arial"/>
                </w:rPr>
                <w:t>Bolsa de Trabajo</w:t>
              </w:r>
            </w:hyperlink>
            <w:r w:rsidR="003C231B" w:rsidRPr="00CB788E">
              <w:rPr>
                <w:rFonts w:ascii="Arial" w:hAnsi="Arial" w:cs="Arial"/>
              </w:rPr>
              <w:t>)</w:t>
            </w:r>
            <w:r w:rsidRPr="00CB788E">
              <w:rPr>
                <w:rFonts w:ascii="Arial" w:hAnsi="Arial" w:cs="Arial"/>
              </w:rPr>
              <w:t xml:space="preserve"> para todos los Programas Académicos  que </w:t>
            </w:r>
            <w:r w:rsidRPr="00CB788E">
              <w:rPr>
                <w:rFonts w:ascii="Arial" w:hAnsi="Arial" w:cs="Arial"/>
                <w:lang w:eastAsia="es-ES"/>
              </w:rPr>
              <w:t>es administrada</w:t>
            </w:r>
            <w:r w:rsidRPr="00CB788E">
              <w:rPr>
                <w:rFonts w:ascii="Arial" w:hAnsi="Arial" w:cs="Arial"/>
                <w:bCs/>
              </w:rPr>
              <w:t xml:space="preserve"> por el Área de Egresados y concentra las solicitudes y ofertas de trabajo con el fin de divulgarlas en la página de internet de la universidad, y promoverlas entre los egresados</w:t>
            </w:r>
            <w:r w:rsidR="003C231B" w:rsidRPr="00CB788E">
              <w:rPr>
                <w:rFonts w:ascii="Arial" w:hAnsi="Arial" w:cs="Arial"/>
                <w:bCs/>
                <w:color w:val="0000FF"/>
              </w:rPr>
              <w:t>.</w:t>
            </w:r>
          </w:p>
          <w:p w:rsidR="00C00B4B" w:rsidRPr="00CB788E" w:rsidRDefault="00C00B4B" w:rsidP="004F6214">
            <w:pPr>
              <w:spacing w:before="240" w:after="240" w:line="360" w:lineRule="auto"/>
              <w:ind w:left="352"/>
              <w:jc w:val="both"/>
              <w:rPr>
                <w:rFonts w:ascii="Arial" w:hAnsi="Arial" w:cs="Arial"/>
                <w:b/>
              </w:rPr>
            </w:pPr>
          </w:p>
        </w:tc>
      </w:tr>
    </w:tbl>
    <w:p w:rsidR="00660442" w:rsidRPr="00CB788E" w:rsidRDefault="00660442" w:rsidP="000C7AC0">
      <w:pPr>
        <w:pStyle w:val="Default"/>
        <w:spacing w:line="360" w:lineRule="auto"/>
        <w:jc w:val="both"/>
        <w:rPr>
          <w:sz w:val="22"/>
          <w:szCs w:val="22"/>
        </w:rPr>
      </w:pPr>
    </w:p>
    <w:p w:rsidR="00660442" w:rsidRPr="00CB788E" w:rsidRDefault="00660442" w:rsidP="000C7AC0">
      <w:pPr>
        <w:pStyle w:val="Default"/>
        <w:spacing w:line="360" w:lineRule="auto"/>
        <w:jc w:val="both"/>
        <w:rPr>
          <w:sz w:val="22"/>
          <w:szCs w:val="22"/>
        </w:rPr>
      </w:pPr>
      <w:r w:rsidRPr="00CB788E">
        <w:rPr>
          <w:b/>
          <w:bCs/>
          <w:sz w:val="22"/>
          <w:szCs w:val="22"/>
        </w:rPr>
        <w:t>7.6 Extensi</w:t>
      </w:r>
      <w:r w:rsidR="00721187" w:rsidRPr="00CB788E">
        <w:rPr>
          <w:b/>
          <w:bCs/>
          <w:sz w:val="22"/>
          <w:szCs w:val="22"/>
        </w:rPr>
        <w:t xml:space="preserve">ón. </w:t>
      </w:r>
      <w:r w:rsidRPr="00CB788E">
        <w:rPr>
          <w:sz w:val="22"/>
          <w:szCs w:val="22"/>
        </w:rPr>
        <w:t>Con este criterio es necesario evaluar si en la facultad, escuela, división o departamento existe:</w:t>
      </w:r>
    </w:p>
    <w:p w:rsidR="00660442" w:rsidRPr="00CB788E" w:rsidRDefault="00660442" w:rsidP="000C7AC0">
      <w:pPr>
        <w:pStyle w:val="Default"/>
        <w:spacing w:line="360" w:lineRule="auto"/>
        <w:jc w:val="both"/>
        <w:rPr>
          <w:sz w:val="22"/>
          <w:szCs w:val="22"/>
        </w:rPr>
      </w:pPr>
    </w:p>
    <w:p w:rsidR="00660442" w:rsidRPr="00CB788E" w:rsidRDefault="00660442" w:rsidP="000C7AC0">
      <w:pPr>
        <w:pStyle w:val="Default"/>
        <w:numPr>
          <w:ilvl w:val="0"/>
          <w:numId w:val="92"/>
        </w:numPr>
        <w:spacing w:line="360" w:lineRule="auto"/>
        <w:jc w:val="both"/>
        <w:rPr>
          <w:sz w:val="22"/>
          <w:szCs w:val="22"/>
        </w:rPr>
      </w:pPr>
      <w:r w:rsidRPr="00CB788E">
        <w:rPr>
          <w:sz w:val="22"/>
          <w:szCs w:val="22"/>
        </w:rPr>
        <w:t xml:space="preserve">Un área especializada para atender la educación continua profesional que oferta cursos y diplomados abiertos a la comunidad y al público en general en diferentes modalidades (presencial, a distancia o virtual); teniendo formatos para su evaluación por parte de las personas que reciben la capacitación. </w:t>
      </w:r>
    </w:p>
    <w:p w:rsidR="00660442" w:rsidRPr="00CB788E" w:rsidRDefault="00660442" w:rsidP="000C7AC0">
      <w:pPr>
        <w:pStyle w:val="Default"/>
        <w:spacing w:line="360" w:lineRule="auto"/>
        <w:jc w:val="both"/>
        <w:rPr>
          <w:sz w:val="22"/>
          <w:szCs w:val="22"/>
        </w:rPr>
      </w:pPr>
    </w:p>
    <w:p w:rsidR="00660442" w:rsidRPr="00CB788E" w:rsidRDefault="00660442" w:rsidP="000C7AC0">
      <w:pPr>
        <w:pStyle w:val="Default"/>
        <w:numPr>
          <w:ilvl w:val="0"/>
          <w:numId w:val="92"/>
        </w:numPr>
        <w:spacing w:line="360" w:lineRule="auto"/>
        <w:jc w:val="both"/>
        <w:rPr>
          <w:sz w:val="22"/>
          <w:szCs w:val="22"/>
        </w:rPr>
      </w:pPr>
      <w:r w:rsidRPr="00CB788E">
        <w:rPr>
          <w:sz w:val="22"/>
          <w:szCs w:val="22"/>
        </w:rPr>
        <w:t xml:space="preserve">Un Centro de Lenguas Extranjeras, requiriéndose conocer la capacidad, número de lenguas extranjeras ofertadas, listas de participantes por nivel y la evaluación de los cursos por parte las personas que acudieron a los mismos. </w:t>
      </w:r>
    </w:p>
    <w:p w:rsidR="00660442" w:rsidRPr="00CB788E" w:rsidRDefault="00660442" w:rsidP="000C7AC0">
      <w:pPr>
        <w:pStyle w:val="Default"/>
        <w:spacing w:line="360" w:lineRule="auto"/>
        <w:jc w:val="both"/>
        <w:rPr>
          <w:sz w:val="22"/>
          <w:szCs w:val="22"/>
        </w:rPr>
      </w:pPr>
    </w:p>
    <w:p w:rsidR="00660442" w:rsidRPr="00CB788E" w:rsidRDefault="00660442" w:rsidP="000C7AC0">
      <w:pPr>
        <w:pStyle w:val="Default"/>
        <w:numPr>
          <w:ilvl w:val="0"/>
          <w:numId w:val="92"/>
        </w:numPr>
        <w:spacing w:line="360" w:lineRule="auto"/>
        <w:jc w:val="both"/>
        <w:rPr>
          <w:sz w:val="22"/>
          <w:szCs w:val="22"/>
        </w:rPr>
      </w:pPr>
      <w:r w:rsidRPr="00CB788E">
        <w:rPr>
          <w:sz w:val="22"/>
          <w:szCs w:val="22"/>
        </w:rPr>
        <w:t xml:space="preserve">Servicio externo que consiste en proporcionar asesorías técnicas que permiten obtener recursos financieros adicionales a la escuela. </w:t>
      </w:r>
    </w:p>
    <w:p w:rsidR="00660442" w:rsidRPr="00CB788E" w:rsidRDefault="00660442" w:rsidP="000C7AC0">
      <w:pPr>
        <w:pStyle w:val="Default"/>
        <w:spacing w:line="360" w:lineRule="auto"/>
        <w:jc w:val="both"/>
        <w:rPr>
          <w:sz w:val="22"/>
          <w:szCs w:val="22"/>
        </w:rPr>
      </w:pPr>
    </w:p>
    <w:p w:rsidR="00660442" w:rsidRPr="00CB788E" w:rsidRDefault="00660442" w:rsidP="000C7AC0">
      <w:pPr>
        <w:pStyle w:val="Default"/>
        <w:numPr>
          <w:ilvl w:val="0"/>
          <w:numId w:val="92"/>
        </w:numPr>
        <w:spacing w:line="360" w:lineRule="auto"/>
        <w:jc w:val="both"/>
        <w:rPr>
          <w:sz w:val="22"/>
          <w:szCs w:val="22"/>
        </w:rPr>
      </w:pPr>
      <w:r w:rsidRPr="00CB788E">
        <w:rPr>
          <w:sz w:val="22"/>
          <w:szCs w:val="22"/>
        </w:rPr>
        <w:t>Un programa de servicios comunitarios que comprende eventos de difusión cultural, asesorías y capacitación en forma gratuita; ayuda en caso de desastres; y la obra editorial que permite difundir la ciencia y cultura</w:t>
      </w:r>
    </w:p>
    <w:p w:rsidR="00660442" w:rsidRPr="00CB788E" w:rsidRDefault="00660442" w:rsidP="000C7AC0">
      <w:pPr>
        <w:pStyle w:val="Default"/>
        <w:spacing w:line="360" w:lineRule="auto"/>
        <w:jc w:val="both"/>
        <w:rPr>
          <w:sz w:val="22"/>
          <w:szCs w:val="22"/>
        </w:rPr>
      </w:pPr>
    </w:p>
    <w:p w:rsidR="00660442" w:rsidRPr="00CB788E" w:rsidRDefault="00660442" w:rsidP="000C7AC0">
      <w:pPr>
        <w:pStyle w:val="Default"/>
        <w:spacing w:line="360" w:lineRule="auto"/>
        <w:jc w:val="both"/>
        <w:rPr>
          <w:b/>
          <w:sz w:val="22"/>
          <w:szCs w:val="22"/>
        </w:rPr>
      </w:pPr>
      <w:r w:rsidRPr="00CB788E">
        <w:rPr>
          <w:b/>
          <w:sz w:val="22"/>
          <w:szCs w:val="22"/>
        </w:rPr>
        <w:t>Indicador:</w:t>
      </w:r>
    </w:p>
    <w:p w:rsidR="00660442" w:rsidRPr="00CB788E" w:rsidRDefault="00660442" w:rsidP="000C7AC0">
      <w:pPr>
        <w:pStyle w:val="Default"/>
        <w:spacing w:line="360" w:lineRule="auto"/>
        <w:jc w:val="both"/>
        <w:rPr>
          <w:sz w:val="22"/>
          <w:szCs w:val="22"/>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660442" w:rsidRPr="00CB788E" w:rsidTr="00073006">
        <w:trPr>
          <w:trHeight w:val="253"/>
        </w:trPr>
        <w:tc>
          <w:tcPr>
            <w:tcW w:w="5000" w:type="pct"/>
            <w:shd w:val="clear" w:color="auto" w:fill="E7E6E6" w:themeFill="background2"/>
          </w:tcPr>
          <w:p w:rsidR="00660442" w:rsidRPr="00CB788E" w:rsidRDefault="00660442" w:rsidP="000C7AC0">
            <w:pPr>
              <w:widowControl w:val="0"/>
              <w:suppressLineNumbers/>
              <w:tabs>
                <w:tab w:val="left" w:pos="5215"/>
              </w:tabs>
              <w:suppressAutoHyphens/>
              <w:overflowPunct w:val="0"/>
              <w:autoSpaceDE w:val="0"/>
              <w:autoSpaceDN w:val="0"/>
              <w:adjustRightInd w:val="0"/>
              <w:spacing w:after="0" w:line="360" w:lineRule="auto"/>
              <w:ind w:left="885"/>
              <w:jc w:val="both"/>
              <w:textAlignment w:val="baseline"/>
              <w:rPr>
                <w:rFonts w:ascii="Arial" w:hAnsi="Arial" w:cs="Arial"/>
                <w:b/>
              </w:rPr>
            </w:pPr>
          </w:p>
          <w:p w:rsidR="00660442" w:rsidRPr="00CB788E" w:rsidRDefault="00660442" w:rsidP="000C7AC0">
            <w:pPr>
              <w:widowControl w:val="0"/>
              <w:suppressLineNumbers/>
              <w:tabs>
                <w:tab w:val="left" w:pos="5215"/>
              </w:tabs>
              <w:suppressAutoHyphens/>
              <w:overflowPunct w:val="0"/>
              <w:autoSpaceDE w:val="0"/>
              <w:autoSpaceDN w:val="0"/>
              <w:adjustRightInd w:val="0"/>
              <w:spacing w:after="0" w:line="360" w:lineRule="auto"/>
              <w:jc w:val="both"/>
              <w:textAlignment w:val="baseline"/>
              <w:rPr>
                <w:rFonts w:ascii="Arial" w:hAnsi="Arial" w:cs="Arial"/>
                <w:bCs/>
              </w:rPr>
            </w:pPr>
            <w:r w:rsidRPr="00CB788E">
              <w:rPr>
                <w:rFonts w:ascii="Arial" w:hAnsi="Arial" w:cs="Arial"/>
                <w:b/>
              </w:rPr>
              <w:t xml:space="preserve">El programa académico debe </w:t>
            </w:r>
            <w:r w:rsidRPr="00CB788E">
              <w:rPr>
                <w:rFonts w:ascii="Arial" w:hAnsi="Arial" w:cs="Arial"/>
                <w:bCs/>
              </w:rPr>
              <w:t>contar un área de Educación Continua que promueva y ofrezca en forma sistemática, cursos, talleres, diplomados, otras actividades, a egresados, profesionales y a los sectores de la sociedad, por demanda de los mismos, ya sea en las modalidades presencial, semi-presencial o virtual</w:t>
            </w:r>
            <w:r w:rsidR="00EB726B" w:rsidRPr="00CB788E">
              <w:rPr>
                <w:rFonts w:ascii="Arial" w:hAnsi="Arial" w:cs="Arial"/>
                <w:bCs/>
              </w:rPr>
              <w:t>.</w:t>
            </w:r>
          </w:p>
          <w:p w:rsidR="00660442" w:rsidRPr="00CB788E" w:rsidRDefault="00660442" w:rsidP="000C7AC0">
            <w:pPr>
              <w:widowControl w:val="0"/>
              <w:suppressLineNumbers/>
              <w:tabs>
                <w:tab w:val="left" w:pos="5215"/>
              </w:tabs>
              <w:suppressAutoHyphens/>
              <w:overflowPunct w:val="0"/>
              <w:autoSpaceDE w:val="0"/>
              <w:autoSpaceDN w:val="0"/>
              <w:adjustRightInd w:val="0"/>
              <w:spacing w:after="0" w:line="360" w:lineRule="auto"/>
              <w:ind w:left="1310"/>
              <w:jc w:val="both"/>
              <w:textAlignment w:val="baseline"/>
              <w:rPr>
                <w:rFonts w:ascii="Arial" w:hAnsi="Arial" w:cs="Arial"/>
                <w:bCs/>
              </w:rPr>
            </w:pPr>
          </w:p>
          <w:p w:rsidR="00660442" w:rsidRPr="00CB788E" w:rsidRDefault="00660442" w:rsidP="000C7AC0">
            <w:pPr>
              <w:widowControl w:val="0"/>
              <w:numPr>
                <w:ilvl w:val="0"/>
                <w:numId w:val="88"/>
              </w:numPr>
              <w:suppressLineNumbers/>
              <w:suppressAutoHyphens/>
              <w:overflowPunct w:val="0"/>
              <w:autoSpaceDE w:val="0"/>
              <w:autoSpaceDN w:val="0"/>
              <w:adjustRightInd w:val="0"/>
              <w:spacing w:after="0" w:line="360" w:lineRule="auto"/>
              <w:ind w:left="1310"/>
              <w:jc w:val="both"/>
              <w:textAlignment w:val="baseline"/>
              <w:rPr>
                <w:rFonts w:ascii="Arial" w:hAnsi="Arial" w:cs="Arial"/>
              </w:rPr>
            </w:pPr>
            <w:r w:rsidRPr="00CB788E">
              <w:rPr>
                <w:rFonts w:ascii="Arial" w:hAnsi="Arial" w:cs="Arial"/>
              </w:rPr>
              <w:t xml:space="preserve"> Proporción de egresados que participan.</w:t>
            </w:r>
          </w:p>
          <w:p w:rsidR="00660442" w:rsidRPr="00CB788E" w:rsidRDefault="00660442" w:rsidP="000C7AC0">
            <w:pPr>
              <w:widowControl w:val="0"/>
              <w:numPr>
                <w:ilvl w:val="0"/>
                <w:numId w:val="88"/>
              </w:numPr>
              <w:suppressLineNumbers/>
              <w:suppressAutoHyphens/>
              <w:overflowPunct w:val="0"/>
              <w:autoSpaceDE w:val="0"/>
              <w:autoSpaceDN w:val="0"/>
              <w:adjustRightInd w:val="0"/>
              <w:spacing w:after="0" w:line="360" w:lineRule="auto"/>
              <w:ind w:left="1310"/>
              <w:jc w:val="both"/>
              <w:textAlignment w:val="baseline"/>
              <w:rPr>
                <w:rFonts w:ascii="Arial" w:hAnsi="Arial" w:cs="Arial"/>
              </w:rPr>
            </w:pPr>
            <w:r w:rsidRPr="00CB788E">
              <w:rPr>
                <w:rFonts w:ascii="Arial" w:hAnsi="Arial" w:cs="Arial"/>
              </w:rPr>
              <w:t xml:space="preserve"> Proporción de otros profesionales que participan.</w:t>
            </w:r>
          </w:p>
          <w:p w:rsidR="00660442" w:rsidRPr="00CB788E" w:rsidRDefault="00660442" w:rsidP="000C7AC0">
            <w:pPr>
              <w:widowControl w:val="0"/>
              <w:numPr>
                <w:ilvl w:val="0"/>
                <w:numId w:val="88"/>
              </w:numPr>
              <w:suppressLineNumbers/>
              <w:suppressAutoHyphens/>
              <w:overflowPunct w:val="0"/>
              <w:autoSpaceDE w:val="0"/>
              <w:autoSpaceDN w:val="0"/>
              <w:adjustRightInd w:val="0"/>
              <w:spacing w:after="0" w:line="360" w:lineRule="auto"/>
              <w:ind w:left="1310"/>
              <w:jc w:val="both"/>
              <w:textAlignment w:val="baseline"/>
              <w:rPr>
                <w:rFonts w:ascii="Arial" w:eastAsia="Arial Unicode MS" w:hAnsi="Arial" w:cs="Arial"/>
                <w:bCs/>
              </w:rPr>
            </w:pPr>
            <w:r w:rsidRPr="00CB788E">
              <w:rPr>
                <w:rFonts w:ascii="Arial" w:hAnsi="Arial" w:cs="Arial"/>
              </w:rPr>
              <w:t xml:space="preserve"> Proporción de usuarios externos que participan.</w:t>
            </w:r>
          </w:p>
          <w:p w:rsidR="00660442" w:rsidRPr="00CB788E" w:rsidRDefault="00660442" w:rsidP="000C7AC0">
            <w:pPr>
              <w:spacing w:after="0" w:line="360" w:lineRule="auto"/>
              <w:jc w:val="both"/>
              <w:rPr>
                <w:rFonts w:ascii="Arial" w:hAnsi="Arial" w:cs="Arial"/>
                <w:lang w:eastAsia="es-ES"/>
              </w:rPr>
            </w:pPr>
          </w:p>
        </w:tc>
      </w:tr>
      <w:tr w:rsidR="00660442" w:rsidRPr="00CB788E" w:rsidTr="00073006">
        <w:trPr>
          <w:trHeight w:val="253"/>
        </w:trPr>
        <w:tc>
          <w:tcPr>
            <w:tcW w:w="5000" w:type="pct"/>
            <w:shd w:val="clear" w:color="auto" w:fill="E7E6E6" w:themeFill="background2"/>
          </w:tcPr>
          <w:p w:rsidR="00660442" w:rsidRPr="00CB788E" w:rsidRDefault="00660442" w:rsidP="000C7AC0">
            <w:pPr>
              <w:pStyle w:val="Default"/>
              <w:spacing w:line="360" w:lineRule="auto"/>
              <w:ind w:left="176"/>
              <w:jc w:val="both"/>
              <w:rPr>
                <w:b/>
                <w:sz w:val="22"/>
                <w:szCs w:val="22"/>
              </w:rPr>
            </w:pPr>
            <w:r w:rsidRPr="00CB788E">
              <w:rPr>
                <w:b/>
                <w:sz w:val="22"/>
                <w:szCs w:val="22"/>
              </w:rPr>
              <w:lastRenderedPageBreak/>
              <w:t>Nivel de Cumplimiento:</w:t>
            </w:r>
          </w:p>
          <w:p w:rsidR="00660442" w:rsidRPr="00CB788E" w:rsidRDefault="00660442" w:rsidP="000C7AC0">
            <w:pPr>
              <w:pStyle w:val="Default"/>
              <w:spacing w:line="360" w:lineRule="auto"/>
              <w:ind w:left="176"/>
              <w:jc w:val="both"/>
              <w:rPr>
                <w:sz w:val="22"/>
                <w:szCs w:val="22"/>
              </w:rPr>
            </w:pPr>
            <w:r w:rsidRPr="00CB788E">
              <w:rPr>
                <w:sz w:val="22"/>
                <w:szCs w:val="22"/>
              </w:rPr>
              <w:t>Cumple totalmente_____                  Cumple parcialmente____              No cumple_____</w:t>
            </w:r>
          </w:p>
        </w:tc>
      </w:tr>
      <w:tr w:rsidR="00660442" w:rsidRPr="00CB788E" w:rsidTr="00073006">
        <w:trPr>
          <w:trHeight w:val="253"/>
        </w:trPr>
        <w:tc>
          <w:tcPr>
            <w:tcW w:w="5000" w:type="pct"/>
            <w:shd w:val="clear" w:color="auto" w:fill="auto"/>
          </w:tcPr>
          <w:p w:rsidR="00660442" w:rsidRPr="00CB788E" w:rsidRDefault="00660442" w:rsidP="000C7AC0">
            <w:pPr>
              <w:pStyle w:val="Default"/>
              <w:spacing w:line="360" w:lineRule="auto"/>
              <w:ind w:left="176"/>
              <w:jc w:val="both"/>
              <w:rPr>
                <w:b/>
                <w:sz w:val="22"/>
                <w:szCs w:val="22"/>
              </w:rPr>
            </w:pPr>
            <w:r w:rsidRPr="00CB788E">
              <w:rPr>
                <w:b/>
                <w:sz w:val="22"/>
                <w:szCs w:val="22"/>
              </w:rPr>
              <w:t>Descripción, apreciación y análisis:</w:t>
            </w:r>
          </w:p>
          <w:p w:rsidR="00721187" w:rsidRPr="00CB788E" w:rsidRDefault="00721187" w:rsidP="000C7AC0">
            <w:pPr>
              <w:pStyle w:val="Default"/>
              <w:spacing w:line="360" w:lineRule="auto"/>
              <w:ind w:left="176"/>
              <w:jc w:val="both"/>
              <w:rPr>
                <w:b/>
                <w:sz w:val="22"/>
                <w:szCs w:val="22"/>
              </w:rPr>
            </w:pPr>
          </w:p>
          <w:p w:rsidR="00660442" w:rsidRPr="00CB788E" w:rsidRDefault="00376AAB" w:rsidP="003C231B">
            <w:pPr>
              <w:spacing w:line="360" w:lineRule="auto"/>
              <w:ind w:left="342"/>
              <w:rPr>
                <w:rFonts w:ascii="Arial" w:hAnsi="Arial" w:cs="Arial"/>
              </w:rPr>
            </w:pPr>
            <w:r w:rsidRPr="00CB788E">
              <w:rPr>
                <w:rFonts w:ascii="Arial" w:hAnsi="Arial" w:cs="Arial"/>
              </w:rPr>
              <w:t xml:space="preserve">Las actividades de educación continua, están a cargo del </w:t>
            </w:r>
            <w:r w:rsidR="00660442" w:rsidRPr="00CB788E">
              <w:rPr>
                <w:rFonts w:ascii="Arial" w:hAnsi="Arial" w:cs="Arial"/>
              </w:rPr>
              <w:t xml:space="preserve">Departamento de Desarrollo de Personal Académico </w:t>
            </w:r>
            <w:r w:rsidRPr="00CB788E">
              <w:rPr>
                <w:rFonts w:ascii="Arial" w:hAnsi="Arial" w:cs="Arial"/>
              </w:rPr>
              <w:t>donde se registran, operan y evalúan los cursos que tienen como objetivo ofrecer capacitación a profesionales y sectores de la sociedad que la demandan en forma presencial, semi</w:t>
            </w:r>
            <w:r w:rsidR="003C231B" w:rsidRPr="00CB788E">
              <w:rPr>
                <w:rFonts w:ascii="Arial" w:hAnsi="Arial" w:cs="Arial"/>
              </w:rPr>
              <w:t>-</w:t>
            </w:r>
            <w:r w:rsidRPr="00CB788E">
              <w:rPr>
                <w:rFonts w:ascii="Arial" w:hAnsi="Arial" w:cs="Arial"/>
              </w:rPr>
              <w:t>presencial o virt</w:t>
            </w:r>
            <w:r w:rsidR="003C231B" w:rsidRPr="00CB788E">
              <w:rPr>
                <w:rFonts w:ascii="Arial" w:hAnsi="Arial" w:cs="Arial"/>
              </w:rPr>
              <w:t>ual</w:t>
            </w:r>
            <w:hyperlink r:id="rId239" w:history="1">
              <w:r w:rsidR="00A70F2C" w:rsidRPr="00CB788E">
                <w:rPr>
                  <w:rStyle w:val="Hipervnculo"/>
                  <w:rFonts w:ascii="Arial" w:hAnsi="Arial" w:cs="Arial"/>
                </w:rPr>
                <w:t xml:space="preserve">(Cursos de educación </w:t>
              </w:r>
              <w:r w:rsidR="003C231B" w:rsidRPr="00CB788E">
                <w:rPr>
                  <w:rStyle w:val="Hipervnculo"/>
                  <w:rFonts w:ascii="Arial" w:hAnsi="Arial" w:cs="Arial"/>
                </w:rPr>
                <w:t>continua</w:t>
              </w:r>
              <w:r w:rsidR="00A70F2C" w:rsidRPr="00CB788E">
                <w:rPr>
                  <w:rStyle w:val="Hipervnculo"/>
                  <w:rFonts w:ascii="Arial" w:hAnsi="Arial" w:cs="Arial"/>
                </w:rPr>
                <w:t>)</w:t>
              </w:r>
            </w:hyperlink>
            <w:r w:rsidR="003C231B" w:rsidRPr="00CB788E">
              <w:rPr>
                <w:rFonts w:ascii="Arial" w:hAnsi="Arial" w:cs="Arial"/>
              </w:rPr>
              <w:t>.</w:t>
            </w:r>
          </w:p>
        </w:tc>
      </w:tr>
    </w:tbl>
    <w:p w:rsidR="000C7AC0" w:rsidRPr="00CB788E" w:rsidRDefault="000C7AC0" w:rsidP="000C7AC0">
      <w:pPr>
        <w:spacing w:line="360" w:lineRule="auto"/>
        <w:jc w:val="both"/>
        <w:rPr>
          <w:rFonts w:ascii="Arial" w:hAnsi="Arial" w:cs="Arial"/>
        </w:rPr>
      </w:pPr>
    </w:p>
    <w:p w:rsidR="000C7AC0" w:rsidRPr="00CB788E" w:rsidRDefault="000C7AC0" w:rsidP="00721187">
      <w:pPr>
        <w:pStyle w:val="Ttulo1"/>
        <w:rPr>
          <w:rFonts w:ascii="Arial" w:hAnsi="Arial" w:cs="Arial"/>
          <w:b/>
          <w:color w:val="auto"/>
          <w:sz w:val="22"/>
          <w:szCs w:val="22"/>
        </w:rPr>
      </w:pPr>
      <w:r w:rsidRPr="00CB788E">
        <w:rPr>
          <w:rFonts w:ascii="Arial" w:hAnsi="Arial" w:cs="Arial"/>
          <w:sz w:val="22"/>
          <w:szCs w:val="22"/>
        </w:rPr>
        <w:br w:type="page"/>
      </w:r>
      <w:bookmarkStart w:id="46" w:name="_Toc488400254"/>
      <w:r w:rsidRPr="00CB788E">
        <w:rPr>
          <w:rFonts w:ascii="Arial" w:hAnsi="Arial" w:cs="Arial"/>
          <w:b/>
          <w:color w:val="auto"/>
          <w:sz w:val="22"/>
          <w:szCs w:val="22"/>
        </w:rPr>
        <w:lastRenderedPageBreak/>
        <w:t>Categoría 8. Investigación.</w:t>
      </w:r>
      <w:bookmarkEnd w:id="46"/>
    </w:p>
    <w:p w:rsidR="000C7AC0" w:rsidRPr="00CB788E" w:rsidRDefault="000C7AC0" w:rsidP="000C7AC0">
      <w:pPr>
        <w:pStyle w:val="Default"/>
        <w:spacing w:line="360" w:lineRule="auto"/>
        <w:jc w:val="both"/>
        <w:rPr>
          <w:b/>
          <w:bCs/>
          <w:color w:val="auto"/>
          <w:sz w:val="22"/>
          <w:szCs w:val="22"/>
        </w:rPr>
      </w:pPr>
    </w:p>
    <w:p w:rsidR="000C7AC0" w:rsidRPr="00CB788E" w:rsidRDefault="000C7AC0" w:rsidP="000C7AC0">
      <w:pPr>
        <w:pStyle w:val="Default"/>
        <w:spacing w:line="360" w:lineRule="auto"/>
        <w:jc w:val="both"/>
        <w:rPr>
          <w:b/>
          <w:bCs/>
          <w:color w:val="auto"/>
          <w:sz w:val="22"/>
          <w:szCs w:val="22"/>
        </w:rPr>
      </w:pPr>
      <w:r w:rsidRPr="00CB788E">
        <w:rPr>
          <w:b/>
          <w:bCs/>
          <w:color w:val="auto"/>
          <w:sz w:val="22"/>
          <w:szCs w:val="22"/>
        </w:rPr>
        <w:t>Criterios:</w:t>
      </w:r>
    </w:p>
    <w:p w:rsidR="000C7AC0" w:rsidRPr="00CB788E" w:rsidRDefault="000C7AC0" w:rsidP="000C7AC0">
      <w:pPr>
        <w:pStyle w:val="Default"/>
        <w:spacing w:line="360" w:lineRule="auto"/>
        <w:jc w:val="both"/>
        <w:rPr>
          <w:color w:val="0000FF"/>
          <w:sz w:val="22"/>
          <w:szCs w:val="22"/>
        </w:rPr>
      </w:pPr>
    </w:p>
    <w:p w:rsidR="000C7AC0" w:rsidRPr="00CB788E" w:rsidRDefault="000C7AC0" w:rsidP="000C7AC0">
      <w:pPr>
        <w:pStyle w:val="Default"/>
        <w:spacing w:line="360" w:lineRule="auto"/>
        <w:jc w:val="both"/>
        <w:rPr>
          <w:sz w:val="22"/>
          <w:szCs w:val="22"/>
        </w:rPr>
      </w:pPr>
      <w:r w:rsidRPr="00CB788E">
        <w:rPr>
          <w:b/>
          <w:bCs/>
          <w:sz w:val="22"/>
          <w:szCs w:val="22"/>
        </w:rPr>
        <w:t>8.1 Líne</w:t>
      </w:r>
      <w:r w:rsidR="00721187" w:rsidRPr="00CB788E">
        <w:rPr>
          <w:b/>
          <w:bCs/>
          <w:sz w:val="22"/>
          <w:szCs w:val="22"/>
        </w:rPr>
        <w:t xml:space="preserve">as y Proyectos de Investigación. </w:t>
      </w:r>
      <w:r w:rsidRPr="00CB788E">
        <w:rPr>
          <w:sz w:val="22"/>
          <w:szCs w:val="22"/>
        </w:rPr>
        <w:t>Este criterio permite evaluar si existen lineamiento</w:t>
      </w:r>
      <w:r w:rsidR="00DB3A48" w:rsidRPr="00CB788E">
        <w:rPr>
          <w:sz w:val="22"/>
          <w:szCs w:val="22"/>
        </w:rPr>
        <w:t>s para los siguientes aspectos:</w:t>
      </w:r>
    </w:p>
    <w:p w:rsidR="000C7AC0" w:rsidRPr="00CB788E" w:rsidRDefault="000C7AC0" w:rsidP="000C7AC0">
      <w:pPr>
        <w:pStyle w:val="Default"/>
        <w:spacing w:line="360" w:lineRule="auto"/>
        <w:jc w:val="both"/>
        <w:rPr>
          <w:sz w:val="22"/>
          <w:szCs w:val="22"/>
        </w:rPr>
      </w:pPr>
    </w:p>
    <w:p w:rsidR="000C7AC0" w:rsidRPr="00CB788E" w:rsidRDefault="000C7AC0" w:rsidP="00287F08">
      <w:pPr>
        <w:pStyle w:val="Default"/>
        <w:numPr>
          <w:ilvl w:val="0"/>
          <w:numId w:val="98"/>
        </w:numPr>
        <w:spacing w:line="360" w:lineRule="auto"/>
        <w:jc w:val="both"/>
        <w:rPr>
          <w:sz w:val="22"/>
          <w:szCs w:val="22"/>
        </w:rPr>
      </w:pPr>
      <w:r w:rsidRPr="00CB788E">
        <w:rPr>
          <w:sz w:val="22"/>
          <w:szCs w:val="22"/>
        </w:rPr>
        <w:t>Coordinación de las actividades institucionales de investigación (convocatorias, los perfiles de los participantes, la forma de organización y financi</w:t>
      </w:r>
      <w:r w:rsidR="00DB3A48" w:rsidRPr="00CB788E">
        <w:rPr>
          <w:sz w:val="22"/>
          <w:szCs w:val="22"/>
        </w:rPr>
        <w:t>amiento, entre otros aspectos).</w:t>
      </w:r>
    </w:p>
    <w:p w:rsidR="000C7AC0" w:rsidRPr="00CB788E" w:rsidRDefault="000C7AC0" w:rsidP="000C7AC0">
      <w:pPr>
        <w:pStyle w:val="Default"/>
        <w:spacing w:line="360" w:lineRule="auto"/>
        <w:jc w:val="both"/>
        <w:rPr>
          <w:sz w:val="22"/>
          <w:szCs w:val="22"/>
        </w:rPr>
      </w:pPr>
    </w:p>
    <w:p w:rsidR="000C7AC0" w:rsidRPr="00CB788E" w:rsidRDefault="000C7AC0" w:rsidP="00287F08">
      <w:pPr>
        <w:pStyle w:val="Default"/>
        <w:numPr>
          <w:ilvl w:val="0"/>
          <w:numId w:val="98"/>
        </w:numPr>
        <w:spacing w:line="360" w:lineRule="auto"/>
        <w:jc w:val="both"/>
        <w:rPr>
          <w:sz w:val="22"/>
          <w:szCs w:val="22"/>
        </w:rPr>
      </w:pPr>
      <w:r w:rsidRPr="00CB788E">
        <w:rPr>
          <w:sz w:val="22"/>
          <w:szCs w:val="22"/>
        </w:rPr>
        <w:t xml:space="preserve">Definición de líneas de investigación para generación y aplicación del conocimiento que se encuentran vinculadas con los sectores público, privado y social, con programas de desarrollo y con el plan de estudios, </w:t>
      </w:r>
      <w:r w:rsidRPr="00CB788E">
        <w:rPr>
          <w:color w:val="auto"/>
          <w:sz w:val="22"/>
          <w:szCs w:val="22"/>
        </w:rPr>
        <w:t>incluyendo la innovación educativa</w:t>
      </w:r>
      <w:r w:rsidR="00DB3A48" w:rsidRPr="00CB788E">
        <w:rPr>
          <w:sz w:val="22"/>
          <w:szCs w:val="22"/>
        </w:rPr>
        <w:t>.</w:t>
      </w:r>
    </w:p>
    <w:p w:rsidR="000C7AC0" w:rsidRPr="00CB788E" w:rsidRDefault="000C7AC0" w:rsidP="000C7AC0">
      <w:pPr>
        <w:pStyle w:val="Default"/>
        <w:spacing w:line="360" w:lineRule="auto"/>
        <w:jc w:val="both"/>
        <w:rPr>
          <w:sz w:val="22"/>
          <w:szCs w:val="22"/>
        </w:rPr>
      </w:pPr>
    </w:p>
    <w:p w:rsidR="000C7AC0" w:rsidRPr="00CB788E" w:rsidRDefault="000C7AC0" w:rsidP="00287F08">
      <w:pPr>
        <w:pStyle w:val="Default"/>
        <w:numPr>
          <w:ilvl w:val="0"/>
          <w:numId w:val="98"/>
        </w:numPr>
        <w:spacing w:line="360" w:lineRule="auto"/>
        <w:jc w:val="both"/>
        <w:rPr>
          <w:sz w:val="22"/>
          <w:szCs w:val="22"/>
        </w:rPr>
      </w:pPr>
      <w:r w:rsidRPr="00CB788E">
        <w:rPr>
          <w:sz w:val="22"/>
          <w:szCs w:val="22"/>
        </w:rPr>
        <w:t xml:space="preserve">Forma de aprobación de los programas y proyectos derivados </w:t>
      </w:r>
      <w:r w:rsidR="00DB3A48" w:rsidRPr="00CB788E">
        <w:rPr>
          <w:sz w:val="22"/>
          <w:szCs w:val="22"/>
        </w:rPr>
        <w:t>de las líneas de investigación.</w:t>
      </w:r>
    </w:p>
    <w:p w:rsidR="000C7AC0" w:rsidRPr="00CB788E" w:rsidRDefault="000C7AC0" w:rsidP="000C7AC0">
      <w:pPr>
        <w:pStyle w:val="Default"/>
        <w:spacing w:line="360" w:lineRule="auto"/>
        <w:jc w:val="both"/>
        <w:rPr>
          <w:sz w:val="22"/>
          <w:szCs w:val="22"/>
        </w:rPr>
      </w:pPr>
    </w:p>
    <w:p w:rsidR="000C7AC0" w:rsidRPr="00CB788E" w:rsidRDefault="000C7AC0" w:rsidP="000C7AC0">
      <w:pPr>
        <w:pStyle w:val="Default"/>
        <w:spacing w:line="360" w:lineRule="auto"/>
        <w:jc w:val="both"/>
        <w:rPr>
          <w:sz w:val="22"/>
          <w:szCs w:val="22"/>
        </w:rPr>
      </w:pPr>
      <w:r w:rsidRPr="00CB788E">
        <w:rPr>
          <w:sz w:val="22"/>
          <w:szCs w:val="22"/>
        </w:rPr>
        <w:t>Asimismo, es necesario evaluar el número de programas y/o proyectos de investigación registrados y aprobados por un Órgano Colegiado con resultados verificables. Se requiere como evidencia la copia de los informes de avan</w:t>
      </w:r>
      <w:r w:rsidR="00DB3A48" w:rsidRPr="00CB788E">
        <w:rPr>
          <w:sz w:val="22"/>
          <w:szCs w:val="22"/>
        </w:rPr>
        <w:t>ce y/o de los informes finales.</w:t>
      </w:r>
    </w:p>
    <w:p w:rsidR="000C7AC0" w:rsidRPr="00CB788E" w:rsidRDefault="000C7AC0" w:rsidP="000C7AC0">
      <w:pPr>
        <w:pStyle w:val="Default"/>
        <w:spacing w:line="360" w:lineRule="auto"/>
        <w:jc w:val="both"/>
        <w:rPr>
          <w:b/>
          <w:bCs/>
          <w:sz w:val="22"/>
          <w:szCs w:val="22"/>
        </w:rPr>
      </w:pPr>
    </w:p>
    <w:p w:rsidR="000C7AC0" w:rsidRPr="00CB788E" w:rsidRDefault="000C7AC0" w:rsidP="000C7AC0">
      <w:pPr>
        <w:pStyle w:val="Default"/>
        <w:spacing w:line="360" w:lineRule="auto"/>
        <w:jc w:val="both"/>
        <w:rPr>
          <w:b/>
          <w:bCs/>
          <w:sz w:val="22"/>
          <w:szCs w:val="22"/>
        </w:rPr>
      </w:pPr>
    </w:p>
    <w:p w:rsidR="000C7AC0" w:rsidRPr="00CB788E" w:rsidRDefault="000C7AC0" w:rsidP="000C7AC0">
      <w:pPr>
        <w:pStyle w:val="Default"/>
        <w:spacing w:line="360" w:lineRule="auto"/>
        <w:jc w:val="both"/>
        <w:rPr>
          <w:sz w:val="22"/>
          <w:szCs w:val="22"/>
        </w:rPr>
      </w:pPr>
      <w:r w:rsidRPr="00CB788E">
        <w:rPr>
          <w:b/>
          <w:bCs/>
          <w:sz w:val="22"/>
          <w:szCs w:val="22"/>
        </w:rPr>
        <w:t>8.2</w:t>
      </w:r>
      <w:r w:rsidR="00721187" w:rsidRPr="00CB788E">
        <w:rPr>
          <w:b/>
          <w:bCs/>
          <w:sz w:val="22"/>
          <w:szCs w:val="22"/>
        </w:rPr>
        <w:t xml:space="preserve"> Recursos para la Investigación.  </w:t>
      </w:r>
      <w:r w:rsidR="00DB3A48" w:rsidRPr="00CB788E">
        <w:rPr>
          <w:sz w:val="22"/>
          <w:szCs w:val="22"/>
        </w:rPr>
        <w:t>En este criterio se evalúan:</w:t>
      </w:r>
    </w:p>
    <w:p w:rsidR="000C7AC0" w:rsidRPr="00CB788E" w:rsidRDefault="000C7AC0" w:rsidP="000C7AC0">
      <w:pPr>
        <w:pStyle w:val="Default"/>
        <w:spacing w:line="360" w:lineRule="auto"/>
        <w:jc w:val="both"/>
        <w:rPr>
          <w:sz w:val="22"/>
          <w:szCs w:val="22"/>
        </w:rPr>
      </w:pPr>
    </w:p>
    <w:p w:rsidR="000C7AC0" w:rsidRPr="00CB788E" w:rsidRDefault="000C7AC0" w:rsidP="00287F08">
      <w:pPr>
        <w:pStyle w:val="Default"/>
        <w:numPr>
          <w:ilvl w:val="0"/>
          <w:numId w:val="99"/>
        </w:numPr>
        <w:spacing w:line="360" w:lineRule="auto"/>
        <w:jc w:val="both"/>
        <w:rPr>
          <w:sz w:val="22"/>
          <w:szCs w:val="22"/>
        </w:rPr>
      </w:pPr>
      <w:r w:rsidRPr="00CB788E">
        <w:rPr>
          <w:sz w:val="22"/>
          <w:szCs w:val="22"/>
        </w:rPr>
        <w:t>Los mecanismos para la creación, desarrollo y consolidación de grupos de investigación que fomenten la participación de docentes, estudiantes e investigadores. Se requiere una lista de las personas q</w:t>
      </w:r>
      <w:r w:rsidR="00DB3A48" w:rsidRPr="00CB788E">
        <w:rPr>
          <w:sz w:val="22"/>
          <w:szCs w:val="22"/>
        </w:rPr>
        <w:t>ue participan en los proyectos.</w:t>
      </w:r>
    </w:p>
    <w:p w:rsidR="000C7AC0" w:rsidRPr="00CB788E" w:rsidRDefault="000C7AC0" w:rsidP="000C7AC0">
      <w:pPr>
        <w:pStyle w:val="Default"/>
        <w:spacing w:line="360" w:lineRule="auto"/>
        <w:jc w:val="both"/>
        <w:rPr>
          <w:sz w:val="22"/>
          <w:szCs w:val="22"/>
        </w:rPr>
      </w:pPr>
    </w:p>
    <w:p w:rsidR="000C7AC0" w:rsidRPr="00CB788E" w:rsidRDefault="000C7AC0" w:rsidP="00287F08">
      <w:pPr>
        <w:pStyle w:val="Default"/>
        <w:numPr>
          <w:ilvl w:val="0"/>
          <w:numId w:val="99"/>
        </w:numPr>
        <w:spacing w:line="360" w:lineRule="auto"/>
        <w:jc w:val="both"/>
        <w:rPr>
          <w:sz w:val="22"/>
          <w:szCs w:val="22"/>
        </w:rPr>
      </w:pPr>
      <w:r w:rsidRPr="00CB788E">
        <w:rPr>
          <w:sz w:val="22"/>
          <w:szCs w:val="22"/>
        </w:rPr>
        <w:t>El financiamiento para el desarrollo de la investigación, resultando necesario anexar una copia de los recursos financi</w:t>
      </w:r>
      <w:r w:rsidR="00DB3A48" w:rsidRPr="00CB788E">
        <w:rPr>
          <w:sz w:val="22"/>
          <w:szCs w:val="22"/>
        </w:rPr>
        <w:t>eros asignados a los proyectos.</w:t>
      </w:r>
    </w:p>
    <w:p w:rsidR="000C7AC0" w:rsidRPr="00CB788E" w:rsidRDefault="000C7AC0" w:rsidP="000C7AC0">
      <w:pPr>
        <w:pStyle w:val="Default"/>
        <w:spacing w:line="360" w:lineRule="auto"/>
        <w:jc w:val="both"/>
        <w:rPr>
          <w:sz w:val="22"/>
          <w:szCs w:val="22"/>
        </w:rPr>
      </w:pPr>
    </w:p>
    <w:p w:rsidR="000C7AC0" w:rsidRPr="00CB788E" w:rsidRDefault="000C7AC0" w:rsidP="000C7AC0">
      <w:pPr>
        <w:pStyle w:val="Default"/>
        <w:spacing w:line="360" w:lineRule="auto"/>
        <w:jc w:val="both"/>
        <w:rPr>
          <w:sz w:val="22"/>
          <w:szCs w:val="22"/>
        </w:rPr>
      </w:pPr>
    </w:p>
    <w:p w:rsidR="000C7AC0" w:rsidRPr="00CB788E" w:rsidRDefault="000C7AC0" w:rsidP="000C7AC0">
      <w:pPr>
        <w:pStyle w:val="Default"/>
        <w:spacing w:line="360" w:lineRule="auto"/>
        <w:jc w:val="both"/>
        <w:rPr>
          <w:sz w:val="22"/>
          <w:szCs w:val="22"/>
        </w:rPr>
      </w:pPr>
      <w:r w:rsidRPr="00CB788E">
        <w:rPr>
          <w:b/>
          <w:bCs/>
          <w:sz w:val="22"/>
          <w:szCs w:val="22"/>
        </w:rPr>
        <w:t xml:space="preserve">8.3 </w:t>
      </w:r>
      <w:r w:rsidR="00721187" w:rsidRPr="00CB788E">
        <w:rPr>
          <w:b/>
          <w:sz w:val="22"/>
          <w:szCs w:val="22"/>
        </w:rPr>
        <w:t xml:space="preserve">Difusión de la Investigación. </w:t>
      </w:r>
      <w:r w:rsidRPr="00CB788E">
        <w:rPr>
          <w:sz w:val="22"/>
          <w:szCs w:val="22"/>
        </w:rPr>
        <w:t>En este criterio se evalúa si los resultados de los proyectos de investigación se difunden en revistas científicas nacionales y extranjeras y se exponen en congresos nacionales e internacionales, quedando publicados en las memori</w:t>
      </w:r>
      <w:r w:rsidR="00DB3A48" w:rsidRPr="00CB788E">
        <w:rPr>
          <w:sz w:val="22"/>
          <w:szCs w:val="22"/>
        </w:rPr>
        <w:t>as de dichos eventos.</w:t>
      </w:r>
    </w:p>
    <w:p w:rsidR="000C7AC0" w:rsidRPr="00CB788E" w:rsidRDefault="000C7AC0" w:rsidP="000C7AC0">
      <w:pPr>
        <w:pStyle w:val="Default"/>
        <w:spacing w:line="360" w:lineRule="auto"/>
        <w:jc w:val="both"/>
        <w:rPr>
          <w:sz w:val="22"/>
          <w:szCs w:val="22"/>
        </w:rPr>
      </w:pPr>
    </w:p>
    <w:p w:rsidR="000C7AC0" w:rsidRPr="00CB788E" w:rsidRDefault="00721187" w:rsidP="000C7AC0">
      <w:pPr>
        <w:pStyle w:val="Default"/>
        <w:spacing w:line="360" w:lineRule="auto"/>
        <w:jc w:val="both"/>
        <w:rPr>
          <w:sz w:val="22"/>
          <w:szCs w:val="22"/>
        </w:rPr>
      </w:pPr>
      <w:r w:rsidRPr="00CB788E">
        <w:rPr>
          <w:b/>
          <w:sz w:val="22"/>
          <w:szCs w:val="22"/>
        </w:rPr>
        <w:t xml:space="preserve">8.4 Impacto de la Investigación. </w:t>
      </w:r>
      <w:r w:rsidR="000C7AC0" w:rsidRPr="00CB788E">
        <w:rPr>
          <w:sz w:val="22"/>
          <w:szCs w:val="22"/>
        </w:rPr>
        <w:t>Este criterio permite evaluar si los resultados de la investigación tienen impacto para la mejora del programa académico y para la generac</w:t>
      </w:r>
      <w:r w:rsidR="00DB3A48" w:rsidRPr="00CB788E">
        <w:rPr>
          <w:sz w:val="22"/>
          <w:szCs w:val="22"/>
        </w:rPr>
        <w:t>ión de innovaciones educativas.</w:t>
      </w:r>
    </w:p>
    <w:p w:rsidR="00DB3A48" w:rsidRPr="00CB788E" w:rsidRDefault="00DB3A48" w:rsidP="000C7AC0">
      <w:pPr>
        <w:pStyle w:val="Default"/>
        <w:spacing w:line="360" w:lineRule="auto"/>
        <w:jc w:val="both"/>
        <w:rPr>
          <w:sz w:val="22"/>
          <w:szCs w:val="22"/>
        </w:rPr>
      </w:pPr>
    </w:p>
    <w:p w:rsidR="000C7AC0" w:rsidRPr="00CB788E" w:rsidRDefault="000C7AC0" w:rsidP="000C7AC0">
      <w:pPr>
        <w:pStyle w:val="Default"/>
        <w:spacing w:line="360" w:lineRule="auto"/>
        <w:jc w:val="both"/>
        <w:rPr>
          <w:sz w:val="22"/>
          <w:szCs w:val="22"/>
        </w:rPr>
      </w:pPr>
      <w:r w:rsidRPr="00CB788E">
        <w:rPr>
          <w:sz w:val="22"/>
          <w:szCs w:val="22"/>
        </w:rPr>
        <w:lastRenderedPageBreak/>
        <w:t>En este sentido se evalúa la vinculación entre la investigac</w:t>
      </w:r>
      <w:r w:rsidR="00DB3A48" w:rsidRPr="00CB788E">
        <w:rPr>
          <w:sz w:val="22"/>
          <w:szCs w:val="22"/>
        </w:rPr>
        <w:t>ión y la docencia considerando:</w:t>
      </w:r>
    </w:p>
    <w:p w:rsidR="000C7AC0" w:rsidRPr="00CB788E" w:rsidRDefault="000C7AC0" w:rsidP="000C7AC0">
      <w:pPr>
        <w:pStyle w:val="Default"/>
        <w:spacing w:line="360" w:lineRule="auto"/>
        <w:jc w:val="both"/>
        <w:rPr>
          <w:sz w:val="22"/>
          <w:szCs w:val="22"/>
        </w:rPr>
      </w:pPr>
    </w:p>
    <w:p w:rsidR="000C7AC0" w:rsidRPr="00CB788E" w:rsidRDefault="000C7AC0" w:rsidP="00287F08">
      <w:pPr>
        <w:pStyle w:val="Default"/>
        <w:numPr>
          <w:ilvl w:val="0"/>
          <w:numId w:val="95"/>
        </w:numPr>
        <w:spacing w:line="360" w:lineRule="auto"/>
        <w:jc w:val="both"/>
        <w:rPr>
          <w:sz w:val="22"/>
          <w:szCs w:val="22"/>
        </w:rPr>
      </w:pPr>
      <w:r w:rsidRPr="00CB788E">
        <w:rPr>
          <w:sz w:val="22"/>
          <w:szCs w:val="22"/>
        </w:rPr>
        <w:t>La participación de los investig</w:t>
      </w:r>
      <w:r w:rsidR="00DB3A48" w:rsidRPr="00CB788E">
        <w:rPr>
          <w:sz w:val="22"/>
          <w:szCs w:val="22"/>
        </w:rPr>
        <w:t>adores en el diseño curricular.</w:t>
      </w:r>
    </w:p>
    <w:p w:rsidR="000C7AC0" w:rsidRPr="00CB788E" w:rsidRDefault="000C7AC0" w:rsidP="000C7AC0">
      <w:pPr>
        <w:pStyle w:val="Default"/>
        <w:spacing w:line="360" w:lineRule="auto"/>
        <w:jc w:val="both"/>
        <w:rPr>
          <w:sz w:val="22"/>
          <w:szCs w:val="22"/>
        </w:rPr>
      </w:pPr>
    </w:p>
    <w:p w:rsidR="000C7AC0" w:rsidRPr="00CB788E" w:rsidRDefault="000C7AC0" w:rsidP="00287F08">
      <w:pPr>
        <w:pStyle w:val="Default"/>
        <w:numPr>
          <w:ilvl w:val="0"/>
          <w:numId w:val="95"/>
        </w:numPr>
        <w:spacing w:line="360" w:lineRule="auto"/>
        <w:jc w:val="both"/>
        <w:rPr>
          <w:sz w:val="22"/>
          <w:szCs w:val="22"/>
        </w:rPr>
      </w:pPr>
      <w:r w:rsidRPr="00CB788E">
        <w:rPr>
          <w:sz w:val="22"/>
          <w:szCs w:val="22"/>
        </w:rPr>
        <w:t xml:space="preserve">Los mecanismos para la incorporación de los resultados de </w:t>
      </w:r>
      <w:r w:rsidR="00DB3A48" w:rsidRPr="00CB788E">
        <w:rPr>
          <w:sz w:val="22"/>
          <w:szCs w:val="22"/>
        </w:rPr>
        <w:t>la investigación a la docencia.</w:t>
      </w:r>
    </w:p>
    <w:p w:rsidR="000C7AC0" w:rsidRPr="00CB788E" w:rsidRDefault="000C7AC0" w:rsidP="000C7AC0">
      <w:pPr>
        <w:pStyle w:val="Default"/>
        <w:spacing w:line="360" w:lineRule="auto"/>
        <w:jc w:val="both"/>
        <w:rPr>
          <w:sz w:val="22"/>
          <w:szCs w:val="22"/>
        </w:rPr>
      </w:pPr>
    </w:p>
    <w:p w:rsidR="000C7AC0" w:rsidRPr="00CB788E" w:rsidRDefault="000C7AC0" w:rsidP="000C7AC0">
      <w:pPr>
        <w:pStyle w:val="Default"/>
        <w:spacing w:line="360" w:lineRule="auto"/>
        <w:jc w:val="both"/>
        <w:rPr>
          <w:sz w:val="22"/>
          <w:szCs w:val="22"/>
        </w:rPr>
      </w:pPr>
      <w:r w:rsidRPr="00CB788E">
        <w:rPr>
          <w:sz w:val="22"/>
          <w:szCs w:val="22"/>
        </w:rPr>
        <w:t>También se evalúa en este criterio la transferencia de los resultados de la investigación para el avance tecnológico (generación de patentes) y el m</w:t>
      </w:r>
      <w:r w:rsidR="00DB3A48" w:rsidRPr="00CB788E">
        <w:rPr>
          <w:sz w:val="22"/>
          <w:szCs w:val="22"/>
        </w:rPr>
        <w:t>ejoramiento social del entorno.</w:t>
      </w:r>
    </w:p>
    <w:p w:rsidR="000C7AC0" w:rsidRPr="00CB788E" w:rsidRDefault="000C7AC0" w:rsidP="000C7AC0">
      <w:pPr>
        <w:pStyle w:val="Default"/>
        <w:spacing w:line="360" w:lineRule="auto"/>
        <w:jc w:val="both"/>
        <w:rPr>
          <w:sz w:val="22"/>
          <w:szCs w:val="22"/>
        </w:rPr>
      </w:pPr>
    </w:p>
    <w:p w:rsidR="000C7AC0" w:rsidRPr="00CB788E" w:rsidRDefault="000C7AC0" w:rsidP="000C7AC0">
      <w:pPr>
        <w:pStyle w:val="Default"/>
        <w:spacing w:line="360" w:lineRule="auto"/>
        <w:jc w:val="both"/>
        <w:rPr>
          <w:b/>
          <w:sz w:val="22"/>
          <w:szCs w:val="22"/>
        </w:rPr>
      </w:pPr>
    </w:p>
    <w:p w:rsidR="000C7AC0" w:rsidRPr="00CB788E" w:rsidRDefault="000C7AC0" w:rsidP="000C7AC0">
      <w:pPr>
        <w:pStyle w:val="Default"/>
        <w:spacing w:line="360" w:lineRule="auto"/>
        <w:jc w:val="both"/>
        <w:rPr>
          <w:b/>
          <w:bCs/>
          <w:sz w:val="22"/>
          <w:szCs w:val="22"/>
        </w:rPr>
      </w:pPr>
      <w:r w:rsidRPr="00CB788E">
        <w:rPr>
          <w:b/>
          <w:sz w:val="22"/>
          <w:szCs w:val="22"/>
        </w:rPr>
        <w:t>Indicadores:</w:t>
      </w:r>
    </w:p>
    <w:p w:rsidR="000C7AC0" w:rsidRPr="00CB788E" w:rsidRDefault="000C7AC0" w:rsidP="000C7AC0">
      <w:pPr>
        <w:pStyle w:val="Default"/>
        <w:spacing w:line="360" w:lineRule="auto"/>
        <w:jc w:val="both"/>
        <w:rPr>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5"/>
      </w:tblGrid>
      <w:tr w:rsidR="000C7AC0" w:rsidRPr="00CB788E" w:rsidTr="009F632E">
        <w:trPr>
          <w:trHeight w:val="253"/>
        </w:trPr>
        <w:tc>
          <w:tcPr>
            <w:tcW w:w="5000" w:type="pct"/>
            <w:shd w:val="clear" w:color="auto" w:fill="E7E6E6" w:themeFill="background2"/>
          </w:tcPr>
          <w:p w:rsidR="000C7AC0" w:rsidRPr="00CB788E" w:rsidRDefault="000C7AC0" w:rsidP="000C7AC0">
            <w:pPr>
              <w:widowControl w:val="0"/>
              <w:suppressLineNumbers/>
              <w:suppressAutoHyphens/>
              <w:overflowPunct w:val="0"/>
              <w:autoSpaceDE w:val="0"/>
              <w:autoSpaceDN w:val="0"/>
              <w:adjustRightInd w:val="0"/>
              <w:spacing w:after="0" w:line="360" w:lineRule="auto"/>
              <w:jc w:val="both"/>
              <w:textAlignment w:val="baseline"/>
              <w:rPr>
                <w:rFonts w:ascii="Arial" w:hAnsi="Arial" w:cs="Arial"/>
              </w:rPr>
            </w:pPr>
            <w:r w:rsidRPr="00CB788E">
              <w:rPr>
                <w:rFonts w:ascii="Arial" w:hAnsi="Arial" w:cs="Arial"/>
              </w:rPr>
              <w:t>El programa académico</w:t>
            </w:r>
            <w:r w:rsidRPr="00CB788E">
              <w:rPr>
                <w:rFonts w:ascii="Arial" w:hAnsi="Arial" w:cs="Arial"/>
                <w:b/>
              </w:rPr>
              <w:t xml:space="preserve"> debe</w:t>
            </w:r>
            <w:r w:rsidRPr="00CB788E">
              <w:rPr>
                <w:rFonts w:ascii="Arial" w:hAnsi="Arial" w:cs="Arial"/>
              </w:rPr>
              <w:t xml:space="preserve"> contar con una instancia formal, que regule, promueva y difunda todas las actividades propias de la investigación, desde su planeación, seguimiento y evaluación de los productos generados en los proyectos donde participan los profesores del programa. </w:t>
            </w:r>
          </w:p>
          <w:p w:rsidR="000C7AC0" w:rsidRPr="00CB788E" w:rsidRDefault="000C7AC0" w:rsidP="000C7AC0">
            <w:pPr>
              <w:widowControl w:val="0"/>
              <w:suppressLineNumbers/>
              <w:suppressAutoHyphens/>
              <w:overflowPunct w:val="0"/>
              <w:autoSpaceDE w:val="0"/>
              <w:autoSpaceDN w:val="0"/>
              <w:adjustRightInd w:val="0"/>
              <w:spacing w:after="0" w:line="360" w:lineRule="auto"/>
              <w:jc w:val="both"/>
              <w:textAlignment w:val="baseline"/>
              <w:rPr>
                <w:rFonts w:ascii="Arial" w:hAnsi="Arial" w:cs="Arial"/>
              </w:rPr>
            </w:pPr>
          </w:p>
        </w:tc>
      </w:tr>
      <w:tr w:rsidR="000C7AC0" w:rsidRPr="00CB788E" w:rsidTr="009F632E">
        <w:trPr>
          <w:trHeight w:val="253"/>
        </w:trPr>
        <w:tc>
          <w:tcPr>
            <w:tcW w:w="5000" w:type="pct"/>
            <w:shd w:val="clear" w:color="auto" w:fill="E7E6E6" w:themeFill="background2"/>
          </w:tcPr>
          <w:p w:rsidR="000C7AC0" w:rsidRPr="00CB788E" w:rsidRDefault="000C7AC0" w:rsidP="000C7AC0">
            <w:pPr>
              <w:pStyle w:val="Default"/>
              <w:spacing w:line="360" w:lineRule="auto"/>
              <w:ind w:left="176"/>
              <w:jc w:val="both"/>
              <w:rPr>
                <w:b/>
                <w:sz w:val="22"/>
                <w:szCs w:val="22"/>
              </w:rPr>
            </w:pPr>
            <w:r w:rsidRPr="00CB788E">
              <w:rPr>
                <w:b/>
                <w:sz w:val="22"/>
                <w:szCs w:val="22"/>
              </w:rPr>
              <w:t>Nivel de Cumplimiento:</w:t>
            </w:r>
          </w:p>
          <w:p w:rsidR="000C7AC0" w:rsidRPr="00CB788E" w:rsidRDefault="000C7AC0" w:rsidP="000C7AC0">
            <w:pPr>
              <w:pStyle w:val="Default"/>
              <w:spacing w:line="360" w:lineRule="auto"/>
              <w:ind w:left="176"/>
              <w:jc w:val="both"/>
              <w:rPr>
                <w:sz w:val="22"/>
                <w:szCs w:val="22"/>
              </w:rPr>
            </w:pPr>
            <w:r w:rsidRPr="00CB788E">
              <w:rPr>
                <w:sz w:val="22"/>
                <w:szCs w:val="22"/>
              </w:rPr>
              <w:t>Cumple totalmente__________ Cumple parcialmente______%     No cumple________</w:t>
            </w:r>
          </w:p>
          <w:p w:rsidR="000C7AC0" w:rsidRPr="00CB788E" w:rsidRDefault="000C7AC0" w:rsidP="000C7AC0">
            <w:pPr>
              <w:pStyle w:val="Default"/>
              <w:spacing w:line="360" w:lineRule="auto"/>
              <w:ind w:left="176"/>
              <w:jc w:val="both"/>
              <w:rPr>
                <w:sz w:val="22"/>
                <w:szCs w:val="22"/>
              </w:rPr>
            </w:pPr>
          </w:p>
        </w:tc>
      </w:tr>
      <w:tr w:rsidR="000C7AC0" w:rsidRPr="00CB788E" w:rsidTr="009F632E">
        <w:trPr>
          <w:trHeight w:val="253"/>
        </w:trPr>
        <w:tc>
          <w:tcPr>
            <w:tcW w:w="5000" w:type="pct"/>
            <w:shd w:val="clear" w:color="auto" w:fill="auto"/>
          </w:tcPr>
          <w:p w:rsidR="000C7AC0" w:rsidRPr="00CB788E" w:rsidRDefault="000C7AC0" w:rsidP="000C7AC0">
            <w:pPr>
              <w:pStyle w:val="Default"/>
              <w:spacing w:line="360" w:lineRule="auto"/>
              <w:jc w:val="both"/>
              <w:rPr>
                <w:b/>
                <w:sz w:val="22"/>
                <w:szCs w:val="22"/>
              </w:rPr>
            </w:pPr>
            <w:r w:rsidRPr="00CB788E">
              <w:rPr>
                <w:b/>
                <w:sz w:val="22"/>
                <w:szCs w:val="22"/>
              </w:rPr>
              <w:t>Descripción, apreciación y análisis.</w:t>
            </w:r>
          </w:p>
          <w:p w:rsidR="000C7AC0" w:rsidRPr="00CB788E" w:rsidRDefault="000C7AC0" w:rsidP="000C7AC0">
            <w:pPr>
              <w:pStyle w:val="Default"/>
              <w:spacing w:line="360" w:lineRule="auto"/>
              <w:jc w:val="both"/>
              <w:rPr>
                <w:b/>
                <w:sz w:val="22"/>
                <w:szCs w:val="22"/>
              </w:rPr>
            </w:pPr>
          </w:p>
          <w:p w:rsidR="000C7AC0" w:rsidRPr="00CB788E" w:rsidRDefault="000C7AC0" w:rsidP="000C7AC0">
            <w:pPr>
              <w:shd w:val="clear" w:color="auto" w:fill="FFFFFF"/>
              <w:spacing w:line="360" w:lineRule="auto"/>
              <w:jc w:val="both"/>
              <w:rPr>
                <w:rFonts w:ascii="Arial" w:eastAsia="Times New Roman" w:hAnsi="Arial" w:cs="Arial"/>
                <w:b/>
                <w:color w:val="000000"/>
              </w:rPr>
            </w:pPr>
            <w:r w:rsidRPr="00CB788E">
              <w:rPr>
                <w:rFonts w:ascii="Arial" w:eastAsia="Times New Roman" w:hAnsi="Arial" w:cs="Arial"/>
                <w:b/>
                <w:color w:val="000000"/>
              </w:rPr>
              <w:t>Coordinación de Actividades</w:t>
            </w:r>
            <w:r w:rsidR="00721187" w:rsidRPr="00CB788E">
              <w:rPr>
                <w:rFonts w:ascii="Arial" w:eastAsia="Times New Roman" w:hAnsi="Arial" w:cs="Arial"/>
                <w:b/>
                <w:color w:val="000000"/>
              </w:rPr>
              <w:t>.</w:t>
            </w:r>
          </w:p>
          <w:p w:rsidR="000C7AC0" w:rsidRPr="00CB788E" w:rsidRDefault="000C7AC0" w:rsidP="000C7AC0">
            <w:pPr>
              <w:shd w:val="clear" w:color="auto" w:fill="FFFFFF"/>
              <w:spacing w:line="360" w:lineRule="auto"/>
              <w:ind w:left="352"/>
              <w:jc w:val="both"/>
              <w:rPr>
                <w:rFonts w:ascii="Arial" w:eastAsia="Times New Roman" w:hAnsi="Arial" w:cs="Arial"/>
                <w:color w:val="000000"/>
              </w:rPr>
            </w:pPr>
            <w:r w:rsidRPr="00CB788E">
              <w:rPr>
                <w:rFonts w:ascii="Arial" w:eastAsia="Times New Roman" w:hAnsi="Arial" w:cs="Arial"/>
                <w:color w:val="000000"/>
              </w:rPr>
              <w:t xml:space="preserve">La Dirección de Investigación (DI) es la instancia formal que con base en la normatividad interna </w:t>
            </w:r>
            <w:hyperlink r:id="rId240" w:history="1">
              <w:r w:rsidRPr="00CB788E">
                <w:rPr>
                  <w:rStyle w:val="Hipervnculo"/>
                  <w:rFonts w:ascii="Arial" w:eastAsia="Times New Roman" w:hAnsi="Arial" w:cs="Arial"/>
                </w:rPr>
                <w:t>(</w:t>
              </w:r>
              <w:r w:rsidR="00AE157D" w:rsidRPr="00CB788E">
                <w:rPr>
                  <w:rStyle w:val="Hipervnculo"/>
                  <w:rFonts w:ascii="Arial" w:eastAsia="Times New Roman" w:hAnsi="Arial" w:cs="Arial"/>
                </w:rPr>
                <w:t>Reglamento de Investigación)</w:t>
              </w:r>
            </w:hyperlink>
            <w:r w:rsidRPr="00CB788E">
              <w:rPr>
                <w:rFonts w:ascii="Arial" w:eastAsia="Times New Roman" w:hAnsi="Arial" w:cs="Arial"/>
                <w:color w:val="000000"/>
              </w:rPr>
              <w:t xml:space="preserve"> planifica, regula, promueve, da seguimiento y evalúa los resultados las actividades institucionales de investigación, desarrollo tecnológico e innovación realizadas por el personal académico como parte de la formación de estudiantes en los diferentes programas académicos de licenciatura y posgrado. También promueve la difusión de los resultados, y coadyuva al registro y protección intelectual de los mismos.</w:t>
            </w:r>
          </w:p>
          <w:p w:rsidR="000C7AC0" w:rsidRPr="00CB788E" w:rsidRDefault="000C7AC0" w:rsidP="000C7AC0">
            <w:pPr>
              <w:shd w:val="clear" w:color="auto" w:fill="FFFFFF"/>
              <w:spacing w:line="360" w:lineRule="auto"/>
              <w:ind w:left="352"/>
              <w:jc w:val="both"/>
              <w:rPr>
                <w:rFonts w:ascii="Arial" w:hAnsi="Arial" w:cs="Arial"/>
              </w:rPr>
            </w:pPr>
            <w:r w:rsidRPr="00CB788E">
              <w:rPr>
                <w:rFonts w:ascii="Arial" w:hAnsi="Arial" w:cs="Arial"/>
              </w:rPr>
              <w:t xml:space="preserve">Con la aprobación anual del proyecto de presupuesto de la Universidad por parte del H. Consejo Universitario, se asignan los recursos financieros para las actividades institucionales de investigación. Los procesos desarrollados en la DI señalado en el párrafo anterior están descritos en el </w:t>
            </w:r>
            <w:r w:rsidR="00DB3A48" w:rsidRPr="00CB788E">
              <w:rPr>
                <w:rFonts w:ascii="Arial" w:hAnsi="Arial" w:cs="Arial"/>
              </w:rPr>
              <w:t>(</w:t>
            </w:r>
            <w:hyperlink r:id="rId241" w:history="1">
              <w:r w:rsidR="00F6566B" w:rsidRPr="00CB788E">
                <w:rPr>
                  <w:rStyle w:val="Hipervnculo"/>
                  <w:rFonts w:ascii="Arial" w:hAnsi="Arial" w:cs="Arial"/>
                </w:rPr>
                <w:t>Manual_de_presentación_de_proyectos</w:t>
              </w:r>
            </w:hyperlink>
            <w:r w:rsidR="00DB3A48" w:rsidRPr="00CB788E">
              <w:rPr>
                <w:rFonts w:ascii="Arial" w:hAnsi="Arial" w:cs="Arial"/>
              </w:rPr>
              <w:t>).</w:t>
            </w:r>
          </w:p>
          <w:p w:rsidR="000C7AC0" w:rsidRPr="00CB788E" w:rsidRDefault="000C7AC0" w:rsidP="000C7AC0">
            <w:pPr>
              <w:autoSpaceDE w:val="0"/>
              <w:autoSpaceDN w:val="0"/>
              <w:adjustRightInd w:val="0"/>
              <w:spacing w:after="0" w:line="360" w:lineRule="auto"/>
              <w:ind w:left="352"/>
              <w:jc w:val="both"/>
              <w:rPr>
                <w:rFonts w:ascii="Arial" w:hAnsi="Arial" w:cs="Arial"/>
                <w:color w:val="0000FF"/>
              </w:rPr>
            </w:pPr>
            <w:r w:rsidRPr="00CB788E">
              <w:rPr>
                <w:rFonts w:ascii="Arial" w:hAnsi="Arial" w:cs="Arial"/>
              </w:rPr>
              <w:t xml:space="preserve">Además de los procesos para llevar a cabo los proyectos con recursos internos, </w:t>
            </w:r>
            <w:r w:rsidRPr="00CB788E">
              <w:rPr>
                <w:rFonts w:ascii="Arial" w:hAnsi="Arial" w:cs="Arial"/>
                <w:lang w:eastAsia="es-ES"/>
              </w:rPr>
              <w:t xml:space="preserve">la DI hace gestión y apoya en los trámites requeridos por los investigadores que atienden a las diferentes convocatorias externas emitidas por diversas entidades públicas del gobierno federal como: el CONACYT, PROMEP (PRODEP), CONAFOR, CONABIO, SEP, gobiernos estatales y municipales, así como entidades y </w:t>
            </w:r>
            <w:r w:rsidRPr="00CB788E">
              <w:rPr>
                <w:rFonts w:ascii="Arial" w:hAnsi="Arial" w:cs="Arial"/>
                <w:lang w:eastAsia="es-ES"/>
              </w:rPr>
              <w:lastRenderedPageBreak/>
              <w:t>empresas del de la iniciativa privada.  A este tipo de proyectos vinculados con instituciones públicas o privadas, se les da seguimiento técnico por el área de proyectos especiales de la DI, y los recursos financieros son administrados por el área de proyectos especiales de la Dirección General Administrativa</w:t>
            </w:r>
            <w:r w:rsidR="00F6566B" w:rsidRPr="00CB788E">
              <w:rPr>
                <w:rFonts w:ascii="Arial" w:hAnsi="Arial" w:cs="Arial"/>
                <w:color w:val="FF0000"/>
                <w:lang w:eastAsia="es-ES"/>
              </w:rPr>
              <w:t>(procedimientos para proyectos especiales de la DA</w:t>
            </w:r>
            <w:r w:rsidR="00F6566B" w:rsidRPr="00CB788E">
              <w:rPr>
                <w:rFonts w:ascii="Arial" w:hAnsi="Arial" w:cs="Arial"/>
                <w:lang w:eastAsia="es-ES"/>
              </w:rPr>
              <w:t>).</w:t>
            </w:r>
          </w:p>
          <w:p w:rsidR="000C7AC0" w:rsidRPr="00CB788E" w:rsidRDefault="000C7AC0" w:rsidP="000C7AC0">
            <w:pPr>
              <w:pStyle w:val="Textocomentario"/>
              <w:spacing w:after="0" w:line="360" w:lineRule="auto"/>
              <w:jc w:val="both"/>
              <w:rPr>
                <w:rFonts w:ascii="Arial" w:hAnsi="Arial" w:cs="Arial"/>
                <w:sz w:val="22"/>
                <w:szCs w:val="22"/>
                <w:lang w:eastAsia="es-ES"/>
              </w:rPr>
            </w:pPr>
          </w:p>
          <w:p w:rsidR="000C7AC0" w:rsidRPr="00CB788E" w:rsidRDefault="000C7AC0" w:rsidP="000C7AC0">
            <w:pPr>
              <w:pStyle w:val="Textocomentario"/>
              <w:spacing w:after="0" w:line="360" w:lineRule="auto"/>
              <w:ind w:left="352"/>
              <w:jc w:val="both"/>
              <w:rPr>
                <w:rFonts w:ascii="Arial" w:hAnsi="Arial" w:cs="Arial"/>
                <w:sz w:val="22"/>
                <w:szCs w:val="22"/>
                <w:lang w:eastAsia="es-ES"/>
              </w:rPr>
            </w:pPr>
            <w:r w:rsidRPr="00CB788E">
              <w:rPr>
                <w:rFonts w:ascii="Arial" w:hAnsi="Arial" w:cs="Arial"/>
                <w:sz w:val="22"/>
                <w:szCs w:val="22"/>
                <w:lang w:eastAsia="es-ES"/>
              </w:rPr>
              <w:t>El Departamento de Validación (DV) de la DI es la instancia que promueve y estimula la publicación y difusión de los resultados de los proyectos de investigación. A través del DV se gestiona estímulos económicos para los profesores investig</w:t>
            </w:r>
            <w:r w:rsidR="00DB3A48" w:rsidRPr="00CB788E">
              <w:rPr>
                <w:rFonts w:ascii="Arial" w:hAnsi="Arial" w:cs="Arial"/>
                <w:sz w:val="22"/>
                <w:szCs w:val="22"/>
                <w:lang w:eastAsia="es-ES"/>
              </w:rPr>
              <w:t>adores por publicación indexadas</w:t>
            </w:r>
            <w:r w:rsidRPr="00CB788E">
              <w:rPr>
                <w:rFonts w:ascii="Arial" w:hAnsi="Arial" w:cs="Arial"/>
                <w:sz w:val="22"/>
                <w:szCs w:val="22"/>
                <w:lang w:eastAsia="es-ES"/>
              </w:rPr>
              <w:t xml:space="preserve"> y libros con registro ISBN </w:t>
            </w:r>
            <w:r w:rsidRPr="00CB788E">
              <w:rPr>
                <w:rFonts w:ascii="Arial" w:hAnsi="Arial" w:cs="Arial"/>
                <w:color w:val="FF0000"/>
                <w:sz w:val="22"/>
                <w:szCs w:val="22"/>
                <w:lang w:eastAsia="es-ES"/>
              </w:rPr>
              <w:t>(procedimiento para estímulos por publicaciones)</w:t>
            </w:r>
            <w:r w:rsidRPr="00CB788E">
              <w:rPr>
                <w:rFonts w:ascii="Arial" w:hAnsi="Arial" w:cs="Arial"/>
                <w:sz w:val="22"/>
                <w:szCs w:val="22"/>
                <w:lang w:eastAsia="es-ES"/>
              </w:rPr>
              <w:t>. El mismo DV apoya en la gestión y pagos de los trámites requeridos para la protección intelectual los registros de variedades de plantas y títulos de obtentor, derechos de</w:t>
            </w:r>
            <w:r w:rsidR="00DB3A48" w:rsidRPr="00CB788E">
              <w:rPr>
                <w:rFonts w:ascii="Arial" w:hAnsi="Arial" w:cs="Arial"/>
                <w:sz w:val="22"/>
                <w:szCs w:val="22"/>
                <w:lang w:eastAsia="es-ES"/>
              </w:rPr>
              <w:t xml:space="preserve"> autor y de patentes nacionales</w:t>
            </w:r>
            <w:r w:rsidRPr="00CB788E">
              <w:rPr>
                <w:rFonts w:ascii="Arial" w:hAnsi="Arial" w:cs="Arial"/>
                <w:color w:val="FF0000"/>
                <w:sz w:val="22"/>
                <w:szCs w:val="22"/>
                <w:lang w:eastAsia="es-ES"/>
              </w:rPr>
              <w:t>(procedimient</w:t>
            </w:r>
            <w:r w:rsidR="00DB3A48" w:rsidRPr="00CB788E">
              <w:rPr>
                <w:rFonts w:ascii="Arial" w:hAnsi="Arial" w:cs="Arial"/>
                <w:color w:val="FF0000"/>
                <w:sz w:val="22"/>
                <w:szCs w:val="22"/>
                <w:lang w:eastAsia="es-ES"/>
              </w:rPr>
              <w:t>os para protección intelectual)</w:t>
            </w:r>
            <w:r w:rsidR="00DB3A48" w:rsidRPr="00CB788E">
              <w:rPr>
                <w:rFonts w:ascii="Arial" w:hAnsi="Arial" w:cs="Arial"/>
                <w:sz w:val="22"/>
                <w:szCs w:val="22"/>
                <w:lang w:eastAsia="es-ES"/>
              </w:rPr>
              <w:t>.</w:t>
            </w:r>
          </w:p>
          <w:p w:rsidR="000C7AC0" w:rsidRPr="00CB788E" w:rsidRDefault="000C7AC0" w:rsidP="000C7AC0">
            <w:pPr>
              <w:pStyle w:val="Textocomentario"/>
              <w:spacing w:after="0" w:line="360" w:lineRule="auto"/>
              <w:ind w:left="352"/>
              <w:jc w:val="both"/>
              <w:rPr>
                <w:rFonts w:ascii="Arial" w:hAnsi="Arial" w:cs="Arial"/>
                <w:sz w:val="22"/>
                <w:szCs w:val="22"/>
                <w:lang w:eastAsia="es-ES"/>
              </w:rPr>
            </w:pPr>
          </w:p>
          <w:p w:rsidR="000C7AC0" w:rsidRPr="00CB788E" w:rsidRDefault="000C7AC0" w:rsidP="000C7AC0">
            <w:pPr>
              <w:pStyle w:val="Textocomentario"/>
              <w:spacing w:after="0" w:line="360" w:lineRule="auto"/>
              <w:ind w:left="352"/>
              <w:jc w:val="both"/>
              <w:rPr>
                <w:rFonts w:ascii="Arial" w:hAnsi="Arial" w:cs="Arial"/>
                <w:sz w:val="22"/>
                <w:szCs w:val="22"/>
                <w:lang w:eastAsia="es-ES"/>
              </w:rPr>
            </w:pPr>
            <w:r w:rsidRPr="00CB788E">
              <w:rPr>
                <w:rFonts w:ascii="Arial" w:hAnsi="Arial" w:cs="Arial"/>
                <w:sz w:val="22"/>
                <w:szCs w:val="22"/>
                <w:lang w:eastAsia="es-ES"/>
              </w:rPr>
              <w:t>Bajo los procesos operados en la DI, a los pr</w:t>
            </w:r>
            <w:r w:rsidR="00847EB4" w:rsidRPr="00CB788E">
              <w:rPr>
                <w:rFonts w:ascii="Arial" w:hAnsi="Arial" w:cs="Arial"/>
                <w:sz w:val="22"/>
                <w:szCs w:val="22"/>
                <w:lang w:eastAsia="es-ES"/>
              </w:rPr>
              <w:t>ofesores investigadores del PAIMA</w:t>
            </w:r>
            <w:r w:rsidRPr="00CB788E">
              <w:rPr>
                <w:rFonts w:ascii="Arial" w:hAnsi="Arial" w:cs="Arial"/>
                <w:sz w:val="22"/>
                <w:szCs w:val="22"/>
                <w:lang w:eastAsia="es-ES"/>
              </w:rPr>
              <w:t xml:space="preserve"> se les ha autorizado los siguientes proyectos en el periodo 2014-2016</w:t>
            </w:r>
          </w:p>
          <w:p w:rsidR="000C7AC0" w:rsidRPr="00CB788E" w:rsidRDefault="000C7AC0" w:rsidP="000C7AC0">
            <w:pPr>
              <w:pStyle w:val="Textocomentario"/>
              <w:spacing w:after="0" w:line="360" w:lineRule="auto"/>
              <w:jc w:val="center"/>
              <w:rPr>
                <w:rFonts w:ascii="Arial" w:hAnsi="Arial" w:cs="Arial"/>
                <w:sz w:val="22"/>
                <w:szCs w:val="22"/>
                <w:lang w:eastAsia="es-ES"/>
              </w:rPr>
            </w:pPr>
            <w:r w:rsidRPr="00CB788E">
              <w:rPr>
                <w:rFonts w:ascii="Arial" w:hAnsi="Arial" w:cs="Arial"/>
                <w:sz w:val="22"/>
                <w:szCs w:val="22"/>
                <w:lang w:eastAsia="es-ES"/>
              </w:rPr>
              <w:t>Número de proyectos de investigación desarrollados por PTC del PAI</w:t>
            </w:r>
            <w:r w:rsidR="00DB3A48" w:rsidRPr="00CB788E">
              <w:rPr>
                <w:rFonts w:ascii="Arial" w:hAnsi="Arial" w:cs="Arial"/>
                <w:sz w:val="22"/>
                <w:szCs w:val="22"/>
                <w:lang w:eastAsia="es-ES"/>
              </w:rPr>
              <w:t>MA</w:t>
            </w:r>
            <w:r w:rsidRPr="00CB788E">
              <w:rPr>
                <w:rFonts w:ascii="Arial" w:hAnsi="Arial" w:cs="Arial"/>
                <w:sz w:val="22"/>
                <w:szCs w:val="22"/>
                <w:lang w:eastAsia="es-ES"/>
              </w:rPr>
              <w:t xml:space="preserve"> en el periodo 2014-2016</w:t>
            </w:r>
          </w:p>
          <w:p w:rsidR="000C7AC0" w:rsidRPr="00CB788E" w:rsidRDefault="000C7AC0" w:rsidP="000C7AC0">
            <w:pPr>
              <w:pStyle w:val="Textocomentario"/>
              <w:spacing w:after="0" w:line="360" w:lineRule="auto"/>
              <w:jc w:val="both"/>
              <w:rPr>
                <w:rFonts w:ascii="Arial" w:hAnsi="Arial" w:cs="Arial"/>
                <w:color w:val="92D050"/>
                <w:sz w:val="22"/>
                <w:szCs w:val="22"/>
                <w:lang w:eastAsia="es-ES"/>
              </w:rPr>
            </w:pPr>
          </w:p>
          <w:tbl>
            <w:tblPr>
              <w:tblW w:w="4882" w:type="dxa"/>
              <w:jc w:val="center"/>
              <w:tblCellMar>
                <w:left w:w="70" w:type="dxa"/>
                <w:right w:w="70" w:type="dxa"/>
              </w:tblCellMar>
              <w:tblLook w:val="04A0" w:firstRow="1" w:lastRow="0" w:firstColumn="1" w:lastColumn="0" w:noHBand="0" w:noVBand="1"/>
            </w:tblPr>
            <w:tblGrid>
              <w:gridCol w:w="2736"/>
              <w:gridCol w:w="1239"/>
              <w:gridCol w:w="1204"/>
            </w:tblGrid>
            <w:tr w:rsidR="00C45A53" w:rsidRPr="00CB788E" w:rsidTr="00C45A53">
              <w:trPr>
                <w:trHeight w:val="456"/>
                <w:jc w:val="center"/>
              </w:trPr>
              <w:tc>
                <w:tcPr>
                  <w:tcW w:w="273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45A53" w:rsidRPr="00CB788E" w:rsidRDefault="00C45A53" w:rsidP="00C45A53">
                  <w:pPr>
                    <w:spacing w:after="0" w:line="240" w:lineRule="auto"/>
                    <w:jc w:val="center"/>
                    <w:rPr>
                      <w:rFonts w:ascii="Arial" w:eastAsia="Times New Roman" w:hAnsi="Arial" w:cs="Arial"/>
                      <w:b/>
                      <w:bCs/>
                      <w:color w:val="000000"/>
                      <w:lang w:val="es-ES" w:eastAsia="es-ES"/>
                    </w:rPr>
                  </w:pPr>
                  <w:r w:rsidRPr="00CB788E">
                    <w:rPr>
                      <w:rFonts w:ascii="Arial" w:eastAsia="Times New Roman" w:hAnsi="Arial" w:cs="Arial"/>
                      <w:b/>
                      <w:bCs/>
                      <w:color w:val="000000"/>
                      <w:lang w:val="es-ES" w:eastAsia="es-ES"/>
                    </w:rPr>
                    <w:t>Profesor Investigador</w:t>
                  </w:r>
                </w:p>
              </w:tc>
              <w:tc>
                <w:tcPr>
                  <w:tcW w:w="1239" w:type="dxa"/>
                  <w:vMerge w:val="restart"/>
                  <w:tcBorders>
                    <w:top w:val="single" w:sz="8" w:space="0" w:color="auto"/>
                    <w:left w:val="nil"/>
                    <w:bottom w:val="single" w:sz="8" w:space="0" w:color="000000"/>
                    <w:right w:val="single" w:sz="8" w:space="0" w:color="auto"/>
                  </w:tcBorders>
                  <w:shd w:val="clear" w:color="000000" w:fill="FFFFFF"/>
                  <w:hideMark/>
                </w:tcPr>
                <w:p w:rsidR="00C45A53" w:rsidRPr="00CB788E" w:rsidRDefault="00C45A53" w:rsidP="00C45A53">
                  <w:pPr>
                    <w:spacing w:after="0" w:line="240" w:lineRule="auto"/>
                    <w:jc w:val="center"/>
                    <w:rPr>
                      <w:rFonts w:ascii="Arial" w:eastAsia="Times New Roman" w:hAnsi="Arial" w:cs="Arial"/>
                      <w:b/>
                      <w:bCs/>
                      <w:color w:val="000000"/>
                      <w:lang w:val="es-ES" w:eastAsia="es-ES"/>
                    </w:rPr>
                  </w:pPr>
                  <w:r w:rsidRPr="00CB788E">
                    <w:rPr>
                      <w:rFonts w:ascii="Arial" w:eastAsia="Times New Roman" w:hAnsi="Arial" w:cs="Arial"/>
                      <w:b/>
                      <w:bCs/>
                      <w:color w:val="000000"/>
                      <w:lang w:val="es-ES" w:eastAsia="es-ES"/>
                    </w:rPr>
                    <w:t>Año</w:t>
                  </w:r>
                </w:p>
              </w:tc>
              <w:tc>
                <w:tcPr>
                  <w:tcW w:w="907" w:type="dxa"/>
                  <w:tcBorders>
                    <w:top w:val="single" w:sz="8" w:space="0" w:color="auto"/>
                    <w:left w:val="nil"/>
                    <w:bottom w:val="nil"/>
                    <w:right w:val="single" w:sz="8" w:space="0" w:color="auto"/>
                  </w:tcBorders>
                  <w:shd w:val="clear" w:color="000000" w:fill="FFFFFF"/>
                  <w:hideMark/>
                </w:tcPr>
                <w:p w:rsidR="00C45A53" w:rsidRPr="00CB788E" w:rsidRDefault="00C45A53" w:rsidP="00C45A53">
                  <w:pPr>
                    <w:spacing w:after="0" w:line="240" w:lineRule="auto"/>
                    <w:jc w:val="center"/>
                    <w:rPr>
                      <w:rFonts w:ascii="Arial" w:eastAsia="Times New Roman" w:hAnsi="Arial" w:cs="Arial"/>
                      <w:b/>
                      <w:bCs/>
                      <w:color w:val="000000"/>
                      <w:lang w:val="es-ES" w:eastAsia="es-ES"/>
                    </w:rPr>
                  </w:pPr>
                  <w:r w:rsidRPr="00CB788E">
                    <w:rPr>
                      <w:rFonts w:ascii="Arial" w:eastAsia="Times New Roman" w:hAnsi="Arial" w:cs="Arial"/>
                      <w:b/>
                      <w:bCs/>
                      <w:color w:val="000000"/>
                      <w:lang w:val="es-ES" w:eastAsia="es-ES"/>
                    </w:rPr>
                    <w:t>Proyectos</w:t>
                  </w:r>
                </w:p>
              </w:tc>
            </w:tr>
            <w:tr w:rsidR="00C45A53" w:rsidRPr="00CB788E" w:rsidTr="00C45A53">
              <w:trPr>
                <w:trHeight w:val="269"/>
                <w:jc w:val="center"/>
              </w:trPr>
              <w:tc>
                <w:tcPr>
                  <w:tcW w:w="2736" w:type="dxa"/>
                  <w:vMerge/>
                  <w:tcBorders>
                    <w:top w:val="single" w:sz="4" w:space="0" w:color="auto"/>
                    <w:left w:val="single" w:sz="4" w:space="0" w:color="auto"/>
                    <w:bottom w:val="single" w:sz="4" w:space="0" w:color="auto"/>
                    <w:right w:val="single" w:sz="4" w:space="0" w:color="auto"/>
                  </w:tcBorders>
                  <w:vAlign w:val="center"/>
                  <w:hideMark/>
                </w:tcPr>
                <w:p w:rsidR="00C45A53" w:rsidRPr="00CB788E" w:rsidRDefault="00C45A53" w:rsidP="00C45A53">
                  <w:pPr>
                    <w:spacing w:after="0" w:line="240" w:lineRule="auto"/>
                    <w:rPr>
                      <w:rFonts w:ascii="Arial" w:eastAsia="Times New Roman" w:hAnsi="Arial" w:cs="Arial"/>
                      <w:b/>
                      <w:bCs/>
                      <w:color w:val="000000"/>
                      <w:lang w:val="es-ES" w:eastAsia="es-ES"/>
                    </w:rPr>
                  </w:pPr>
                </w:p>
              </w:tc>
              <w:tc>
                <w:tcPr>
                  <w:tcW w:w="1239" w:type="dxa"/>
                  <w:vMerge/>
                  <w:tcBorders>
                    <w:top w:val="single" w:sz="8" w:space="0" w:color="auto"/>
                    <w:left w:val="nil"/>
                    <w:bottom w:val="single" w:sz="8" w:space="0" w:color="000000"/>
                    <w:right w:val="single" w:sz="8" w:space="0" w:color="auto"/>
                  </w:tcBorders>
                  <w:vAlign w:val="center"/>
                  <w:hideMark/>
                </w:tcPr>
                <w:p w:rsidR="00C45A53" w:rsidRPr="00CB788E" w:rsidRDefault="00C45A53" w:rsidP="00C45A53">
                  <w:pPr>
                    <w:spacing w:after="0" w:line="240" w:lineRule="auto"/>
                    <w:rPr>
                      <w:rFonts w:ascii="Arial" w:eastAsia="Times New Roman" w:hAnsi="Arial" w:cs="Arial"/>
                      <w:b/>
                      <w:bCs/>
                      <w:color w:val="000000"/>
                      <w:lang w:val="es-ES" w:eastAsia="es-ES"/>
                    </w:rPr>
                  </w:pPr>
                </w:p>
              </w:tc>
              <w:tc>
                <w:tcPr>
                  <w:tcW w:w="907" w:type="dxa"/>
                  <w:tcBorders>
                    <w:top w:val="nil"/>
                    <w:left w:val="nil"/>
                    <w:bottom w:val="single" w:sz="8" w:space="0" w:color="auto"/>
                    <w:right w:val="single" w:sz="8" w:space="0" w:color="auto"/>
                  </w:tcBorders>
                  <w:shd w:val="clear" w:color="000000" w:fill="FFFFFF"/>
                  <w:hideMark/>
                </w:tcPr>
                <w:p w:rsidR="00C45A53" w:rsidRPr="00CB788E" w:rsidRDefault="00C45A53" w:rsidP="00C45A53">
                  <w:pPr>
                    <w:spacing w:after="0" w:line="240" w:lineRule="auto"/>
                    <w:jc w:val="center"/>
                    <w:rPr>
                      <w:rFonts w:ascii="Arial" w:eastAsia="Times New Roman" w:hAnsi="Arial" w:cs="Arial"/>
                      <w:b/>
                      <w:bCs/>
                      <w:color w:val="000000"/>
                      <w:lang w:val="es-ES" w:eastAsia="es-ES"/>
                    </w:rPr>
                  </w:pPr>
                  <w:r w:rsidRPr="00CB788E">
                    <w:rPr>
                      <w:rFonts w:ascii="Arial" w:eastAsia="Times New Roman" w:hAnsi="Arial" w:cs="Arial"/>
                      <w:b/>
                      <w:bCs/>
                      <w:color w:val="000000"/>
                      <w:lang w:val="es-ES" w:eastAsia="es-ES"/>
                    </w:rPr>
                    <w:t>Regist.</w:t>
                  </w:r>
                </w:p>
              </w:tc>
            </w:tr>
            <w:tr w:rsidR="00C45A53" w:rsidRPr="00CB788E" w:rsidTr="00C45A53">
              <w:trPr>
                <w:trHeight w:val="245"/>
                <w:jc w:val="center"/>
              </w:trPr>
              <w:tc>
                <w:tcPr>
                  <w:tcW w:w="2736" w:type="dxa"/>
                  <w:tcBorders>
                    <w:top w:val="nil"/>
                    <w:left w:val="single" w:sz="4" w:space="0" w:color="auto"/>
                    <w:bottom w:val="single" w:sz="4" w:space="0" w:color="auto"/>
                    <w:right w:val="single" w:sz="4" w:space="0" w:color="auto"/>
                  </w:tcBorders>
                  <w:shd w:val="clear" w:color="auto" w:fill="auto"/>
                  <w:noWrap/>
                  <w:vAlign w:val="bottom"/>
                  <w:hideMark/>
                </w:tcPr>
                <w:p w:rsidR="00C45A53" w:rsidRPr="00CB788E" w:rsidRDefault="00C45A53" w:rsidP="00DB3A48">
                  <w:pPr>
                    <w:spacing w:after="0" w:line="240" w:lineRule="auto"/>
                    <w:rPr>
                      <w:rFonts w:ascii="Arial" w:eastAsia="Times New Roman" w:hAnsi="Arial" w:cs="Arial"/>
                      <w:b/>
                      <w:bCs/>
                      <w:lang w:val="es-ES" w:eastAsia="es-ES"/>
                    </w:rPr>
                  </w:pPr>
                  <w:r w:rsidRPr="00CB788E">
                    <w:rPr>
                      <w:rFonts w:ascii="Arial" w:eastAsia="Times New Roman" w:hAnsi="Arial" w:cs="Arial"/>
                      <w:b/>
                      <w:bCs/>
                      <w:lang w:val="es-ES" w:eastAsia="es-ES"/>
                    </w:rPr>
                    <w:t>D</w:t>
                  </w:r>
                  <w:r w:rsidR="00DB3A48" w:rsidRPr="00CB788E">
                    <w:rPr>
                      <w:rFonts w:ascii="Arial" w:eastAsia="Times New Roman" w:hAnsi="Arial" w:cs="Arial"/>
                      <w:b/>
                      <w:bCs/>
                      <w:lang w:val="es-ES" w:eastAsia="es-ES"/>
                    </w:rPr>
                    <w:t>r</w:t>
                  </w:r>
                  <w:r w:rsidRPr="00CB788E">
                    <w:rPr>
                      <w:rFonts w:ascii="Arial" w:eastAsia="Times New Roman" w:hAnsi="Arial" w:cs="Arial"/>
                      <w:b/>
                      <w:bCs/>
                      <w:lang w:val="es-ES" w:eastAsia="es-ES"/>
                    </w:rPr>
                    <w:t>. Martín Cadena Zapata</w:t>
                  </w:r>
                </w:p>
              </w:tc>
              <w:tc>
                <w:tcPr>
                  <w:tcW w:w="1239" w:type="dxa"/>
                  <w:tcBorders>
                    <w:top w:val="nil"/>
                    <w:left w:val="nil"/>
                    <w:bottom w:val="single" w:sz="8" w:space="0" w:color="auto"/>
                    <w:right w:val="single" w:sz="8" w:space="0" w:color="auto"/>
                  </w:tcBorders>
                  <w:shd w:val="clear" w:color="000000" w:fill="FFFFFF"/>
                  <w:vAlign w:val="bottom"/>
                  <w:hideMark/>
                </w:tcPr>
                <w:p w:rsidR="00C45A53" w:rsidRPr="00CB788E" w:rsidRDefault="00C45A53" w:rsidP="00C45A53">
                  <w:pPr>
                    <w:spacing w:after="0" w:line="240" w:lineRule="auto"/>
                    <w:jc w:val="right"/>
                    <w:rPr>
                      <w:rFonts w:ascii="Arial" w:eastAsia="Times New Roman" w:hAnsi="Arial" w:cs="Arial"/>
                      <w:color w:val="000000"/>
                      <w:lang w:val="es-ES" w:eastAsia="es-ES"/>
                    </w:rPr>
                  </w:pPr>
                  <w:r w:rsidRPr="00CB788E">
                    <w:rPr>
                      <w:rFonts w:ascii="Arial" w:eastAsia="Times New Roman" w:hAnsi="Arial" w:cs="Arial"/>
                      <w:color w:val="000000"/>
                      <w:lang w:val="es-ES" w:eastAsia="es-ES"/>
                    </w:rPr>
                    <w:t>2014</w:t>
                  </w:r>
                </w:p>
              </w:tc>
              <w:tc>
                <w:tcPr>
                  <w:tcW w:w="907" w:type="dxa"/>
                  <w:tcBorders>
                    <w:top w:val="nil"/>
                    <w:left w:val="nil"/>
                    <w:bottom w:val="single" w:sz="8" w:space="0" w:color="auto"/>
                    <w:right w:val="single" w:sz="8" w:space="0" w:color="auto"/>
                  </w:tcBorders>
                  <w:shd w:val="clear" w:color="000000" w:fill="FFFFFF"/>
                  <w:hideMark/>
                </w:tcPr>
                <w:p w:rsidR="00C45A53" w:rsidRPr="00CB788E" w:rsidRDefault="00C45A53" w:rsidP="00C45A53">
                  <w:pPr>
                    <w:spacing w:after="0" w:line="240" w:lineRule="auto"/>
                    <w:jc w:val="center"/>
                    <w:rPr>
                      <w:rFonts w:ascii="Arial" w:eastAsia="Times New Roman" w:hAnsi="Arial" w:cs="Arial"/>
                      <w:lang w:val="es-ES" w:eastAsia="es-ES"/>
                    </w:rPr>
                  </w:pPr>
                  <w:r w:rsidRPr="00CB788E">
                    <w:rPr>
                      <w:rFonts w:ascii="Arial" w:eastAsia="Times New Roman" w:hAnsi="Arial" w:cs="Arial"/>
                      <w:lang w:val="es-ES" w:eastAsia="es-ES"/>
                    </w:rPr>
                    <w:t>2</w:t>
                  </w:r>
                </w:p>
              </w:tc>
            </w:tr>
            <w:tr w:rsidR="00C45A53" w:rsidRPr="00CB788E" w:rsidTr="00C45A53">
              <w:trPr>
                <w:trHeight w:val="245"/>
                <w:jc w:val="center"/>
              </w:trPr>
              <w:tc>
                <w:tcPr>
                  <w:tcW w:w="2736" w:type="dxa"/>
                  <w:tcBorders>
                    <w:top w:val="nil"/>
                    <w:left w:val="single" w:sz="4" w:space="0" w:color="auto"/>
                    <w:bottom w:val="single" w:sz="4" w:space="0" w:color="auto"/>
                    <w:right w:val="single" w:sz="4" w:space="0" w:color="auto"/>
                  </w:tcBorders>
                  <w:shd w:val="clear" w:color="000000" w:fill="FFFFFF"/>
                  <w:vAlign w:val="bottom"/>
                  <w:hideMark/>
                </w:tcPr>
                <w:p w:rsidR="00C45A53" w:rsidRPr="00CB788E" w:rsidRDefault="00C45A53" w:rsidP="00C45A53">
                  <w:pPr>
                    <w:spacing w:after="0" w:line="240" w:lineRule="auto"/>
                    <w:jc w:val="right"/>
                    <w:rPr>
                      <w:rFonts w:ascii="Arial" w:eastAsia="Times New Roman" w:hAnsi="Arial" w:cs="Arial"/>
                      <w:color w:val="000000"/>
                      <w:lang w:val="es-ES" w:eastAsia="es-ES"/>
                    </w:rPr>
                  </w:pPr>
                  <w:r w:rsidRPr="00CB788E">
                    <w:rPr>
                      <w:rFonts w:ascii="Arial" w:eastAsia="Times New Roman" w:hAnsi="Arial" w:cs="Arial"/>
                      <w:color w:val="000000"/>
                      <w:lang w:val="es-ES" w:eastAsia="es-ES"/>
                    </w:rPr>
                    <w:t> </w:t>
                  </w:r>
                </w:p>
              </w:tc>
              <w:tc>
                <w:tcPr>
                  <w:tcW w:w="1239" w:type="dxa"/>
                  <w:tcBorders>
                    <w:top w:val="nil"/>
                    <w:left w:val="nil"/>
                    <w:bottom w:val="single" w:sz="8" w:space="0" w:color="auto"/>
                    <w:right w:val="single" w:sz="8" w:space="0" w:color="auto"/>
                  </w:tcBorders>
                  <w:shd w:val="clear" w:color="000000" w:fill="FFFFFF"/>
                  <w:vAlign w:val="bottom"/>
                  <w:hideMark/>
                </w:tcPr>
                <w:p w:rsidR="00C45A53" w:rsidRPr="00CB788E" w:rsidRDefault="00C45A53" w:rsidP="00C45A53">
                  <w:pPr>
                    <w:spacing w:after="0" w:line="240" w:lineRule="auto"/>
                    <w:jc w:val="right"/>
                    <w:rPr>
                      <w:rFonts w:ascii="Arial" w:eastAsia="Times New Roman" w:hAnsi="Arial" w:cs="Arial"/>
                      <w:color w:val="000000"/>
                      <w:lang w:val="es-ES" w:eastAsia="es-ES"/>
                    </w:rPr>
                  </w:pPr>
                  <w:r w:rsidRPr="00CB788E">
                    <w:rPr>
                      <w:rFonts w:ascii="Arial" w:eastAsia="Times New Roman" w:hAnsi="Arial" w:cs="Arial"/>
                      <w:color w:val="000000"/>
                      <w:lang w:val="es-ES" w:eastAsia="es-ES"/>
                    </w:rPr>
                    <w:t>2015</w:t>
                  </w:r>
                </w:p>
              </w:tc>
              <w:tc>
                <w:tcPr>
                  <w:tcW w:w="907" w:type="dxa"/>
                  <w:tcBorders>
                    <w:top w:val="nil"/>
                    <w:left w:val="nil"/>
                    <w:bottom w:val="single" w:sz="8" w:space="0" w:color="auto"/>
                    <w:right w:val="single" w:sz="8" w:space="0" w:color="auto"/>
                  </w:tcBorders>
                  <w:shd w:val="clear" w:color="000000" w:fill="FFFFFF"/>
                  <w:hideMark/>
                </w:tcPr>
                <w:p w:rsidR="00C45A53" w:rsidRPr="00CB788E" w:rsidRDefault="00C45A53" w:rsidP="00C45A53">
                  <w:pPr>
                    <w:spacing w:after="0" w:line="240" w:lineRule="auto"/>
                    <w:jc w:val="center"/>
                    <w:rPr>
                      <w:rFonts w:ascii="Arial" w:eastAsia="Times New Roman" w:hAnsi="Arial" w:cs="Arial"/>
                      <w:lang w:val="es-ES" w:eastAsia="es-ES"/>
                    </w:rPr>
                  </w:pPr>
                  <w:r w:rsidRPr="00CB788E">
                    <w:rPr>
                      <w:rFonts w:ascii="Arial" w:eastAsia="Times New Roman" w:hAnsi="Arial" w:cs="Arial"/>
                      <w:lang w:val="es-ES" w:eastAsia="es-ES"/>
                    </w:rPr>
                    <w:t>2</w:t>
                  </w:r>
                </w:p>
              </w:tc>
            </w:tr>
            <w:tr w:rsidR="00C45A53" w:rsidRPr="00CB788E" w:rsidTr="00C45A53">
              <w:trPr>
                <w:trHeight w:val="245"/>
                <w:jc w:val="center"/>
              </w:trPr>
              <w:tc>
                <w:tcPr>
                  <w:tcW w:w="2736" w:type="dxa"/>
                  <w:tcBorders>
                    <w:top w:val="nil"/>
                    <w:left w:val="single" w:sz="4" w:space="0" w:color="auto"/>
                    <w:bottom w:val="single" w:sz="4" w:space="0" w:color="auto"/>
                    <w:right w:val="single" w:sz="4" w:space="0" w:color="auto"/>
                  </w:tcBorders>
                  <w:shd w:val="clear" w:color="000000" w:fill="FFFFFF"/>
                  <w:vAlign w:val="bottom"/>
                  <w:hideMark/>
                </w:tcPr>
                <w:p w:rsidR="00C45A53" w:rsidRPr="00CB788E" w:rsidRDefault="00C45A53" w:rsidP="00C45A53">
                  <w:pPr>
                    <w:spacing w:after="0" w:line="240" w:lineRule="auto"/>
                    <w:jc w:val="right"/>
                    <w:rPr>
                      <w:rFonts w:ascii="Arial" w:eastAsia="Times New Roman" w:hAnsi="Arial" w:cs="Arial"/>
                      <w:color w:val="000000"/>
                      <w:lang w:val="es-ES" w:eastAsia="es-ES"/>
                    </w:rPr>
                  </w:pPr>
                  <w:r w:rsidRPr="00CB788E">
                    <w:rPr>
                      <w:rFonts w:ascii="Arial" w:eastAsia="Times New Roman" w:hAnsi="Arial" w:cs="Arial"/>
                      <w:color w:val="000000"/>
                      <w:lang w:val="es-ES" w:eastAsia="es-ES"/>
                    </w:rPr>
                    <w:t> </w:t>
                  </w:r>
                </w:p>
              </w:tc>
              <w:tc>
                <w:tcPr>
                  <w:tcW w:w="1239" w:type="dxa"/>
                  <w:tcBorders>
                    <w:top w:val="nil"/>
                    <w:left w:val="nil"/>
                    <w:bottom w:val="single" w:sz="8" w:space="0" w:color="auto"/>
                    <w:right w:val="single" w:sz="8" w:space="0" w:color="auto"/>
                  </w:tcBorders>
                  <w:shd w:val="clear" w:color="000000" w:fill="FFFFFF"/>
                  <w:vAlign w:val="bottom"/>
                  <w:hideMark/>
                </w:tcPr>
                <w:p w:rsidR="00C45A53" w:rsidRPr="00CB788E" w:rsidRDefault="00C45A53" w:rsidP="00C45A53">
                  <w:pPr>
                    <w:spacing w:after="0" w:line="240" w:lineRule="auto"/>
                    <w:jc w:val="right"/>
                    <w:rPr>
                      <w:rFonts w:ascii="Arial" w:eastAsia="Times New Roman" w:hAnsi="Arial" w:cs="Arial"/>
                      <w:color w:val="000000"/>
                      <w:lang w:val="es-ES" w:eastAsia="es-ES"/>
                    </w:rPr>
                  </w:pPr>
                  <w:r w:rsidRPr="00CB788E">
                    <w:rPr>
                      <w:rFonts w:ascii="Arial" w:eastAsia="Times New Roman" w:hAnsi="Arial" w:cs="Arial"/>
                      <w:color w:val="000000"/>
                      <w:lang w:val="es-ES" w:eastAsia="es-ES"/>
                    </w:rPr>
                    <w:t>2016</w:t>
                  </w:r>
                </w:p>
              </w:tc>
              <w:tc>
                <w:tcPr>
                  <w:tcW w:w="907" w:type="dxa"/>
                  <w:tcBorders>
                    <w:top w:val="nil"/>
                    <w:left w:val="nil"/>
                    <w:bottom w:val="single" w:sz="8" w:space="0" w:color="auto"/>
                    <w:right w:val="single" w:sz="8" w:space="0" w:color="auto"/>
                  </w:tcBorders>
                  <w:shd w:val="clear" w:color="000000" w:fill="FFFFFF"/>
                  <w:hideMark/>
                </w:tcPr>
                <w:p w:rsidR="00C45A53" w:rsidRPr="00CB788E" w:rsidRDefault="00C45A53" w:rsidP="00C45A53">
                  <w:pPr>
                    <w:spacing w:after="0" w:line="240" w:lineRule="auto"/>
                    <w:jc w:val="center"/>
                    <w:rPr>
                      <w:rFonts w:ascii="Arial" w:eastAsia="Times New Roman" w:hAnsi="Arial" w:cs="Arial"/>
                      <w:lang w:val="es-ES" w:eastAsia="es-ES"/>
                    </w:rPr>
                  </w:pPr>
                  <w:r w:rsidRPr="00CB788E">
                    <w:rPr>
                      <w:rFonts w:ascii="Arial" w:eastAsia="Times New Roman" w:hAnsi="Arial" w:cs="Arial"/>
                      <w:lang w:val="es-ES" w:eastAsia="es-ES"/>
                    </w:rPr>
                    <w:t>1</w:t>
                  </w:r>
                </w:p>
              </w:tc>
            </w:tr>
            <w:tr w:rsidR="00C45A53" w:rsidRPr="00CB788E" w:rsidTr="00C45A53">
              <w:trPr>
                <w:trHeight w:val="269"/>
                <w:jc w:val="center"/>
              </w:trPr>
              <w:tc>
                <w:tcPr>
                  <w:tcW w:w="2736" w:type="dxa"/>
                  <w:tcBorders>
                    <w:top w:val="nil"/>
                    <w:left w:val="single" w:sz="4" w:space="0" w:color="auto"/>
                    <w:bottom w:val="single" w:sz="4" w:space="0" w:color="auto"/>
                    <w:right w:val="single" w:sz="4" w:space="0" w:color="auto"/>
                  </w:tcBorders>
                  <w:shd w:val="clear" w:color="000000" w:fill="FFFF00"/>
                  <w:vAlign w:val="bottom"/>
                  <w:hideMark/>
                </w:tcPr>
                <w:p w:rsidR="00C45A53" w:rsidRPr="00CB788E" w:rsidRDefault="00C45A53" w:rsidP="00C45A53">
                  <w:pPr>
                    <w:spacing w:after="0" w:line="240" w:lineRule="auto"/>
                    <w:jc w:val="right"/>
                    <w:rPr>
                      <w:rFonts w:ascii="Arial" w:eastAsia="Times New Roman" w:hAnsi="Arial" w:cs="Arial"/>
                      <w:b/>
                      <w:bCs/>
                      <w:color w:val="000000"/>
                      <w:lang w:val="es-ES" w:eastAsia="es-ES"/>
                    </w:rPr>
                  </w:pPr>
                  <w:r w:rsidRPr="00CB788E">
                    <w:rPr>
                      <w:rFonts w:ascii="Arial" w:eastAsia="Times New Roman" w:hAnsi="Arial" w:cs="Arial"/>
                      <w:b/>
                      <w:bCs/>
                      <w:color w:val="000000"/>
                      <w:lang w:val="es-ES" w:eastAsia="es-ES"/>
                    </w:rPr>
                    <w:t> </w:t>
                  </w:r>
                </w:p>
              </w:tc>
              <w:tc>
                <w:tcPr>
                  <w:tcW w:w="1239" w:type="dxa"/>
                  <w:tcBorders>
                    <w:top w:val="nil"/>
                    <w:left w:val="nil"/>
                    <w:bottom w:val="single" w:sz="8" w:space="0" w:color="auto"/>
                    <w:right w:val="single" w:sz="8" w:space="0" w:color="auto"/>
                  </w:tcBorders>
                  <w:shd w:val="clear" w:color="000000" w:fill="FFFF00"/>
                  <w:hideMark/>
                </w:tcPr>
                <w:p w:rsidR="00C45A53" w:rsidRPr="00CB788E" w:rsidRDefault="00C45A53" w:rsidP="00C45A53">
                  <w:pPr>
                    <w:spacing w:after="0" w:line="240" w:lineRule="auto"/>
                    <w:rPr>
                      <w:rFonts w:ascii="Arial" w:eastAsia="Times New Roman" w:hAnsi="Arial" w:cs="Arial"/>
                      <w:b/>
                      <w:bCs/>
                      <w:color w:val="000000"/>
                      <w:lang w:val="es-ES" w:eastAsia="es-ES"/>
                    </w:rPr>
                  </w:pPr>
                  <w:r w:rsidRPr="00CB788E">
                    <w:rPr>
                      <w:rFonts w:ascii="Arial" w:eastAsia="Times New Roman" w:hAnsi="Arial" w:cs="Arial"/>
                      <w:b/>
                      <w:bCs/>
                      <w:color w:val="000000"/>
                      <w:lang w:val="es-ES" w:eastAsia="es-ES"/>
                    </w:rPr>
                    <w:t> </w:t>
                  </w:r>
                </w:p>
              </w:tc>
              <w:tc>
                <w:tcPr>
                  <w:tcW w:w="907" w:type="dxa"/>
                  <w:tcBorders>
                    <w:top w:val="nil"/>
                    <w:left w:val="nil"/>
                    <w:bottom w:val="single" w:sz="8" w:space="0" w:color="auto"/>
                    <w:right w:val="single" w:sz="8" w:space="0" w:color="auto"/>
                  </w:tcBorders>
                  <w:shd w:val="clear" w:color="000000" w:fill="FFFF00"/>
                  <w:hideMark/>
                </w:tcPr>
                <w:p w:rsidR="00C45A53" w:rsidRPr="00CB788E" w:rsidRDefault="00C45A53" w:rsidP="00C45A53">
                  <w:pPr>
                    <w:spacing w:after="0" w:line="240" w:lineRule="auto"/>
                    <w:jc w:val="center"/>
                    <w:rPr>
                      <w:rFonts w:ascii="Arial" w:eastAsia="Times New Roman" w:hAnsi="Arial" w:cs="Arial"/>
                      <w:b/>
                      <w:bCs/>
                      <w:color w:val="000000"/>
                      <w:lang w:val="es-ES" w:eastAsia="es-ES"/>
                    </w:rPr>
                  </w:pPr>
                  <w:r w:rsidRPr="00CB788E">
                    <w:rPr>
                      <w:rFonts w:ascii="Arial" w:eastAsia="Times New Roman" w:hAnsi="Arial" w:cs="Arial"/>
                      <w:b/>
                      <w:bCs/>
                      <w:color w:val="000000"/>
                      <w:lang w:val="es-ES" w:eastAsia="es-ES"/>
                    </w:rPr>
                    <w:t> </w:t>
                  </w:r>
                </w:p>
              </w:tc>
            </w:tr>
            <w:tr w:rsidR="00C45A53" w:rsidRPr="00CB788E" w:rsidTr="00C45A53">
              <w:trPr>
                <w:trHeight w:val="245"/>
                <w:jc w:val="center"/>
              </w:trPr>
              <w:tc>
                <w:tcPr>
                  <w:tcW w:w="2736" w:type="dxa"/>
                  <w:tcBorders>
                    <w:top w:val="nil"/>
                    <w:left w:val="single" w:sz="4" w:space="0" w:color="auto"/>
                    <w:bottom w:val="single" w:sz="4" w:space="0" w:color="auto"/>
                    <w:right w:val="single" w:sz="4" w:space="0" w:color="auto"/>
                  </w:tcBorders>
                  <w:shd w:val="clear" w:color="auto" w:fill="auto"/>
                  <w:noWrap/>
                  <w:vAlign w:val="bottom"/>
                  <w:hideMark/>
                </w:tcPr>
                <w:p w:rsidR="00C45A53" w:rsidRPr="00CB788E" w:rsidRDefault="00DB3A48" w:rsidP="00C45A53">
                  <w:pPr>
                    <w:spacing w:after="0" w:line="240" w:lineRule="auto"/>
                    <w:rPr>
                      <w:rFonts w:ascii="Arial" w:eastAsia="Times New Roman" w:hAnsi="Arial" w:cs="Arial"/>
                      <w:b/>
                      <w:bCs/>
                      <w:lang w:val="es-ES" w:eastAsia="es-ES"/>
                    </w:rPr>
                  </w:pPr>
                  <w:r w:rsidRPr="00CB788E">
                    <w:rPr>
                      <w:rFonts w:ascii="Arial" w:eastAsia="Times New Roman" w:hAnsi="Arial" w:cs="Arial"/>
                      <w:b/>
                      <w:bCs/>
                      <w:lang w:val="es-ES" w:eastAsia="es-ES"/>
                    </w:rPr>
                    <w:t>Dr</w:t>
                  </w:r>
                  <w:r w:rsidR="00C45A53" w:rsidRPr="00CB788E">
                    <w:rPr>
                      <w:rFonts w:ascii="Arial" w:eastAsia="Times New Roman" w:hAnsi="Arial" w:cs="Arial"/>
                      <w:b/>
                      <w:bCs/>
                      <w:lang w:val="es-ES" w:eastAsia="es-ES"/>
                    </w:rPr>
                    <w:t>. Santos Gabriel Campos Magaña</w:t>
                  </w:r>
                </w:p>
              </w:tc>
              <w:tc>
                <w:tcPr>
                  <w:tcW w:w="1239" w:type="dxa"/>
                  <w:tcBorders>
                    <w:top w:val="nil"/>
                    <w:left w:val="nil"/>
                    <w:bottom w:val="single" w:sz="8" w:space="0" w:color="auto"/>
                    <w:right w:val="single" w:sz="8" w:space="0" w:color="auto"/>
                  </w:tcBorders>
                  <w:shd w:val="clear" w:color="000000" w:fill="FFFFFF"/>
                  <w:vAlign w:val="bottom"/>
                  <w:hideMark/>
                </w:tcPr>
                <w:p w:rsidR="00C45A53" w:rsidRPr="00CB788E" w:rsidRDefault="00C45A53" w:rsidP="00C45A53">
                  <w:pPr>
                    <w:spacing w:after="0" w:line="240" w:lineRule="auto"/>
                    <w:jc w:val="right"/>
                    <w:rPr>
                      <w:rFonts w:ascii="Arial" w:eastAsia="Times New Roman" w:hAnsi="Arial" w:cs="Arial"/>
                      <w:color w:val="000000"/>
                      <w:lang w:val="es-ES" w:eastAsia="es-ES"/>
                    </w:rPr>
                  </w:pPr>
                  <w:r w:rsidRPr="00CB788E">
                    <w:rPr>
                      <w:rFonts w:ascii="Arial" w:eastAsia="Times New Roman" w:hAnsi="Arial" w:cs="Arial"/>
                      <w:color w:val="000000"/>
                      <w:lang w:val="es-ES" w:eastAsia="es-ES"/>
                    </w:rPr>
                    <w:t>2014</w:t>
                  </w:r>
                </w:p>
              </w:tc>
              <w:tc>
                <w:tcPr>
                  <w:tcW w:w="907" w:type="dxa"/>
                  <w:tcBorders>
                    <w:top w:val="nil"/>
                    <w:left w:val="nil"/>
                    <w:bottom w:val="single" w:sz="8" w:space="0" w:color="auto"/>
                    <w:right w:val="single" w:sz="8" w:space="0" w:color="auto"/>
                  </w:tcBorders>
                  <w:shd w:val="clear" w:color="000000" w:fill="FFFFFF"/>
                  <w:hideMark/>
                </w:tcPr>
                <w:p w:rsidR="00C45A53" w:rsidRPr="00CB788E" w:rsidRDefault="00C45A53" w:rsidP="00C45A53">
                  <w:pPr>
                    <w:spacing w:after="0" w:line="240" w:lineRule="auto"/>
                    <w:jc w:val="center"/>
                    <w:rPr>
                      <w:rFonts w:ascii="Arial" w:eastAsia="Times New Roman" w:hAnsi="Arial" w:cs="Arial"/>
                      <w:lang w:val="es-ES" w:eastAsia="es-ES"/>
                    </w:rPr>
                  </w:pPr>
                  <w:r w:rsidRPr="00CB788E">
                    <w:rPr>
                      <w:rFonts w:ascii="Arial" w:eastAsia="Times New Roman" w:hAnsi="Arial" w:cs="Arial"/>
                      <w:lang w:val="es-ES" w:eastAsia="es-ES"/>
                    </w:rPr>
                    <w:t>2</w:t>
                  </w:r>
                </w:p>
              </w:tc>
            </w:tr>
            <w:tr w:rsidR="00C45A53" w:rsidRPr="00CB788E" w:rsidTr="00C45A53">
              <w:trPr>
                <w:trHeight w:val="245"/>
                <w:jc w:val="center"/>
              </w:trPr>
              <w:tc>
                <w:tcPr>
                  <w:tcW w:w="2736" w:type="dxa"/>
                  <w:tcBorders>
                    <w:top w:val="nil"/>
                    <w:left w:val="single" w:sz="4" w:space="0" w:color="auto"/>
                    <w:bottom w:val="single" w:sz="4" w:space="0" w:color="auto"/>
                    <w:right w:val="single" w:sz="4" w:space="0" w:color="auto"/>
                  </w:tcBorders>
                  <w:shd w:val="clear" w:color="auto" w:fill="auto"/>
                  <w:noWrap/>
                  <w:vAlign w:val="bottom"/>
                  <w:hideMark/>
                </w:tcPr>
                <w:p w:rsidR="00C45A53" w:rsidRPr="00CB788E" w:rsidRDefault="00C45A53" w:rsidP="00C45A53">
                  <w:pPr>
                    <w:spacing w:after="0" w:line="240" w:lineRule="auto"/>
                    <w:rPr>
                      <w:rFonts w:ascii="Arial" w:eastAsia="Times New Roman" w:hAnsi="Arial" w:cs="Arial"/>
                      <w:b/>
                      <w:bCs/>
                      <w:lang w:val="es-ES" w:eastAsia="es-ES"/>
                    </w:rPr>
                  </w:pPr>
                  <w:r w:rsidRPr="00CB788E">
                    <w:rPr>
                      <w:rFonts w:ascii="Arial" w:eastAsia="Times New Roman" w:hAnsi="Arial" w:cs="Arial"/>
                      <w:b/>
                      <w:bCs/>
                      <w:lang w:val="es-ES" w:eastAsia="es-ES"/>
                    </w:rPr>
                    <w:t> </w:t>
                  </w:r>
                </w:p>
              </w:tc>
              <w:tc>
                <w:tcPr>
                  <w:tcW w:w="1239" w:type="dxa"/>
                  <w:tcBorders>
                    <w:top w:val="nil"/>
                    <w:left w:val="nil"/>
                    <w:bottom w:val="single" w:sz="8" w:space="0" w:color="auto"/>
                    <w:right w:val="single" w:sz="8" w:space="0" w:color="auto"/>
                  </w:tcBorders>
                  <w:shd w:val="clear" w:color="000000" w:fill="FFFFFF"/>
                  <w:vAlign w:val="bottom"/>
                  <w:hideMark/>
                </w:tcPr>
                <w:p w:rsidR="00C45A53" w:rsidRPr="00CB788E" w:rsidRDefault="00C45A53" w:rsidP="00C45A53">
                  <w:pPr>
                    <w:spacing w:after="0" w:line="240" w:lineRule="auto"/>
                    <w:jc w:val="right"/>
                    <w:rPr>
                      <w:rFonts w:ascii="Arial" w:eastAsia="Times New Roman" w:hAnsi="Arial" w:cs="Arial"/>
                      <w:color w:val="000000"/>
                      <w:lang w:val="es-ES" w:eastAsia="es-ES"/>
                    </w:rPr>
                  </w:pPr>
                  <w:r w:rsidRPr="00CB788E">
                    <w:rPr>
                      <w:rFonts w:ascii="Arial" w:eastAsia="Times New Roman" w:hAnsi="Arial" w:cs="Arial"/>
                      <w:color w:val="000000"/>
                      <w:lang w:val="es-ES" w:eastAsia="es-ES"/>
                    </w:rPr>
                    <w:t>2015</w:t>
                  </w:r>
                </w:p>
              </w:tc>
              <w:tc>
                <w:tcPr>
                  <w:tcW w:w="907" w:type="dxa"/>
                  <w:tcBorders>
                    <w:top w:val="nil"/>
                    <w:left w:val="nil"/>
                    <w:bottom w:val="single" w:sz="8" w:space="0" w:color="auto"/>
                    <w:right w:val="single" w:sz="8" w:space="0" w:color="auto"/>
                  </w:tcBorders>
                  <w:shd w:val="clear" w:color="000000" w:fill="FFFFFF"/>
                  <w:hideMark/>
                </w:tcPr>
                <w:p w:rsidR="00C45A53" w:rsidRPr="00CB788E" w:rsidRDefault="00C45A53" w:rsidP="00C45A53">
                  <w:pPr>
                    <w:spacing w:after="0" w:line="240" w:lineRule="auto"/>
                    <w:jc w:val="center"/>
                    <w:rPr>
                      <w:rFonts w:ascii="Arial" w:eastAsia="Times New Roman" w:hAnsi="Arial" w:cs="Arial"/>
                      <w:lang w:val="es-ES" w:eastAsia="es-ES"/>
                    </w:rPr>
                  </w:pPr>
                  <w:r w:rsidRPr="00CB788E">
                    <w:rPr>
                      <w:rFonts w:ascii="Arial" w:eastAsia="Times New Roman" w:hAnsi="Arial" w:cs="Arial"/>
                      <w:lang w:val="es-ES" w:eastAsia="es-ES"/>
                    </w:rPr>
                    <w:t>2</w:t>
                  </w:r>
                </w:p>
              </w:tc>
            </w:tr>
            <w:tr w:rsidR="00C45A53" w:rsidRPr="00CB788E" w:rsidTr="00C45A53">
              <w:trPr>
                <w:trHeight w:val="245"/>
                <w:jc w:val="center"/>
              </w:trPr>
              <w:tc>
                <w:tcPr>
                  <w:tcW w:w="2736" w:type="dxa"/>
                  <w:tcBorders>
                    <w:top w:val="nil"/>
                    <w:left w:val="single" w:sz="4" w:space="0" w:color="auto"/>
                    <w:bottom w:val="single" w:sz="4" w:space="0" w:color="auto"/>
                    <w:right w:val="single" w:sz="4" w:space="0" w:color="auto"/>
                  </w:tcBorders>
                  <w:shd w:val="clear" w:color="auto" w:fill="auto"/>
                  <w:noWrap/>
                  <w:vAlign w:val="bottom"/>
                  <w:hideMark/>
                </w:tcPr>
                <w:p w:rsidR="00C45A53" w:rsidRPr="00CB788E" w:rsidRDefault="00C45A53" w:rsidP="00C45A53">
                  <w:pPr>
                    <w:spacing w:after="0" w:line="240" w:lineRule="auto"/>
                    <w:rPr>
                      <w:rFonts w:ascii="Arial" w:eastAsia="Times New Roman" w:hAnsi="Arial" w:cs="Arial"/>
                      <w:b/>
                      <w:bCs/>
                      <w:lang w:val="es-ES" w:eastAsia="es-ES"/>
                    </w:rPr>
                  </w:pPr>
                  <w:r w:rsidRPr="00CB788E">
                    <w:rPr>
                      <w:rFonts w:ascii="Arial" w:eastAsia="Times New Roman" w:hAnsi="Arial" w:cs="Arial"/>
                      <w:b/>
                      <w:bCs/>
                      <w:lang w:val="es-ES" w:eastAsia="es-ES"/>
                    </w:rPr>
                    <w:t> </w:t>
                  </w:r>
                </w:p>
              </w:tc>
              <w:tc>
                <w:tcPr>
                  <w:tcW w:w="1239" w:type="dxa"/>
                  <w:tcBorders>
                    <w:top w:val="nil"/>
                    <w:left w:val="nil"/>
                    <w:bottom w:val="single" w:sz="8" w:space="0" w:color="auto"/>
                    <w:right w:val="single" w:sz="8" w:space="0" w:color="auto"/>
                  </w:tcBorders>
                  <w:shd w:val="clear" w:color="000000" w:fill="FFFFFF"/>
                  <w:vAlign w:val="bottom"/>
                  <w:hideMark/>
                </w:tcPr>
                <w:p w:rsidR="00C45A53" w:rsidRPr="00CB788E" w:rsidRDefault="00C45A53" w:rsidP="00C45A53">
                  <w:pPr>
                    <w:spacing w:after="0" w:line="240" w:lineRule="auto"/>
                    <w:jc w:val="right"/>
                    <w:rPr>
                      <w:rFonts w:ascii="Arial" w:eastAsia="Times New Roman" w:hAnsi="Arial" w:cs="Arial"/>
                      <w:color w:val="000000"/>
                      <w:lang w:val="es-ES" w:eastAsia="es-ES"/>
                    </w:rPr>
                  </w:pPr>
                  <w:r w:rsidRPr="00CB788E">
                    <w:rPr>
                      <w:rFonts w:ascii="Arial" w:eastAsia="Times New Roman" w:hAnsi="Arial" w:cs="Arial"/>
                      <w:color w:val="000000"/>
                      <w:lang w:val="es-ES" w:eastAsia="es-ES"/>
                    </w:rPr>
                    <w:t>2016</w:t>
                  </w:r>
                </w:p>
              </w:tc>
              <w:tc>
                <w:tcPr>
                  <w:tcW w:w="907" w:type="dxa"/>
                  <w:tcBorders>
                    <w:top w:val="nil"/>
                    <w:left w:val="nil"/>
                    <w:bottom w:val="single" w:sz="8" w:space="0" w:color="auto"/>
                    <w:right w:val="single" w:sz="8" w:space="0" w:color="auto"/>
                  </w:tcBorders>
                  <w:shd w:val="clear" w:color="000000" w:fill="FFFFFF"/>
                  <w:hideMark/>
                </w:tcPr>
                <w:p w:rsidR="00C45A53" w:rsidRPr="00CB788E" w:rsidRDefault="00C45A53" w:rsidP="00C45A53">
                  <w:pPr>
                    <w:spacing w:after="0" w:line="240" w:lineRule="auto"/>
                    <w:jc w:val="center"/>
                    <w:rPr>
                      <w:rFonts w:ascii="Arial" w:eastAsia="Times New Roman" w:hAnsi="Arial" w:cs="Arial"/>
                      <w:lang w:val="es-ES" w:eastAsia="es-ES"/>
                    </w:rPr>
                  </w:pPr>
                  <w:r w:rsidRPr="00CB788E">
                    <w:rPr>
                      <w:rFonts w:ascii="Arial" w:eastAsia="Times New Roman" w:hAnsi="Arial" w:cs="Arial"/>
                      <w:lang w:val="es-ES" w:eastAsia="es-ES"/>
                    </w:rPr>
                    <w:t>2</w:t>
                  </w:r>
                </w:p>
              </w:tc>
            </w:tr>
            <w:tr w:rsidR="00C45A53" w:rsidRPr="00CB788E" w:rsidTr="00C45A53">
              <w:trPr>
                <w:trHeight w:val="245"/>
                <w:jc w:val="center"/>
              </w:trPr>
              <w:tc>
                <w:tcPr>
                  <w:tcW w:w="2736" w:type="dxa"/>
                  <w:tcBorders>
                    <w:top w:val="nil"/>
                    <w:left w:val="single" w:sz="4" w:space="0" w:color="auto"/>
                    <w:bottom w:val="single" w:sz="4" w:space="0" w:color="auto"/>
                    <w:right w:val="single" w:sz="4" w:space="0" w:color="auto"/>
                  </w:tcBorders>
                  <w:shd w:val="clear" w:color="000000" w:fill="FFFF00"/>
                  <w:noWrap/>
                  <w:vAlign w:val="bottom"/>
                  <w:hideMark/>
                </w:tcPr>
                <w:p w:rsidR="00C45A53" w:rsidRPr="00CB788E" w:rsidRDefault="00C45A53" w:rsidP="00C45A53">
                  <w:pPr>
                    <w:spacing w:after="0" w:line="240" w:lineRule="auto"/>
                    <w:rPr>
                      <w:rFonts w:ascii="Arial" w:eastAsia="Times New Roman" w:hAnsi="Arial" w:cs="Arial"/>
                      <w:b/>
                      <w:bCs/>
                      <w:lang w:val="es-ES" w:eastAsia="es-ES"/>
                    </w:rPr>
                  </w:pPr>
                  <w:r w:rsidRPr="00CB788E">
                    <w:rPr>
                      <w:rFonts w:ascii="Arial" w:eastAsia="Times New Roman" w:hAnsi="Arial" w:cs="Arial"/>
                      <w:b/>
                      <w:bCs/>
                      <w:lang w:val="es-ES" w:eastAsia="es-ES"/>
                    </w:rPr>
                    <w:t> </w:t>
                  </w:r>
                </w:p>
              </w:tc>
              <w:tc>
                <w:tcPr>
                  <w:tcW w:w="1239" w:type="dxa"/>
                  <w:tcBorders>
                    <w:top w:val="nil"/>
                    <w:left w:val="nil"/>
                    <w:bottom w:val="single" w:sz="8" w:space="0" w:color="auto"/>
                    <w:right w:val="single" w:sz="8" w:space="0" w:color="auto"/>
                  </w:tcBorders>
                  <w:shd w:val="clear" w:color="000000" w:fill="FFFF00"/>
                  <w:vAlign w:val="bottom"/>
                  <w:hideMark/>
                </w:tcPr>
                <w:p w:rsidR="00C45A53" w:rsidRPr="00CB788E" w:rsidRDefault="00C45A53" w:rsidP="00C45A53">
                  <w:pPr>
                    <w:spacing w:after="0" w:line="240" w:lineRule="auto"/>
                    <w:jc w:val="right"/>
                    <w:rPr>
                      <w:rFonts w:ascii="Arial" w:eastAsia="Times New Roman" w:hAnsi="Arial" w:cs="Arial"/>
                      <w:color w:val="000000"/>
                      <w:lang w:val="es-ES" w:eastAsia="es-ES"/>
                    </w:rPr>
                  </w:pPr>
                  <w:r w:rsidRPr="00CB788E">
                    <w:rPr>
                      <w:rFonts w:ascii="Arial" w:eastAsia="Times New Roman" w:hAnsi="Arial" w:cs="Arial"/>
                      <w:color w:val="000000"/>
                      <w:lang w:val="es-ES" w:eastAsia="es-ES"/>
                    </w:rPr>
                    <w:t> </w:t>
                  </w:r>
                </w:p>
              </w:tc>
              <w:tc>
                <w:tcPr>
                  <w:tcW w:w="907" w:type="dxa"/>
                  <w:tcBorders>
                    <w:top w:val="nil"/>
                    <w:left w:val="nil"/>
                    <w:bottom w:val="single" w:sz="8" w:space="0" w:color="auto"/>
                    <w:right w:val="single" w:sz="8" w:space="0" w:color="auto"/>
                  </w:tcBorders>
                  <w:shd w:val="clear" w:color="000000" w:fill="FFFF00"/>
                  <w:hideMark/>
                </w:tcPr>
                <w:p w:rsidR="00C45A53" w:rsidRPr="00CB788E" w:rsidRDefault="00C45A53" w:rsidP="00C45A53">
                  <w:pPr>
                    <w:spacing w:after="0" w:line="240" w:lineRule="auto"/>
                    <w:jc w:val="center"/>
                    <w:rPr>
                      <w:rFonts w:ascii="Arial" w:eastAsia="Times New Roman" w:hAnsi="Arial" w:cs="Arial"/>
                      <w:lang w:val="es-ES" w:eastAsia="es-ES"/>
                    </w:rPr>
                  </w:pPr>
                  <w:r w:rsidRPr="00CB788E">
                    <w:rPr>
                      <w:rFonts w:ascii="Arial" w:eastAsia="Times New Roman" w:hAnsi="Arial" w:cs="Arial"/>
                      <w:lang w:val="es-ES" w:eastAsia="es-ES"/>
                    </w:rPr>
                    <w:t> </w:t>
                  </w:r>
                </w:p>
              </w:tc>
            </w:tr>
            <w:tr w:rsidR="00C45A53" w:rsidRPr="00CB788E" w:rsidTr="00C45A53">
              <w:trPr>
                <w:trHeight w:val="245"/>
                <w:jc w:val="center"/>
              </w:trPr>
              <w:tc>
                <w:tcPr>
                  <w:tcW w:w="2736" w:type="dxa"/>
                  <w:tcBorders>
                    <w:top w:val="nil"/>
                    <w:left w:val="single" w:sz="4" w:space="0" w:color="auto"/>
                    <w:bottom w:val="single" w:sz="4" w:space="0" w:color="auto"/>
                    <w:right w:val="single" w:sz="4" w:space="0" w:color="auto"/>
                  </w:tcBorders>
                  <w:shd w:val="clear" w:color="000000" w:fill="FFFFFF"/>
                  <w:noWrap/>
                  <w:vAlign w:val="center"/>
                  <w:hideMark/>
                </w:tcPr>
                <w:p w:rsidR="00C45A53" w:rsidRPr="00CB788E" w:rsidRDefault="00DB3A48" w:rsidP="00C45A53">
                  <w:pPr>
                    <w:spacing w:after="0" w:line="240" w:lineRule="auto"/>
                    <w:rPr>
                      <w:rFonts w:ascii="Arial" w:eastAsia="Times New Roman" w:hAnsi="Arial" w:cs="Arial"/>
                      <w:b/>
                      <w:bCs/>
                      <w:lang w:val="es-ES" w:eastAsia="es-ES"/>
                    </w:rPr>
                  </w:pPr>
                  <w:r w:rsidRPr="00CB788E">
                    <w:rPr>
                      <w:rFonts w:ascii="Arial" w:eastAsia="Times New Roman" w:hAnsi="Arial" w:cs="Arial"/>
                      <w:b/>
                      <w:bCs/>
                      <w:lang w:val="es-ES" w:eastAsia="es-ES"/>
                    </w:rPr>
                    <w:t xml:space="preserve">Dr. </w:t>
                  </w:r>
                  <w:r w:rsidR="00C45A53" w:rsidRPr="00CB788E">
                    <w:rPr>
                      <w:rFonts w:ascii="Arial" w:eastAsia="Times New Roman" w:hAnsi="Arial" w:cs="Arial"/>
                      <w:b/>
                      <w:bCs/>
                      <w:lang w:val="es-ES" w:eastAsia="es-ES"/>
                    </w:rPr>
                    <w:t>Karim de Alba Romenus</w:t>
                  </w:r>
                </w:p>
              </w:tc>
              <w:tc>
                <w:tcPr>
                  <w:tcW w:w="1239" w:type="dxa"/>
                  <w:tcBorders>
                    <w:top w:val="nil"/>
                    <w:left w:val="nil"/>
                    <w:bottom w:val="single" w:sz="8" w:space="0" w:color="auto"/>
                    <w:right w:val="single" w:sz="8" w:space="0" w:color="auto"/>
                  </w:tcBorders>
                  <w:shd w:val="clear" w:color="000000" w:fill="FFFFFF"/>
                  <w:vAlign w:val="bottom"/>
                  <w:hideMark/>
                </w:tcPr>
                <w:p w:rsidR="00C45A53" w:rsidRPr="00CB788E" w:rsidRDefault="00C45A53" w:rsidP="00C45A53">
                  <w:pPr>
                    <w:spacing w:after="0" w:line="240" w:lineRule="auto"/>
                    <w:jc w:val="right"/>
                    <w:rPr>
                      <w:rFonts w:ascii="Arial" w:eastAsia="Times New Roman" w:hAnsi="Arial" w:cs="Arial"/>
                      <w:color w:val="000000"/>
                      <w:lang w:val="es-ES" w:eastAsia="es-ES"/>
                    </w:rPr>
                  </w:pPr>
                  <w:r w:rsidRPr="00CB788E">
                    <w:rPr>
                      <w:rFonts w:ascii="Arial" w:eastAsia="Times New Roman" w:hAnsi="Arial" w:cs="Arial"/>
                      <w:color w:val="000000"/>
                      <w:lang w:val="es-ES" w:eastAsia="es-ES"/>
                    </w:rPr>
                    <w:t>2014</w:t>
                  </w:r>
                </w:p>
              </w:tc>
              <w:tc>
                <w:tcPr>
                  <w:tcW w:w="907" w:type="dxa"/>
                  <w:tcBorders>
                    <w:top w:val="nil"/>
                    <w:left w:val="nil"/>
                    <w:bottom w:val="single" w:sz="8" w:space="0" w:color="auto"/>
                    <w:right w:val="single" w:sz="8" w:space="0" w:color="auto"/>
                  </w:tcBorders>
                  <w:shd w:val="clear" w:color="000000" w:fill="FFFFFF"/>
                  <w:hideMark/>
                </w:tcPr>
                <w:p w:rsidR="00C45A53" w:rsidRPr="00CB788E" w:rsidRDefault="00C45A53" w:rsidP="00C45A53">
                  <w:pPr>
                    <w:spacing w:after="0" w:line="240" w:lineRule="auto"/>
                    <w:jc w:val="center"/>
                    <w:rPr>
                      <w:rFonts w:ascii="Arial" w:eastAsia="Times New Roman" w:hAnsi="Arial" w:cs="Arial"/>
                      <w:lang w:val="es-ES" w:eastAsia="es-ES"/>
                    </w:rPr>
                  </w:pPr>
                  <w:r w:rsidRPr="00CB788E">
                    <w:rPr>
                      <w:rFonts w:ascii="Arial" w:eastAsia="Times New Roman" w:hAnsi="Arial" w:cs="Arial"/>
                      <w:lang w:val="es-ES" w:eastAsia="es-ES"/>
                    </w:rPr>
                    <w:t>0</w:t>
                  </w:r>
                </w:p>
              </w:tc>
            </w:tr>
            <w:tr w:rsidR="00C45A53" w:rsidRPr="00CB788E" w:rsidTr="00C45A53">
              <w:trPr>
                <w:trHeight w:val="234"/>
                <w:jc w:val="center"/>
              </w:trPr>
              <w:tc>
                <w:tcPr>
                  <w:tcW w:w="2736" w:type="dxa"/>
                  <w:tcBorders>
                    <w:top w:val="nil"/>
                    <w:left w:val="single" w:sz="4" w:space="0" w:color="auto"/>
                    <w:bottom w:val="nil"/>
                    <w:right w:val="single" w:sz="4" w:space="0" w:color="auto"/>
                  </w:tcBorders>
                  <w:shd w:val="clear" w:color="000000" w:fill="FFFFFF"/>
                  <w:vAlign w:val="bottom"/>
                  <w:hideMark/>
                </w:tcPr>
                <w:p w:rsidR="00C45A53" w:rsidRPr="00CB788E" w:rsidRDefault="00C45A53" w:rsidP="00C45A53">
                  <w:pPr>
                    <w:spacing w:after="0" w:line="240" w:lineRule="auto"/>
                    <w:jc w:val="right"/>
                    <w:rPr>
                      <w:rFonts w:ascii="Arial" w:eastAsia="Times New Roman" w:hAnsi="Arial" w:cs="Arial"/>
                      <w:color w:val="000000"/>
                      <w:lang w:val="es-ES" w:eastAsia="es-ES"/>
                    </w:rPr>
                  </w:pPr>
                  <w:r w:rsidRPr="00CB788E">
                    <w:rPr>
                      <w:rFonts w:ascii="Arial" w:eastAsia="Times New Roman" w:hAnsi="Arial" w:cs="Arial"/>
                      <w:color w:val="000000"/>
                      <w:lang w:val="es-ES" w:eastAsia="es-ES"/>
                    </w:rPr>
                    <w:t> </w:t>
                  </w:r>
                </w:p>
              </w:tc>
              <w:tc>
                <w:tcPr>
                  <w:tcW w:w="1239" w:type="dxa"/>
                  <w:tcBorders>
                    <w:top w:val="nil"/>
                    <w:left w:val="nil"/>
                    <w:bottom w:val="nil"/>
                    <w:right w:val="single" w:sz="8" w:space="0" w:color="auto"/>
                  </w:tcBorders>
                  <w:shd w:val="clear" w:color="000000" w:fill="FFFFFF"/>
                  <w:vAlign w:val="bottom"/>
                  <w:hideMark/>
                </w:tcPr>
                <w:p w:rsidR="00C45A53" w:rsidRPr="00CB788E" w:rsidRDefault="00C45A53" w:rsidP="00C45A53">
                  <w:pPr>
                    <w:spacing w:after="0" w:line="240" w:lineRule="auto"/>
                    <w:jc w:val="right"/>
                    <w:rPr>
                      <w:rFonts w:ascii="Arial" w:eastAsia="Times New Roman" w:hAnsi="Arial" w:cs="Arial"/>
                      <w:color w:val="000000"/>
                      <w:lang w:val="es-ES" w:eastAsia="es-ES"/>
                    </w:rPr>
                  </w:pPr>
                  <w:r w:rsidRPr="00CB788E">
                    <w:rPr>
                      <w:rFonts w:ascii="Arial" w:eastAsia="Times New Roman" w:hAnsi="Arial" w:cs="Arial"/>
                      <w:color w:val="000000"/>
                      <w:lang w:val="es-ES" w:eastAsia="es-ES"/>
                    </w:rPr>
                    <w:t>2015</w:t>
                  </w:r>
                </w:p>
              </w:tc>
              <w:tc>
                <w:tcPr>
                  <w:tcW w:w="907" w:type="dxa"/>
                  <w:tcBorders>
                    <w:top w:val="nil"/>
                    <w:left w:val="nil"/>
                    <w:bottom w:val="nil"/>
                    <w:right w:val="single" w:sz="8" w:space="0" w:color="auto"/>
                  </w:tcBorders>
                  <w:shd w:val="clear" w:color="000000" w:fill="FFFFFF"/>
                  <w:hideMark/>
                </w:tcPr>
                <w:p w:rsidR="00C45A53" w:rsidRPr="00CB788E" w:rsidRDefault="00C45A53" w:rsidP="00C45A53">
                  <w:pPr>
                    <w:spacing w:after="0" w:line="240" w:lineRule="auto"/>
                    <w:jc w:val="center"/>
                    <w:rPr>
                      <w:rFonts w:ascii="Arial" w:eastAsia="Times New Roman" w:hAnsi="Arial" w:cs="Arial"/>
                      <w:lang w:val="es-ES" w:eastAsia="es-ES"/>
                    </w:rPr>
                  </w:pPr>
                  <w:r w:rsidRPr="00CB788E">
                    <w:rPr>
                      <w:rFonts w:ascii="Arial" w:eastAsia="Times New Roman" w:hAnsi="Arial" w:cs="Arial"/>
                      <w:lang w:val="es-ES" w:eastAsia="es-ES"/>
                    </w:rPr>
                    <w:t>0</w:t>
                  </w:r>
                </w:p>
              </w:tc>
            </w:tr>
            <w:tr w:rsidR="00C45A53" w:rsidRPr="00CB788E" w:rsidTr="00C45A53">
              <w:trPr>
                <w:trHeight w:val="199"/>
                <w:jc w:val="center"/>
              </w:trPr>
              <w:tc>
                <w:tcPr>
                  <w:tcW w:w="27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45A53" w:rsidRPr="00CB788E" w:rsidRDefault="00C45A53" w:rsidP="00C45A53">
                  <w:pPr>
                    <w:spacing w:after="0" w:line="240" w:lineRule="auto"/>
                    <w:rPr>
                      <w:rFonts w:ascii="Arial" w:eastAsia="Times New Roman" w:hAnsi="Arial" w:cs="Arial"/>
                      <w:lang w:val="es-ES" w:eastAsia="es-ES"/>
                    </w:rPr>
                  </w:pPr>
                  <w:r w:rsidRPr="00CB788E">
                    <w:rPr>
                      <w:rFonts w:ascii="Arial" w:eastAsia="Times New Roman" w:hAnsi="Arial" w:cs="Arial"/>
                      <w:lang w:val="es-ES" w:eastAsia="es-ES"/>
                    </w:rPr>
                    <w:t> </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rsidR="00C45A53" w:rsidRPr="00CB788E" w:rsidRDefault="00C45A53" w:rsidP="00C45A53">
                  <w:pPr>
                    <w:spacing w:after="0" w:line="240" w:lineRule="auto"/>
                    <w:jc w:val="right"/>
                    <w:rPr>
                      <w:rFonts w:ascii="Arial" w:eastAsia="Times New Roman" w:hAnsi="Arial" w:cs="Arial"/>
                      <w:lang w:val="es-ES" w:eastAsia="es-ES"/>
                    </w:rPr>
                  </w:pPr>
                  <w:r w:rsidRPr="00CB788E">
                    <w:rPr>
                      <w:rFonts w:ascii="Arial" w:eastAsia="Times New Roman" w:hAnsi="Arial" w:cs="Arial"/>
                      <w:lang w:val="es-ES" w:eastAsia="es-ES"/>
                    </w:rPr>
                    <w:t>2016</w:t>
                  </w:r>
                </w:p>
              </w:tc>
              <w:tc>
                <w:tcPr>
                  <w:tcW w:w="907" w:type="dxa"/>
                  <w:tcBorders>
                    <w:top w:val="single" w:sz="4" w:space="0" w:color="auto"/>
                    <w:left w:val="nil"/>
                    <w:bottom w:val="single" w:sz="4" w:space="0" w:color="auto"/>
                    <w:right w:val="single" w:sz="4" w:space="0" w:color="auto"/>
                  </w:tcBorders>
                  <w:shd w:val="clear" w:color="000000" w:fill="FFFFFF"/>
                  <w:noWrap/>
                  <w:vAlign w:val="bottom"/>
                  <w:hideMark/>
                </w:tcPr>
                <w:p w:rsidR="00C45A53" w:rsidRPr="00CB788E" w:rsidRDefault="00C45A53" w:rsidP="00C45A53">
                  <w:pPr>
                    <w:spacing w:after="0" w:line="240" w:lineRule="auto"/>
                    <w:jc w:val="center"/>
                    <w:rPr>
                      <w:rFonts w:ascii="Arial" w:eastAsia="Times New Roman" w:hAnsi="Arial" w:cs="Arial"/>
                      <w:lang w:val="es-ES" w:eastAsia="es-ES"/>
                    </w:rPr>
                  </w:pPr>
                  <w:r w:rsidRPr="00CB788E">
                    <w:rPr>
                      <w:rFonts w:ascii="Arial" w:eastAsia="Times New Roman" w:hAnsi="Arial" w:cs="Arial"/>
                      <w:lang w:val="es-ES" w:eastAsia="es-ES"/>
                    </w:rPr>
                    <w:t>1</w:t>
                  </w:r>
                </w:p>
              </w:tc>
            </w:tr>
            <w:tr w:rsidR="00DB3A48" w:rsidRPr="00CB788E" w:rsidTr="00DB3A48">
              <w:trPr>
                <w:trHeight w:val="199"/>
                <w:jc w:val="center"/>
              </w:trPr>
              <w:tc>
                <w:tcPr>
                  <w:tcW w:w="2736"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DB3A48" w:rsidRPr="00CB788E" w:rsidRDefault="00DB3A48" w:rsidP="00C45A53">
                  <w:pPr>
                    <w:spacing w:after="0" w:line="240" w:lineRule="auto"/>
                    <w:rPr>
                      <w:rFonts w:ascii="Arial" w:eastAsia="Times New Roman" w:hAnsi="Arial" w:cs="Arial"/>
                      <w:lang w:val="es-ES" w:eastAsia="es-ES"/>
                    </w:rPr>
                  </w:pPr>
                </w:p>
              </w:tc>
              <w:tc>
                <w:tcPr>
                  <w:tcW w:w="1239" w:type="dxa"/>
                  <w:tcBorders>
                    <w:top w:val="single" w:sz="4" w:space="0" w:color="auto"/>
                    <w:left w:val="nil"/>
                    <w:bottom w:val="single" w:sz="4" w:space="0" w:color="auto"/>
                    <w:right w:val="single" w:sz="4" w:space="0" w:color="auto"/>
                  </w:tcBorders>
                  <w:shd w:val="clear" w:color="auto" w:fill="FFFF00"/>
                  <w:noWrap/>
                  <w:vAlign w:val="bottom"/>
                  <w:hideMark/>
                </w:tcPr>
                <w:p w:rsidR="00DB3A48" w:rsidRPr="00CB788E" w:rsidRDefault="00DB3A48" w:rsidP="00C45A53">
                  <w:pPr>
                    <w:spacing w:after="0" w:line="240" w:lineRule="auto"/>
                    <w:jc w:val="right"/>
                    <w:rPr>
                      <w:rFonts w:ascii="Arial" w:eastAsia="Times New Roman" w:hAnsi="Arial" w:cs="Arial"/>
                      <w:lang w:val="es-ES" w:eastAsia="es-ES"/>
                    </w:rPr>
                  </w:pPr>
                </w:p>
              </w:tc>
              <w:tc>
                <w:tcPr>
                  <w:tcW w:w="907" w:type="dxa"/>
                  <w:tcBorders>
                    <w:top w:val="single" w:sz="4" w:space="0" w:color="auto"/>
                    <w:left w:val="nil"/>
                    <w:bottom w:val="single" w:sz="4" w:space="0" w:color="auto"/>
                    <w:right w:val="single" w:sz="4" w:space="0" w:color="auto"/>
                  </w:tcBorders>
                  <w:shd w:val="clear" w:color="auto" w:fill="FFFF00"/>
                  <w:noWrap/>
                  <w:vAlign w:val="bottom"/>
                  <w:hideMark/>
                </w:tcPr>
                <w:p w:rsidR="00DB3A48" w:rsidRPr="00CB788E" w:rsidRDefault="00DB3A48" w:rsidP="00C45A53">
                  <w:pPr>
                    <w:spacing w:after="0" w:line="240" w:lineRule="auto"/>
                    <w:jc w:val="center"/>
                    <w:rPr>
                      <w:rFonts w:ascii="Arial" w:eastAsia="Times New Roman" w:hAnsi="Arial" w:cs="Arial"/>
                      <w:lang w:val="es-ES" w:eastAsia="es-ES"/>
                    </w:rPr>
                  </w:pPr>
                </w:p>
              </w:tc>
            </w:tr>
            <w:tr w:rsidR="00DB3A48" w:rsidRPr="00CB788E" w:rsidTr="00C45A53">
              <w:trPr>
                <w:trHeight w:val="199"/>
                <w:jc w:val="center"/>
              </w:trPr>
              <w:tc>
                <w:tcPr>
                  <w:tcW w:w="27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B3A48" w:rsidRPr="00CB788E" w:rsidRDefault="00DB3A48" w:rsidP="00C45A53">
                  <w:pPr>
                    <w:spacing w:after="0" w:line="240" w:lineRule="auto"/>
                    <w:rPr>
                      <w:rFonts w:ascii="Arial" w:eastAsia="Times New Roman" w:hAnsi="Arial" w:cs="Arial"/>
                      <w:b/>
                      <w:lang w:val="es-ES" w:eastAsia="es-ES"/>
                    </w:rPr>
                  </w:pPr>
                  <w:r w:rsidRPr="00CB788E">
                    <w:rPr>
                      <w:rFonts w:ascii="Arial" w:eastAsia="Times New Roman" w:hAnsi="Arial" w:cs="Arial"/>
                      <w:b/>
                      <w:lang w:val="es-ES" w:eastAsia="es-ES"/>
                    </w:rPr>
                    <w:t>M.C. Genaro Demuner Molina</w:t>
                  </w:r>
                </w:p>
              </w:tc>
              <w:tc>
                <w:tcPr>
                  <w:tcW w:w="1239" w:type="dxa"/>
                  <w:tcBorders>
                    <w:top w:val="single" w:sz="4" w:space="0" w:color="auto"/>
                    <w:left w:val="nil"/>
                    <w:bottom w:val="single" w:sz="4" w:space="0" w:color="auto"/>
                    <w:right w:val="single" w:sz="4" w:space="0" w:color="auto"/>
                  </w:tcBorders>
                  <w:shd w:val="clear" w:color="000000" w:fill="FFFFFF"/>
                  <w:noWrap/>
                  <w:vAlign w:val="bottom"/>
                  <w:hideMark/>
                </w:tcPr>
                <w:p w:rsidR="00DB3A48" w:rsidRPr="00CB788E" w:rsidRDefault="00DB3A48" w:rsidP="00C45A53">
                  <w:pPr>
                    <w:spacing w:after="0" w:line="240" w:lineRule="auto"/>
                    <w:jc w:val="right"/>
                    <w:rPr>
                      <w:rFonts w:ascii="Arial" w:eastAsia="Times New Roman" w:hAnsi="Arial" w:cs="Arial"/>
                      <w:lang w:val="es-ES" w:eastAsia="es-ES"/>
                    </w:rPr>
                  </w:pPr>
                  <w:r w:rsidRPr="00CB788E">
                    <w:rPr>
                      <w:rFonts w:ascii="Arial" w:eastAsia="Times New Roman" w:hAnsi="Arial" w:cs="Arial"/>
                      <w:lang w:val="es-ES" w:eastAsia="es-ES"/>
                    </w:rPr>
                    <w:t>2016</w:t>
                  </w:r>
                </w:p>
              </w:tc>
              <w:tc>
                <w:tcPr>
                  <w:tcW w:w="907" w:type="dxa"/>
                  <w:tcBorders>
                    <w:top w:val="single" w:sz="4" w:space="0" w:color="auto"/>
                    <w:left w:val="nil"/>
                    <w:bottom w:val="single" w:sz="4" w:space="0" w:color="auto"/>
                    <w:right w:val="single" w:sz="4" w:space="0" w:color="auto"/>
                  </w:tcBorders>
                  <w:shd w:val="clear" w:color="000000" w:fill="FFFFFF"/>
                  <w:noWrap/>
                  <w:vAlign w:val="bottom"/>
                  <w:hideMark/>
                </w:tcPr>
                <w:p w:rsidR="00DB3A48" w:rsidRPr="00CB788E" w:rsidRDefault="00DB3A48" w:rsidP="00C45A53">
                  <w:pPr>
                    <w:spacing w:after="0" w:line="240" w:lineRule="auto"/>
                    <w:jc w:val="center"/>
                    <w:rPr>
                      <w:rFonts w:ascii="Arial" w:eastAsia="Times New Roman" w:hAnsi="Arial" w:cs="Arial"/>
                      <w:lang w:val="es-ES" w:eastAsia="es-ES"/>
                    </w:rPr>
                  </w:pPr>
                  <w:r w:rsidRPr="00CB788E">
                    <w:rPr>
                      <w:rFonts w:ascii="Arial" w:eastAsia="Times New Roman" w:hAnsi="Arial" w:cs="Arial"/>
                      <w:lang w:val="es-ES" w:eastAsia="es-ES"/>
                    </w:rPr>
                    <w:t>1</w:t>
                  </w:r>
                </w:p>
              </w:tc>
            </w:tr>
          </w:tbl>
          <w:p w:rsidR="000C7AC0" w:rsidRPr="00CB788E" w:rsidRDefault="000C7AC0" w:rsidP="000C7AC0">
            <w:pPr>
              <w:pStyle w:val="Textocomentario"/>
              <w:spacing w:after="0" w:line="360" w:lineRule="auto"/>
              <w:jc w:val="both"/>
              <w:rPr>
                <w:rFonts w:ascii="Arial" w:hAnsi="Arial" w:cs="Arial"/>
                <w:sz w:val="22"/>
                <w:szCs w:val="22"/>
                <w:lang w:eastAsia="es-ES"/>
              </w:rPr>
            </w:pPr>
          </w:p>
          <w:p w:rsidR="000C7AC0" w:rsidRPr="00CB788E" w:rsidRDefault="000C7AC0" w:rsidP="00DB3A48">
            <w:pPr>
              <w:pStyle w:val="Textocomentario"/>
              <w:spacing w:after="0" w:line="360" w:lineRule="auto"/>
              <w:jc w:val="both"/>
              <w:rPr>
                <w:rFonts w:ascii="Arial" w:hAnsi="Arial" w:cs="Arial"/>
                <w:sz w:val="22"/>
                <w:szCs w:val="22"/>
                <w:lang w:eastAsia="es-ES"/>
              </w:rPr>
            </w:pPr>
            <w:r w:rsidRPr="00CB788E">
              <w:rPr>
                <w:rFonts w:ascii="Arial" w:hAnsi="Arial" w:cs="Arial"/>
                <w:sz w:val="22"/>
                <w:szCs w:val="22"/>
                <w:lang w:eastAsia="es-ES"/>
              </w:rPr>
              <w:t>Fuente: Elaboración propia con datos del SIIAA</w:t>
            </w:r>
          </w:p>
        </w:tc>
      </w:tr>
      <w:tr w:rsidR="000C7AC0" w:rsidRPr="00CB788E" w:rsidTr="009F632E">
        <w:trPr>
          <w:trHeight w:val="253"/>
        </w:trPr>
        <w:tc>
          <w:tcPr>
            <w:tcW w:w="5000" w:type="pct"/>
            <w:shd w:val="clear" w:color="auto" w:fill="E7E6E6" w:themeFill="background2"/>
          </w:tcPr>
          <w:p w:rsidR="000C7AC0" w:rsidRPr="00CB788E" w:rsidRDefault="000C7AC0" w:rsidP="000C7AC0">
            <w:pPr>
              <w:widowControl w:val="0"/>
              <w:suppressLineNumbers/>
              <w:suppressAutoHyphens/>
              <w:overflowPunct w:val="0"/>
              <w:autoSpaceDE w:val="0"/>
              <w:autoSpaceDN w:val="0"/>
              <w:adjustRightInd w:val="0"/>
              <w:spacing w:after="0" w:line="360" w:lineRule="auto"/>
              <w:jc w:val="both"/>
              <w:textAlignment w:val="baseline"/>
              <w:rPr>
                <w:rFonts w:ascii="Arial" w:hAnsi="Arial" w:cs="Arial"/>
              </w:rPr>
            </w:pPr>
            <w:r w:rsidRPr="00CB788E">
              <w:rPr>
                <w:rFonts w:ascii="Arial" w:hAnsi="Arial" w:cs="Arial"/>
              </w:rPr>
              <w:lastRenderedPageBreak/>
              <w:t xml:space="preserve">Los profesores de tiempo completo del programa educativo deben participar en líneas de generación y aplicación del conocimiento, aprobadas por la instancia correspondiente, considerando los aspectos de: </w:t>
            </w:r>
          </w:p>
          <w:p w:rsidR="000C7AC0" w:rsidRPr="00CB788E"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Arial" w:hAnsi="Arial" w:cs="Arial"/>
                <w:b/>
              </w:rPr>
            </w:pPr>
          </w:p>
          <w:p w:rsidR="000C7AC0" w:rsidRPr="00CB788E"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Arial" w:hAnsi="Arial" w:cs="Arial"/>
                <w:b/>
              </w:rPr>
            </w:pPr>
            <w:r w:rsidRPr="00CB788E">
              <w:rPr>
                <w:rFonts w:ascii="Arial" w:hAnsi="Arial" w:cs="Arial"/>
                <w:b/>
              </w:rPr>
              <w:t>El programa académico</w:t>
            </w:r>
            <w:r w:rsidRPr="00CB788E">
              <w:rPr>
                <w:rFonts w:ascii="Arial" w:hAnsi="Arial" w:cs="Arial"/>
              </w:rPr>
              <w:t xml:space="preserve">, </w:t>
            </w:r>
            <w:r w:rsidRPr="00CB788E">
              <w:rPr>
                <w:rFonts w:ascii="Arial" w:hAnsi="Arial" w:cs="Arial"/>
                <w:b/>
              </w:rPr>
              <w:t>deben</w:t>
            </w:r>
            <w:r w:rsidRPr="00CB788E">
              <w:rPr>
                <w:rFonts w:ascii="Arial" w:hAnsi="Arial" w:cs="Arial"/>
              </w:rPr>
              <w:t xml:space="preserve"> contar con líneas de generación y aplicación del conocimiento aprobadas por el cuerpo académico correspondiente e interacción entre éstos</w:t>
            </w:r>
            <w:r w:rsidRPr="00CB788E">
              <w:rPr>
                <w:rFonts w:ascii="Arial" w:hAnsi="Arial" w:cs="Arial"/>
                <w:b/>
              </w:rPr>
              <w:t>:</w:t>
            </w:r>
          </w:p>
          <w:p w:rsidR="000C7AC0" w:rsidRPr="00CB788E"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Arial" w:hAnsi="Arial" w:cs="Arial"/>
                <w:b/>
              </w:rPr>
            </w:pPr>
          </w:p>
          <w:p w:rsidR="000C7AC0" w:rsidRPr="00CB788E" w:rsidRDefault="000C7AC0" w:rsidP="00287F08">
            <w:pPr>
              <w:widowControl w:val="0"/>
              <w:numPr>
                <w:ilvl w:val="0"/>
                <w:numId w:val="96"/>
              </w:numPr>
              <w:suppressLineNumbers/>
              <w:suppressAutoHyphens/>
              <w:overflowPunct w:val="0"/>
              <w:autoSpaceDE w:val="0"/>
              <w:autoSpaceDN w:val="0"/>
              <w:adjustRightInd w:val="0"/>
              <w:spacing w:after="0" w:line="360" w:lineRule="auto"/>
              <w:jc w:val="both"/>
              <w:textAlignment w:val="baseline"/>
              <w:rPr>
                <w:rFonts w:ascii="Arial" w:hAnsi="Arial" w:cs="Arial"/>
                <w:b/>
              </w:rPr>
            </w:pPr>
            <w:r w:rsidRPr="00CB788E">
              <w:rPr>
                <w:rFonts w:ascii="Arial" w:hAnsi="Arial" w:cs="Arial"/>
                <w:b/>
              </w:rPr>
              <w:t>Proyectos de investigación y/o desarrollo</w:t>
            </w:r>
          </w:p>
          <w:p w:rsidR="000C7AC0" w:rsidRPr="00CB788E" w:rsidRDefault="000C7AC0" w:rsidP="000C7AC0">
            <w:pPr>
              <w:widowControl w:val="0"/>
              <w:suppressLineNumbers/>
              <w:suppressAutoHyphens/>
              <w:overflowPunct w:val="0"/>
              <w:autoSpaceDE w:val="0"/>
              <w:autoSpaceDN w:val="0"/>
              <w:adjustRightInd w:val="0"/>
              <w:spacing w:after="0" w:line="360" w:lineRule="auto"/>
              <w:ind w:left="1605"/>
              <w:jc w:val="both"/>
              <w:textAlignment w:val="baseline"/>
              <w:rPr>
                <w:rFonts w:ascii="Arial" w:hAnsi="Arial" w:cs="Arial"/>
                <w:b/>
              </w:rPr>
            </w:pPr>
          </w:p>
          <w:p w:rsidR="000C7AC0" w:rsidRPr="00CB788E"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Arial" w:hAnsi="Arial" w:cs="Arial"/>
                <w:i/>
                <w:u w:val="single"/>
              </w:rPr>
            </w:pPr>
            <w:r w:rsidRPr="00CB788E">
              <w:rPr>
                <w:rFonts w:ascii="Arial" w:hAnsi="Arial" w:cs="Arial"/>
                <w:i/>
                <w:u w:val="single"/>
              </w:rPr>
              <w:t>Efectividad de las líneas y proyectos de investigación y/o desarrollo tecnológico en la generación y aplicación del conocimiento, que tomen en cuenta:</w:t>
            </w:r>
          </w:p>
          <w:p w:rsidR="000C7AC0" w:rsidRPr="00CB788E"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Arial" w:hAnsi="Arial" w:cs="Arial"/>
                <w:i/>
                <w:u w:val="single"/>
              </w:rPr>
            </w:pPr>
          </w:p>
          <w:p w:rsidR="000C7AC0" w:rsidRPr="00CB788E"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Arial" w:hAnsi="Arial" w:cs="Arial"/>
              </w:rPr>
            </w:pPr>
            <w:r w:rsidRPr="00CB788E">
              <w:rPr>
                <w:rFonts w:ascii="Arial" w:hAnsi="Arial" w:cs="Arial"/>
              </w:rPr>
              <w:t xml:space="preserve">  La participación de grupos interdisciplinarios, multidisciplinarios e interinstitucionales de investigación tanto en el posgrado como la licenciatura;</w:t>
            </w:r>
          </w:p>
          <w:p w:rsidR="000C7AC0" w:rsidRPr="00CB788E"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Arial" w:hAnsi="Arial" w:cs="Arial"/>
              </w:rPr>
            </w:pPr>
            <w:r w:rsidRPr="00CB788E">
              <w:rPr>
                <w:rFonts w:ascii="Arial" w:hAnsi="Arial" w:cs="Arial"/>
              </w:rPr>
              <w:t xml:space="preserve">  Los problemas de pertinencia local, regional y nacional o internacional;</w:t>
            </w:r>
          </w:p>
          <w:p w:rsidR="000C7AC0" w:rsidRPr="00CB788E"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Arial" w:hAnsi="Arial" w:cs="Arial"/>
              </w:rPr>
            </w:pPr>
            <w:r w:rsidRPr="00CB788E">
              <w:rPr>
                <w:rFonts w:ascii="Arial" w:hAnsi="Arial" w:cs="Arial"/>
              </w:rPr>
              <w:t xml:space="preserve">  La participación de los sectores público, productivo y social local en la identificación de las áreas de oportunidad;</w:t>
            </w:r>
          </w:p>
          <w:p w:rsidR="000C7AC0" w:rsidRPr="00CB788E" w:rsidRDefault="000C7AC0" w:rsidP="000C7AC0">
            <w:pPr>
              <w:widowControl w:val="0"/>
              <w:suppressLineNumbers/>
              <w:suppressAutoHyphens/>
              <w:overflowPunct w:val="0"/>
              <w:autoSpaceDE w:val="0"/>
              <w:autoSpaceDN w:val="0"/>
              <w:adjustRightInd w:val="0"/>
              <w:spacing w:after="0" w:line="360" w:lineRule="auto"/>
              <w:ind w:left="1452"/>
              <w:jc w:val="both"/>
              <w:textAlignment w:val="baseline"/>
              <w:rPr>
                <w:rFonts w:ascii="Arial" w:hAnsi="Arial" w:cs="Arial"/>
                <w:i/>
              </w:rPr>
            </w:pPr>
            <w:r w:rsidRPr="00CB788E">
              <w:rPr>
                <w:rFonts w:ascii="Arial" w:hAnsi="Arial" w:cs="Arial"/>
                <w:i/>
              </w:rPr>
              <w:t>Número de Líneas de investigación / Número de PTC.</w:t>
            </w:r>
          </w:p>
          <w:p w:rsidR="000C7AC0" w:rsidRPr="00CB788E" w:rsidRDefault="000C7AC0" w:rsidP="000C7AC0">
            <w:pPr>
              <w:widowControl w:val="0"/>
              <w:suppressLineNumbers/>
              <w:suppressAutoHyphens/>
              <w:overflowPunct w:val="0"/>
              <w:autoSpaceDE w:val="0"/>
              <w:autoSpaceDN w:val="0"/>
              <w:adjustRightInd w:val="0"/>
              <w:spacing w:after="0" w:line="360" w:lineRule="auto"/>
              <w:ind w:left="1452"/>
              <w:jc w:val="both"/>
              <w:textAlignment w:val="baseline"/>
              <w:rPr>
                <w:rFonts w:ascii="Arial" w:hAnsi="Arial" w:cs="Arial"/>
                <w:i/>
              </w:rPr>
            </w:pPr>
            <w:r w:rsidRPr="00CB788E">
              <w:rPr>
                <w:rFonts w:ascii="Arial" w:hAnsi="Arial" w:cs="Arial"/>
                <w:i/>
              </w:rPr>
              <w:t>Número de proyectos de IyD / Número de PTC.</w:t>
            </w:r>
          </w:p>
          <w:p w:rsidR="000C7AC0" w:rsidRPr="00CB788E" w:rsidRDefault="000C7AC0" w:rsidP="000C7AC0">
            <w:pPr>
              <w:widowControl w:val="0"/>
              <w:suppressLineNumbers/>
              <w:suppressAutoHyphens/>
              <w:overflowPunct w:val="0"/>
              <w:autoSpaceDE w:val="0"/>
              <w:autoSpaceDN w:val="0"/>
              <w:adjustRightInd w:val="0"/>
              <w:spacing w:after="0" w:line="360" w:lineRule="auto"/>
              <w:ind w:left="1452"/>
              <w:jc w:val="both"/>
              <w:textAlignment w:val="baseline"/>
              <w:rPr>
                <w:rFonts w:ascii="Arial" w:hAnsi="Arial" w:cs="Arial"/>
                <w:i/>
              </w:rPr>
            </w:pPr>
            <w:r w:rsidRPr="00CB788E">
              <w:rPr>
                <w:rFonts w:ascii="Arial" w:hAnsi="Arial" w:cs="Arial"/>
                <w:i/>
              </w:rPr>
              <w:t>Número de proyectos de IyD / por línea de investigación.</w:t>
            </w:r>
          </w:p>
          <w:p w:rsidR="000C7AC0" w:rsidRPr="00CB788E"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Arial" w:hAnsi="Arial" w:cs="Arial"/>
              </w:rPr>
            </w:pPr>
            <w:r w:rsidRPr="00CB788E">
              <w:rPr>
                <w:rFonts w:ascii="Arial" w:hAnsi="Arial" w:cs="Arial"/>
              </w:rPr>
              <w:t xml:space="preserve">  Participación en redes de investigación, interinstitucionales, nacionales o internacionales.</w:t>
            </w:r>
          </w:p>
          <w:p w:rsidR="000C7AC0" w:rsidRPr="00CB788E"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Arial" w:hAnsi="Arial" w:cs="Arial"/>
                <w:i/>
              </w:rPr>
            </w:pPr>
            <w:r w:rsidRPr="00CB788E">
              <w:rPr>
                <w:rFonts w:ascii="Arial" w:hAnsi="Arial" w:cs="Arial"/>
                <w:i/>
              </w:rPr>
              <w:t>Número de redes nacionales o internacionales</w:t>
            </w:r>
          </w:p>
          <w:p w:rsidR="000C7AC0" w:rsidRPr="00CB788E"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Arial" w:hAnsi="Arial" w:cs="Arial"/>
              </w:rPr>
            </w:pPr>
            <w:r w:rsidRPr="00CB788E">
              <w:rPr>
                <w:rFonts w:ascii="Arial" w:hAnsi="Arial" w:cs="Arial"/>
              </w:rPr>
              <w:t xml:space="preserve">  Cuerpos Académicos Consolidados</w:t>
            </w:r>
          </w:p>
          <w:p w:rsidR="000C7AC0" w:rsidRPr="00CB788E" w:rsidRDefault="000C7AC0" w:rsidP="000C7AC0">
            <w:pPr>
              <w:widowControl w:val="0"/>
              <w:suppressLineNumbers/>
              <w:suppressAutoHyphens/>
              <w:overflowPunct w:val="0"/>
              <w:autoSpaceDE w:val="0"/>
              <w:autoSpaceDN w:val="0"/>
              <w:adjustRightInd w:val="0"/>
              <w:spacing w:after="0" w:line="360" w:lineRule="auto"/>
              <w:jc w:val="both"/>
              <w:textAlignment w:val="baseline"/>
              <w:rPr>
                <w:rFonts w:ascii="Arial" w:hAnsi="Arial" w:cs="Arial"/>
              </w:rPr>
            </w:pPr>
          </w:p>
          <w:p w:rsidR="000C7AC0" w:rsidRPr="00CB788E" w:rsidRDefault="000C7AC0" w:rsidP="00287F08">
            <w:pPr>
              <w:widowControl w:val="0"/>
              <w:numPr>
                <w:ilvl w:val="0"/>
                <w:numId w:val="96"/>
              </w:numPr>
              <w:suppressLineNumbers/>
              <w:suppressAutoHyphens/>
              <w:overflowPunct w:val="0"/>
              <w:autoSpaceDE w:val="0"/>
              <w:autoSpaceDN w:val="0"/>
              <w:adjustRightInd w:val="0"/>
              <w:spacing w:after="0" w:line="360" w:lineRule="auto"/>
              <w:jc w:val="both"/>
              <w:textAlignment w:val="baseline"/>
              <w:rPr>
                <w:rFonts w:ascii="Arial" w:hAnsi="Arial" w:cs="Arial"/>
                <w:b/>
              </w:rPr>
            </w:pPr>
            <w:r w:rsidRPr="00CB788E">
              <w:rPr>
                <w:rFonts w:ascii="Arial" w:hAnsi="Arial" w:cs="Arial"/>
                <w:b/>
              </w:rPr>
              <w:t>Publicación de resultados de la investigación</w:t>
            </w:r>
          </w:p>
          <w:p w:rsidR="000C7AC0" w:rsidRPr="00CB788E"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Arial" w:hAnsi="Arial" w:cs="Arial"/>
                <w:b/>
              </w:rPr>
            </w:pPr>
          </w:p>
          <w:p w:rsidR="000C7AC0" w:rsidRPr="00CB788E"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Arial" w:hAnsi="Arial" w:cs="Arial"/>
                <w:i/>
                <w:u w:val="single"/>
              </w:rPr>
            </w:pPr>
            <w:r w:rsidRPr="00CB788E">
              <w:rPr>
                <w:rFonts w:ascii="Arial" w:hAnsi="Arial" w:cs="Arial"/>
                <w:i/>
                <w:u w:val="single"/>
              </w:rPr>
              <w:t>Pertinencia e impacto de los resultados de investigación.</w:t>
            </w:r>
          </w:p>
          <w:p w:rsidR="000C7AC0" w:rsidRPr="00CB788E"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Arial" w:hAnsi="Arial" w:cs="Arial"/>
              </w:rPr>
            </w:pPr>
          </w:p>
          <w:p w:rsidR="000C7AC0" w:rsidRPr="00CB788E"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Arial" w:hAnsi="Arial" w:cs="Arial"/>
              </w:rPr>
            </w:pPr>
            <w:r w:rsidRPr="00CB788E">
              <w:rPr>
                <w:rFonts w:ascii="Arial" w:hAnsi="Arial" w:cs="Arial"/>
              </w:rPr>
              <w:t xml:space="preserve">  En extenso en revistas nacionales e internacionales con arbitraje;</w:t>
            </w:r>
          </w:p>
          <w:p w:rsidR="000C7AC0" w:rsidRPr="00CB788E" w:rsidRDefault="000C7AC0" w:rsidP="000C7AC0">
            <w:pPr>
              <w:widowControl w:val="0"/>
              <w:suppressLineNumbers/>
              <w:tabs>
                <w:tab w:val="left" w:pos="1722"/>
              </w:tabs>
              <w:suppressAutoHyphens/>
              <w:overflowPunct w:val="0"/>
              <w:autoSpaceDE w:val="0"/>
              <w:autoSpaceDN w:val="0"/>
              <w:adjustRightInd w:val="0"/>
              <w:spacing w:after="0" w:line="360" w:lineRule="auto"/>
              <w:ind w:left="885"/>
              <w:jc w:val="both"/>
              <w:textAlignment w:val="baseline"/>
              <w:rPr>
                <w:rFonts w:ascii="Arial" w:hAnsi="Arial" w:cs="Arial"/>
                <w:i/>
              </w:rPr>
            </w:pPr>
            <w:r w:rsidRPr="00CB788E">
              <w:rPr>
                <w:rFonts w:ascii="Arial" w:hAnsi="Arial" w:cs="Arial"/>
                <w:i/>
              </w:rPr>
              <w:t xml:space="preserve">              Número de artículos publicados /Número de PTC.</w:t>
            </w:r>
          </w:p>
          <w:p w:rsidR="000C7AC0" w:rsidRPr="00CB788E"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Arial" w:hAnsi="Arial" w:cs="Arial"/>
              </w:rPr>
            </w:pPr>
            <w:r w:rsidRPr="00CB788E">
              <w:rPr>
                <w:rFonts w:ascii="Arial" w:hAnsi="Arial" w:cs="Arial"/>
              </w:rPr>
              <w:t xml:space="preserve">  En extenso en memorias de congresos internacionales y nacionales, con arbitraje;</w:t>
            </w:r>
          </w:p>
          <w:p w:rsidR="000C7AC0" w:rsidRPr="00CB788E"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Arial" w:hAnsi="Arial" w:cs="Arial"/>
                <w:i/>
              </w:rPr>
            </w:pPr>
            <w:r w:rsidRPr="00CB788E">
              <w:rPr>
                <w:rFonts w:ascii="Arial" w:hAnsi="Arial" w:cs="Arial"/>
                <w:i/>
              </w:rPr>
              <w:t xml:space="preserve">              Número de artículos publicados en memorias / Número de PTC.</w:t>
            </w:r>
          </w:p>
          <w:p w:rsidR="000C7AC0" w:rsidRPr="00CB788E"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Arial" w:hAnsi="Arial" w:cs="Arial"/>
              </w:rPr>
            </w:pPr>
            <w:r w:rsidRPr="00CB788E">
              <w:rPr>
                <w:rFonts w:ascii="Arial" w:hAnsi="Arial" w:cs="Arial"/>
              </w:rPr>
              <w:t xml:space="preserve">  De libros especializados (original, selección, compilación y coordinación);</w:t>
            </w:r>
          </w:p>
          <w:p w:rsidR="000C7AC0" w:rsidRPr="00CB788E"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Arial" w:hAnsi="Arial" w:cs="Arial"/>
                <w:i/>
              </w:rPr>
            </w:pPr>
            <w:r w:rsidRPr="00CB788E">
              <w:rPr>
                <w:rFonts w:ascii="Arial" w:hAnsi="Arial" w:cs="Arial"/>
                <w:i/>
              </w:rPr>
              <w:t xml:space="preserve">             Número de libros publicados en 3 años / Número de PTC.</w:t>
            </w:r>
          </w:p>
          <w:p w:rsidR="000C7AC0" w:rsidRPr="00CB788E"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Arial" w:hAnsi="Arial" w:cs="Arial"/>
              </w:rPr>
            </w:pPr>
            <w:r w:rsidRPr="00CB788E">
              <w:rPr>
                <w:rFonts w:ascii="Arial" w:hAnsi="Arial" w:cs="Arial"/>
              </w:rPr>
              <w:t xml:space="preserve">  De capítulos de investigación original en extenso en libros especializados;</w:t>
            </w:r>
          </w:p>
          <w:p w:rsidR="000C7AC0" w:rsidRPr="00CB788E"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Arial" w:hAnsi="Arial" w:cs="Arial"/>
                <w:i/>
              </w:rPr>
            </w:pPr>
            <w:r w:rsidRPr="00CB788E">
              <w:rPr>
                <w:rFonts w:ascii="Arial" w:hAnsi="Arial" w:cs="Arial"/>
                <w:i/>
              </w:rPr>
              <w:t xml:space="preserve">            Número de capítulos publicados en 3 años / Número de PTC.</w:t>
            </w:r>
          </w:p>
          <w:p w:rsidR="000C7AC0" w:rsidRPr="00CB788E" w:rsidRDefault="000C7AC0" w:rsidP="00287F08">
            <w:pPr>
              <w:widowControl w:val="0"/>
              <w:numPr>
                <w:ilvl w:val="0"/>
                <w:numId w:val="93"/>
              </w:numPr>
              <w:suppressLineNumbers/>
              <w:suppressAutoHyphens/>
              <w:overflowPunct w:val="0"/>
              <w:autoSpaceDE w:val="0"/>
              <w:autoSpaceDN w:val="0"/>
              <w:adjustRightInd w:val="0"/>
              <w:spacing w:after="0" w:line="360" w:lineRule="auto"/>
              <w:ind w:left="885"/>
              <w:jc w:val="both"/>
              <w:textAlignment w:val="baseline"/>
              <w:rPr>
                <w:rFonts w:ascii="Arial" w:hAnsi="Arial" w:cs="Arial"/>
              </w:rPr>
            </w:pPr>
            <w:r w:rsidRPr="00CB788E">
              <w:rPr>
                <w:rFonts w:ascii="Arial" w:hAnsi="Arial" w:cs="Arial"/>
              </w:rPr>
              <w:t xml:space="preserve">  De cartas al editor o comentarios en revistas de prestigio internacional.</w:t>
            </w:r>
          </w:p>
          <w:p w:rsidR="000C7AC0" w:rsidRPr="00CB788E"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Arial" w:hAnsi="Arial" w:cs="Arial"/>
                <w:i/>
              </w:rPr>
            </w:pPr>
            <w:r w:rsidRPr="00CB788E">
              <w:rPr>
                <w:rFonts w:ascii="Arial" w:hAnsi="Arial" w:cs="Arial"/>
                <w:i/>
              </w:rPr>
              <w:t xml:space="preserve">           Número Cartas al editor / Número de PTC.</w:t>
            </w:r>
          </w:p>
          <w:p w:rsidR="000C7AC0" w:rsidRPr="00CB788E" w:rsidRDefault="000C7AC0" w:rsidP="000C7AC0">
            <w:pPr>
              <w:widowControl w:val="0"/>
              <w:suppressLineNumbers/>
              <w:suppressAutoHyphens/>
              <w:overflowPunct w:val="0"/>
              <w:autoSpaceDE w:val="0"/>
              <w:autoSpaceDN w:val="0"/>
              <w:adjustRightInd w:val="0"/>
              <w:spacing w:after="0" w:line="360" w:lineRule="auto"/>
              <w:jc w:val="both"/>
              <w:textAlignment w:val="baseline"/>
              <w:rPr>
                <w:rFonts w:ascii="Arial" w:hAnsi="Arial" w:cs="Arial"/>
                <w:i/>
              </w:rPr>
            </w:pPr>
          </w:p>
          <w:p w:rsidR="000C7AC0" w:rsidRPr="00CB788E"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Arial" w:hAnsi="Arial" w:cs="Arial"/>
                <w:b/>
              </w:rPr>
            </w:pPr>
            <w:r w:rsidRPr="00CB788E">
              <w:rPr>
                <w:rFonts w:ascii="Arial" w:hAnsi="Arial" w:cs="Arial"/>
                <w:b/>
              </w:rPr>
              <w:t>III.   Desarrollo, innovación y transferencia de tecnología</w:t>
            </w:r>
          </w:p>
          <w:p w:rsidR="000C7AC0" w:rsidRPr="00CB788E"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Arial" w:hAnsi="Arial" w:cs="Arial"/>
              </w:rPr>
            </w:pPr>
          </w:p>
          <w:p w:rsidR="000C7AC0" w:rsidRPr="00CB788E"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Arial" w:hAnsi="Arial" w:cs="Arial"/>
                <w:i/>
                <w:u w:val="single"/>
              </w:rPr>
            </w:pPr>
            <w:r w:rsidRPr="00CB788E">
              <w:rPr>
                <w:rFonts w:ascii="Arial" w:hAnsi="Arial" w:cs="Arial"/>
                <w:i/>
                <w:u w:val="single"/>
              </w:rPr>
              <w:t>Pertinencia e impacto de desarrollo, innovación y transferencia de tecnología.</w:t>
            </w:r>
          </w:p>
          <w:p w:rsidR="000C7AC0" w:rsidRPr="00CB788E"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Arial" w:hAnsi="Arial" w:cs="Arial"/>
                <w:i/>
                <w:u w:val="single"/>
              </w:rPr>
            </w:pPr>
            <w:r w:rsidRPr="00CB788E">
              <w:rPr>
                <w:rFonts w:ascii="Arial" w:hAnsi="Arial" w:cs="Arial"/>
                <w:i/>
                <w:u w:val="single"/>
              </w:rPr>
              <w:t>Productos tecnológicos:</w:t>
            </w:r>
          </w:p>
          <w:p w:rsidR="000C7AC0" w:rsidRPr="00CB788E"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Arial" w:hAnsi="Arial" w:cs="Arial"/>
              </w:rPr>
            </w:pPr>
          </w:p>
          <w:p w:rsidR="000C7AC0" w:rsidRPr="00CB788E" w:rsidRDefault="000C7AC0" w:rsidP="00287F08">
            <w:pPr>
              <w:widowControl w:val="0"/>
              <w:numPr>
                <w:ilvl w:val="0"/>
                <w:numId w:val="94"/>
              </w:numPr>
              <w:suppressLineNumbers/>
              <w:suppressAutoHyphens/>
              <w:overflowPunct w:val="0"/>
              <w:autoSpaceDE w:val="0"/>
              <w:autoSpaceDN w:val="0"/>
              <w:adjustRightInd w:val="0"/>
              <w:spacing w:after="0" w:line="360" w:lineRule="auto"/>
              <w:ind w:left="1026" w:hanging="368"/>
              <w:jc w:val="both"/>
              <w:textAlignment w:val="baseline"/>
              <w:rPr>
                <w:rFonts w:ascii="Arial" w:hAnsi="Arial" w:cs="Arial"/>
              </w:rPr>
            </w:pPr>
            <w:r w:rsidRPr="00CB788E">
              <w:rPr>
                <w:rFonts w:ascii="Arial" w:hAnsi="Arial" w:cs="Arial"/>
              </w:rPr>
              <w:t xml:space="preserve">  Patentes otorgadas en el extranjero (señalar, en su caso, si se encuentra en explotación comercial);</w:t>
            </w:r>
          </w:p>
          <w:p w:rsidR="000C7AC0" w:rsidRPr="00CB788E" w:rsidRDefault="000C7AC0" w:rsidP="000C7AC0">
            <w:pPr>
              <w:widowControl w:val="0"/>
              <w:suppressLineNumbers/>
              <w:suppressAutoHyphens/>
              <w:overflowPunct w:val="0"/>
              <w:autoSpaceDE w:val="0"/>
              <w:autoSpaceDN w:val="0"/>
              <w:adjustRightInd w:val="0"/>
              <w:spacing w:after="0" w:line="360" w:lineRule="auto"/>
              <w:ind w:left="1452"/>
              <w:jc w:val="both"/>
              <w:textAlignment w:val="baseline"/>
              <w:rPr>
                <w:rFonts w:ascii="Arial" w:hAnsi="Arial" w:cs="Arial"/>
                <w:i/>
              </w:rPr>
            </w:pPr>
            <w:r w:rsidRPr="00CB788E">
              <w:rPr>
                <w:rFonts w:ascii="Arial" w:hAnsi="Arial" w:cs="Arial"/>
                <w:i/>
              </w:rPr>
              <w:t>Número de patentes en explotación / Número total de patentes.</w:t>
            </w:r>
          </w:p>
          <w:p w:rsidR="000C7AC0" w:rsidRPr="00CB788E" w:rsidRDefault="000C7AC0" w:rsidP="00287F08">
            <w:pPr>
              <w:widowControl w:val="0"/>
              <w:numPr>
                <w:ilvl w:val="0"/>
                <w:numId w:val="94"/>
              </w:numPr>
              <w:suppressLineNumbers/>
              <w:suppressAutoHyphens/>
              <w:overflowPunct w:val="0"/>
              <w:autoSpaceDE w:val="0"/>
              <w:autoSpaceDN w:val="0"/>
              <w:adjustRightInd w:val="0"/>
              <w:spacing w:after="0" w:line="360" w:lineRule="auto"/>
              <w:ind w:left="1026" w:hanging="368"/>
              <w:jc w:val="both"/>
              <w:textAlignment w:val="baseline"/>
              <w:rPr>
                <w:rFonts w:ascii="Arial" w:hAnsi="Arial" w:cs="Arial"/>
              </w:rPr>
            </w:pPr>
            <w:r w:rsidRPr="00CB788E">
              <w:rPr>
                <w:rFonts w:ascii="Arial" w:hAnsi="Arial" w:cs="Arial"/>
              </w:rPr>
              <w:t xml:space="preserve">  Patentes otorgadas </w:t>
            </w:r>
            <w:r w:rsidR="00D86880" w:rsidRPr="00CB788E">
              <w:rPr>
                <w:rFonts w:ascii="Arial" w:hAnsi="Arial" w:cs="Arial"/>
              </w:rPr>
              <w:t>nacionales (</w:t>
            </w:r>
            <w:r w:rsidRPr="00CB788E">
              <w:rPr>
                <w:rFonts w:ascii="Arial" w:hAnsi="Arial" w:cs="Arial"/>
              </w:rPr>
              <w:t>señalar, en su caso, si se encuentra en explotación comercial);</w:t>
            </w:r>
          </w:p>
          <w:p w:rsidR="000C7AC0" w:rsidRPr="00CB788E"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Arial" w:hAnsi="Arial" w:cs="Arial"/>
                <w:i/>
              </w:rPr>
            </w:pPr>
            <w:r w:rsidRPr="00CB788E">
              <w:rPr>
                <w:rFonts w:ascii="Arial" w:hAnsi="Arial" w:cs="Arial"/>
                <w:i/>
              </w:rPr>
              <w:t xml:space="preserve">        Número de patentes en explotación / Número total de patentes.</w:t>
            </w:r>
          </w:p>
          <w:p w:rsidR="000C7AC0" w:rsidRPr="00CB788E" w:rsidRDefault="000C7AC0" w:rsidP="00287F08">
            <w:pPr>
              <w:widowControl w:val="0"/>
              <w:numPr>
                <w:ilvl w:val="0"/>
                <w:numId w:val="94"/>
              </w:numPr>
              <w:suppressLineNumbers/>
              <w:suppressAutoHyphens/>
              <w:overflowPunct w:val="0"/>
              <w:autoSpaceDE w:val="0"/>
              <w:autoSpaceDN w:val="0"/>
              <w:adjustRightInd w:val="0"/>
              <w:spacing w:after="0" w:line="360" w:lineRule="auto"/>
              <w:ind w:left="885"/>
              <w:jc w:val="both"/>
              <w:textAlignment w:val="baseline"/>
              <w:rPr>
                <w:rFonts w:ascii="Arial" w:hAnsi="Arial" w:cs="Arial"/>
              </w:rPr>
            </w:pPr>
            <w:r w:rsidRPr="00CB788E">
              <w:rPr>
                <w:rFonts w:ascii="Arial" w:hAnsi="Arial" w:cs="Arial"/>
              </w:rPr>
              <w:t>..Propiedad industrial;</w:t>
            </w:r>
          </w:p>
          <w:p w:rsidR="000C7AC0" w:rsidRPr="00CB788E"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Arial" w:hAnsi="Arial" w:cs="Arial"/>
                <w:i/>
              </w:rPr>
            </w:pPr>
            <w:r w:rsidRPr="00CB788E">
              <w:rPr>
                <w:rFonts w:ascii="Arial" w:hAnsi="Arial" w:cs="Arial"/>
                <w:i/>
              </w:rPr>
              <w:t xml:space="preserve">        Número de registros de propiedad industrial en 3 años/ Número total de registros.</w:t>
            </w:r>
          </w:p>
          <w:p w:rsidR="000C7AC0" w:rsidRPr="00CB788E" w:rsidRDefault="000C7AC0" w:rsidP="00287F08">
            <w:pPr>
              <w:widowControl w:val="0"/>
              <w:numPr>
                <w:ilvl w:val="0"/>
                <w:numId w:val="94"/>
              </w:numPr>
              <w:suppressLineNumbers/>
              <w:suppressAutoHyphens/>
              <w:overflowPunct w:val="0"/>
              <w:autoSpaceDE w:val="0"/>
              <w:autoSpaceDN w:val="0"/>
              <w:adjustRightInd w:val="0"/>
              <w:spacing w:after="0" w:line="360" w:lineRule="auto"/>
              <w:ind w:left="885"/>
              <w:jc w:val="both"/>
              <w:textAlignment w:val="baseline"/>
              <w:rPr>
                <w:rFonts w:ascii="Arial" w:hAnsi="Arial" w:cs="Arial"/>
              </w:rPr>
            </w:pPr>
            <w:r w:rsidRPr="00CB788E">
              <w:rPr>
                <w:rFonts w:ascii="Arial" w:hAnsi="Arial" w:cs="Arial"/>
              </w:rPr>
              <w:t xml:space="preserve">  Diseños diversos;</w:t>
            </w:r>
          </w:p>
          <w:p w:rsidR="000C7AC0" w:rsidRPr="00CB788E"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Arial" w:hAnsi="Arial" w:cs="Arial"/>
                <w:i/>
              </w:rPr>
            </w:pPr>
            <w:r w:rsidRPr="00CB788E">
              <w:rPr>
                <w:rFonts w:ascii="Arial" w:hAnsi="Arial" w:cs="Arial"/>
                <w:i/>
              </w:rPr>
              <w:t xml:space="preserve">       Número de registros de los diseños en 3 años/ Número total de registros.</w:t>
            </w:r>
          </w:p>
          <w:p w:rsidR="000C7AC0" w:rsidRPr="00CB788E" w:rsidRDefault="000C7AC0" w:rsidP="00287F08">
            <w:pPr>
              <w:widowControl w:val="0"/>
              <w:numPr>
                <w:ilvl w:val="0"/>
                <w:numId w:val="94"/>
              </w:numPr>
              <w:suppressLineNumbers/>
              <w:suppressAutoHyphens/>
              <w:overflowPunct w:val="0"/>
              <w:autoSpaceDE w:val="0"/>
              <w:autoSpaceDN w:val="0"/>
              <w:adjustRightInd w:val="0"/>
              <w:spacing w:after="0" w:line="360" w:lineRule="auto"/>
              <w:ind w:left="885"/>
              <w:jc w:val="both"/>
              <w:textAlignment w:val="baseline"/>
              <w:rPr>
                <w:rFonts w:ascii="Arial" w:hAnsi="Arial" w:cs="Arial"/>
              </w:rPr>
            </w:pPr>
            <w:r w:rsidRPr="00CB788E">
              <w:rPr>
                <w:rFonts w:ascii="Arial" w:hAnsi="Arial" w:cs="Arial"/>
              </w:rPr>
              <w:t xml:space="preserve">  Derechos de autor;</w:t>
            </w:r>
          </w:p>
          <w:p w:rsidR="000C7AC0" w:rsidRPr="00CB788E"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Arial" w:hAnsi="Arial" w:cs="Arial"/>
                <w:i/>
              </w:rPr>
            </w:pPr>
            <w:r w:rsidRPr="00CB788E">
              <w:rPr>
                <w:rFonts w:ascii="Arial" w:hAnsi="Arial" w:cs="Arial"/>
                <w:i/>
              </w:rPr>
              <w:t xml:space="preserve">      Número de registros de derecho de autor en 3 años/ Número total de registros.</w:t>
            </w:r>
          </w:p>
          <w:p w:rsidR="000C7AC0" w:rsidRPr="00CB788E" w:rsidRDefault="000C7AC0" w:rsidP="00287F08">
            <w:pPr>
              <w:widowControl w:val="0"/>
              <w:numPr>
                <w:ilvl w:val="0"/>
                <w:numId w:val="94"/>
              </w:numPr>
              <w:suppressLineNumbers/>
              <w:suppressAutoHyphens/>
              <w:overflowPunct w:val="0"/>
              <w:autoSpaceDE w:val="0"/>
              <w:autoSpaceDN w:val="0"/>
              <w:adjustRightInd w:val="0"/>
              <w:spacing w:after="0" w:line="360" w:lineRule="auto"/>
              <w:ind w:left="885"/>
              <w:jc w:val="both"/>
              <w:textAlignment w:val="baseline"/>
              <w:rPr>
                <w:rFonts w:ascii="Arial" w:hAnsi="Arial" w:cs="Arial"/>
              </w:rPr>
            </w:pPr>
            <w:r w:rsidRPr="00CB788E">
              <w:rPr>
                <w:rFonts w:ascii="Arial" w:hAnsi="Arial" w:cs="Arial"/>
              </w:rPr>
              <w:t xml:space="preserve">  Licencias;</w:t>
            </w:r>
          </w:p>
          <w:p w:rsidR="000C7AC0" w:rsidRPr="00CB788E" w:rsidRDefault="000C7AC0" w:rsidP="000C7AC0">
            <w:pPr>
              <w:widowControl w:val="0"/>
              <w:suppressLineNumbers/>
              <w:tabs>
                <w:tab w:val="left" w:pos="1422"/>
              </w:tabs>
              <w:suppressAutoHyphens/>
              <w:overflowPunct w:val="0"/>
              <w:autoSpaceDE w:val="0"/>
              <w:autoSpaceDN w:val="0"/>
              <w:adjustRightInd w:val="0"/>
              <w:spacing w:after="0" w:line="360" w:lineRule="auto"/>
              <w:ind w:left="885"/>
              <w:jc w:val="both"/>
              <w:textAlignment w:val="baseline"/>
              <w:rPr>
                <w:rFonts w:ascii="Arial" w:hAnsi="Arial" w:cs="Arial"/>
                <w:i/>
              </w:rPr>
            </w:pPr>
            <w:r w:rsidRPr="00CB788E">
              <w:rPr>
                <w:rFonts w:ascii="Arial" w:hAnsi="Arial" w:cs="Arial"/>
                <w:i/>
              </w:rPr>
              <w:t xml:space="preserve">       Número de licencias en 3 años/ Número total de licencias.</w:t>
            </w:r>
          </w:p>
          <w:p w:rsidR="000C7AC0" w:rsidRPr="00CB788E" w:rsidRDefault="000C7AC0" w:rsidP="00287F08">
            <w:pPr>
              <w:widowControl w:val="0"/>
              <w:numPr>
                <w:ilvl w:val="0"/>
                <w:numId w:val="94"/>
              </w:numPr>
              <w:suppressLineNumbers/>
              <w:suppressAutoHyphens/>
              <w:overflowPunct w:val="0"/>
              <w:autoSpaceDE w:val="0"/>
              <w:autoSpaceDN w:val="0"/>
              <w:adjustRightInd w:val="0"/>
              <w:spacing w:after="0" w:line="360" w:lineRule="auto"/>
              <w:ind w:left="885"/>
              <w:jc w:val="both"/>
              <w:textAlignment w:val="baseline"/>
              <w:rPr>
                <w:rFonts w:ascii="Arial" w:hAnsi="Arial" w:cs="Arial"/>
              </w:rPr>
            </w:pPr>
            <w:r w:rsidRPr="00CB788E">
              <w:rPr>
                <w:rFonts w:ascii="Arial" w:hAnsi="Arial" w:cs="Arial"/>
              </w:rPr>
              <w:t xml:space="preserve">  Regalías;</w:t>
            </w:r>
          </w:p>
          <w:p w:rsidR="000C7AC0" w:rsidRPr="00CB788E"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Arial" w:hAnsi="Arial" w:cs="Arial"/>
                <w:i/>
              </w:rPr>
            </w:pPr>
            <w:r w:rsidRPr="00CB788E">
              <w:rPr>
                <w:rFonts w:ascii="Arial" w:hAnsi="Arial" w:cs="Arial"/>
                <w:i/>
              </w:rPr>
              <w:t xml:space="preserve">       Recursos obtenidos por regalías / Recursos extraordinarios.</w:t>
            </w:r>
          </w:p>
          <w:p w:rsidR="000C7AC0" w:rsidRPr="00CB788E" w:rsidRDefault="000C7AC0" w:rsidP="00287F08">
            <w:pPr>
              <w:widowControl w:val="0"/>
              <w:numPr>
                <w:ilvl w:val="0"/>
                <w:numId w:val="94"/>
              </w:numPr>
              <w:suppressLineNumbers/>
              <w:suppressAutoHyphens/>
              <w:overflowPunct w:val="0"/>
              <w:autoSpaceDE w:val="0"/>
              <w:autoSpaceDN w:val="0"/>
              <w:adjustRightInd w:val="0"/>
              <w:spacing w:after="0" w:line="360" w:lineRule="auto"/>
              <w:ind w:left="885"/>
              <w:jc w:val="both"/>
              <w:textAlignment w:val="baseline"/>
              <w:rPr>
                <w:rFonts w:ascii="Arial" w:hAnsi="Arial" w:cs="Arial"/>
              </w:rPr>
            </w:pPr>
            <w:r w:rsidRPr="00CB788E">
              <w:rPr>
                <w:rFonts w:ascii="Arial" w:hAnsi="Arial" w:cs="Arial"/>
              </w:rPr>
              <w:t xml:space="preserve">  Paquetes tecnológicos;</w:t>
            </w:r>
          </w:p>
          <w:p w:rsidR="000C7AC0" w:rsidRPr="00CB788E"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Arial" w:hAnsi="Arial" w:cs="Arial"/>
                <w:i/>
              </w:rPr>
            </w:pPr>
            <w:r w:rsidRPr="00CB788E">
              <w:rPr>
                <w:rFonts w:ascii="Arial" w:hAnsi="Arial" w:cs="Arial"/>
                <w:i/>
              </w:rPr>
              <w:t xml:space="preserve">       Número de paquetes tecnológicos en 3 años/ Número total de paquetes.</w:t>
            </w:r>
          </w:p>
          <w:p w:rsidR="000C7AC0" w:rsidRPr="00CB788E" w:rsidRDefault="000C7AC0" w:rsidP="00287F08">
            <w:pPr>
              <w:widowControl w:val="0"/>
              <w:numPr>
                <w:ilvl w:val="0"/>
                <w:numId w:val="94"/>
              </w:numPr>
              <w:suppressLineNumbers/>
              <w:suppressAutoHyphens/>
              <w:overflowPunct w:val="0"/>
              <w:autoSpaceDE w:val="0"/>
              <w:autoSpaceDN w:val="0"/>
              <w:adjustRightInd w:val="0"/>
              <w:spacing w:after="0" w:line="360" w:lineRule="auto"/>
              <w:ind w:left="885"/>
              <w:jc w:val="both"/>
              <w:textAlignment w:val="baseline"/>
              <w:rPr>
                <w:rFonts w:ascii="Arial" w:hAnsi="Arial" w:cs="Arial"/>
              </w:rPr>
            </w:pPr>
            <w:r w:rsidRPr="00CB788E">
              <w:rPr>
                <w:rFonts w:ascii="Arial" w:hAnsi="Arial" w:cs="Arial"/>
              </w:rPr>
              <w:t xml:space="preserve">  Prototipos.</w:t>
            </w:r>
          </w:p>
          <w:p w:rsidR="000C7AC0" w:rsidRPr="00CB788E" w:rsidRDefault="000C7AC0" w:rsidP="000C7AC0">
            <w:pPr>
              <w:pStyle w:val="Default"/>
              <w:spacing w:line="360" w:lineRule="auto"/>
              <w:ind w:left="885"/>
              <w:jc w:val="both"/>
              <w:rPr>
                <w:i/>
                <w:sz w:val="22"/>
                <w:szCs w:val="22"/>
              </w:rPr>
            </w:pPr>
            <w:r w:rsidRPr="00CB788E">
              <w:rPr>
                <w:i/>
                <w:sz w:val="22"/>
                <w:szCs w:val="22"/>
              </w:rPr>
              <w:t xml:space="preserve">      Número de prototipos en 3 años/ Número total de prototipos</w:t>
            </w:r>
          </w:p>
          <w:p w:rsidR="000C7AC0" w:rsidRPr="00CB788E" w:rsidRDefault="000C7AC0" w:rsidP="000C7AC0">
            <w:pPr>
              <w:pStyle w:val="Default"/>
              <w:spacing w:line="360" w:lineRule="auto"/>
              <w:ind w:left="885"/>
              <w:jc w:val="both"/>
              <w:rPr>
                <w:sz w:val="22"/>
                <w:szCs w:val="22"/>
              </w:rPr>
            </w:pPr>
          </w:p>
        </w:tc>
      </w:tr>
      <w:tr w:rsidR="000C7AC0" w:rsidRPr="00CB788E" w:rsidTr="009F632E">
        <w:trPr>
          <w:trHeight w:val="253"/>
        </w:trPr>
        <w:tc>
          <w:tcPr>
            <w:tcW w:w="5000" w:type="pct"/>
            <w:shd w:val="clear" w:color="auto" w:fill="E7E6E6" w:themeFill="background2"/>
          </w:tcPr>
          <w:p w:rsidR="000C7AC0" w:rsidRPr="00CB788E" w:rsidRDefault="000C7AC0" w:rsidP="000C7AC0">
            <w:pPr>
              <w:pStyle w:val="Default"/>
              <w:spacing w:line="360" w:lineRule="auto"/>
              <w:ind w:left="176"/>
              <w:jc w:val="both"/>
              <w:rPr>
                <w:b/>
                <w:sz w:val="22"/>
                <w:szCs w:val="22"/>
              </w:rPr>
            </w:pPr>
            <w:r w:rsidRPr="00CB788E">
              <w:rPr>
                <w:b/>
                <w:sz w:val="22"/>
                <w:szCs w:val="22"/>
              </w:rPr>
              <w:lastRenderedPageBreak/>
              <w:t>Nivel de Cumplimiento:</w:t>
            </w:r>
          </w:p>
          <w:p w:rsidR="000C7AC0" w:rsidRPr="00CB788E" w:rsidRDefault="000C7AC0" w:rsidP="000C7AC0">
            <w:pPr>
              <w:pStyle w:val="Default"/>
              <w:spacing w:line="360" w:lineRule="auto"/>
              <w:ind w:left="176"/>
              <w:jc w:val="both"/>
              <w:rPr>
                <w:sz w:val="22"/>
                <w:szCs w:val="22"/>
              </w:rPr>
            </w:pPr>
            <w:r w:rsidRPr="00CB788E">
              <w:rPr>
                <w:sz w:val="22"/>
                <w:szCs w:val="22"/>
              </w:rPr>
              <w:t>Cumple totalmente_____                  Cumple parcialmente___%       No cumple_____</w:t>
            </w:r>
          </w:p>
        </w:tc>
      </w:tr>
      <w:tr w:rsidR="000C7AC0" w:rsidRPr="00CB788E" w:rsidTr="009F632E">
        <w:trPr>
          <w:trHeight w:val="253"/>
        </w:trPr>
        <w:tc>
          <w:tcPr>
            <w:tcW w:w="5000" w:type="pct"/>
            <w:shd w:val="clear" w:color="auto" w:fill="auto"/>
          </w:tcPr>
          <w:p w:rsidR="000C7AC0" w:rsidRPr="00CB788E" w:rsidRDefault="000C7AC0" w:rsidP="000C7AC0">
            <w:pPr>
              <w:pStyle w:val="Default"/>
              <w:spacing w:line="360" w:lineRule="auto"/>
              <w:jc w:val="both"/>
              <w:rPr>
                <w:b/>
                <w:sz w:val="22"/>
                <w:szCs w:val="22"/>
              </w:rPr>
            </w:pPr>
            <w:r w:rsidRPr="00CB788E">
              <w:rPr>
                <w:b/>
                <w:sz w:val="22"/>
                <w:szCs w:val="22"/>
              </w:rPr>
              <w:t>Descripción, apreciación y análisis:</w:t>
            </w:r>
          </w:p>
          <w:p w:rsidR="00721187" w:rsidRPr="00CB788E" w:rsidRDefault="00721187" w:rsidP="000C7AC0">
            <w:pPr>
              <w:pStyle w:val="Default"/>
              <w:spacing w:line="360" w:lineRule="auto"/>
              <w:jc w:val="both"/>
              <w:rPr>
                <w:b/>
                <w:sz w:val="22"/>
                <w:szCs w:val="22"/>
              </w:rPr>
            </w:pPr>
          </w:p>
          <w:p w:rsidR="00721187" w:rsidRPr="00CB788E" w:rsidRDefault="00721187" w:rsidP="000C7AC0">
            <w:pPr>
              <w:pStyle w:val="Default"/>
              <w:spacing w:line="360" w:lineRule="auto"/>
              <w:jc w:val="both"/>
              <w:rPr>
                <w:b/>
                <w:sz w:val="22"/>
                <w:szCs w:val="22"/>
              </w:rPr>
            </w:pPr>
          </w:p>
          <w:p w:rsidR="000152A7" w:rsidRPr="00CB788E" w:rsidRDefault="000152A7" w:rsidP="00287F08">
            <w:pPr>
              <w:widowControl w:val="0"/>
              <w:numPr>
                <w:ilvl w:val="0"/>
                <w:numId w:val="100"/>
              </w:numPr>
              <w:suppressLineNumbers/>
              <w:suppressAutoHyphens/>
              <w:overflowPunct w:val="0"/>
              <w:autoSpaceDE w:val="0"/>
              <w:autoSpaceDN w:val="0"/>
              <w:adjustRightInd w:val="0"/>
              <w:spacing w:after="0" w:line="240" w:lineRule="auto"/>
              <w:jc w:val="both"/>
              <w:textAlignment w:val="baseline"/>
              <w:rPr>
                <w:rFonts w:ascii="Arial" w:hAnsi="Arial" w:cs="Arial"/>
                <w:b/>
              </w:rPr>
            </w:pPr>
            <w:r w:rsidRPr="00CB788E">
              <w:rPr>
                <w:rFonts w:ascii="Arial" w:hAnsi="Arial" w:cs="Arial"/>
                <w:b/>
              </w:rPr>
              <w:t>Proyectos de investigación</w:t>
            </w:r>
          </w:p>
          <w:p w:rsidR="000152A7" w:rsidRPr="00CB788E" w:rsidRDefault="000152A7" w:rsidP="000C7AC0">
            <w:pPr>
              <w:pStyle w:val="Default"/>
              <w:spacing w:line="360" w:lineRule="auto"/>
              <w:jc w:val="both"/>
              <w:rPr>
                <w:b/>
                <w:sz w:val="22"/>
                <w:szCs w:val="22"/>
              </w:rPr>
            </w:pPr>
          </w:p>
          <w:p w:rsidR="00FC23F7" w:rsidRPr="00CB788E" w:rsidRDefault="00FC23F7" w:rsidP="00FC23F7">
            <w:pPr>
              <w:pStyle w:val="Textocomentario"/>
              <w:spacing w:after="0" w:line="360" w:lineRule="auto"/>
              <w:ind w:left="352"/>
              <w:jc w:val="both"/>
              <w:rPr>
                <w:rFonts w:ascii="Arial" w:hAnsi="Arial" w:cs="Arial"/>
                <w:b/>
                <w:sz w:val="22"/>
                <w:szCs w:val="22"/>
                <w:lang w:eastAsia="es-ES"/>
              </w:rPr>
            </w:pPr>
            <w:r w:rsidRPr="00CB788E">
              <w:rPr>
                <w:rFonts w:ascii="Arial" w:hAnsi="Arial" w:cs="Arial"/>
                <w:b/>
                <w:sz w:val="22"/>
                <w:szCs w:val="22"/>
                <w:lang w:eastAsia="es-ES"/>
              </w:rPr>
              <w:t>Programas, Líneas de investigación y proyectos.</w:t>
            </w:r>
          </w:p>
          <w:p w:rsidR="00FC23F7" w:rsidRPr="00CB788E" w:rsidRDefault="00FC23F7" w:rsidP="00FC23F7">
            <w:pPr>
              <w:pStyle w:val="Textocomentario"/>
              <w:spacing w:after="0" w:line="360" w:lineRule="auto"/>
              <w:ind w:left="352"/>
              <w:jc w:val="both"/>
              <w:rPr>
                <w:rFonts w:ascii="Arial" w:hAnsi="Arial" w:cs="Arial"/>
                <w:sz w:val="22"/>
                <w:szCs w:val="22"/>
                <w:lang w:eastAsia="es-ES"/>
              </w:rPr>
            </w:pPr>
          </w:p>
          <w:p w:rsidR="00D44D11" w:rsidRPr="00CB788E" w:rsidRDefault="00FC23F7" w:rsidP="00D44D11">
            <w:pPr>
              <w:pStyle w:val="Textocomentario"/>
              <w:spacing w:after="0" w:line="360" w:lineRule="auto"/>
              <w:ind w:left="352"/>
              <w:jc w:val="both"/>
              <w:rPr>
                <w:rFonts w:ascii="Arial" w:hAnsi="Arial" w:cs="Arial"/>
                <w:sz w:val="22"/>
                <w:szCs w:val="22"/>
              </w:rPr>
            </w:pPr>
            <w:r w:rsidRPr="00CB788E">
              <w:rPr>
                <w:rFonts w:ascii="Arial" w:hAnsi="Arial" w:cs="Arial"/>
                <w:sz w:val="22"/>
                <w:szCs w:val="22"/>
              </w:rPr>
              <w:t xml:space="preserve">La definición </w:t>
            </w:r>
            <w:r w:rsidR="00523CA8" w:rsidRPr="00CB788E">
              <w:rPr>
                <w:rFonts w:ascii="Arial" w:hAnsi="Arial" w:cs="Arial"/>
                <w:sz w:val="22"/>
                <w:szCs w:val="22"/>
              </w:rPr>
              <w:t xml:space="preserve">y aprobación </w:t>
            </w:r>
            <w:r w:rsidRPr="00CB788E">
              <w:rPr>
                <w:rFonts w:ascii="Arial" w:hAnsi="Arial" w:cs="Arial"/>
                <w:sz w:val="22"/>
                <w:szCs w:val="22"/>
              </w:rPr>
              <w:t>de las líneas de investigación para la generación y aplicación del conocimiento, así como la elaboración de las propuestas de proyectos de investigación se inicia en las academias</w:t>
            </w:r>
            <w:r w:rsidR="00523CA8" w:rsidRPr="00CB788E">
              <w:rPr>
                <w:rFonts w:ascii="Arial" w:hAnsi="Arial" w:cs="Arial"/>
                <w:sz w:val="22"/>
                <w:szCs w:val="22"/>
              </w:rPr>
              <w:t xml:space="preserve"> constituidas por profesores investigadores que dan servicio tanto a licenciatura como a postgrado(grupos multidisciplinarios) </w:t>
            </w:r>
            <w:r w:rsidRPr="00CB788E">
              <w:rPr>
                <w:rFonts w:ascii="Arial" w:hAnsi="Arial" w:cs="Arial"/>
                <w:sz w:val="22"/>
                <w:szCs w:val="22"/>
              </w:rPr>
              <w:t xml:space="preserve">de los Departamentos Académicos, y/o Centros, Institutos, Secciones, Cuerpos Académicos (CA) y/o academias de programa. A la Universidad como institución pública que recibe subsidio federal, se le requiere que sus actividades </w:t>
            </w:r>
            <w:r w:rsidR="00523CA8" w:rsidRPr="00CB788E">
              <w:rPr>
                <w:rFonts w:ascii="Arial" w:hAnsi="Arial" w:cs="Arial"/>
                <w:sz w:val="22"/>
                <w:szCs w:val="22"/>
              </w:rPr>
              <w:t>sean pertinentes y contribuyan a resolver l</w:t>
            </w:r>
            <w:r w:rsidRPr="00CB788E">
              <w:rPr>
                <w:rFonts w:ascii="Arial" w:hAnsi="Arial" w:cs="Arial"/>
                <w:sz w:val="22"/>
                <w:szCs w:val="22"/>
              </w:rPr>
              <w:t xml:space="preserve">os </w:t>
            </w:r>
            <w:r w:rsidR="00523CA8" w:rsidRPr="00CB788E">
              <w:rPr>
                <w:rFonts w:ascii="Arial" w:hAnsi="Arial" w:cs="Arial"/>
                <w:sz w:val="22"/>
                <w:szCs w:val="22"/>
              </w:rPr>
              <w:t xml:space="preserve">problemas locales, regionales y </w:t>
            </w:r>
            <w:r w:rsidRPr="00CB788E">
              <w:rPr>
                <w:rFonts w:ascii="Arial" w:hAnsi="Arial" w:cs="Arial"/>
                <w:sz w:val="22"/>
                <w:szCs w:val="22"/>
              </w:rPr>
              <w:t xml:space="preserve">nacionales </w:t>
            </w:r>
            <w:hyperlink r:id="rId242" w:history="1">
              <w:r w:rsidRPr="00CB788E">
                <w:rPr>
                  <w:rStyle w:val="Hipervnculo"/>
                  <w:rFonts w:ascii="Arial" w:hAnsi="Arial" w:cs="Arial"/>
                  <w:sz w:val="22"/>
                  <w:szCs w:val="22"/>
                </w:rPr>
                <w:t>(Informes a SEP-CONACYT);</w:t>
              </w:r>
            </w:hyperlink>
            <w:r w:rsidRPr="00CB788E">
              <w:rPr>
                <w:rFonts w:ascii="Arial" w:hAnsi="Arial" w:cs="Arial"/>
                <w:sz w:val="22"/>
                <w:szCs w:val="22"/>
              </w:rPr>
              <w:t xml:space="preserve">así, las líneas </w:t>
            </w:r>
            <w:r w:rsidRPr="00CB788E">
              <w:rPr>
                <w:rFonts w:ascii="Arial" w:hAnsi="Arial" w:cs="Arial"/>
                <w:sz w:val="22"/>
                <w:szCs w:val="22"/>
              </w:rPr>
              <w:lastRenderedPageBreak/>
              <w:t>y los proyectos de investigación corresponden a los objetivos planteados en el Plan de Desarrollo Institucional (PDI) que a su vez está alineado a los objetivos del Plan Nacional de Desarrollo (PND) y a los Programas Sectoriales en función de los temas estratégicos de investigación, planteados por la SAGARPA, CONACYT, CONAFOR, SEMARNAT, CONAGUA, etc.</w:t>
            </w:r>
            <w:r w:rsidR="00AE157D" w:rsidRPr="00CB788E">
              <w:rPr>
                <w:rFonts w:ascii="Arial" w:hAnsi="Arial" w:cs="Arial"/>
                <w:sz w:val="22"/>
                <w:szCs w:val="22"/>
              </w:rPr>
              <w:t xml:space="preserve">, como se detalla en el </w:t>
            </w:r>
            <w:hyperlink r:id="rId243" w:history="1">
              <w:r w:rsidRPr="00CB788E">
                <w:rPr>
                  <w:rStyle w:val="Hipervnculo"/>
                  <w:rFonts w:ascii="Arial" w:hAnsi="Arial" w:cs="Arial"/>
                  <w:sz w:val="22"/>
                  <w:szCs w:val="22"/>
                </w:rPr>
                <w:t>Marco de Referencia</w:t>
              </w:r>
              <w:r w:rsidR="00AE157D" w:rsidRPr="00CB788E">
                <w:rPr>
                  <w:rStyle w:val="Hipervnculo"/>
                  <w:rFonts w:ascii="Arial" w:hAnsi="Arial" w:cs="Arial"/>
                  <w:sz w:val="22"/>
                  <w:szCs w:val="22"/>
                </w:rPr>
                <w:t xml:space="preserve"> de Investigación 2016</w:t>
              </w:r>
              <w:r w:rsidR="000017AA" w:rsidRPr="00CB788E">
                <w:rPr>
                  <w:rStyle w:val="Hipervnculo"/>
                  <w:rFonts w:ascii="Arial" w:hAnsi="Arial" w:cs="Arial"/>
                  <w:sz w:val="22"/>
                  <w:szCs w:val="22"/>
                </w:rPr>
                <w:t>.</w:t>
              </w:r>
            </w:hyperlink>
          </w:p>
          <w:p w:rsidR="00C45A53" w:rsidRPr="00CB788E" w:rsidRDefault="00C45A53" w:rsidP="00D44D11">
            <w:pPr>
              <w:pStyle w:val="Textocomentario"/>
              <w:spacing w:after="0" w:line="360" w:lineRule="auto"/>
              <w:ind w:left="352"/>
              <w:jc w:val="both"/>
              <w:rPr>
                <w:rFonts w:ascii="Arial" w:hAnsi="Arial" w:cs="Arial"/>
                <w:sz w:val="22"/>
                <w:szCs w:val="22"/>
              </w:rPr>
            </w:pPr>
          </w:p>
          <w:tbl>
            <w:tblPr>
              <w:tblpPr w:leftFromText="141" w:rightFromText="141" w:vertAnchor="page" w:horzAnchor="margin" w:tblpXSpec="center" w:tblpY="3918"/>
              <w:tblOverlap w:val="never"/>
              <w:tblW w:w="6289" w:type="dxa"/>
              <w:tblCellMar>
                <w:left w:w="70" w:type="dxa"/>
                <w:right w:w="70" w:type="dxa"/>
              </w:tblCellMar>
              <w:tblLook w:val="04A0" w:firstRow="1" w:lastRow="0" w:firstColumn="1" w:lastColumn="0" w:noHBand="0" w:noVBand="1"/>
            </w:tblPr>
            <w:tblGrid>
              <w:gridCol w:w="202"/>
              <w:gridCol w:w="730"/>
              <w:gridCol w:w="2199"/>
              <w:gridCol w:w="1559"/>
              <w:gridCol w:w="1418"/>
              <w:gridCol w:w="202"/>
            </w:tblGrid>
            <w:tr w:rsidR="00C45A53" w:rsidRPr="00CB788E" w:rsidTr="00C45A53">
              <w:trPr>
                <w:trHeight w:val="300"/>
              </w:trPr>
              <w:tc>
                <w:tcPr>
                  <w:tcW w:w="6289" w:type="dxa"/>
                  <w:gridSpan w:val="6"/>
                  <w:tcBorders>
                    <w:top w:val="nil"/>
                    <w:left w:val="nil"/>
                    <w:bottom w:val="nil"/>
                    <w:right w:val="nil"/>
                  </w:tcBorders>
                  <w:shd w:val="clear" w:color="000000" w:fill="FFFFFF"/>
                  <w:noWrap/>
                  <w:vAlign w:val="bottom"/>
                  <w:hideMark/>
                </w:tcPr>
                <w:p w:rsidR="00C45A53" w:rsidRPr="00CB788E" w:rsidRDefault="00C45A53" w:rsidP="00C45A53">
                  <w:pPr>
                    <w:spacing w:after="0" w:line="240" w:lineRule="auto"/>
                    <w:rPr>
                      <w:rFonts w:ascii="Arial" w:eastAsia="Times New Roman" w:hAnsi="Arial" w:cs="Arial"/>
                      <w:lang w:eastAsia="es-MX"/>
                    </w:rPr>
                  </w:pPr>
                  <w:r w:rsidRPr="00CB788E">
                    <w:rPr>
                      <w:rFonts w:ascii="Arial" w:eastAsia="Times New Roman" w:hAnsi="Arial" w:cs="Arial"/>
                      <w:lang w:eastAsia="es-MX"/>
                    </w:rPr>
                    <w:t>Número de proyectos de investigación registrados por p</w:t>
                  </w:r>
                  <w:r w:rsidR="008317E2" w:rsidRPr="00CB788E">
                    <w:rPr>
                      <w:rFonts w:ascii="Arial" w:eastAsia="Times New Roman" w:hAnsi="Arial" w:cs="Arial"/>
                      <w:lang w:eastAsia="es-MX"/>
                    </w:rPr>
                    <w:t>rofesores del PAIMA</w:t>
                  </w:r>
                  <w:r w:rsidRPr="00CB788E">
                    <w:rPr>
                      <w:rFonts w:ascii="Arial" w:eastAsia="Times New Roman" w:hAnsi="Arial" w:cs="Arial"/>
                      <w:lang w:eastAsia="es-MX"/>
                    </w:rPr>
                    <w:t xml:space="preserve"> / LGAC registrados en los años 2014-2016</w:t>
                  </w:r>
                </w:p>
              </w:tc>
            </w:tr>
            <w:tr w:rsidR="00C45A53" w:rsidRPr="00CB788E" w:rsidTr="00C45A53">
              <w:trPr>
                <w:trHeight w:val="300"/>
              </w:trPr>
              <w:tc>
                <w:tcPr>
                  <w:tcW w:w="190" w:type="dxa"/>
                  <w:tcBorders>
                    <w:top w:val="nil"/>
                    <w:left w:val="nil"/>
                    <w:bottom w:val="nil"/>
                    <w:right w:val="nil"/>
                  </w:tcBorders>
                  <w:shd w:val="clear" w:color="000000" w:fill="FFFFFF"/>
                  <w:noWrap/>
                  <w:vAlign w:val="bottom"/>
                  <w:hideMark/>
                </w:tcPr>
                <w:p w:rsidR="00C45A53" w:rsidRPr="00CB788E" w:rsidRDefault="00C45A53" w:rsidP="00C45A53">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 </w:t>
                  </w:r>
                </w:p>
              </w:tc>
              <w:tc>
                <w:tcPr>
                  <w:tcW w:w="730" w:type="dxa"/>
                  <w:tcBorders>
                    <w:top w:val="nil"/>
                    <w:left w:val="nil"/>
                    <w:bottom w:val="nil"/>
                    <w:right w:val="nil"/>
                  </w:tcBorders>
                  <w:shd w:val="clear" w:color="000000" w:fill="FFFFFF"/>
                  <w:noWrap/>
                  <w:vAlign w:val="bottom"/>
                  <w:hideMark/>
                </w:tcPr>
                <w:p w:rsidR="00C45A53" w:rsidRPr="00CB788E" w:rsidRDefault="00C45A53" w:rsidP="00C45A53">
                  <w:pPr>
                    <w:spacing w:after="0" w:line="240" w:lineRule="auto"/>
                    <w:rPr>
                      <w:rFonts w:ascii="Arial" w:eastAsia="Times New Roman" w:hAnsi="Arial" w:cs="Arial"/>
                      <w:lang w:eastAsia="es-MX"/>
                    </w:rPr>
                  </w:pPr>
                  <w:r w:rsidRPr="00CB788E">
                    <w:rPr>
                      <w:rFonts w:ascii="Arial" w:eastAsia="Times New Roman" w:hAnsi="Arial" w:cs="Arial"/>
                      <w:lang w:eastAsia="es-MX"/>
                    </w:rPr>
                    <w:t> </w:t>
                  </w:r>
                </w:p>
              </w:tc>
              <w:tc>
                <w:tcPr>
                  <w:tcW w:w="2199" w:type="dxa"/>
                  <w:tcBorders>
                    <w:top w:val="nil"/>
                    <w:left w:val="nil"/>
                    <w:bottom w:val="nil"/>
                    <w:right w:val="nil"/>
                  </w:tcBorders>
                  <w:shd w:val="clear" w:color="000000" w:fill="FFFFFF"/>
                  <w:noWrap/>
                  <w:vAlign w:val="bottom"/>
                  <w:hideMark/>
                </w:tcPr>
                <w:p w:rsidR="00C45A53" w:rsidRPr="00CB788E" w:rsidRDefault="00C45A53" w:rsidP="00C45A53">
                  <w:pPr>
                    <w:spacing w:after="0" w:line="240" w:lineRule="auto"/>
                    <w:rPr>
                      <w:rFonts w:ascii="Arial" w:eastAsia="Times New Roman" w:hAnsi="Arial" w:cs="Arial"/>
                      <w:lang w:eastAsia="es-MX"/>
                    </w:rPr>
                  </w:pPr>
                  <w:r w:rsidRPr="00CB788E">
                    <w:rPr>
                      <w:rFonts w:ascii="Arial" w:eastAsia="Times New Roman" w:hAnsi="Arial" w:cs="Arial"/>
                      <w:lang w:eastAsia="es-MX"/>
                    </w:rPr>
                    <w:t> </w:t>
                  </w:r>
                </w:p>
              </w:tc>
              <w:tc>
                <w:tcPr>
                  <w:tcW w:w="1559" w:type="dxa"/>
                  <w:tcBorders>
                    <w:top w:val="nil"/>
                    <w:left w:val="nil"/>
                    <w:bottom w:val="nil"/>
                    <w:right w:val="nil"/>
                  </w:tcBorders>
                  <w:shd w:val="clear" w:color="000000" w:fill="FFFFFF"/>
                  <w:noWrap/>
                  <w:vAlign w:val="bottom"/>
                  <w:hideMark/>
                </w:tcPr>
                <w:p w:rsidR="00C45A53" w:rsidRPr="00CB788E" w:rsidRDefault="00C45A53" w:rsidP="00C45A53">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 </w:t>
                  </w:r>
                </w:p>
              </w:tc>
              <w:tc>
                <w:tcPr>
                  <w:tcW w:w="1418" w:type="dxa"/>
                  <w:tcBorders>
                    <w:top w:val="nil"/>
                    <w:left w:val="nil"/>
                    <w:bottom w:val="nil"/>
                    <w:right w:val="nil"/>
                  </w:tcBorders>
                  <w:shd w:val="clear" w:color="000000" w:fill="FFFFFF"/>
                  <w:noWrap/>
                  <w:vAlign w:val="bottom"/>
                  <w:hideMark/>
                </w:tcPr>
                <w:p w:rsidR="00C45A53" w:rsidRPr="00CB788E" w:rsidRDefault="00C45A53" w:rsidP="00C45A53">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 </w:t>
                  </w:r>
                </w:p>
              </w:tc>
              <w:tc>
                <w:tcPr>
                  <w:tcW w:w="193" w:type="dxa"/>
                  <w:tcBorders>
                    <w:top w:val="nil"/>
                    <w:left w:val="nil"/>
                    <w:bottom w:val="nil"/>
                    <w:right w:val="nil"/>
                  </w:tcBorders>
                  <w:shd w:val="clear" w:color="000000" w:fill="FFFFFF"/>
                  <w:noWrap/>
                  <w:vAlign w:val="bottom"/>
                  <w:hideMark/>
                </w:tcPr>
                <w:p w:rsidR="00C45A53" w:rsidRPr="00CB788E" w:rsidRDefault="00C45A53" w:rsidP="00C45A53">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 </w:t>
                  </w:r>
                </w:p>
              </w:tc>
            </w:tr>
            <w:tr w:rsidR="00C45A53" w:rsidRPr="00CB788E" w:rsidTr="00C45A53">
              <w:trPr>
                <w:trHeight w:val="300"/>
              </w:trPr>
              <w:tc>
                <w:tcPr>
                  <w:tcW w:w="190" w:type="dxa"/>
                  <w:tcBorders>
                    <w:top w:val="nil"/>
                    <w:left w:val="nil"/>
                    <w:bottom w:val="nil"/>
                    <w:right w:val="nil"/>
                  </w:tcBorders>
                  <w:shd w:val="clear" w:color="000000" w:fill="FFFFFF"/>
                  <w:noWrap/>
                  <w:vAlign w:val="bottom"/>
                  <w:hideMark/>
                </w:tcPr>
                <w:p w:rsidR="00C45A53" w:rsidRPr="00CB788E" w:rsidRDefault="00C45A53" w:rsidP="00C45A53">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 </w:t>
                  </w:r>
                </w:p>
              </w:tc>
              <w:tc>
                <w:tcPr>
                  <w:tcW w:w="7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45A53" w:rsidRPr="00CB788E" w:rsidRDefault="00C45A53" w:rsidP="00C45A53">
                  <w:pPr>
                    <w:spacing w:after="0" w:line="240" w:lineRule="auto"/>
                    <w:rPr>
                      <w:rFonts w:ascii="Arial" w:eastAsia="Times New Roman" w:hAnsi="Arial" w:cs="Arial"/>
                      <w:lang w:eastAsia="es-MX"/>
                    </w:rPr>
                  </w:pPr>
                  <w:r w:rsidRPr="00CB788E">
                    <w:rPr>
                      <w:rFonts w:ascii="Arial" w:eastAsia="Times New Roman" w:hAnsi="Arial" w:cs="Arial"/>
                      <w:lang w:eastAsia="es-MX"/>
                    </w:rPr>
                    <w:t>Año</w:t>
                  </w:r>
                </w:p>
              </w:tc>
              <w:tc>
                <w:tcPr>
                  <w:tcW w:w="2199" w:type="dxa"/>
                  <w:tcBorders>
                    <w:top w:val="single" w:sz="4" w:space="0" w:color="auto"/>
                    <w:left w:val="nil"/>
                    <w:bottom w:val="single" w:sz="4" w:space="0" w:color="auto"/>
                    <w:right w:val="single" w:sz="4" w:space="0" w:color="auto"/>
                  </w:tcBorders>
                  <w:shd w:val="clear" w:color="000000" w:fill="FFFFFF"/>
                  <w:noWrap/>
                  <w:vAlign w:val="bottom"/>
                  <w:hideMark/>
                </w:tcPr>
                <w:p w:rsidR="00C45A53" w:rsidRPr="00CB788E" w:rsidRDefault="00C45A53" w:rsidP="00C45A53">
                  <w:pPr>
                    <w:spacing w:after="0" w:line="240" w:lineRule="auto"/>
                    <w:rPr>
                      <w:rFonts w:ascii="Arial" w:eastAsia="Times New Roman" w:hAnsi="Arial" w:cs="Arial"/>
                      <w:lang w:eastAsia="es-MX"/>
                    </w:rPr>
                  </w:pPr>
                  <w:r w:rsidRPr="00CB788E">
                    <w:rPr>
                      <w:rFonts w:ascii="Arial" w:eastAsia="Times New Roman" w:hAnsi="Arial" w:cs="Arial"/>
                      <w:lang w:eastAsia="es-MX"/>
                    </w:rPr>
                    <w:t>No. Proyectos</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C45A53" w:rsidRPr="00CB788E" w:rsidRDefault="00C45A53" w:rsidP="00C45A53">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LGAC</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C45A53" w:rsidRPr="00CB788E" w:rsidRDefault="00C45A53" w:rsidP="00C45A53">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w:t>
                  </w:r>
                </w:p>
              </w:tc>
              <w:tc>
                <w:tcPr>
                  <w:tcW w:w="193" w:type="dxa"/>
                  <w:tcBorders>
                    <w:top w:val="nil"/>
                    <w:left w:val="nil"/>
                    <w:bottom w:val="nil"/>
                    <w:right w:val="nil"/>
                  </w:tcBorders>
                  <w:shd w:val="clear" w:color="000000" w:fill="FFFFFF"/>
                  <w:noWrap/>
                  <w:vAlign w:val="bottom"/>
                  <w:hideMark/>
                </w:tcPr>
                <w:p w:rsidR="00C45A53" w:rsidRPr="00CB788E" w:rsidRDefault="00C45A53" w:rsidP="00C45A53">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 </w:t>
                  </w:r>
                </w:p>
              </w:tc>
            </w:tr>
            <w:tr w:rsidR="00C45A53" w:rsidRPr="00CB788E" w:rsidTr="00C45A53">
              <w:trPr>
                <w:trHeight w:val="300"/>
              </w:trPr>
              <w:tc>
                <w:tcPr>
                  <w:tcW w:w="190" w:type="dxa"/>
                  <w:tcBorders>
                    <w:top w:val="nil"/>
                    <w:left w:val="nil"/>
                    <w:bottom w:val="nil"/>
                    <w:right w:val="nil"/>
                  </w:tcBorders>
                  <w:shd w:val="clear" w:color="000000" w:fill="FFFFFF"/>
                  <w:noWrap/>
                  <w:vAlign w:val="bottom"/>
                  <w:hideMark/>
                </w:tcPr>
                <w:p w:rsidR="00C45A53" w:rsidRPr="00CB788E" w:rsidRDefault="00C45A53" w:rsidP="00C45A53">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 </w:t>
                  </w:r>
                </w:p>
              </w:tc>
              <w:tc>
                <w:tcPr>
                  <w:tcW w:w="730" w:type="dxa"/>
                  <w:tcBorders>
                    <w:top w:val="nil"/>
                    <w:left w:val="single" w:sz="4" w:space="0" w:color="auto"/>
                    <w:bottom w:val="single" w:sz="4" w:space="0" w:color="auto"/>
                    <w:right w:val="single" w:sz="4" w:space="0" w:color="auto"/>
                  </w:tcBorders>
                  <w:shd w:val="clear" w:color="000000" w:fill="FFFFFF"/>
                  <w:noWrap/>
                  <w:vAlign w:val="bottom"/>
                  <w:hideMark/>
                </w:tcPr>
                <w:p w:rsidR="00C45A53" w:rsidRPr="00CB788E" w:rsidRDefault="00C45A53" w:rsidP="00C45A53">
                  <w:pPr>
                    <w:spacing w:after="0" w:line="240" w:lineRule="auto"/>
                    <w:jc w:val="right"/>
                    <w:rPr>
                      <w:rFonts w:ascii="Arial" w:eastAsia="Times New Roman" w:hAnsi="Arial" w:cs="Arial"/>
                      <w:lang w:eastAsia="es-MX"/>
                    </w:rPr>
                  </w:pPr>
                  <w:r w:rsidRPr="00CB788E">
                    <w:rPr>
                      <w:rFonts w:ascii="Arial" w:eastAsia="Times New Roman" w:hAnsi="Arial" w:cs="Arial"/>
                      <w:lang w:eastAsia="es-MX"/>
                    </w:rPr>
                    <w:t>2014</w:t>
                  </w:r>
                </w:p>
              </w:tc>
              <w:tc>
                <w:tcPr>
                  <w:tcW w:w="2199" w:type="dxa"/>
                  <w:tcBorders>
                    <w:top w:val="nil"/>
                    <w:left w:val="nil"/>
                    <w:bottom w:val="single" w:sz="4" w:space="0" w:color="auto"/>
                    <w:right w:val="single" w:sz="4" w:space="0" w:color="auto"/>
                  </w:tcBorders>
                  <w:shd w:val="clear" w:color="000000" w:fill="FFFFFF"/>
                  <w:noWrap/>
                  <w:vAlign w:val="bottom"/>
                  <w:hideMark/>
                </w:tcPr>
                <w:p w:rsidR="00C45A53" w:rsidRPr="00CB788E" w:rsidRDefault="00C45A53" w:rsidP="008317E2">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4</w:t>
                  </w:r>
                </w:p>
              </w:tc>
              <w:tc>
                <w:tcPr>
                  <w:tcW w:w="1559" w:type="dxa"/>
                  <w:tcBorders>
                    <w:top w:val="nil"/>
                    <w:left w:val="nil"/>
                    <w:bottom w:val="single" w:sz="4" w:space="0" w:color="auto"/>
                    <w:right w:val="single" w:sz="4" w:space="0" w:color="auto"/>
                  </w:tcBorders>
                  <w:shd w:val="clear" w:color="000000" w:fill="FFFFFF"/>
                  <w:noWrap/>
                  <w:vAlign w:val="bottom"/>
                  <w:hideMark/>
                </w:tcPr>
                <w:p w:rsidR="00C45A53" w:rsidRPr="00CB788E" w:rsidRDefault="008317E2" w:rsidP="008317E2">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2</w:t>
                  </w:r>
                </w:p>
              </w:tc>
              <w:tc>
                <w:tcPr>
                  <w:tcW w:w="1418" w:type="dxa"/>
                  <w:tcBorders>
                    <w:top w:val="nil"/>
                    <w:left w:val="nil"/>
                    <w:bottom w:val="single" w:sz="4" w:space="0" w:color="auto"/>
                    <w:right w:val="single" w:sz="4" w:space="0" w:color="auto"/>
                  </w:tcBorders>
                  <w:shd w:val="clear" w:color="000000" w:fill="FFFFFF"/>
                  <w:noWrap/>
                  <w:vAlign w:val="bottom"/>
                  <w:hideMark/>
                </w:tcPr>
                <w:p w:rsidR="00C45A53" w:rsidRPr="00CB788E" w:rsidRDefault="008317E2" w:rsidP="008317E2">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2</w:t>
                  </w:r>
                </w:p>
              </w:tc>
              <w:tc>
                <w:tcPr>
                  <w:tcW w:w="193" w:type="dxa"/>
                  <w:tcBorders>
                    <w:top w:val="nil"/>
                    <w:left w:val="nil"/>
                    <w:bottom w:val="nil"/>
                    <w:right w:val="nil"/>
                  </w:tcBorders>
                  <w:shd w:val="clear" w:color="000000" w:fill="FFFFFF"/>
                  <w:noWrap/>
                  <w:vAlign w:val="bottom"/>
                  <w:hideMark/>
                </w:tcPr>
                <w:p w:rsidR="00C45A53" w:rsidRPr="00CB788E" w:rsidRDefault="00C45A53" w:rsidP="00C45A53">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 </w:t>
                  </w:r>
                </w:p>
              </w:tc>
            </w:tr>
            <w:tr w:rsidR="00C45A53" w:rsidRPr="00CB788E" w:rsidTr="00C45A53">
              <w:trPr>
                <w:trHeight w:val="300"/>
              </w:trPr>
              <w:tc>
                <w:tcPr>
                  <w:tcW w:w="190" w:type="dxa"/>
                  <w:tcBorders>
                    <w:top w:val="nil"/>
                    <w:left w:val="nil"/>
                    <w:bottom w:val="nil"/>
                    <w:right w:val="nil"/>
                  </w:tcBorders>
                  <w:shd w:val="clear" w:color="000000" w:fill="FFFFFF"/>
                  <w:noWrap/>
                  <w:vAlign w:val="bottom"/>
                  <w:hideMark/>
                </w:tcPr>
                <w:p w:rsidR="00C45A53" w:rsidRPr="00CB788E" w:rsidRDefault="00C45A53" w:rsidP="00C45A53">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 </w:t>
                  </w:r>
                </w:p>
              </w:tc>
              <w:tc>
                <w:tcPr>
                  <w:tcW w:w="730" w:type="dxa"/>
                  <w:tcBorders>
                    <w:top w:val="nil"/>
                    <w:left w:val="single" w:sz="4" w:space="0" w:color="auto"/>
                    <w:bottom w:val="single" w:sz="4" w:space="0" w:color="auto"/>
                    <w:right w:val="single" w:sz="4" w:space="0" w:color="auto"/>
                  </w:tcBorders>
                  <w:shd w:val="clear" w:color="000000" w:fill="FFFFFF"/>
                  <w:noWrap/>
                  <w:vAlign w:val="bottom"/>
                  <w:hideMark/>
                </w:tcPr>
                <w:p w:rsidR="00C45A53" w:rsidRPr="00CB788E" w:rsidRDefault="00C45A53" w:rsidP="00C45A53">
                  <w:pPr>
                    <w:spacing w:after="0" w:line="240" w:lineRule="auto"/>
                    <w:jc w:val="right"/>
                    <w:rPr>
                      <w:rFonts w:ascii="Arial" w:eastAsia="Times New Roman" w:hAnsi="Arial" w:cs="Arial"/>
                      <w:lang w:eastAsia="es-MX"/>
                    </w:rPr>
                  </w:pPr>
                  <w:r w:rsidRPr="00CB788E">
                    <w:rPr>
                      <w:rFonts w:ascii="Arial" w:eastAsia="Times New Roman" w:hAnsi="Arial" w:cs="Arial"/>
                      <w:lang w:eastAsia="es-MX"/>
                    </w:rPr>
                    <w:t>2015</w:t>
                  </w:r>
                </w:p>
              </w:tc>
              <w:tc>
                <w:tcPr>
                  <w:tcW w:w="2199" w:type="dxa"/>
                  <w:tcBorders>
                    <w:top w:val="nil"/>
                    <w:left w:val="nil"/>
                    <w:bottom w:val="single" w:sz="4" w:space="0" w:color="auto"/>
                    <w:right w:val="single" w:sz="4" w:space="0" w:color="auto"/>
                  </w:tcBorders>
                  <w:shd w:val="clear" w:color="000000" w:fill="FFFFFF"/>
                  <w:noWrap/>
                  <w:vAlign w:val="bottom"/>
                  <w:hideMark/>
                </w:tcPr>
                <w:p w:rsidR="00C45A53" w:rsidRPr="00CB788E" w:rsidRDefault="00C45A53" w:rsidP="008317E2">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4</w:t>
                  </w:r>
                </w:p>
              </w:tc>
              <w:tc>
                <w:tcPr>
                  <w:tcW w:w="1559" w:type="dxa"/>
                  <w:tcBorders>
                    <w:top w:val="nil"/>
                    <w:left w:val="nil"/>
                    <w:bottom w:val="single" w:sz="4" w:space="0" w:color="auto"/>
                    <w:right w:val="single" w:sz="4" w:space="0" w:color="auto"/>
                  </w:tcBorders>
                  <w:shd w:val="clear" w:color="000000" w:fill="FFFFFF"/>
                  <w:noWrap/>
                  <w:vAlign w:val="bottom"/>
                  <w:hideMark/>
                </w:tcPr>
                <w:p w:rsidR="00C45A53" w:rsidRPr="00CB788E" w:rsidRDefault="008317E2" w:rsidP="008317E2">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1</w:t>
                  </w:r>
                </w:p>
              </w:tc>
              <w:tc>
                <w:tcPr>
                  <w:tcW w:w="1418" w:type="dxa"/>
                  <w:tcBorders>
                    <w:top w:val="nil"/>
                    <w:left w:val="nil"/>
                    <w:bottom w:val="single" w:sz="4" w:space="0" w:color="auto"/>
                    <w:right w:val="single" w:sz="4" w:space="0" w:color="auto"/>
                  </w:tcBorders>
                  <w:shd w:val="clear" w:color="000000" w:fill="FFFFFF"/>
                  <w:noWrap/>
                  <w:vAlign w:val="bottom"/>
                  <w:hideMark/>
                </w:tcPr>
                <w:p w:rsidR="00C45A53" w:rsidRPr="00CB788E" w:rsidRDefault="008317E2" w:rsidP="008317E2">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4</w:t>
                  </w:r>
                </w:p>
              </w:tc>
              <w:tc>
                <w:tcPr>
                  <w:tcW w:w="193" w:type="dxa"/>
                  <w:tcBorders>
                    <w:top w:val="nil"/>
                    <w:left w:val="nil"/>
                    <w:bottom w:val="nil"/>
                    <w:right w:val="nil"/>
                  </w:tcBorders>
                  <w:shd w:val="clear" w:color="000000" w:fill="FFFFFF"/>
                  <w:noWrap/>
                  <w:vAlign w:val="bottom"/>
                  <w:hideMark/>
                </w:tcPr>
                <w:p w:rsidR="00C45A53" w:rsidRPr="00CB788E" w:rsidRDefault="00C45A53" w:rsidP="00C45A53">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 </w:t>
                  </w:r>
                </w:p>
              </w:tc>
            </w:tr>
            <w:tr w:rsidR="00C45A53" w:rsidRPr="00CB788E" w:rsidTr="00C45A53">
              <w:trPr>
                <w:trHeight w:val="300"/>
              </w:trPr>
              <w:tc>
                <w:tcPr>
                  <w:tcW w:w="190" w:type="dxa"/>
                  <w:tcBorders>
                    <w:top w:val="nil"/>
                    <w:left w:val="nil"/>
                    <w:bottom w:val="nil"/>
                    <w:right w:val="nil"/>
                  </w:tcBorders>
                  <w:shd w:val="clear" w:color="000000" w:fill="FFFFFF"/>
                  <w:noWrap/>
                  <w:vAlign w:val="bottom"/>
                  <w:hideMark/>
                </w:tcPr>
                <w:p w:rsidR="00C45A53" w:rsidRPr="00CB788E" w:rsidRDefault="00C45A53" w:rsidP="00C45A53">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 </w:t>
                  </w:r>
                </w:p>
              </w:tc>
              <w:tc>
                <w:tcPr>
                  <w:tcW w:w="730" w:type="dxa"/>
                  <w:tcBorders>
                    <w:top w:val="nil"/>
                    <w:left w:val="single" w:sz="4" w:space="0" w:color="auto"/>
                    <w:bottom w:val="single" w:sz="4" w:space="0" w:color="auto"/>
                    <w:right w:val="single" w:sz="4" w:space="0" w:color="auto"/>
                  </w:tcBorders>
                  <w:shd w:val="clear" w:color="000000" w:fill="FFFFFF"/>
                  <w:noWrap/>
                  <w:vAlign w:val="bottom"/>
                  <w:hideMark/>
                </w:tcPr>
                <w:p w:rsidR="00C45A53" w:rsidRPr="00CB788E" w:rsidRDefault="00C45A53" w:rsidP="00C45A53">
                  <w:pPr>
                    <w:spacing w:after="0" w:line="240" w:lineRule="auto"/>
                    <w:jc w:val="right"/>
                    <w:rPr>
                      <w:rFonts w:ascii="Arial" w:eastAsia="Times New Roman" w:hAnsi="Arial" w:cs="Arial"/>
                      <w:lang w:eastAsia="es-MX"/>
                    </w:rPr>
                  </w:pPr>
                  <w:r w:rsidRPr="00CB788E">
                    <w:rPr>
                      <w:rFonts w:ascii="Arial" w:eastAsia="Times New Roman" w:hAnsi="Arial" w:cs="Arial"/>
                      <w:lang w:eastAsia="es-MX"/>
                    </w:rPr>
                    <w:t>2016</w:t>
                  </w:r>
                </w:p>
              </w:tc>
              <w:tc>
                <w:tcPr>
                  <w:tcW w:w="2199" w:type="dxa"/>
                  <w:tcBorders>
                    <w:top w:val="nil"/>
                    <w:left w:val="nil"/>
                    <w:bottom w:val="single" w:sz="4" w:space="0" w:color="auto"/>
                    <w:right w:val="single" w:sz="4" w:space="0" w:color="auto"/>
                  </w:tcBorders>
                  <w:shd w:val="clear" w:color="000000" w:fill="FFFFFF"/>
                  <w:noWrap/>
                  <w:vAlign w:val="bottom"/>
                  <w:hideMark/>
                </w:tcPr>
                <w:p w:rsidR="00C45A53" w:rsidRPr="00CB788E" w:rsidRDefault="00C45A53" w:rsidP="008317E2">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4</w:t>
                  </w:r>
                </w:p>
              </w:tc>
              <w:tc>
                <w:tcPr>
                  <w:tcW w:w="1559" w:type="dxa"/>
                  <w:tcBorders>
                    <w:top w:val="nil"/>
                    <w:left w:val="nil"/>
                    <w:bottom w:val="single" w:sz="4" w:space="0" w:color="auto"/>
                    <w:right w:val="single" w:sz="4" w:space="0" w:color="auto"/>
                  </w:tcBorders>
                  <w:shd w:val="clear" w:color="000000" w:fill="FFFFFF"/>
                  <w:noWrap/>
                  <w:vAlign w:val="bottom"/>
                  <w:hideMark/>
                </w:tcPr>
                <w:p w:rsidR="00C45A53" w:rsidRPr="00CB788E" w:rsidRDefault="008317E2" w:rsidP="008317E2">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1</w:t>
                  </w:r>
                </w:p>
              </w:tc>
              <w:tc>
                <w:tcPr>
                  <w:tcW w:w="1418" w:type="dxa"/>
                  <w:tcBorders>
                    <w:top w:val="nil"/>
                    <w:left w:val="nil"/>
                    <w:bottom w:val="single" w:sz="4" w:space="0" w:color="auto"/>
                    <w:right w:val="single" w:sz="4" w:space="0" w:color="auto"/>
                  </w:tcBorders>
                  <w:shd w:val="clear" w:color="000000" w:fill="FFFFFF"/>
                  <w:noWrap/>
                  <w:vAlign w:val="bottom"/>
                  <w:hideMark/>
                </w:tcPr>
                <w:p w:rsidR="00C45A53" w:rsidRPr="00CB788E" w:rsidRDefault="008317E2" w:rsidP="008317E2">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4</w:t>
                  </w:r>
                </w:p>
              </w:tc>
              <w:tc>
                <w:tcPr>
                  <w:tcW w:w="193" w:type="dxa"/>
                  <w:tcBorders>
                    <w:top w:val="nil"/>
                    <w:left w:val="nil"/>
                    <w:bottom w:val="nil"/>
                    <w:right w:val="nil"/>
                  </w:tcBorders>
                  <w:shd w:val="clear" w:color="000000" w:fill="FFFFFF"/>
                  <w:noWrap/>
                  <w:vAlign w:val="bottom"/>
                  <w:hideMark/>
                </w:tcPr>
                <w:p w:rsidR="00C45A53" w:rsidRPr="00CB788E" w:rsidRDefault="00C45A53" w:rsidP="00C45A53">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 </w:t>
                  </w:r>
                </w:p>
              </w:tc>
            </w:tr>
            <w:tr w:rsidR="00C45A53" w:rsidRPr="00CB788E" w:rsidTr="00C45A53">
              <w:trPr>
                <w:trHeight w:val="300"/>
              </w:trPr>
              <w:tc>
                <w:tcPr>
                  <w:tcW w:w="190" w:type="dxa"/>
                  <w:tcBorders>
                    <w:top w:val="nil"/>
                    <w:left w:val="nil"/>
                    <w:bottom w:val="nil"/>
                    <w:right w:val="nil"/>
                  </w:tcBorders>
                  <w:shd w:val="clear" w:color="000000" w:fill="FFFFFF"/>
                  <w:noWrap/>
                  <w:vAlign w:val="bottom"/>
                  <w:hideMark/>
                </w:tcPr>
                <w:p w:rsidR="00C45A53" w:rsidRPr="00CB788E" w:rsidRDefault="00C45A53" w:rsidP="00C45A53">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 </w:t>
                  </w:r>
                </w:p>
              </w:tc>
              <w:tc>
                <w:tcPr>
                  <w:tcW w:w="6099" w:type="dxa"/>
                  <w:gridSpan w:val="5"/>
                  <w:tcBorders>
                    <w:top w:val="nil"/>
                    <w:left w:val="nil"/>
                    <w:bottom w:val="nil"/>
                    <w:right w:val="nil"/>
                  </w:tcBorders>
                  <w:shd w:val="clear" w:color="000000" w:fill="FFFFFF"/>
                  <w:noWrap/>
                  <w:vAlign w:val="bottom"/>
                  <w:hideMark/>
                </w:tcPr>
                <w:p w:rsidR="00C45A53" w:rsidRPr="00CB788E" w:rsidRDefault="00C45A53" w:rsidP="00C45A53">
                  <w:pPr>
                    <w:spacing w:after="0" w:line="240" w:lineRule="auto"/>
                    <w:rPr>
                      <w:rFonts w:ascii="Arial" w:eastAsia="Times New Roman" w:hAnsi="Arial" w:cs="Arial"/>
                      <w:lang w:eastAsia="es-MX"/>
                    </w:rPr>
                  </w:pPr>
                  <w:r w:rsidRPr="00CB788E">
                    <w:rPr>
                      <w:rFonts w:ascii="Arial" w:eastAsia="Times New Roman" w:hAnsi="Arial" w:cs="Arial"/>
                      <w:lang w:eastAsia="es-MX"/>
                    </w:rPr>
                    <w:t>% =  número de proyectos / LGAC</w:t>
                  </w:r>
                </w:p>
              </w:tc>
            </w:tr>
            <w:tr w:rsidR="00C45A53" w:rsidRPr="00CB788E" w:rsidTr="00C45A53">
              <w:trPr>
                <w:trHeight w:val="300"/>
              </w:trPr>
              <w:tc>
                <w:tcPr>
                  <w:tcW w:w="190" w:type="dxa"/>
                  <w:tcBorders>
                    <w:top w:val="nil"/>
                    <w:left w:val="nil"/>
                    <w:bottom w:val="nil"/>
                    <w:right w:val="nil"/>
                  </w:tcBorders>
                  <w:shd w:val="clear" w:color="000000" w:fill="FFFFFF"/>
                  <w:noWrap/>
                  <w:vAlign w:val="bottom"/>
                  <w:hideMark/>
                </w:tcPr>
                <w:p w:rsidR="00C45A53" w:rsidRPr="00CB788E" w:rsidRDefault="00C45A53" w:rsidP="00C45A53">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 </w:t>
                  </w:r>
                </w:p>
              </w:tc>
              <w:tc>
                <w:tcPr>
                  <w:tcW w:w="730" w:type="dxa"/>
                  <w:tcBorders>
                    <w:top w:val="nil"/>
                    <w:left w:val="nil"/>
                    <w:bottom w:val="nil"/>
                    <w:right w:val="nil"/>
                  </w:tcBorders>
                  <w:shd w:val="clear" w:color="000000" w:fill="FFFFFF"/>
                  <w:noWrap/>
                  <w:vAlign w:val="bottom"/>
                  <w:hideMark/>
                </w:tcPr>
                <w:p w:rsidR="00C45A53" w:rsidRPr="00CB788E" w:rsidRDefault="00C45A53" w:rsidP="00C45A53">
                  <w:pPr>
                    <w:spacing w:after="0" w:line="240" w:lineRule="auto"/>
                    <w:rPr>
                      <w:rFonts w:ascii="Arial" w:eastAsia="Times New Roman" w:hAnsi="Arial" w:cs="Arial"/>
                      <w:lang w:eastAsia="es-MX"/>
                    </w:rPr>
                  </w:pPr>
                  <w:r w:rsidRPr="00CB788E">
                    <w:rPr>
                      <w:rFonts w:ascii="Arial" w:eastAsia="Times New Roman" w:hAnsi="Arial" w:cs="Arial"/>
                      <w:lang w:eastAsia="es-MX"/>
                    </w:rPr>
                    <w:t> </w:t>
                  </w:r>
                </w:p>
              </w:tc>
              <w:tc>
                <w:tcPr>
                  <w:tcW w:w="2199" w:type="dxa"/>
                  <w:tcBorders>
                    <w:top w:val="nil"/>
                    <w:left w:val="nil"/>
                    <w:bottom w:val="nil"/>
                    <w:right w:val="nil"/>
                  </w:tcBorders>
                  <w:shd w:val="clear" w:color="000000" w:fill="FFFFFF"/>
                  <w:noWrap/>
                  <w:vAlign w:val="bottom"/>
                  <w:hideMark/>
                </w:tcPr>
                <w:p w:rsidR="00C45A53" w:rsidRPr="00CB788E" w:rsidRDefault="00C45A53" w:rsidP="00C45A53">
                  <w:pPr>
                    <w:spacing w:after="0" w:line="240" w:lineRule="auto"/>
                    <w:rPr>
                      <w:rFonts w:ascii="Arial" w:eastAsia="Times New Roman" w:hAnsi="Arial" w:cs="Arial"/>
                      <w:lang w:eastAsia="es-MX"/>
                    </w:rPr>
                  </w:pPr>
                  <w:r w:rsidRPr="00CB788E">
                    <w:rPr>
                      <w:rFonts w:ascii="Arial" w:eastAsia="Times New Roman" w:hAnsi="Arial" w:cs="Arial"/>
                      <w:lang w:eastAsia="es-MX"/>
                    </w:rPr>
                    <w:t> </w:t>
                  </w:r>
                </w:p>
              </w:tc>
              <w:tc>
                <w:tcPr>
                  <w:tcW w:w="1559" w:type="dxa"/>
                  <w:tcBorders>
                    <w:top w:val="nil"/>
                    <w:left w:val="nil"/>
                    <w:bottom w:val="nil"/>
                    <w:right w:val="nil"/>
                  </w:tcBorders>
                  <w:shd w:val="clear" w:color="000000" w:fill="FFFFFF"/>
                  <w:noWrap/>
                  <w:vAlign w:val="bottom"/>
                  <w:hideMark/>
                </w:tcPr>
                <w:p w:rsidR="00C45A53" w:rsidRPr="00CB788E" w:rsidRDefault="00C45A53" w:rsidP="00C45A53">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 </w:t>
                  </w:r>
                </w:p>
              </w:tc>
              <w:tc>
                <w:tcPr>
                  <w:tcW w:w="1418" w:type="dxa"/>
                  <w:tcBorders>
                    <w:top w:val="nil"/>
                    <w:left w:val="nil"/>
                    <w:bottom w:val="nil"/>
                    <w:right w:val="nil"/>
                  </w:tcBorders>
                  <w:shd w:val="clear" w:color="000000" w:fill="FFFFFF"/>
                  <w:noWrap/>
                  <w:vAlign w:val="bottom"/>
                  <w:hideMark/>
                </w:tcPr>
                <w:p w:rsidR="00C45A53" w:rsidRPr="00CB788E" w:rsidRDefault="00C45A53" w:rsidP="00C45A53">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 </w:t>
                  </w:r>
                </w:p>
              </w:tc>
              <w:tc>
                <w:tcPr>
                  <w:tcW w:w="193" w:type="dxa"/>
                  <w:tcBorders>
                    <w:top w:val="nil"/>
                    <w:left w:val="nil"/>
                    <w:bottom w:val="nil"/>
                    <w:right w:val="nil"/>
                  </w:tcBorders>
                  <w:shd w:val="clear" w:color="000000" w:fill="FFFFFF"/>
                  <w:noWrap/>
                  <w:vAlign w:val="bottom"/>
                  <w:hideMark/>
                </w:tcPr>
                <w:p w:rsidR="00C45A53" w:rsidRPr="00CB788E" w:rsidRDefault="00C45A53" w:rsidP="00C45A53">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 </w:t>
                  </w:r>
                </w:p>
              </w:tc>
            </w:tr>
          </w:tbl>
          <w:p w:rsidR="00D44D11" w:rsidRPr="00CB788E" w:rsidRDefault="00C45A53" w:rsidP="00D44D11">
            <w:pPr>
              <w:pStyle w:val="Textocomentario"/>
              <w:spacing w:after="0" w:line="360" w:lineRule="auto"/>
              <w:ind w:left="352"/>
              <w:jc w:val="both"/>
              <w:rPr>
                <w:rFonts w:ascii="Arial" w:hAnsi="Arial" w:cs="Arial"/>
                <w:sz w:val="22"/>
                <w:szCs w:val="22"/>
              </w:rPr>
            </w:pPr>
            <w:r w:rsidRPr="00CB788E">
              <w:rPr>
                <w:rFonts w:ascii="Arial" w:hAnsi="Arial" w:cs="Arial"/>
                <w:sz w:val="22"/>
                <w:szCs w:val="22"/>
              </w:rPr>
              <w:t>Losindicadores para el PAIMA</w:t>
            </w:r>
            <w:r w:rsidR="00D44D11" w:rsidRPr="00CB788E">
              <w:rPr>
                <w:rFonts w:ascii="Arial" w:hAnsi="Arial" w:cs="Arial"/>
                <w:sz w:val="22"/>
                <w:szCs w:val="22"/>
              </w:rPr>
              <w:t xml:space="preserve"> en relación en sus actividades de </w:t>
            </w:r>
            <w:r w:rsidR="009F632E" w:rsidRPr="00CB788E">
              <w:rPr>
                <w:rFonts w:ascii="Arial" w:hAnsi="Arial" w:cs="Arial"/>
                <w:sz w:val="22"/>
                <w:szCs w:val="22"/>
              </w:rPr>
              <w:t>investigación</w:t>
            </w:r>
          </w:p>
          <w:p w:rsidR="009F632E" w:rsidRPr="00CB788E" w:rsidRDefault="009F632E" w:rsidP="0069475F">
            <w:pPr>
              <w:pStyle w:val="Textocomentario"/>
              <w:spacing w:after="0" w:line="360" w:lineRule="auto"/>
              <w:jc w:val="both"/>
              <w:rPr>
                <w:rFonts w:ascii="Arial" w:hAnsi="Arial" w:cs="Arial"/>
                <w:sz w:val="22"/>
                <w:szCs w:val="22"/>
              </w:rPr>
            </w:pPr>
          </w:p>
          <w:tbl>
            <w:tblPr>
              <w:tblW w:w="5404" w:type="dxa"/>
              <w:jc w:val="center"/>
              <w:tblCellMar>
                <w:left w:w="70" w:type="dxa"/>
                <w:right w:w="70" w:type="dxa"/>
              </w:tblCellMar>
              <w:tblLook w:val="04A0" w:firstRow="1" w:lastRow="0" w:firstColumn="1" w:lastColumn="0" w:noHBand="0" w:noVBand="1"/>
            </w:tblPr>
            <w:tblGrid>
              <w:gridCol w:w="202"/>
              <w:gridCol w:w="715"/>
              <w:gridCol w:w="1664"/>
              <w:gridCol w:w="1560"/>
              <w:gridCol w:w="1275"/>
            </w:tblGrid>
            <w:tr w:rsidR="00CB788E" w:rsidRPr="00CB788E" w:rsidTr="009F632E">
              <w:trPr>
                <w:trHeight w:val="300"/>
                <w:jc w:val="center"/>
              </w:trPr>
              <w:tc>
                <w:tcPr>
                  <w:tcW w:w="5404" w:type="dxa"/>
                  <w:gridSpan w:val="5"/>
                  <w:tcBorders>
                    <w:top w:val="nil"/>
                    <w:left w:val="nil"/>
                    <w:bottom w:val="nil"/>
                    <w:right w:val="nil"/>
                  </w:tcBorders>
                  <w:shd w:val="clear" w:color="000000" w:fill="FFFFFF"/>
                  <w:noWrap/>
                  <w:vAlign w:val="bottom"/>
                  <w:hideMark/>
                </w:tcPr>
                <w:p w:rsidR="009F632E" w:rsidRPr="00CB788E" w:rsidRDefault="009F632E" w:rsidP="009F632E">
                  <w:pPr>
                    <w:spacing w:after="0" w:line="240" w:lineRule="auto"/>
                    <w:rPr>
                      <w:rFonts w:ascii="Arial" w:eastAsia="Times New Roman" w:hAnsi="Arial" w:cs="Arial"/>
                      <w:lang w:eastAsia="es-MX"/>
                    </w:rPr>
                  </w:pPr>
                  <w:r w:rsidRPr="00CB788E">
                    <w:rPr>
                      <w:rFonts w:ascii="Arial" w:eastAsia="Times New Roman" w:hAnsi="Arial" w:cs="Arial"/>
                      <w:lang w:eastAsia="es-MX"/>
                    </w:rPr>
                    <w:t>Numero de LGAC registradas por profesores del PAIF en los años 2014-2016</w:t>
                  </w:r>
                </w:p>
              </w:tc>
            </w:tr>
            <w:tr w:rsidR="00CB788E" w:rsidRPr="00CB788E" w:rsidTr="009F632E">
              <w:trPr>
                <w:trHeight w:val="300"/>
                <w:jc w:val="center"/>
              </w:trPr>
              <w:tc>
                <w:tcPr>
                  <w:tcW w:w="190" w:type="dxa"/>
                  <w:tcBorders>
                    <w:top w:val="nil"/>
                    <w:left w:val="nil"/>
                    <w:bottom w:val="nil"/>
                    <w:right w:val="nil"/>
                  </w:tcBorders>
                  <w:shd w:val="clear" w:color="000000" w:fill="FFFFFF"/>
                  <w:noWrap/>
                  <w:vAlign w:val="bottom"/>
                  <w:hideMark/>
                </w:tcPr>
                <w:p w:rsidR="009F632E" w:rsidRPr="00CB788E" w:rsidRDefault="009F632E" w:rsidP="009F632E">
                  <w:pPr>
                    <w:spacing w:after="0" w:line="240" w:lineRule="auto"/>
                    <w:jc w:val="center"/>
                    <w:rPr>
                      <w:rFonts w:ascii="Arial" w:eastAsia="Times New Roman" w:hAnsi="Arial" w:cs="Arial"/>
                      <w:lang w:eastAsia="es-MX"/>
                    </w:rPr>
                  </w:pPr>
                </w:p>
              </w:tc>
              <w:tc>
                <w:tcPr>
                  <w:tcW w:w="715" w:type="dxa"/>
                  <w:tcBorders>
                    <w:top w:val="nil"/>
                    <w:left w:val="nil"/>
                    <w:bottom w:val="nil"/>
                    <w:right w:val="nil"/>
                  </w:tcBorders>
                  <w:shd w:val="clear" w:color="000000" w:fill="FFFFFF"/>
                  <w:noWrap/>
                  <w:vAlign w:val="bottom"/>
                  <w:hideMark/>
                </w:tcPr>
                <w:p w:rsidR="009F632E" w:rsidRPr="00CB788E" w:rsidRDefault="009F632E" w:rsidP="009F632E">
                  <w:pPr>
                    <w:spacing w:after="0" w:line="240" w:lineRule="auto"/>
                    <w:rPr>
                      <w:rFonts w:ascii="Arial" w:eastAsia="Times New Roman" w:hAnsi="Arial" w:cs="Arial"/>
                      <w:lang w:eastAsia="es-MX"/>
                    </w:rPr>
                  </w:pPr>
                </w:p>
              </w:tc>
              <w:tc>
                <w:tcPr>
                  <w:tcW w:w="1664" w:type="dxa"/>
                  <w:tcBorders>
                    <w:top w:val="nil"/>
                    <w:left w:val="nil"/>
                    <w:bottom w:val="nil"/>
                    <w:right w:val="nil"/>
                  </w:tcBorders>
                  <w:shd w:val="clear" w:color="000000" w:fill="FFFFFF"/>
                  <w:noWrap/>
                  <w:vAlign w:val="bottom"/>
                  <w:hideMark/>
                </w:tcPr>
                <w:p w:rsidR="009F632E" w:rsidRPr="00CB788E" w:rsidRDefault="009F632E" w:rsidP="009F632E">
                  <w:pPr>
                    <w:spacing w:after="0" w:line="240" w:lineRule="auto"/>
                    <w:rPr>
                      <w:rFonts w:ascii="Arial" w:eastAsia="Times New Roman" w:hAnsi="Arial" w:cs="Arial"/>
                      <w:lang w:eastAsia="es-MX"/>
                    </w:rPr>
                  </w:pPr>
                </w:p>
              </w:tc>
              <w:tc>
                <w:tcPr>
                  <w:tcW w:w="1560" w:type="dxa"/>
                  <w:tcBorders>
                    <w:top w:val="nil"/>
                    <w:left w:val="nil"/>
                    <w:bottom w:val="nil"/>
                    <w:right w:val="nil"/>
                  </w:tcBorders>
                  <w:shd w:val="clear" w:color="000000" w:fill="FFFFFF"/>
                  <w:noWrap/>
                  <w:vAlign w:val="bottom"/>
                  <w:hideMark/>
                </w:tcPr>
                <w:p w:rsidR="009F632E" w:rsidRPr="00CB788E" w:rsidRDefault="009F632E" w:rsidP="009F632E">
                  <w:pPr>
                    <w:spacing w:after="0" w:line="240" w:lineRule="auto"/>
                    <w:jc w:val="center"/>
                    <w:rPr>
                      <w:rFonts w:ascii="Arial" w:eastAsia="Times New Roman" w:hAnsi="Arial" w:cs="Arial"/>
                      <w:lang w:eastAsia="es-MX"/>
                    </w:rPr>
                  </w:pPr>
                </w:p>
              </w:tc>
              <w:tc>
                <w:tcPr>
                  <w:tcW w:w="1275" w:type="dxa"/>
                  <w:tcBorders>
                    <w:top w:val="nil"/>
                    <w:left w:val="nil"/>
                    <w:bottom w:val="nil"/>
                    <w:right w:val="nil"/>
                  </w:tcBorders>
                  <w:shd w:val="clear" w:color="000000" w:fill="FFFFFF"/>
                  <w:noWrap/>
                  <w:vAlign w:val="bottom"/>
                  <w:hideMark/>
                </w:tcPr>
                <w:p w:rsidR="009F632E" w:rsidRPr="00CB788E" w:rsidRDefault="009F632E" w:rsidP="009F632E">
                  <w:pPr>
                    <w:spacing w:after="0" w:line="240" w:lineRule="auto"/>
                    <w:jc w:val="center"/>
                    <w:rPr>
                      <w:rFonts w:ascii="Arial" w:eastAsia="Times New Roman" w:hAnsi="Arial" w:cs="Arial"/>
                      <w:lang w:eastAsia="es-MX"/>
                    </w:rPr>
                  </w:pPr>
                </w:p>
              </w:tc>
            </w:tr>
            <w:tr w:rsidR="00CB788E" w:rsidRPr="00CB788E" w:rsidTr="009F632E">
              <w:trPr>
                <w:trHeight w:val="300"/>
                <w:jc w:val="center"/>
              </w:trPr>
              <w:tc>
                <w:tcPr>
                  <w:tcW w:w="190" w:type="dxa"/>
                  <w:tcBorders>
                    <w:top w:val="nil"/>
                    <w:left w:val="nil"/>
                    <w:bottom w:val="nil"/>
                    <w:right w:val="nil"/>
                  </w:tcBorders>
                  <w:shd w:val="clear" w:color="000000" w:fill="FFFFFF"/>
                  <w:noWrap/>
                  <w:vAlign w:val="bottom"/>
                  <w:hideMark/>
                </w:tcPr>
                <w:p w:rsidR="009F632E" w:rsidRPr="00CB788E" w:rsidRDefault="009F632E" w:rsidP="009F632E">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 </w:t>
                  </w:r>
                </w:p>
              </w:tc>
              <w:tc>
                <w:tcPr>
                  <w:tcW w:w="7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F632E" w:rsidRPr="00CB788E" w:rsidRDefault="009F632E" w:rsidP="009F632E">
                  <w:pPr>
                    <w:spacing w:after="0" w:line="240" w:lineRule="auto"/>
                    <w:rPr>
                      <w:rFonts w:ascii="Arial" w:eastAsia="Times New Roman" w:hAnsi="Arial" w:cs="Arial"/>
                      <w:lang w:eastAsia="es-MX"/>
                    </w:rPr>
                  </w:pPr>
                  <w:r w:rsidRPr="00CB788E">
                    <w:rPr>
                      <w:rFonts w:ascii="Arial" w:eastAsia="Times New Roman" w:hAnsi="Arial" w:cs="Arial"/>
                      <w:lang w:eastAsia="es-MX"/>
                    </w:rPr>
                    <w:t>Año</w:t>
                  </w:r>
                </w:p>
              </w:tc>
              <w:tc>
                <w:tcPr>
                  <w:tcW w:w="1664" w:type="dxa"/>
                  <w:tcBorders>
                    <w:top w:val="single" w:sz="4" w:space="0" w:color="auto"/>
                    <w:left w:val="nil"/>
                    <w:bottom w:val="single" w:sz="4" w:space="0" w:color="auto"/>
                    <w:right w:val="single" w:sz="4" w:space="0" w:color="auto"/>
                  </w:tcBorders>
                  <w:shd w:val="clear" w:color="000000" w:fill="FFFFFF"/>
                  <w:noWrap/>
                  <w:vAlign w:val="bottom"/>
                  <w:hideMark/>
                </w:tcPr>
                <w:p w:rsidR="009F632E" w:rsidRPr="00CB788E" w:rsidRDefault="009F632E" w:rsidP="009F632E">
                  <w:pPr>
                    <w:spacing w:after="0" w:line="240" w:lineRule="auto"/>
                    <w:rPr>
                      <w:rFonts w:ascii="Arial" w:eastAsia="Times New Roman" w:hAnsi="Arial" w:cs="Arial"/>
                      <w:lang w:eastAsia="es-MX"/>
                    </w:rPr>
                  </w:pPr>
                  <w:r w:rsidRPr="00CB788E">
                    <w:rPr>
                      <w:rFonts w:ascii="Arial" w:eastAsia="Times New Roman" w:hAnsi="Arial" w:cs="Arial"/>
                      <w:lang w:eastAsia="es-MX"/>
                    </w:rPr>
                    <w:t>No. LGAC</w:t>
                  </w:r>
                </w:p>
              </w:tc>
              <w:tc>
                <w:tcPr>
                  <w:tcW w:w="1560" w:type="dxa"/>
                  <w:tcBorders>
                    <w:top w:val="single" w:sz="4" w:space="0" w:color="auto"/>
                    <w:left w:val="nil"/>
                    <w:bottom w:val="single" w:sz="4" w:space="0" w:color="auto"/>
                    <w:right w:val="single" w:sz="4" w:space="0" w:color="auto"/>
                  </w:tcBorders>
                  <w:shd w:val="clear" w:color="000000" w:fill="FFFFFF"/>
                  <w:noWrap/>
                  <w:vAlign w:val="bottom"/>
                  <w:hideMark/>
                </w:tcPr>
                <w:p w:rsidR="009F632E" w:rsidRPr="00CB788E" w:rsidRDefault="009F632E" w:rsidP="009F632E">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PTC</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9F632E" w:rsidRPr="00CB788E" w:rsidRDefault="009F632E" w:rsidP="009F632E">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w:t>
                  </w:r>
                </w:p>
              </w:tc>
            </w:tr>
            <w:tr w:rsidR="00CB788E" w:rsidRPr="00CB788E" w:rsidTr="009F632E">
              <w:trPr>
                <w:trHeight w:val="300"/>
                <w:jc w:val="center"/>
              </w:trPr>
              <w:tc>
                <w:tcPr>
                  <w:tcW w:w="190" w:type="dxa"/>
                  <w:tcBorders>
                    <w:top w:val="nil"/>
                    <w:left w:val="nil"/>
                    <w:bottom w:val="nil"/>
                    <w:right w:val="nil"/>
                  </w:tcBorders>
                  <w:shd w:val="clear" w:color="000000" w:fill="FFFFFF"/>
                  <w:noWrap/>
                  <w:vAlign w:val="bottom"/>
                  <w:hideMark/>
                </w:tcPr>
                <w:p w:rsidR="009F632E" w:rsidRPr="00CB788E" w:rsidRDefault="009F632E" w:rsidP="009F632E">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 </w:t>
                  </w:r>
                </w:p>
              </w:tc>
              <w:tc>
                <w:tcPr>
                  <w:tcW w:w="715" w:type="dxa"/>
                  <w:tcBorders>
                    <w:top w:val="nil"/>
                    <w:left w:val="single" w:sz="4" w:space="0" w:color="auto"/>
                    <w:bottom w:val="single" w:sz="4" w:space="0" w:color="auto"/>
                    <w:right w:val="single" w:sz="4" w:space="0" w:color="auto"/>
                  </w:tcBorders>
                  <w:shd w:val="clear" w:color="000000" w:fill="FFFFFF"/>
                  <w:noWrap/>
                  <w:vAlign w:val="bottom"/>
                  <w:hideMark/>
                </w:tcPr>
                <w:p w:rsidR="009F632E" w:rsidRPr="00CB788E" w:rsidRDefault="009F632E" w:rsidP="009F632E">
                  <w:pPr>
                    <w:spacing w:after="0" w:line="240" w:lineRule="auto"/>
                    <w:jc w:val="right"/>
                    <w:rPr>
                      <w:rFonts w:ascii="Arial" w:eastAsia="Times New Roman" w:hAnsi="Arial" w:cs="Arial"/>
                      <w:lang w:eastAsia="es-MX"/>
                    </w:rPr>
                  </w:pPr>
                  <w:r w:rsidRPr="00CB788E">
                    <w:rPr>
                      <w:rFonts w:ascii="Arial" w:eastAsia="Times New Roman" w:hAnsi="Arial" w:cs="Arial"/>
                      <w:lang w:eastAsia="es-MX"/>
                    </w:rPr>
                    <w:t>2014</w:t>
                  </w:r>
                </w:p>
              </w:tc>
              <w:tc>
                <w:tcPr>
                  <w:tcW w:w="1664" w:type="dxa"/>
                  <w:tcBorders>
                    <w:top w:val="nil"/>
                    <w:left w:val="nil"/>
                    <w:bottom w:val="single" w:sz="4" w:space="0" w:color="auto"/>
                    <w:right w:val="single" w:sz="4" w:space="0" w:color="auto"/>
                  </w:tcBorders>
                  <w:shd w:val="clear" w:color="000000" w:fill="FFFFFF"/>
                  <w:noWrap/>
                  <w:vAlign w:val="bottom"/>
                  <w:hideMark/>
                </w:tcPr>
                <w:p w:rsidR="009F632E" w:rsidRPr="00CB788E" w:rsidRDefault="008317E2" w:rsidP="009F632E">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2</w:t>
                  </w:r>
                </w:p>
              </w:tc>
              <w:tc>
                <w:tcPr>
                  <w:tcW w:w="1560" w:type="dxa"/>
                  <w:tcBorders>
                    <w:top w:val="nil"/>
                    <w:left w:val="nil"/>
                    <w:bottom w:val="single" w:sz="4" w:space="0" w:color="auto"/>
                    <w:right w:val="single" w:sz="4" w:space="0" w:color="auto"/>
                  </w:tcBorders>
                  <w:shd w:val="clear" w:color="000000" w:fill="FFFFFF"/>
                  <w:noWrap/>
                  <w:vAlign w:val="bottom"/>
                  <w:hideMark/>
                </w:tcPr>
                <w:p w:rsidR="009F632E" w:rsidRPr="00CB788E" w:rsidRDefault="008317E2" w:rsidP="009F632E">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9</w:t>
                  </w:r>
                </w:p>
              </w:tc>
              <w:tc>
                <w:tcPr>
                  <w:tcW w:w="1275" w:type="dxa"/>
                  <w:tcBorders>
                    <w:top w:val="nil"/>
                    <w:left w:val="nil"/>
                    <w:bottom w:val="single" w:sz="4" w:space="0" w:color="auto"/>
                    <w:right w:val="single" w:sz="4" w:space="0" w:color="auto"/>
                  </w:tcBorders>
                  <w:shd w:val="clear" w:color="000000" w:fill="FFFFFF"/>
                  <w:noWrap/>
                  <w:vAlign w:val="bottom"/>
                  <w:hideMark/>
                </w:tcPr>
                <w:p w:rsidR="009F632E" w:rsidRPr="00CB788E" w:rsidRDefault="009F632E" w:rsidP="009F632E">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0.</w:t>
                  </w:r>
                  <w:r w:rsidR="008317E2" w:rsidRPr="00CB788E">
                    <w:rPr>
                      <w:rFonts w:ascii="Arial" w:eastAsia="Times New Roman" w:hAnsi="Arial" w:cs="Arial"/>
                      <w:lang w:eastAsia="es-MX"/>
                    </w:rPr>
                    <w:t>22</w:t>
                  </w:r>
                </w:p>
              </w:tc>
            </w:tr>
            <w:tr w:rsidR="00CB788E" w:rsidRPr="00CB788E" w:rsidTr="009F632E">
              <w:trPr>
                <w:trHeight w:val="300"/>
                <w:jc w:val="center"/>
              </w:trPr>
              <w:tc>
                <w:tcPr>
                  <w:tcW w:w="190" w:type="dxa"/>
                  <w:tcBorders>
                    <w:top w:val="nil"/>
                    <w:left w:val="nil"/>
                    <w:bottom w:val="nil"/>
                    <w:right w:val="nil"/>
                  </w:tcBorders>
                  <w:shd w:val="clear" w:color="000000" w:fill="FFFFFF"/>
                  <w:noWrap/>
                  <w:vAlign w:val="bottom"/>
                  <w:hideMark/>
                </w:tcPr>
                <w:p w:rsidR="009F632E" w:rsidRPr="00CB788E" w:rsidRDefault="009F632E" w:rsidP="009F632E">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 </w:t>
                  </w:r>
                </w:p>
              </w:tc>
              <w:tc>
                <w:tcPr>
                  <w:tcW w:w="715" w:type="dxa"/>
                  <w:tcBorders>
                    <w:top w:val="nil"/>
                    <w:left w:val="single" w:sz="4" w:space="0" w:color="auto"/>
                    <w:bottom w:val="single" w:sz="4" w:space="0" w:color="auto"/>
                    <w:right w:val="single" w:sz="4" w:space="0" w:color="auto"/>
                  </w:tcBorders>
                  <w:shd w:val="clear" w:color="000000" w:fill="FFFFFF"/>
                  <w:noWrap/>
                  <w:vAlign w:val="bottom"/>
                  <w:hideMark/>
                </w:tcPr>
                <w:p w:rsidR="009F632E" w:rsidRPr="00CB788E" w:rsidRDefault="009F632E" w:rsidP="009F632E">
                  <w:pPr>
                    <w:spacing w:after="0" w:line="240" w:lineRule="auto"/>
                    <w:jc w:val="right"/>
                    <w:rPr>
                      <w:rFonts w:ascii="Arial" w:eastAsia="Times New Roman" w:hAnsi="Arial" w:cs="Arial"/>
                      <w:lang w:eastAsia="es-MX"/>
                    </w:rPr>
                  </w:pPr>
                  <w:r w:rsidRPr="00CB788E">
                    <w:rPr>
                      <w:rFonts w:ascii="Arial" w:eastAsia="Times New Roman" w:hAnsi="Arial" w:cs="Arial"/>
                      <w:lang w:eastAsia="es-MX"/>
                    </w:rPr>
                    <w:t>2015</w:t>
                  </w:r>
                </w:p>
              </w:tc>
              <w:tc>
                <w:tcPr>
                  <w:tcW w:w="1664" w:type="dxa"/>
                  <w:tcBorders>
                    <w:top w:val="nil"/>
                    <w:left w:val="nil"/>
                    <w:bottom w:val="single" w:sz="4" w:space="0" w:color="auto"/>
                    <w:right w:val="single" w:sz="4" w:space="0" w:color="auto"/>
                  </w:tcBorders>
                  <w:shd w:val="clear" w:color="000000" w:fill="FFFFFF"/>
                  <w:noWrap/>
                  <w:vAlign w:val="bottom"/>
                  <w:hideMark/>
                </w:tcPr>
                <w:p w:rsidR="009F632E" w:rsidRPr="00CB788E" w:rsidRDefault="008317E2" w:rsidP="009F632E">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1</w:t>
                  </w:r>
                </w:p>
              </w:tc>
              <w:tc>
                <w:tcPr>
                  <w:tcW w:w="1560" w:type="dxa"/>
                  <w:tcBorders>
                    <w:top w:val="nil"/>
                    <w:left w:val="nil"/>
                    <w:bottom w:val="single" w:sz="4" w:space="0" w:color="auto"/>
                    <w:right w:val="single" w:sz="4" w:space="0" w:color="auto"/>
                  </w:tcBorders>
                  <w:shd w:val="clear" w:color="000000" w:fill="FFFFFF"/>
                  <w:noWrap/>
                  <w:vAlign w:val="bottom"/>
                  <w:hideMark/>
                </w:tcPr>
                <w:p w:rsidR="009F632E" w:rsidRPr="00CB788E" w:rsidRDefault="008317E2" w:rsidP="009F632E">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11</w:t>
                  </w:r>
                </w:p>
              </w:tc>
              <w:tc>
                <w:tcPr>
                  <w:tcW w:w="1275" w:type="dxa"/>
                  <w:tcBorders>
                    <w:top w:val="nil"/>
                    <w:left w:val="nil"/>
                    <w:bottom w:val="single" w:sz="4" w:space="0" w:color="auto"/>
                    <w:right w:val="single" w:sz="4" w:space="0" w:color="auto"/>
                  </w:tcBorders>
                  <w:shd w:val="clear" w:color="000000" w:fill="FFFFFF"/>
                  <w:noWrap/>
                  <w:vAlign w:val="bottom"/>
                  <w:hideMark/>
                </w:tcPr>
                <w:p w:rsidR="009F632E" w:rsidRPr="00CB788E" w:rsidRDefault="008317E2" w:rsidP="009F632E">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0.09</w:t>
                  </w:r>
                </w:p>
              </w:tc>
            </w:tr>
            <w:tr w:rsidR="00CB788E" w:rsidRPr="00CB788E" w:rsidTr="009F632E">
              <w:trPr>
                <w:trHeight w:val="300"/>
                <w:jc w:val="center"/>
              </w:trPr>
              <w:tc>
                <w:tcPr>
                  <w:tcW w:w="190" w:type="dxa"/>
                  <w:tcBorders>
                    <w:top w:val="nil"/>
                    <w:left w:val="nil"/>
                    <w:bottom w:val="nil"/>
                    <w:right w:val="nil"/>
                  </w:tcBorders>
                  <w:shd w:val="clear" w:color="000000" w:fill="FFFFFF"/>
                  <w:noWrap/>
                  <w:vAlign w:val="bottom"/>
                  <w:hideMark/>
                </w:tcPr>
                <w:p w:rsidR="009F632E" w:rsidRPr="00CB788E" w:rsidRDefault="009F632E" w:rsidP="009F632E">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 </w:t>
                  </w:r>
                </w:p>
              </w:tc>
              <w:tc>
                <w:tcPr>
                  <w:tcW w:w="715" w:type="dxa"/>
                  <w:tcBorders>
                    <w:top w:val="nil"/>
                    <w:left w:val="single" w:sz="4" w:space="0" w:color="auto"/>
                    <w:bottom w:val="single" w:sz="4" w:space="0" w:color="auto"/>
                    <w:right w:val="single" w:sz="4" w:space="0" w:color="auto"/>
                  </w:tcBorders>
                  <w:shd w:val="clear" w:color="000000" w:fill="FFFFFF"/>
                  <w:noWrap/>
                  <w:vAlign w:val="bottom"/>
                  <w:hideMark/>
                </w:tcPr>
                <w:p w:rsidR="009F632E" w:rsidRPr="00CB788E" w:rsidRDefault="009F632E" w:rsidP="009F632E">
                  <w:pPr>
                    <w:spacing w:after="0" w:line="240" w:lineRule="auto"/>
                    <w:jc w:val="right"/>
                    <w:rPr>
                      <w:rFonts w:ascii="Arial" w:eastAsia="Times New Roman" w:hAnsi="Arial" w:cs="Arial"/>
                      <w:lang w:eastAsia="es-MX"/>
                    </w:rPr>
                  </w:pPr>
                  <w:r w:rsidRPr="00CB788E">
                    <w:rPr>
                      <w:rFonts w:ascii="Arial" w:eastAsia="Times New Roman" w:hAnsi="Arial" w:cs="Arial"/>
                      <w:lang w:eastAsia="es-MX"/>
                    </w:rPr>
                    <w:t>2016</w:t>
                  </w:r>
                </w:p>
              </w:tc>
              <w:tc>
                <w:tcPr>
                  <w:tcW w:w="1664" w:type="dxa"/>
                  <w:tcBorders>
                    <w:top w:val="nil"/>
                    <w:left w:val="nil"/>
                    <w:bottom w:val="single" w:sz="4" w:space="0" w:color="auto"/>
                    <w:right w:val="single" w:sz="4" w:space="0" w:color="auto"/>
                  </w:tcBorders>
                  <w:shd w:val="clear" w:color="000000" w:fill="FFFFFF"/>
                  <w:noWrap/>
                  <w:vAlign w:val="bottom"/>
                  <w:hideMark/>
                </w:tcPr>
                <w:p w:rsidR="009F632E" w:rsidRPr="00CB788E" w:rsidRDefault="008317E2" w:rsidP="009F632E">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1</w:t>
                  </w:r>
                </w:p>
              </w:tc>
              <w:tc>
                <w:tcPr>
                  <w:tcW w:w="1560" w:type="dxa"/>
                  <w:tcBorders>
                    <w:top w:val="nil"/>
                    <w:left w:val="nil"/>
                    <w:bottom w:val="single" w:sz="4" w:space="0" w:color="auto"/>
                    <w:right w:val="single" w:sz="4" w:space="0" w:color="auto"/>
                  </w:tcBorders>
                  <w:shd w:val="clear" w:color="000000" w:fill="FFFFFF"/>
                  <w:noWrap/>
                  <w:vAlign w:val="bottom"/>
                  <w:hideMark/>
                </w:tcPr>
                <w:p w:rsidR="009F632E" w:rsidRPr="00CB788E" w:rsidRDefault="00542F0E" w:rsidP="009F632E">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1</w:t>
                  </w:r>
                  <w:r w:rsidR="008317E2" w:rsidRPr="00CB788E">
                    <w:rPr>
                      <w:rFonts w:ascii="Arial" w:eastAsia="Times New Roman" w:hAnsi="Arial" w:cs="Arial"/>
                      <w:lang w:eastAsia="es-MX"/>
                    </w:rPr>
                    <w:t>1</w:t>
                  </w:r>
                </w:p>
              </w:tc>
              <w:tc>
                <w:tcPr>
                  <w:tcW w:w="1275" w:type="dxa"/>
                  <w:tcBorders>
                    <w:top w:val="nil"/>
                    <w:left w:val="nil"/>
                    <w:bottom w:val="single" w:sz="4" w:space="0" w:color="auto"/>
                    <w:right w:val="single" w:sz="4" w:space="0" w:color="auto"/>
                  </w:tcBorders>
                  <w:shd w:val="clear" w:color="000000" w:fill="FFFFFF"/>
                  <w:noWrap/>
                  <w:vAlign w:val="bottom"/>
                  <w:hideMark/>
                </w:tcPr>
                <w:p w:rsidR="009F632E" w:rsidRPr="00CB788E" w:rsidRDefault="008317E2" w:rsidP="009F632E">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0.09</w:t>
                  </w:r>
                </w:p>
              </w:tc>
            </w:tr>
            <w:tr w:rsidR="00CB788E" w:rsidRPr="00CB788E" w:rsidTr="009F632E">
              <w:trPr>
                <w:trHeight w:val="300"/>
                <w:jc w:val="center"/>
              </w:trPr>
              <w:tc>
                <w:tcPr>
                  <w:tcW w:w="190" w:type="dxa"/>
                  <w:tcBorders>
                    <w:top w:val="nil"/>
                    <w:left w:val="nil"/>
                    <w:bottom w:val="nil"/>
                    <w:right w:val="nil"/>
                  </w:tcBorders>
                  <w:shd w:val="clear" w:color="000000" w:fill="FFFFFF"/>
                  <w:noWrap/>
                  <w:vAlign w:val="bottom"/>
                  <w:hideMark/>
                </w:tcPr>
                <w:p w:rsidR="009F632E" w:rsidRPr="00CB788E" w:rsidRDefault="009F632E" w:rsidP="009F632E">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 </w:t>
                  </w:r>
                </w:p>
              </w:tc>
              <w:tc>
                <w:tcPr>
                  <w:tcW w:w="5214" w:type="dxa"/>
                  <w:gridSpan w:val="4"/>
                  <w:tcBorders>
                    <w:top w:val="nil"/>
                    <w:left w:val="nil"/>
                    <w:bottom w:val="nil"/>
                    <w:right w:val="nil"/>
                  </w:tcBorders>
                  <w:shd w:val="clear" w:color="000000" w:fill="FFFFFF"/>
                  <w:noWrap/>
                  <w:vAlign w:val="bottom"/>
                  <w:hideMark/>
                </w:tcPr>
                <w:p w:rsidR="009F632E" w:rsidRPr="00CB788E" w:rsidRDefault="009F632E" w:rsidP="009F632E">
                  <w:pPr>
                    <w:spacing w:after="0" w:line="240" w:lineRule="auto"/>
                    <w:rPr>
                      <w:rFonts w:ascii="Arial" w:eastAsia="Times New Roman" w:hAnsi="Arial" w:cs="Arial"/>
                      <w:lang w:eastAsia="es-MX"/>
                    </w:rPr>
                  </w:pPr>
                  <w:r w:rsidRPr="00CB788E">
                    <w:rPr>
                      <w:rFonts w:ascii="Arial" w:eastAsia="Times New Roman" w:hAnsi="Arial" w:cs="Arial"/>
                      <w:lang w:eastAsia="es-MX"/>
                    </w:rPr>
                    <w:t>% = número de líneas / PTC</w:t>
                  </w:r>
                </w:p>
                <w:p w:rsidR="009F632E" w:rsidRPr="00CB788E" w:rsidRDefault="009F632E" w:rsidP="009F632E">
                  <w:pPr>
                    <w:spacing w:after="0" w:line="240" w:lineRule="auto"/>
                    <w:rPr>
                      <w:rFonts w:ascii="Arial" w:eastAsia="Times New Roman" w:hAnsi="Arial" w:cs="Arial"/>
                      <w:lang w:eastAsia="es-MX"/>
                    </w:rPr>
                  </w:pPr>
                </w:p>
              </w:tc>
            </w:tr>
          </w:tbl>
          <w:p w:rsidR="009F632E" w:rsidRPr="00CB788E" w:rsidRDefault="009F632E" w:rsidP="00D44D11">
            <w:pPr>
              <w:pStyle w:val="Textocomentario"/>
              <w:spacing w:after="0" w:line="360" w:lineRule="auto"/>
              <w:ind w:left="352"/>
              <w:jc w:val="both"/>
              <w:rPr>
                <w:rFonts w:ascii="Arial" w:hAnsi="Arial" w:cs="Arial"/>
                <w:sz w:val="22"/>
                <w:szCs w:val="22"/>
              </w:rPr>
            </w:pPr>
            <w:r w:rsidRPr="00CB788E">
              <w:rPr>
                <w:rFonts w:ascii="Arial" w:hAnsi="Arial" w:cs="Arial"/>
                <w:sz w:val="22"/>
                <w:szCs w:val="22"/>
              </w:rPr>
              <w:t>Fuente: Elaboración propia datos del SIIAA</w:t>
            </w:r>
            <w:r w:rsidR="00943162" w:rsidRPr="00CB788E">
              <w:rPr>
                <w:rFonts w:ascii="Arial" w:hAnsi="Arial" w:cs="Arial"/>
                <w:sz w:val="22"/>
                <w:szCs w:val="22"/>
              </w:rPr>
              <w:t>.</w:t>
            </w:r>
          </w:p>
          <w:p w:rsidR="009F632E" w:rsidRPr="00CB788E" w:rsidRDefault="009F632E" w:rsidP="00D44D11">
            <w:pPr>
              <w:pStyle w:val="Textocomentario"/>
              <w:spacing w:after="0" w:line="360" w:lineRule="auto"/>
              <w:ind w:left="352"/>
              <w:jc w:val="both"/>
              <w:rPr>
                <w:rFonts w:ascii="Arial" w:hAnsi="Arial" w:cs="Arial"/>
                <w:sz w:val="22"/>
                <w:szCs w:val="22"/>
              </w:rPr>
            </w:pPr>
          </w:p>
          <w:tbl>
            <w:tblPr>
              <w:tblW w:w="6153" w:type="dxa"/>
              <w:jc w:val="center"/>
              <w:tblCellMar>
                <w:left w:w="70" w:type="dxa"/>
                <w:right w:w="70" w:type="dxa"/>
              </w:tblCellMar>
              <w:tblLook w:val="04A0" w:firstRow="1" w:lastRow="0" w:firstColumn="1" w:lastColumn="0" w:noHBand="0" w:noVBand="1"/>
            </w:tblPr>
            <w:tblGrid>
              <w:gridCol w:w="591"/>
              <w:gridCol w:w="709"/>
              <w:gridCol w:w="1701"/>
              <w:gridCol w:w="1559"/>
              <w:gridCol w:w="1593"/>
            </w:tblGrid>
            <w:tr w:rsidR="009F632E" w:rsidRPr="00CB788E" w:rsidTr="009F632E">
              <w:trPr>
                <w:trHeight w:val="300"/>
                <w:jc w:val="center"/>
              </w:trPr>
              <w:tc>
                <w:tcPr>
                  <w:tcW w:w="6153" w:type="dxa"/>
                  <w:gridSpan w:val="5"/>
                  <w:tcBorders>
                    <w:top w:val="nil"/>
                    <w:left w:val="nil"/>
                    <w:bottom w:val="nil"/>
                    <w:right w:val="nil"/>
                  </w:tcBorders>
                  <w:shd w:val="clear" w:color="000000" w:fill="FFFFFF"/>
                  <w:noWrap/>
                  <w:vAlign w:val="bottom"/>
                  <w:hideMark/>
                </w:tcPr>
                <w:p w:rsidR="009F632E" w:rsidRPr="00CB788E" w:rsidRDefault="009F632E" w:rsidP="009F632E">
                  <w:pPr>
                    <w:spacing w:after="0" w:line="240" w:lineRule="auto"/>
                    <w:rPr>
                      <w:rFonts w:ascii="Arial" w:eastAsia="Times New Roman" w:hAnsi="Arial" w:cs="Arial"/>
                      <w:lang w:eastAsia="es-MX"/>
                    </w:rPr>
                  </w:pPr>
                  <w:r w:rsidRPr="00CB788E">
                    <w:rPr>
                      <w:rFonts w:ascii="Arial" w:eastAsia="Times New Roman" w:hAnsi="Arial" w:cs="Arial"/>
                      <w:lang w:eastAsia="es-MX"/>
                    </w:rPr>
                    <w:t>Número de proyectos de investigación reg</w:t>
                  </w:r>
                  <w:r w:rsidR="00844A61" w:rsidRPr="00CB788E">
                    <w:rPr>
                      <w:rFonts w:ascii="Arial" w:eastAsia="Times New Roman" w:hAnsi="Arial" w:cs="Arial"/>
                      <w:lang w:eastAsia="es-MX"/>
                    </w:rPr>
                    <w:t>istrados por profesores del PAIMA</w:t>
                  </w:r>
                  <w:r w:rsidRPr="00CB788E">
                    <w:rPr>
                      <w:rFonts w:ascii="Arial" w:eastAsia="Times New Roman" w:hAnsi="Arial" w:cs="Arial"/>
                      <w:lang w:eastAsia="es-MX"/>
                    </w:rPr>
                    <w:t xml:space="preserve"> en los años 2014-2016</w:t>
                  </w:r>
                </w:p>
              </w:tc>
            </w:tr>
            <w:tr w:rsidR="009F632E" w:rsidRPr="00CB788E" w:rsidTr="009F632E">
              <w:trPr>
                <w:trHeight w:val="300"/>
                <w:jc w:val="center"/>
              </w:trPr>
              <w:tc>
                <w:tcPr>
                  <w:tcW w:w="591" w:type="dxa"/>
                  <w:tcBorders>
                    <w:top w:val="nil"/>
                    <w:left w:val="nil"/>
                    <w:bottom w:val="nil"/>
                    <w:right w:val="nil"/>
                  </w:tcBorders>
                  <w:shd w:val="clear" w:color="000000" w:fill="FFFFFF"/>
                  <w:noWrap/>
                  <w:vAlign w:val="bottom"/>
                  <w:hideMark/>
                </w:tcPr>
                <w:p w:rsidR="009F632E" w:rsidRPr="00CB788E" w:rsidRDefault="009F632E" w:rsidP="009F632E">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 </w:t>
                  </w:r>
                </w:p>
              </w:tc>
              <w:tc>
                <w:tcPr>
                  <w:tcW w:w="709" w:type="dxa"/>
                  <w:tcBorders>
                    <w:top w:val="nil"/>
                    <w:left w:val="nil"/>
                    <w:bottom w:val="nil"/>
                    <w:right w:val="nil"/>
                  </w:tcBorders>
                  <w:shd w:val="clear" w:color="000000" w:fill="FFFFFF"/>
                  <w:noWrap/>
                  <w:vAlign w:val="bottom"/>
                  <w:hideMark/>
                </w:tcPr>
                <w:p w:rsidR="009F632E" w:rsidRPr="00CB788E" w:rsidRDefault="009F632E" w:rsidP="009F632E">
                  <w:pPr>
                    <w:spacing w:after="0" w:line="240" w:lineRule="auto"/>
                    <w:rPr>
                      <w:rFonts w:ascii="Arial" w:eastAsia="Times New Roman" w:hAnsi="Arial" w:cs="Arial"/>
                      <w:lang w:eastAsia="es-MX"/>
                    </w:rPr>
                  </w:pPr>
                  <w:r w:rsidRPr="00CB788E">
                    <w:rPr>
                      <w:rFonts w:ascii="Arial" w:eastAsia="Times New Roman" w:hAnsi="Arial" w:cs="Arial"/>
                      <w:lang w:eastAsia="es-MX"/>
                    </w:rPr>
                    <w:t> </w:t>
                  </w:r>
                </w:p>
              </w:tc>
              <w:tc>
                <w:tcPr>
                  <w:tcW w:w="1701" w:type="dxa"/>
                  <w:tcBorders>
                    <w:top w:val="nil"/>
                    <w:left w:val="nil"/>
                    <w:bottom w:val="nil"/>
                    <w:right w:val="nil"/>
                  </w:tcBorders>
                  <w:shd w:val="clear" w:color="000000" w:fill="FFFFFF"/>
                  <w:noWrap/>
                  <w:vAlign w:val="bottom"/>
                  <w:hideMark/>
                </w:tcPr>
                <w:p w:rsidR="009F632E" w:rsidRPr="00CB788E" w:rsidRDefault="009F632E" w:rsidP="009F632E">
                  <w:pPr>
                    <w:spacing w:after="0" w:line="240" w:lineRule="auto"/>
                    <w:rPr>
                      <w:rFonts w:ascii="Arial" w:eastAsia="Times New Roman" w:hAnsi="Arial" w:cs="Arial"/>
                      <w:lang w:eastAsia="es-MX"/>
                    </w:rPr>
                  </w:pPr>
                  <w:r w:rsidRPr="00CB788E">
                    <w:rPr>
                      <w:rFonts w:ascii="Arial" w:eastAsia="Times New Roman" w:hAnsi="Arial" w:cs="Arial"/>
                      <w:lang w:eastAsia="es-MX"/>
                    </w:rPr>
                    <w:t> </w:t>
                  </w:r>
                </w:p>
              </w:tc>
              <w:tc>
                <w:tcPr>
                  <w:tcW w:w="1559" w:type="dxa"/>
                  <w:tcBorders>
                    <w:top w:val="nil"/>
                    <w:left w:val="nil"/>
                    <w:bottom w:val="nil"/>
                    <w:right w:val="nil"/>
                  </w:tcBorders>
                  <w:shd w:val="clear" w:color="000000" w:fill="FFFFFF"/>
                  <w:noWrap/>
                  <w:vAlign w:val="bottom"/>
                  <w:hideMark/>
                </w:tcPr>
                <w:p w:rsidR="009F632E" w:rsidRPr="00CB788E" w:rsidRDefault="009F632E" w:rsidP="009F632E">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 </w:t>
                  </w:r>
                </w:p>
              </w:tc>
              <w:tc>
                <w:tcPr>
                  <w:tcW w:w="1593" w:type="dxa"/>
                  <w:tcBorders>
                    <w:top w:val="nil"/>
                    <w:left w:val="nil"/>
                    <w:bottom w:val="nil"/>
                    <w:right w:val="nil"/>
                  </w:tcBorders>
                  <w:shd w:val="clear" w:color="000000" w:fill="FFFFFF"/>
                  <w:noWrap/>
                  <w:vAlign w:val="bottom"/>
                  <w:hideMark/>
                </w:tcPr>
                <w:p w:rsidR="009F632E" w:rsidRPr="00CB788E" w:rsidRDefault="009F632E" w:rsidP="009F632E">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 </w:t>
                  </w:r>
                </w:p>
              </w:tc>
            </w:tr>
            <w:tr w:rsidR="009F632E" w:rsidRPr="00CB788E" w:rsidTr="009F632E">
              <w:trPr>
                <w:trHeight w:val="300"/>
                <w:jc w:val="center"/>
              </w:trPr>
              <w:tc>
                <w:tcPr>
                  <w:tcW w:w="591" w:type="dxa"/>
                  <w:tcBorders>
                    <w:top w:val="nil"/>
                    <w:left w:val="nil"/>
                    <w:bottom w:val="nil"/>
                    <w:right w:val="nil"/>
                  </w:tcBorders>
                  <w:shd w:val="clear" w:color="000000" w:fill="FFFFFF"/>
                  <w:noWrap/>
                  <w:vAlign w:val="bottom"/>
                  <w:hideMark/>
                </w:tcPr>
                <w:p w:rsidR="009F632E" w:rsidRPr="00CB788E" w:rsidRDefault="009F632E" w:rsidP="009F632E">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F632E" w:rsidRPr="00CB788E" w:rsidRDefault="009F632E" w:rsidP="009F632E">
                  <w:pPr>
                    <w:spacing w:after="0" w:line="240" w:lineRule="auto"/>
                    <w:rPr>
                      <w:rFonts w:ascii="Arial" w:eastAsia="Times New Roman" w:hAnsi="Arial" w:cs="Arial"/>
                      <w:lang w:eastAsia="es-MX"/>
                    </w:rPr>
                  </w:pPr>
                  <w:r w:rsidRPr="00CB788E">
                    <w:rPr>
                      <w:rFonts w:ascii="Arial" w:eastAsia="Times New Roman" w:hAnsi="Arial" w:cs="Arial"/>
                      <w:lang w:eastAsia="es-MX"/>
                    </w:rPr>
                    <w:t>Año</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9F632E" w:rsidRPr="00CB788E" w:rsidRDefault="009F632E" w:rsidP="009F632E">
                  <w:pPr>
                    <w:spacing w:after="0" w:line="240" w:lineRule="auto"/>
                    <w:rPr>
                      <w:rFonts w:ascii="Arial" w:eastAsia="Times New Roman" w:hAnsi="Arial" w:cs="Arial"/>
                      <w:lang w:eastAsia="es-MX"/>
                    </w:rPr>
                  </w:pPr>
                  <w:r w:rsidRPr="00CB788E">
                    <w:rPr>
                      <w:rFonts w:ascii="Arial" w:eastAsia="Times New Roman" w:hAnsi="Arial" w:cs="Arial"/>
                      <w:lang w:eastAsia="es-MX"/>
                    </w:rPr>
                    <w:t>No. Proyectos</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9F632E" w:rsidRPr="00CB788E" w:rsidRDefault="009F632E" w:rsidP="009F632E">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PTC</w:t>
                  </w:r>
                </w:p>
              </w:tc>
              <w:tc>
                <w:tcPr>
                  <w:tcW w:w="1593" w:type="dxa"/>
                  <w:tcBorders>
                    <w:top w:val="single" w:sz="4" w:space="0" w:color="auto"/>
                    <w:left w:val="nil"/>
                    <w:bottom w:val="single" w:sz="4" w:space="0" w:color="auto"/>
                    <w:right w:val="single" w:sz="4" w:space="0" w:color="auto"/>
                  </w:tcBorders>
                  <w:shd w:val="clear" w:color="000000" w:fill="FFFFFF"/>
                  <w:noWrap/>
                  <w:vAlign w:val="bottom"/>
                  <w:hideMark/>
                </w:tcPr>
                <w:p w:rsidR="009F632E" w:rsidRPr="00CB788E" w:rsidRDefault="009F632E" w:rsidP="009F632E">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w:t>
                  </w:r>
                </w:p>
              </w:tc>
            </w:tr>
            <w:tr w:rsidR="009F632E" w:rsidRPr="00CB788E" w:rsidTr="009F632E">
              <w:trPr>
                <w:trHeight w:val="300"/>
                <w:jc w:val="center"/>
              </w:trPr>
              <w:tc>
                <w:tcPr>
                  <w:tcW w:w="591" w:type="dxa"/>
                  <w:tcBorders>
                    <w:top w:val="nil"/>
                    <w:left w:val="nil"/>
                    <w:bottom w:val="nil"/>
                    <w:right w:val="nil"/>
                  </w:tcBorders>
                  <w:shd w:val="clear" w:color="000000" w:fill="FFFFFF"/>
                  <w:noWrap/>
                  <w:vAlign w:val="bottom"/>
                  <w:hideMark/>
                </w:tcPr>
                <w:p w:rsidR="009F632E" w:rsidRPr="00CB788E" w:rsidRDefault="009F632E" w:rsidP="009F632E">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 </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9F632E" w:rsidRPr="00CB788E" w:rsidRDefault="009F632E" w:rsidP="009F632E">
                  <w:pPr>
                    <w:spacing w:after="0" w:line="240" w:lineRule="auto"/>
                    <w:jc w:val="right"/>
                    <w:rPr>
                      <w:rFonts w:ascii="Arial" w:eastAsia="Times New Roman" w:hAnsi="Arial" w:cs="Arial"/>
                      <w:lang w:eastAsia="es-MX"/>
                    </w:rPr>
                  </w:pPr>
                  <w:r w:rsidRPr="00CB788E">
                    <w:rPr>
                      <w:rFonts w:ascii="Arial" w:eastAsia="Times New Roman" w:hAnsi="Arial" w:cs="Arial"/>
                      <w:lang w:eastAsia="es-MX"/>
                    </w:rPr>
                    <w:t>2014</w:t>
                  </w:r>
                </w:p>
              </w:tc>
              <w:tc>
                <w:tcPr>
                  <w:tcW w:w="1701" w:type="dxa"/>
                  <w:tcBorders>
                    <w:top w:val="nil"/>
                    <w:left w:val="nil"/>
                    <w:bottom w:val="single" w:sz="4" w:space="0" w:color="auto"/>
                    <w:right w:val="single" w:sz="4" w:space="0" w:color="auto"/>
                  </w:tcBorders>
                  <w:shd w:val="clear" w:color="000000" w:fill="FFFFFF"/>
                  <w:noWrap/>
                  <w:vAlign w:val="bottom"/>
                  <w:hideMark/>
                </w:tcPr>
                <w:p w:rsidR="009F632E" w:rsidRPr="00CB788E" w:rsidRDefault="00351D55" w:rsidP="006F1DA3">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4</w:t>
                  </w:r>
                </w:p>
              </w:tc>
              <w:tc>
                <w:tcPr>
                  <w:tcW w:w="1559" w:type="dxa"/>
                  <w:tcBorders>
                    <w:top w:val="nil"/>
                    <w:left w:val="nil"/>
                    <w:bottom w:val="single" w:sz="4" w:space="0" w:color="auto"/>
                    <w:right w:val="single" w:sz="4" w:space="0" w:color="auto"/>
                  </w:tcBorders>
                  <w:shd w:val="clear" w:color="000000" w:fill="FFFFFF"/>
                  <w:noWrap/>
                  <w:vAlign w:val="bottom"/>
                  <w:hideMark/>
                </w:tcPr>
                <w:p w:rsidR="009F632E" w:rsidRPr="00CB788E" w:rsidRDefault="00542F0E" w:rsidP="00351D55">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1</w:t>
                  </w:r>
                  <w:r w:rsidR="00351D55" w:rsidRPr="00CB788E">
                    <w:rPr>
                      <w:rFonts w:ascii="Arial" w:eastAsia="Times New Roman" w:hAnsi="Arial" w:cs="Arial"/>
                      <w:lang w:eastAsia="es-MX"/>
                    </w:rPr>
                    <w:t>9</w:t>
                  </w:r>
                </w:p>
              </w:tc>
              <w:tc>
                <w:tcPr>
                  <w:tcW w:w="1593" w:type="dxa"/>
                  <w:tcBorders>
                    <w:top w:val="nil"/>
                    <w:left w:val="nil"/>
                    <w:bottom w:val="single" w:sz="4" w:space="0" w:color="auto"/>
                    <w:right w:val="single" w:sz="4" w:space="0" w:color="auto"/>
                  </w:tcBorders>
                  <w:shd w:val="clear" w:color="000000" w:fill="FFFFFF"/>
                  <w:noWrap/>
                  <w:vAlign w:val="bottom"/>
                  <w:hideMark/>
                </w:tcPr>
                <w:p w:rsidR="009F632E" w:rsidRPr="00CB788E" w:rsidRDefault="00351D55" w:rsidP="006F1DA3">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0.21</w:t>
                  </w:r>
                </w:p>
              </w:tc>
            </w:tr>
            <w:tr w:rsidR="009F632E" w:rsidRPr="00CB788E" w:rsidTr="009F632E">
              <w:trPr>
                <w:trHeight w:val="300"/>
                <w:jc w:val="center"/>
              </w:trPr>
              <w:tc>
                <w:tcPr>
                  <w:tcW w:w="591" w:type="dxa"/>
                  <w:tcBorders>
                    <w:top w:val="nil"/>
                    <w:left w:val="nil"/>
                    <w:bottom w:val="nil"/>
                    <w:right w:val="nil"/>
                  </w:tcBorders>
                  <w:shd w:val="clear" w:color="000000" w:fill="FFFFFF"/>
                  <w:noWrap/>
                  <w:vAlign w:val="bottom"/>
                  <w:hideMark/>
                </w:tcPr>
                <w:p w:rsidR="009F632E" w:rsidRPr="00CB788E" w:rsidRDefault="009F632E" w:rsidP="009F632E">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 </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9F632E" w:rsidRPr="00CB788E" w:rsidRDefault="009F632E" w:rsidP="009F632E">
                  <w:pPr>
                    <w:spacing w:after="0" w:line="240" w:lineRule="auto"/>
                    <w:jc w:val="right"/>
                    <w:rPr>
                      <w:rFonts w:ascii="Arial" w:eastAsia="Times New Roman" w:hAnsi="Arial" w:cs="Arial"/>
                      <w:lang w:eastAsia="es-MX"/>
                    </w:rPr>
                  </w:pPr>
                  <w:r w:rsidRPr="00CB788E">
                    <w:rPr>
                      <w:rFonts w:ascii="Arial" w:eastAsia="Times New Roman" w:hAnsi="Arial" w:cs="Arial"/>
                      <w:lang w:eastAsia="es-MX"/>
                    </w:rPr>
                    <w:t>2015</w:t>
                  </w:r>
                </w:p>
              </w:tc>
              <w:tc>
                <w:tcPr>
                  <w:tcW w:w="1701" w:type="dxa"/>
                  <w:tcBorders>
                    <w:top w:val="nil"/>
                    <w:left w:val="nil"/>
                    <w:bottom w:val="single" w:sz="4" w:space="0" w:color="auto"/>
                    <w:right w:val="single" w:sz="4" w:space="0" w:color="auto"/>
                  </w:tcBorders>
                  <w:shd w:val="clear" w:color="000000" w:fill="FFFFFF"/>
                  <w:noWrap/>
                  <w:vAlign w:val="bottom"/>
                  <w:hideMark/>
                </w:tcPr>
                <w:p w:rsidR="009F632E" w:rsidRPr="00CB788E" w:rsidRDefault="00351D55" w:rsidP="006F1DA3">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4</w:t>
                  </w:r>
                </w:p>
              </w:tc>
              <w:tc>
                <w:tcPr>
                  <w:tcW w:w="1559" w:type="dxa"/>
                  <w:tcBorders>
                    <w:top w:val="nil"/>
                    <w:left w:val="nil"/>
                    <w:bottom w:val="single" w:sz="4" w:space="0" w:color="auto"/>
                    <w:right w:val="single" w:sz="4" w:space="0" w:color="auto"/>
                  </w:tcBorders>
                  <w:shd w:val="clear" w:color="000000" w:fill="FFFFFF"/>
                  <w:noWrap/>
                  <w:vAlign w:val="bottom"/>
                  <w:hideMark/>
                </w:tcPr>
                <w:p w:rsidR="009F632E" w:rsidRPr="00CB788E" w:rsidRDefault="00351D55" w:rsidP="006F1DA3">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11</w:t>
                  </w:r>
                </w:p>
              </w:tc>
              <w:tc>
                <w:tcPr>
                  <w:tcW w:w="1593" w:type="dxa"/>
                  <w:tcBorders>
                    <w:top w:val="nil"/>
                    <w:left w:val="nil"/>
                    <w:bottom w:val="single" w:sz="4" w:space="0" w:color="auto"/>
                    <w:right w:val="single" w:sz="4" w:space="0" w:color="auto"/>
                  </w:tcBorders>
                  <w:shd w:val="clear" w:color="000000" w:fill="FFFFFF"/>
                  <w:noWrap/>
                  <w:vAlign w:val="bottom"/>
                  <w:hideMark/>
                </w:tcPr>
                <w:p w:rsidR="009F632E" w:rsidRPr="00CB788E" w:rsidRDefault="00351D55" w:rsidP="006F1DA3">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0.36</w:t>
                  </w:r>
                </w:p>
              </w:tc>
            </w:tr>
            <w:tr w:rsidR="009F632E" w:rsidRPr="00CB788E" w:rsidTr="009F632E">
              <w:trPr>
                <w:trHeight w:val="300"/>
                <w:jc w:val="center"/>
              </w:trPr>
              <w:tc>
                <w:tcPr>
                  <w:tcW w:w="591" w:type="dxa"/>
                  <w:tcBorders>
                    <w:top w:val="nil"/>
                    <w:left w:val="nil"/>
                    <w:bottom w:val="nil"/>
                    <w:right w:val="nil"/>
                  </w:tcBorders>
                  <w:shd w:val="clear" w:color="000000" w:fill="FFFFFF"/>
                  <w:noWrap/>
                  <w:vAlign w:val="bottom"/>
                  <w:hideMark/>
                </w:tcPr>
                <w:p w:rsidR="009F632E" w:rsidRPr="00CB788E" w:rsidRDefault="009F632E" w:rsidP="009F632E">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 </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9F632E" w:rsidRPr="00CB788E" w:rsidRDefault="009F632E" w:rsidP="009F632E">
                  <w:pPr>
                    <w:spacing w:after="0" w:line="240" w:lineRule="auto"/>
                    <w:jc w:val="right"/>
                    <w:rPr>
                      <w:rFonts w:ascii="Arial" w:eastAsia="Times New Roman" w:hAnsi="Arial" w:cs="Arial"/>
                      <w:lang w:eastAsia="es-MX"/>
                    </w:rPr>
                  </w:pPr>
                  <w:r w:rsidRPr="00CB788E">
                    <w:rPr>
                      <w:rFonts w:ascii="Arial" w:eastAsia="Times New Roman" w:hAnsi="Arial" w:cs="Arial"/>
                      <w:lang w:eastAsia="es-MX"/>
                    </w:rPr>
                    <w:t>2016</w:t>
                  </w:r>
                </w:p>
              </w:tc>
              <w:tc>
                <w:tcPr>
                  <w:tcW w:w="1701" w:type="dxa"/>
                  <w:tcBorders>
                    <w:top w:val="nil"/>
                    <w:left w:val="nil"/>
                    <w:bottom w:val="single" w:sz="4" w:space="0" w:color="auto"/>
                    <w:right w:val="single" w:sz="4" w:space="0" w:color="auto"/>
                  </w:tcBorders>
                  <w:shd w:val="clear" w:color="000000" w:fill="FFFFFF"/>
                  <w:noWrap/>
                  <w:vAlign w:val="bottom"/>
                  <w:hideMark/>
                </w:tcPr>
                <w:p w:rsidR="009F632E" w:rsidRPr="00CB788E" w:rsidRDefault="00351D55" w:rsidP="006F1DA3">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4</w:t>
                  </w:r>
                </w:p>
              </w:tc>
              <w:tc>
                <w:tcPr>
                  <w:tcW w:w="1559" w:type="dxa"/>
                  <w:tcBorders>
                    <w:top w:val="nil"/>
                    <w:left w:val="nil"/>
                    <w:bottom w:val="single" w:sz="4" w:space="0" w:color="auto"/>
                    <w:right w:val="single" w:sz="4" w:space="0" w:color="auto"/>
                  </w:tcBorders>
                  <w:shd w:val="clear" w:color="000000" w:fill="FFFFFF"/>
                  <w:noWrap/>
                  <w:vAlign w:val="bottom"/>
                  <w:hideMark/>
                </w:tcPr>
                <w:p w:rsidR="009F632E" w:rsidRPr="00CB788E" w:rsidRDefault="00542F0E" w:rsidP="006F1DA3">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1</w:t>
                  </w:r>
                  <w:r w:rsidR="00351D55" w:rsidRPr="00CB788E">
                    <w:rPr>
                      <w:rFonts w:ascii="Arial" w:eastAsia="Times New Roman" w:hAnsi="Arial" w:cs="Arial"/>
                      <w:lang w:eastAsia="es-MX"/>
                    </w:rPr>
                    <w:t>1</w:t>
                  </w:r>
                </w:p>
              </w:tc>
              <w:tc>
                <w:tcPr>
                  <w:tcW w:w="1593" w:type="dxa"/>
                  <w:tcBorders>
                    <w:top w:val="nil"/>
                    <w:left w:val="nil"/>
                    <w:bottom w:val="single" w:sz="4" w:space="0" w:color="auto"/>
                    <w:right w:val="single" w:sz="4" w:space="0" w:color="auto"/>
                  </w:tcBorders>
                  <w:shd w:val="clear" w:color="000000" w:fill="FFFFFF"/>
                  <w:noWrap/>
                  <w:vAlign w:val="bottom"/>
                  <w:hideMark/>
                </w:tcPr>
                <w:p w:rsidR="009F632E" w:rsidRPr="00CB788E" w:rsidRDefault="00351D55" w:rsidP="006F1DA3">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0.36</w:t>
                  </w:r>
                </w:p>
              </w:tc>
            </w:tr>
            <w:tr w:rsidR="009F632E" w:rsidRPr="00CB788E" w:rsidTr="002A3FE3">
              <w:trPr>
                <w:trHeight w:val="550"/>
                <w:jc w:val="center"/>
              </w:trPr>
              <w:tc>
                <w:tcPr>
                  <w:tcW w:w="591" w:type="dxa"/>
                  <w:tcBorders>
                    <w:top w:val="nil"/>
                    <w:left w:val="nil"/>
                    <w:bottom w:val="nil"/>
                    <w:right w:val="nil"/>
                  </w:tcBorders>
                  <w:shd w:val="clear" w:color="000000" w:fill="FFFFFF"/>
                  <w:noWrap/>
                  <w:vAlign w:val="bottom"/>
                  <w:hideMark/>
                </w:tcPr>
                <w:p w:rsidR="009F632E" w:rsidRPr="00CB788E" w:rsidRDefault="009F632E" w:rsidP="009F632E">
                  <w:pPr>
                    <w:spacing w:after="0" w:line="240" w:lineRule="auto"/>
                    <w:jc w:val="center"/>
                    <w:rPr>
                      <w:rFonts w:ascii="Arial" w:eastAsia="Times New Roman" w:hAnsi="Arial" w:cs="Arial"/>
                      <w:color w:val="000000"/>
                      <w:lang w:eastAsia="es-MX"/>
                    </w:rPr>
                  </w:pPr>
                  <w:r w:rsidRPr="00CB788E">
                    <w:rPr>
                      <w:rFonts w:ascii="Arial" w:eastAsia="Times New Roman" w:hAnsi="Arial" w:cs="Arial"/>
                      <w:color w:val="000000"/>
                      <w:lang w:eastAsia="es-MX"/>
                    </w:rPr>
                    <w:t> </w:t>
                  </w:r>
                </w:p>
              </w:tc>
              <w:tc>
                <w:tcPr>
                  <w:tcW w:w="5562" w:type="dxa"/>
                  <w:gridSpan w:val="4"/>
                  <w:tcBorders>
                    <w:top w:val="nil"/>
                    <w:left w:val="nil"/>
                    <w:bottom w:val="nil"/>
                    <w:right w:val="nil"/>
                  </w:tcBorders>
                  <w:shd w:val="clear" w:color="000000" w:fill="FFFFFF"/>
                  <w:noWrap/>
                  <w:vAlign w:val="bottom"/>
                  <w:hideMark/>
                </w:tcPr>
                <w:p w:rsidR="009F632E" w:rsidRPr="00CB788E" w:rsidRDefault="009F632E" w:rsidP="009F632E">
                  <w:pPr>
                    <w:spacing w:after="0" w:line="240" w:lineRule="auto"/>
                    <w:rPr>
                      <w:rFonts w:ascii="Arial" w:eastAsia="Times New Roman" w:hAnsi="Arial" w:cs="Arial"/>
                      <w:color w:val="000000"/>
                      <w:lang w:eastAsia="es-MX"/>
                    </w:rPr>
                  </w:pPr>
                  <w:r w:rsidRPr="00CB788E">
                    <w:rPr>
                      <w:rFonts w:ascii="Arial" w:eastAsia="Times New Roman" w:hAnsi="Arial" w:cs="Arial"/>
                      <w:color w:val="000000"/>
                      <w:lang w:eastAsia="es-MX"/>
                    </w:rPr>
                    <w:t xml:space="preserve">% </w:t>
                  </w:r>
                  <w:r w:rsidR="00943162" w:rsidRPr="00CB788E">
                    <w:rPr>
                      <w:rFonts w:ascii="Arial" w:eastAsia="Times New Roman" w:hAnsi="Arial" w:cs="Arial"/>
                      <w:color w:val="000000"/>
                      <w:lang w:eastAsia="es-MX"/>
                    </w:rPr>
                    <w:t>= número</w:t>
                  </w:r>
                  <w:r w:rsidRPr="00CB788E">
                    <w:rPr>
                      <w:rFonts w:ascii="Arial" w:eastAsia="Times New Roman" w:hAnsi="Arial" w:cs="Arial"/>
                      <w:color w:val="000000"/>
                      <w:lang w:eastAsia="es-MX"/>
                    </w:rPr>
                    <w:t xml:space="preserve"> de proyectos / PTC</w:t>
                  </w:r>
                </w:p>
                <w:p w:rsidR="00943162" w:rsidRPr="00CB788E" w:rsidRDefault="00943162" w:rsidP="009F632E">
                  <w:pPr>
                    <w:spacing w:after="0" w:line="240" w:lineRule="auto"/>
                    <w:rPr>
                      <w:rFonts w:ascii="Arial" w:eastAsia="Times New Roman" w:hAnsi="Arial" w:cs="Arial"/>
                      <w:color w:val="000000"/>
                      <w:lang w:eastAsia="es-MX"/>
                    </w:rPr>
                  </w:pPr>
                </w:p>
              </w:tc>
            </w:tr>
          </w:tbl>
          <w:p w:rsidR="009F632E" w:rsidRPr="00CB788E" w:rsidRDefault="009F632E" w:rsidP="009F632E">
            <w:pPr>
              <w:pStyle w:val="Textocomentario"/>
              <w:spacing w:after="0" w:line="360" w:lineRule="auto"/>
              <w:ind w:left="352"/>
              <w:jc w:val="both"/>
              <w:rPr>
                <w:rFonts w:ascii="Arial" w:hAnsi="Arial" w:cs="Arial"/>
                <w:sz w:val="22"/>
                <w:szCs w:val="22"/>
              </w:rPr>
            </w:pPr>
            <w:r w:rsidRPr="00CB788E">
              <w:rPr>
                <w:rFonts w:ascii="Arial" w:hAnsi="Arial" w:cs="Arial"/>
                <w:sz w:val="22"/>
                <w:szCs w:val="22"/>
              </w:rPr>
              <w:t>Fuente: Elaboración propia datos del SIIAA</w:t>
            </w:r>
            <w:r w:rsidR="00943162" w:rsidRPr="00CB788E">
              <w:rPr>
                <w:rFonts w:ascii="Arial" w:hAnsi="Arial" w:cs="Arial"/>
                <w:sz w:val="22"/>
                <w:szCs w:val="22"/>
              </w:rPr>
              <w:t>.</w:t>
            </w:r>
          </w:p>
          <w:p w:rsidR="009F632E" w:rsidRPr="00CB788E" w:rsidRDefault="009F632E" w:rsidP="009F632E">
            <w:pPr>
              <w:pStyle w:val="Textocomentario"/>
              <w:spacing w:after="0" w:line="360" w:lineRule="auto"/>
              <w:ind w:left="352"/>
              <w:jc w:val="both"/>
              <w:rPr>
                <w:rFonts w:ascii="Arial" w:hAnsi="Arial" w:cs="Arial"/>
                <w:sz w:val="22"/>
                <w:szCs w:val="22"/>
              </w:rPr>
            </w:pPr>
          </w:p>
          <w:p w:rsidR="006F1DA3" w:rsidRPr="00CB788E" w:rsidRDefault="006F1DA3" w:rsidP="009F632E">
            <w:pPr>
              <w:pStyle w:val="Textocomentario"/>
              <w:spacing w:after="0" w:line="360" w:lineRule="auto"/>
              <w:jc w:val="both"/>
              <w:rPr>
                <w:rFonts w:ascii="Arial" w:hAnsi="Arial" w:cs="Arial"/>
                <w:sz w:val="22"/>
                <w:szCs w:val="22"/>
              </w:rPr>
            </w:pPr>
          </w:p>
          <w:p w:rsidR="000152A7" w:rsidRPr="00CB788E" w:rsidRDefault="000152A7" w:rsidP="00287F08">
            <w:pPr>
              <w:pStyle w:val="Prrafodelista"/>
              <w:widowControl w:val="0"/>
              <w:numPr>
                <w:ilvl w:val="0"/>
                <w:numId w:val="100"/>
              </w:numPr>
              <w:suppressLineNumbers/>
              <w:suppressAutoHyphens/>
              <w:overflowPunct w:val="0"/>
              <w:autoSpaceDE w:val="0"/>
              <w:autoSpaceDN w:val="0"/>
              <w:adjustRightInd w:val="0"/>
              <w:spacing w:after="0" w:line="240" w:lineRule="auto"/>
              <w:jc w:val="both"/>
              <w:textAlignment w:val="baseline"/>
              <w:rPr>
                <w:rFonts w:ascii="Arial" w:hAnsi="Arial" w:cs="Arial"/>
                <w:b/>
              </w:rPr>
            </w:pPr>
            <w:r w:rsidRPr="00CB788E">
              <w:rPr>
                <w:rFonts w:ascii="Arial" w:hAnsi="Arial" w:cs="Arial"/>
                <w:b/>
              </w:rPr>
              <w:t>Publicación de resultados de la investigación</w:t>
            </w:r>
          </w:p>
          <w:p w:rsidR="000152A7" w:rsidRPr="00CB788E" w:rsidRDefault="000152A7" w:rsidP="000152A7">
            <w:pPr>
              <w:widowControl w:val="0"/>
              <w:suppressLineNumbers/>
              <w:suppressAutoHyphens/>
              <w:overflowPunct w:val="0"/>
              <w:autoSpaceDE w:val="0"/>
              <w:autoSpaceDN w:val="0"/>
              <w:adjustRightInd w:val="0"/>
              <w:spacing w:after="0" w:line="240" w:lineRule="auto"/>
              <w:jc w:val="both"/>
              <w:textAlignment w:val="baseline"/>
              <w:rPr>
                <w:rFonts w:ascii="Arial" w:hAnsi="Arial" w:cs="Arial"/>
                <w:b/>
              </w:rPr>
            </w:pPr>
          </w:p>
          <w:p w:rsidR="000152A7" w:rsidRPr="00CB788E" w:rsidRDefault="000152A7" w:rsidP="000152A7">
            <w:pPr>
              <w:pStyle w:val="Textocomentario"/>
              <w:spacing w:after="0" w:line="360" w:lineRule="auto"/>
              <w:ind w:left="708" w:hanging="708"/>
              <w:jc w:val="both"/>
              <w:rPr>
                <w:rFonts w:ascii="Arial" w:hAnsi="Arial" w:cs="Arial"/>
                <w:sz w:val="22"/>
                <w:szCs w:val="22"/>
              </w:rPr>
            </w:pPr>
          </w:p>
          <w:p w:rsidR="00690D63" w:rsidRPr="00CB788E" w:rsidRDefault="00690D63" w:rsidP="000152A7">
            <w:pPr>
              <w:pStyle w:val="Textocomentario"/>
              <w:spacing w:after="0" w:line="360" w:lineRule="auto"/>
              <w:ind w:left="708" w:hanging="708"/>
              <w:jc w:val="both"/>
              <w:rPr>
                <w:rFonts w:ascii="Arial" w:hAnsi="Arial" w:cs="Arial"/>
                <w:sz w:val="22"/>
                <w:szCs w:val="22"/>
              </w:rPr>
            </w:pPr>
          </w:p>
          <w:tbl>
            <w:tblPr>
              <w:tblW w:w="7156" w:type="dxa"/>
              <w:tblCellMar>
                <w:left w:w="70" w:type="dxa"/>
                <w:right w:w="70" w:type="dxa"/>
              </w:tblCellMar>
              <w:tblLook w:val="04A0" w:firstRow="1" w:lastRow="0" w:firstColumn="1" w:lastColumn="0" w:noHBand="0" w:noVBand="1"/>
            </w:tblPr>
            <w:tblGrid>
              <w:gridCol w:w="1345"/>
              <w:gridCol w:w="708"/>
              <w:gridCol w:w="2127"/>
              <w:gridCol w:w="1559"/>
              <w:gridCol w:w="1417"/>
            </w:tblGrid>
            <w:tr w:rsidR="00690D63" w:rsidRPr="00CB788E" w:rsidTr="00690D63">
              <w:trPr>
                <w:trHeight w:val="300"/>
              </w:trPr>
              <w:tc>
                <w:tcPr>
                  <w:tcW w:w="7156" w:type="dxa"/>
                  <w:gridSpan w:val="5"/>
                  <w:tcBorders>
                    <w:top w:val="nil"/>
                    <w:left w:val="nil"/>
                    <w:bottom w:val="nil"/>
                    <w:right w:val="nil"/>
                  </w:tcBorders>
                  <w:shd w:val="clear" w:color="000000" w:fill="FFFFFF"/>
                  <w:noWrap/>
                  <w:vAlign w:val="bottom"/>
                  <w:hideMark/>
                </w:tcPr>
                <w:p w:rsidR="00690D63" w:rsidRPr="00CB788E" w:rsidRDefault="00690D63" w:rsidP="00690D63">
                  <w:pPr>
                    <w:spacing w:after="0" w:line="240" w:lineRule="auto"/>
                    <w:rPr>
                      <w:rFonts w:ascii="Arial" w:eastAsia="Times New Roman" w:hAnsi="Arial" w:cs="Arial"/>
                      <w:lang w:eastAsia="es-MX"/>
                    </w:rPr>
                  </w:pPr>
                  <w:r w:rsidRPr="00CB788E">
                    <w:rPr>
                      <w:rFonts w:ascii="Arial" w:eastAsia="Times New Roman" w:hAnsi="Arial" w:cs="Arial"/>
                      <w:lang w:eastAsia="es-MX"/>
                    </w:rPr>
                    <w:t>Número de artículos publica</w:t>
                  </w:r>
                  <w:r w:rsidR="005A2FD5" w:rsidRPr="00CB788E">
                    <w:rPr>
                      <w:rFonts w:ascii="Arial" w:eastAsia="Times New Roman" w:hAnsi="Arial" w:cs="Arial"/>
                      <w:lang w:eastAsia="es-MX"/>
                    </w:rPr>
                    <w:t>dos / PTC del PAIMA</w:t>
                  </w:r>
                  <w:r w:rsidRPr="00CB788E">
                    <w:rPr>
                      <w:rFonts w:ascii="Arial" w:eastAsia="Times New Roman" w:hAnsi="Arial" w:cs="Arial"/>
                      <w:lang w:eastAsia="es-MX"/>
                    </w:rPr>
                    <w:t xml:space="preserve"> en los años 2014-2016</w:t>
                  </w:r>
                </w:p>
              </w:tc>
            </w:tr>
            <w:tr w:rsidR="00690D63" w:rsidRPr="00CB788E" w:rsidTr="00690D63">
              <w:trPr>
                <w:trHeight w:val="300"/>
              </w:trPr>
              <w:tc>
                <w:tcPr>
                  <w:tcW w:w="1345" w:type="dxa"/>
                  <w:tcBorders>
                    <w:top w:val="nil"/>
                    <w:left w:val="nil"/>
                    <w:bottom w:val="nil"/>
                    <w:right w:val="nil"/>
                  </w:tcBorders>
                  <w:shd w:val="clear" w:color="000000" w:fill="FFFFFF"/>
                  <w:noWrap/>
                  <w:vAlign w:val="bottom"/>
                  <w:hideMark/>
                </w:tcPr>
                <w:p w:rsidR="00690D63" w:rsidRPr="00CB788E" w:rsidRDefault="00690D63" w:rsidP="00690D63">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 </w:t>
                  </w:r>
                </w:p>
              </w:tc>
              <w:tc>
                <w:tcPr>
                  <w:tcW w:w="708" w:type="dxa"/>
                  <w:tcBorders>
                    <w:top w:val="nil"/>
                    <w:left w:val="nil"/>
                    <w:bottom w:val="nil"/>
                    <w:right w:val="nil"/>
                  </w:tcBorders>
                  <w:shd w:val="clear" w:color="000000" w:fill="FFFFFF"/>
                  <w:noWrap/>
                  <w:vAlign w:val="bottom"/>
                  <w:hideMark/>
                </w:tcPr>
                <w:p w:rsidR="00690D63" w:rsidRPr="00CB788E" w:rsidRDefault="00690D63" w:rsidP="00690D63">
                  <w:pPr>
                    <w:spacing w:after="0" w:line="240" w:lineRule="auto"/>
                    <w:rPr>
                      <w:rFonts w:ascii="Arial" w:eastAsia="Times New Roman" w:hAnsi="Arial" w:cs="Arial"/>
                      <w:lang w:eastAsia="es-MX"/>
                    </w:rPr>
                  </w:pPr>
                  <w:r w:rsidRPr="00CB788E">
                    <w:rPr>
                      <w:rFonts w:ascii="Arial" w:eastAsia="Times New Roman" w:hAnsi="Arial" w:cs="Arial"/>
                      <w:lang w:eastAsia="es-MX"/>
                    </w:rPr>
                    <w:t> </w:t>
                  </w:r>
                </w:p>
              </w:tc>
              <w:tc>
                <w:tcPr>
                  <w:tcW w:w="2127" w:type="dxa"/>
                  <w:tcBorders>
                    <w:top w:val="nil"/>
                    <w:left w:val="nil"/>
                    <w:bottom w:val="nil"/>
                    <w:right w:val="nil"/>
                  </w:tcBorders>
                  <w:shd w:val="clear" w:color="000000" w:fill="FFFFFF"/>
                  <w:noWrap/>
                  <w:vAlign w:val="bottom"/>
                  <w:hideMark/>
                </w:tcPr>
                <w:p w:rsidR="00690D63" w:rsidRPr="00CB788E" w:rsidRDefault="00690D63" w:rsidP="00690D63">
                  <w:pPr>
                    <w:spacing w:after="0" w:line="240" w:lineRule="auto"/>
                    <w:rPr>
                      <w:rFonts w:ascii="Arial" w:eastAsia="Times New Roman" w:hAnsi="Arial" w:cs="Arial"/>
                      <w:lang w:eastAsia="es-MX"/>
                    </w:rPr>
                  </w:pPr>
                  <w:r w:rsidRPr="00CB788E">
                    <w:rPr>
                      <w:rFonts w:ascii="Arial" w:eastAsia="Times New Roman" w:hAnsi="Arial" w:cs="Arial"/>
                      <w:lang w:eastAsia="es-MX"/>
                    </w:rPr>
                    <w:t> </w:t>
                  </w:r>
                </w:p>
              </w:tc>
              <w:tc>
                <w:tcPr>
                  <w:tcW w:w="1559" w:type="dxa"/>
                  <w:tcBorders>
                    <w:top w:val="nil"/>
                    <w:left w:val="nil"/>
                    <w:bottom w:val="nil"/>
                    <w:right w:val="nil"/>
                  </w:tcBorders>
                  <w:shd w:val="clear" w:color="000000" w:fill="FFFFFF"/>
                  <w:noWrap/>
                  <w:vAlign w:val="bottom"/>
                  <w:hideMark/>
                </w:tcPr>
                <w:p w:rsidR="00690D63" w:rsidRPr="00CB788E" w:rsidRDefault="00690D63" w:rsidP="00690D63">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 </w:t>
                  </w:r>
                </w:p>
              </w:tc>
              <w:tc>
                <w:tcPr>
                  <w:tcW w:w="1417" w:type="dxa"/>
                  <w:tcBorders>
                    <w:top w:val="nil"/>
                    <w:left w:val="nil"/>
                    <w:bottom w:val="nil"/>
                    <w:right w:val="nil"/>
                  </w:tcBorders>
                  <w:shd w:val="clear" w:color="000000" w:fill="FFFFFF"/>
                  <w:noWrap/>
                  <w:vAlign w:val="bottom"/>
                  <w:hideMark/>
                </w:tcPr>
                <w:p w:rsidR="00690D63" w:rsidRPr="00CB788E" w:rsidRDefault="00690D63" w:rsidP="00690D63">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 </w:t>
                  </w:r>
                </w:p>
              </w:tc>
            </w:tr>
            <w:tr w:rsidR="00690D63" w:rsidRPr="00CB788E" w:rsidTr="00690D63">
              <w:trPr>
                <w:trHeight w:val="300"/>
              </w:trPr>
              <w:tc>
                <w:tcPr>
                  <w:tcW w:w="1345" w:type="dxa"/>
                  <w:tcBorders>
                    <w:top w:val="nil"/>
                    <w:left w:val="nil"/>
                    <w:bottom w:val="nil"/>
                    <w:right w:val="nil"/>
                  </w:tcBorders>
                  <w:shd w:val="clear" w:color="000000" w:fill="FFFFFF"/>
                  <w:noWrap/>
                  <w:vAlign w:val="bottom"/>
                  <w:hideMark/>
                </w:tcPr>
                <w:p w:rsidR="00690D63" w:rsidRPr="00CB788E" w:rsidRDefault="00690D63" w:rsidP="00690D63">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90D63" w:rsidRPr="00CB788E" w:rsidRDefault="00690D63" w:rsidP="00690D63">
                  <w:pPr>
                    <w:spacing w:after="0" w:line="240" w:lineRule="auto"/>
                    <w:rPr>
                      <w:rFonts w:ascii="Arial" w:eastAsia="Times New Roman" w:hAnsi="Arial" w:cs="Arial"/>
                      <w:lang w:eastAsia="es-MX"/>
                    </w:rPr>
                  </w:pPr>
                  <w:r w:rsidRPr="00CB788E">
                    <w:rPr>
                      <w:rFonts w:ascii="Arial" w:eastAsia="Times New Roman" w:hAnsi="Arial" w:cs="Arial"/>
                      <w:lang w:eastAsia="es-MX"/>
                    </w:rPr>
                    <w:t>Año</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rsidR="00690D63" w:rsidRPr="00CB788E" w:rsidRDefault="00223030" w:rsidP="00690D63">
                  <w:pPr>
                    <w:spacing w:after="0" w:line="240" w:lineRule="auto"/>
                    <w:rPr>
                      <w:rFonts w:ascii="Arial" w:eastAsia="Times New Roman" w:hAnsi="Arial" w:cs="Arial"/>
                      <w:lang w:eastAsia="es-MX"/>
                    </w:rPr>
                  </w:pPr>
                  <w:r w:rsidRPr="00CB788E">
                    <w:rPr>
                      <w:rFonts w:ascii="Arial" w:eastAsia="Times New Roman" w:hAnsi="Arial" w:cs="Arial"/>
                      <w:lang w:eastAsia="es-MX"/>
                    </w:rPr>
                    <w:t>No. artículos</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690D63" w:rsidRPr="00CB788E" w:rsidRDefault="00690D63" w:rsidP="00690D63">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PTC</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690D63" w:rsidRPr="00CB788E" w:rsidRDefault="00690D63" w:rsidP="00690D63">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w:t>
                  </w:r>
                </w:p>
              </w:tc>
            </w:tr>
            <w:tr w:rsidR="00690D63" w:rsidRPr="00CB788E" w:rsidTr="00690D63">
              <w:trPr>
                <w:trHeight w:val="300"/>
              </w:trPr>
              <w:tc>
                <w:tcPr>
                  <w:tcW w:w="1345" w:type="dxa"/>
                  <w:tcBorders>
                    <w:top w:val="nil"/>
                    <w:left w:val="nil"/>
                    <w:bottom w:val="nil"/>
                    <w:right w:val="nil"/>
                  </w:tcBorders>
                  <w:shd w:val="clear" w:color="000000" w:fill="FFFFFF"/>
                  <w:noWrap/>
                  <w:vAlign w:val="bottom"/>
                  <w:hideMark/>
                </w:tcPr>
                <w:p w:rsidR="00690D63" w:rsidRPr="00CB788E" w:rsidRDefault="00690D63" w:rsidP="00690D63">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690D63" w:rsidRPr="00CB788E" w:rsidRDefault="00690D63" w:rsidP="00690D63">
                  <w:pPr>
                    <w:spacing w:after="0" w:line="240" w:lineRule="auto"/>
                    <w:jc w:val="right"/>
                    <w:rPr>
                      <w:rFonts w:ascii="Arial" w:eastAsia="Times New Roman" w:hAnsi="Arial" w:cs="Arial"/>
                      <w:lang w:eastAsia="es-MX"/>
                    </w:rPr>
                  </w:pPr>
                  <w:r w:rsidRPr="00CB788E">
                    <w:rPr>
                      <w:rFonts w:ascii="Arial" w:eastAsia="Times New Roman" w:hAnsi="Arial" w:cs="Arial"/>
                      <w:lang w:eastAsia="es-MX"/>
                    </w:rPr>
                    <w:t>2014</w:t>
                  </w:r>
                </w:p>
              </w:tc>
              <w:tc>
                <w:tcPr>
                  <w:tcW w:w="2127" w:type="dxa"/>
                  <w:tcBorders>
                    <w:top w:val="nil"/>
                    <w:left w:val="nil"/>
                    <w:bottom w:val="single" w:sz="4" w:space="0" w:color="auto"/>
                    <w:right w:val="single" w:sz="4" w:space="0" w:color="auto"/>
                  </w:tcBorders>
                  <w:shd w:val="clear" w:color="000000" w:fill="FFFFFF"/>
                  <w:noWrap/>
                  <w:vAlign w:val="bottom"/>
                  <w:hideMark/>
                </w:tcPr>
                <w:p w:rsidR="00690D63" w:rsidRPr="00CB788E" w:rsidRDefault="005A2FD5" w:rsidP="00223030">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4</w:t>
                  </w:r>
                </w:p>
              </w:tc>
              <w:tc>
                <w:tcPr>
                  <w:tcW w:w="1559" w:type="dxa"/>
                  <w:tcBorders>
                    <w:top w:val="nil"/>
                    <w:left w:val="nil"/>
                    <w:bottom w:val="single" w:sz="4" w:space="0" w:color="auto"/>
                    <w:right w:val="single" w:sz="4" w:space="0" w:color="auto"/>
                  </w:tcBorders>
                  <w:shd w:val="clear" w:color="000000" w:fill="FFFFFF"/>
                  <w:noWrap/>
                  <w:vAlign w:val="bottom"/>
                  <w:hideMark/>
                </w:tcPr>
                <w:p w:rsidR="00690D63" w:rsidRPr="00CB788E" w:rsidRDefault="00690D63" w:rsidP="00223030">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14</w:t>
                  </w:r>
                </w:p>
              </w:tc>
              <w:tc>
                <w:tcPr>
                  <w:tcW w:w="1417" w:type="dxa"/>
                  <w:tcBorders>
                    <w:top w:val="nil"/>
                    <w:left w:val="nil"/>
                    <w:bottom w:val="single" w:sz="4" w:space="0" w:color="auto"/>
                    <w:right w:val="single" w:sz="4" w:space="0" w:color="auto"/>
                  </w:tcBorders>
                  <w:shd w:val="clear" w:color="000000" w:fill="FFFFFF"/>
                  <w:noWrap/>
                  <w:vAlign w:val="bottom"/>
                  <w:hideMark/>
                </w:tcPr>
                <w:p w:rsidR="00690D63" w:rsidRPr="00CB788E" w:rsidRDefault="005A2FD5" w:rsidP="00223030">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0.2857</w:t>
                  </w:r>
                </w:p>
              </w:tc>
            </w:tr>
            <w:tr w:rsidR="00690D63" w:rsidRPr="00CB788E" w:rsidTr="00690D63">
              <w:trPr>
                <w:trHeight w:val="300"/>
              </w:trPr>
              <w:tc>
                <w:tcPr>
                  <w:tcW w:w="1345" w:type="dxa"/>
                  <w:tcBorders>
                    <w:top w:val="nil"/>
                    <w:left w:val="nil"/>
                    <w:bottom w:val="nil"/>
                    <w:right w:val="nil"/>
                  </w:tcBorders>
                  <w:shd w:val="clear" w:color="000000" w:fill="FFFFFF"/>
                  <w:noWrap/>
                  <w:vAlign w:val="bottom"/>
                  <w:hideMark/>
                </w:tcPr>
                <w:p w:rsidR="00690D63" w:rsidRPr="00CB788E" w:rsidRDefault="00690D63" w:rsidP="00690D63">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690D63" w:rsidRPr="00CB788E" w:rsidRDefault="00690D63" w:rsidP="00690D63">
                  <w:pPr>
                    <w:spacing w:after="0" w:line="240" w:lineRule="auto"/>
                    <w:jc w:val="right"/>
                    <w:rPr>
                      <w:rFonts w:ascii="Arial" w:eastAsia="Times New Roman" w:hAnsi="Arial" w:cs="Arial"/>
                      <w:lang w:eastAsia="es-MX"/>
                    </w:rPr>
                  </w:pPr>
                  <w:r w:rsidRPr="00CB788E">
                    <w:rPr>
                      <w:rFonts w:ascii="Arial" w:eastAsia="Times New Roman" w:hAnsi="Arial" w:cs="Arial"/>
                      <w:lang w:eastAsia="es-MX"/>
                    </w:rPr>
                    <w:t>2015</w:t>
                  </w:r>
                </w:p>
              </w:tc>
              <w:tc>
                <w:tcPr>
                  <w:tcW w:w="2127" w:type="dxa"/>
                  <w:tcBorders>
                    <w:top w:val="nil"/>
                    <w:left w:val="nil"/>
                    <w:bottom w:val="single" w:sz="4" w:space="0" w:color="auto"/>
                    <w:right w:val="single" w:sz="4" w:space="0" w:color="auto"/>
                  </w:tcBorders>
                  <w:shd w:val="clear" w:color="000000" w:fill="FFFFFF"/>
                  <w:noWrap/>
                  <w:vAlign w:val="bottom"/>
                  <w:hideMark/>
                </w:tcPr>
                <w:p w:rsidR="00690D63" w:rsidRPr="00CB788E" w:rsidRDefault="005A2FD5" w:rsidP="00223030">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4</w:t>
                  </w:r>
                </w:p>
              </w:tc>
              <w:tc>
                <w:tcPr>
                  <w:tcW w:w="1559" w:type="dxa"/>
                  <w:tcBorders>
                    <w:top w:val="nil"/>
                    <w:left w:val="nil"/>
                    <w:bottom w:val="single" w:sz="4" w:space="0" w:color="auto"/>
                    <w:right w:val="single" w:sz="4" w:space="0" w:color="auto"/>
                  </w:tcBorders>
                  <w:shd w:val="clear" w:color="000000" w:fill="FFFFFF"/>
                  <w:noWrap/>
                  <w:vAlign w:val="bottom"/>
                  <w:hideMark/>
                </w:tcPr>
                <w:p w:rsidR="00690D63" w:rsidRPr="00CB788E" w:rsidRDefault="00690D63" w:rsidP="00223030">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15</w:t>
                  </w:r>
                </w:p>
              </w:tc>
              <w:tc>
                <w:tcPr>
                  <w:tcW w:w="1417" w:type="dxa"/>
                  <w:tcBorders>
                    <w:top w:val="nil"/>
                    <w:left w:val="nil"/>
                    <w:bottom w:val="single" w:sz="4" w:space="0" w:color="auto"/>
                    <w:right w:val="single" w:sz="4" w:space="0" w:color="auto"/>
                  </w:tcBorders>
                  <w:shd w:val="clear" w:color="000000" w:fill="FFFFFF"/>
                  <w:noWrap/>
                  <w:vAlign w:val="bottom"/>
                  <w:hideMark/>
                </w:tcPr>
                <w:p w:rsidR="00690D63" w:rsidRPr="00CB788E" w:rsidRDefault="005A2FD5" w:rsidP="00223030">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0.2666</w:t>
                  </w:r>
                </w:p>
              </w:tc>
            </w:tr>
            <w:tr w:rsidR="00690D63" w:rsidRPr="00CB788E" w:rsidTr="00690D63">
              <w:trPr>
                <w:trHeight w:val="300"/>
              </w:trPr>
              <w:tc>
                <w:tcPr>
                  <w:tcW w:w="1345" w:type="dxa"/>
                  <w:tcBorders>
                    <w:top w:val="nil"/>
                    <w:left w:val="nil"/>
                    <w:bottom w:val="nil"/>
                    <w:right w:val="nil"/>
                  </w:tcBorders>
                  <w:shd w:val="clear" w:color="000000" w:fill="FFFFFF"/>
                  <w:noWrap/>
                  <w:vAlign w:val="bottom"/>
                  <w:hideMark/>
                </w:tcPr>
                <w:p w:rsidR="00690D63" w:rsidRPr="00CB788E" w:rsidRDefault="00690D63" w:rsidP="00690D63">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690D63" w:rsidRPr="00CB788E" w:rsidRDefault="00690D63" w:rsidP="00690D63">
                  <w:pPr>
                    <w:spacing w:after="0" w:line="240" w:lineRule="auto"/>
                    <w:jc w:val="right"/>
                    <w:rPr>
                      <w:rFonts w:ascii="Arial" w:eastAsia="Times New Roman" w:hAnsi="Arial" w:cs="Arial"/>
                      <w:lang w:eastAsia="es-MX"/>
                    </w:rPr>
                  </w:pPr>
                  <w:r w:rsidRPr="00CB788E">
                    <w:rPr>
                      <w:rFonts w:ascii="Arial" w:eastAsia="Times New Roman" w:hAnsi="Arial" w:cs="Arial"/>
                      <w:lang w:eastAsia="es-MX"/>
                    </w:rPr>
                    <w:t>2016</w:t>
                  </w:r>
                </w:p>
              </w:tc>
              <w:tc>
                <w:tcPr>
                  <w:tcW w:w="2127" w:type="dxa"/>
                  <w:tcBorders>
                    <w:top w:val="nil"/>
                    <w:left w:val="nil"/>
                    <w:bottom w:val="single" w:sz="4" w:space="0" w:color="auto"/>
                    <w:right w:val="single" w:sz="4" w:space="0" w:color="auto"/>
                  </w:tcBorders>
                  <w:shd w:val="clear" w:color="000000" w:fill="FFFFFF"/>
                  <w:noWrap/>
                  <w:vAlign w:val="bottom"/>
                  <w:hideMark/>
                </w:tcPr>
                <w:p w:rsidR="00690D63" w:rsidRPr="00CB788E" w:rsidRDefault="005A2FD5" w:rsidP="00223030">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w:t>
                  </w:r>
                </w:p>
              </w:tc>
              <w:tc>
                <w:tcPr>
                  <w:tcW w:w="1559" w:type="dxa"/>
                  <w:tcBorders>
                    <w:top w:val="nil"/>
                    <w:left w:val="nil"/>
                    <w:bottom w:val="single" w:sz="4" w:space="0" w:color="auto"/>
                    <w:right w:val="single" w:sz="4" w:space="0" w:color="auto"/>
                  </w:tcBorders>
                  <w:shd w:val="clear" w:color="000000" w:fill="FFFFFF"/>
                  <w:noWrap/>
                  <w:vAlign w:val="bottom"/>
                  <w:hideMark/>
                </w:tcPr>
                <w:p w:rsidR="00690D63" w:rsidRPr="00CB788E" w:rsidRDefault="00690D63" w:rsidP="00223030">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14</w:t>
                  </w:r>
                </w:p>
              </w:tc>
              <w:tc>
                <w:tcPr>
                  <w:tcW w:w="1417" w:type="dxa"/>
                  <w:tcBorders>
                    <w:top w:val="nil"/>
                    <w:left w:val="nil"/>
                    <w:bottom w:val="single" w:sz="4" w:space="0" w:color="auto"/>
                    <w:right w:val="single" w:sz="4" w:space="0" w:color="auto"/>
                  </w:tcBorders>
                  <w:shd w:val="clear" w:color="000000" w:fill="FFFFFF"/>
                  <w:noWrap/>
                  <w:vAlign w:val="bottom"/>
                  <w:hideMark/>
                </w:tcPr>
                <w:p w:rsidR="00690D63" w:rsidRPr="00CB788E" w:rsidRDefault="00690D63" w:rsidP="00223030">
                  <w:pPr>
                    <w:spacing w:after="0" w:line="240" w:lineRule="auto"/>
                    <w:jc w:val="center"/>
                    <w:rPr>
                      <w:rFonts w:ascii="Arial" w:eastAsia="Times New Roman" w:hAnsi="Arial" w:cs="Arial"/>
                      <w:lang w:eastAsia="es-MX"/>
                    </w:rPr>
                  </w:pPr>
                </w:p>
              </w:tc>
            </w:tr>
            <w:tr w:rsidR="00690D63" w:rsidRPr="00CB788E" w:rsidTr="00690D63">
              <w:trPr>
                <w:trHeight w:val="300"/>
              </w:trPr>
              <w:tc>
                <w:tcPr>
                  <w:tcW w:w="1345" w:type="dxa"/>
                  <w:tcBorders>
                    <w:top w:val="nil"/>
                    <w:left w:val="nil"/>
                    <w:bottom w:val="nil"/>
                    <w:right w:val="nil"/>
                  </w:tcBorders>
                  <w:shd w:val="clear" w:color="000000" w:fill="FFFFFF"/>
                  <w:noWrap/>
                  <w:vAlign w:val="bottom"/>
                  <w:hideMark/>
                </w:tcPr>
                <w:p w:rsidR="00690D63" w:rsidRPr="00CB788E" w:rsidRDefault="00690D63" w:rsidP="00690D63">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 </w:t>
                  </w:r>
                </w:p>
              </w:tc>
              <w:tc>
                <w:tcPr>
                  <w:tcW w:w="5811" w:type="dxa"/>
                  <w:gridSpan w:val="4"/>
                  <w:tcBorders>
                    <w:top w:val="nil"/>
                    <w:left w:val="nil"/>
                    <w:bottom w:val="nil"/>
                    <w:right w:val="nil"/>
                  </w:tcBorders>
                  <w:shd w:val="clear" w:color="000000" w:fill="FFFFFF"/>
                  <w:noWrap/>
                  <w:vAlign w:val="bottom"/>
                  <w:hideMark/>
                </w:tcPr>
                <w:p w:rsidR="00690D63" w:rsidRPr="00CB788E" w:rsidRDefault="00690D63" w:rsidP="00690D63">
                  <w:pPr>
                    <w:spacing w:after="0" w:line="240" w:lineRule="auto"/>
                    <w:rPr>
                      <w:rFonts w:ascii="Arial" w:eastAsia="Times New Roman" w:hAnsi="Arial" w:cs="Arial"/>
                      <w:lang w:eastAsia="es-MX"/>
                    </w:rPr>
                  </w:pPr>
                  <w:r w:rsidRPr="00CB788E">
                    <w:rPr>
                      <w:rFonts w:ascii="Arial" w:eastAsia="Times New Roman" w:hAnsi="Arial" w:cs="Arial"/>
                      <w:lang w:eastAsia="es-MX"/>
                    </w:rPr>
                    <w:t>% =  número de artículos  / PTC</w:t>
                  </w:r>
                </w:p>
              </w:tc>
            </w:tr>
          </w:tbl>
          <w:p w:rsidR="00690D63" w:rsidRPr="00CB788E" w:rsidRDefault="00690D63" w:rsidP="000152A7">
            <w:pPr>
              <w:pStyle w:val="Textocomentario"/>
              <w:spacing w:after="0" w:line="360" w:lineRule="auto"/>
              <w:ind w:left="708" w:hanging="708"/>
              <w:jc w:val="both"/>
              <w:rPr>
                <w:rFonts w:ascii="Arial" w:hAnsi="Arial" w:cs="Arial"/>
                <w:sz w:val="22"/>
                <w:szCs w:val="22"/>
              </w:rPr>
            </w:pPr>
          </w:p>
          <w:p w:rsidR="00690D63" w:rsidRPr="00CB788E" w:rsidRDefault="00690D63" w:rsidP="00690D63">
            <w:pPr>
              <w:pStyle w:val="Textocomentario"/>
              <w:spacing w:after="0" w:line="360" w:lineRule="auto"/>
              <w:ind w:left="352"/>
              <w:jc w:val="both"/>
              <w:rPr>
                <w:rFonts w:ascii="Arial" w:hAnsi="Arial" w:cs="Arial"/>
                <w:color w:val="92D050"/>
                <w:sz w:val="22"/>
                <w:szCs w:val="22"/>
              </w:rPr>
            </w:pPr>
            <w:r w:rsidRPr="00CB788E">
              <w:rPr>
                <w:rFonts w:ascii="Arial" w:hAnsi="Arial" w:cs="Arial"/>
                <w:sz w:val="22"/>
                <w:szCs w:val="22"/>
              </w:rPr>
              <w:t>Fuente: Elaboración propia datos del SIIAA</w:t>
            </w:r>
            <w:r w:rsidR="00943162" w:rsidRPr="00CB788E">
              <w:rPr>
                <w:rFonts w:ascii="Arial" w:hAnsi="Arial" w:cs="Arial"/>
                <w:color w:val="92D050"/>
                <w:sz w:val="22"/>
                <w:szCs w:val="22"/>
              </w:rPr>
              <w:t>.</w:t>
            </w:r>
          </w:p>
          <w:p w:rsidR="00690D63" w:rsidRPr="00CB788E" w:rsidRDefault="00690D63" w:rsidP="000152A7">
            <w:pPr>
              <w:pStyle w:val="Textocomentario"/>
              <w:spacing w:after="0" w:line="360" w:lineRule="auto"/>
              <w:ind w:left="708" w:hanging="708"/>
              <w:jc w:val="both"/>
              <w:rPr>
                <w:rFonts w:ascii="Arial" w:hAnsi="Arial" w:cs="Arial"/>
                <w:sz w:val="22"/>
                <w:szCs w:val="22"/>
              </w:rPr>
            </w:pPr>
          </w:p>
          <w:p w:rsidR="00690D63" w:rsidRPr="00CB788E" w:rsidRDefault="00690D63" w:rsidP="000152A7">
            <w:pPr>
              <w:pStyle w:val="Textocomentario"/>
              <w:spacing w:after="0" w:line="360" w:lineRule="auto"/>
              <w:ind w:left="708" w:hanging="708"/>
              <w:jc w:val="both"/>
              <w:rPr>
                <w:rFonts w:ascii="Arial" w:hAnsi="Arial" w:cs="Arial"/>
                <w:sz w:val="22"/>
                <w:szCs w:val="22"/>
              </w:rPr>
            </w:pPr>
          </w:p>
          <w:tbl>
            <w:tblPr>
              <w:tblW w:w="7156" w:type="dxa"/>
              <w:tblCellMar>
                <w:left w:w="70" w:type="dxa"/>
                <w:right w:w="70" w:type="dxa"/>
              </w:tblCellMar>
              <w:tblLook w:val="04A0" w:firstRow="1" w:lastRow="0" w:firstColumn="1" w:lastColumn="0" w:noHBand="0" w:noVBand="1"/>
            </w:tblPr>
            <w:tblGrid>
              <w:gridCol w:w="1345"/>
              <w:gridCol w:w="708"/>
              <w:gridCol w:w="2127"/>
              <w:gridCol w:w="1559"/>
              <w:gridCol w:w="1417"/>
            </w:tblGrid>
            <w:tr w:rsidR="00223030" w:rsidRPr="00CB788E" w:rsidTr="00223030">
              <w:trPr>
                <w:trHeight w:val="300"/>
              </w:trPr>
              <w:tc>
                <w:tcPr>
                  <w:tcW w:w="7156" w:type="dxa"/>
                  <w:gridSpan w:val="5"/>
                  <w:tcBorders>
                    <w:top w:val="nil"/>
                    <w:left w:val="nil"/>
                    <w:bottom w:val="nil"/>
                    <w:right w:val="nil"/>
                  </w:tcBorders>
                  <w:shd w:val="clear" w:color="000000" w:fill="FFFFFF"/>
                  <w:noWrap/>
                  <w:vAlign w:val="bottom"/>
                  <w:hideMark/>
                </w:tcPr>
                <w:p w:rsidR="00223030" w:rsidRPr="00CB788E" w:rsidRDefault="00223030" w:rsidP="00223030">
                  <w:pPr>
                    <w:spacing w:after="0" w:line="240" w:lineRule="auto"/>
                    <w:rPr>
                      <w:rFonts w:ascii="Arial" w:eastAsia="Times New Roman" w:hAnsi="Arial" w:cs="Arial"/>
                      <w:lang w:eastAsia="es-MX"/>
                    </w:rPr>
                  </w:pPr>
                  <w:r w:rsidRPr="00CB788E">
                    <w:rPr>
                      <w:rFonts w:ascii="Arial" w:eastAsia="Times New Roman" w:hAnsi="Arial" w:cs="Arial"/>
                      <w:lang w:eastAsia="es-MX"/>
                    </w:rPr>
                    <w:t>Número de memorias en extenso / PTC del PAIF en los años 2014-2016</w:t>
                  </w:r>
                </w:p>
              </w:tc>
            </w:tr>
            <w:tr w:rsidR="00223030" w:rsidRPr="00CB788E" w:rsidTr="00223030">
              <w:trPr>
                <w:trHeight w:val="300"/>
              </w:trPr>
              <w:tc>
                <w:tcPr>
                  <w:tcW w:w="1345" w:type="dxa"/>
                  <w:tcBorders>
                    <w:top w:val="nil"/>
                    <w:left w:val="nil"/>
                    <w:bottom w:val="nil"/>
                    <w:right w:val="nil"/>
                  </w:tcBorders>
                  <w:shd w:val="clear" w:color="000000" w:fill="FFFFFF"/>
                  <w:noWrap/>
                  <w:vAlign w:val="bottom"/>
                  <w:hideMark/>
                </w:tcPr>
                <w:p w:rsidR="00223030" w:rsidRPr="00CB788E" w:rsidRDefault="00223030" w:rsidP="00223030">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 </w:t>
                  </w:r>
                </w:p>
              </w:tc>
              <w:tc>
                <w:tcPr>
                  <w:tcW w:w="708" w:type="dxa"/>
                  <w:tcBorders>
                    <w:top w:val="nil"/>
                    <w:left w:val="nil"/>
                    <w:bottom w:val="nil"/>
                    <w:right w:val="nil"/>
                  </w:tcBorders>
                  <w:shd w:val="clear" w:color="000000" w:fill="FFFFFF"/>
                  <w:noWrap/>
                  <w:vAlign w:val="bottom"/>
                  <w:hideMark/>
                </w:tcPr>
                <w:p w:rsidR="00223030" w:rsidRPr="00CB788E" w:rsidRDefault="00223030" w:rsidP="00223030">
                  <w:pPr>
                    <w:spacing w:after="0" w:line="240" w:lineRule="auto"/>
                    <w:rPr>
                      <w:rFonts w:ascii="Arial" w:eastAsia="Times New Roman" w:hAnsi="Arial" w:cs="Arial"/>
                      <w:lang w:eastAsia="es-MX"/>
                    </w:rPr>
                  </w:pPr>
                  <w:r w:rsidRPr="00CB788E">
                    <w:rPr>
                      <w:rFonts w:ascii="Arial" w:eastAsia="Times New Roman" w:hAnsi="Arial" w:cs="Arial"/>
                      <w:lang w:eastAsia="es-MX"/>
                    </w:rPr>
                    <w:t> </w:t>
                  </w:r>
                </w:p>
              </w:tc>
              <w:tc>
                <w:tcPr>
                  <w:tcW w:w="2127" w:type="dxa"/>
                  <w:tcBorders>
                    <w:top w:val="nil"/>
                    <w:left w:val="nil"/>
                    <w:bottom w:val="nil"/>
                    <w:right w:val="nil"/>
                  </w:tcBorders>
                  <w:shd w:val="clear" w:color="000000" w:fill="FFFFFF"/>
                  <w:noWrap/>
                  <w:vAlign w:val="bottom"/>
                  <w:hideMark/>
                </w:tcPr>
                <w:p w:rsidR="00223030" w:rsidRPr="00CB788E" w:rsidRDefault="00223030" w:rsidP="00223030">
                  <w:pPr>
                    <w:spacing w:after="0" w:line="240" w:lineRule="auto"/>
                    <w:rPr>
                      <w:rFonts w:ascii="Arial" w:eastAsia="Times New Roman" w:hAnsi="Arial" w:cs="Arial"/>
                      <w:lang w:eastAsia="es-MX"/>
                    </w:rPr>
                  </w:pPr>
                  <w:r w:rsidRPr="00CB788E">
                    <w:rPr>
                      <w:rFonts w:ascii="Arial" w:eastAsia="Times New Roman" w:hAnsi="Arial" w:cs="Arial"/>
                      <w:lang w:eastAsia="es-MX"/>
                    </w:rPr>
                    <w:t> </w:t>
                  </w:r>
                </w:p>
              </w:tc>
              <w:tc>
                <w:tcPr>
                  <w:tcW w:w="1559" w:type="dxa"/>
                  <w:tcBorders>
                    <w:top w:val="nil"/>
                    <w:left w:val="nil"/>
                    <w:bottom w:val="nil"/>
                    <w:right w:val="nil"/>
                  </w:tcBorders>
                  <w:shd w:val="clear" w:color="000000" w:fill="FFFFFF"/>
                  <w:noWrap/>
                  <w:vAlign w:val="bottom"/>
                  <w:hideMark/>
                </w:tcPr>
                <w:p w:rsidR="00223030" w:rsidRPr="00CB788E" w:rsidRDefault="00223030" w:rsidP="00223030">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 </w:t>
                  </w:r>
                </w:p>
              </w:tc>
              <w:tc>
                <w:tcPr>
                  <w:tcW w:w="1417" w:type="dxa"/>
                  <w:tcBorders>
                    <w:top w:val="nil"/>
                    <w:left w:val="nil"/>
                    <w:bottom w:val="nil"/>
                    <w:right w:val="nil"/>
                  </w:tcBorders>
                  <w:shd w:val="clear" w:color="000000" w:fill="FFFFFF"/>
                  <w:noWrap/>
                  <w:vAlign w:val="bottom"/>
                  <w:hideMark/>
                </w:tcPr>
                <w:p w:rsidR="00223030" w:rsidRPr="00CB788E" w:rsidRDefault="00223030" w:rsidP="00223030">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 </w:t>
                  </w:r>
                </w:p>
              </w:tc>
            </w:tr>
            <w:tr w:rsidR="00223030" w:rsidRPr="00CB788E" w:rsidTr="00223030">
              <w:trPr>
                <w:trHeight w:val="300"/>
              </w:trPr>
              <w:tc>
                <w:tcPr>
                  <w:tcW w:w="1345" w:type="dxa"/>
                  <w:tcBorders>
                    <w:top w:val="nil"/>
                    <w:left w:val="nil"/>
                    <w:bottom w:val="nil"/>
                    <w:right w:val="nil"/>
                  </w:tcBorders>
                  <w:shd w:val="clear" w:color="000000" w:fill="FFFFFF"/>
                  <w:noWrap/>
                  <w:vAlign w:val="bottom"/>
                  <w:hideMark/>
                </w:tcPr>
                <w:p w:rsidR="00223030" w:rsidRPr="00CB788E" w:rsidRDefault="00223030" w:rsidP="00223030">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23030" w:rsidRPr="00CB788E" w:rsidRDefault="00223030" w:rsidP="00223030">
                  <w:pPr>
                    <w:spacing w:after="0" w:line="240" w:lineRule="auto"/>
                    <w:rPr>
                      <w:rFonts w:ascii="Arial" w:eastAsia="Times New Roman" w:hAnsi="Arial" w:cs="Arial"/>
                      <w:lang w:eastAsia="es-MX"/>
                    </w:rPr>
                  </w:pPr>
                  <w:r w:rsidRPr="00CB788E">
                    <w:rPr>
                      <w:rFonts w:ascii="Arial" w:eastAsia="Times New Roman" w:hAnsi="Arial" w:cs="Arial"/>
                      <w:lang w:eastAsia="es-MX"/>
                    </w:rPr>
                    <w:t>Año</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rsidR="00223030" w:rsidRPr="00CB788E" w:rsidRDefault="00223030" w:rsidP="00223030">
                  <w:pPr>
                    <w:spacing w:after="0" w:line="240" w:lineRule="auto"/>
                    <w:rPr>
                      <w:rFonts w:ascii="Arial" w:eastAsia="Times New Roman" w:hAnsi="Arial" w:cs="Arial"/>
                      <w:lang w:eastAsia="es-MX"/>
                    </w:rPr>
                  </w:pPr>
                  <w:r w:rsidRPr="00CB788E">
                    <w:rPr>
                      <w:rFonts w:ascii="Arial" w:eastAsia="Times New Roman" w:hAnsi="Arial" w:cs="Arial"/>
                      <w:lang w:eastAsia="es-MX"/>
                    </w:rPr>
                    <w:t>No. Memorias</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23030" w:rsidRPr="00CB788E" w:rsidRDefault="00223030" w:rsidP="00223030">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PTC</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23030" w:rsidRPr="00CB788E" w:rsidRDefault="00223030" w:rsidP="00223030">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w:t>
                  </w:r>
                </w:p>
              </w:tc>
            </w:tr>
            <w:tr w:rsidR="00223030" w:rsidRPr="00CB788E" w:rsidTr="00223030">
              <w:trPr>
                <w:trHeight w:val="300"/>
              </w:trPr>
              <w:tc>
                <w:tcPr>
                  <w:tcW w:w="1345" w:type="dxa"/>
                  <w:tcBorders>
                    <w:top w:val="nil"/>
                    <w:left w:val="nil"/>
                    <w:bottom w:val="nil"/>
                    <w:right w:val="nil"/>
                  </w:tcBorders>
                  <w:shd w:val="clear" w:color="000000" w:fill="FFFFFF"/>
                  <w:noWrap/>
                  <w:vAlign w:val="bottom"/>
                  <w:hideMark/>
                </w:tcPr>
                <w:p w:rsidR="00223030" w:rsidRPr="00CB788E" w:rsidRDefault="00223030" w:rsidP="00223030">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223030" w:rsidRPr="00CB788E" w:rsidRDefault="00223030" w:rsidP="00223030">
                  <w:pPr>
                    <w:spacing w:after="0" w:line="240" w:lineRule="auto"/>
                    <w:jc w:val="right"/>
                    <w:rPr>
                      <w:rFonts w:ascii="Arial" w:eastAsia="Times New Roman" w:hAnsi="Arial" w:cs="Arial"/>
                      <w:lang w:eastAsia="es-MX"/>
                    </w:rPr>
                  </w:pPr>
                  <w:r w:rsidRPr="00CB788E">
                    <w:rPr>
                      <w:rFonts w:ascii="Arial" w:eastAsia="Times New Roman" w:hAnsi="Arial" w:cs="Arial"/>
                      <w:lang w:eastAsia="es-MX"/>
                    </w:rPr>
                    <w:t>2014</w:t>
                  </w:r>
                </w:p>
              </w:tc>
              <w:tc>
                <w:tcPr>
                  <w:tcW w:w="2127" w:type="dxa"/>
                  <w:tcBorders>
                    <w:top w:val="nil"/>
                    <w:left w:val="nil"/>
                    <w:bottom w:val="single" w:sz="4" w:space="0" w:color="auto"/>
                    <w:right w:val="single" w:sz="4" w:space="0" w:color="auto"/>
                  </w:tcBorders>
                  <w:shd w:val="clear" w:color="000000" w:fill="FFFFFF"/>
                  <w:noWrap/>
                  <w:vAlign w:val="bottom"/>
                  <w:hideMark/>
                </w:tcPr>
                <w:p w:rsidR="00223030" w:rsidRPr="00CB788E" w:rsidRDefault="00223030" w:rsidP="00223030">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3</w:t>
                  </w:r>
                </w:p>
              </w:tc>
              <w:tc>
                <w:tcPr>
                  <w:tcW w:w="1559" w:type="dxa"/>
                  <w:tcBorders>
                    <w:top w:val="nil"/>
                    <w:left w:val="nil"/>
                    <w:bottom w:val="single" w:sz="4" w:space="0" w:color="auto"/>
                    <w:right w:val="single" w:sz="4" w:space="0" w:color="auto"/>
                  </w:tcBorders>
                  <w:shd w:val="clear" w:color="000000" w:fill="FFFFFF"/>
                  <w:noWrap/>
                  <w:vAlign w:val="bottom"/>
                  <w:hideMark/>
                </w:tcPr>
                <w:p w:rsidR="00223030" w:rsidRPr="00CB788E" w:rsidRDefault="002347E1" w:rsidP="00223030">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9</w:t>
                  </w:r>
                </w:p>
              </w:tc>
              <w:tc>
                <w:tcPr>
                  <w:tcW w:w="1417" w:type="dxa"/>
                  <w:tcBorders>
                    <w:top w:val="nil"/>
                    <w:left w:val="nil"/>
                    <w:bottom w:val="single" w:sz="4" w:space="0" w:color="auto"/>
                    <w:right w:val="single" w:sz="4" w:space="0" w:color="auto"/>
                  </w:tcBorders>
                  <w:shd w:val="clear" w:color="000000" w:fill="FFFFFF"/>
                  <w:noWrap/>
                  <w:vAlign w:val="bottom"/>
                  <w:hideMark/>
                </w:tcPr>
                <w:p w:rsidR="00223030" w:rsidRPr="00CB788E" w:rsidRDefault="002347E1" w:rsidP="00223030">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0.333</w:t>
                  </w:r>
                </w:p>
              </w:tc>
            </w:tr>
            <w:tr w:rsidR="00223030" w:rsidRPr="00CB788E" w:rsidTr="00223030">
              <w:trPr>
                <w:trHeight w:val="300"/>
              </w:trPr>
              <w:tc>
                <w:tcPr>
                  <w:tcW w:w="1345" w:type="dxa"/>
                  <w:tcBorders>
                    <w:top w:val="nil"/>
                    <w:left w:val="nil"/>
                    <w:bottom w:val="nil"/>
                    <w:right w:val="nil"/>
                  </w:tcBorders>
                  <w:shd w:val="clear" w:color="000000" w:fill="FFFFFF"/>
                  <w:noWrap/>
                  <w:vAlign w:val="bottom"/>
                  <w:hideMark/>
                </w:tcPr>
                <w:p w:rsidR="00223030" w:rsidRPr="00CB788E" w:rsidRDefault="00223030" w:rsidP="00223030">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223030" w:rsidRPr="00CB788E" w:rsidRDefault="00223030" w:rsidP="00223030">
                  <w:pPr>
                    <w:spacing w:after="0" w:line="240" w:lineRule="auto"/>
                    <w:jc w:val="right"/>
                    <w:rPr>
                      <w:rFonts w:ascii="Arial" w:eastAsia="Times New Roman" w:hAnsi="Arial" w:cs="Arial"/>
                      <w:lang w:eastAsia="es-MX"/>
                    </w:rPr>
                  </w:pPr>
                  <w:r w:rsidRPr="00CB788E">
                    <w:rPr>
                      <w:rFonts w:ascii="Arial" w:eastAsia="Times New Roman" w:hAnsi="Arial" w:cs="Arial"/>
                      <w:lang w:eastAsia="es-MX"/>
                    </w:rPr>
                    <w:t>2015</w:t>
                  </w:r>
                </w:p>
              </w:tc>
              <w:tc>
                <w:tcPr>
                  <w:tcW w:w="2127" w:type="dxa"/>
                  <w:tcBorders>
                    <w:top w:val="nil"/>
                    <w:left w:val="nil"/>
                    <w:bottom w:val="single" w:sz="4" w:space="0" w:color="auto"/>
                    <w:right w:val="single" w:sz="4" w:space="0" w:color="auto"/>
                  </w:tcBorders>
                  <w:shd w:val="clear" w:color="000000" w:fill="FFFFFF"/>
                  <w:noWrap/>
                  <w:vAlign w:val="bottom"/>
                  <w:hideMark/>
                </w:tcPr>
                <w:p w:rsidR="00223030" w:rsidRPr="00CB788E" w:rsidRDefault="002347E1" w:rsidP="00223030">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1</w:t>
                  </w:r>
                </w:p>
              </w:tc>
              <w:tc>
                <w:tcPr>
                  <w:tcW w:w="1559" w:type="dxa"/>
                  <w:tcBorders>
                    <w:top w:val="nil"/>
                    <w:left w:val="nil"/>
                    <w:bottom w:val="single" w:sz="4" w:space="0" w:color="auto"/>
                    <w:right w:val="single" w:sz="4" w:space="0" w:color="auto"/>
                  </w:tcBorders>
                  <w:shd w:val="clear" w:color="000000" w:fill="FFFFFF"/>
                  <w:noWrap/>
                  <w:vAlign w:val="bottom"/>
                  <w:hideMark/>
                </w:tcPr>
                <w:p w:rsidR="00223030" w:rsidRPr="00CB788E" w:rsidRDefault="002347E1" w:rsidP="00223030">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11</w:t>
                  </w:r>
                </w:p>
              </w:tc>
              <w:tc>
                <w:tcPr>
                  <w:tcW w:w="1417" w:type="dxa"/>
                  <w:tcBorders>
                    <w:top w:val="nil"/>
                    <w:left w:val="nil"/>
                    <w:bottom w:val="single" w:sz="4" w:space="0" w:color="auto"/>
                    <w:right w:val="single" w:sz="4" w:space="0" w:color="auto"/>
                  </w:tcBorders>
                  <w:shd w:val="clear" w:color="000000" w:fill="FFFFFF"/>
                  <w:noWrap/>
                  <w:vAlign w:val="bottom"/>
                  <w:hideMark/>
                </w:tcPr>
                <w:p w:rsidR="00223030" w:rsidRPr="00CB788E" w:rsidRDefault="002347E1" w:rsidP="00223030">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11</w:t>
                  </w:r>
                </w:p>
              </w:tc>
            </w:tr>
            <w:tr w:rsidR="00223030" w:rsidRPr="00CB788E" w:rsidTr="00223030">
              <w:trPr>
                <w:trHeight w:val="300"/>
              </w:trPr>
              <w:tc>
                <w:tcPr>
                  <w:tcW w:w="1345" w:type="dxa"/>
                  <w:tcBorders>
                    <w:top w:val="nil"/>
                    <w:left w:val="nil"/>
                    <w:bottom w:val="nil"/>
                    <w:right w:val="nil"/>
                  </w:tcBorders>
                  <w:shd w:val="clear" w:color="000000" w:fill="FFFFFF"/>
                  <w:noWrap/>
                  <w:vAlign w:val="bottom"/>
                  <w:hideMark/>
                </w:tcPr>
                <w:p w:rsidR="00223030" w:rsidRPr="00CB788E" w:rsidRDefault="00223030" w:rsidP="00223030">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223030" w:rsidRPr="00CB788E" w:rsidRDefault="00223030" w:rsidP="00223030">
                  <w:pPr>
                    <w:spacing w:after="0" w:line="240" w:lineRule="auto"/>
                    <w:jc w:val="right"/>
                    <w:rPr>
                      <w:rFonts w:ascii="Arial" w:eastAsia="Times New Roman" w:hAnsi="Arial" w:cs="Arial"/>
                      <w:lang w:eastAsia="es-MX"/>
                    </w:rPr>
                  </w:pPr>
                  <w:r w:rsidRPr="00CB788E">
                    <w:rPr>
                      <w:rFonts w:ascii="Arial" w:eastAsia="Times New Roman" w:hAnsi="Arial" w:cs="Arial"/>
                      <w:lang w:eastAsia="es-MX"/>
                    </w:rPr>
                    <w:t>2016</w:t>
                  </w:r>
                </w:p>
              </w:tc>
              <w:tc>
                <w:tcPr>
                  <w:tcW w:w="2127" w:type="dxa"/>
                  <w:tcBorders>
                    <w:top w:val="nil"/>
                    <w:left w:val="nil"/>
                    <w:bottom w:val="single" w:sz="4" w:space="0" w:color="auto"/>
                    <w:right w:val="single" w:sz="4" w:space="0" w:color="auto"/>
                  </w:tcBorders>
                  <w:shd w:val="clear" w:color="000000" w:fill="FFFFFF"/>
                  <w:noWrap/>
                  <w:vAlign w:val="bottom"/>
                  <w:hideMark/>
                </w:tcPr>
                <w:p w:rsidR="00223030" w:rsidRPr="00CB788E" w:rsidRDefault="002347E1" w:rsidP="00223030">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w:t>
                  </w:r>
                </w:p>
              </w:tc>
              <w:tc>
                <w:tcPr>
                  <w:tcW w:w="1559" w:type="dxa"/>
                  <w:tcBorders>
                    <w:top w:val="nil"/>
                    <w:left w:val="nil"/>
                    <w:bottom w:val="single" w:sz="4" w:space="0" w:color="auto"/>
                    <w:right w:val="single" w:sz="4" w:space="0" w:color="auto"/>
                  </w:tcBorders>
                  <w:shd w:val="clear" w:color="000000" w:fill="FFFFFF"/>
                  <w:noWrap/>
                  <w:vAlign w:val="bottom"/>
                  <w:hideMark/>
                </w:tcPr>
                <w:p w:rsidR="00223030" w:rsidRPr="00CB788E" w:rsidRDefault="002347E1" w:rsidP="00223030">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11</w:t>
                  </w:r>
                </w:p>
              </w:tc>
              <w:tc>
                <w:tcPr>
                  <w:tcW w:w="1417" w:type="dxa"/>
                  <w:tcBorders>
                    <w:top w:val="nil"/>
                    <w:left w:val="nil"/>
                    <w:bottom w:val="single" w:sz="4" w:space="0" w:color="auto"/>
                    <w:right w:val="single" w:sz="4" w:space="0" w:color="auto"/>
                  </w:tcBorders>
                  <w:shd w:val="clear" w:color="000000" w:fill="FFFFFF"/>
                  <w:noWrap/>
                  <w:vAlign w:val="bottom"/>
                  <w:hideMark/>
                </w:tcPr>
                <w:p w:rsidR="00223030" w:rsidRPr="00CB788E" w:rsidRDefault="00223030" w:rsidP="00223030">
                  <w:pPr>
                    <w:spacing w:after="0" w:line="240" w:lineRule="auto"/>
                    <w:jc w:val="center"/>
                    <w:rPr>
                      <w:rFonts w:ascii="Arial" w:eastAsia="Times New Roman" w:hAnsi="Arial" w:cs="Arial"/>
                      <w:lang w:eastAsia="es-MX"/>
                    </w:rPr>
                  </w:pPr>
                </w:p>
              </w:tc>
            </w:tr>
            <w:tr w:rsidR="00223030" w:rsidRPr="00CB788E" w:rsidTr="00223030">
              <w:trPr>
                <w:trHeight w:val="300"/>
              </w:trPr>
              <w:tc>
                <w:tcPr>
                  <w:tcW w:w="1345" w:type="dxa"/>
                  <w:tcBorders>
                    <w:top w:val="nil"/>
                    <w:left w:val="nil"/>
                    <w:bottom w:val="nil"/>
                    <w:right w:val="nil"/>
                  </w:tcBorders>
                  <w:shd w:val="clear" w:color="000000" w:fill="FFFFFF"/>
                  <w:noWrap/>
                  <w:vAlign w:val="bottom"/>
                  <w:hideMark/>
                </w:tcPr>
                <w:p w:rsidR="00223030" w:rsidRPr="00CB788E" w:rsidRDefault="00223030" w:rsidP="00223030">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 </w:t>
                  </w:r>
                </w:p>
              </w:tc>
              <w:tc>
                <w:tcPr>
                  <w:tcW w:w="5811" w:type="dxa"/>
                  <w:gridSpan w:val="4"/>
                  <w:tcBorders>
                    <w:top w:val="nil"/>
                    <w:left w:val="nil"/>
                    <w:bottom w:val="nil"/>
                    <w:right w:val="nil"/>
                  </w:tcBorders>
                  <w:shd w:val="clear" w:color="000000" w:fill="FFFFFF"/>
                  <w:noWrap/>
                  <w:vAlign w:val="bottom"/>
                  <w:hideMark/>
                </w:tcPr>
                <w:p w:rsidR="00223030" w:rsidRPr="00CB788E" w:rsidRDefault="00223030" w:rsidP="00223030">
                  <w:pPr>
                    <w:spacing w:after="0" w:line="240" w:lineRule="auto"/>
                    <w:rPr>
                      <w:rFonts w:ascii="Arial" w:eastAsia="Times New Roman" w:hAnsi="Arial" w:cs="Arial"/>
                      <w:lang w:eastAsia="es-MX"/>
                    </w:rPr>
                  </w:pPr>
                  <w:r w:rsidRPr="00CB788E">
                    <w:rPr>
                      <w:rFonts w:ascii="Arial" w:eastAsia="Times New Roman" w:hAnsi="Arial" w:cs="Arial"/>
                      <w:lang w:eastAsia="es-MX"/>
                    </w:rPr>
                    <w:t>% =  número de memorias  / PTC</w:t>
                  </w:r>
                </w:p>
              </w:tc>
            </w:tr>
          </w:tbl>
          <w:p w:rsidR="00690D63" w:rsidRPr="00CB788E" w:rsidRDefault="00690D63" w:rsidP="000152A7">
            <w:pPr>
              <w:pStyle w:val="Textocomentario"/>
              <w:spacing w:after="0" w:line="360" w:lineRule="auto"/>
              <w:ind w:left="708" w:hanging="708"/>
              <w:jc w:val="both"/>
              <w:rPr>
                <w:rFonts w:ascii="Arial" w:hAnsi="Arial" w:cs="Arial"/>
                <w:sz w:val="22"/>
                <w:szCs w:val="22"/>
              </w:rPr>
            </w:pPr>
          </w:p>
          <w:p w:rsidR="00223030" w:rsidRPr="00CB788E" w:rsidRDefault="00223030" w:rsidP="00223030">
            <w:pPr>
              <w:pStyle w:val="Textocomentario"/>
              <w:spacing w:after="0" w:line="360" w:lineRule="auto"/>
              <w:ind w:left="352"/>
              <w:jc w:val="both"/>
              <w:rPr>
                <w:rFonts w:ascii="Arial" w:hAnsi="Arial" w:cs="Arial"/>
                <w:sz w:val="22"/>
                <w:szCs w:val="22"/>
              </w:rPr>
            </w:pPr>
            <w:r w:rsidRPr="00CB788E">
              <w:rPr>
                <w:rFonts w:ascii="Arial" w:hAnsi="Arial" w:cs="Arial"/>
                <w:sz w:val="22"/>
                <w:szCs w:val="22"/>
              </w:rPr>
              <w:t>Fuente: Elaboración propia datos del SIIAA</w:t>
            </w:r>
            <w:r w:rsidR="00943162" w:rsidRPr="00CB788E">
              <w:rPr>
                <w:rFonts w:ascii="Arial" w:hAnsi="Arial" w:cs="Arial"/>
                <w:sz w:val="22"/>
                <w:szCs w:val="22"/>
              </w:rPr>
              <w:t>.</w:t>
            </w:r>
          </w:p>
          <w:p w:rsidR="00943162" w:rsidRPr="00CB788E" w:rsidRDefault="00943162" w:rsidP="000152A7">
            <w:pPr>
              <w:pStyle w:val="Textocomentario"/>
              <w:spacing w:after="0" w:line="360" w:lineRule="auto"/>
              <w:ind w:left="708" w:hanging="708"/>
              <w:jc w:val="both"/>
              <w:rPr>
                <w:rFonts w:ascii="Arial" w:hAnsi="Arial" w:cs="Arial"/>
                <w:sz w:val="22"/>
                <w:szCs w:val="22"/>
              </w:rPr>
            </w:pPr>
          </w:p>
          <w:tbl>
            <w:tblPr>
              <w:tblW w:w="7156" w:type="dxa"/>
              <w:tblCellMar>
                <w:left w:w="70" w:type="dxa"/>
                <w:right w:w="70" w:type="dxa"/>
              </w:tblCellMar>
              <w:tblLook w:val="04A0" w:firstRow="1" w:lastRow="0" w:firstColumn="1" w:lastColumn="0" w:noHBand="0" w:noVBand="1"/>
            </w:tblPr>
            <w:tblGrid>
              <w:gridCol w:w="1345"/>
              <w:gridCol w:w="708"/>
              <w:gridCol w:w="2127"/>
              <w:gridCol w:w="1559"/>
              <w:gridCol w:w="1417"/>
            </w:tblGrid>
            <w:tr w:rsidR="00223030" w:rsidRPr="00CB788E" w:rsidTr="00223030">
              <w:trPr>
                <w:trHeight w:val="300"/>
              </w:trPr>
              <w:tc>
                <w:tcPr>
                  <w:tcW w:w="7156" w:type="dxa"/>
                  <w:gridSpan w:val="5"/>
                  <w:tcBorders>
                    <w:top w:val="nil"/>
                    <w:left w:val="nil"/>
                    <w:bottom w:val="nil"/>
                    <w:right w:val="nil"/>
                  </w:tcBorders>
                  <w:shd w:val="clear" w:color="000000" w:fill="FFFFFF"/>
                  <w:noWrap/>
                  <w:vAlign w:val="bottom"/>
                  <w:hideMark/>
                </w:tcPr>
                <w:p w:rsidR="00223030" w:rsidRPr="00CB788E" w:rsidRDefault="00223030" w:rsidP="00223030">
                  <w:pPr>
                    <w:spacing w:after="0" w:line="240" w:lineRule="auto"/>
                    <w:rPr>
                      <w:rFonts w:ascii="Arial" w:eastAsia="Times New Roman" w:hAnsi="Arial" w:cs="Arial"/>
                      <w:lang w:eastAsia="es-MX"/>
                    </w:rPr>
                  </w:pPr>
                  <w:r w:rsidRPr="00CB788E">
                    <w:rPr>
                      <w:rFonts w:ascii="Arial" w:eastAsia="Times New Roman" w:hAnsi="Arial" w:cs="Arial"/>
                      <w:lang w:eastAsia="es-MX"/>
                    </w:rPr>
                    <w:t>Número de ca</w:t>
                  </w:r>
                  <w:r w:rsidR="002347E1" w:rsidRPr="00CB788E">
                    <w:rPr>
                      <w:rFonts w:ascii="Arial" w:eastAsia="Times New Roman" w:hAnsi="Arial" w:cs="Arial"/>
                      <w:lang w:eastAsia="es-MX"/>
                    </w:rPr>
                    <w:t>pítulos de libros / PTC del PAIMA</w:t>
                  </w:r>
                  <w:r w:rsidRPr="00CB788E">
                    <w:rPr>
                      <w:rFonts w:ascii="Arial" w:eastAsia="Times New Roman" w:hAnsi="Arial" w:cs="Arial"/>
                      <w:lang w:eastAsia="es-MX"/>
                    </w:rPr>
                    <w:t xml:space="preserve"> en los años 2014-2016</w:t>
                  </w:r>
                </w:p>
              </w:tc>
            </w:tr>
            <w:tr w:rsidR="00223030" w:rsidRPr="00CB788E" w:rsidTr="00223030">
              <w:trPr>
                <w:trHeight w:val="300"/>
              </w:trPr>
              <w:tc>
                <w:tcPr>
                  <w:tcW w:w="1345" w:type="dxa"/>
                  <w:tcBorders>
                    <w:top w:val="nil"/>
                    <w:left w:val="nil"/>
                    <w:bottom w:val="nil"/>
                    <w:right w:val="nil"/>
                  </w:tcBorders>
                  <w:shd w:val="clear" w:color="000000" w:fill="FFFFFF"/>
                  <w:noWrap/>
                  <w:vAlign w:val="bottom"/>
                  <w:hideMark/>
                </w:tcPr>
                <w:p w:rsidR="00223030" w:rsidRPr="00CB788E" w:rsidRDefault="00223030" w:rsidP="00223030">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 </w:t>
                  </w:r>
                </w:p>
              </w:tc>
              <w:tc>
                <w:tcPr>
                  <w:tcW w:w="708" w:type="dxa"/>
                  <w:tcBorders>
                    <w:top w:val="nil"/>
                    <w:left w:val="nil"/>
                    <w:bottom w:val="nil"/>
                    <w:right w:val="nil"/>
                  </w:tcBorders>
                  <w:shd w:val="clear" w:color="000000" w:fill="FFFFFF"/>
                  <w:noWrap/>
                  <w:vAlign w:val="bottom"/>
                  <w:hideMark/>
                </w:tcPr>
                <w:p w:rsidR="00223030" w:rsidRPr="00CB788E" w:rsidRDefault="00223030" w:rsidP="00223030">
                  <w:pPr>
                    <w:spacing w:after="0" w:line="240" w:lineRule="auto"/>
                    <w:rPr>
                      <w:rFonts w:ascii="Arial" w:eastAsia="Times New Roman" w:hAnsi="Arial" w:cs="Arial"/>
                      <w:lang w:eastAsia="es-MX"/>
                    </w:rPr>
                  </w:pPr>
                  <w:r w:rsidRPr="00CB788E">
                    <w:rPr>
                      <w:rFonts w:ascii="Arial" w:eastAsia="Times New Roman" w:hAnsi="Arial" w:cs="Arial"/>
                      <w:lang w:eastAsia="es-MX"/>
                    </w:rPr>
                    <w:t> </w:t>
                  </w:r>
                </w:p>
              </w:tc>
              <w:tc>
                <w:tcPr>
                  <w:tcW w:w="2127" w:type="dxa"/>
                  <w:tcBorders>
                    <w:top w:val="nil"/>
                    <w:left w:val="nil"/>
                    <w:bottom w:val="nil"/>
                    <w:right w:val="nil"/>
                  </w:tcBorders>
                  <w:shd w:val="clear" w:color="000000" w:fill="FFFFFF"/>
                  <w:noWrap/>
                  <w:vAlign w:val="bottom"/>
                  <w:hideMark/>
                </w:tcPr>
                <w:p w:rsidR="00223030" w:rsidRPr="00CB788E" w:rsidRDefault="00223030" w:rsidP="00223030">
                  <w:pPr>
                    <w:spacing w:after="0" w:line="240" w:lineRule="auto"/>
                    <w:rPr>
                      <w:rFonts w:ascii="Arial" w:eastAsia="Times New Roman" w:hAnsi="Arial" w:cs="Arial"/>
                      <w:lang w:eastAsia="es-MX"/>
                    </w:rPr>
                  </w:pPr>
                  <w:r w:rsidRPr="00CB788E">
                    <w:rPr>
                      <w:rFonts w:ascii="Arial" w:eastAsia="Times New Roman" w:hAnsi="Arial" w:cs="Arial"/>
                      <w:lang w:eastAsia="es-MX"/>
                    </w:rPr>
                    <w:t> </w:t>
                  </w:r>
                </w:p>
              </w:tc>
              <w:tc>
                <w:tcPr>
                  <w:tcW w:w="1559" w:type="dxa"/>
                  <w:tcBorders>
                    <w:top w:val="nil"/>
                    <w:left w:val="nil"/>
                    <w:bottom w:val="nil"/>
                    <w:right w:val="nil"/>
                  </w:tcBorders>
                  <w:shd w:val="clear" w:color="000000" w:fill="FFFFFF"/>
                  <w:noWrap/>
                  <w:vAlign w:val="bottom"/>
                  <w:hideMark/>
                </w:tcPr>
                <w:p w:rsidR="00223030" w:rsidRPr="00CB788E" w:rsidRDefault="00223030" w:rsidP="00223030">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 </w:t>
                  </w:r>
                </w:p>
              </w:tc>
              <w:tc>
                <w:tcPr>
                  <w:tcW w:w="1417" w:type="dxa"/>
                  <w:tcBorders>
                    <w:top w:val="nil"/>
                    <w:left w:val="nil"/>
                    <w:bottom w:val="nil"/>
                    <w:right w:val="nil"/>
                  </w:tcBorders>
                  <w:shd w:val="clear" w:color="000000" w:fill="FFFFFF"/>
                  <w:noWrap/>
                  <w:vAlign w:val="bottom"/>
                  <w:hideMark/>
                </w:tcPr>
                <w:p w:rsidR="00223030" w:rsidRPr="00CB788E" w:rsidRDefault="00223030" w:rsidP="00223030">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 </w:t>
                  </w:r>
                </w:p>
              </w:tc>
            </w:tr>
            <w:tr w:rsidR="00223030" w:rsidRPr="00CB788E" w:rsidTr="00223030">
              <w:trPr>
                <w:trHeight w:val="300"/>
              </w:trPr>
              <w:tc>
                <w:tcPr>
                  <w:tcW w:w="1345" w:type="dxa"/>
                  <w:tcBorders>
                    <w:top w:val="nil"/>
                    <w:left w:val="nil"/>
                    <w:bottom w:val="nil"/>
                    <w:right w:val="nil"/>
                  </w:tcBorders>
                  <w:shd w:val="clear" w:color="000000" w:fill="FFFFFF"/>
                  <w:noWrap/>
                  <w:vAlign w:val="bottom"/>
                  <w:hideMark/>
                </w:tcPr>
                <w:p w:rsidR="00223030" w:rsidRPr="00CB788E" w:rsidRDefault="00223030" w:rsidP="00223030">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23030" w:rsidRPr="00CB788E" w:rsidRDefault="00223030" w:rsidP="00223030">
                  <w:pPr>
                    <w:spacing w:after="0" w:line="240" w:lineRule="auto"/>
                    <w:rPr>
                      <w:rFonts w:ascii="Arial" w:eastAsia="Times New Roman" w:hAnsi="Arial" w:cs="Arial"/>
                      <w:lang w:eastAsia="es-MX"/>
                    </w:rPr>
                  </w:pPr>
                  <w:r w:rsidRPr="00CB788E">
                    <w:rPr>
                      <w:rFonts w:ascii="Arial" w:eastAsia="Times New Roman" w:hAnsi="Arial" w:cs="Arial"/>
                      <w:lang w:eastAsia="es-MX"/>
                    </w:rPr>
                    <w:t>Año</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rsidR="00223030" w:rsidRPr="00CB788E" w:rsidRDefault="00223030" w:rsidP="00223030">
                  <w:pPr>
                    <w:spacing w:after="0" w:line="240" w:lineRule="auto"/>
                    <w:rPr>
                      <w:rFonts w:ascii="Arial" w:eastAsia="Times New Roman" w:hAnsi="Arial" w:cs="Arial"/>
                      <w:lang w:eastAsia="es-MX"/>
                    </w:rPr>
                  </w:pPr>
                  <w:r w:rsidRPr="00CB788E">
                    <w:rPr>
                      <w:rFonts w:ascii="Arial" w:eastAsia="Times New Roman" w:hAnsi="Arial" w:cs="Arial"/>
                      <w:lang w:eastAsia="es-MX"/>
                    </w:rPr>
                    <w:t>No. capítulos</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223030" w:rsidRPr="00CB788E" w:rsidRDefault="00223030" w:rsidP="00223030">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PTC</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23030" w:rsidRPr="00CB788E" w:rsidRDefault="00223030" w:rsidP="00223030">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w:t>
                  </w:r>
                </w:p>
              </w:tc>
            </w:tr>
            <w:tr w:rsidR="00223030" w:rsidRPr="00CB788E" w:rsidTr="00223030">
              <w:trPr>
                <w:trHeight w:val="300"/>
              </w:trPr>
              <w:tc>
                <w:tcPr>
                  <w:tcW w:w="1345" w:type="dxa"/>
                  <w:tcBorders>
                    <w:top w:val="nil"/>
                    <w:left w:val="nil"/>
                    <w:bottom w:val="nil"/>
                    <w:right w:val="nil"/>
                  </w:tcBorders>
                  <w:shd w:val="clear" w:color="000000" w:fill="FFFFFF"/>
                  <w:noWrap/>
                  <w:vAlign w:val="bottom"/>
                  <w:hideMark/>
                </w:tcPr>
                <w:p w:rsidR="00223030" w:rsidRPr="00CB788E" w:rsidRDefault="00223030" w:rsidP="00223030">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223030" w:rsidRPr="00CB788E" w:rsidRDefault="00223030" w:rsidP="00223030">
                  <w:pPr>
                    <w:spacing w:after="0" w:line="240" w:lineRule="auto"/>
                    <w:jc w:val="right"/>
                    <w:rPr>
                      <w:rFonts w:ascii="Arial" w:eastAsia="Times New Roman" w:hAnsi="Arial" w:cs="Arial"/>
                      <w:lang w:eastAsia="es-MX"/>
                    </w:rPr>
                  </w:pPr>
                  <w:r w:rsidRPr="00CB788E">
                    <w:rPr>
                      <w:rFonts w:ascii="Arial" w:eastAsia="Times New Roman" w:hAnsi="Arial" w:cs="Arial"/>
                      <w:lang w:eastAsia="es-MX"/>
                    </w:rPr>
                    <w:t>2014</w:t>
                  </w:r>
                </w:p>
              </w:tc>
              <w:tc>
                <w:tcPr>
                  <w:tcW w:w="2127" w:type="dxa"/>
                  <w:tcBorders>
                    <w:top w:val="nil"/>
                    <w:left w:val="nil"/>
                    <w:bottom w:val="single" w:sz="4" w:space="0" w:color="auto"/>
                    <w:right w:val="single" w:sz="4" w:space="0" w:color="auto"/>
                  </w:tcBorders>
                  <w:shd w:val="clear" w:color="000000" w:fill="FFFFFF"/>
                  <w:noWrap/>
                  <w:vAlign w:val="bottom"/>
                  <w:hideMark/>
                </w:tcPr>
                <w:p w:rsidR="00223030" w:rsidRPr="00CB788E" w:rsidRDefault="002347E1" w:rsidP="00223030">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0</w:t>
                  </w:r>
                </w:p>
              </w:tc>
              <w:tc>
                <w:tcPr>
                  <w:tcW w:w="1559" w:type="dxa"/>
                  <w:tcBorders>
                    <w:top w:val="nil"/>
                    <w:left w:val="nil"/>
                    <w:bottom w:val="single" w:sz="4" w:space="0" w:color="auto"/>
                    <w:right w:val="single" w:sz="4" w:space="0" w:color="auto"/>
                  </w:tcBorders>
                  <w:shd w:val="clear" w:color="000000" w:fill="FFFFFF"/>
                  <w:noWrap/>
                  <w:vAlign w:val="bottom"/>
                  <w:hideMark/>
                </w:tcPr>
                <w:p w:rsidR="00223030" w:rsidRPr="00CB788E" w:rsidRDefault="002347E1" w:rsidP="00223030">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9</w:t>
                  </w:r>
                </w:p>
              </w:tc>
              <w:tc>
                <w:tcPr>
                  <w:tcW w:w="1417" w:type="dxa"/>
                  <w:tcBorders>
                    <w:top w:val="nil"/>
                    <w:left w:val="nil"/>
                    <w:bottom w:val="single" w:sz="4" w:space="0" w:color="auto"/>
                    <w:right w:val="single" w:sz="4" w:space="0" w:color="auto"/>
                  </w:tcBorders>
                  <w:shd w:val="clear" w:color="000000" w:fill="FFFFFF"/>
                  <w:noWrap/>
                  <w:vAlign w:val="bottom"/>
                  <w:hideMark/>
                </w:tcPr>
                <w:p w:rsidR="00223030" w:rsidRPr="00CB788E" w:rsidRDefault="00223030" w:rsidP="00223030">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 0</w:t>
                  </w:r>
                </w:p>
              </w:tc>
            </w:tr>
            <w:tr w:rsidR="00223030" w:rsidRPr="00CB788E" w:rsidTr="00223030">
              <w:trPr>
                <w:trHeight w:val="300"/>
              </w:trPr>
              <w:tc>
                <w:tcPr>
                  <w:tcW w:w="1345" w:type="dxa"/>
                  <w:tcBorders>
                    <w:top w:val="nil"/>
                    <w:left w:val="nil"/>
                    <w:bottom w:val="nil"/>
                    <w:right w:val="nil"/>
                  </w:tcBorders>
                  <w:shd w:val="clear" w:color="000000" w:fill="FFFFFF"/>
                  <w:noWrap/>
                  <w:vAlign w:val="bottom"/>
                  <w:hideMark/>
                </w:tcPr>
                <w:p w:rsidR="00223030" w:rsidRPr="00CB788E" w:rsidRDefault="00223030" w:rsidP="00223030">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223030" w:rsidRPr="00CB788E" w:rsidRDefault="00223030" w:rsidP="00223030">
                  <w:pPr>
                    <w:spacing w:after="0" w:line="240" w:lineRule="auto"/>
                    <w:jc w:val="right"/>
                    <w:rPr>
                      <w:rFonts w:ascii="Arial" w:eastAsia="Times New Roman" w:hAnsi="Arial" w:cs="Arial"/>
                      <w:lang w:eastAsia="es-MX"/>
                    </w:rPr>
                  </w:pPr>
                  <w:r w:rsidRPr="00CB788E">
                    <w:rPr>
                      <w:rFonts w:ascii="Arial" w:eastAsia="Times New Roman" w:hAnsi="Arial" w:cs="Arial"/>
                      <w:lang w:eastAsia="es-MX"/>
                    </w:rPr>
                    <w:t>2015</w:t>
                  </w:r>
                </w:p>
              </w:tc>
              <w:tc>
                <w:tcPr>
                  <w:tcW w:w="2127" w:type="dxa"/>
                  <w:tcBorders>
                    <w:top w:val="nil"/>
                    <w:left w:val="nil"/>
                    <w:bottom w:val="single" w:sz="4" w:space="0" w:color="auto"/>
                    <w:right w:val="single" w:sz="4" w:space="0" w:color="auto"/>
                  </w:tcBorders>
                  <w:shd w:val="clear" w:color="000000" w:fill="FFFFFF"/>
                  <w:noWrap/>
                  <w:vAlign w:val="bottom"/>
                  <w:hideMark/>
                </w:tcPr>
                <w:p w:rsidR="00223030" w:rsidRPr="00CB788E" w:rsidRDefault="002347E1" w:rsidP="00223030">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0</w:t>
                  </w:r>
                </w:p>
              </w:tc>
              <w:tc>
                <w:tcPr>
                  <w:tcW w:w="1559" w:type="dxa"/>
                  <w:tcBorders>
                    <w:top w:val="nil"/>
                    <w:left w:val="nil"/>
                    <w:bottom w:val="single" w:sz="4" w:space="0" w:color="auto"/>
                    <w:right w:val="single" w:sz="4" w:space="0" w:color="auto"/>
                  </w:tcBorders>
                  <w:shd w:val="clear" w:color="000000" w:fill="FFFFFF"/>
                  <w:noWrap/>
                  <w:vAlign w:val="bottom"/>
                  <w:hideMark/>
                </w:tcPr>
                <w:p w:rsidR="00223030" w:rsidRPr="00CB788E" w:rsidRDefault="002347E1" w:rsidP="00223030">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11</w:t>
                  </w:r>
                </w:p>
              </w:tc>
              <w:tc>
                <w:tcPr>
                  <w:tcW w:w="1417" w:type="dxa"/>
                  <w:tcBorders>
                    <w:top w:val="nil"/>
                    <w:left w:val="nil"/>
                    <w:bottom w:val="single" w:sz="4" w:space="0" w:color="auto"/>
                    <w:right w:val="single" w:sz="4" w:space="0" w:color="auto"/>
                  </w:tcBorders>
                  <w:shd w:val="clear" w:color="000000" w:fill="FFFFFF"/>
                  <w:noWrap/>
                  <w:vAlign w:val="bottom"/>
                  <w:hideMark/>
                </w:tcPr>
                <w:p w:rsidR="00223030" w:rsidRPr="00CB788E" w:rsidRDefault="002347E1" w:rsidP="00223030">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0</w:t>
                  </w:r>
                </w:p>
              </w:tc>
            </w:tr>
            <w:tr w:rsidR="00223030" w:rsidRPr="00CB788E" w:rsidTr="00223030">
              <w:trPr>
                <w:trHeight w:val="300"/>
              </w:trPr>
              <w:tc>
                <w:tcPr>
                  <w:tcW w:w="1345" w:type="dxa"/>
                  <w:tcBorders>
                    <w:top w:val="nil"/>
                    <w:left w:val="nil"/>
                    <w:bottom w:val="nil"/>
                    <w:right w:val="nil"/>
                  </w:tcBorders>
                  <w:shd w:val="clear" w:color="000000" w:fill="FFFFFF"/>
                  <w:noWrap/>
                  <w:vAlign w:val="bottom"/>
                  <w:hideMark/>
                </w:tcPr>
                <w:p w:rsidR="00223030" w:rsidRPr="00CB788E" w:rsidRDefault="00223030" w:rsidP="00223030">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223030" w:rsidRPr="00CB788E" w:rsidRDefault="00223030" w:rsidP="00223030">
                  <w:pPr>
                    <w:spacing w:after="0" w:line="240" w:lineRule="auto"/>
                    <w:jc w:val="right"/>
                    <w:rPr>
                      <w:rFonts w:ascii="Arial" w:eastAsia="Times New Roman" w:hAnsi="Arial" w:cs="Arial"/>
                      <w:lang w:eastAsia="es-MX"/>
                    </w:rPr>
                  </w:pPr>
                  <w:r w:rsidRPr="00CB788E">
                    <w:rPr>
                      <w:rFonts w:ascii="Arial" w:eastAsia="Times New Roman" w:hAnsi="Arial" w:cs="Arial"/>
                      <w:lang w:eastAsia="es-MX"/>
                    </w:rPr>
                    <w:t>2016</w:t>
                  </w:r>
                </w:p>
              </w:tc>
              <w:tc>
                <w:tcPr>
                  <w:tcW w:w="2127" w:type="dxa"/>
                  <w:tcBorders>
                    <w:top w:val="nil"/>
                    <w:left w:val="nil"/>
                    <w:bottom w:val="single" w:sz="4" w:space="0" w:color="auto"/>
                    <w:right w:val="single" w:sz="4" w:space="0" w:color="auto"/>
                  </w:tcBorders>
                  <w:shd w:val="clear" w:color="000000" w:fill="FFFFFF"/>
                  <w:noWrap/>
                  <w:vAlign w:val="bottom"/>
                  <w:hideMark/>
                </w:tcPr>
                <w:p w:rsidR="00223030" w:rsidRPr="00CB788E" w:rsidRDefault="002347E1" w:rsidP="00223030">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w:t>
                  </w:r>
                </w:p>
              </w:tc>
              <w:tc>
                <w:tcPr>
                  <w:tcW w:w="1559" w:type="dxa"/>
                  <w:tcBorders>
                    <w:top w:val="nil"/>
                    <w:left w:val="nil"/>
                    <w:bottom w:val="single" w:sz="4" w:space="0" w:color="auto"/>
                    <w:right w:val="single" w:sz="4" w:space="0" w:color="auto"/>
                  </w:tcBorders>
                  <w:shd w:val="clear" w:color="000000" w:fill="FFFFFF"/>
                  <w:noWrap/>
                  <w:vAlign w:val="bottom"/>
                  <w:hideMark/>
                </w:tcPr>
                <w:p w:rsidR="00223030" w:rsidRPr="00CB788E" w:rsidRDefault="002347E1" w:rsidP="00223030">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11</w:t>
                  </w:r>
                </w:p>
              </w:tc>
              <w:tc>
                <w:tcPr>
                  <w:tcW w:w="1417" w:type="dxa"/>
                  <w:tcBorders>
                    <w:top w:val="nil"/>
                    <w:left w:val="nil"/>
                    <w:bottom w:val="single" w:sz="4" w:space="0" w:color="auto"/>
                    <w:right w:val="single" w:sz="4" w:space="0" w:color="auto"/>
                  </w:tcBorders>
                  <w:shd w:val="clear" w:color="000000" w:fill="FFFFFF"/>
                  <w:noWrap/>
                  <w:vAlign w:val="bottom"/>
                  <w:hideMark/>
                </w:tcPr>
                <w:p w:rsidR="00223030" w:rsidRPr="00CB788E" w:rsidRDefault="00223030" w:rsidP="00223030">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 </w:t>
                  </w:r>
                  <w:r w:rsidR="002347E1" w:rsidRPr="00CB788E">
                    <w:rPr>
                      <w:rFonts w:ascii="Arial" w:eastAsia="Times New Roman" w:hAnsi="Arial" w:cs="Arial"/>
                      <w:lang w:eastAsia="es-MX"/>
                    </w:rPr>
                    <w:t>*</w:t>
                  </w:r>
                </w:p>
              </w:tc>
            </w:tr>
            <w:tr w:rsidR="00223030" w:rsidRPr="00CB788E" w:rsidTr="00223030">
              <w:trPr>
                <w:trHeight w:val="300"/>
              </w:trPr>
              <w:tc>
                <w:tcPr>
                  <w:tcW w:w="1345" w:type="dxa"/>
                  <w:tcBorders>
                    <w:top w:val="nil"/>
                    <w:left w:val="nil"/>
                    <w:bottom w:val="nil"/>
                    <w:right w:val="nil"/>
                  </w:tcBorders>
                  <w:shd w:val="clear" w:color="000000" w:fill="FFFFFF"/>
                  <w:noWrap/>
                  <w:vAlign w:val="bottom"/>
                  <w:hideMark/>
                </w:tcPr>
                <w:p w:rsidR="00223030" w:rsidRPr="00CB788E" w:rsidRDefault="00223030" w:rsidP="00223030">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 </w:t>
                  </w:r>
                </w:p>
              </w:tc>
              <w:tc>
                <w:tcPr>
                  <w:tcW w:w="5811" w:type="dxa"/>
                  <w:gridSpan w:val="4"/>
                  <w:tcBorders>
                    <w:top w:val="nil"/>
                    <w:left w:val="nil"/>
                    <w:bottom w:val="nil"/>
                    <w:right w:val="nil"/>
                  </w:tcBorders>
                  <w:shd w:val="clear" w:color="000000" w:fill="FFFFFF"/>
                  <w:noWrap/>
                  <w:vAlign w:val="bottom"/>
                  <w:hideMark/>
                </w:tcPr>
                <w:p w:rsidR="00223030" w:rsidRPr="00CB788E" w:rsidRDefault="00223030" w:rsidP="00223030">
                  <w:pPr>
                    <w:spacing w:after="0" w:line="240" w:lineRule="auto"/>
                    <w:rPr>
                      <w:rFonts w:ascii="Arial" w:eastAsia="Times New Roman" w:hAnsi="Arial" w:cs="Arial"/>
                      <w:lang w:eastAsia="es-MX"/>
                    </w:rPr>
                  </w:pPr>
                  <w:r w:rsidRPr="00CB788E">
                    <w:rPr>
                      <w:rFonts w:ascii="Arial" w:eastAsia="Times New Roman" w:hAnsi="Arial" w:cs="Arial"/>
                      <w:lang w:eastAsia="es-MX"/>
                    </w:rPr>
                    <w:t>% =  número de capítulos  / PTC</w:t>
                  </w:r>
                </w:p>
              </w:tc>
            </w:tr>
          </w:tbl>
          <w:p w:rsidR="00223030" w:rsidRPr="00CB788E" w:rsidRDefault="00223030" w:rsidP="000152A7">
            <w:pPr>
              <w:pStyle w:val="Textocomentario"/>
              <w:spacing w:after="0" w:line="360" w:lineRule="auto"/>
              <w:ind w:left="708" w:hanging="708"/>
              <w:jc w:val="both"/>
              <w:rPr>
                <w:rFonts w:ascii="Arial" w:hAnsi="Arial" w:cs="Arial"/>
                <w:color w:val="92D050"/>
                <w:sz w:val="22"/>
                <w:szCs w:val="22"/>
              </w:rPr>
            </w:pPr>
          </w:p>
          <w:p w:rsidR="00223030" w:rsidRPr="00CB788E" w:rsidRDefault="00223030" w:rsidP="00223030">
            <w:pPr>
              <w:pStyle w:val="Textocomentario"/>
              <w:spacing w:after="0" w:line="360" w:lineRule="auto"/>
              <w:ind w:left="352"/>
              <w:jc w:val="both"/>
              <w:rPr>
                <w:rFonts w:ascii="Arial" w:hAnsi="Arial" w:cs="Arial"/>
                <w:sz w:val="22"/>
                <w:szCs w:val="22"/>
              </w:rPr>
            </w:pPr>
            <w:r w:rsidRPr="00CB788E">
              <w:rPr>
                <w:rFonts w:ascii="Arial" w:hAnsi="Arial" w:cs="Arial"/>
                <w:sz w:val="22"/>
                <w:szCs w:val="22"/>
              </w:rPr>
              <w:t>Fuente: Elaboración propia datos del SIIAA</w:t>
            </w:r>
            <w:r w:rsidR="00943162" w:rsidRPr="00CB788E">
              <w:rPr>
                <w:rFonts w:ascii="Arial" w:hAnsi="Arial" w:cs="Arial"/>
                <w:sz w:val="22"/>
                <w:szCs w:val="22"/>
              </w:rPr>
              <w:t>.</w:t>
            </w:r>
          </w:p>
          <w:p w:rsidR="001947D0" w:rsidRPr="00CB788E" w:rsidRDefault="001947D0" w:rsidP="001947D0">
            <w:pPr>
              <w:widowControl w:val="0"/>
              <w:suppressLineNumbers/>
              <w:suppressAutoHyphens/>
              <w:overflowPunct w:val="0"/>
              <w:autoSpaceDE w:val="0"/>
              <w:autoSpaceDN w:val="0"/>
              <w:adjustRightInd w:val="0"/>
              <w:spacing w:after="0" w:line="240" w:lineRule="auto"/>
              <w:ind w:left="885"/>
              <w:jc w:val="both"/>
              <w:textAlignment w:val="baseline"/>
              <w:rPr>
                <w:rFonts w:ascii="Arial" w:hAnsi="Arial" w:cs="Arial"/>
                <w:b/>
              </w:rPr>
            </w:pPr>
            <w:r w:rsidRPr="00CB788E">
              <w:rPr>
                <w:rFonts w:ascii="Arial" w:hAnsi="Arial" w:cs="Arial"/>
                <w:b/>
              </w:rPr>
              <w:t>III.   Desarrollo, innovación y transferencia de tecnología</w:t>
            </w:r>
          </w:p>
          <w:p w:rsidR="00690D63" w:rsidRPr="00CB788E" w:rsidRDefault="00690D63" w:rsidP="000152A7">
            <w:pPr>
              <w:pStyle w:val="Textocomentario"/>
              <w:spacing w:after="0" w:line="360" w:lineRule="auto"/>
              <w:ind w:left="708" w:hanging="708"/>
              <w:jc w:val="both"/>
              <w:rPr>
                <w:rFonts w:ascii="Arial" w:hAnsi="Arial" w:cs="Arial"/>
                <w:sz w:val="22"/>
                <w:szCs w:val="22"/>
              </w:rPr>
            </w:pPr>
          </w:p>
          <w:tbl>
            <w:tblPr>
              <w:tblW w:w="7156" w:type="dxa"/>
              <w:tblCellMar>
                <w:left w:w="70" w:type="dxa"/>
                <w:right w:w="70" w:type="dxa"/>
              </w:tblCellMar>
              <w:tblLook w:val="04A0" w:firstRow="1" w:lastRow="0" w:firstColumn="1" w:lastColumn="0" w:noHBand="0" w:noVBand="1"/>
            </w:tblPr>
            <w:tblGrid>
              <w:gridCol w:w="1345"/>
              <w:gridCol w:w="708"/>
              <w:gridCol w:w="2127"/>
              <w:gridCol w:w="1559"/>
              <w:gridCol w:w="1417"/>
            </w:tblGrid>
            <w:tr w:rsidR="001947D0" w:rsidRPr="00CB788E" w:rsidTr="0049000A">
              <w:trPr>
                <w:trHeight w:val="300"/>
              </w:trPr>
              <w:tc>
                <w:tcPr>
                  <w:tcW w:w="7156" w:type="dxa"/>
                  <w:gridSpan w:val="5"/>
                  <w:tcBorders>
                    <w:top w:val="nil"/>
                    <w:left w:val="nil"/>
                    <w:bottom w:val="nil"/>
                    <w:right w:val="nil"/>
                  </w:tcBorders>
                  <w:shd w:val="clear" w:color="000000" w:fill="FFFFFF"/>
                  <w:noWrap/>
                  <w:vAlign w:val="bottom"/>
                  <w:hideMark/>
                </w:tcPr>
                <w:p w:rsidR="001947D0" w:rsidRPr="00CB788E" w:rsidRDefault="001947D0" w:rsidP="001947D0">
                  <w:pPr>
                    <w:spacing w:after="0" w:line="240" w:lineRule="auto"/>
                    <w:rPr>
                      <w:rFonts w:ascii="Arial" w:eastAsia="Times New Roman" w:hAnsi="Arial" w:cs="Arial"/>
                      <w:lang w:eastAsia="es-MX"/>
                    </w:rPr>
                  </w:pPr>
                  <w:r w:rsidRPr="00CB788E">
                    <w:rPr>
                      <w:rFonts w:ascii="Arial" w:eastAsia="Times New Roman" w:hAnsi="Arial" w:cs="Arial"/>
                      <w:lang w:eastAsia="es-MX"/>
                    </w:rPr>
                    <w:t>Número de paquetes tecnológicos / PTC del PAIF en los años 2014-2016</w:t>
                  </w:r>
                </w:p>
              </w:tc>
            </w:tr>
            <w:tr w:rsidR="0049000A" w:rsidRPr="00CB788E" w:rsidTr="0049000A">
              <w:trPr>
                <w:trHeight w:val="300"/>
              </w:trPr>
              <w:tc>
                <w:tcPr>
                  <w:tcW w:w="1345" w:type="dxa"/>
                  <w:tcBorders>
                    <w:top w:val="nil"/>
                    <w:left w:val="nil"/>
                    <w:bottom w:val="nil"/>
                    <w:right w:val="nil"/>
                  </w:tcBorders>
                  <w:shd w:val="clear" w:color="000000" w:fill="FFFFFF"/>
                  <w:noWrap/>
                  <w:vAlign w:val="bottom"/>
                  <w:hideMark/>
                </w:tcPr>
                <w:p w:rsidR="001947D0" w:rsidRPr="00CB788E" w:rsidRDefault="001947D0" w:rsidP="001947D0">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 </w:t>
                  </w:r>
                </w:p>
              </w:tc>
              <w:tc>
                <w:tcPr>
                  <w:tcW w:w="708" w:type="dxa"/>
                  <w:tcBorders>
                    <w:top w:val="nil"/>
                    <w:left w:val="nil"/>
                    <w:bottom w:val="nil"/>
                    <w:right w:val="nil"/>
                  </w:tcBorders>
                  <w:shd w:val="clear" w:color="000000" w:fill="FFFFFF"/>
                  <w:noWrap/>
                  <w:vAlign w:val="bottom"/>
                  <w:hideMark/>
                </w:tcPr>
                <w:p w:rsidR="001947D0" w:rsidRPr="00CB788E" w:rsidRDefault="001947D0" w:rsidP="001947D0">
                  <w:pPr>
                    <w:spacing w:after="0" w:line="240" w:lineRule="auto"/>
                    <w:rPr>
                      <w:rFonts w:ascii="Arial" w:eastAsia="Times New Roman" w:hAnsi="Arial" w:cs="Arial"/>
                      <w:lang w:eastAsia="es-MX"/>
                    </w:rPr>
                  </w:pPr>
                  <w:r w:rsidRPr="00CB788E">
                    <w:rPr>
                      <w:rFonts w:ascii="Arial" w:eastAsia="Times New Roman" w:hAnsi="Arial" w:cs="Arial"/>
                      <w:lang w:eastAsia="es-MX"/>
                    </w:rPr>
                    <w:t> </w:t>
                  </w:r>
                </w:p>
              </w:tc>
              <w:tc>
                <w:tcPr>
                  <w:tcW w:w="2127" w:type="dxa"/>
                  <w:tcBorders>
                    <w:top w:val="nil"/>
                    <w:left w:val="nil"/>
                    <w:bottom w:val="nil"/>
                    <w:right w:val="nil"/>
                  </w:tcBorders>
                  <w:shd w:val="clear" w:color="000000" w:fill="FFFFFF"/>
                  <w:noWrap/>
                  <w:vAlign w:val="bottom"/>
                  <w:hideMark/>
                </w:tcPr>
                <w:p w:rsidR="001947D0" w:rsidRPr="00CB788E" w:rsidRDefault="001947D0" w:rsidP="001947D0">
                  <w:pPr>
                    <w:spacing w:after="0" w:line="240" w:lineRule="auto"/>
                    <w:rPr>
                      <w:rFonts w:ascii="Arial" w:eastAsia="Times New Roman" w:hAnsi="Arial" w:cs="Arial"/>
                      <w:lang w:eastAsia="es-MX"/>
                    </w:rPr>
                  </w:pPr>
                  <w:r w:rsidRPr="00CB788E">
                    <w:rPr>
                      <w:rFonts w:ascii="Arial" w:eastAsia="Times New Roman" w:hAnsi="Arial" w:cs="Arial"/>
                      <w:lang w:eastAsia="es-MX"/>
                    </w:rPr>
                    <w:t> </w:t>
                  </w:r>
                </w:p>
              </w:tc>
              <w:tc>
                <w:tcPr>
                  <w:tcW w:w="1559" w:type="dxa"/>
                  <w:tcBorders>
                    <w:top w:val="nil"/>
                    <w:left w:val="nil"/>
                    <w:bottom w:val="nil"/>
                    <w:right w:val="nil"/>
                  </w:tcBorders>
                  <w:shd w:val="clear" w:color="000000" w:fill="FFFFFF"/>
                  <w:noWrap/>
                  <w:vAlign w:val="bottom"/>
                  <w:hideMark/>
                </w:tcPr>
                <w:p w:rsidR="001947D0" w:rsidRPr="00CB788E" w:rsidRDefault="001947D0" w:rsidP="001947D0">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 </w:t>
                  </w:r>
                </w:p>
              </w:tc>
              <w:tc>
                <w:tcPr>
                  <w:tcW w:w="1417" w:type="dxa"/>
                  <w:tcBorders>
                    <w:top w:val="nil"/>
                    <w:left w:val="nil"/>
                    <w:bottom w:val="nil"/>
                    <w:right w:val="nil"/>
                  </w:tcBorders>
                  <w:shd w:val="clear" w:color="000000" w:fill="FFFFFF"/>
                  <w:noWrap/>
                  <w:vAlign w:val="bottom"/>
                  <w:hideMark/>
                </w:tcPr>
                <w:p w:rsidR="001947D0" w:rsidRPr="00CB788E" w:rsidRDefault="001947D0" w:rsidP="001947D0">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 </w:t>
                  </w:r>
                </w:p>
              </w:tc>
            </w:tr>
            <w:tr w:rsidR="0049000A" w:rsidRPr="00CB788E" w:rsidTr="0049000A">
              <w:trPr>
                <w:trHeight w:val="300"/>
              </w:trPr>
              <w:tc>
                <w:tcPr>
                  <w:tcW w:w="1345" w:type="dxa"/>
                  <w:tcBorders>
                    <w:top w:val="nil"/>
                    <w:left w:val="nil"/>
                    <w:bottom w:val="nil"/>
                    <w:right w:val="nil"/>
                  </w:tcBorders>
                  <w:shd w:val="clear" w:color="000000" w:fill="FFFFFF"/>
                  <w:noWrap/>
                  <w:vAlign w:val="bottom"/>
                  <w:hideMark/>
                </w:tcPr>
                <w:p w:rsidR="001947D0" w:rsidRPr="00CB788E" w:rsidRDefault="001947D0" w:rsidP="001947D0">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947D0" w:rsidRPr="00CB788E" w:rsidRDefault="001947D0" w:rsidP="001947D0">
                  <w:pPr>
                    <w:spacing w:after="0" w:line="240" w:lineRule="auto"/>
                    <w:rPr>
                      <w:rFonts w:ascii="Arial" w:eastAsia="Times New Roman" w:hAnsi="Arial" w:cs="Arial"/>
                      <w:lang w:eastAsia="es-MX"/>
                    </w:rPr>
                  </w:pPr>
                  <w:r w:rsidRPr="00CB788E">
                    <w:rPr>
                      <w:rFonts w:ascii="Arial" w:eastAsia="Times New Roman" w:hAnsi="Arial" w:cs="Arial"/>
                      <w:lang w:eastAsia="es-MX"/>
                    </w:rPr>
                    <w:t>Año</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rsidR="001947D0" w:rsidRPr="00CB788E" w:rsidRDefault="001947D0" w:rsidP="001947D0">
                  <w:pPr>
                    <w:spacing w:after="0" w:line="240" w:lineRule="auto"/>
                    <w:rPr>
                      <w:rFonts w:ascii="Arial" w:eastAsia="Times New Roman" w:hAnsi="Arial" w:cs="Arial"/>
                      <w:lang w:eastAsia="es-MX"/>
                    </w:rPr>
                  </w:pPr>
                  <w:r w:rsidRPr="00CB788E">
                    <w:rPr>
                      <w:rFonts w:ascii="Arial" w:eastAsia="Times New Roman" w:hAnsi="Arial" w:cs="Arial"/>
                      <w:lang w:eastAsia="es-MX"/>
                    </w:rPr>
                    <w:t>No. Paquetes tecnológicos</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1947D0" w:rsidRPr="00CB788E" w:rsidRDefault="001947D0" w:rsidP="001947D0">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PTC</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947D0" w:rsidRPr="00CB788E" w:rsidRDefault="001947D0" w:rsidP="001947D0">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w:t>
                  </w:r>
                </w:p>
              </w:tc>
            </w:tr>
            <w:tr w:rsidR="0049000A" w:rsidRPr="00CB788E" w:rsidTr="0049000A">
              <w:trPr>
                <w:trHeight w:val="300"/>
              </w:trPr>
              <w:tc>
                <w:tcPr>
                  <w:tcW w:w="1345" w:type="dxa"/>
                  <w:tcBorders>
                    <w:top w:val="nil"/>
                    <w:left w:val="nil"/>
                    <w:bottom w:val="nil"/>
                    <w:right w:val="nil"/>
                  </w:tcBorders>
                  <w:shd w:val="clear" w:color="000000" w:fill="FFFFFF"/>
                  <w:noWrap/>
                  <w:vAlign w:val="bottom"/>
                  <w:hideMark/>
                </w:tcPr>
                <w:p w:rsidR="001947D0" w:rsidRPr="00CB788E" w:rsidRDefault="001947D0" w:rsidP="001947D0">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1947D0" w:rsidRPr="00CB788E" w:rsidRDefault="001947D0" w:rsidP="001947D0">
                  <w:pPr>
                    <w:spacing w:after="0" w:line="240" w:lineRule="auto"/>
                    <w:jc w:val="right"/>
                    <w:rPr>
                      <w:rFonts w:ascii="Arial" w:eastAsia="Times New Roman" w:hAnsi="Arial" w:cs="Arial"/>
                      <w:lang w:eastAsia="es-MX"/>
                    </w:rPr>
                  </w:pPr>
                  <w:r w:rsidRPr="00CB788E">
                    <w:rPr>
                      <w:rFonts w:ascii="Arial" w:eastAsia="Times New Roman" w:hAnsi="Arial" w:cs="Arial"/>
                      <w:lang w:eastAsia="es-MX"/>
                    </w:rPr>
                    <w:t>2014</w:t>
                  </w:r>
                </w:p>
              </w:tc>
              <w:tc>
                <w:tcPr>
                  <w:tcW w:w="2127" w:type="dxa"/>
                  <w:tcBorders>
                    <w:top w:val="nil"/>
                    <w:left w:val="nil"/>
                    <w:bottom w:val="single" w:sz="4" w:space="0" w:color="auto"/>
                    <w:right w:val="single" w:sz="4" w:space="0" w:color="auto"/>
                  </w:tcBorders>
                  <w:shd w:val="clear" w:color="000000" w:fill="FFFFFF"/>
                  <w:noWrap/>
                  <w:vAlign w:val="bottom"/>
                  <w:hideMark/>
                </w:tcPr>
                <w:p w:rsidR="001947D0" w:rsidRPr="00CB788E" w:rsidRDefault="002347E1" w:rsidP="001947D0">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0</w:t>
                  </w:r>
                </w:p>
              </w:tc>
              <w:tc>
                <w:tcPr>
                  <w:tcW w:w="1559" w:type="dxa"/>
                  <w:tcBorders>
                    <w:top w:val="nil"/>
                    <w:left w:val="nil"/>
                    <w:bottom w:val="single" w:sz="4" w:space="0" w:color="auto"/>
                    <w:right w:val="single" w:sz="4" w:space="0" w:color="auto"/>
                  </w:tcBorders>
                  <w:shd w:val="clear" w:color="000000" w:fill="FFFFFF"/>
                  <w:noWrap/>
                  <w:vAlign w:val="bottom"/>
                  <w:hideMark/>
                </w:tcPr>
                <w:p w:rsidR="001947D0" w:rsidRPr="00CB788E" w:rsidRDefault="002347E1" w:rsidP="001947D0">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9</w:t>
                  </w:r>
                </w:p>
              </w:tc>
              <w:tc>
                <w:tcPr>
                  <w:tcW w:w="1417" w:type="dxa"/>
                  <w:tcBorders>
                    <w:top w:val="nil"/>
                    <w:left w:val="nil"/>
                    <w:bottom w:val="single" w:sz="4" w:space="0" w:color="auto"/>
                    <w:right w:val="single" w:sz="4" w:space="0" w:color="auto"/>
                  </w:tcBorders>
                  <w:shd w:val="clear" w:color="000000" w:fill="FFFFFF"/>
                  <w:noWrap/>
                  <w:vAlign w:val="bottom"/>
                  <w:hideMark/>
                </w:tcPr>
                <w:p w:rsidR="001947D0" w:rsidRPr="00CB788E" w:rsidRDefault="002347E1" w:rsidP="001947D0">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0</w:t>
                  </w:r>
                </w:p>
              </w:tc>
            </w:tr>
            <w:tr w:rsidR="0049000A" w:rsidRPr="00CB788E" w:rsidTr="0049000A">
              <w:trPr>
                <w:trHeight w:val="300"/>
              </w:trPr>
              <w:tc>
                <w:tcPr>
                  <w:tcW w:w="1345" w:type="dxa"/>
                  <w:tcBorders>
                    <w:top w:val="nil"/>
                    <w:left w:val="nil"/>
                    <w:bottom w:val="nil"/>
                    <w:right w:val="nil"/>
                  </w:tcBorders>
                  <w:shd w:val="clear" w:color="000000" w:fill="FFFFFF"/>
                  <w:noWrap/>
                  <w:vAlign w:val="bottom"/>
                  <w:hideMark/>
                </w:tcPr>
                <w:p w:rsidR="001947D0" w:rsidRPr="00CB788E" w:rsidRDefault="001947D0" w:rsidP="001947D0">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1947D0" w:rsidRPr="00CB788E" w:rsidRDefault="001947D0" w:rsidP="001947D0">
                  <w:pPr>
                    <w:spacing w:after="0" w:line="240" w:lineRule="auto"/>
                    <w:jc w:val="right"/>
                    <w:rPr>
                      <w:rFonts w:ascii="Arial" w:eastAsia="Times New Roman" w:hAnsi="Arial" w:cs="Arial"/>
                      <w:lang w:eastAsia="es-MX"/>
                    </w:rPr>
                  </w:pPr>
                  <w:r w:rsidRPr="00CB788E">
                    <w:rPr>
                      <w:rFonts w:ascii="Arial" w:eastAsia="Times New Roman" w:hAnsi="Arial" w:cs="Arial"/>
                      <w:lang w:eastAsia="es-MX"/>
                    </w:rPr>
                    <w:t>2015</w:t>
                  </w:r>
                </w:p>
              </w:tc>
              <w:tc>
                <w:tcPr>
                  <w:tcW w:w="2127" w:type="dxa"/>
                  <w:tcBorders>
                    <w:top w:val="nil"/>
                    <w:left w:val="nil"/>
                    <w:bottom w:val="single" w:sz="4" w:space="0" w:color="auto"/>
                    <w:right w:val="single" w:sz="4" w:space="0" w:color="auto"/>
                  </w:tcBorders>
                  <w:shd w:val="clear" w:color="000000" w:fill="FFFFFF"/>
                  <w:noWrap/>
                  <w:vAlign w:val="bottom"/>
                  <w:hideMark/>
                </w:tcPr>
                <w:p w:rsidR="001947D0" w:rsidRPr="00CB788E" w:rsidRDefault="002347E1" w:rsidP="001947D0">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0</w:t>
                  </w:r>
                </w:p>
              </w:tc>
              <w:tc>
                <w:tcPr>
                  <w:tcW w:w="1559" w:type="dxa"/>
                  <w:tcBorders>
                    <w:top w:val="nil"/>
                    <w:left w:val="nil"/>
                    <w:bottom w:val="single" w:sz="4" w:space="0" w:color="auto"/>
                    <w:right w:val="single" w:sz="4" w:space="0" w:color="auto"/>
                  </w:tcBorders>
                  <w:shd w:val="clear" w:color="000000" w:fill="FFFFFF"/>
                  <w:noWrap/>
                  <w:vAlign w:val="bottom"/>
                  <w:hideMark/>
                </w:tcPr>
                <w:p w:rsidR="001947D0" w:rsidRPr="00CB788E" w:rsidRDefault="002347E1" w:rsidP="001947D0">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11</w:t>
                  </w:r>
                </w:p>
              </w:tc>
              <w:tc>
                <w:tcPr>
                  <w:tcW w:w="1417" w:type="dxa"/>
                  <w:tcBorders>
                    <w:top w:val="nil"/>
                    <w:left w:val="nil"/>
                    <w:bottom w:val="single" w:sz="4" w:space="0" w:color="auto"/>
                    <w:right w:val="single" w:sz="4" w:space="0" w:color="auto"/>
                  </w:tcBorders>
                  <w:shd w:val="clear" w:color="000000" w:fill="FFFFFF"/>
                  <w:noWrap/>
                  <w:vAlign w:val="bottom"/>
                  <w:hideMark/>
                </w:tcPr>
                <w:p w:rsidR="001947D0" w:rsidRPr="00CB788E" w:rsidRDefault="002347E1" w:rsidP="001947D0">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0</w:t>
                  </w:r>
                </w:p>
              </w:tc>
            </w:tr>
            <w:tr w:rsidR="0049000A" w:rsidRPr="00CB788E" w:rsidTr="0049000A">
              <w:trPr>
                <w:trHeight w:val="300"/>
              </w:trPr>
              <w:tc>
                <w:tcPr>
                  <w:tcW w:w="1345" w:type="dxa"/>
                  <w:tcBorders>
                    <w:top w:val="nil"/>
                    <w:left w:val="nil"/>
                    <w:bottom w:val="nil"/>
                    <w:right w:val="nil"/>
                  </w:tcBorders>
                  <w:shd w:val="clear" w:color="000000" w:fill="FFFFFF"/>
                  <w:noWrap/>
                  <w:vAlign w:val="bottom"/>
                  <w:hideMark/>
                </w:tcPr>
                <w:p w:rsidR="001947D0" w:rsidRPr="00CB788E" w:rsidRDefault="001947D0" w:rsidP="001947D0">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 </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1947D0" w:rsidRPr="00CB788E" w:rsidRDefault="001947D0" w:rsidP="001947D0">
                  <w:pPr>
                    <w:spacing w:after="0" w:line="240" w:lineRule="auto"/>
                    <w:jc w:val="right"/>
                    <w:rPr>
                      <w:rFonts w:ascii="Arial" w:eastAsia="Times New Roman" w:hAnsi="Arial" w:cs="Arial"/>
                      <w:lang w:eastAsia="es-MX"/>
                    </w:rPr>
                  </w:pPr>
                  <w:r w:rsidRPr="00CB788E">
                    <w:rPr>
                      <w:rFonts w:ascii="Arial" w:eastAsia="Times New Roman" w:hAnsi="Arial" w:cs="Arial"/>
                      <w:lang w:eastAsia="es-MX"/>
                    </w:rPr>
                    <w:t>2016</w:t>
                  </w:r>
                </w:p>
              </w:tc>
              <w:tc>
                <w:tcPr>
                  <w:tcW w:w="2127" w:type="dxa"/>
                  <w:tcBorders>
                    <w:top w:val="nil"/>
                    <w:left w:val="nil"/>
                    <w:bottom w:val="single" w:sz="4" w:space="0" w:color="auto"/>
                    <w:right w:val="single" w:sz="4" w:space="0" w:color="auto"/>
                  </w:tcBorders>
                  <w:shd w:val="clear" w:color="000000" w:fill="FFFFFF"/>
                  <w:noWrap/>
                  <w:vAlign w:val="bottom"/>
                  <w:hideMark/>
                </w:tcPr>
                <w:p w:rsidR="001947D0" w:rsidRPr="00CB788E" w:rsidRDefault="002347E1" w:rsidP="001947D0">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w:t>
                  </w:r>
                </w:p>
              </w:tc>
              <w:tc>
                <w:tcPr>
                  <w:tcW w:w="1559" w:type="dxa"/>
                  <w:tcBorders>
                    <w:top w:val="nil"/>
                    <w:left w:val="nil"/>
                    <w:bottom w:val="single" w:sz="4" w:space="0" w:color="auto"/>
                    <w:right w:val="single" w:sz="4" w:space="0" w:color="auto"/>
                  </w:tcBorders>
                  <w:shd w:val="clear" w:color="000000" w:fill="FFFFFF"/>
                  <w:noWrap/>
                  <w:vAlign w:val="bottom"/>
                  <w:hideMark/>
                </w:tcPr>
                <w:p w:rsidR="001947D0" w:rsidRPr="00CB788E" w:rsidRDefault="002347E1" w:rsidP="001947D0">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11</w:t>
                  </w:r>
                </w:p>
              </w:tc>
              <w:tc>
                <w:tcPr>
                  <w:tcW w:w="1417" w:type="dxa"/>
                  <w:tcBorders>
                    <w:top w:val="nil"/>
                    <w:left w:val="nil"/>
                    <w:bottom w:val="single" w:sz="4" w:space="0" w:color="auto"/>
                    <w:right w:val="single" w:sz="4" w:space="0" w:color="auto"/>
                  </w:tcBorders>
                  <w:shd w:val="clear" w:color="000000" w:fill="FFFFFF"/>
                  <w:noWrap/>
                  <w:vAlign w:val="bottom"/>
                  <w:hideMark/>
                </w:tcPr>
                <w:p w:rsidR="001947D0" w:rsidRPr="00CB788E" w:rsidRDefault="001947D0" w:rsidP="001947D0">
                  <w:pPr>
                    <w:spacing w:after="0" w:line="240" w:lineRule="auto"/>
                    <w:jc w:val="center"/>
                    <w:rPr>
                      <w:rFonts w:ascii="Arial" w:eastAsia="Times New Roman" w:hAnsi="Arial" w:cs="Arial"/>
                      <w:lang w:eastAsia="es-MX"/>
                    </w:rPr>
                  </w:pPr>
                  <w:r w:rsidRPr="00CB788E">
                    <w:rPr>
                      <w:rFonts w:ascii="Arial" w:eastAsia="Times New Roman" w:hAnsi="Arial" w:cs="Arial"/>
                      <w:lang w:eastAsia="es-MX"/>
                    </w:rPr>
                    <w:t> </w:t>
                  </w:r>
                </w:p>
              </w:tc>
            </w:tr>
            <w:tr w:rsidR="001947D0" w:rsidRPr="00CB788E" w:rsidTr="0049000A">
              <w:trPr>
                <w:trHeight w:val="300"/>
              </w:trPr>
              <w:tc>
                <w:tcPr>
                  <w:tcW w:w="1345" w:type="dxa"/>
                  <w:tcBorders>
                    <w:top w:val="nil"/>
                    <w:left w:val="nil"/>
                    <w:bottom w:val="nil"/>
                    <w:right w:val="nil"/>
                  </w:tcBorders>
                  <w:shd w:val="clear" w:color="000000" w:fill="FFFFFF"/>
                  <w:noWrap/>
                  <w:vAlign w:val="bottom"/>
                  <w:hideMark/>
                </w:tcPr>
                <w:p w:rsidR="001947D0" w:rsidRPr="00CB788E" w:rsidRDefault="001947D0" w:rsidP="001947D0">
                  <w:pPr>
                    <w:spacing w:after="0" w:line="240" w:lineRule="auto"/>
                    <w:jc w:val="center"/>
                    <w:rPr>
                      <w:rFonts w:ascii="Arial" w:eastAsia="Times New Roman" w:hAnsi="Arial" w:cs="Arial"/>
                      <w:lang w:eastAsia="es-MX"/>
                    </w:rPr>
                  </w:pPr>
                  <w:r w:rsidRPr="00CB788E">
                    <w:rPr>
                      <w:rFonts w:ascii="Arial" w:eastAsia="Times New Roman" w:hAnsi="Arial" w:cs="Arial"/>
                      <w:lang w:eastAsia="es-MX"/>
                    </w:rPr>
                    <w:lastRenderedPageBreak/>
                    <w:t> </w:t>
                  </w:r>
                </w:p>
              </w:tc>
              <w:tc>
                <w:tcPr>
                  <w:tcW w:w="5811" w:type="dxa"/>
                  <w:gridSpan w:val="4"/>
                  <w:tcBorders>
                    <w:top w:val="nil"/>
                    <w:left w:val="nil"/>
                    <w:bottom w:val="nil"/>
                    <w:right w:val="nil"/>
                  </w:tcBorders>
                  <w:shd w:val="clear" w:color="000000" w:fill="FFFFFF"/>
                  <w:noWrap/>
                  <w:vAlign w:val="bottom"/>
                  <w:hideMark/>
                </w:tcPr>
                <w:p w:rsidR="001947D0" w:rsidRPr="00CB788E" w:rsidRDefault="001947D0" w:rsidP="001947D0">
                  <w:pPr>
                    <w:spacing w:after="0" w:line="240" w:lineRule="auto"/>
                    <w:rPr>
                      <w:rFonts w:ascii="Arial" w:eastAsia="Times New Roman" w:hAnsi="Arial" w:cs="Arial"/>
                      <w:lang w:eastAsia="es-MX"/>
                    </w:rPr>
                  </w:pPr>
                  <w:r w:rsidRPr="00CB788E">
                    <w:rPr>
                      <w:rFonts w:ascii="Arial" w:eastAsia="Times New Roman" w:hAnsi="Arial" w:cs="Arial"/>
                      <w:lang w:eastAsia="es-MX"/>
                    </w:rPr>
                    <w:t xml:space="preserve">% =  número </w:t>
                  </w:r>
                  <w:r w:rsidR="0049000A" w:rsidRPr="00CB788E">
                    <w:rPr>
                      <w:rFonts w:ascii="Arial" w:eastAsia="Times New Roman" w:hAnsi="Arial" w:cs="Arial"/>
                      <w:lang w:eastAsia="es-MX"/>
                    </w:rPr>
                    <w:t>de paquetestecnológicos</w:t>
                  </w:r>
                  <w:r w:rsidRPr="00CB788E">
                    <w:rPr>
                      <w:rFonts w:ascii="Arial" w:eastAsia="Times New Roman" w:hAnsi="Arial" w:cs="Arial"/>
                      <w:lang w:eastAsia="es-MX"/>
                    </w:rPr>
                    <w:t xml:space="preserve">  / PTC</w:t>
                  </w:r>
                </w:p>
              </w:tc>
            </w:tr>
          </w:tbl>
          <w:p w:rsidR="0049000A" w:rsidRPr="00CB788E" w:rsidRDefault="0049000A" w:rsidP="0049000A">
            <w:pPr>
              <w:pStyle w:val="Textocomentario"/>
              <w:spacing w:after="0" w:line="360" w:lineRule="auto"/>
              <w:ind w:left="352"/>
              <w:jc w:val="both"/>
              <w:rPr>
                <w:rFonts w:ascii="Arial" w:hAnsi="Arial" w:cs="Arial"/>
                <w:sz w:val="22"/>
                <w:szCs w:val="22"/>
              </w:rPr>
            </w:pPr>
          </w:p>
          <w:p w:rsidR="009F632E" w:rsidRPr="00CB788E" w:rsidRDefault="0049000A" w:rsidP="00823E5C">
            <w:pPr>
              <w:pStyle w:val="Textocomentario"/>
              <w:spacing w:after="0" w:line="360" w:lineRule="auto"/>
              <w:ind w:left="352"/>
              <w:jc w:val="both"/>
              <w:rPr>
                <w:rFonts w:ascii="Arial" w:hAnsi="Arial" w:cs="Arial"/>
                <w:sz w:val="22"/>
                <w:szCs w:val="22"/>
              </w:rPr>
            </w:pPr>
            <w:r w:rsidRPr="00CB788E">
              <w:rPr>
                <w:rFonts w:ascii="Arial" w:hAnsi="Arial" w:cs="Arial"/>
                <w:sz w:val="22"/>
                <w:szCs w:val="22"/>
              </w:rPr>
              <w:t>Fuente: Elaboración propia datos del SIIAA.</w:t>
            </w:r>
          </w:p>
        </w:tc>
      </w:tr>
      <w:tr w:rsidR="000C7AC0" w:rsidRPr="00CB788E" w:rsidTr="009F632E">
        <w:trPr>
          <w:trHeight w:val="253"/>
        </w:trPr>
        <w:tc>
          <w:tcPr>
            <w:tcW w:w="5000" w:type="pct"/>
            <w:shd w:val="clear" w:color="auto" w:fill="E7E6E6" w:themeFill="background2"/>
          </w:tcPr>
          <w:p w:rsidR="000C7AC0" w:rsidRPr="00CB788E" w:rsidRDefault="000C7AC0" w:rsidP="000C7AC0">
            <w:pPr>
              <w:widowControl w:val="0"/>
              <w:suppressLineNumbers/>
              <w:suppressAutoHyphens/>
              <w:overflowPunct w:val="0"/>
              <w:autoSpaceDE w:val="0"/>
              <w:autoSpaceDN w:val="0"/>
              <w:adjustRightInd w:val="0"/>
              <w:spacing w:after="0" w:line="360" w:lineRule="auto"/>
              <w:jc w:val="both"/>
              <w:textAlignment w:val="baseline"/>
              <w:rPr>
                <w:rFonts w:ascii="Arial" w:hAnsi="Arial" w:cs="Arial"/>
              </w:rPr>
            </w:pPr>
            <w:r w:rsidRPr="00CB788E">
              <w:rPr>
                <w:rFonts w:ascii="Arial" w:hAnsi="Arial" w:cs="Arial"/>
                <w:b/>
              </w:rPr>
              <w:lastRenderedPageBreak/>
              <w:t>El programa académicodebe</w:t>
            </w:r>
            <w:r w:rsidRPr="00CB788E">
              <w:rPr>
                <w:rFonts w:ascii="Arial" w:hAnsi="Arial" w:cs="Arial"/>
              </w:rPr>
              <w:t xml:space="preserve"> contar con la articulación de la investigación con las actividades </w:t>
            </w:r>
            <w:r w:rsidR="00823E5C" w:rsidRPr="00CB788E">
              <w:rPr>
                <w:rFonts w:ascii="Arial" w:hAnsi="Arial" w:cs="Arial"/>
              </w:rPr>
              <w:t>de docencia en la licenciatura.</w:t>
            </w:r>
          </w:p>
          <w:p w:rsidR="000C7AC0" w:rsidRPr="00CB788E" w:rsidRDefault="000C7AC0" w:rsidP="000C7AC0">
            <w:pPr>
              <w:widowControl w:val="0"/>
              <w:suppressLineNumbers/>
              <w:suppressAutoHyphens/>
              <w:overflowPunct w:val="0"/>
              <w:autoSpaceDE w:val="0"/>
              <w:autoSpaceDN w:val="0"/>
              <w:adjustRightInd w:val="0"/>
              <w:spacing w:after="0" w:line="360" w:lineRule="auto"/>
              <w:ind w:left="885"/>
              <w:jc w:val="both"/>
              <w:textAlignment w:val="baseline"/>
              <w:rPr>
                <w:rFonts w:ascii="Arial" w:hAnsi="Arial" w:cs="Arial"/>
              </w:rPr>
            </w:pPr>
          </w:p>
          <w:p w:rsidR="000C7AC0" w:rsidRPr="00CB788E" w:rsidRDefault="000C7AC0" w:rsidP="00287F08">
            <w:pPr>
              <w:widowControl w:val="0"/>
              <w:numPr>
                <w:ilvl w:val="0"/>
                <w:numId w:val="97"/>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CB788E">
              <w:rPr>
                <w:rFonts w:ascii="Arial" w:hAnsi="Arial" w:cs="Arial"/>
              </w:rPr>
              <w:t>Impacto de las actividades de investigación en la docencia.</w:t>
            </w:r>
          </w:p>
          <w:p w:rsidR="000C7AC0" w:rsidRPr="00CB788E" w:rsidRDefault="000C7AC0" w:rsidP="00287F08">
            <w:pPr>
              <w:widowControl w:val="0"/>
              <w:numPr>
                <w:ilvl w:val="0"/>
                <w:numId w:val="97"/>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CB788E">
              <w:rPr>
                <w:rFonts w:ascii="Arial" w:hAnsi="Arial" w:cs="Arial"/>
              </w:rPr>
              <w:t>Repercusiones de las actividades de investigación.</w:t>
            </w:r>
          </w:p>
          <w:p w:rsidR="000C7AC0" w:rsidRPr="00CB788E" w:rsidRDefault="000C7AC0" w:rsidP="00287F08">
            <w:pPr>
              <w:widowControl w:val="0"/>
              <w:numPr>
                <w:ilvl w:val="0"/>
                <w:numId w:val="97"/>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CB788E">
              <w:rPr>
                <w:rFonts w:ascii="Arial" w:hAnsi="Arial" w:cs="Arial"/>
              </w:rPr>
              <w:t>Oportunidades para que los estudiantes participen en actividades formativas de investigación;</w:t>
            </w:r>
          </w:p>
          <w:p w:rsidR="000C7AC0" w:rsidRPr="00CB788E" w:rsidRDefault="000C7AC0" w:rsidP="000C7AC0">
            <w:pPr>
              <w:widowControl w:val="0"/>
              <w:suppressLineNumbers/>
              <w:suppressAutoHyphens/>
              <w:overflowPunct w:val="0"/>
              <w:autoSpaceDE w:val="0"/>
              <w:autoSpaceDN w:val="0"/>
              <w:adjustRightInd w:val="0"/>
              <w:spacing w:after="0" w:line="360" w:lineRule="auto"/>
              <w:ind w:left="1593" w:hanging="348"/>
              <w:jc w:val="both"/>
              <w:textAlignment w:val="baseline"/>
              <w:rPr>
                <w:rFonts w:ascii="Arial" w:hAnsi="Arial" w:cs="Arial"/>
                <w:i/>
              </w:rPr>
            </w:pPr>
            <w:r w:rsidRPr="00CB788E">
              <w:rPr>
                <w:rFonts w:ascii="Arial" w:hAnsi="Arial" w:cs="Arial"/>
                <w:i/>
              </w:rPr>
              <w:t xml:space="preserve">     Número de estudiantes que participan en proyectos de investigación /   Número total de estudiantes</w:t>
            </w:r>
          </w:p>
          <w:p w:rsidR="000C7AC0" w:rsidRPr="00CB788E" w:rsidRDefault="000C7AC0" w:rsidP="00287F08">
            <w:pPr>
              <w:widowControl w:val="0"/>
              <w:numPr>
                <w:ilvl w:val="0"/>
                <w:numId w:val="97"/>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CB788E">
              <w:rPr>
                <w:rFonts w:ascii="Arial" w:hAnsi="Arial" w:cs="Arial"/>
              </w:rPr>
              <w:t>Incorporación de los resultados de la investigación a la docencia;</w:t>
            </w:r>
          </w:p>
          <w:p w:rsidR="000C7AC0" w:rsidRPr="00CB788E" w:rsidRDefault="000C7AC0" w:rsidP="00287F08">
            <w:pPr>
              <w:widowControl w:val="0"/>
              <w:numPr>
                <w:ilvl w:val="0"/>
                <w:numId w:val="97"/>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CB788E">
              <w:rPr>
                <w:rFonts w:ascii="Arial" w:hAnsi="Arial" w:cs="Arial"/>
              </w:rPr>
              <w:t>Porcentaje de participación de investigadores en el diseño curricular.</w:t>
            </w:r>
          </w:p>
          <w:p w:rsidR="000C7AC0" w:rsidRPr="00CB788E" w:rsidRDefault="000C7AC0" w:rsidP="00287F08">
            <w:pPr>
              <w:widowControl w:val="0"/>
              <w:numPr>
                <w:ilvl w:val="0"/>
                <w:numId w:val="97"/>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CB788E">
              <w:rPr>
                <w:rFonts w:ascii="Arial" w:hAnsi="Arial" w:cs="Arial"/>
              </w:rPr>
              <w:t xml:space="preserve">   El impacto de la investigación en la docencia;</w:t>
            </w:r>
          </w:p>
          <w:p w:rsidR="000C7AC0" w:rsidRPr="00CB788E" w:rsidRDefault="000C7AC0" w:rsidP="000C7AC0">
            <w:pPr>
              <w:widowControl w:val="0"/>
              <w:suppressLineNumbers/>
              <w:suppressAutoHyphens/>
              <w:overflowPunct w:val="0"/>
              <w:autoSpaceDE w:val="0"/>
              <w:autoSpaceDN w:val="0"/>
              <w:adjustRightInd w:val="0"/>
              <w:spacing w:after="0" w:line="360" w:lineRule="auto"/>
              <w:ind w:left="1605"/>
              <w:jc w:val="both"/>
              <w:textAlignment w:val="baseline"/>
              <w:rPr>
                <w:rFonts w:ascii="Arial" w:hAnsi="Arial" w:cs="Arial"/>
                <w:i/>
              </w:rPr>
            </w:pPr>
            <w:r w:rsidRPr="00CB788E">
              <w:rPr>
                <w:rFonts w:ascii="Arial" w:hAnsi="Arial" w:cs="Arial"/>
                <w:i/>
              </w:rPr>
              <w:t xml:space="preserve">  Número de horas de docencia / Número de profesores-investigadores.</w:t>
            </w:r>
          </w:p>
          <w:p w:rsidR="000C7AC0" w:rsidRPr="00CB788E" w:rsidRDefault="000C7AC0" w:rsidP="000C7AC0">
            <w:pPr>
              <w:widowControl w:val="0"/>
              <w:suppressLineNumbers/>
              <w:suppressAutoHyphens/>
              <w:overflowPunct w:val="0"/>
              <w:autoSpaceDE w:val="0"/>
              <w:autoSpaceDN w:val="0"/>
              <w:adjustRightInd w:val="0"/>
              <w:spacing w:after="0" w:line="360" w:lineRule="auto"/>
              <w:ind w:left="1605"/>
              <w:jc w:val="both"/>
              <w:textAlignment w:val="baseline"/>
              <w:rPr>
                <w:rFonts w:ascii="Arial" w:hAnsi="Arial" w:cs="Arial"/>
              </w:rPr>
            </w:pPr>
          </w:p>
        </w:tc>
      </w:tr>
      <w:tr w:rsidR="000C7AC0" w:rsidRPr="00CB788E" w:rsidTr="009F632E">
        <w:trPr>
          <w:trHeight w:val="253"/>
        </w:trPr>
        <w:tc>
          <w:tcPr>
            <w:tcW w:w="5000" w:type="pct"/>
            <w:shd w:val="clear" w:color="auto" w:fill="E7E6E6" w:themeFill="background2"/>
          </w:tcPr>
          <w:p w:rsidR="000C7AC0" w:rsidRPr="00CB788E" w:rsidRDefault="000C7AC0" w:rsidP="000C7AC0">
            <w:pPr>
              <w:pStyle w:val="Default"/>
              <w:spacing w:line="360" w:lineRule="auto"/>
              <w:ind w:left="176"/>
              <w:jc w:val="both"/>
              <w:rPr>
                <w:b/>
                <w:sz w:val="22"/>
                <w:szCs w:val="22"/>
              </w:rPr>
            </w:pPr>
            <w:r w:rsidRPr="00CB788E">
              <w:rPr>
                <w:b/>
                <w:sz w:val="22"/>
                <w:szCs w:val="22"/>
              </w:rPr>
              <w:t>Nivel de Cumplimiento:</w:t>
            </w:r>
          </w:p>
          <w:p w:rsidR="000C7AC0" w:rsidRPr="00CB788E" w:rsidRDefault="000C7AC0" w:rsidP="000C7AC0">
            <w:pPr>
              <w:pStyle w:val="Default"/>
              <w:spacing w:line="360" w:lineRule="auto"/>
              <w:ind w:left="176"/>
              <w:jc w:val="both"/>
              <w:rPr>
                <w:sz w:val="22"/>
                <w:szCs w:val="22"/>
              </w:rPr>
            </w:pPr>
            <w:r w:rsidRPr="00CB788E">
              <w:rPr>
                <w:sz w:val="22"/>
                <w:szCs w:val="22"/>
              </w:rPr>
              <w:t>Cumple totalmente_____             Cumple parcialmente___%               No cumple_____</w:t>
            </w:r>
          </w:p>
        </w:tc>
      </w:tr>
      <w:tr w:rsidR="000C7AC0" w:rsidRPr="00CB788E" w:rsidTr="009F632E">
        <w:trPr>
          <w:trHeight w:val="253"/>
        </w:trPr>
        <w:tc>
          <w:tcPr>
            <w:tcW w:w="5000" w:type="pct"/>
            <w:shd w:val="clear" w:color="auto" w:fill="auto"/>
          </w:tcPr>
          <w:p w:rsidR="000C7AC0" w:rsidRPr="00CB788E" w:rsidRDefault="000C7AC0" w:rsidP="000C7AC0">
            <w:pPr>
              <w:pStyle w:val="Default"/>
              <w:spacing w:line="360" w:lineRule="auto"/>
              <w:jc w:val="both"/>
              <w:rPr>
                <w:b/>
                <w:sz w:val="22"/>
                <w:szCs w:val="22"/>
              </w:rPr>
            </w:pPr>
          </w:p>
          <w:p w:rsidR="00A67022" w:rsidRPr="00CB788E" w:rsidRDefault="000C7AC0" w:rsidP="000C7AC0">
            <w:pPr>
              <w:pStyle w:val="Default"/>
              <w:spacing w:line="360" w:lineRule="auto"/>
              <w:jc w:val="both"/>
              <w:rPr>
                <w:b/>
                <w:sz w:val="22"/>
                <w:szCs w:val="22"/>
              </w:rPr>
            </w:pPr>
            <w:r w:rsidRPr="00CB788E">
              <w:rPr>
                <w:b/>
                <w:sz w:val="22"/>
                <w:szCs w:val="22"/>
              </w:rPr>
              <w:t>Descripción, apreciación y análisis:</w:t>
            </w:r>
          </w:p>
          <w:p w:rsidR="004B599A" w:rsidRPr="00CB788E" w:rsidRDefault="004B599A" w:rsidP="000C7AC0">
            <w:pPr>
              <w:pStyle w:val="Default"/>
              <w:spacing w:line="360" w:lineRule="auto"/>
              <w:jc w:val="both"/>
              <w:rPr>
                <w:b/>
                <w:sz w:val="22"/>
                <w:szCs w:val="22"/>
              </w:rPr>
            </w:pPr>
          </w:p>
          <w:p w:rsidR="004B599A" w:rsidRPr="00CB788E" w:rsidRDefault="004B599A" w:rsidP="00721187">
            <w:pPr>
              <w:widowControl w:val="0"/>
              <w:numPr>
                <w:ilvl w:val="0"/>
                <w:numId w:val="101"/>
              </w:numPr>
              <w:suppressLineNumbers/>
              <w:suppressAutoHyphens/>
              <w:overflowPunct w:val="0"/>
              <w:autoSpaceDE w:val="0"/>
              <w:autoSpaceDN w:val="0"/>
              <w:adjustRightInd w:val="0"/>
              <w:spacing w:after="0" w:line="360" w:lineRule="auto"/>
              <w:ind w:left="342" w:hanging="342"/>
              <w:jc w:val="both"/>
              <w:textAlignment w:val="baseline"/>
              <w:rPr>
                <w:rFonts w:ascii="Arial" w:hAnsi="Arial" w:cs="Arial"/>
              </w:rPr>
            </w:pPr>
            <w:r w:rsidRPr="00CB788E">
              <w:rPr>
                <w:rFonts w:ascii="Arial" w:hAnsi="Arial" w:cs="Arial"/>
              </w:rPr>
              <w:t>Impacto de las actividades de investigación en la docencia.</w:t>
            </w:r>
          </w:p>
          <w:p w:rsidR="00A773FA" w:rsidRPr="00CB788E" w:rsidRDefault="00A773FA" w:rsidP="004B599A">
            <w:pPr>
              <w:widowControl w:val="0"/>
              <w:suppressLineNumbers/>
              <w:suppressAutoHyphens/>
              <w:overflowPunct w:val="0"/>
              <w:autoSpaceDE w:val="0"/>
              <w:autoSpaceDN w:val="0"/>
              <w:adjustRightInd w:val="0"/>
              <w:spacing w:after="0" w:line="360" w:lineRule="auto"/>
              <w:jc w:val="both"/>
              <w:textAlignment w:val="baseline"/>
              <w:rPr>
                <w:rFonts w:ascii="Arial" w:hAnsi="Arial" w:cs="Arial"/>
              </w:rPr>
            </w:pPr>
          </w:p>
          <w:p w:rsidR="004B599A" w:rsidRPr="00CB788E" w:rsidRDefault="004B599A" w:rsidP="00A92D64">
            <w:pPr>
              <w:widowControl w:val="0"/>
              <w:suppressLineNumbers/>
              <w:suppressAutoHyphens/>
              <w:overflowPunct w:val="0"/>
              <w:autoSpaceDE w:val="0"/>
              <w:autoSpaceDN w:val="0"/>
              <w:adjustRightInd w:val="0"/>
              <w:spacing w:after="0" w:line="360" w:lineRule="auto"/>
              <w:ind w:left="352"/>
              <w:jc w:val="both"/>
              <w:textAlignment w:val="baseline"/>
              <w:rPr>
                <w:rFonts w:ascii="Arial" w:hAnsi="Arial" w:cs="Arial"/>
              </w:rPr>
            </w:pPr>
            <w:r w:rsidRPr="00CB788E">
              <w:rPr>
                <w:rFonts w:ascii="Arial" w:hAnsi="Arial" w:cs="Arial"/>
              </w:rPr>
              <w:t>El mayor impacto de las actividades de inv</w:t>
            </w:r>
            <w:r w:rsidR="002347E1" w:rsidRPr="00CB788E">
              <w:rPr>
                <w:rFonts w:ascii="Arial" w:hAnsi="Arial" w:cs="Arial"/>
              </w:rPr>
              <w:t>estigación realizadas en el PAIMA</w:t>
            </w:r>
            <w:r w:rsidRPr="00CB788E">
              <w:rPr>
                <w:rFonts w:ascii="Arial" w:hAnsi="Arial" w:cs="Arial"/>
              </w:rPr>
              <w:t xml:space="preserve"> es el incremento en la titulación de los alumnos por tesis y otros trabajos derivados de la investigación que va en un rango del 66 al 85 por ciento en las últimas cuatro cohortes generacionales.</w:t>
            </w:r>
          </w:p>
          <w:tbl>
            <w:tblPr>
              <w:tblW w:w="8504" w:type="dxa"/>
              <w:tblCellMar>
                <w:left w:w="70" w:type="dxa"/>
                <w:right w:w="70" w:type="dxa"/>
              </w:tblCellMar>
              <w:tblLook w:val="04A0" w:firstRow="1" w:lastRow="0" w:firstColumn="1" w:lastColumn="0" w:noHBand="0" w:noVBand="1"/>
            </w:tblPr>
            <w:tblGrid>
              <w:gridCol w:w="2356"/>
              <w:gridCol w:w="1094"/>
              <w:gridCol w:w="716"/>
              <w:gridCol w:w="1138"/>
              <w:gridCol w:w="708"/>
              <w:gridCol w:w="784"/>
              <w:gridCol w:w="508"/>
              <w:gridCol w:w="703"/>
              <w:gridCol w:w="508"/>
            </w:tblGrid>
            <w:tr w:rsidR="007B1925" w:rsidRPr="00CB788E" w:rsidTr="00E563A3">
              <w:trPr>
                <w:trHeight w:val="300"/>
              </w:trPr>
              <w:tc>
                <w:tcPr>
                  <w:tcW w:w="8504" w:type="dxa"/>
                  <w:gridSpan w:val="9"/>
                  <w:tcBorders>
                    <w:top w:val="nil"/>
                    <w:left w:val="nil"/>
                    <w:bottom w:val="nil"/>
                    <w:right w:val="nil"/>
                  </w:tcBorders>
                  <w:shd w:val="clear" w:color="auto" w:fill="auto"/>
                  <w:noWrap/>
                  <w:vAlign w:val="center"/>
                  <w:hideMark/>
                </w:tcPr>
                <w:p w:rsidR="007B1925" w:rsidRPr="00CB788E" w:rsidRDefault="007B1925" w:rsidP="00E563A3">
                  <w:pPr>
                    <w:spacing w:after="0" w:line="360" w:lineRule="auto"/>
                    <w:jc w:val="both"/>
                    <w:rPr>
                      <w:rFonts w:ascii="Arial" w:eastAsia="Georgia" w:hAnsi="Arial" w:cs="Arial"/>
                      <w:lang w:eastAsia="es-MX"/>
                    </w:rPr>
                  </w:pPr>
                </w:p>
                <w:p w:rsidR="007B1925" w:rsidRPr="00CB788E" w:rsidRDefault="007B1925" w:rsidP="00E563A3">
                  <w:pPr>
                    <w:spacing w:after="0" w:line="360" w:lineRule="auto"/>
                    <w:jc w:val="both"/>
                    <w:rPr>
                      <w:rFonts w:ascii="Arial" w:eastAsia="Times New Roman" w:hAnsi="Arial" w:cs="Arial"/>
                      <w:lang w:eastAsia="es-MX"/>
                    </w:rPr>
                  </w:pPr>
                  <w:r w:rsidRPr="00CB788E">
                    <w:rPr>
                      <w:rFonts w:ascii="Arial" w:eastAsia="Georgia" w:hAnsi="Arial" w:cs="Arial"/>
                      <w:lang w:eastAsia="es-MX"/>
                    </w:rPr>
                    <w:t>Proporción de alumnos del PAIMA titulados/opción de titulación.</w:t>
                  </w:r>
                </w:p>
              </w:tc>
            </w:tr>
            <w:tr w:rsidR="007B1925" w:rsidRPr="00CB788E" w:rsidTr="00E563A3">
              <w:trPr>
                <w:trHeight w:val="300"/>
              </w:trPr>
              <w:tc>
                <w:tcPr>
                  <w:tcW w:w="2356" w:type="dxa"/>
                  <w:tcBorders>
                    <w:top w:val="nil"/>
                    <w:left w:val="nil"/>
                    <w:bottom w:val="nil"/>
                    <w:right w:val="nil"/>
                  </w:tcBorders>
                  <w:shd w:val="clear" w:color="auto" w:fill="auto"/>
                  <w:noWrap/>
                  <w:vAlign w:val="bottom"/>
                  <w:hideMark/>
                </w:tcPr>
                <w:p w:rsidR="007B1925" w:rsidRPr="00CB788E" w:rsidRDefault="007B1925" w:rsidP="00E563A3">
                  <w:pPr>
                    <w:spacing w:after="0" w:line="360" w:lineRule="auto"/>
                    <w:jc w:val="both"/>
                    <w:rPr>
                      <w:rFonts w:ascii="Arial" w:eastAsia="Times New Roman" w:hAnsi="Arial" w:cs="Arial"/>
                      <w:lang w:eastAsia="es-MX"/>
                    </w:rPr>
                  </w:pPr>
                </w:p>
              </w:tc>
              <w:tc>
                <w:tcPr>
                  <w:tcW w:w="1094" w:type="dxa"/>
                  <w:tcBorders>
                    <w:top w:val="nil"/>
                    <w:left w:val="nil"/>
                    <w:bottom w:val="nil"/>
                    <w:right w:val="nil"/>
                  </w:tcBorders>
                  <w:shd w:val="clear" w:color="auto" w:fill="auto"/>
                  <w:noWrap/>
                  <w:vAlign w:val="bottom"/>
                  <w:hideMark/>
                </w:tcPr>
                <w:p w:rsidR="007B1925" w:rsidRPr="00CB788E" w:rsidRDefault="007B1925" w:rsidP="00E563A3">
                  <w:pPr>
                    <w:spacing w:after="0" w:line="360" w:lineRule="auto"/>
                    <w:jc w:val="both"/>
                    <w:rPr>
                      <w:rFonts w:ascii="Arial" w:eastAsia="Times New Roman" w:hAnsi="Arial" w:cs="Arial"/>
                      <w:lang w:eastAsia="es-MX"/>
                    </w:rPr>
                  </w:pPr>
                </w:p>
              </w:tc>
              <w:tc>
                <w:tcPr>
                  <w:tcW w:w="716" w:type="dxa"/>
                  <w:tcBorders>
                    <w:top w:val="nil"/>
                    <w:left w:val="nil"/>
                    <w:bottom w:val="nil"/>
                    <w:right w:val="nil"/>
                  </w:tcBorders>
                  <w:shd w:val="clear" w:color="auto" w:fill="auto"/>
                  <w:noWrap/>
                  <w:vAlign w:val="bottom"/>
                  <w:hideMark/>
                </w:tcPr>
                <w:p w:rsidR="007B1925" w:rsidRPr="00CB788E" w:rsidRDefault="007B1925" w:rsidP="00E563A3">
                  <w:pPr>
                    <w:spacing w:after="0" w:line="360" w:lineRule="auto"/>
                    <w:jc w:val="both"/>
                    <w:rPr>
                      <w:rFonts w:ascii="Arial" w:eastAsia="Times New Roman" w:hAnsi="Arial" w:cs="Arial"/>
                      <w:lang w:eastAsia="es-MX"/>
                    </w:rPr>
                  </w:pPr>
                </w:p>
              </w:tc>
              <w:tc>
                <w:tcPr>
                  <w:tcW w:w="1138" w:type="dxa"/>
                  <w:tcBorders>
                    <w:top w:val="nil"/>
                    <w:left w:val="nil"/>
                    <w:bottom w:val="nil"/>
                    <w:right w:val="nil"/>
                  </w:tcBorders>
                  <w:shd w:val="clear" w:color="auto" w:fill="auto"/>
                  <w:noWrap/>
                  <w:vAlign w:val="bottom"/>
                  <w:hideMark/>
                </w:tcPr>
                <w:p w:rsidR="007B1925" w:rsidRPr="00CB788E" w:rsidRDefault="007B1925" w:rsidP="00E563A3">
                  <w:pPr>
                    <w:spacing w:after="0" w:line="360" w:lineRule="auto"/>
                    <w:jc w:val="both"/>
                    <w:rPr>
                      <w:rFonts w:ascii="Arial" w:eastAsia="Times New Roman" w:hAnsi="Arial" w:cs="Arial"/>
                      <w:lang w:eastAsia="es-MX"/>
                    </w:rPr>
                  </w:pPr>
                </w:p>
              </w:tc>
              <w:tc>
                <w:tcPr>
                  <w:tcW w:w="708" w:type="dxa"/>
                  <w:tcBorders>
                    <w:top w:val="nil"/>
                    <w:left w:val="nil"/>
                    <w:bottom w:val="nil"/>
                    <w:right w:val="nil"/>
                  </w:tcBorders>
                  <w:shd w:val="clear" w:color="auto" w:fill="auto"/>
                  <w:noWrap/>
                  <w:vAlign w:val="bottom"/>
                  <w:hideMark/>
                </w:tcPr>
                <w:p w:rsidR="007B1925" w:rsidRPr="00CB788E" w:rsidRDefault="007B1925" w:rsidP="00E563A3">
                  <w:pPr>
                    <w:spacing w:after="0" w:line="360" w:lineRule="auto"/>
                    <w:jc w:val="both"/>
                    <w:rPr>
                      <w:rFonts w:ascii="Arial" w:eastAsia="Times New Roman" w:hAnsi="Arial" w:cs="Arial"/>
                      <w:lang w:eastAsia="es-MX"/>
                    </w:rPr>
                  </w:pPr>
                </w:p>
              </w:tc>
              <w:tc>
                <w:tcPr>
                  <w:tcW w:w="784" w:type="dxa"/>
                  <w:tcBorders>
                    <w:top w:val="nil"/>
                    <w:left w:val="nil"/>
                    <w:bottom w:val="nil"/>
                    <w:right w:val="nil"/>
                  </w:tcBorders>
                  <w:shd w:val="clear" w:color="auto" w:fill="auto"/>
                  <w:noWrap/>
                  <w:vAlign w:val="bottom"/>
                  <w:hideMark/>
                </w:tcPr>
                <w:p w:rsidR="007B1925" w:rsidRPr="00CB788E" w:rsidRDefault="007B1925" w:rsidP="00E563A3">
                  <w:pPr>
                    <w:spacing w:after="0" w:line="360" w:lineRule="auto"/>
                    <w:jc w:val="both"/>
                    <w:rPr>
                      <w:rFonts w:ascii="Arial" w:eastAsia="Times New Roman" w:hAnsi="Arial" w:cs="Arial"/>
                      <w:lang w:eastAsia="es-MX"/>
                    </w:rPr>
                  </w:pPr>
                </w:p>
              </w:tc>
              <w:tc>
                <w:tcPr>
                  <w:tcW w:w="505" w:type="dxa"/>
                  <w:tcBorders>
                    <w:top w:val="nil"/>
                    <w:left w:val="nil"/>
                    <w:bottom w:val="nil"/>
                    <w:right w:val="nil"/>
                  </w:tcBorders>
                  <w:shd w:val="clear" w:color="auto" w:fill="auto"/>
                  <w:noWrap/>
                  <w:vAlign w:val="bottom"/>
                  <w:hideMark/>
                </w:tcPr>
                <w:p w:rsidR="007B1925" w:rsidRPr="00CB788E" w:rsidRDefault="007B1925" w:rsidP="00E563A3">
                  <w:pPr>
                    <w:spacing w:after="0" w:line="360" w:lineRule="auto"/>
                    <w:jc w:val="both"/>
                    <w:rPr>
                      <w:rFonts w:ascii="Arial" w:eastAsia="Times New Roman" w:hAnsi="Arial" w:cs="Arial"/>
                      <w:lang w:eastAsia="es-MX"/>
                    </w:rPr>
                  </w:pPr>
                </w:p>
              </w:tc>
              <w:tc>
                <w:tcPr>
                  <w:tcW w:w="698" w:type="dxa"/>
                  <w:tcBorders>
                    <w:top w:val="nil"/>
                    <w:left w:val="nil"/>
                    <w:bottom w:val="nil"/>
                    <w:right w:val="nil"/>
                  </w:tcBorders>
                  <w:shd w:val="clear" w:color="auto" w:fill="auto"/>
                  <w:noWrap/>
                  <w:vAlign w:val="bottom"/>
                  <w:hideMark/>
                </w:tcPr>
                <w:p w:rsidR="007B1925" w:rsidRPr="00CB788E" w:rsidRDefault="007B1925" w:rsidP="00E563A3">
                  <w:pPr>
                    <w:spacing w:after="0" w:line="360" w:lineRule="auto"/>
                    <w:jc w:val="both"/>
                    <w:rPr>
                      <w:rFonts w:ascii="Arial" w:eastAsia="Times New Roman" w:hAnsi="Arial" w:cs="Arial"/>
                      <w:lang w:eastAsia="es-MX"/>
                    </w:rPr>
                  </w:pPr>
                </w:p>
              </w:tc>
              <w:tc>
                <w:tcPr>
                  <w:tcW w:w="505" w:type="dxa"/>
                  <w:tcBorders>
                    <w:top w:val="nil"/>
                    <w:left w:val="nil"/>
                    <w:bottom w:val="nil"/>
                    <w:right w:val="nil"/>
                  </w:tcBorders>
                  <w:shd w:val="clear" w:color="auto" w:fill="auto"/>
                  <w:noWrap/>
                  <w:vAlign w:val="bottom"/>
                  <w:hideMark/>
                </w:tcPr>
                <w:p w:rsidR="007B1925" w:rsidRPr="00CB788E" w:rsidRDefault="007B1925" w:rsidP="00E563A3">
                  <w:pPr>
                    <w:spacing w:after="0" w:line="360" w:lineRule="auto"/>
                    <w:jc w:val="both"/>
                    <w:rPr>
                      <w:rFonts w:ascii="Arial" w:eastAsia="Times New Roman" w:hAnsi="Arial" w:cs="Arial"/>
                      <w:lang w:eastAsia="es-MX"/>
                    </w:rPr>
                  </w:pPr>
                </w:p>
              </w:tc>
            </w:tr>
            <w:tr w:rsidR="007B1925" w:rsidRPr="00CB788E" w:rsidTr="00E563A3">
              <w:trPr>
                <w:trHeight w:val="30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1925" w:rsidRPr="00CB788E" w:rsidRDefault="007B1925" w:rsidP="00E563A3">
                  <w:pPr>
                    <w:spacing w:after="0" w:line="360" w:lineRule="auto"/>
                    <w:jc w:val="both"/>
                    <w:rPr>
                      <w:rFonts w:ascii="Arial" w:eastAsia="Times New Roman" w:hAnsi="Arial" w:cs="Arial"/>
                      <w:lang w:eastAsia="es-MX"/>
                    </w:rPr>
                  </w:pPr>
                  <w:r w:rsidRPr="00CB788E">
                    <w:rPr>
                      <w:rFonts w:ascii="Arial" w:eastAsia="Times New Roman" w:hAnsi="Arial" w:cs="Arial"/>
                      <w:lang w:eastAsia="es-MX"/>
                    </w:rPr>
                    <w:t> </w:t>
                  </w:r>
                </w:p>
              </w:tc>
              <w:tc>
                <w:tcPr>
                  <w:tcW w:w="6148" w:type="dxa"/>
                  <w:gridSpan w:val="8"/>
                  <w:tcBorders>
                    <w:top w:val="single" w:sz="4" w:space="0" w:color="auto"/>
                    <w:left w:val="nil"/>
                    <w:bottom w:val="single" w:sz="4" w:space="0" w:color="auto"/>
                    <w:right w:val="single" w:sz="4" w:space="0" w:color="auto"/>
                  </w:tcBorders>
                  <w:shd w:val="clear" w:color="auto" w:fill="auto"/>
                  <w:noWrap/>
                  <w:vAlign w:val="bottom"/>
                  <w:hideMark/>
                </w:tcPr>
                <w:p w:rsidR="007B1925" w:rsidRPr="00CB788E" w:rsidRDefault="007B1925" w:rsidP="00E563A3">
                  <w:pPr>
                    <w:spacing w:after="0" w:line="360" w:lineRule="auto"/>
                    <w:jc w:val="both"/>
                    <w:rPr>
                      <w:rFonts w:ascii="Arial" w:eastAsia="Times New Roman" w:hAnsi="Arial" w:cs="Arial"/>
                      <w:lang w:eastAsia="es-MX"/>
                    </w:rPr>
                  </w:pPr>
                  <w:r w:rsidRPr="00CB788E">
                    <w:rPr>
                      <w:rFonts w:ascii="Arial" w:eastAsia="Times New Roman" w:hAnsi="Arial" w:cs="Arial"/>
                      <w:lang w:eastAsia="es-MX"/>
                    </w:rPr>
                    <w:t>Cohortes generacionales</w:t>
                  </w:r>
                </w:p>
              </w:tc>
            </w:tr>
            <w:tr w:rsidR="007B1925" w:rsidRPr="00CB788E" w:rsidTr="00E563A3">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rsidR="007B1925" w:rsidRPr="00CB788E" w:rsidRDefault="007B1925" w:rsidP="00E563A3">
                  <w:pPr>
                    <w:spacing w:after="0" w:line="360" w:lineRule="auto"/>
                    <w:jc w:val="both"/>
                    <w:rPr>
                      <w:rFonts w:ascii="Arial" w:eastAsia="Times New Roman" w:hAnsi="Arial" w:cs="Arial"/>
                      <w:lang w:eastAsia="es-MX"/>
                    </w:rPr>
                  </w:pPr>
                  <w:r w:rsidRPr="00CB788E">
                    <w:rPr>
                      <w:rFonts w:ascii="Arial" w:eastAsia="Times New Roman" w:hAnsi="Arial" w:cs="Arial"/>
                      <w:lang w:eastAsia="es-MX"/>
                    </w:rPr>
                    <w:t>Opción</w:t>
                  </w:r>
                </w:p>
              </w:tc>
              <w:tc>
                <w:tcPr>
                  <w:tcW w:w="1094" w:type="dxa"/>
                  <w:tcBorders>
                    <w:top w:val="nil"/>
                    <w:left w:val="nil"/>
                    <w:bottom w:val="single" w:sz="4" w:space="0" w:color="auto"/>
                    <w:right w:val="single" w:sz="4" w:space="0" w:color="auto"/>
                  </w:tcBorders>
                  <w:shd w:val="clear" w:color="auto" w:fill="auto"/>
                  <w:noWrap/>
                  <w:vAlign w:val="bottom"/>
                  <w:hideMark/>
                </w:tcPr>
                <w:p w:rsidR="007B1925" w:rsidRPr="00CB788E" w:rsidRDefault="007B1925" w:rsidP="00E563A3">
                  <w:pPr>
                    <w:spacing w:after="0" w:line="360" w:lineRule="auto"/>
                    <w:jc w:val="both"/>
                    <w:rPr>
                      <w:rFonts w:ascii="Arial" w:eastAsia="Times New Roman" w:hAnsi="Arial" w:cs="Arial"/>
                      <w:lang w:eastAsia="es-MX"/>
                    </w:rPr>
                  </w:pPr>
                  <w:r w:rsidRPr="00CB788E">
                    <w:rPr>
                      <w:rFonts w:ascii="Arial" w:eastAsia="Times New Roman" w:hAnsi="Arial" w:cs="Arial"/>
                      <w:lang w:eastAsia="es-MX"/>
                    </w:rPr>
                    <w:t>2009-2014</w:t>
                  </w:r>
                </w:p>
              </w:tc>
              <w:tc>
                <w:tcPr>
                  <w:tcW w:w="716" w:type="dxa"/>
                  <w:tcBorders>
                    <w:top w:val="nil"/>
                    <w:left w:val="nil"/>
                    <w:bottom w:val="single" w:sz="4" w:space="0" w:color="auto"/>
                    <w:right w:val="single" w:sz="4" w:space="0" w:color="auto"/>
                  </w:tcBorders>
                  <w:shd w:val="clear" w:color="auto" w:fill="auto"/>
                  <w:noWrap/>
                  <w:vAlign w:val="bottom"/>
                  <w:hideMark/>
                </w:tcPr>
                <w:p w:rsidR="007B1925" w:rsidRPr="00CB788E" w:rsidRDefault="007B1925" w:rsidP="00E563A3">
                  <w:pPr>
                    <w:spacing w:after="0" w:line="360" w:lineRule="auto"/>
                    <w:jc w:val="both"/>
                    <w:rPr>
                      <w:rFonts w:ascii="Arial" w:eastAsia="Times New Roman" w:hAnsi="Arial" w:cs="Arial"/>
                      <w:lang w:eastAsia="es-MX"/>
                    </w:rPr>
                  </w:pPr>
                  <w:r w:rsidRPr="00CB788E">
                    <w:rPr>
                      <w:rFonts w:ascii="Arial" w:eastAsia="Times New Roman" w:hAnsi="Arial" w:cs="Arial"/>
                      <w:lang w:eastAsia="es-MX"/>
                    </w:rPr>
                    <w:t>%</w:t>
                  </w:r>
                </w:p>
              </w:tc>
              <w:tc>
                <w:tcPr>
                  <w:tcW w:w="1138" w:type="dxa"/>
                  <w:tcBorders>
                    <w:top w:val="nil"/>
                    <w:left w:val="nil"/>
                    <w:bottom w:val="single" w:sz="4" w:space="0" w:color="auto"/>
                    <w:right w:val="single" w:sz="4" w:space="0" w:color="auto"/>
                  </w:tcBorders>
                  <w:shd w:val="clear" w:color="auto" w:fill="auto"/>
                  <w:noWrap/>
                  <w:vAlign w:val="bottom"/>
                  <w:hideMark/>
                </w:tcPr>
                <w:p w:rsidR="007B1925" w:rsidRPr="00CB788E" w:rsidRDefault="007B1925" w:rsidP="00E563A3">
                  <w:pPr>
                    <w:spacing w:after="0" w:line="360" w:lineRule="auto"/>
                    <w:jc w:val="both"/>
                    <w:rPr>
                      <w:rFonts w:ascii="Arial" w:eastAsia="Times New Roman" w:hAnsi="Arial" w:cs="Arial"/>
                      <w:lang w:eastAsia="es-MX"/>
                    </w:rPr>
                  </w:pPr>
                  <w:r w:rsidRPr="00CB788E">
                    <w:rPr>
                      <w:rFonts w:ascii="Arial" w:eastAsia="Times New Roman" w:hAnsi="Arial" w:cs="Arial"/>
                      <w:lang w:eastAsia="es-MX"/>
                    </w:rPr>
                    <w:t>2010-2015</w:t>
                  </w:r>
                </w:p>
              </w:tc>
              <w:tc>
                <w:tcPr>
                  <w:tcW w:w="708" w:type="dxa"/>
                  <w:tcBorders>
                    <w:top w:val="nil"/>
                    <w:left w:val="nil"/>
                    <w:bottom w:val="single" w:sz="4" w:space="0" w:color="auto"/>
                    <w:right w:val="single" w:sz="4" w:space="0" w:color="auto"/>
                  </w:tcBorders>
                  <w:shd w:val="clear" w:color="auto" w:fill="auto"/>
                  <w:noWrap/>
                  <w:vAlign w:val="bottom"/>
                  <w:hideMark/>
                </w:tcPr>
                <w:p w:rsidR="007B1925" w:rsidRPr="00CB788E" w:rsidRDefault="007B1925" w:rsidP="00E563A3">
                  <w:pPr>
                    <w:spacing w:after="0" w:line="360" w:lineRule="auto"/>
                    <w:jc w:val="both"/>
                    <w:rPr>
                      <w:rFonts w:ascii="Arial" w:eastAsia="Times New Roman" w:hAnsi="Arial" w:cs="Arial"/>
                      <w:lang w:eastAsia="es-MX"/>
                    </w:rPr>
                  </w:pPr>
                  <w:r w:rsidRPr="00CB788E">
                    <w:rPr>
                      <w:rFonts w:ascii="Arial" w:eastAsia="Times New Roman" w:hAnsi="Arial" w:cs="Arial"/>
                      <w:lang w:eastAsia="es-MX"/>
                    </w:rPr>
                    <w:t>%</w:t>
                  </w:r>
                </w:p>
              </w:tc>
              <w:tc>
                <w:tcPr>
                  <w:tcW w:w="784" w:type="dxa"/>
                  <w:tcBorders>
                    <w:top w:val="nil"/>
                    <w:left w:val="nil"/>
                    <w:bottom w:val="single" w:sz="4" w:space="0" w:color="auto"/>
                    <w:right w:val="single" w:sz="4" w:space="0" w:color="auto"/>
                  </w:tcBorders>
                  <w:shd w:val="clear" w:color="auto" w:fill="auto"/>
                  <w:noWrap/>
                  <w:vAlign w:val="bottom"/>
                  <w:hideMark/>
                </w:tcPr>
                <w:p w:rsidR="007B1925" w:rsidRPr="00CB788E" w:rsidRDefault="007B1925" w:rsidP="00E563A3">
                  <w:pPr>
                    <w:spacing w:after="0" w:line="360" w:lineRule="auto"/>
                    <w:jc w:val="both"/>
                    <w:rPr>
                      <w:rFonts w:ascii="Arial" w:eastAsia="Times New Roman" w:hAnsi="Arial" w:cs="Arial"/>
                      <w:lang w:eastAsia="es-MX"/>
                    </w:rPr>
                  </w:pPr>
                  <w:r w:rsidRPr="00CB788E">
                    <w:rPr>
                      <w:rFonts w:ascii="Arial" w:eastAsia="Times New Roman" w:hAnsi="Arial" w:cs="Arial"/>
                      <w:lang w:eastAsia="es-MX"/>
                    </w:rPr>
                    <w:t>2011-2016</w:t>
                  </w:r>
                </w:p>
              </w:tc>
              <w:tc>
                <w:tcPr>
                  <w:tcW w:w="505" w:type="dxa"/>
                  <w:tcBorders>
                    <w:top w:val="nil"/>
                    <w:left w:val="nil"/>
                    <w:bottom w:val="single" w:sz="4" w:space="0" w:color="auto"/>
                    <w:right w:val="single" w:sz="4" w:space="0" w:color="auto"/>
                  </w:tcBorders>
                  <w:shd w:val="clear" w:color="auto" w:fill="auto"/>
                  <w:noWrap/>
                  <w:vAlign w:val="bottom"/>
                  <w:hideMark/>
                </w:tcPr>
                <w:p w:rsidR="007B1925" w:rsidRPr="00CB788E" w:rsidRDefault="007B1925" w:rsidP="00E563A3">
                  <w:pPr>
                    <w:spacing w:after="0" w:line="360" w:lineRule="auto"/>
                    <w:jc w:val="both"/>
                    <w:rPr>
                      <w:rFonts w:ascii="Arial" w:eastAsia="Times New Roman" w:hAnsi="Arial" w:cs="Arial"/>
                      <w:lang w:eastAsia="es-MX"/>
                    </w:rPr>
                  </w:pPr>
                  <w:r w:rsidRPr="00CB788E">
                    <w:rPr>
                      <w:rFonts w:ascii="Arial" w:eastAsia="Times New Roman" w:hAnsi="Arial" w:cs="Arial"/>
                      <w:lang w:eastAsia="es-MX"/>
                    </w:rPr>
                    <w:t>%</w:t>
                  </w:r>
                </w:p>
              </w:tc>
              <w:tc>
                <w:tcPr>
                  <w:tcW w:w="698" w:type="dxa"/>
                  <w:tcBorders>
                    <w:top w:val="nil"/>
                    <w:left w:val="nil"/>
                    <w:bottom w:val="single" w:sz="4" w:space="0" w:color="auto"/>
                    <w:right w:val="single" w:sz="4" w:space="0" w:color="auto"/>
                  </w:tcBorders>
                  <w:shd w:val="clear" w:color="auto" w:fill="auto"/>
                  <w:noWrap/>
                  <w:vAlign w:val="bottom"/>
                  <w:hideMark/>
                </w:tcPr>
                <w:p w:rsidR="007B1925" w:rsidRPr="00CB788E" w:rsidRDefault="007B1925" w:rsidP="00E563A3">
                  <w:pPr>
                    <w:spacing w:after="0" w:line="360" w:lineRule="auto"/>
                    <w:jc w:val="both"/>
                    <w:rPr>
                      <w:rFonts w:ascii="Arial" w:eastAsia="Times New Roman" w:hAnsi="Arial" w:cs="Arial"/>
                      <w:lang w:eastAsia="es-MX"/>
                    </w:rPr>
                  </w:pPr>
                  <w:r w:rsidRPr="00CB788E">
                    <w:rPr>
                      <w:rFonts w:ascii="Arial" w:eastAsia="Times New Roman" w:hAnsi="Arial" w:cs="Arial"/>
                      <w:lang w:eastAsia="es-MX"/>
                    </w:rPr>
                    <w:t>2012-2017</w:t>
                  </w:r>
                </w:p>
              </w:tc>
              <w:tc>
                <w:tcPr>
                  <w:tcW w:w="505" w:type="dxa"/>
                  <w:tcBorders>
                    <w:top w:val="nil"/>
                    <w:left w:val="nil"/>
                    <w:bottom w:val="single" w:sz="4" w:space="0" w:color="auto"/>
                    <w:right w:val="single" w:sz="4" w:space="0" w:color="auto"/>
                  </w:tcBorders>
                  <w:shd w:val="clear" w:color="auto" w:fill="auto"/>
                  <w:noWrap/>
                  <w:vAlign w:val="bottom"/>
                  <w:hideMark/>
                </w:tcPr>
                <w:p w:rsidR="007B1925" w:rsidRPr="00CB788E" w:rsidRDefault="007B1925" w:rsidP="00E563A3">
                  <w:pPr>
                    <w:spacing w:after="0" w:line="360" w:lineRule="auto"/>
                    <w:jc w:val="both"/>
                    <w:rPr>
                      <w:rFonts w:ascii="Arial" w:eastAsia="Times New Roman" w:hAnsi="Arial" w:cs="Arial"/>
                      <w:lang w:eastAsia="es-MX"/>
                    </w:rPr>
                  </w:pPr>
                  <w:r w:rsidRPr="00CB788E">
                    <w:rPr>
                      <w:rFonts w:ascii="Arial" w:eastAsia="Times New Roman" w:hAnsi="Arial" w:cs="Arial"/>
                      <w:lang w:eastAsia="es-MX"/>
                    </w:rPr>
                    <w:t>%</w:t>
                  </w:r>
                </w:p>
              </w:tc>
            </w:tr>
            <w:tr w:rsidR="007B1925" w:rsidRPr="00CB788E" w:rsidTr="00E563A3">
              <w:trPr>
                <w:trHeight w:val="135"/>
              </w:trPr>
              <w:tc>
                <w:tcPr>
                  <w:tcW w:w="2356" w:type="dxa"/>
                  <w:tcBorders>
                    <w:top w:val="nil"/>
                    <w:left w:val="single" w:sz="4" w:space="0" w:color="auto"/>
                    <w:bottom w:val="single" w:sz="4" w:space="0" w:color="auto"/>
                    <w:right w:val="single" w:sz="4" w:space="0" w:color="auto"/>
                  </w:tcBorders>
                  <w:shd w:val="clear" w:color="000000" w:fill="D0CECE"/>
                  <w:noWrap/>
                  <w:vAlign w:val="bottom"/>
                  <w:hideMark/>
                </w:tcPr>
                <w:p w:rsidR="007B1925" w:rsidRPr="00CB788E" w:rsidRDefault="007B1925" w:rsidP="00E563A3">
                  <w:pPr>
                    <w:spacing w:after="0" w:line="360" w:lineRule="auto"/>
                    <w:jc w:val="both"/>
                    <w:rPr>
                      <w:rFonts w:ascii="Arial" w:eastAsia="Times New Roman" w:hAnsi="Arial" w:cs="Arial"/>
                      <w:lang w:eastAsia="es-MX"/>
                    </w:rPr>
                  </w:pPr>
                  <w:r w:rsidRPr="00CB788E">
                    <w:rPr>
                      <w:rFonts w:ascii="Arial" w:eastAsia="Times New Roman" w:hAnsi="Arial" w:cs="Arial"/>
                      <w:lang w:eastAsia="es-MX"/>
                    </w:rPr>
                    <w:t> </w:t>
                  </w:r>
                </w:p>
              </w:tc>
              <w:tc>
                <w:tcPr>
                  <w:tcW w:w="1094" w:type="dxa"/>
                  <w:tcBorders>
                    <w:top w:val="nil"/>
                    <w:left w:val="nil"/>
                    <w:bottom w:val="single" w:sz="4" w:space="0" w:color="auto"/>
                    <w:right w:val="single" w:sz="4" w:space="0" w:color="auto"/>
                  </w:tcBorders>
                  <w:shd w:val="clear" w:color="000000" w:fill="D0CECE"/>
                  <w:noWrap/>
                  <w:vAlign w:val="bottom"/>
                  <w:hideMark/>
                </w:tcPr>
                <w:p w:rsidR="007B1925" w:rsidRPr="00CB788E" w:rsidRDefault="007B1925" w:rsidP="00E563A3">
                  <w:pPr>
                    <w:spacing w:after="0" w:line="360" w:lineRule="auto"/>
                    <w:jc w:val="both"/>
                    <w:rPr>
                      <w:rFonts w:ascii="Arial" w:eastAsia="Times New Roman" w:hAnsi="Arial" w:cs="Arial"/>
                      <w:lang w:eastAsia="es-MX"/>
                    </w:rPr>
                  </w:pPr>
                  <w:r w:rsidRPr="00CB788E">
                    <w:rPr>
                      <w:rFonts w:ascii="Arial" w:eastAsia="Times New Roman" w:hAnsi="Arial" w:cs="Arial"/>
                      <w:lang w:eastAsia="es-MX"/>
                    </w:rPr>
                    <w:t> </w:t>
                  </w:r>
                </w:p>
              </w:tc>
              <w:tc>
                <w:tcPr>
                  <w:tcW w:w="716" w:type="dxa"/>
                  <w:tcBorders>
                    <w:top w:val="nil"/>
                    <w:left w:val="nil"/>
                    <w:bottom w:val="single" w:sz="4" w:space="0" w:color="auto"/>
                    <w:right w:val="single" w:sz="4" w:space="0" w:color="auto"/>
                  </w:tcBorders>
                  <w:shd w:val="clear" w:color="000000" w:fill="D0CECE"/>
                  <w:noWrap/>
                  <w:vAlign w:val="bottom"/>
                  <w:hideMark/>
                </w:tcPr>
                <w:p w:rsidR="007B1925" w:rsidRPr="00CB788E" w:rsidRDefault="007B1925" w:rsidP="00E563A3">
                  <w:pPr>
                    <w:spacing w:after="0" w:line="360" w:lineRule="auto"/>
                    <w:jc w:val="both"/>
                    <w:rPr>
                      <w:rFonts w:ascii="Arial" w:eastAsia="Times New Roman" w:hAnsi="Arial" w:cs="Arial"/>
                      <w:lang w:eastAsia="es-MX"/>
                    </w:rPr>
                  </w:pPr>
                  <w:r w:rsidRPr="00CB788E">
                    <w:rPr>
                      <w:rFonts w:ascii="Arial" w:eastAsia="Times New Roman" w:hAnsi="Arial" w:cs="Arial"/>
                      <w:lang w:eastAsia="es-MX"/>
                    </w:rPr>
                    <w:t> </w:t>
                  </w:r>
                </w:p>
              </w:tc>
              <w:tc>
                <w:tcPr>
                  <w:tcW w:w="1138" w:type="dxa"/>
                  <w:tcBorders>
                    <w:top w:val="nil"/>
                    <w:left w:val="nil"/>
                    <w:bottom w:val="single" w:sz="4" w:space="0" w:color="auto"/>
                    <w:right w:val="single" w:sz="4" w:space="0" w:color="auto"/>
                  </w:tcBorders>
                  <w:shd w:val="clear" w:color="000000" w:fill="D0CECE"/>
                  <w:noWrap/>
                  <w:vAlign w:val="bottom"/>
                  <w:hideMark/>
                </w:tcPr>
                <w:p w:rsidR="007B1925" w:rsidRPr="00CB788E" w:rsidRDefault="007B1925" w:rsidP="00E563A3">
                  <w:pPr>
                    <w:spacing w:after="0" w:line="360" w:lineRule="auto"/>
                    <w:jc w:val="both"/>
                    <w:rPr>
                      <w:rFonts w:ascii="Arial" w:eastAsia="Times New Roman" w:hAnsi="Arial" w:cs="Arial"/>
                      <w:lang w:eastAsia="es-MX"/>
                    </w:rPr>
                  </w:pPr>
                  <w:r w:rsidRPr="00CB788E">
                    <w:rPr>
                      <w:rFonts w:ascii="Arial" w:eastAsia="Times New Roman" w:hAnsi="Arial" w:cs="Arial"/>
                      <w:lang w:eastAsia="es-MX"/>
                    </w:rPr>
                    <w:t> </w:t>
                  </w:r>
                </w:p>
              </w:tc>
              <w:tc>
                <w:tcPr>
                  <w:tcW w:w="708" w:type="dxa"/>
                  <w:tcBorders>
                    <w:top w:val="nil"/>
                    <w:left w:val="nil"/>
                    <w:bottom w:val="single" w:sz="4" w:space="0" w:color="auto"/>
                    <w:right w:val="single" w:sz="4" w:space="0" w:color="auto"/>
                  </w:tcBorders>
                  <w:shd w:val="clear" w:color="000000" w:fill="D0CECE"/>
                  <w:noWrap/>
                  <w:vAlign w:val="bottom"/>
                  <w:hideMark/>
                </w:tcPr>
                <w:p w:rsidR="007B1925" w:rsidRPr="00CB788E" w:rsidRDefault="007B1925" w:rsidP="00E563A3">
                  <w:pPr>
                    <w:spacing w:after="0" w:line="360" w:lineRule="auto"/>
                    <w:jc w:val="both"/>
                    <w:rPr>
                      <w:rFonts w:ascii="Arial" w:eastAsia="Times New Roman" w:hAnsi="Arial" w:cs="Arial"/>
                      <w:lang w:eastAsia="es-MX"/>
                    </w:rPr>
                  </w:pPr>
                  <w:r w:rsidRPr="00CB788E">
                    <w:rPr>
                      <w:rFonts w:ascii="Arial" w:eastAsia="Times New Roman" w:hAnsi="Arial" w:cs="Arial"/>
                      <w:lang w:eastAsia="es-MX"/>
                    </w:rPr>
                    <w:t> </w:t>
                  </w:r>
                </w:p>
              </w:tc>
              <w:tc>
                <w:tcPr>
                  <w:tcW w:w="784" w:type="dxa"/>
                  <w:tcBorders>
                    <w:top w:val="nil"/>
                    <w:left w:val="nil"/>
                    <w:bottom w:val="single" w:sz="4" w:space="0" w:color="auto"/>
                    <w:right w:val="single" w:sz="4" w:space="0" w:color="auto"/>
                  </w:tcBorders>
                  <w:shd w:val="clear" w:color="000000" w:fill="D0CECE"/>
                  <w:noWrap/>
                  <w:vAlign w:val="bottom"/>
                  <w:hideMark/>
                </w:tcPr>
                <w:p w:rsidR="007B1925" w:rsidRPr="00CB788E" w:rsidRDefault="007B1925" w:rsidP="00E563A3">
                  <w:pPr>
                    <w:spacing w:after="0" w:line="360" w:lineRule="auto"/>
                    <w:jc w:val="both"/>
                    <w:rPr>
                      <w:rFonts w:ascii="Arial" w:eastAsia="Times New Roman" w:hAnsi="Arial" w:cs="Arial"/>
                      <w:lang w:eastAsia="es-MX"/>
                    </w:rPr>
                  </w:pPr>
                  <w:r w:rsidRPr="00CB788E">
                    <w:rPr>
                      <w:rFonts w:ascii="Arial" w:eastAsia="Times New Roman" w:hAnsi="Arial" w:cs="Arial"/>
                      <w:lang w:eastAsia="es-MX"/>
                    </w:rPr>
                    <w:t> </w:t>
                  </w:r>
                </w:p>
              </w:tc>
              <w:tc>
                <w:tcPr>
                  <w:tcW w:w="505" w:type="dxa"/>
                  <w:tcBorders>
                    <w:top w:val="nil"/>
                    <w:left w:val="nil"/>
                    <w:bottom w:val="single" w:sz="4" w:space="0" w:color="auto"/>
                    <w:right w:val="single" w:sz="4" w:space="0" w:color="auto"/>
                  </w:tcBorders>
                  <w:shd w:val="clear" w:color="000000" w:fill="D0CECE"/>
                  <w:noWrap/>
                  <w:vAlign w:val="bottom"/>
                  <w:hideMark/>
                </w:tcPr>
                <w:p w:rsidR="007B1925" w:rsidRPr="00CB788E" w:rsidRDefault="007B1925" w:rsidP="00E563A3">
                  <w:pPr>
                    <w:spacing w:after="0" w:line="360" w:lineRule="auto"/>
                    <w:jc w:val="both"/>
                    <w:rPr>
                      <w:rFonts w:ascii="Arial" w:eastAsia="Times New Roman" w:hAnsi="Arial" w:cs="Arial"/>
                      <w:lang w:eastAsia="es-MX"/>
                    </w:rPr>
                  </w:pPr>
                  <w:r w:rsidRPr="00CB788E">
                    <w:rPr>
                      <w:rFonts w:ascii="Arial" w:eastAsia="Times New Roman" w:hAnsi="Arial" w:cs="Arial"/>
                      <w:lang w:eastAsia="es-MX"/>
                    </w:rPr>
                    <w:t> </w:t>
                  </w:r>
                </w:p>
              </w:tc>
              <w:tc>
                <w:tcPr>
                  <w:tcW w:w="698" w:type="dxa"/>
                  <w:tcBorders>
                    <w:top w:val="nil"/>
                    <w:left w:val="nil"/>
                    <w:bottom w:val="single" w:sz="4" w:space="0" w:color="auto"/>
                    <w:right w:val="single" w:sz="4" w:space="0" w:color="auto"/>
                  </w:tcBorders>
                  <w:shd w:val="clear" w:color="000000" w:fill="D0CECE"/>
                  <w:noWrap/>
                  <w:vAlign w:val="bottom"/>
                  <w:hideMark/>
                </w:tcPr>
                <w:p w:rsidR="007B1925" w:rsidRPr="00CB788E" w:rsidRDefault="007B1925" w:rsidP="00E563A3">
                  <w:pPr>
                    <w:spacing w:after="0" w:line="360" w:lineRule="auto"/>
                    <w:jc w:val="both"/>
                    <w:rPr>
                      <w:rFonts w:ascii="Arial" w:eastAsia="Times New Roman" w:hAnsi="Arial" w:cs="Arial"/>
                      <w:lang w:eastAsia="es-MX"/>
                    </w:rPr>
                  </w:pPr>
                  <w:r w:rsidRPr="00CB788E">
                    <w:rPr>
                      <w:rFonts w:ascii="Arial" w:eastAsia="Times New Roman" w:hAnsi="Arial" w:cs="Arial"/>
                      <w:lang w:eastAsia="es-MX"/>
                    </w:rPr>
                    <w:t> </w:t>
                  </w:r>
                </w:p>
              </w:tc>
              <w:tc>
                <w:tcPr>
                  <w:tcW w:w="505" w:type="dxa"/>
                  <w:tcBorders>
                    <w:top w:val="nil"/>
                    <w:left w:val="nil"/>
                    <w:bottom w:val="single" w:sz="4" w:space="0" w:color="auto"/>
                    <w:right w:val="single" w:sz="4" w:space="0" w:color="auto"/>
                  </w:tcBorders>
                  <w:shd w:val="clear" w:color="000000" w:fill="D0CECE"/>
                  <w:noWrap/>
                  <w:vAlign w:val="bottom"/>
                  <w:hideMark/>
                </w:tcPr>
                <w:p w:rsidR="007B1925" w:rsidRPr="00CB788E" w:rsidRDefault="007B1925" w:rsidP="00E563A3">
                  <w:pPr>
                    <w:spacing w:after="0" w:line="360" w:lineRule="auto"/>
                    <w:jc w:val="both"/>
                    <w:rPr>
                      <w:rFonts w:ascii="Arial" w:eastAsia="Times New Roman" w:hAnsi="Arial" w:cs="Arial"/>
                      <w:lang w:eastAsia="es-MX"/>
                    </w:rPr>
                  </w:pPr>
                  <w:r w:rsidRPr="00CB788E">
                    <w:rPr>
                      <w:rFonts w:ascii="Arial" w:eastAsia="Times New Roman" w:hAnsi="Arial" w:cs="Arial"/>
                      <w:lang w:eastAsia="es-MX"/>
                    </w:rPr>
                    <w:t> </w:t>
                  </w:r>
                </w:p>
              </w:tc>
            </w:tr>
            <w:tr w:rsidR="007B1925" w:rsidRPr="00CB788E" w:rsidTr="00E563A3">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rsidR="007B1925" w:rsidRPr="00CB788E" w:rsidRDefault="007B1925" w:rsidP="00E563A3">
                  <w:pPr>
                    <w:spacing w:after="0" w:line="360" w:lineRule="auto"/>
                    <w:jc w:val="both"/>
                    <w:rPr>
                      <w:rFonts w:ascii="Arial" w:eastAsia="Times New Roman" w:hAnsi="Arial" w:cs="Arial"/>
                      <w:lang w:eastAsia="es-MX"/>
                    </w:rPr>
                  </w:pPr>
                  <w:r w:rsidRPr="00CB788E">
                    <w:rPr>
                      <w:rFonts w:ascii="Arial" w:eastAsia="Times New Roman" w:hAnsi="Arial" w:cs="Arial"/>
                      <w:lang w:eastAsia="es-MX"/>
                    </w:rPr>
                    <w:t>Cursos de postgrado</w:t>
                  </w:r>
                </w:p>
              </w:tc>
              <w:tc>
                <w:tcPr>
                  <w:tcW w:w="1094" w:type="dxa"/>
                  <w:tcBorders>
                    <w:top w:val="nil"/>
                    <w:left w:val="nil"/>
                    <w:bottom w:val="single" w:sz="4" w:space="0" w:color="auto"/>
                    <w:right w:val="single" w:sz="4" w:space="0" w:color="auto"/>
                  </w:tcBorders>
                  <w:shd w:val="clear" w:color="auto" w:fill="auto"/>
                  <w:noWrap/>
                  <w:vAlign w:val="bottom"/>
                  <w:hideMark/>
                </w:tcPr>
                <w:p w:rsidR="007B1925" w:rsidRPr="00CB788E" w:rsidRDefault="007B1925" w:rsidP="00E563A3">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13</w:t>
                  </w:r>
                </w:p>
              </w:tc>
              <w:tc>
                <w:tcPr>
                  <w:tcW w:w="716" w:type="dxa"/>
                  <w:tcBorders>
                    <w:top w:val="nil"/>
                    <w:left w:val="nil"/>
                    <w:bottom w:val="single" w:sz="4" w:space="0" w:color="auto"/>
                    <w:right w:val="single" w:sz="4" w:space="0" w:color="auto"/>
                  </w:tcBorders>
                  <w:shd w:val="clear" w:color="auto" w:fill="auto"/>
                  <w:noWrap/>
                  <w:vAlign w:val="bottom"/>
                  <w:hideMark/>
                </w:tcPr>
                <w:p w:rsidR="007B1925" w:rsidRPr="00CB788E" w:rsidRDefault="007B1925" w:rsidP="00E563A3">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43</w:t>
                  </w:r>
                </w:p>
              </w:tc>
              <w:tc>
                <w:tcPr>
                  <w:tcW w:w="1138" w:type="dxa"/>
                  <w:tcBorders>
                    <w:top w:val="nil"/>
                    <w:left w:val="nil"/>
                    <w:bottom w:val="single" w:sz="4" w:space="0" w:color="auto"/>
                    <w:right w:val="single" w:sz="4" w:space="0" w:color="auto"/>
                  </w:tcBorders>
                  <w:shd w:val="clear" w:color="auto" w:fill="auto"/>
                  <w:noWrap/>
                  <w:vAlign w:val="bottom"/>
                  <w:hideMark/>
                </w:tcPr>
                <w:p w:rsidR="007B1925" w:rsidRPr="00CB788E" w:rsidRDefault="007B1925" w:rsidP="00E563A3">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10</w:t>
                  </w:r>
                </w:p>
              </w:tc>
              <w:tc>
                <w:tcPr>
                  <w:tcW w:w="708" w:type="dxa"/>
                  <w:tcBorders>
                    <w:top w:val="nil"/>
                    <w:left w:val="nil"/>
                    <w:bottom w:val="single" w:sz="4" w:space="0" w:color="auto"/>
                    <w:right w:val="single" w:sz="4" w:space="0" w:color="auto"/>
                  </w:tcBorders>
                  <w:shd w:val="clear" w:color="auto" w:fill="auto"/>
                  <w:noWrap/>
                  <w:vAlign w:val="bottom"/>
                  <w:hideMark/>
                </w:tcPr>
                <w:p w:rsidR="007B1925" w:rsidRPr="00CB788E" w:rsidRDefault="007B1925" w:rsidP="00E563A3">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35</w:t>
                  </w:r>
                </w:p>
              </w:tc>
              <w:tc>
                <w:tcPr>
                  <w:tcW w:w="784" w:type="dxa"/>
                  <w:tcBorders>
                    <w:top w:val="nil"/>
                    <w:left w:val="nil"/>
                    <w:bottom w:val="single" w:sz="4" w:space="0" w:color="auto"/>
                    <w:right w:val="single" w:sz="4" w:space="0" w:color="auto"/>
                  </w:tcBorders>
                  <w:shd w:val="clear" w:color="auto" w:fill="auto"/>
                  <w:noWrap/>
                  <w:vAlign w:val="bottom"/>
                  <w:hideMark/>
                </w:tcPr>
                <w:p w:rsidR="007B1925" w:rsidRPr="00CB788E" w:rsidRDefault="007B1925" w:rsidP="00E563A3">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5</w:t>
                  </w:r>
                </w:p>
              </w:tc>
              <w:tc>
                <w:tcPr>
                  <w:tcW w:w="505" w:type="dxa"/>
                  <w:tcBorders>
                    <w:top w:val="nil"/>
                    <w:left w:val="nil"/>
                    <w:bottom w:val="single" w:sz="4" w:space="0" w:color="auto"/>
                    <w:right w:val="single" w:sz="4" w:space="0" w:color="auto"/>
                  </w:tcBorders>
                  <w:shd w:val="clear" w:color="auto" w:fill="auto"/>
                  <w:noWrap/>
                  <w:vAlign w:val="bottom"/>
                  <w:hideMark/>
                </w:tcPr>
                <w:p w:rsidR="007B1925" w:rsidRPr="00CB788E" w:rsidRDefault="007B1925" w:rsidP="00E563A3">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18</w:t>
                  </w:r>
                </w:p>
              </w:tc>
              <w:tc>
                <w:tcPr>
                  <w:tcW w:w="698" w:type="dxa"/>
                  <w:tcBorders>
                    <w:top w:val="nil"/>
                    <w:left w:val="nil"/>
                    <w:bottom w:val="single" w:sz="4" w:space="0" w:color="auto"/>
                    <w:right w:val="single" w:sz="4" w:space="0" w:color="auto"/>
                  </w:tcBorders>
                  <w:shd w:val="clear" w:color="auto" w:fill="auto"/>
                  <w:noWrap/>
                  <w:vAlign w:val="bottom"/>
                  <w:hideMark/>
                </w:tcPr>
                <w:p w:rsidR="007B1925" w:rsidRPr="00CB788E" w:rsidRDefault="007B1925" w:rsidP="00E563A3">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7</w:t>
                  </w:r>
                </w:p>
              </w:tc>
              <w:tc>
                <w:tcPr>
                  <w:tcW w:w="505" w:type="dxa"/>
                  <w:tcBorders>
                    <w:top w:val="nil"/>
                    <w:left w:val="nil"/>
                    <w:bottom w:val="single" w:sz="4" w:space="0" w:color="auto"/>
                    <w:right w:val="single" w:sz="4" w:space="0" w:color="auto"/>
                  </w:tcBorders>
                  <w:shd w:val="clear" w:color="auto" w:fill="auto"/>
                  <w:noWrap/>
                  <w:vAlign w:val="bottom"/>
                  <w:hideMark/>
                </w:tcPr>
                <w:p w:rsidR="007B1925" w:rsidRPr="00CB788E" w:rsidRDefault="007B1925" w:rsidP="00E563A3">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63</w:t>
                  </w:r>
                </w:p>
              </w:tc>
            </w:tr>
            <w:tr w:rsidR="007B1925" w:rsidRPr="00CB788E" w:rsidTr="00E563A3">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rsidR="007B1925" w:rsidRPr="00CB788E" w:rsidRDefault="007B1925" w:rsidP="00E563A3">
                  <w:pPr>
                    <w:spacing w:after="0" w:line="360" w:lineRule="auto"/>
                    <w:jc w:val="both"/>
                    <w:rPr>
                      <w:rFonts w:ascii="Arial" w:eastAsia="Times New Roman" w:hAnsi="Arial" w:cs="Arial"/>
                      <w:lang w:eastAsia="es-MX"/>
                    </w:rPr>
                  </w:pPr>
                  <w:r w:rsidRPr="00CB788E">
                    <w:rPr>
                      <w:rFonts w:ascii="Arial" w:eastAsia="Times New Roman" w:hAnsi="Arial" w:cs="Arial"/>
                      <w:lang w:eastAsia="es-MX"/>
                    </w:rPr>
                    <w:t>Monografía</w:t>
                  </w:r>
                </w:p>
              </w:tc>
              <w:tc>
                <w:tcPr>
                  <w:tcW w:w="1094" w:type="dxa"/>
                  <w:tcBorders>
                    <w:top w:val="nil"/>
                    <w:left w:val="nil"/>
                    <w:bottom w:val="single" w:sz="4" w:space="0" w:color="auto"/>
                    <w:right w:val="single" w:sz="4" w:space="0" w:color="auto"/>
                  </w:tcBorders>
                  <w:shd w:val="clear" w:color="auto" w:fill="auto"/>
                  <w:noWrap/>
                  <w:vAlign w:val="bottom"/>
                  <w:hideMark/>
                </w:tcPr>
                <w:p w:rsidR="007B1925" w:rsidRPr="00CB788E" w:rsidRDefault="007B1925" w:rsidP="00E563A3">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1</w:t>
                  </w:r>
                </w:p>
              </w:tc>
              <w:tc>
                <w:tcPr>
                  <w:tcW w:w="716" w:type="dxa"/>
                  <w:tcBorders>
                    <w:top w:val="nil"/>
                    <w:left w:val="nil"/>
                    <w:bottom w:val="single" w:sz="4" w:space="0" w:color="auto"/>
                    <w:right w:val="single" w:sz="4" w:space="0" w:color="auto"/>
                  </w:tcBorders>
                  <w:shd w:val="clear" w:color="auto" w:fill="auto"/>
                  <w:noWrap/>
                  <w:vAlign w:val="bottom"/>
                  <w:hideMark/>
                </w:tcPr>
                <w:p w:rsidR="007B1925" w:rsidRPr="00CB788E" w:rsidRDefault="007B1925" w:rsidP="00E563A3">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3</w:t>
                  </w:r>
                </w:p>
              </w:tc>
              <w:tc>
                <w:tcPr>
                  <w:tcW w:w="1138" w:type="dxa"/>
                  <w:tcBorders>
                    <w:top w:val="nil"/>
                    <w:left w:val="nil"/>
                    <w:bottom w:val="single" w:sz="4" w:space="0" w:color="auto"/>
                    <w:right w:val="single" w:sz="4" w:space="0" w:color="auto"/>
                  </w:tcBorders>
                  <w:shd w:val="clear" w:color="auto" w:fill="auto"/>
                  <w:noWrap/>
                  <w:vAlign w:val="bottom"/>
                  <w:hideMark/>
                </w:tcPr>
                <w:p w:rsidR="007B1925" w:rsidRPr="00CB788E" w:rsidRDefault="007B1925" w:rsidP="00E563A3">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0</w:t>
                  </w:r>
                </w:p>
              </w:tc>
              <w:tc>
                <w:tcPr>
                  <w:tcW w:w="708" w:type="dxa"/>
                  <w:tcBorders>
                    <w:top w:val="nil"/>
                    <w:left w:val="nil"/>
                    <w:bottom w:val="single" w:sz="4" w:space="0" w:color="auto"/>
                    <w:right w:val="single" w:sz="4" w:space="0" w:color="auto"/>
                  </w:tcBorders>
                  <w:shd w:val="clear" w:color="auto" w:fill="auto"/>
                  <w:noWrap/>
                  <w:vAlign w:val="bottom"/>
                  <w:hideMark/>
                </w:tcPr>
                <w:p w:rsidR="007B1925" w:rsidRPr="00CB788E" w:rsidRDefault="007B1925" w:rsidP="00E563A3">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0</w:t>
                  </w:r>
                </w:p>
              </w:tc>
              <w:tc>
                <w:tcPr>
                  <w:tcW w:w="784" w:type="dxa"/>
                  <w:tcBorders>
                    <w:top w:val="nil"/>
                    <w:left w:val="nil"/>
                    <w:bottom w:val="single" w:sz="4" w:space="0" w:color="auto"/>
                    <w:right w:val="single" w:sz="4" w:space="0" w:color="auto"/>
                  </w:tcBorders>
                  <w:shd w:val="clear" w:color="auto" w:fill="auto"/>
                  <w:noWrap/>
                  <w:vAlign w:val="bottom"/>
                  <w:hideMark/>
                </w:tcPr>
                <w:p w:rsidR="007B1925" w:rsidRPr="00CB788E" w:rsidRDefault="007B1925" w:rsidP="00E563A3">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0</w:t>
                  </w:r>
                </w:p>
              </w:tc>
              <w:tc>
                <w:tcPr>
                  <w:tcW w:w="505" w:type="dxa"/>
                  <w:tcBorders>
                    <w:top w:val="nil"/>
                    <w:left w:val="nil"/>
                    <w:bottom w:val="single" w:sz="4" w:space="0" w:color="auto"/>
                    <w:right w:val="single" w:sz="4" w:space="0" w:color="auto"/>
                  </w:tcBorders>
                  <w:shd w:val="clear" w:color="auto" w:fill="auto"/>
                  <w:noWrap/>
                  <w:vAlign w:val="bottom"/>
                  <w:hideMark/>
                </w:tcPr>
                <w:p w:rsidR="007B1925" w:rsidRPr="00CB788E" w:rsidRDefault="007B1925" w:rsidP="00E563A3">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0</w:t>
                  </w:r>
                </w:p>
              </w:tc>
              <w:tc>
                <w:tcPr>
                  <w:tcW w:w="698" w:type="dxa"/>
                  <w:tcBorders>
                    <w:top w:val="nil"/>
                    <w:left w:val="nil"/>
                    <w:bottom w:val="single" w:sz="4" w:space="0" w:color="auto"/>
                    <w:right w:val="single" w:sz="4" w:space="0" w:color="auto"/>
                  </w:tcBorders>
                  <w:shd w:val="clear" w:color="auto" w:fill="auto"/>
                  <w:noWrap/>
                  <w:vAlign w:val="bottom"/>
                  <w:hideMark/>
                </w:tcPr>
                <w:p w:rsidR="007B1925" w:rsidRPr="00CB788E" w:rsidRDefault="007B1925" w:rsidP="00E563A3">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0</w:t>
                  </w:r>
                </w:p>
              </w:tc>
              <w:tc>
                <w:tcPr>
                  <w:tcW w:w="505" w:type="dxa"/>
                  <w:tcBorders>
                    <w:top w:val="nil"/>
                    <w:left w:val="nil"/>
                    <w:bottom w:val="single" w:sz="4" w:space="0" w:color="auto"/>
                    <w:right w:val="single" w:sz="4" w:space="0" w:color="auto"/>
                  </w:tcBorders>
                  <w:shd w:val="clear" w:color="auto" w:fill="auto"/>
                  <w:noWrap/>
                  <w:vAlign w:val="bottom"/>
                  <w:hideMark/>
                </w:tcPr>
                <w:p w:rsidR="007B1925" w:rsidRPr="00CB788E" w:rsidRDefault="007B1925" w:rsidP="00E563A3">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0</w:t>
                  </w:r>
                </w:p>
              </w:tc>
            </w:tr>
            <w:tr w:rsidR="007B1925" w:rsidRPr="00CB788E" w:rsidTr="00E563A3">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rsidR="007B1925" w:rsidRPr="00CB788E" w:rsidRDefault="007B1925" w:rsidP="00E563A3">
                  <w:pPr>
                    <w:spacing w:after="0" w:line="360" w:lineRule="auto"/>
                    <w:jc w:val="both"/>
                    <w:rPr>
                      <w:rFonts w:ascii="Arial" w:eastAsia="Times New Roman" w:hAnsi="Arial" w:cs="Arial"/>
                      <w:lang w:eastAsia="es-MX"/>
                    </w:rPr>
                  </w:pPr>
                  <w:r w:rsidRPr="00CB788E">
                    <w:rPr>
                      <w:rFonts w:ascii="Arial" w:eastAsia="Times New Roman" w:hAnsi="Arial" w:cs="Arial"/>
                      <w:lang w:eastAsia="es-MX"/>
                    </w:rPr>
                    <w:t>Tesis</w:t>
                  </w:r>
                </w:p>
              </w:tc>
              <w:tc>
                <w:tcPr>
                  <w:tcW w:w="1094" w:type="dxa"/>
                  <w:tcBorders>
                    <w:top w:val="nil"/>
                    <w:left w:val="nil"/>
                    <w:bottom w:val="single" w:sz="4" w:space="0" w:color="auto"/>
                    <w:right w:val="single" w:sz="4" w:space="0" w:color="auto"/>
                  </w:tcBorders>
                  <w:shd w:val="clear" w:color="auto" w:fill="auto"/>
                  <w:noWrap/>
                  <w:vAlign w:val="bottom"/>
                  <w:hideMark/>
                </w:tcPr>
                <w:p w:rsidR="007B1925" w:rsidRPr="00CB788E" w:rsidRDefault="007B1925" w:rsidP="00E563A3">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16</w:t>
                  </w:r>
                </w:p>
              </w:tc>
              <w:tc>
                <w:tcPr>
                  <w:tcW w:w="716" w:type="dxa"/>
                  <w:tcBorders>
                    <w:top w:val="nil"/>
                    <w:left w:val="nil"/>
                    <w:bottom w:val="single" w:sz="4" w:space="0" w:color="auto"/>
                    <w:right w:val="single" w:sz="4" w:space="0" w:color="auto"/>
                  </w:tcBorders>
                  <w:shd w:val="clear" w:color="auto" w:fill="auto"/>
                  <w:noWrap/>
                  <w:vAlign w:val="bottom"/>
                  <w:hideMark/>
                </w:tcPr>
                <w:p w:rsidR="007B1925" w:rsidRPr="00CB788E" w:rsidRDefault="007B1925" w:rsidP="00E563A3">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53</w:t>
                  </w:r>
                </w:p>
              </w:tc>
              <w:tc>
                <w:tcPr>
                  <w:tcW w:w="1138" w:type="dxa"/>
                  <w:tcBorders>
                    <w:top w:val="nil"/>
                    <w:left w:val="nil"/>
                    <w:bottom w:val="single" w:sz="4" w:space="0" w:color="auto"/>
                    <w:right w:val="single" w:sz="4" w:space="0" w:color="auto"/>
                  </w:tcBorders>
                  <w:shd w:val="clear" w:color="auto" w:fill="auto"/>
                  <w:noWrap/>
                  <w:vAlign w:val="bottom"/>
                  <w:hideMark/>
                </w:tcPr>
                <w:p w:rsidR="007B1925" w:rsidRPr="00CB788E" w:rsidRDefault="007B1925" w:rsidP="00E563A3">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18</w:t>
                  </w:r>
                </w:p>
              </w:tc>
              <w:tc>
                <w:tcPr>
                  <w:tcW w:w="708" w:type="dxa"/>
                  <w:tcBorders>
                    <w:top w:val="nil"/>
                    <w:left w:val="nil"/>
                    <w:bottom w:val="single" w:sz="4" w:space="0" w:color="auto"/>
                    <w:right w:val="single" w:sz="4" w:space="0" w:color="auto"/>
                  </w:tcBorders>
                  <w:shd w:val="clear" w:color="auto" w:fill="auto"/>
                  <w:noWrap/>
                  <w:vAlign w:val="bottom"/>
                  <w:hideMark/>
                </w:tcPr>
                <w:p w:rsidR="007B1925" w:rsidRPr="00CB788E" w:rsidRDefault="007B1925" w:rsidP="00E563A3">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64</w:t>
                  </w:r>
                </w:p>
              </w:tc>
              <w:tc>
                <w:tcPr>
                  <w:tcW w:w="784" w:type="dxa"/>
                  <w:tcBorders>
                    <w:top w:val="nil"/>
                    <w:left w:val="nil"/>
                    <w:bottom w:val="single" w:sz="4" w:space="0" w:color="auto"/>
                    <w:right w:val="single" w:sz="4" w:space="0" w:color="auto"/>
                  </w:tcBorders>
                  <w:shd w:val="clear" w:color="auto" w:fill="auto"/>
                  <w:noWrap/>
                  <w:vAlign w:val="bottom"/>
                  <w:hideMark/>
                </w:tcPr>
                <w:p w:rsidR="007B1925" w:rsidRPr="00CB788E" w:rsidRDefault="007B1925" w:rsidP="00E563A3">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12</w:t>
                  </w:r>
                </w:p>
              </w:tc>
              <w:tc>
                <w:tcPr>
                  <w:tcW w:w="505" w:type="dxa"/>
                  <w:tcBorders>
                    <w:top w:val="nil"/>
                    <w:left w:val="nil"/>
                    <w:bottom w:val="single" w:sz="4" w:space="0" w:color="auto"/>
                    <w:right w:val="single" w:sz="4" w:space="0" w:color="auto"/>
                  </w:tcBorders>
                  <w:shd w:val="clear" w:color="auto" w:fill="auto"/>
                  <w:noWrap/>
                  <w:vAlign w:val="bottom"/>
                  <w:hideMark/>
                </w:tcPr>
                <w:p w:rsidR="007B1925" w:rsidRPr="00CB788E" w:rsidRDefault="007B1925" w:rsidP="00E563A3">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44</w:t>
                  </w:r>
                </w:p>
              </w:tc>
              <w:tc>
                <w:tcPr>
                  <w:tcW w:w="698" w:type="dxa"/>
                  <w:tcBorders>
                    <w:top w:val="nil"/>
                    <w:left w:val="nil"/>
                    <w:bottom w:val="single" w:sz="4" w:space="0" w:color="auto"/>
                    <w:right w:val="single" w:sz="4" w:space="0" w:color="auto"/>
                  </w:tcBorders>
                  <w:shd w:val="clear" w:color="auto" w:fill="auto"/>
                  <w:noWrap/>
                  <w:vAlign w:val="bottom"/>
                  <w:hideMark/>
                </w:tcPr>
                <w:p w:rsidR="007B1925" w:rsidRPr="00CB788E" w:rsidRDefault="007B1925" w:rsidP="00E563A3">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2</w:t>
                  </w:r>
                </w:p>
              </w:tc>
              <w:tc>
                <w:tcPr>
                  <w:tcW w:w="505" w:type="dxa"/>
                  <w:tcBorders>
                    <w:top w:val="nil"/>
                    <w:left w:val="nil"/>
                    <w:bottom w:val="single" w:sz="4" w:space="0" w:color="auto"/>
                    <w:right w:val="single" w:sz="4" w:space="0" w:color="auto"/>
                  </w:tcBorders>
                  <w:shd w:val="clear" w:color="auto" w:fill="auto"/>
                  <w:noWrap/>
                  <w:vAlign w:val="bottom"/>
                  <w:hideMark/>
                </w:tcPr>
                <w:p w:rsidR="007B1925" w:rsidRPr="00CB788E" w:rsidRDefault="007B1925" w:rsidP="00E563A3">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18</w:t>
                  </w:r>
                </w:p>
              </w:tc>
            </w:tr>
            <w:tr w:rsidR="007B1925" w:rsidRPr="00CB788E" w:rsidTr="00E563A3">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rsidR="007B1925" w:rsidRPr="00CB788E" w:rsidRDefault="007B1925" w:rsidP="00E563A3">
                  <w:pPr>
                    <w:spacing w:after="0" w:line="360" w:lineRule="auto"/>
                    <w:jc w:val="both"/>
                    <w:rPr>
                      <w:rFonts w:ascii="Arial" w:eastAsia="Times New Roman" w:hAnsi="Arial" w:cs="Arial"/>
                      <w:lang w:eastAsia="es-MX"/>
                    </w:rPr>
                  </w:pPr>
                  <w:r w:rsidRPr="00CB788E">
                    <w:rPr>
                      <w:rFonts w:ascii="Arial" w:eastAsia="Times New Roman" w:hAnsi="Arial" w:cs="Arial"/>
                      <w:lang w:eastAsia="es-MX"/>
                    </w:rPr>
                    <w:lastRenderedPageBreak/>
                    <w:t>Trabajo de investigación</w:t>
                  </w:r>
                </w:p>
              </w:tc>
              <w:tc>
                <w:tcPr>
                  <w:tcW w:w="1094" w:type="dxa"/>
                  <w:tcBorders>
                    <w:top w:val="nil"/>
                    <w:left w:val="nil"/>
                    <w:bottom w:val="single" w:sz="4" w:space="0" w:color="auto"/>
                    <w:right w:val="single" w:sz="4" w:space="0" w:color="auto"/>
                  </w:tcBorders>
                  <w:shd w:val="clear" w:color="auto" w:fill="auto"/>
                  <w:noWrap/>
                  <w:vAlign w:val="bottom"/>
                  <w:hideMark/>
                </w:tcPr>
                <w:p w:rsidR="007B1925" w:rsidRPr="00CB788E" w:rsidRDefault="007B1925" w:rsidP="00E563A3">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0</w:t>
                  </w:r>
                </w:p>
              </w:tc>
              <w:tc>
                <w:tcPr>
                  <w:tcW w:w="716" w:type="dxa"/>
                  <w:tcBorders>
                    <w:top w:val="nil"/>
                    <w:left w:val="nil"/>
                    <w:bottom w:val="single" w:sz="4" w:space="0" w:color="auto"/>
                    <w:right w:val="single" w:sz="4" w:space="0" w:color="auto"/>
                  </w:tcBorders>
                  <w:shd w:val="clear" w:color="auto" w:fill="auto"/>
                  <w:noWrap/>
                  <w:vAlign w:val="bottom"/>
                  <w:hideMark/>
                </w:tcPr>
                <w:p w:rsidR="007B1925" w:rsidRPr="00CB788E" w:rsidRDefault="007B1925" w:rsidP="00E563A3">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0</w:t>
                  </w:r>
                </w:p>
              </w:tc>
              <w:tc>
                <w:tcPr>
                  <w:tcW w:w="1138" w:type="dxa"/>
                  <w:tcBorders>
                    <w:top w:val="nil"/>
                    <w:left w:val="nil"/>
                    <w:bottom w:val="single" w:sz="4" w:space="0" w:color="auto"/>
                    <w:right w:val="single" w:sz="4" w:space="0" w:color="auto"/>
                  </w:tcBorders>
                  <w:shd w:val="clear" w:color="auto" w:fill="auto"/>
                  <w:noWrap/>
                  <w:vAlign w:val="bottom"/>
                  <w:hideMark/>
                </w:tcPr>
                <w:p w:rsidR="007B1925" w:rsidRPr="00CB788E" w:rsidRDefault="007B1925" w:rsidP="00E563A3">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0</w:t>
                  </w:r>
                </w:p>
              </w:tc>
              <w:tc>
                <w:tcPr>
                  <w:tcW w:w="708" w:type="dxa"/>
                  <w:tcBorders>
                    <w:top w:val="nil"/>
                    <w:left w:val="nil"/>
                    <w:bottom w:val="single" w:sz="4" w:space="0" w:color="auto"/>
                    <w:right w:val="single" w:sz="4" w:space="0" w:color="auto"/>
                  </w:tcBorders>
                  <w:shd w:val="clear" w:color="auto" w:fill="auto"/>
                  <w:noWrap/>
                  <w:vAlign w:val="bottom"/>
                  <w:hideMark/>
                </w:tcPr>
                <w:p w:rsidR="007B1925" w:rsidRPr="00CB788E" w:rsidRDefault="007B1925" w:rsidP="00E563A3">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0</w:t>
                  </w:r>
                </w:p>
              </w:tc>
              <w:tc>
                <w:tcPr>
                  <w:tcW w:w="784" w:type="dxa"/>
                  <w:tcBorders>
                    <w:top w:val="nil"/>
                    <w:left w:val="nil"/>
                    <w:bottom w:val="single" w:sz="4" w:space="0" w:color="auto"/>
                    <w:right w:val="single" w:sz="4" w:space="0" w:color="auto"/>
                  </w:tcBorders>
                  <w:shd w:val="clear" w:color="auto" w:fill="auto"/>
                  <w:noWrap/>
                  <w:vAlign w:val="bottom"/>
                  <w:hideMark/>
                </w:tcPr>
                <w:p w:rsidR="007B1925" w:rsidRPr="00CB788E" w:rsidRDefault="007B1925" w:rsidP="00E563A3">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0</w:t>
                  </w:r>
                </w:p>
              </w:tc>
              <w:tc>
                <w:tcPr>
                  <w:tcW w:w="505" w:type="dxa"/>
                  <w:tcBorders>
                    <w:top w:val="nil"/>
                    <w:left w:val="nil"/>
                    <w:bottom w:val="single" w:sz="4" w:space="0" w:color="auto"/>
                    <w:right w:val="single" w:sz="4" w:space="0" w:color="auto"/>
                  </w:tcBorders>
                  <w:shd w:val="clear" w:color="auto" w:fill="auto"/>
                  <w:noWrap/>
                  <w:vAlign w:val="bottom"/>
                  <w:hideMark/>
                </w:tcPr>
                <w:p w:rsidR="007B1925" w:rsidRPr="00CB788E" w:rsidRDefault="007B1925" w:rsidP="00E563A3">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0</w:t>
                  </w:r>
                </w:p>
              </w:tc>
              <w:tc>
                <w:tcPr>
                  <w:tcW w:w="698" w:type="dxa"/>
                  <w:tcBorders>
                    <w:top w:val="nil"/>
                    <w:left w:val="nil"/>
                    <w:bottom w:val="single" w:sz="4" w:space="0" w:color="auto"/>
                    <w:right w:val="single" w:sz="4" w:space="0" w:color="auto"/>
                  </w:tcBorders>
                  <w:shd w:val="clear" w:color="auto" w:fill="auto"/>
                  <w:noWrap/>
                  <w:vAlign w:val="bottom"/>
                  <w:hideMark/>
                </w:tcPr>
                <w:p w:rsidR="007B1925" w:rsidRPr="00CB788E" w:rsidRDefault="007B1925" w:rsidP="00E563A3">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2</w:t>
                  </w:r>
                </w:p>
              </w:tc>
              <w:tc>
                <w:tcPr>
                  <w:tcW w:w="505" w:type="dxa"/>
                  <w:tcBorders>
                    <w:top w:val="nil"/>
                    <w:left w:val="nil"/>
                    <w:bottom w:val="single" w:sz="4" w:space="0" w:color="auto"/>
                    <w:right w:val="single" w:sz="4" w:space="0" w:color="auto"/>
                  </w:tcBorders>
                  <w:shd w:val="clear" w:color="auto" w:fill="auto"/>
                  <w:noWrap/>
                  <w:vAlign w:val="bottom"/>
                  <w:hideMark/>
                </w:tcPr>
                <w:p w:rsidR="007B1925" w:rsidRPr="00CB788E" w:rsidRDefault="007B1925" w:rsidP="00E563A3">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18</w:t>
                  </w:r>
                </w:p>
              </w:tc>
            </w:tr>
            <w:tr w:rsidR="007B1925" w:rsidRPr="00CB788E" w:rsidTr="00E563A3">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rsidR="007B1925" w:rsidRPr="00CB788E" w:rsidRDefault="007B1925" w:rsidP="00E563A3">
                  <w:pPr>
                    <w:spacing w:after="0" w:line="360" w:lineRule="auto"/>
                    <w:jc w:val="both"/>
                    <w:rPr>
                      <w:rFonts w:ascii="Arial" w:eastAsia="Times New Roman" w:hAnsi="Arial" w:cs="Arial"/>
                      <w:lang w:eastAsia="es-MX"/>
                    </w:rPr>
                  </w:pPr>
                  <w:r w:rsidRPr="00CB788E">
                    <w:rPr>
                      <w:rFonts w:ascii="Arial" w:eastAsia="Times New Roman" w:hAnsi="Arial" w:cs="Arial"/>
                      <w:lang w:eastAsia="es-MX"/>
                    </w:rPr>
                    <w:t> </w:t>
                  </w:r>
                </w:p>
              </w:tc>
              <w:tc>
                <w:tcPr>
                  <w:tcW w:w="1094" w:type="dxa"/>
                  <w:tcBorders>
                    <w:top w:val="nil"/>
                    <w:left w:val="nil"/>
                    <w:bottom w:val="single" w:sz="4" w:space="0" w:color="auto"/>
                    <w:right w:val="single" w:sz="4" w:space="0" w:color="auto"/>
                  </w:tcBorders>
                  <w:shd w:val="clear" w:color="auto" w:fill="auto"/>
                  <w:noWrap/>
                  <w:vAlign w:val="bottom"/>
                  <w:hideMark/>
                </w:tcPr>
                <w:p w:rsidR="007B1925" w:rsidRPr="00CB788E" w:rsidRDefault="007B1925" w:rsidP="00E563A3">
                  <w:pPr>
                    <w:spacing w:after="0" w:line="360" w:lineRule="auto"/>
                    <w:jc w:val="center"/>
                    <w:rPr>
                      <w:rFonts w:ascii="Arial" w:eastAsia="Times New Roman" w:hAnsi="Arial" w:cs="Arial"/>
                      <w:lang w:eastAsia="es-MX"/>
                    </w:rPr>
                  </w:pPr>
                </w:p>
              </w:tc>
              <w:tc>
                <w:tcPr>
                  <w:tcW w:w="716" w:type="dxa"/>
                  <w:tcBorders>
                    <w:top w:val="nil"/>
                    <w:left w:val="nil"/>
                    <w:bottom w:val="single" w:sz="4" w:space="0" w:color="auto"/>
                    <w:right w:val="single" w:sz="4" w:space="0" w:color="auto"/>
                  </w:tcBorders>
                  <w:shd w:val="clear" w:color="auto" w:fill="auto"/>
                  <w:noWrap/>
                  <w:vAlign w:val="bottom"/>
                  <w:hideMark/>
                </w:tcPr>
                <w:p w:rsidR="007B1925" w:rsidRPr="00CB788E" w:rsidRDefault="007B1925" w:rsidP="00E563A3">
                  <w:pPr>
                    <w:spacing w:after="0" w:line="360" w:lineRule="auto"/>
                    <w:jc w:val="center"/>
                    <w:rPr>
                      <w:rFonts w:ascii="Arial" w:eastAsia="Times New Roman" w:hAnsi="Arial" w:cs="Arial"/>
                      <w:lang w:eastAsia="es-MX"/>
                    </w:rPr>
                  </w:pPr>
                </w:p>
              </w:tc>
              <w:tc>
                <w:tcPr>
                  <w:tcW w:w="1138" w:type="dxa"/>
                  <w:tcBorders>
                    <w:top w:val="nil"/>
                    <w:left w:val="nil"/>
                    <w:bottom w:val="single" w:sz="4" w:space="0" w:color="auto"/>
                    <w:right w:val="single" w:sz="4" w:space="0" w:color="auto"/>
                  </w:tcBorders>
                  <w:shd w:val="clear" w:color="auto" w:fill="auto"/>
                  <w:noWrap/>
                  <w:vAlign w:val="bottom"/>
                  <w:hideMark/>
                </w:tcPr>
                <w:p w:rsidR="007B1925" w:rsidRPr="00CB788E" w:rsidRDefault="007B1925" w:rsidP="00E563A3">
                  <w:pPr>
                    <w:spacing w:after="0" w:line="360" w:lineRule="auto"/>
                    <w:jc w:val="center"/>
                    <w:rPr>
                      <w:rFonts w:ascii="Arial" w:eastAsia="Times New Roman" w:hAnsi="Arial" w:cs="Arial"/>
                      <w:lang w:eastAsia="es-MX"/>
                    </w:rPr>
                  </w:pPr>
                </w:p>
              </w:tc>
              <w:tc>
                <w:tcPr>
                  <w:tcW w:w="708" w:type="dxa"/>
                  <w:tcBorders>
                    <w:top w:val="nil"/>
                    <w:left w:val="nil"/>
                    <w:bottom w:val="single" w:sz="4" w:space="0" w:color="auto"/>
                    <w:right w:val="single" w:sz="4" w:space="0" w:color="auto"/>
                  </w:tcBorders>
                  <w:shd w:val="clear" w:color="auto" w:fill="auto"/>
                  <w:noWrap/>
                  <w:vAlign w:val="bottom"/>
                  <w:hideMark/>
                </w:tcPr>
                <w:p w:rsidR="007B1925" w:rsidRPr="00CB788E" w:rsidRDefault="007B1925" w:rsidP="00E563A3">
                  <w:pPr>
                    <w:spacing w:after="0" w:line="360" w:lineRule="auto"/>
                    <w:jc w:val="center"/>
                    <w:rPr>
                      <w:rFonts w:ascii="Arial" w:eastAsia="Times New Roman" w:hAnsi="Arial" w:cs="Arial"/>
                      <w:lang w:eastAsia="es-MX"/>
                    </w:rPr>
                  </w:pPr>
                </w:p>
              </w:tc>
              <w:tc>
                <w:tcPr>
                  <w:tcW w:w="784" w:type="dxa"/>
                  <w:tcBorders>
                    <w:top w:val="nil"/>
                    <w:left w:val="nil"/>
                    <w:bottom w:val="single" w:sz="4" w:space="0" w:color="auto"/>
                    <w:right w:val="single" w:sz="4" w:space="0" w:color="auto"/>
                  </w:tcBorders>
                  <w:shd w:val="clear" w:color="auto" w:fill="auto"/>
                  <w:noWrap/>
                  <w:vAlign w:val="bottom"/>
                  <w:hideMark/>
                </w:tcPr>
                <w:p w:rsidR="007B1925" w:rsidRPr="00CB788E" w:rsidRDefault="007B1925" w:rsidP="00E563A3">
                  <w:pPr>
                    <w:spacing w:after="0" w:line="360" w:lineRule="auto"/>
                    <w:jc w:val="center"/>
                    <w:rPr>
                      <w:rFonts w:ascii="Arial" w:eastAsia="Times New Roman" w:hAnsi="Arial" w:cs="Arial"/>
                      <w:lang w:eastAsia="es-MX"/>
                    </w:rPr>
                  </w:pPr>
                </w:p>
              </w:tc>
              <w:tc>
                <w:tcPr>
                  <w:tcW w:w="505" w:type="dxa"/>
                  <w:tcBorders>
                    <w:top w:val="nil"/>
                    <w:left w:val="nil"/>
                    <w:bottom w:val="single" w:sz="4" w:space="0" w:color="auto"/>
                    <w:right w:val="single" w:sz="4" w:space="0" w:color="auto"/>
                  </w:tcBorders>
                  <w:shd w:val="clear" w:color="auto" w:fill="auto"/>
                  <w:noWrap/>
                  <w:vAlign w:val="bottom"/>
                  <w:hideMark/>
                </w:tcPr>
                <w:p w:rsidR="007B1925" w:rsidRPr="00CB788E" w:rsidRDefault="007B1925" w:rsidP="00E563A3">
                  <w:pPr>
                    <w:spacing w:after="0" w:line="360" w:lineRule="auto"/>
                    <w:jc w:val="center"/>
                    <w:rPr>
                      <w:rFonts w:ascii="Arial" w:eastAsia="Times New Roman" w:hAnsi="Arial" w:cs="Arial"/>
                      <w:lang w:eastAsia="es-MX"/>
                    </w:rPr>
                  </w:pPr>
                </w:p>
              </w:tc>
              <w:tc>
                <w:tcPr>
                  <w:tcW w:w="698" w:type="dxa"/>
                  <w:tcBorders>
                    <w:top w:val="nil"/>
                    <w:left w:val="nil"/>
                    <w:bottom w:val="single" w:sz="4" w:space="0" w:color="auto"/>
                    <w:right w:val="single" w:sz="4" w:space="0" w:color="auto"/>
                  </w:tcBorders>
                  <w:shd w:val="clear" w:color="auto" w:fill="auto"/>
                  <w:noWrap/>
                  <w:vAlign w:val="bottom"/>
                  <w:hideMark/>
                </w:tcPr>
                <w:p w:rsidR="007B1925" w:rsidRPr="00CB788E" w:rsidRDefault="007B1925" w:rsidP="00E563A3">
                  <w:pPr>
                    <w:spacing w:after="0" w:line="360" w:lineRule="auto"/>
                    <w:jc w:val="center"/>
                    <w:rPr>
                      <w:rFonts w:ascii="Arial" w:eastAsia="Times New Roman" w:hAnsi="Arial" w:cs="Arial"/>
                      <w:lang w:eastAsia="es-MX"/>
                    </w:rPr>
                  </w:pPr>
                </w:p>
              </w:tc>
              <w:tc>
                <w:tcPr>
                  <w:tcW w:w="505" w:type="dxa"/>
                  <w:tcBorders>
                    <w:top w:val="nil"/>
                    <w:left w:val="nil"/>
                    <w:bottom w:val="single" w:sz="4" w:space="0" w:color="auto"/>
                    <w:right w:val="single" w:sz="4" w:space="0" w:color="auto"/>
                  </w:tcBorders>
                  <w:shd w:val="clear" w:color="auto" w:fill="auto"/>
                  <w:noWrap/>
                  <w:vAlign w:val="bottom"/>
                  <w:hideMark/>
                </w:tcPr>
                <w:p w:rsidR="007B1925" w:rsidRPr="00CB788E" w:rsidRDefault="007B1925" w:rsidP="00E563A3">
                  <w:pPr>
                    <w:spacing w:after="0" w:line="360" w:lineRule="auto"/>
                    <w:jc w:val="center"/>
                    <w:rPr>
                      <w:rFonts w:ascii="Arial" w:eastAsia="Times New Roman" w:hAnsi="Arial" w:cs="Arial"/>
                      <w:lang w:eastAsia="es-MX"/>
                    </w:rPr>
                  </w:pPr>
                </w:p>
              </w:tc>
            </w:tr>
            <w:tr w:rsidR="007B1925" w:rsidRPr="00CB788E" w:rsidTr="00E563A3">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rsidR="007B1925" w:rsidRPr="00CB788E" w:rsidRDefault="007B1925" w:rsidP="00E563A3">
                  <w:pPr>
                    <w:spacing w:after="0" w:line="360" w:lineRule="auto"/>
                    <w:jc w:val="both"/>
                    <w:rPr>
                      <w:rFonts w:ascii="Arial" w:eastAsia="Times New Roman" w:hAnsi="Arial" w:cs="Arial"/>
                      <w:lang w:eastAsia="es-MX"/>
                    </w:rPr>
                  </w:pPr>
                  <w:r w:rsidRPr="00CB788E">
                    <w:rPr>
                      <w:rFonts w:ascii="Arial" w:eastAsia="Times New Roman" w:hAnsi="Arial" w:cs="Arial"/>
                      <w:lang w:eastAsia="es-MX"/>
                    </w:rPr>
                    <w:t>Totales</w:t>
                  </w:r>
                </w:p>
              </w:tc>
              <w:tc>
                <w:tcPr>
                  <w:tcW w:w="1094" w:type="dxa"/>
                  <w:tcBorders>
                    <w:top w:val="nil"/>
                    <w:left w:val="nil"/>
                    <w:bottom w:val="single" w:sz="4" w:space="0" w:color="auto"/>
                    <w:right w:val="single" w:sz="4" w:space="0" w:color="auto"/>
                  </w:tcBorders>
                  <w:shd w:val="clear" w:color="auto" w:fill="auto"/>
                  <w:noWrap/>
                  <w:vAlign w:val="bottom"/>
                  <w:hideMark/>
                </w:tcPr>
                <w:p w:rsidR="007B1925" w:rsidRPr="00CB788E" w:rsidRDefault="007B1925" w:rsidP="00E563A3">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30</w:t>
                  </w:r>
                </w:p>
              </w:tc>
              <w:tc>
                <w:tcPr>
                  <w:tcW w:w="716" w:type="dxa"/>
                  <w:tcBorders>
                    <w:top w:val="nil"/>
                    <w:left w:val="nil"/>
                    <w:bottom w:val="single" w:sz="4" w:space="0" w:color="auto"/>
                    <w:right w:val="single" w:sz="4" w:space="0" w:color="auto"/>
                  </w:tcBorders>
                  <w:shd w:val="clear" w:color="auto" w:fill="auto"/>
                  <w:noWrap/>
                  <w:vAlign w:val="bottom"/>
                  <w:hideMark/>
                </w:tcPr>
                <w:p w:rsidR="007B1925" w:rsidRPr="00CB788E" w:rsidRDefault="007B1925" w:rsidP="00E563A3">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100</w:t>
                  </w:r>
                </w:p>
              </w:tc>
              <w:tc>
                <w:tcPr>
                  <w:tcW w:w="1138" w:type="dxa"/>
                  <w:tcBorders>
                    <w:top w:val="nil"/>
                    <w:left w:val="nil"/>
                    <w:bottom w:val="single" w:sz="4" w:space="0" w:color="auto"/>
                    <w:right w:val="single" w:sz="4" w:space="0" w:color="auto"/>
                  </w:tcBorders>
                  <w:shd w:val="clear" w:color="auto" w:fill="auto"/>
                  <w:noWrap/>
                  <w:vAlign w:val="bottom"/>
                  <w:hideMark/>
                </w:tcPr>
                <w:p w:rsidR="007B1925" w:rsidRPr="00CB788E" w:rsidRDefault="007B1925" w:rsidP="00E563A3">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28</w:t>
                  </w:r>
                </w:p>
              </w:tc>
              <w:tc>
                <w:tcPr>
                  <w:tcW w:w="708" w:type="dxa"/>
                  <w:tcBorders>
                    <w:top w:val="nil"/>
                    <w:left w:val="nil"/>
                    <w:bottom w:val="single" w:sz="4" w:space="0" w:color="auto"/>
                    <w:right w:val="single" w:sz="4" w:space="0" w:color="auto"/>
                  </w:tcBorders>
                  <w:shd w:val="clear" w:color="auto" w:fill="auto"/>
                  <w:noWrap/>
                  <w:vAlign w:val="bottom"/>
                  <w:hideMark/>
                </w:tcPr>
                <w:p w:rsidR="007B1925" w:rsidRPr="00CB788E" w:rsidRDefault="007B1925" w:rsidP="00E563A3">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100</w:t>
                  </w:r>
                </w:p>
              </w:tc>
              <w:tc>
                <w:tcPr>
                  <w:tcW w:w="784" w:type="dxa"/>
                  <w:tcBorders>
                    <w:top w:val="nil"/>
                    <w:left w:val="nil"/>
                    <w:bottom w:val="single" w:sz="4" w:space="0" w:color="auto"/>
                    <w:right w:val="single" w:sz="4" w:space="0" w:color="auto"/>
                  </w:tcBorders>
                  <w:shd w:val="clear" w:color="auto" w:fill="auto"/>
                  <w:noWrap/>
                  <w:vAlign w:val="bottom"/>
                  <w:hideMark/>
                </w:tcPr>
                <w:p w:rsidR="007B1925" w:rsidRPr="00CB788E" w:rsidRDefault="007B1925" w:rsidP="00E563A3">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27</w:t>
                  </w:r>
                </w:p>
              </w:tc>
              <w:tc>
                <w:tcPr>
                  <w:tcW w:w="505" w:type="dxa"/>
                  <w:tcBorders>
                    <w:top w:val="nil"/>
                    <w:left w:val="nil"/>
                    <w:bottom w:val="single" w:sz="4" w:space="0" w:color="auto"/>
                    <w:right w:val="single" w:sz="4" w:space="0" w:color="auto"/>
                  </w:tcBorders>
                  <w:shd w:val="clear" w:color="auto" w:fill="auto"/>
                  <w:noWrap/>
                  <w:vAlign w:val="bottom"/>
                  <w:hideMark/>
                </w:tcPr>
                <w:p w:rsidR="007B1925" w:rsidRPr="00CB788E" w:rsidRDefault="007B1925" w:rsidP="00E563A3">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100</w:t>
                  </w:r>
                </w:p>
              </w:tc>
              <w:tc>
                <w:tcPr>
                  <w:tcW w:w="698" w:type="dxa"/>
                  <w:tcBorders>
                    <w:top w:val="nil"/>
                    <w:left w:val="nil"/>
                    <w:bottom w:val="single" w:sz="4" w:space="0" w:color="auto"/>
                    <w:right w:val="single" w:sz="4" w:space="0" w:color="auto"/>
                  </w:tcBorders>
                  <w:shd w:val="clear" w:color="auto" w:fill="auto"/>
                  <w:noWrap/>
                  <w:vAlign w:val="bottom"/>
                  <w:hideMark/>
                </w:tcPr>
                <w:p w:rsidR="007B1925" w:rsidRPr="00CB788E" w:rsidRDefault="007B1925" w:rsidP="00E563A3">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11</w:t>
                  </w:r>
                </w:p>
              </w:tc>
              <w:tc>
                <w:tcPr>
                  <w:tcW w:w="505" w:type="dxa"/>
                  <w:tcBorders>
                    <w:top w:val="nil"/>
                    <w:left w:val="nil"/>
                    <w:bottom w:val="single" w:sz="4" w:space="0" w:color="auto"/>
                    <w:right w:val="single" w:sz="4" w:space="0" w:color="auto"/>
                  </w:tcBorders>
                  <w:shd w:val="clear" w:color="auto" w:fill="auto"/>
                  <w:noWrap/>
                  <w:vAlign w:val="bottom"/>
                  <w:hideMark/>
                </w:tcPr>
                <w:p w:rsidR="007B1925" w:rsidRPr="00CB788E" w:rsidRDefault="007B1925" w:rsidP="00E563A3">
                  <w:pPr>
                    <w:spacing w:after="0" w:line="360" w:lineRule="auto"/>
                    <w:jc w:val="center"/>
                    <w:rPr>
                      <w:rFonts w:ascii="Arial" w:eastAsia="Times New Roman" w:hAnsi="Arial" w:cs="Arial"/>
                      <w:lang w:eastAsia="es-MX"/>
                    </w:rPr>
                  </w:pPr>
                  <w:r w:rsidRPr="00CB788E">
                    <w:rPr>
                      <w:rFonts w:ascii="Arial" w:eastAsia="Times New Roman" w:hAnsi="Arial" w:cs="Arial"/>
                      <w:lang w:eastAsia="es-MX"/>
                    </w:rPr>
                    <w:t>100</w:t>
                  </w:r>
                </w:p>
              </w:tc>
            </w:tr>
          </w:tbl>
          <w:p w:rsidR="007B1925" w:rsidRPr="00CB788E" w:rsidRDefault="007B1925" w:rsidP="000C7AC0">
            <w:pPr>
              <w:pStyle w:val="Default"/>
              <w:spacing w:line="360" w:lineRule="auto"/>
              <w:jc w:val="both"/>
              <w:rPr>
                <w:color w:val="auto"/>
                <w:sz w:val="22"/>
                <w:szCs w:val="22"/>
              </w:rPr>
            </w:pPr>
          </w:p>
          <w:p w:rsidR="00052A00" w:rsidRPr="00CB788E" w:rsidRDefault="00052A00" w:rsidP="000C7AC0">
            <w:pPr>
              <w:pStyle w:val="Default"/>
              <w:spacing w:line="360" w:lineRule="auto"/>
              <w:jc w:val="both"/>
              <w:rPr>
                <w:color w:val="auto"/>
                <w:sz w:val="22"/>
                <w:szCs w:val="22"/>
              </w:rPr>
            </w:pPr>
            <w:r w:rsidRPr="00CB788E">
              <w:rPr>
                <w:color w:val="auto"/>
                <w:sz w:val="22"/>
                <w:szCs w:val="22"/>
              </w:rPr>
              <w:t>Fuente: Elaboración propia con datos del SIIAA.</w:t>
            </w:r>
          </w:p>
          <w:p w:rsidR="00052A00" w:rsidRPr="00CB788E" w:rsidRDefault="00052A00" w:rsidP="000C7AC0">
            <w:pPr>
              <w:pStyle w:val="Default"/>
              <w:spacing w:line="360" w:lineRule="auto"/>
              <w:jc w:val="both"/>
              <w:rPr>
                <w:sz w:val="22"/>
                <w:szCs w:val="22"/>
              </w:rPr>
            </w:pPr>
          </w:p>
          <w:p w:rsidR="00A773FA" w:rsidRPr="00CB788E" w:rsidRDefault="00A773FA" w:rsidP="00721187">
            <w:pPr>
              <w:pStyle w:val="Prrafodelista"/>
              <w:widowControl w:val="0"/>
              <w:numPr>
                <w:ilvl w:val="0"/>
                <w:numId w:val="101"/>
              </w:numPr>
              <w:suppressLineNumbers/>
              <w:suppressAutoHyphens/>
              <w:overflowPunct w:val="0"/>
              <w:autoSpaceDE w:val="0"/>
              <w:autoSpaceDN w:val="0"/>
              <w:adjustRightInd w:val="0"/>
              <w:spacing w:after="0" w:line="360" w:lineRule="auto"/>
              <w:ind w:left="342" w:hanging="342"/>
              <w:jc w:val="both"/>
              <w:textAlignment w:val="baseline"/>
              <w:rPr>
                <w:rFonts w:ascii="Arial" w:hAnsi="Arial" w:cs="Arial"/>
              </w:rPr>
            </w:pPr>
            <w:r w:rsidRPr="00CB788E">
              <w:rPr>
                <w:rFonts w:ascii="Arial" w:hAnsi="Arial" w:cs="Arial"/>
              </w:rPr>
              <w:t>Repercusiones de las actividades de investigación.</w:t>
            </w:r>
          </w:p>
          <w:p w:rsidR="00A67022" w:rsidRPr="00CB788E" w:rsidRDefault="00A67022" w:rsidP="000C7AC0">
            <w:pPr>
              <w:pStyle w:val="Default"/>
              <w:spacing w:line="360" w:lineRule="auto"/>
              <w:jc w:val="both"/>
              <w:rPr>
                <w:b/>
                <w:sz w:val="22"/>
                <w:szCs w:val="22"/>
              </w:rPr>
            </w:pPr>
          </w:p>
          <w:p w:rsidR="00A773FA" w:rsidRPr="00CB788E" w:rsidRDefault="00A773FA" w:rsidP="00A92D64">
            <w:pPr>
              <w:pStyle w:val="Default"/>
              <w:spacing w:line="360" w:lineRule="auto"/>
              <w:ind w:left="352"/>
              <w:jc w:val="both"/>
              <w:rPr>
                <w:sz w:val="22"/>
                <w:szCs w:val="22"/>
              </w:rPr>
            </w:pPr>
            <w:r w:rsidRPr="00CB788E">
              <w:rPr>
                <w:sz w:val="22"/>
                <w:szCs w:val="22"/>
              </w:rPr>
              <w:t xml:space="preserve">Publicación de artículos científicos, memorias en extenso, </w:t>
            </w:r>
            <w:r w:rsidR="00052A00" w:rsidRPr="00CB788E">
              <w:rPr>
                <w:sz w:val="22"/>
                <w:szCs w:val="22"/>
              </w:rPr>
              <w:t>capítulos</w:t>
            </w:r>
            <w:r w:rsidRPr="00CB788E">
              <w:rPr>
                <w:sz w:val="22"/>
                <w:szCs w:val="22"/>
              </w:rPr>
              <w:t xml:space="preserve"> de</w:t>
            </w:r>
            <w:r w:rsidR="00052A00" w:rsidRPr="00CB788E">
              <w:rPr>
                <w:sz w:val="22"/>
                <w:szCs w:val="22"/>
              </w:rPr>
              <w:t xml:space="preserve"> libros y paquetes tecnológicos(mencionados anteriormente), </w:t>
            </w:r>
            <w:r w:rsidRPr="00CB788E">
              <w:rPr>
                <w:sz w:val="22"/>
                <w:szCs w:val="22"/>
              </w:rPr>
              <w:t xml:space="preserve">como resultado de los proyectos en los que se han formado estudiantes participantes como tesistas. La información generada está </w:t>
            </w:r>
            <w:r w:rsidR="00052A00" w:rsidRPr="00CB788E">
              <w:rPr>
                <w:sz w:val="22"/>
                <w:szCs w:val="22"/>
              </w:rPr>
              <w:t>disponible en el Centro de Información y Documentación en el área de banco de tesis.</w:t>
            </w:r>
          </w:p>
          <w:p w:rsidR="00052A00" w:rsidRPr="00CB788E" w:rsidRDefault="00052A00" w:rsidP="000C7AC0">
            <w:pPr>
              <w:pStyle w:val="Default"/>
              <w:spacing w:line="360" w:lineRule="auto"/>
              <w:jc w:val="both"/>
              <w:rPr>
                <w:sz w:val="22"/>
                <w:szCs w:val="22"/>
              </w:rPr>
            </w:pPr>
          </w:p>
          <w:p w:rsidR="00052A00" w:rsidRPr="00CB788E" w:rsidRDefault="00052A00" w:rsidP="00721187">
            <w:pPr>
              <w:pStyle w:val="Prrafodelista"/>
              <w:widowControl w:val="0"/>
              <w:numPr>
                <w:ilvl w:val="0"/>
                <w:numId w:val="101"/>
              </w:numPr>
              <w:suppressLineNumbers/>
              <w:suppressAutoHyphens/>
              <w:overflowPunct w:val="0"/>
              <w:autoSpaceDE w:val="0"/>
              <w:autoSpaceDN w:val="0"/>
              <w:adjustRightInd w:val="0"/>
              <w:spacing w:after="0" w:line="360" w:lineRule="auto"/>
              <w:ind w:left="342" w:hanging="319"/>
              <w:jc w:val="both"/>
              <w:textAlignment w:val="baseline"/>
              <w:rPr>
                <w:rFonts w:ascii="Arial" w:hAnsi="Arial" w:cs="Arial"/>
              </w:rPr>
            </w:pPr>
            <w:r w:rsidRPr="00CB788E">
              <w:rPr>
                <w:rFonts w:ascii="Arial" w:hAnsi="Arial" w:cs="Arial"/>
              </w:rPr>
              <w:t>Oportunidades para que los estudiantes participen en actividades formativas de investigación.</w:t>
            </w:r>
          </w:p>
          <w:p w:rsidR="00C13DAF" w:rsidRPr="00CB788E" w:rsidRDefault="00C13DAF" w:rsidP="000C7AC0">
            <w:pPr>
              <w:pStyle w:val="Default"/>
              <w:spacing w:line="360" w:lineRule="auto"/>
              <w:jc w:val="both"/>
              <w:rPr>
                <w:sz w:val="22"/>
                <w:szCs w:val="22"/>
              </w:rPr>
            </w:pPr>
          </w:p>
          <w:p w:rsidR="00002687" w:rsidRPr="00CB788E" w:rsidRDefault="00C13DAF" w:rsidP="00A92D64">
            <w:pPr>
              <w:pStyle w:val="Default"/>
              <w:spacing w:line="360" w:lineRule="auto"/>
              <w:ind w:left="352"/>
              <w:jc w:val="both"/>
              <w:rPr>
                <w:sz w:val="22"/>
                <w:szCs w:val="22"/>
              </w:rPr>
            </w:pPr>
            <w:r w:rsidRPr="00CB788E">
              <w:rPr>
                <w:sz w:val="22"/>
                <w:szCs w:val="22"/>
              </w:rPr>
              <w:t>Las oportunidades para que los alumnos participen en actividades de investigación se dan a partir del séptimo semestre de</w:t>
            </w:r>
            <w:r w:rsidR="00C93ED5" w:rsidRPr="00CB788E">
              <w:rPr>
                <w:sz w:val="22"/>
                <w:szCs w:val="22"/>
              </w:rPr>
              <w:t>l PA, por lo que el índice se calcula con la población inscrita en los semestres del séptimo al décimo</w:t>
            </w:r>
            <w:r w:rsidR="00FD1D93" w:rsidRPr="00CB788E">
              <w:rPr>
                <w:sz w:val="22"/>
                <w:szCs w:val="22"/>
              </w:rPr>
              <w:t xml:space="preserve"> y solo considerando los que están registrados como tesistas en los proyectos de investigación de los PTC del programa</w:t>
            </w:r>
            <w:r w:rsidR="00C93ED5" w:rsidRPr="00CB788E">
              <w:rPr>
                <w:sz w:val="22"/>
                <w:szCs w:val="22"/>
              </w:rPr>
              <w:t>. Bajo esta consideración alrededor del 12 po</w:t>
            </w:r>
            <w:r w:rsidR="004D3408" w:rsidRPr="00CB788E">
              <w:rPr>
                <w:sz w:val="22"/>
                <w:szCs w:val="22"/>
              </w:rPr>
              <w:t>r ciento de los alumnos del PAIMA</w:t>
            </w:r>
            <w:r w:rsidR="00C93ED5" w:rsidRPr="00CB788E">
              <w:rPr>
                <w:sz w:val="22"/>
                <w:szCs w:val="22"/>
              </w:rPr>
              <w:t xml:space="preserve"> participan en actividades formativas de investigación.</w:t>
            </w:r>
          </w:p>
          <w:p w:rsidR="00002687" w:rsidRPr="00CB788E" w:rsidRDefault="00002687" w:rsidP="00FD1D93">
            <w:pPr>
              <w:pStyle w:val="Default"/>
              <w:spacing w:line="360" w:lineRule="auto"/>
              <w:jc w:val="both"/>
              <w:rPr>
                <w:sz w:val="22"/>
                <w:szCs w:val="22"/>
              </w:rPr>
            </w:pPr>
          </w:p>
          <w:p w:rsidR="00002687" w:rsidRPr="00CB788E" w:rsidRDefault="00002687" w:rsidP="00721187">
            <w:pPr>
              <w:pStyle w:val="Prrafodelista"/>
              <w:widowControl w:val="0"/>
              <w:numPr>
                <w:ilvl w:val="0"/>
                <w:numId w:val="101"/>
              </w:numPr>
              <w:suppressLineNumbers/>
              <w:suppressAutoHyphens/>
              <w:overflowPunct w:val="0"/>
              <w:autoSpaceDE w:val="0"/>
              <w:autoSpaceDN w:val="0"/>
              <w:adjustRightInd w:val="0"/>
              <w:spacing w:after="0" w:line="360" w:lineRule="auto"/>
              <w:ind w:left="342" w:hanging="319"/>
              <w:jc w:val="both"/>
              <w:textAlignment w:val="baseline"/>
              <w:rPr>
                <w:rFonts w:ascii="Arial" w:hAnsi="Arial" w:cs="Arial"/>
              </w:rPr>
            </w:pPr>
            <w:r w:rsidRPr="00CB788E">
              <w:rPr>
                <w:rFonts w:ascii="Arial" w:hAnsi="Arial" w:cs="Arial"/>
              </w:rPr>
              <w:t>Incorporación de los resultados de la investigación a la docencia;</w:t>
            </w:r>
          </w:p>
          <w:p w:rsidR="00002687" w:rsidRPr="00CB788E" w:rsidRDefault="00002687" w:rsidP="00002687">
            <w:pPr>
              <w:widowControl w:val="0"/>
              <w:suppressLineNumbers/>
              <w:suppressAutoHyphens/>
              <w:overflowPunct w:val="0"/>
              <w:autoSpaceDE w:val="0"/>
              <w:autoSpaceDN w:val="0"/>
              <w:adjustRightInd w:val="0"/>
              <w:spacing w:after="0" w:line="360" w:lineRule="auto"/>
              <w:jc w:val="both"/>
              <w:textAlignment w:val="baseline"/>
              <w:rPr>
                <w:rFonts w:ascii="Arial" w:hAnsi="Arial" w:cs="Arial"/>
              </w:rPr>
            </w:pPr>
          </w:p>
          <w:p w:rsidR="00002687" w:rsidRPr="00CB788E" w:rsidRDefault="00FC6B3F" w:rsidP="00002687">
            <w:pPr>
              <w:widowControl w:val="0"/>
              <w:suppressLineNumbers/>
              <w:suppressAutoHyphens/>
              <w:overflowPunct w:val="0"/>
              <w:autoSpaceDE w:val="0"/>
              <w:autoSpaceDN w:val="0"/>
              <w:adjustRightInd w:val="0"/>
              <w:spacing w:after="0" w:line="360" w:lineRule="auto"/>
              <w:jc w:val="both"/>
              <w:textAlignment w:val="baseline"/>
              <w:rPr>
                <w:rFonts w:ascii="Arial" w:hAnsi="Arial" w:cs="Arial"/>
              </w:rPr>
            </w:pPr>
            <w:r w:rsidRPr="00CB788E">
              <w:rPr>
                <w:rFonts w:ascii="Arial" w:hAnsi="Arial" w:cs="Arial"/>
              </w:rPr>
              <w:t>¿Con que materias se relacionan los resultados de los proyectos de investigación?</w:t>
            </w:r>
          </w:p>
          <w:p w:rsidR="00002687" w:rsidRPr="00CB788E" w:rsidRDefault="00002687" w:rsidP="00002687">
            <w:pPr>
              <w:widowControl w:val="0"/>
              <w:suppressLineNumbers/>
              <w:suppressAutoHyphens/>
              <w:overflowPunct w:val="0"/>
              <w:autoSpaceDE w:val="0"/>
              <w:autoSpaceDN w:val="0"/>
              <w:adjustRightInd w:val="0"/>
              <w:spacing w:after="0" w:line="360" w:lineRule="auto"/>
              <w:jc w:val="both"/>
              <w:textAlignment w:val="baseline"/>
              <w:rPr>
                <w:rFonts w:ascii="Arial" w:hAnsi="Arial" w:cs="Arial"/>
              </w:rPr>
            </w:pPr>
          </w:p>
          <w:p w:rsidR="00002687" w:rsidRPr="00CB788E" w:rsidRDefault="00002687" w:rsidP="00721187">
            <w:pPr>
              <w:pStyle w:val="Prrafodelista"/>
              <w:widowControl w:val="0"/>
              <w:numPr>
                <w:ilvl w:val="0"/>
                <w:numId w:val="101"/>
              </w:numPr>
              <w:suppressLineNumbers/>
              <w:suppressAutoHyphens/>
              <w:overflowPunct w:val="0"/>
              <w:autoSpaceDE w:val="0"/>
              <w:autoSpaceDN w:val="0"/>
              <w:adjustRightInd w:val="0"/>
              <w:spacing w:after="0" w:line="360" w:lineRule="auto"/>
              <w:ind w:left="342" w:hanging="283"/>
              <w:jc w:val="both"/>
              <w:textAlignment w:val="baseline"/>
              <w:rPr>
                <w:rFonts w:ascii="Arial" w:hAnsi="Arial" w:cs="Arial"/>
              </w:rPr>
            </w:pPr>
            <w:r w:rsidRPr="00CB788E">
              <w:rPr>
                <w:rFonts w:ascii="Arial" w:hAnsi="Arial" w:cs="Arial"/>
              </w:rPr>
              <w:t>Porcentaje de participación de investigadores en el diseño curricular.</w:t>
            </w:r>
          </w:p>
          <w:p w:rsidR="00002687" w:rsidRPr="00CB788E" w:rsidRDefault="00002687" w:rsidP="00002687">
            <w:pPr>
              <w:widowControl w:val="0"/>
              <w:suppressLineNumbers/>
              <w:suppressAutoHyphens/>
              <w:overflowPunct w:val="0"/>
              <w:autoSpaceDE w:val="0"/>
              <w:autoSpaceDN w:val="0"/>
              <w:adjustRightInd w:val="0"/>
              <w:spacing w:after="0" w:line="360" w:lineRule="auto"/>
              <w:jc w:val="both"/>
              <w:textAlignment w:val="baseline"/>
              <w:rPr>
                <w:rFonts w:ascii="Arial" w:hAnsi="Arial" w:cs="Arial"/>
              </w:rPr>
            </w:pPr>
          </w:p>
          <w:p w:rsidR="00002687" w:rsidRPr="00CB788E" w:rsidRDefault="00002687" w:rsidP="00002687">
            <w:pPr>
              <w:widowControl w:val="0"/>
              <w:suppressLineNumbers/>
              <w:suppressAutoHyphens/>
              <w:overflowPunct w:val="0"/>
              <w:autoSpaceDE w:val="0"/>
              <w:autoSpaceDN w:val="0"/>
              <w:adjustRightInd w:val="0"/>
              <w:spacing w:after="0" w:line="360" w:lineRule="auto"/>
              <w:jc w:val="both"/>
              <w:textAlignment w:val="baseline"/>
              <w:rPr>
                <w:rFonts w:ascii="Arial" w:hAnsi="Arial" w:cs="Arial"/>
              </w:rPr>
            </w:pPr>
            <w:r w:rsidRPr="00CB788E">
              <w:rPr>
                <w:rFonts w:ascii="Arial" w:hAnsi="Arial" w:cs="Arial"/>
              </w:rPr>
              <w:t>Todo</w:t>
            </w:r>
            <w:r w:rsidR="004D3408" w:rsidRPr="00CB788E">
              <w:rPr>
                <w:rFonts w:ascii="Arial" w:hAnsi="Arial" w:cs="Arial"/>
              </w:rPr>
              <w:t xml:space="preserve">s los PTC del PAIMA </w:t>
            </w:r>
            <w:r w:rsidRPr="00CB788E">
              <w:rPr>
                <w:rFonts w:ascii="Arial" w:hAnsi="Arial" w:cs="Arial"/>
              </w:rPr>
              <w:t>participan en el diseño curricular del mismo.</w:t>
            </w:r>
          </w:p>
          <w:p w:rsidR="00002687" w:rsidRPr="00CB788E" w:rsidRDefault="00002687" w:rsidP="00002687">
            <w:pPr>
              <w:widowControl w:val="0"/>
              <w:suppressLineNumbers/>
              <w:suppressAutoHyphens/>
              <w:overflowPunct w:val="0"/>
              <w:autoSpaceDE w:val="0"/>
              <w:autoSpaceDN w:val="0"/>
              <w:adjustRightInd w:val="0"/>
              <w:spacing w:after="0" w:line="360" w:lineRule="auto"/>
              <w:jc w:val="both"/>
              <w:textAlignment w:val="baseline"/>
              <w:rPr>
                <w:rFonts w:ascii="Arial" w:hAnsi="Arial" w:cs="Arial"/>
              </w:rPr>
            </w:pPr>
          </w:p>
          <w:p w:rsidR="00002687" w:rsidRPr="00CB788E" w:rsidRDefault="00002687" w:rsidP="00002687">
            <w:pPr>
              <w:widowControl w:val="0"/>
              <w:suppressLineNumbers/>
              <w:suppressAutoHyphens/>
              <w:overflowPunct w:val="0"/>
              <w:autoSpaceDE w:val="0"/>
              <w:autoSpaceDN w:val="0"/>
              <w:adjustRightInd w:val="0"/>
              <w:spacing w:after="0" w:line="360" w:lineRule="auto"/>
              <w:jc w:val="both"/>
              <w:textAlignment w:val="baseline"/>
              <w:rPr>
                <w:rFonts w:ascii="Arial" w:hAnsi="Arial" w:cs="Arial"/>
              </w:rPr>
            </w:pPr>
          </w:p>
          <w:p w:rsidR="00002687" w:rsidRPr="00CB788E" w:rsidRDefault="00002687" w:rsidP="00721187">
            <w:pPr>
              <w:pStyle w:val="Prrafodelista"/>
              <w:widowControl w:val="0"/>
              <w:numPr>
                <w:ilvl w:val="0"/>
                <w:numId w:val="101"/>
              </w:numPr>
              <w:suppressLineNumbers/>
              <w:suppressAutoHyphens/>
              <w:overflowPunct w:val="0"/>
              <w:autoSpaceDE w:val="0"/>
              <w:autoSpaceDN w:val="0"/>
              <w:adjustRightInd w:val="0"/>
              <w:spacing w:after="0" w:line="360" w:lineRule="auto"/>
              <w:ind w:left="342" w:hanging="319"/>
              <w:jc w:val="both"/>
              <w:textAlignment w:val="baseline"/>
              <w:rPr>
                <w:rFonts w:ascii="Arial" w:hAnsi="Arial" w:cs="Arial"/>
              </w:rPr>
            </w:pPr>
            <w:r w:rsidRPr="00CB788E">
              <w:rPr>
                <w:rFonts w:ascii="Arial" w:hAnsi="Arial" w:cs="Arial"/>
              </w:rPr>
              <w:t xml:space="preserve">El impacto de </w:t>
            </w:r>
            <w:r w:rsidR="003B2496" w:rsidRPr="00CB788E">
              <w:rPr>
                <w:rFonts w:ascii="Arial" w:hAnsi="Arial" w:cs="Arial"/>
              </w:rPr>
              <w:t>la investigación en la docencia.</w:t>
            </w:r>
          </w:p>
          <w:p w:rsidR="003B2496" w:rsidRPr="00CB788E" w:rsidRDefault="003B2496" w:rsidP="003B2496">
            <w:pPr>
              <w:widowControl w:val="0"/>
              <w:suppressLineNumbers/>
              <w:suppressAutoHyphens/>
              <w:overflowPunct w:val="0"/>
              <w:autoSpaceDE w:val="0"/>
              <w:autoSpaceDN w:val="0"/>
              <w:adjustRightInd w:val="0"/>
              <w:spacing w:after="0" w:line="360" w:lineRule="auto"/>
              <w:ind w:left="1605"/>
              <w:jc w:val="both"/>
              <w:textAlignment w:val="baseline"/>
              <w:rPr>
                <w:rFonts w:ascii="Arial" w:hAnsi="Arial" w:cs="Arial"/>
                <w:i/>
              </w:rPr>
            </w:pPr>
            <w:r w:rsidRPr="00CB788E">
              <w:rPr>
                <w:rFonts w:ascii="Arial" w:hAnsi="Arial" w:cs="Arial"/>
                <w:i/>
              </w:rPr>
              <w:t>Número de horas de docencia / Número de profesores-investigadores.</w:t>
            </w:r>
          </w:p>
          <w:p w:rsidR="00FD00FA" w:rsidRPr="00CB788E" w:rsidRDefault="00FD00FA" w:rsidP="003B2496">
            <w:pPr>
              <w:widowControl w:val="0"/>
              <w:suppressLineNumbers/>
              <w:suppressAutoHyphens/>
              <w:overflowPunct w:val="0"/>
              <w:autoSpaceDE w:val="0"/>
              <w:autoSpaceDN w:val="0"/>
              <w:adjustRightInd w:val="0"/>
              <w:spacing w:after="0" w:line="360" w:lineRule="auto"/>
              <w:ind w:left="1605"/>
              <w:jc w:val="both"/>
              <w:textAlignment w:val="baseline"/>
              <w:rPr>
                <w:rFonts w:ascii="Arial" w:hAnsi="Arial" w:cs="Arial"/>
                <w:i/>
              </w:rPr>
            </w:pPr>
          </w:p>
          <w:p w:rsidR="003B2496" w:rsidRPr="00CB788E" w:rsidRDefault="004D3408" w:rsidP="00A92D64">
            <w:pPr>
              <w:widowControl w:val="0"/>
              <w:suppressLineNumbers/>
              <w:suppressAutoHyphens/>
              <w:overflowPunct w:val="0"/>
              <w:autoSpaceDE w:val="0"/>
              <w:autoSpaceDN w:val="0"/>
              <w:adjustRightInd w:val="0"/>
              <w:spacing w:after="0" w:line="360" w:lineRule="auto"/>
              <w:ind w:left="352"/>
              <w:jc w:val="both"/>
              <w:textAlignment w:val="baseline"/>
              <w:rPr>
                <w:rFonts w:ascii="Arial" w:hAnsi="Arial" w:cs="Arial"/>
              </w:rPr>
            </w:pPr>
            <w:r w:rsidRPr="00CB788E">
              <w:rPr>
                <w:rFonts w:ascii="Arial" w:hAnsi="Arial" w:cs="Arial"/>
              </w:rPr>
              <w:t>Cada PTC del PAIMA</w:t>
            </w:r>
            <w:r w:rsidR="003B2496" w:rsidRPr="00CB788E">
              <w:rPr>
                <w:rFonts w:ascii="Arial" w:hAnsi="Arial" w:cs="Arial"/>
              </w:rPr>
              <w:t xml:space="preserve"> dedica en promedio doce horas a la docencia por semana.</w:t>
            </w:r>
          </w:p>
          <w:p w:rsidR="000C7AC0" w:rsidRPr="00CB788E" w:rsidRDefault="004D3408" w:rsidP="00721187">
            <w:pPr>
              <w:widowControl w:val="0"/>
              <w:suppressLineNumbers/>
              <w:suppressAutoHyphens/>
              <w:overflowPunct w:val="0"/>
              <w:autoSpaceDE w:val="0"/>
              <w:autoSpaceDN w:val="0"/>
              <w:adjustRightInd w:val="0"/>
              <w:spacing w:after="0" w:line="360" w:lineRule="auto"/>
              <w:ind w:left="352"/>
              <w:jc w:val="both"/>
              <w:textAlignment w:val="baseline"/>
              <w:rPr>
                <w:rFonts w:ascii="Arial" w:hAnsi="Arial" w:cs="Arial"/>
                <w:b/>
              </w:rPr>
            </w:pPr>
            <w:r w:rsidRPr="00CB788E">
              <w:rPr>
                <w:rFonts w:ascii="Arial" w:hAnsi="Arial" w:cs="Arial"/>
              </w:rPr>
              <w:t xml:space="preserve"> 136</w:t>
            </w:r>
            <w:r w:rsidR="003B2496" w:rsidRPr="00CB788E">
              <w:rPr>
                <w:rFonts w:ascii="Arial" w:hAnsi="Arial" w:cs="Arial"/>
              </w:rPr>
              <w:t xml:space="preserve"> h</w:t>
            </w:r>
            <w:r w:rsidRPr="00CB788E">
              <w:rPr>
                <w:rFonts w:ascii="Arial" w:hAnsi="Arial" w:cs="Arial"/>
              </w:rPr>
              <w:t>oras de docencia por semana / 11</w:t>
            </w:r>
            <w:r w:rsidR="003B2496" w:rsidRPr="00CB788E">
              <w:rPr>
                <w:rFonts w:ascii="Arial" w:hAnsi="Arial" w:cs="Arial"/>
              </w:rPr>
              <w:t xml:space="preserve"> PTC = 12 horas por semana.</w:t>
            </w:r>
          </w:p>
        </w:tc>
      </w:tr>
    </w:tbl>
    <w:p w:rsidR="00462F03" w:rsidRPr="00CB788E" w:rsidRDefault="00462F03" w:rsidP="00721187">
      <w:pPr>
        <w:pStyle w:val="Ttulo1"/>
        <w:rPr>
          <w:rFonts w:ascii="Arial" w:hAnsi="Arial" w:cs="Arial"/>
          <w:b/>
          <w:color w:val="auto"/>
          <w:sz w:val="22"/>
          <w:szCs w:val="22"/>
        </w:rPr>
      </w:pPr>
      <w:r w:rsidRPr="00CB788E">
        <w:rPr>
          <w:rFonts w:ascii="Arial" w:hAnsi="Arial" w:cs="Arial"/>
          <w:sz w:val="22"/>
          <w:szCs w:val="22"/>
        </w:rPr>
        <w:lastRenderedPageBreak/>
        <w:br w:type="page"/>
      </w:r>
      <w:bookmarkStart w:id="47" w:name="_Toc488400255"/>
      <w:r w:rsidRPr="00CB788E">
        <w:rPr>
          <w:rFonts w:ascii="Arial" w:hAnsi="Arial" w:cs="Arial"/>
          <w:b/>
          <w:color w:val="auto"/>
          <w:sz w:val="22"/>
          <w:szCs w:val="22"/>
        </w:rPr>
        <w:lastRenderedPageBreak/>
        <w:t>Categoría 9. Infraestructura y Equipamiento.</w:t>
      </w:r>
      <w:bookmarkEnd w:id="47"/>
    </w:p>
    <w:p w:rsidR="00721187" w:rsidRPr="00CB788E" w:rsidRDefault="00721187" w:rsidP="00721187">
      <w:pPr>
        <w:rPr>
          <w:rFonts w:ascii="Arial" w:hAnsi="Arial" w:cs="Arial"/>
        </w:rPr>
      </w:pPr>
    </w:p>
    <w:p w:rsidR="00462F03" w:rsidRPr="00CB788E" w:rsidRDefault="00462F03" w:rsidP="0017091C">
      <w:pPr>
        <w:pStyle w:val="Default"/>
        <w:spacing w:line="360" w:lineRule="auto"/>
        <w:jc w:val="both"/>
        <w:rPr>
          <w:color w:val="auto"/>
          <w:sz w:val="22"/>
          <w:szCs w:val="22"/>
        </w:rPr>
      </w:pPr>
      <w:r w:rsidRPr="00CB788E">
        <w:rPr>
          <w:b/>
          <w:bCs/>
          <w:color w:val="auto"/>
          <w:sz w:val="22"/>
          <w:szCs w:val="22"/>
        </w:rPr>
        <w:t xml:space="preserve">Criterios: </w:t>
      </w:r>
    </w:p>
    <w:p w:rsidR="00462F03" w:rsidRPr="00CB788E" w:rsidRDefault="00462F03" w:rsidP="0017091C">
      <w:pPr>
        <w:pStyle w:val="Default"/>
        <w:spacing w:line="360" w:lineRule="auto"/>
        <w:jc w:val="both"/>
        <w:rPr>
          <w:sz w:val="22"/>
          <w:szCs w:val="22"/>
        </w:rPr>
      </w:pPr>
    </w:p>
    <w:p w:rsidR="00462F03" w:rsidRPr="00CB788E" w:rsidRDefault="00721187" w:rsidP="0017091C">
      <w:pPr>
        <w:pStyle w:val="Default"/>
        <w:spacing w:line="360" w:lineRule="auto"/>
        <w:jc w:val="both"/>
        <w:rPr>
          <w:sz w:val="22"/>
          <w:szCs w:val="22"/>
        </w:rPr>
      </w:pPr>
      <w:r w:rsidRPr="00CB788E">
        <w:rPr>
          <w:b/>
          <w:bCs/>
          <w:sz w:val="22"/>
          <w:szCs w:val="22"/>
        </w:rPr>
        <w:t xml:space="preserve">9.1 Infraestructura. </w:t>
      </w:r>
      <w:r w:rsidR="00462F03" w:rsidRPr="00CB788E">
        <w:rPr>
          <w:sz w:val="22"/>
          <w:szCs w:val="22"/>
        </w:rPr>
        <w:t xml:space="preserve">En este criterio se evalúa la suficiencia y estado de uso de las instalaciones, considerando los siguientes elementos: </w:t>
      </w:r>
    </w:p>
    <w:p w:rsidR="00462F03" w:rsidRPr="00CB788E" w:rsidRDefault="00462F03" w:rsidP="0017091C">
      <w:pPr>
        <w:pStyle w:val="Default"/>
        <w:spacing w:line="360" w:lineRule="auto"/>
        <w:jc w:val="both"/>
        <w:rPr>
          <w:sz w:val="22"/>
          <w:szCs w:val="22"/>
        </w:rPr>
      </w:pPr>
      <w:r w:rsidRPr="00CB788E">
        <w:rPr>
          <w:sz w:val="22"/>
          <w:szCs w:val="22"/>
        </w:rPr>
        <w:t></w:t>
      </w:r>
      <w:r w:rsidRPr="00CB788E">
        <w:rPr>
          <w:sz w:val="22"/>
          <w:szCs w:val="22"/>
        </w:rPr>
        <w:t xml:space="preserve">Aulas, laboratorios y talleres, de acuerdo con la matrícula escolar, el área de conocimiento, la modalidad didáctica y el tipo de asignaturas. </w:t>
      </w:r>
    </w:p>
    <w:p w:rsidR="00462F03" w:rsidRPr="00CB788E" w:rsidRDefault="00462F03" w:rsidP="0017091C">
      <w:pPr>
        <w:pStyle w:val="Default"/>
        <w:spacing w:line="360" w:lineRule="auto"/>
        <w:jc w:val="both"/>
        <w:rPr>
          <w:sz w:val="22"/>
          <w:szCs w:val="22"/>
        </w:rPr>
      </w:pPr>
    </w:p>
    <w:p w:rsidR="00462F03" w:rsidRPr="00CB788E" w:rsidRDefault="00462F03" w:rsidP="0017091C">
      <w:pPr>
        <w:pStyle w:val="Default"/>
        <w:spacing w:line="360" w:lineRule="auto"/>
        <w:jc w:val="both"/>
        <w:rPr>
          <w:sz w:val="22"/>
          <w:szCs w:val="22"/>
        </w:rPr>
      </w:pPr>
      <w:r w:rsidRPr="00CB788E">
        <w:rPr>
          <w:sz w:val="22"/>
          <w:szCs w:val="22"/>
        </w:rPr>
        <w:t></w:t>
      </w:r>
      <w:r w:rsidRPr="00CB788E">
        <w:rPr>
          <w:sz w:val="22"/>
          <w:szCs w:val="22"/>
        </w:rPr>
        <w:t xml:space="preserve">Cubículos de trabajo y convivencia para el profesorado. </w:t>
      </w:r>
    </w:p>
    <w:p w:rsidR="00462F03" w:rsidRPr="00CB788E" w:rsidRDefault="00462F03" w:rsidP="0017091C">
      <w:pPr>
        <w:pStyle w:val="Default"/>
        <w:spacing w:line="360" w:lineRule="auto"/>
        <w:jc w:val="both"/>
        <w:rPr>
          <w:sz w:val="22"/>
          <w:szCs w:val="22"/>
        </w:rPr>
      </w:pPr>
    </w:p>
    <w:p w:rsidR="00462F03" w:rsidRPr="00CB788E" w:rsidRDefault="00462F03" w:rsidP="0017091C">
      <w:pPr>
        <w:pStyle w:val="Default"/>
        <w:spacing w:line="360" w:lineRule="auto"/>
        <w:jc w:val="both"/>
        <w:rPr>
          <w:sz w:val="22"/>
          <w:szCs w:val="22"/>
        </w:rPr>
      </w:pPr>
      <w:r w:rsidRPr="00CB788E">
        <w:rPr>
          <w:sz w:val="22"/>
          <w:szCs w:val="22"/>
        </w:rPr>
        <w:t></w:t>
      </w:r>
      <w:r w:rsidRPr="00CB788E">
        <w:rPr>
          <w:sz w:val="22"/>
          <w:szCs w:val="22"/>
        </w:rPr>
        <w:t xml:space="preserve">Espacios para el desarrollo de eventos y actividades culturales y deportivas. </w:t>
      </w:r>
    </w:p>
    <w:p w:rsidR="00462F03" w:rsidRPr="00CB788E" w:rsidRDefault="00462F03" w:rsidP="0017091C">
      <w:pPr>
        <w:pStyle w:val="Default"/>
        <w:spacing w:line="360" w:lineRule="auto"/>
        <w:jc w:val="both"/>
        <w:rPr>
          <w:sz w:val="22"/>
          <w:szCs w:val="22"/>
        </w:rPr>
      </w:pPr>
    </w:p>
    <w:p w:rsidR="00462F03" w:rsidRPr="00CB788E" w:rsidRDefault="00462F03" w:rsidP="0017091C">
      <w:pPr>
        <w:pStyle w:val="Default"/>
        <w:spacing w:line="360" w:lineRule="auto"/>
        <w:jc w:val="both"/>
        <w:rPr>
          <w:sz w:val="22"/>
          <w:szCs w:val="22"/>
        </w:rPr>
      </w:pPr>
      <w:r w:rsidRPr="00CB788E">
        <w:rPr>
          <w:sz w:val="22"/>
          <w:szCs w:val="22"/>
        </w:rPr>
        <w:t></w:t>
      </w:r>
      <w:r w:rsidRPr="00CB788E">
        <w:rPr>
          <w:sz w:val="22"/>
          <w:szCs w:val="22"/>
        </w:rPr>
        <w:t xml:space="preserve">Adaptaciones a la infraestructura para personas con capacidades diferentes. </w:t>
      </w:r>
    </w:p>
    <w:p w:rsidR="00462F03" w:rsidRPr="00CB788E" w:rsidRDefault="00462F03" w:rsidP="0017091C">
      <w:pPr>
        <w:pStyle w:val="Default"/>
        <w:spacing w:line="360" w:lineRule="auto"/>
        <w:jc w:val="both"/>
        <w:rPr>
          <w:sz w:val="22"/>
          <w:szCs w:val="22"/>
        </w:rPr>
      </w:pPr>
    </w:p>
    <w:p w:rsidR="00462F03" w:rsidRPr="00CB788E" w:rsidRDefault="00462F03" w:rsidP="0017091C">
      <w:pPr>
        <w:pStyle w:val="Default"/>
        <w:spacing w:line="360" w:lineRule="auto"/>
        <w:jc w:val="both"/>
        <w:rPr>
          <w:sz w:val="22"/>
          <w:szCs w:val="22"/>
        </w:rPr>
      </w:pPr>
      <w:r w:rsidRPr="00CB788E">
        <w:rPr>
          <w:sz w:val="22"/>
          <w:szCs w:val="22"/>
        </w:rPr>
        <w:t xml:space="preserve">Otros aspectos importantes a evaluar en materia de infraestructura son: </w:t>
      </w:r>
    </w:p>
    <w:p w:rsidR="00462F03" w:rsidRPr="00CB788E" w:rsidRDefault="00462F03" w:rsidP="0017091C">
      <w:pPr>
        <w:pStyle w:val="Default"/>
        <w:spacing w:line="360" w:lineRule="auto"/>
        <w:jc w:val="both"/>
        <w:rPr>
          <w:sz w:val="22"/>
          <w:szCs w:val="22"/>
        </w:rPr>
      </w:pPr>
      <w:r w:rsidRPr="00CB788E">
        <w:rPr>
          <w:sz w:val="22"/>
          <w:szCs w:val="22"/>
        </w:rPr>
        <w:t></w:t>
      </w:r>
      <w:r w:rsidRPr="00CB788E">
        <w:rPr>
          <w:sz w:val="22"/>
          <w:szCs w:val="22"/>
        </w:rPr>
        <w:t xml:space="preserve">Programas de Mantenimiento Preventivo y la eficiencia con que se atienden los requerimientos de profesores y estudiantes para el mantenimiento correctivo de los espacios académicos. </w:t>
      </w:r>
    </w:p>
    <w:p w:rsidR="00462F03" w:rsidRPr="00CB788E" w:rsidRDefault="00462F03" w:rsidP="0017091C">
      <w:pPr>
        <w:pStyle w:val="Default"/>
        <w:spacing w:line="360" w:lineRule="auto"/>
        <w:jc w:val="both"/>
        <w:rPr>
          <w:sz w:val="22"/>
          <w:szCs w:val="22"/>
        </w:rPr>
      </w:pPr>
    </w:p>
    <w:p w:rsidR="00462F03" w:rsidRPr="00CB788E" w:rsidRDefault="00462F03" w:rsidP="0017091C">
      <w:pPr>
        <w:pStyle w:val="Default"/>
        <w:spacing w:line="360" w:lineRule="auto"/>
        <w:jc w:val="both"/>
        <w:rPr>
          <w:sz w:val="22"/>
          <w:szCs w:val="22"/>
        </w:rPr>
      </w:pPr>
      <w:r w:rsidRPr="00CB788E">
        <w:rPr>
          <w:sz w:val="22"/>
          <w:szCs w:val="22"/>
        </w:rPr>
        <w:t></w:t>
      </w:r>
      <w:r w:rsidRPr="00CB788E">
        <w:rPr>
          <w:sz w:val="22"/>
          <w:szCs w:val="22"/>
        </w:rPr>
        <w:t xml:space="preserve">Programas de Seguridad, Higiene y Protección Civil, para prevenir factores de riesgo en las actividades institucionales. </w:t>
      </w:r>
    </w:p>
    <w:p w:rsidR="00462F03" w:rsidRPr="00CB788E" w:rsidRDefault="00462F03" w:rsidP="0017091C">
      <w:pPr>
        <w:pStyle w:val="Default"/>
        <w:spacing w:line="360" w:lineRule="auto"/>
        <w:jc w:val="both"/>
        <w:rPr>
          <w:sz w:val="22"/>
          <w:szCs w:val="22"/>
        </w:rPr>
      </w:pPr>
    </w:p>
    <w:p w:rsidR="00462F03" w:rsidRPr="00CB788E" w:rsidRDefault="00462F03" w:rsidP="0017091C">
      <w:pPr>
        <w:pStyle w:val="Default"/>
        <w:spacing w:line="360" w:lineRule="auto"/>
        <w:jc w:val="both"/>
        <w:rPr>
          <w:sz w:val="22"/>
          <w:szCs w:val="22"/>
        </w:rPr>
      </w:pPr>
    </w:p>
    <w:p w:rsidR="00462F03" w:rsidRPr="00CB788E" w:rsidRDefault="0039054E" w:rsidP="0017091C">
      <w:pPr>
        <w:pStyle w:val="Default"/>
        <w:spacing w:line="360" w:lineRule="auto"/>
        <w:jc w:val="both"/>
        <w:rPr>
          <w:bCs/>
          <w:sz w:val="22"/>
          <w:szCs w:val="22"/>
        </w:rPr>
      </w:pPr>
      <w:r w:rsidRPr="00CB788E">
        <w:rPr>
          <w:b/>
          <w:bCs/>
          <w:sz w:val="22"/>
          <w:szCs w:val="22"/>
        </w:rPr>
        <w:t xml:space="preserve">9.2 Equipamiento. </w:t>
      </w:r>
      <w:r w:rsidR="00462F03" w:rsidRPr="00CB788E">
        <w:rPr>
          <w:bCs/>
          <w:sz w:val="22"/>
          <w:szCs w:val="22"/>
        </w:rPr>
        <w:t xml:space="preserve">Este criterio evalúa: </w:t>
      </w:r>
    </w:p>
    <w:p w:rsidR="00462F03" w:rsidRPr="00CB788E" w:rsidRDefault="00462F03" w:rsidP="0017091C">
      <w:pPr>
        <w:pStyle w:val="Default"/>
        <w:spacing w:line="360" w:lineRule="auto"/>
        <w:jc w:val="both"/>
        <w:rPr>
          <w:bCs/>
          <w:sz w:val="22"/>
          <w:szCs w:val="22"/>
        </w:rPr>
      </w:pPr>
    </w:p>
    <w:p w:rsidR="00462F03" w:rsidRPr="00CB788E" w:rsidRDefault="00462F03" w:rsidP="004459CF">
      <w:pPr>
        <w:pStyle w:val="Default"/>
        <w:numPr>
          <w:ilvl w:val="0"/>
          <w:numId w:val="109"/>
        </w:numPr>
        <w:spacing w:line="360" w:lineRule="auto"/>
        <w:jc w:val="both"/>
        <w:rPr>
          <w:bCs/>
          <w:sz w:val="22"/>
          <w:szCs w:val="22"/>
        </w:rPr>
      </w:pPr>
      <w:r w:rsidRPr="00CB788E">
        <w:rPr>
          <w:bCs/>
          <w:sz w:val="22"/>
          <w:szCs w:val="22"/>
        </w:rPr>
        <w:t xml:space="preserve">Si el programa académico dispone de equipo de cómputo adecuado para los estudiantes en apoyo a su formación académica; para los docentes e investigadores en apoyo a su labor académica y para el personal administrativo y de apoyo para facilitar su labor académica administrativa. </w:t>
      </w:r>
    </w:p>
    <w:p w:rsidR="00462F03" w:rsidRPr="00CB788E" w:rsidRDefault="00462F03" w:rsidP="0017091C">
      <w:pPr>
        <w:pStyle w:val="Default"/>
        <w:spacing w:line="360" w:lineRule="auto"/>
        <w:jc w:val="both"/>
        <w:rPr>
          <w:bCs/>
          <w:sz w:val="22"/>
          <w:szCs w:val="22"/>
        </w:rPr>
      </w:pPr>
    </w:p>
    <w:p w:rsidR="00462F03" w:rsidRPr="00CB788E" w:rsidRDefault="00462F03" w:rsidP="004459CF">
      <w:pPr>
        <w:pStyle w:val="Default"/>
        <w:numPr>
          <w:ilvl w:val="0"/>
          <w:numId w:val="109"/>
        </w:numPr>
        <w:spacing w:line="360" w:lineRule="auto"/>
        <w:jc w:val="both"/>
        <w:rPr>
          <w:bCs/>
          <w:sz w:val="22"/>
          <w:szCs w:val="22"/>
        </w:rPr>
      </w:pPr>
      <w:r w:rsidRPr="00CB788E">
        <w:rPr>
          <w:bCs/>
          <w:sz w:val="22"/>
          <w:szCs w:val="22"/>
        </w:rPr>
        <w:t xml:space="preserve">Si la comunidad escolar dispone de equipo audiovisual (televisores, reproductores de video, proyectores, videoproyectores, retroproyectores) suficiente y adecuado para el desarrollo de las actividades académicas en las aulas. </w:t>
      </w:r>
    </w:p>
    <w:p w:rsidR="00462F03" w:rsidRPr="00CB788E" w:rsidRDefault="00462F03" w:rsidP="004459CF">
      <w:pPr>
        <w:pStyle w:val="Default"/>
        <w:numPr>
          <w:ilvl w:val="0"/>
          <w:numId w:val="109"/>
        </w:numPr>
        <w:spacing w:line="360" w:lineRule="auto"/>
        <w:jc w:val="both"/>
        <w:rPr>
          <w:bCs/>
          <w:sz w:val="22"/>
          <w:szCs w:val="22"/>
        </w:rPr>
      </w:pPr>
      <w:r w:rsidRPr="00CB788E">
        <w:rPr>
          <w:bCs/>
          <w:sz w:val="22"/>
          <w:szCs w:val="22"/>
        </w:rPr>
        <w:t xml:space="preserve">Si existen sistemas y equipos de comunicación adecuados para el desarrollo de las actividades académicas y administrativas (internet). </w:t>
      </w:r>
    </w:p>
    <w:p w:rsidR="00462F03" w:rsidRPr="00CB788E" w:rsidRDefault="00462F03" w:rsidP="0017091C">
      <w:pPr>
        <w:pStyle w:val="Default"/>
        <w:spacing w:line="360" w:lineRule="auto"/>
        <w:jc w:val="both"/>
        <w:rPr>
          <w:bCs/>
          <w:sz w:val="22"/>
          <w:szCs w:val="22"/>
        </w:rPr>
      </w:pPr>
    </w:p>
    <w:p w:rsidR="00462F03" w:rsidRPr="00CB788E" w:rsidRDefault="00462F03" w:rsidP="004459CF">
      <w:pPr>
        <w:pStyle w:val="Default"/>
        <w:numPr>
          <w:ilvl w:val="0"/>
          <w:numId w:val="109"/>
        </w:numPr>
        <w:spacing w:line="360" w:lineRule="auto"/>
        <w:jc w:val="both"/>
        <w:rPr>
          <w:bCs/>
          <w:sz w:val="22"/>
          <w:szCs w:val="22"/>
        </w:rPr>
      </w:pPr>
      <w:r w:rsidRPr="00CB788E">
        <w:rPr>
          <w:bCs/>
          <w:sz w:val="22"/>
          <w:szCs w:val="22"/>
        </w:rPr>
        <w:t xml:space="preserve">La evaluación del equipamiento debe hacerse en función de los requerimientos del plan de estudios y de la cantidad de alumnos. </w:t>
      </w:r>
    </w:p>
    <w:p w:rsidR="00462F03" w:rsidRPr="00CB788E" w:rsidRDefault="00462F03" w:rsidP="0017091C">
      <w:pPr>
        <w:pStyle w:val="Default"/>
        <w:spacing w:line="360" w:lineRule="auto"/>
        <w:jc w:val="both"/>
        <w:rPr>
          <w:b/>
          <w:bCs/>
          <w:sz w:val="22"/>
          <w:szCs w:val="22"/>
        </w:rPr>
      </w:pPr>
    </w:p>
    <w:p w:rsidR="00462F03" w:rsidRPr="00CB788E" w:rsidRDefault="00462F03" w:rsidP="0017091C">
      <w:pPr>
        <w:pStyle w:val="Default"/>
        <w:spacing w:line="360" w:lineRule="auto"/>
        <w:jc w:val="both"/>
        <w:rPr>
          <w:b/>
          <w:sz w:val="22"/>
          <w:szCs w:val="22"/>
        </w:rPr>
      </w:pPr>
      <w:r w:rsidRPr="00CB788E">
        <w:rPr>
          <w:b/>
          <w:sz w:val="22"/>
          <w:szCs w:val="22"/>
        </w:rPr>
        <w:lastRenderedPageBreak/>
        <w:t>Indicadores:</w:t>
      </w:r>
    </w:p>
    <w:p w:rsidR="00462F03" w:rsidRPr="00CB788E" w:rsidRDefault="00462F03" w:rsidP="0017091C">
      <w:pPr>
        <w:pStyle w:val="Default"/>
        <w:spacing w:line="360" w:lineRule="auto"/>
        <w:jc w:val="both"/>
        <w:rPr>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462F03" w:rsidRPr="00CB788E" w:rsidTr="00093F6B">
        <w:trPr>
          <w:trHeight w:val="253"/>
        </w:trPr>
        <w:tc>
          <w:tcPr>
            <w:tcW w:w="5000" w:type="pct"/>
            <w:shd w:val="clear" w:color="auto" w:fill="D9D9D9"/>
          </w:tcPr>
          <w:p w:rsidR="00462F03" w:rsidRPr="00CB788E" w:rsidRDefault="00462F03" w:rsidP="0017091C">
            <w:pPr>
              <w:pStyle w:val="Ttulo6"/>
              <w:widowControl w:val="0"/>
              <w:suppressLineNumbers/>
              <w:suppressAutoHyphens/>
              <w:overflowPunct w:val="0"/>
              <w:autoSpaceDE w:val="0"/>
              <w:autoSpaceDN w:val="0"/>
              <w:adjustRightInd w:val="0"/>
              <w:spacing w:line="360" w:lineRule="auto"/>
              <w:jc w:val="both"/>
              <w:textAlignment w:val="baseline"/>
              <w:rPr>
                <w:rFonts w:ascii="Arial" w:hAnsi="Arial" w:cs="Arial"/>
                <w:b/>
                <w:color w:val="auto"/>
              </w:rPr>
            </w:pPr>
            <w:r w:rsidRPr="00CB788E">
              <w:rPr>
                <w:rFonts w:ascii="Arial" w:hAnsi="Arial" w:cs="Arial"/>
                <w:color w:val="auto"/>
              </w:rPr>
              <w:t xml:space="preserve">El programa académico y la unidad académica deben contar con las aulas en suficiente número y adecuación según las necesidades del o los programa(s) académico(s) y del modelo educativo particular del plan de estudios: </w:t>
            </w:r>
          </w:p>
          <w:p w:rsidR="00462F03" w:rsidRPr="00CB788E" w:rsidRDefault="00462F03" w:rsidP="0017091C">
            <w:pPr>
              <w:widowControl w:val="0"/>
              <w:suppressLineNumbers/>
              <w:suppressAutoHyphens/>
              <w:overflowPunct w:val="0"/>
              <w:autoSpaceDE w:val="0"/>
              <w:autoSpaceDN w:val="0"/>
              <w:adjustRightInd w:val="0"/>
              <w:spacing w:after="0" w:line="360" w:lineRule="auto"/>
              <w:ind w:left="743"/>
              <w:jc w:val="both"/>
              <w:textAlignment w:val="baseline"/>
              <w:rPr>
                <w:rFonts w:ascii="Arial" w:hAnsi="Arial" w:cs="Arial"/>
              </w:rPr>
            </w:pPr>
          </w:p>
          <w:p w:rsidR="00462F03" w:rsidRPr="00CB788E" w:rsidRDefault="00462F03" w:rsidP="004459CF">
            <w:pPr>
              <w:widowControl w:val="0"/>
              <w:numPr>
                <w:ilvl w:val="0"/>
                <w:numId w:val="106"/>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CB788E">
              <w:rPr>
                <w:rFonts w:ascii="Arial" w:hAnsi="Arial" w:cs="Arial"/>
              </w:rPr>
              <w:t xml:space="preserve">Considerar grupos </w:t>
            </w:r>
            <w:r w:rsidRPr="00CB788E">
              <w:rPr>
                <w:rFonts w:ascii="Arial" w:hAnsi="Arial" w:cs="Arial"/>
                <w:b/>
              </w:rPr>
              <w:t>menores a 50 alumnos</w:t>
            </w:r>
          </w:p>
          <w:p w:rsidR="00462F03" w:rsidRPr="00CB788E" w:rsidRDefault="00462F03" w:rsidP="004459CF">
            <w:pPr>
              <w:widowControl w:val="0"/>
              <w:numPr>
                <w:ilvl w:val="0"/>
                <w:numId w:val="106"/>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CB788E">
              <w:rPr>
                <w:rFonts w:ascii="Arial" w:hAnsi="Arial" w:cs="Arial"/>
              </w:rPr>
              <w:t>Adecuación del equipamiento de las aulas y su uso polivalente según las necesidades del plan de estudios.</w:t>
            </w:r>
          </w:p>
          <w:p w:rsidR="00462F03" w:rsidRPr="00CB788E" w:rsidRDefault="00462F03" w:rsidP="004459CF">
            <w:pPr>
              <w:widowControl w:val="0"/>
              <w:numPr>
                <w:ilvl w:val="0"/>
                <w:numId w:val="106"/>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CB788E">
              <w:rPr>
                <w:rFonts w:ascii="Arial" w:hAnsi="Arial" w:cs="Arial"/>
              </w:rPr>
              <w:t>Suficiencia del equipamiento (mobiliario, iluminación, ventilación, temperatura, adaptaciones para personas con capacidades diferentes, entre otros).</w:t>
            </w:r>
          </w:p>
          <w:p w:rsidR="00462F03" w:rsidRPr="00CB788E" w:rsidRDefault="00462F03" w:rsidP="004459CF">
            <w:pPr>
              <w:pStyle w:val="Default"/>
              <w:numPr>
                <w:ilvl w:val="0"/>
                <w:numId w:val="106"/>
              </w:numPr>
              <w:spacing w:line="360" w:lineRule="auto"/>
              <w:jc w:val="both"/>
              <w:rPr>
                <w:sz w:val="22"/>
                <w:szCs w:val="22"/>
              </w:rPr>
            </w:pPr>
            <w:r w:rsidRPr="00CB788E">
              <w:rPr>
                <w:sz w:val="22"/>
                <w:szCs w:val="22"/>
              </w:rPr>
              <w:t>Índices de uso hora/semana/semestre</w:t>
            </w:r>
          </w:p>
          <w:p w:rsidR="00462F03" w:rsidRPr="00CB788E" w:rsidRDefault="00462F03" w:rsidP="004459CF">
            <w:pPr>
              <w:pStyle w:val="Default"/>
              <w:numPr>
                <w:ilvl w:val="0"/>
                <w:numId w:val="106"/>
              </w:numPr>
              <w:spacing w:line="360" w:lineRule="auto"/>
              <w:jc w:val="both"/>
              <w:rPr>
                <w:sz w:val="22"/>
                <w:szCs w:val="22"/>
              </w:rPr>
            </w:pPr>
            <w:r w:rsidRPr="00CB788E">
              <w:rPr>
                <w:sz w:val="22"/>
                <w:szCs w:val="22"/>
              </w:rPr>
              <w:t>Realizar de ser necesario el estudio de la dependencia/programas académicos.</w:t>
            </w:r>
          </w:p>
          <w:p w:rsidR="00462F03" w:rsidRPr="00CB788E" w:rsidRDefault="00462F03" w:rsidP="0017091C">
            <w:pPr>
              <w:pStyle w:val="Default"/>
              <w:spacing w:line="360" w:lineRule="auto"/>
              <w:ind w:left="743"/>
              <w:jc w:val="both"/>
              <w:rPr>
                <w:sz w:val="22"/>
                <w:szCs w:val="22"/>
              </w:rPr>
            </w:pPr>
          </w:p>
          <w:p w:rsidR="00462F03" w:rsidRPr="00CB788E" w:rsidRDefault="00462F03" w:rsidP="0017091C">
            <w:pPr>
              <w:pStyle w:val="Default"/>
              <w:spacing w:line="360" w:lineRule="auto"/>
              <w:ind w:left="743"/>
              <w:jc w:val="both"/>
              <w:rPr>
                <w:sz w:val="22"/>
                <w:szCs w:val="22"/>
              </w:rPr>
            </w:pPr>
          </w:p>
        </w:tc>
      </w:tr>
      <w:tr w:rsidR="00462F03" w:rsidRPr="00CB788E" w:rsidTr="00093F6B">
        <w:trPr>
          <w:trHeight w:val="253"/>
        </w:trPr>
        <w:tc>
          <w:tcPr>
            <w:tcW w:w="5000" w:type="pct"/>
            <w:shd w:val="clear" w:color="auto" w:fill="BFBFBF"/>
          </w:tcPr>
          <w:p w:rsidR="00462F03" w:rsidRPr="00CB788E" w:rsidRDefault="00462F03" w:rsidP="0017091C">
            <w:pPr>
              <w:pStyle w:val="Default"/>
              <w:spacing w:line="360" w:lineRule="auto"/>
              <w:ind w:left="176"/>
              <w:jc w:val="both"/>
              <w:rPr>
                <w:b/>
                <w:sz w:val="22"/>
                <w:szCs w:val="22"/>
              </w:rPr>
            </w:pPr>
            <w:r w:rsidRPr="00CB788E">
              <w:rPr>
                <w:b/>
                <w:sz w:val="22"/>
                <w:szCs w:val="22"/>
              </w:rPr>
              <w:t>Nivel de Cumplimiento:</w:t>
            </w:r>
          </w:p>
          <w:p w:rsidR="00462F03" w:rsidRPr="00CB788E" w:rsidRDefault="00462F03" w:rsidP="0017091C">
            <w:pPr>
              <w:pStyle w:val="Default"/>
              <w:spacing w:line="360" w:lineRule="auto"/>
              <w:ind w:left="176"/>
              <w:jc w:val="both"/>
              <w:rPr>
                <w:sz w:val="22"/>
                <w:szCs w:val="22"/>
              </w:rPr>
            </w:pPr>
            <w:r w:rsidRPr="00CB788E">
              <w:rPr>
                <w:sz w:val="22"/>
                <w:szCs w:val="22"/>
              </w:rPr>
              <w:t>Cumple totalmente_____                  Cumple parcialmente_____%                 No cumple_____</w:t>
            </w:r>
          </w:p>
        </w:tc>
      </w:tr>
      <w:tr w:rsidR="00462F03" w:rsidRPr="00CB788E" w:rsidTr="00093F6B">
        <w:trPr>
          <w:trHeight w:val="253"/>
        </w:trPr>
        <w:tc>
          <w:tcPr>
            <w:tcW w:w="5000" w:type="pct"/>
            <w:shd w:val="clear" w:color="auto" w:fill="auto"/>
          </w:tcPr>
          <w:p w:rsidR="00462F03" w:rsidRPr="00CB788E" w:rsidRDefault="00462F03" w:rsidP="0017091C">
            <w:pPr>
              <w:pStyle w:val="Default"/>
              <w:spacing w:line="360" w:lineRule="auto"/>
              <w:ind w:left="176"/>
              <w:jc w:val="both"/>
              <w:rPr>
                <w:b/>
                <w:sz w:val="22"/>
                <w:szCs w:val="22"/>
              </w:rPr>
            </w:pPr>
            <w:r w:rsidRPr="00CB788E">
              <w:rPr>
                <w:b/>
                <w:sz w:val="22"/>
                <w:szCs w:val="22"/>
              </w:rPr>
              <w:t>Descripción, apreciación y análisis:</w:t>
            </w:r>
          </w:p>
          <w:p w:rsidR="00A92D64" w:rsidRPr="00CB788E" w:rsidRDefault="00A92D64" w:rsidP="004459CF">
            <w:pPr>
              <w:pStyle w:val="Prrafodelista"/>
              <w:numPr>
                <w:ilvl w:val="0"/>
                <w:numId w:val="111"/>
              </w:numPr>
              <w:spacing w:after="0" w:line="360" w:lineRule="auto"/>
              <w:ind w:left="352" w:hanging="284"/>
              <w:jc w:val="both"/>
              <w:rPr>
                <w:rFonts w:ascii="Arial" w:hAnsi="Arial" w:cs="Arial"/>
                <w:color w:val="0070C0"/>
                <w:lang w:val="es-ES_tradnl"/>
              </w:rPr>
            </w:pPr>
            <w:r w:rsidRPr="00CB788E">
              <w:rPr>
                <w:rFonts w:ascii="Arial" w:hAnsi="Arial" w:cs="Arial"/>
                <w:u w:val="single"/>
                <w:lang w:val="es-ES_tradnl"/>
              </w:rPr>
              <w:t>Considerar grupos menores a 50 alumnos.</w:t>
            </w:r>
            <w:r w:rsidRPr="00CB788E">
              <w:rPr>
                <w:rFonts w:ascii="Arial" w:hAnsi="Arial" w:cs="Arial"/>
                <w:lang w:val="es-ES_tradnl"/>
              </w:rPr>
              <w:t xml:space="preserve"> Por normatividad interna, las inscripciones a los cursos curriculares no deberán rebasar a 30 alumnos por grupo. </w:t>
            </w:r>
            <w:hyperlink r:id="rId244" w:history="1">
              <w:r w:rsidR="00A8324A" w:rsidRPr="00CB788E">
                <w:rPr>
                  <w:rStyle w:val="Hipervnculo"/>
                  <w:rFonts w:ascii="Arial" w:hAnsi="Arial" w:cs="Arial"/>
                  <w:lang w:val="es-ES_tradnl"/>
                </w:rPr>
                <w:t>(</w:t>
              </w:r>
              <w:r w:rsidR="008C00EA" w:rsidRPr="00CB788E">
                <w:rPr>
                  <w:rStyle w:val="Hipervnculo"/>
                  <w:rFonts w:ascii="Arial" w:hAnsi="Arial" w:cs="Arial"/>
                  <w:lang w:val="es-ES_tradnl"/>
                </w:rPr>
                <w:t>Saturación grupos</w:t>
              </w:r>
              <w:r w:rsidRPr="00CB788E">
                <w:rPr>
                  <w:rStyle w:val="Hipervnculo"/>
                  <w:rFonts w:ascii="Arial" w:hAnsi="Arial" w:cs="Arial"/>
                  <w:lang w:val="es-ES_tradnl"/>
                </w:rPr>
                <w:t>)</w:t>
              </w:r>
            </w:hyperlink>
          </w:p>
          <w:p w:rsidR="00A92D64" w:rsidRPr="00CB788E" w:rsidRDefault="00A92D64" w:rsidP="0017091C">
            <w:pPr>
              <w:pStyle w:val="Prrafodelista"/>
              <w:spacing w:after="0" w:line="360" w:lineRule="auto"/>
              <w:ind w:left="352"/>
              <w:jc w:val="both"/>
              <w:rPr>
                <w:rFonts w:ascii="Arial" w:hAnsi="Arial" w:cs="Arial"/>
                <w:u w:val="single"/>
                <w:lang w:val="es-ES_tradnl"/>
              </w:rPr>
            </w:pPr>
          </w:p>
          <w:p w:rsidR="00A92D64" w:rsidRPr="00CB788E" w:rsidRDefault="00A92D64" w:rsidP="0017091C">
            <w:pPr>
              <w:spacing w:after="0" w:line="360" w:lineRule="auto"/>
              <w:ind w:left="352"/>
              <w:jc w:val="both"/>
              <w:rPr>
                <w:rFonts w:ascii="Arial" w:hAnsi="Arial" w:cs="Arial"/>
                <w:lang w:val="es-ES_tradnl"/>
              </w:rPr>
            </w:pPr>
            <w:r w:rsidRPr="00CB788E">
              <w:rPr>
                <w:rFonts w:ascii="Arial" w:hAnsi="Arial" w:cs="Arial"/>
                <w:lang w:val="es-ES_tradnl"/>
              </w:rPr>
              <w:t>Esto se regula mediante el proceso de inscripción de los alumnos a cada curso en donde aparece en la parte superior de la hoja la cantidad máxima de alumnos que pueden inscribirse; una vez cubierto el cupo señalado, automáticamente nadie más puede inscribirse a dicho curso, si no es con la autorización del maestro responsable de la asignatura. La inscripción es vía internet ingresando a la página de control escolar de licenciatura.</w:t>
            </w:r>
          </w:p>
          <w:p w:rsidR="00A92D64" w:rsidRPr="00CB788E" w:rsidRDefault="00A92D64" w:rsidP="0017091C">
            <w:pPr>
              <w:spacing w:after="0" w:line="360" w:lineRule="auto"/>
              <w:jc w:val="both"/>
              <w:rPr>
                <w:rFonts w:ascii="Arial" w:hAnsi="Arial" w:cs="Arial"/>
                <w:lang w:val="es-ES_tradnl"/>
              </w:rPr>
            </w:pPr>
          </w:p>
          <w:p w:rsidR="00A92D64" w:rsidRPr="00CB788E" w:rsidRDefault="00A92D64" w:rsidP="0017091C">
            <w:pPr>
              <w:widowControl w:val="0"/>
              <w:numPr>
                <w:ilvl w:val="0"/>
                <w:numId w:val="111"/>
              </w:numPr>
              <w:suppressLineNumbers/>
              <w:suppressAutoHyphens/>
              <w:overflowPunct w:val="0"/>
              <w:autoSpaceDE w:val="0"/>
              <w:autoSpaceDN w:val="0"/>
              <w:adjustRightInd w:val="0"/>
              <w:spacing w:after="0" w:line="360" w:lineRule="auto"/>
              <w:ind w:left="352" w:hanging="284"/>
              <w:jc w:val="both"/>
              <w:textAlignment w:val="baseline"/>
              <w:rPr>
                <w:rFonts w:ascii="Arial" w:hAnsi="Arial" w:cs="Arial"/>
                <w:color w:val="70AD47" w:themeColor="accent6"/>
                <w:lang w:val="es-ES_tradnl"/>
              </w:rPr>
            </w:pPr>
            <w:r w:rsidRPr="00CB788E">
              <w:rPr>
                <w:rFonts w:ascii="Arial" w:hAnsi="Arial" w:cs="Arial"/>
                <w:u w:val="single"/>
                <w:lang w:val="es-ES_tradnl"/>
              </w:rPr>
              <w:t>Adecuación del equipamiento de las aulas y su uso polivalente según las necesidades del plan de estudios, con equipo de video.</w:t>
            </w:r>
            <w:r w:rsidRPr="00CB788E">
              <w:rPr>
                <w:rFonts w:ascii="Arial" w:hAnsi="Arial" w:cs="Arial"/>
                <w:lang w:val="es-ES_tradnl"/>
              </w:rPr>
              <w:t xml:space="preserve"> De las 84 aulas con que cuenta la institución, 14 están equipadas con cañón fijo, pizarrón electrónico y equipo de video; otras ocho solo cuentan con cañón fijo y pantalla para proyectar </w:t>
            </w:r>
            <w:hyperlink r:id="rId245" w:history="1">
              <w:r w:rsidRPr="00CB788E">
                <w:rPr>
                  <w:rStyle w:val="Hipervnculo"/>
                  <w:rFonts w:ascii="Arial" w:hAnsi="Arial" w:cs="Arial"/>
                  <w:lang w:val="es-ES_tradnl"/>
                </w:rPr>
                <w:t>(aula-inteligente_Uso</w:t>
              </w:r>
              <w:r w:rsidRPr="00CB788E">
                <w:rPr>
                  <w:rStyle w:val="Hipervnculo"/>
                  <w:rFonts w:ascii="Arial" w:hAnsi="Arial" w:cs="Arial"/>
                  <w:lang w:val="es-ES_tradnl"/>
                </w:rPr>
                <w:softHyphen/>
                <w:t>_Polivalentes).</w:t>
              </w:r>
            </w:hyperlink>
            <w:r w:rsidRPr="00CB788E">
              <w:rPr>
                <w:rFonts w:ascii="Arial" w:hAnsi="Arial" w:cs="Arial"/>
                <w:lang w:val="es-ES_tradnl"/>
              </w:rPr>
              <w:t xml:space="preserve"> Estas aulas están a disposición del </w:t>
            </w:r>
            <w:r w:rsidR="00C32FD5" w:rsidRPr="00CB788E">
              <w:rPr>
                <w:rFonts w:ascii="Arial" w:hAnsi="Arial" w:cs="Arial"/>
                <w:lang w:val="es-ES_tradnl"/>
              </w:rPr>
              <w:t>PAI</w:t>
            </w:r>
            <w:r w:rsidR="00C32FD5" w:rsidRPr="00CB788E">
              <w:rPr>
                <w:rFonts w:ascii="Arial" w:hAnsi="Arial" w:cs="Arial"/>
              </w:rPr>
              <w:t>MA</w:t>
            </w:r>
            <w:r w:rsidRPr="00CB788E">
              <w:rPr>
                <w:rFonts w:ascii="Arial" w:hAnsi="Arial" w:cs="Arial"/>
                <w:lang w:val="es-ES_tradnl"/>
              </w:rPr>
              <w:t xml:space="preserve"> previa solicitud del profesor responsable de la asignatura</w:t>
            </w:r>
            <w:r w:rsidR="008C00EA" w:rsidRPr="00CB788E">
              <w:rPr>
                <w:rFonts w:ascii="Arial" w:hAnsi="Arial" w:cs="Arial"/>
                <w:lang w:val="es-ES_tradnl"/>
              </w:rPr>
              <w:t>.</w:t>
            </w:r>
          </w:p>
          <w:p w:rsidR="008C00EA" w:rsidRPr="00CB788E" w:rsidRDefault="008C00EA" w:rsidP="008C00EA">
            <w:pPr>
              <w:widowControl w:val="0"/>
              <w:suppressLineNumbers/>
              <w:suppressAutoHyphens/>
              <w:overflowPunct w:val="0"/>
              <w:autoSpaceDE w:val="0"/>
              <w:autoSpaceDN w:val="0"/>
              <w:adjustRightInd w:val="0"/>
              <w:spacing w:after="0" w:line="360" w:lineRule="auto"/>
              <w:jc w:val="both"/>
              <w:textAlignment w:val="baseline"/>
              <w:rPr>
                <w:rFonts w:ascii="Arial" w:hAnsi="Arial" w:cs="Arial"/>
                <w:lang w:val="es-ES_tradnl"/>
              </w:rPr>
            </w:pPr>
          </w:p>
          <w:p w:rsidR="00A92D64" w:rsidRPr="00CB788E" w:rsidRDefault="00A92D64" w:rsidP="004459CF">
            <w:pPr>
              <w:pStyle w:val="Prrafodelista"/>
              <w:numPr>
                <w:ilvl w:val="0"/>
                <w:numId w:val="111"/>
              </w:numPr>
              <w:spacing w:after="0" w:line="360" w:lineRule="auto"/>
              <w:ind w:left="205" w:hanging="284"/>
              <w:jc w:val="both"/>
              <w:rPr>
                <w:rFonts w:ascii="Arial" w:eastAsiaTheme="minorHAnsi" w:hAnsi="Arial" w:cs="Arial"/>
                <w:lang w:val="es-ES_tradnl"/>
              </w:rPr>
            </w:pPr>
            <w:r w:rsidRPr="00CB788E">
              <w:rPr>
                <w:rFonts w:ascii="Arial" w:hAnsi="Arial" w:cs="Arial"/>
                <w:u w:val="single"/>
                <w:lang w:val="es-ES_tradnl"/>
              </w:rPr>
              <w:t>Suficiencia del equipamiento (mobiliario, iluminación, ventilación, temperatura, adaptaciones para personas con capacidades diferentes, entre otros)</w:t>
            </w:r>
            <w:r w:rsidRPr="00CB788E">
              <w:rPr>
                <w:rFonts w:ascii="Arial" w:hAnsi="Arial" w:cs="Arial"/>
                <w:lang w:val="es-ES_tradnl"/>
              </w:rPr>
              <w:t>.</w:t>
            </w:r>
          </w:p>
          <w:p w:rsidR="00A92D64" w:rsidRPr="00CB788E" w:rsidRDefault="00A92D64" w:rsidP="0017091C">
            <w:pPr>
              <w:spacing w:after="0" w:line="360" w:lineRule="auto"/>
              <w:jc w:val="both"/>
              <w:rPr>
                <w:rFonts w:ascii="Arial" w:hAnsi="Arial" w:cs="Arial"/>
                <w:lang w:val="es-ES_tradnl"/>
              </w:rPr>
            </w:pPr>
          </w:p>
          <w:p w:rsidR="00A92D64" w:rsidRPr="00CB788E" w:rsidRDefault="00A92D64" w:rsidP="0017091C">
            <w:pPr>
              <w:spacing w:after="0" w:line="360" w:lineRule="auto"/>
              <w:ind w:left="352"/>
              <w:jc w:val="both"/>
              <w:rPr>
                <w:rFonts w:ascii="Arial" w:hAnsi="Arial" w:cs="Arial"/>
                <w:color w:val="0070C0"/>
                <w:lang w:val="es-ES_tradnl"/>
              </w:rPr>
            </w:pPr>
            <w:r w:rsidRPr="00CB788E">
              <w:rPr>
                <w:rFonts w:ascii="Arial" w:hAnsi="Arial" w:cs="Arial"/>
                <w:lang w:val="es-ES_tradnl"/>
              </w:rPr>
              <w:lastRenderedPageBreak/>
              <w:t xml:space="preserve">Estas 84 aulas se localizan principalmente en los edificios A, B, C, D, E y F. </w:t>
            </w:r>
            <w:hyperlink r:id="rId246" w:history="1">
              <w:r w:rsidR="00A8324A" w:rsidRPr="00CB788E">
                <w:rPr>
                  <w:rStyle w:val="Hipervnculo"/>
                  <w:rFonts w:ascii="Arial" w:hAnsi="Arial" w:cs="Arial"/>
                  <w:lang w:val="es-ES_tradnl"/>
                </w:rPr>
                <w:t>(Plano_aulas).</w:t>
              </w:r>
            </w:hyperlink>
            <w:hyperlink r:id="rId247" w:history="1">
              <w:r w:rsidR="00A8324A" w:rsidRPr="00CB788E">
                <w:rPr>
                  <w:rStyle w:val="Hipervnculo"/>
                  <w:rFonts w:ascii="Arial" w:hAnsi="Arial" w:cs="Arial"/>
                  <w:lang w:val="es-ES_tradnl"/>
                </w:rPr>
                <w:t>(</w:t>
              </w:r>
              <w:r w:rsidRPr="00CB788E">
                <w:rPr>
                  <w:rStyle w:val="Hipervnculo"/>
                  <w:rFonts w:ascii="Arial" w:hAnsi="Arial" w:cs="Arial"/>
                  <w:lang w:val="es-ES_tradnl"/>
                </w:rPr>
                <w:t>Fotografías_edificios_aulas)</w:t>
              </w:r>
            </w:hyperlink>
            <w:r w:rsidRPr="00CB788E">
              <w:rPr>
                <w:rFonts w:ascii="Arial" w:hAnsi="Arial" w:cs="Arial"/>
                <w:lang w:val="es-ES_tradnl"/>
              </w:rPr>
              <w:t xml:space="preserve">Las aulas están equipadas con pupitres, pintarrón, pizarrón para gises, silla y escritorio para el maestro. Asimismo, las aulas cuentan con puertas, ventanas, suficiente iluminación y ventilación. Todas las aulas cuentan con contactos de luz eléctrica para utilizar proyectores y retroproyectores </w:t>
            </w:r>
            <w:hyperlink r:id="rId248" w:history="1">
              <w:r w:rsidR="00A8324A" w:rsidRPr="00CB788E">
                <w:rPr>
                  <w:rStyle w:val="Hipervnculo"/>
                  <w:rFonts w:ascii="Arial" w:hAnsi="Arial" w:cs="Arial"/>
                  <w:lang w:val="es-ES_tradnl"/>
                </w:rPr>
                <w:t>(</w:t>
              </w:r>
              <w:r w:rsidRPr="00CB788E">
                <w:rPr>
                  <w:rStyle w:val="Hipervnculo"/>
                  <w:rFonts w:ascii="Arial" w:hAnsi="Arial" w:cs="Arial"/>
                  <w:lang w:val="es-ES_tradnl"/>
                </w:rPr>
                <w:t>aula_uso_normal).</w:t>
              </w:r>
            </w:hyperlink>
            <w:r w:rsidRPr="00CB788E">
              <w:rPr>
                <w:rFonts w:ascii="Arial" w:hAnsi="Arial" w:cs="Arial"/>
                <w:lang w:val="es-ES_tradnl"/>
              </w:rPr>
              <w:t xml:space="preserve"> Los espacios como laboratorios, aulas de uso múltiple, auditorios y las aulas del Centro de Cómputo también son ut</w:t>
            </w:r>
            <w:r w:rsidR="00C32FD5" w:rsidRPr="00CB788E">
              <w:rPr>
                <w:rFonts w:ascii="Arial" w:hAnsi="Arial" w:cs="Arial"/>
                <w:lang w:val="es-ES_tradnl"/>
              </w:rPr>
              <w:t>ilizados por profesores del PAIMA</w:t>
            </w:r>
            <w:r w:rsidRPr="00CB788E">
              <w:rPr>
                <w:rFonts w:ascii="Arial" w:hAnsi="Arial" w:cs="Arial"/>
                <w:lang w:val="es-ES_tradnl"/>
              </w:rPr>
              <w:t xml:space="preserve"> para impartir sus clases. </w:t>
            </w:r>
            <w:hyperlink r:id="rId249" w:history="1">
              <w:r w:rsidR="007115E1" w:rsidRPr="00CB788E">
                <w:rPr>
                  <w:rStyle w:val="Hipervnculo"/>
                  <w:rFonts w:ascii="Arial" w:hAnsi="Arial" w:cs="Arial"/>
                  <w:lang w:val="es-ES_tradnl"/>
                </w:rPr>
                <w:t>(</w:t>
              </w:r>
              <w:r w:rsidRPr="00CB788E">
                <w:rPr>
                  <w:rStyle w:val="Hipervnculo"/>
                  <w:rFonts w:ascii="Arial" w:hAnsi="Arial" w:cs="Arial"/>
                  <w:lang w:val="es-ES_tradnl"/>
                </w:rPr>
                <w:t>aula_uso_múltiple),</w:t>
              </w:r>
            </w:hyperlink>
            <w:hyperlink r:id="rId250" w:history="1">
              <w:r w:rsidRPr="00CB788E">
                <w:rPr>
                  <w:rStyle w:val="Hipervnculo"/>
                  <w:rFonts w:ascii="Arial" w:hAnsi="Arial" w:cs="Arial"/>
                  <w:lang w:val="es-ES_tradnl"/>
                </w:rPr>
                <w:t>(aulas_Centro_Cómputo_Académico).</w:t>
              </w:r>
            </w:hyperlink>
            <w:r w:rsidRPr="00CB788E">
              <w:rPr>
                <w:rFonts w:ascii="Arial" w:hAnsi="Arial" w:cs="Arial"/>
                <w:lang w:val="es-ES_tradnl"/>
              </w:rPr>
              <w:t xml:space="preserve">En cuanto a la adaptación de instalaciones para personas con capacidades distintas, se han construido rampas con pasamanos entre los diferentes edificios de aulas, auditorios, edificios administrativos, centro de cómputo y en las áreas deportivas, lo que ha permitido que la gente que tenga estas incapacidades se desplace con mayor seguridad y facilidad </w:t>
            </w:r>
            <w:hyperlink r:id="rId251" w:history="1">
              <w:r w:rsidR="001530CF" w:rsidRPr="00CB788E">
                <w:rPr>
                  <w:rStyle w:val="Hipervnculo"/>
                  <w:rFonts w:ascii="Arial" w:hAnsi="Arial" w:cs="Arial"/>
                  <w:lang w:val="es-ES_tradnl"/>
                </w:rPr>
                <w:t>(</w:t>
              </w:r>
              <w:r w:rsidRPr="00CB788E">
                <w:rPr>
                  <w:rStyle w:val="Hipervnculo"/>
                  <w:rFonts w:ascii="Arial" w:hAnsi="Arial" w:cs="Arial"/>
                  <w:lang w:val="es-ES_tradnl"/>
                </w:rPr>
                <w:t>Fotografías_rampas).</w:t>
              </w:r>
            </w:hyperlink>
          </w:p>
          <w:p w:rsidR="00A92D64" w:rsidRPr="00CB788E" w:rsidRDefault="00A92D64" w:rsidP="0017091C">
            <w:pPr>
              <w:pStyle w:val="Prrafodelista"/>
              <w:spacing w:after="0" w:line="360" w:lineRule="auto"/>
              <w:ind w:left="205"/>
              <w:jc w:val="both"/>
              <w:rPr>
                <w:rFonts w:ascii="Arial" w:eastAsiaTheme="minorHAnsi" w:hAnsi="Arial" w:cs="Arial"/>
                <w:lang w:val="es-ES_tradnl"/>
              </w:rPr>
            </w:pPr>
          </w:p>
          <w:p w:rsidR="00A92D64" w:rsidRPr="00CB788E" w:rsidRDefault="00A92D64" w:rsidP="004459CF">
            <w:pPr>
              <w:pStyle w:val="Prrafodelista"/>
              <w:numPr>
                <w:ilvl w:val="0"/>
                <w:numId w:val="111"/>
              </w:numPr>
              <w:spacing w:after="0" w:line="360" w:lineRule="auto"/>
              <w:ind w:left="352" w:hanging="284"/>
              <w:jc w:val="both"/>
              <w:rPr>
                <w:rFonts w:ascii="Arial" w:eastAsiaTheme="minorHAnsi" w:hAnsi="Arial" w:cs="Arial"/>
                <w:color w:val="0070C0"/>
                <w:lang w:val="es-ES_tradnl"/>
              </w:rPr>
            </w:pPr>
            <w:r w:rsidRPr="00CB788E">
              <w:rPr>
                <w:rFonts w:ascii="Arial" w:hAnsi="Arial" w:cs="Arial"/>
                <w:u w:val="single"/>
                <w:lang w:val="es-ES_tradnl"/>
              </w:rPr>
              <w:t>Índices de uso hora/semana/semestre.</w:t>
            </w:r>
            <w:r w:rsidRPr="00CB788E">
              <w:rPr>
                <w:rFonts w:ascii="Arial" w:hAnsi="Arial" w:cs="Arial"/>
                <w:lang w:val="es-ES_tradnl"/>
              </w:rPr>
              <w:t>La matrícula de estudiantes inscritos en el PAI</w:t>
            </w:r>
            <w:r w:rsidR="00C32FD5" w:rsidRPr="00CB788E">
              <w:rPr>
                <w:rFonts w:ascii="Arial" w:hAnsi="Arial" w:cs="Arial"/>
              </w:rPr>
              <w:t>MA</w:t>
            </w:r>
            <w:r w:rsidR="00C32FD5" w:rsidRPr="00CB788E">
              <w:rPr>
                <w:rFonts w:ascii="Arial" w:hAnsi="Arial" w:cs="Arial"/>
                <w:lang w:val="es-ES_tradnl"/>
              </w:rPr>
              <w:t xml:space="preserve"> oscila entre </w:t>
            </w:r>
            <w:r w:rsidR="00C32FD5" w:rsidRPr="00CB788E">
              <w:rPr>
                <w:rFonts w:ascii="Arial" w:hAnsi="Arial" w:cs="Arial"/>
              </w:rPr>
              <w:t>119</w:t>
            </w:r>
            <w:r w:rsidR="00C32FD5" w:rsidRPr="00CB788E">
              <w:rPr>
                <w:rFonts w:ascii="Arial" w:hAnsi="Arial" w:cs="Arial"/>
                <w:lang w:val="es-ES_tradnl"/>
              </w:rPr>
              <w:t xml:space="preserve"> a </w:t>
            </w:r>
            <w:r w:rsidR="00C32FD5" w:rsidRPr="00CB788E">
              <w:rPr>
                <w:rFonts w:ascii="Arial" w:hAnsi="Arial" w:cs="Arial"/>
              </w:rPr>
              <w:t>165</w:t>
            </w:r>
            <w:r w:rsidRPr="00CB788E">
              <w:rPr>
                <w:rFonts w:ascii="Arial" w:hAnsi="Arial" w:cs="Arial"/>
                <w:lang w:val="es-ES_tradnl"/>
              </w:rPr>
              <w:t>.El personal docente y educat</w:t>
            </w:r>
            <w:r w:rsidR="00A02F7C" w:rsidRPr="00CB788E">
              <w:rPr>
                <w:rFonts w:ascii="Arial" w:hAnsi="Arial" w:cs="Arial"/>
                <w:lang w:val="es-ES_tradnl"/>
              </w:rPr>
              <w:t xml:space="preserve">ivo del </w:t>
            </w:r>
            <w:r w:rsidR="00A02F7C" w:rsidRPr="00CB788E">
              <w:rPr>
                <w:rFonts w:ascii="Arial" w:hAnsi="Arial" w:cs="Arial"/>
              </w:rPr>
              <w:t xml:space="preserve">PAIMA </w:t>
            </w:r>
            <w:r w:rsidRPr="00CB788E">
              <w:rPr>
                <w:rFonts w:ascii="Arial" w:hAnsi="Arial" w:cs="Arial"/>
                <w:lang w:val="es-ES_tradnl"/>
              </w:rPr>
              <w:t>llega a ocupar entre 17 a 20 aulas por semestre, en diferentes horarios a la semana. El índice o porcentaje de ocupación de estas aulas es del 85% estimado con base a número de cursos/horas/semana/semestre</w:t>
            </w:r>
            <w:r w:rsidR="00A02F7C" w:rsidRPr="00CB788E">
              <w:rPr>
                <w:rFonts w:ascii="Arial" w:hAnsi="Arial" w:cs="Arial"/>
              </w:rPr>
              <w:t>.</w:t>
            </w:r>
          </w:p>
          <w:p w:rsidR="00A92D64" w:rsidRPr="00CB788E" w:rsidRDefault="00A92D64" w:rsidP="0017091C">
            <w:pPr>
              <w:spacing w:after="0" w:line="360" w:lineRule="auto"/>
              <w:jc w:val="both"/>
              <w:rPr>
                <w:rFonts w:ascii="Arial" w:hAnsi="Arial" w:cs="Arial"/>
                <w:u w:val="single"/>
                <w:lang w:val="es-ES_tradnl"/>
              </w:rPr>
            </w:pPr>
          </w:p>
          <w:p w:rsidR="00462F03" w:rsidRPr="00CB788E" w:rsidRDefault="00A92D64" w:rsidP="008C00EA">
            <w:pPr>
              <w:pStyle w:val="Default"/>
              <w:numPr>
                <w:ilvl w:val="0"/>
                <w:numId w:val="111"/>
              </w:numPr>
              <w:spacing w:line="360" w:lineRule="auto"/>
              <w:ind w:left="352" w:hanging="284"/>
              <w:jc w:val="both"/>
              <w:rPr>
                <w:sz w:val="22"/>
                <w:szCs w:val="22"/>
                <w:lang w:val="es-ES_tradnl"/>
              </w:rPr>
            </w:pPr>
            <w:r w:rsidRPr="00CB788E">
              <w:rPr>
                <w:sz w:val="22"/>
                <w:szCs w:val="22"/>
                <w:u w:val="single"/>
                <w:lang w:val="es-ES_tradnl"/>
              </w:rPr>
              <w:t>Realizar de ser necesario el estudio de la dependencia/programas académicos.</w:t>
            </w:r>
            <w:r w:rsidRPr="00CB788E">
              <w:rPr>
                <w:sz w:val="22"/>
                <w:szCs w:val="22"/>
                <w:lang w:val="es-ES_tradnl"/>
              </w:rPr>
              <w:t xml:space="preserve"> Las aulas de la institución son suficientes pa</w:t>
            </w:r>
            <w:r w:rsidR="006D5D0F" w:rsidRPr="00CB788E">
              <w:rPr>
                <w:sz w:val="22"/>
                <w:szCs w:val="22"/>
                <w:lang w:val="es-ES_tradnl"/>
              </w:rPr>
              <w:t>ra atender la matricula del PAI</w:t>
            </w:r>
            <w:r w:rsidR="006D5D0F" w:rsidRPr="00CB788E">
              <w:rPr>
                <w:sz w:val="22"/>
                <w:szCs w:val="22"/>
              </w:rPr>
              <w:t>MA</w:t>
            </w:r>
            <w:r w:rsidRPr="00CB788E">
              <w:rPr>
                <w:sz w:val="22"/>
                <w:szCs w:val="22"/>
                <w:lang w:val="es-ES_tradnl"/>
              </w:rPr>
              <w:t xml:space="preserve"> y cumplir con los objetivos del plan de estudios.</w:t>
            </w:r>
          </w:p>
        </w:tc>
      </w:tr>
      <w:tr w:rsidR="00462F03" w:rsidRPr="00CB788E" w:rsidTr="00093F6B">
        <w:trPr>
          <w:trHeight w:val="253"/>
        </w:trPr>
        <w:tc>
          <w:tcPr>
            <w:tcW w:w="5000" w:type="pct"/>
            <w:shd w:val="clear" w:color="auto" w:fill="D9D9D9"/>
          </w:tcPr>
          <w:p w:rsidR="00462F03" w:rsidRPr="00CB788E" w:rsidRDefault="00462F03" w:rsidP="0017091C">
            <w:pPr>
              <w:pStyle w:val="Ttulo6"/>
              <w:widowControl w:val="0"/>
              <w:suppressLineNumbers/>
              <w:suppressAutoHyphens/>
              <w:overflowPunct w:val="0"/>
              <w:autoSpaceDE w:val="0"/>
              <w:autoSpaceDN w:val="0"/>
              <w:adjustRightInd w:val="0"/>
              <w:spacing w:line="360" w:lineRule="auto"/>
              <w:jc w:val="both"/>
              <w:textAlignment w:val="baseline"/>
              <w:rPr>
                <w:rFonts w:ascii="Arial" w:hAnsi="Arial" w:cs="Arial"/>
                <w:b/>
                <w:color w:val="auto"/>
              </w:rPr>
            </w:pPr>
            <w:r w:rsidRPr="00CB788E">
              <w:rPr>
                <w:rFonts w:ascii="Arial" w:hAnsi="Arial" w:cs="Arial"/>
                <w:color w:val="auto"/>
              </w:rPr>
              <w:lastRenderedPageBreak/>
              <w:t xml:space="preserve">El programa académico y la unidad académica deben contar con las instalaciones físicas y en proporción al número de alumnos, para satisfacer las necesidades de una formación integral, considerando: </w:t>
            </w:r>
          </w:p>
          <w:p w:rsidR="00462F03" w:rsidRPr="00CB788E" w:rsidRDefault="00462F03" w:rsidP="0017091C">
            <w:pPr>
              <w:widowControl w:val="0"/>
              <w:suppressLineNumbers/>
              <w:suppressAutoHyphens/>
              <w:overflowPunct w:val="0"/>
              <w:autoSpaceDE w:val="0"/>
              <w:autoSpaceDN w:val="0"/>
              <w:adjustRightInd w:val="0"/>
              <w:spacing w:after="0" w:line="360" w:lineRule="auto"/>
              <w:ind w:left="1168"/>
              <w:jc w:val="both"/>
              <w:textAlignment w:val="baseline"/>
              <w:rPr>
                <w:rFonts w:ascii="Arial" w:hAnsi="Arial" w:cs="Arial"/>
              </w:rPr>
            </w:pPr>
          </w:p>
          <w:p w:rsidR="00462F03" w:rsidRPr="00CB788E"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Arial" w:hAnsi="Arial" w:cs="Arial"/>
              </w:rPr>
            </w:pPr>
            <w:r w:rsidRPr="00CB788E">
              <w:rPr>
                <w:rFonts w:ascii="Arial" w:hAnsi="Arial" w:cs="Arial"/>
              </w:rPr>
              <w:t xml:space="preserve">  Auditorio</w:t>
            </w:r>
          </w:p>
          <w:p w:rsidR="00462F03" w:rsidRPr="00CB788E"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Arial" w:hAnsi="Arial" w:cs="Arial"/>
              </w:rPr>
            </w:pPr>
            <w:r w:rsidRPr="00CB788E">
              <w:rPr>
                <w:rFonts w:ascii="Arial" w:hAnsi="Arial" w:cs="Arial"/>
              </w:rPr>
              <w:t xml:space="preserve">  Centro de idiomas </w:t>
            </w:r>
          </w:p>
          <w:p w:rsidR="00462F03" w:rsidRPr="00CB788E"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Arial" w:hAnsi="Arial" w:cs="Arial"/>
              </w:rPr>
            </w:pPr>
            <w:r w:rsidRPr="00CB788E">
              <w:rPr>
                <w:rFonts w:ascii="Arial" w:hAnsi="Arial" w:cs="Arial"/>
              </w:rPr>
              <w:t xml:space="preserve">  Centro de cómputo</w:t>
            </w:r>
          </w:p>
          <w:p w:rsidR="00462F03" w:rsidRPr="00CB788E"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Arial" w:hAnsi="Arial" w:cs="Arial"/>
              </w:rPr>
            </w:pPr>
            <w:r w:rsidRPr="00CB788E">
              <w:rPr>
                <w:rFonts w:ascii="Arial" w:hAnsi="Arial" w:cs="Arial"/>
              </w:rPr>
              <w:t xml:space="preserve">  Biblioteca</w:t>
            </w:r>
          </w:p>
          <w:p w:rsidR="00462F03" w:rsidRPr="00CB788E"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Arial" w:hAnsi="Arial" w:cs="Arial"/>
              </w:rPr>
            </w:pPr>
            <w:r w:rsidRPr="00CB788E">
              <w:rPr>
                <w:rFonts w:ascii="Arial" w:hAnsi="Arial" w:cs="Arial"/>
              </w:rPr>
              <w:t xml:space="preserve">  Cafetería</w:t>
            </w:r>
          </w:p>
          <w:p w:rsidR="00462F03" w:rsidRPr="00CB788E"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Arial" w:hAnsi="Arial" w:cs="Arial"/>
              </w:rPr>
            </w:pPr>
            <w:r w:rsidRPr="00CB788E">
              <w:rPr>
                <w:rFonts w:ascii="Arial" w:hAnsi="Arial" w:cs="Arial"/>
              </w:rPr>
              <w:t>Canchas de basket ball</w:t>
            </w:r>
          </w:p>
          <w:p w:rsidR="00462F03" w:rsidRPr="00CB788E"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Arial" w:hAnsi="Arial" w:cs="Arial"/>
              </w:rPr>
            </w:pPr>
            <w:r w:rsidRPr="00CB788E">
              <w:rPr>
                <w:rFonts w:ascii="Arial" w:hAnsi="Arial" w:cs="Arial"/>
              </w:rPr>
              <w:t xml:space="preserve">  Cancha de foot ball</w:t>
            </w:r>
          </w:p>
          <w:p w:rsidR="00462F03" w:rsidRPr="00CB788E" w:rsidRDefault="00DE3E21"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Arial" w:hAnsi="Arial" w:cs="Arial"/>
              </w:rPr>
            </w:pPr>
            <w:r w:rsidRPr="00CB788E">
              <w:rPr>
                <w:rFonts w:ascii="Arial" w:hAnsi="Arial" w:cs="Arial"/>
              </w:rPr>
              <w:t xml:space="preserve">  Gimnasio</w:t>
            </w:r>
          </w:p>
          <w:p w:rsidR="00462F03" w:rsidRPr="00CB788E" w:rsidRDefault="00462F03" w:rsidP="0017091C">
            <w:pPr>
              <w:widowControl w:val="0"/>
              <w:suppressLineNumbers/>
              <w:suppressAutoHyphens/>
              <w:overflowPunct w:val="0"/>
              <w:autoSpaceDE w:val="0"/>
              <w:autoSpaceDN w:val="0"/>
              <w:adjustRightInd w:val="0"/>
              <w:spacing w:after="0" w:line="360" w:lineRule="auto"/>
              <w:ind w:left="1593"/>
              <w:jc w:val="both"/>
              <w:textAlignment w:val="baseline"/>
              <w:rPr>
                <w:rFonts w:ascii="Arial" w:hAnsi="Arial" w:cs="Arial"/>
              </w:rPr>
            </w:pPr>
            <w:r w:rsidRPr="00CB788E">
              <w:rPr>
                <w:rFonts w:ascii="Arial" w:hAnsi="Arial" w:cs="Arial"/>
              </w:rPr>
              <w:t>Gimnasio o espacio para acondicionamiento físico con equipos de pesas, barras etc.</w:t>
            </w:r>
          </w:p>
          <w:p w:rsidR="00462F03" w:rsidRPr="00CB788E"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Arial" w:hAnsi="Arial" w:cs="Arial"/>
              </w:rPr>
            </w:pPr>
            <w:r w:rsidRPr="00CB788E">
              <w:rPr>
                <w:rFonts w:ascii="Arial" w:hAnsi="Arial" w:cs="Arial"/>
              </w:rPr>
              <w:t>Espacios para actividades culturales</w:t>
            </w:r>
          </w:p>
          <w:p w:rsidR="00462F03" w:rsidRPr="00CB788E"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Arial" w:hAnsi="Arial" w:cs="Arial"/>
              </w:rPr>
            </w:pPr>
            <w:r w:rsidRPr="00CB788E">
              <w:rPr>
                <w:rFonts w:ascii="Arial" w:hAnsi="Arial" w:cs="Arial"/>
              </w:rPr>
              <w:t>Espacios para actividades lúdicas</w:t>
            </w:r>
          </w:p>
          <w:p w:rsidR="00462F03" w:rsidRPr="00CB788E" w:rsidRDefault="00462F03" w:rsidP="004459CF">
            <w:pPr>
              <w:widowControl w:val="0"/>
              <w:numPr>
                <w:ilvl w:val="0"/>
                <w:numId w:val="107"/>
              </w:numPr>
              <w:suppressLineNumbers/>
              <w:suppressAutoHyphens/>
              <w:overflowPunct w:val="0"/>
              <w:autoSpaceDE w:val="0"/>
              <w:autoSpaceDN w:val="0"/>
              <w:adjustRightInd w:val="0"/>
              <w:spacing w:after="0" w:line="360" w:lineRule="auto"/>
              <w:ind w:left="1310" w:hanging="142"/>
              <w:jc w:val="both"/>
              <w:textAlignment w:val="baseline"/>
              <w:rPr>
                <w:rFonts w:ascii="Arial" w:hAnsi="Arial" w:cs="Arial"/>
              </w:rPr>
            </w:pPr>
            <w:r w:rsidRPr="00CB788E">
              <w:rPr>
                <w:rFonts w:ascii="Arial" w:hAnsi="Arial" w:cs="Arial"/>
              </w:rPr>
              <w:t xml:space="preserve">   Salas para seminarios, congresos, entre otros.</w:t>
            </w:r>
          </w:p>
          <w:p w:rsidR="00462F03" w:rsidRPr="00CB788E" w:rsidRDefault="00462F03" w:rsidP="0017091C">
            <w:pPr>
              <w:widowControl w:val="0"/>
              <w:suppressLineNumbers/>
              <w:suppressAutoHyphens/>
              <w:overflowPunct w:val="0"/>
              <w:autoSpaceDE w:val="0"/>
              <w:autoSpaceDN w:val="0"/>
              <w:adjustRightInd w:val="0"/>
              <w:spacing w:after="0" w:line="360" w:lineRule="auto"/>
              <w:ind w:left="1310"/>
              <w:jc w:val="both"/>
              <w:textAlignment w:val="baseline"/>
              <w:rPr>
                <w:rFonts w:ascii="Arial" w:hAnsi="Arial" w:cs="Arial"/>
              </w:rPr>
            </w:pPr>
          </w:p>
        </w:tc>
      </w:tr>
      <w:tr w:rsidR="00462F03" w:rsidRPr="00CB788E" w:rsidTr="00093F6B">
        <w:trPr>
          <w:trHeight w:val="253"/>
        </w:trPr>
        <w:tc>
          <w:tcPr>
            <w:tcW w:w="5000" w:type="pct"/>
            <w:shd w:val="clear" w:color="auto" w:fill="BFBFBF"/>
          </w:tcPr>
          <w:p w:rsidR="00462F03" w:rsidRPr="00CB788E" w:rsidRDefault="00462F03" w:rsidP="0017091C">
            <w:pPr>
              <w:pStyle w:val="Default"/>
              <w:spacing w:line="360" w:lineRule="auto"/>
              <w:ind w:left="176"/>
              <w:jc w:val="both"/>
              <w:rPr>
                <w:b/>
                <w:sz w:val="22"/>
                <w:szCs w:val="22"/>
              </w:rPr>
            </w:pPr>
            <w:r w:rsidRPr="00CB788E">
              <w:rPr>
                <w:b/>
                <w:sz w:val="22"/>
                <w:szCs w:val="22"/>
              </w:rPr>
              <w:t>Nivel de Cumplimiento:</w:t>
            </w:r>
          </w:p>
          <w:p w:rsidR="00462F03" w:rsidRPr="00CB788E" w:rsidRDefault="00462F03" w:rsidP="0017091C">
            <w:pPr>
              <w:pStyle w:val="Default"/>
              <w:spacing w:line="360" w:lineRule="auto"/>
              <w:ind w:left="176"/>
              <w:jc w:val="both"/>
              <w:rPr>
                <w:sz w:val="22"/>
                <w:szCs w:val="22"/>
              </w:rPr>
            </w:pPr>
            <w:r w:rsidRPr="00CB788E">
              <w:rPr>
                <w:sz w:val="22"/>
                <w:szCs w:val="22"/>
              </w:rPr>
              <w:lastRenderedPageBreak/>
              <w:t>Cumple totalmente_____                  Cumple parcialmente_____%                 No cumple_____</w:t>
            </w:r>
          </w:p>
        </w:tc>
      </w:tr>
      <w:tr w:rsidR="00462F03" w:rsidRPr="00CB788E" w:rsidTr="00093F6B">
        <w:trPr>
          <w:trHeight w:val="253"/>
        </w:trPr>
        <w:tc>
          <w:tcPr>
            <w:tcW w:w="5000" w:type="pct"/>
            <w:shd w:val="clear" w:color="auto" w:fill="auto"/>
          </w:tcPr>
          <w:p w:rsidR="00462F03" w:rsidRPr="00CB788E" w:rsidRDefault="00462F03" w:rsidP="0017091C">
            <w:pPr>
              <w:pStyle w:val="Default"/>
              <w:spacing w:line="360" w:lineRule="auto"/>
              <w:ind w:left="176"/>
              <w:jc w:val="both"/>
              <w:rPr>
                <w:b/>
                <w:sz w:val="22"/>
                <w:szCs w:val="22"/>
              </w:rPr>
            </w:pPr>
            <w:r w:rsidRPr="00CB788E">
              <w:rPr>
                <w:b/>
                <w:sz w:val="22"/>
                <w:szCs w:val="22"/>
              </w:rPr>
              <w:lastRenderedPageBreak/>
              <w:t>Descr</w:t>
            </w:r>
            <w:r w:rsidR="0017091C" w:rsidRPr="00CB788E">
              <w:rPr>
                <w:b/>
                <w:sz w:val="22"/>
                <w:szCs w:val="22"/>
              </w:rPr>
              <w:t>ipción, apreciación y análisis</w:t>
            </w:r>
          </w:p>
          <w:p w:rsidR="0017091C" w:rsidRPr="00CB788E" w:rsidRDefault="0017091C" w:rsidP="00DE3E21">
            <w:pPr>
              <w:pStyle w:val="Default"/>
              <w:spacing w:line="360" w:lineRule="auto"/>
              <w:jc w:val="both"/>
              <w:rPr>
                <w:b/>
                <w:sz w:val="22"/>
                <w:szCs w:val="22"/>
              </w:rPr>
            </w:pPr>
          </w:p>
          <w:p w:rsidR="00DE3E21" w:rsidRPr="00CB788E" w:rsidRDefault="00DE3E21" w:rsidP="00DE3E21">
            <w:pPr>
              <w:pStyle w:val="Default"/>
              <w:spacing w:line="360" w:lineRule="auto"/>
              <w:jc w:val="both"/>
              <w:rPr>
                <w:b/>
                <w:sz w:val="22"/>
                <w:szCs w:val="22"/>
              </w:rPr>
            </w:pPr>
          </w:p>
          <w:p w:rsidR="0017091C" w:rsidRPr="00CB788E" w:rsidRDefault="0017091C" w:rsidP="0077434F">
            <w:pPr>
              <w:pStyle w:val="Default"/>
              <w:spacing w:line="360" w:lineRule="auto"/>
              <w:jc w:val="both"/>
              <w:rPr>
                <w:b/>
                <w:sz w:val="22"/>
                <w:szCs w:val="22"/>
              </w:rPr>
            </w:pPr>
            <w:r w:rsidRPr="00CB788E">
              <w:rPr>
                <w:b/>
                <w:sz w:val="22"/>
                <w:szCs w:val="22"/>
              </w:rPr>
              <w:t>Auditorios:</w:t>
            </w:r>
          </w:p>
          <w:p w:rsidR="0017091C" w:rsidRPr="00CB788E" w:rsidRDefault="0017091C" w:rsidP="0017091C">
            <w:pPr>
              <w:pStyle w:val="Default"/>
              <w:spacing w:line="360" w:lineRule="auto"/>
              <w:ind w:left="176"/>
              <w:jc w:val="both"/>
              <w:rPr>
                <w:b/>
                <w:sz w:val="22"/>
                <w:szCs w:val="22"/>
              </w:rPr>
            </w:pPr>
          </w:p>
          <w:p w:rsidR="00462F03" w:rsidRPr="00CB788E" w:rsidRDefault="00462F03" w:rsidP="0017091C">
            <w:pPr>
              <w:pStyle w:val="Sinespaciado"/>
              <w:spacing w:line="360" w:lineRule="auto"/>
              <w:ind w:left="352"/>
              <w:jc w:val="both"/>
              <w:rPr>
                <w:rFonts w:ascii="Arial" w:hAnsi="Arial" w:cs="Arial"/>
              </w:rPr>
            </w:pPr>
            <w:r w:rsidRPr="00CB788E">
              <w:rPr>
                <w:rFonts w:ascii="Arial" w:hAnsi="Arial" w:cs="Arial"/>
              </w:rPr>
              <w:t>Institucionalmente, se cu</w:t>
            </w:r>
            <w:r w:rsidR="00A92D64" w:rsidRPr="00CB788E">
              <w:rPr>
                <w:rFonts w:ascii="Arial" w:hAnsi="Arial" w:cs="Arial"/>
              </w:rPr>
              <w:t>e</w:t>
            </w:r>
            <w:r w:rsidRPr="00CB788E">
              <w:rPr>
                <w:rFonts w:ascii="Arial" w:hAnsi="Arial" w:cs="Arial"/>
              </w:rPr>
              <w:t xml:space="preserve">nta con las instalaciones adecuadas para el desarrollo de eventos técnico-científicos de diferente índole donde se puedan estar coordinado exposiciones simultáneas. En estas instalaciones se desarrollan frecuentemente congresos, Simposios, Conferencias, Convenciones y Foros de carácter Nacionales e Internacionales. Para tal </w:t>
            </w:r>
            <w:r w:rsidR="0017091C" w:rsidRPr="00CB788E">
              <w:rPr>
                <w:rFonts w:ascii="Arial" w:hAnsi="Arial" w:cs="Arial"/>
              </w:rPr>
              <w:t>efecto, se</w:t>
            </w:r>
            <w:r w:rsidR="00DE3E21" w:rsidRPr="00CB788E">
              <w:rPr>
                <w:rFonts w:ascii="Arial" w:hAnsi="Arial" w:cs="Arial"/>
              </w:rPr>
              <w:t xml:space="preserve"> describen a continuación:</w:t>
            </w:r>
          </w:p>
          <w:tbl>
            <w:tblPr>
              <w:tblStyle w:val="Tablaconcuadrcula"/>
              <w:tblW w:w="0" w:type="auto"/>
              <w:jc w:val="center"/>
              <w:tblLook w:val="04A0" w:firstRow="1" w:lastRow="0" w:firstColumn="1" w:lastColumn="0" w:noHBand="0" w:noVBand="1"/>
            </w:tblPr>
            <w:tblGrid>
              <w:gridCol w:w="5634"/>
              <w:gridCol w:w="2540"/>
            </w:tblGrid>
            <w:tr w:rsidR="00462F03" w:rsidRPr="00CB788E" w:rsidTr="0039054E">
              <w:trPr>
                <w:jc w:val="center"/>
              </w:trPr>
              <w:tc>
                <w:tcPr>
                  <w:tcW w:w="0" w:type="auto"/>
                </w:tcPr>
                <w:p w:rsidR="00462F03" w:rsidRPr="00CB788E" w:rsidRDefault="00462F03" w:rsidP="0017091C">
                  <w:pPr>
                    <w:pStyle w:val="Default"/>
                    <w:spacing w:line="360" w:lineRule="auto"/>
                    <w:jc w:val="both"/>
                    <w:rPr>
                      <w:sz w:val="22"/>
                      <w:szCs w:val="22"/>
                    </w:rPr>
                  </w:pPr>
                  <w:r w:rsidRPr="00CB788E">
                    <w:rPr>
                      <w:sz w:val="22"/>
                      <w:szCs w:val="22"/>
                    </w:rPr>
                    <w:t>Nombre</w:t>
                  </w:r>
                </w:p>
              </w:tc>
              <w:tc>
                <w:tcPr>
                  <w:tcW w:w="0" w:type="auto"/>
                </w:tcPr>
                <w:p w:rsidR="00462F03" w:rsidRPr="00CB788E" w:rsidRDefault="00462F03" w:rsidP="0017091C">
                  <w:pPr>
                    <w:pStyle w:val="Default"/>
                    <w:spacing w:line="360" w:lineRule="auto"/>
                    <w:jc w:val="center"/>
                    <w:rPr>
                      <w:sz w:val="22"/>
                      <w:szCs w:val="22"/>
                    </w:rPr>
                  </w:pPr>
                  <w:r w:rsidRPr="00CB788E">
                    <w:rPr>
                      <w:sz w:val="22"/>
                      <w:szCs w:val="22"/>
                    </w:rPr>
                    <w:t>Capacidad de personas</w:t>
                  </w:r>
                </w:p>
              </w:tc>
            </w:tr>
            <w:tr w:rsidR="00462F03" w:rsidRPr="00CB788E" w:rsidTr="0039054E">
              <w:trPr>
                <w:jc w:val="center"/>
              </w:trPr>
              <w:tc>
                <w:tcPr>
                  <w:tcW w:w="0" w:type="auto"/>
                </w:tcPr>
                <w:p w:rsidR="00462F03" w:rsidRPr="00CB788E" w:rsidRDefault="00462F03" w:rsidP="0017091C">
                  <w:pPr>
                    <w:pStyle w:val="Default"/>
                    <w:spacing w:line="360" w:lineRule="auto"/>
                    <w:jc w:val="both"/>
                    <w:rPr>
                      <w:sz w:val="22"/>
                      <w:szCs w:val="22"/>
                    </w:rPr>
                  </w:pPr>
                  <w:r w:rsidRPr="00CB788E">
                    <w:rPr>
                      <w:sz w:val="22"/>
                      <w:szCs w:val="22"/>
                    </w:rPr>
                    <w:t>Aula Magna-Edificio La Gloria</w:t>
                  </w:r>
                </w:p>
              </w:tc>
              <w:tc>
                <w:tcPr>
                  <w:tcW w:w="0" w:type="auto"/>
                </w:tcPr>
                <w:p w:rsidR="00462F03" w:rsidRPr="00CB788E" w:rsidRDefault="00462F03" w:rsidP="0017091C">
                  <w:pPr>
                    <w:pStyle w:val="Default"/>
                    <w:spacing w:line="360" w:lineRule="auto"/>
                    <w:jc w:val="center"/>
                    <w:rPr>
                      <w:sz w:val="22"/>
                      <w:szCs w:val="22"/>
                    </w:rPr>
                  </w:pPr>
                  <w:r w:rsidRPr="00CB788E">
                    <w:rPr>
                      <w:sz w:val="22"/>
                      <w:szCs w:val="22"/>
                    </w:rPr>
                    <w:t>80</w:t>
                  </w:r>
                </w:p>
              </w:tc>
            </w:tr>
            <w:tr w:rsidR="00462F03" w:rsidRPr="00CB788E" w:rsidTr="0039054E">
              <w:trPr>
                <w:jc w:val="center"/>
              </w:trPr>
              <w:tc>
                <w:tcPr>
                  <w:tcW w:w="0" w:type="auto"/>
                </w:tcPr>
                <w:p w:rsidR="00462F03" w:rsidRPr="00CB788E" w:rsidRDefault="00462F03" w:rsidP="0017091C">
                  <w:pPr>
                    <w:pStyle w:val="Default"/>
                    <w:spacing w:line="360" w:lineRule="auto"/>
                    <w:jc w:val="both"/>
                    <w:rPr>
                      <w:sz w:val="22"/>
                      <w:szCs w:val="22"/>
                    </w:rPr>
                  </w:pPr>
                  <w:r w:rsidRPr="00CB788E">
                    <w:rPr>
                      <w:sz w:val="22"/>
                      <w:szCs w:val="22"/>
                    </w:rPr>
                    <w:t>Carlos E. Martínez</w:t>
                  </w:r>
                </w:p>
              </w:tc>
              <w:tc>
                <w:tcPr>
                  <w:tcW w:w="0" w:type="auto"/>
                </w:tcPr>
                <w:p w:rsidR="00462F03" w:rsidRPr="00CB788E" w:rsidRDefault="00462F03" w:rsidP="0017091C">
                  <w:pPr>
                    <w:pStyle w:val="Default"/>
                    <w:spacing w:line="360" w:lineRule="auto"/>
                    <w:jc w:val="center"/>
                    <w:rPr>
                      <w:sz w:val="22"/>
                      <w:szCs w:val="22"/>
                    </w:rPr>
                  </w:pPr>
                  <w:r w:rsidRPr="00CB788E">
                    <w:rPr>
                      <w:sz w:val="22"/>
                      <w:szCs w:val="22"/>
                    </w:rPr>
                    <w:t>50</w:t>
                  </w:r>
                </w:p>
              </w:tc>
            </w:tr>
            <w:tr w:rsidR="00462F03" w:rsidRPr="00CB788E" w:rsidTr="0039054E">
              <w:trPr>
                <w:jc w:val="center"/>
              </w:trPr>
              <w:tc>
                <w:tcPr>
                  <w:tcW w:w="0" w:type="auto"/>
                </w:tcPr>
                <w:p w:rsidR="00462F03" w:rsidRPr="00CB788E" w:rsidRDefault="00462F03" w:rsidP="0017091C">
                  <w:pPr>
                    <w:pStyle w:val="Default"/>
                    <w:spacing w:line="360" w:lineRule="auto"/>
                    <w:jc w:val="both"/>
                    <w:rPr>
                      <w:sz w:val="22"/>
                      <w:szCs w:val="22"/>
                    </w:rPr>
                  </w:pPr>
                  <w:r w:rsidRPr="00CB788E">
                    <w:rPr>
                      <w:sz w:val="22"/>
                      <w:szCs w:val="22"/>
                    </w:rPr>
                    <w:t>Eulalio Gutiérrez Treviño</w:t>
                  </w:r>
                </w:p>
              </w:tc>
              <w:tc>
                <w:tcPr>
                  <w:tcW w:w="0" w:type="auto"/>
                </w:tcPr>
                <w:p w:rsidR="00462F03" w:rsidRPr="00CB788E" w:rsidRDefault="00462F03" w:rsidP="0017091C">
                  <w:pPr>
                    <w:pStyle w:val="Default"/>
                    <w:spacing w:line="360" w:lineRule="auto"/>
                    <w:jc w:val="center"/>
                    <w:rPr>
                      <w:sz w:val="22"/>
                      <w:szCs w:val="22"/>
                    </w:rPr>
                  </w:pPr>
                  <w:r w:rsidRPr="00CB788E">
                    <w:rPr>
                      <w:sz w:val="22"/>
                      <w:szCs w:val="22"/>
                    </w:rPr>
                    <w:t>250</w:t>
                  </w:r>
                </w:p>
              </w:tc>
            </w:tr>
            <w:tr w:rsidR="00462F03" w:rsidRPr="00CB788E" w:rsidTr="0039054E">
              <w:trPr>
                <w:jc w:val="center"/>
              </w:trPr>
              <w:tc>
                <w:tcPr>
                  <w:tcW w:w="0" w:type="auto"/>
                </w:tcPr>
                <w:p w:rsidR="00462F03" w:rsidRPr="00CB788E" w:rsidRDefault="00462F03" w:rsidP="0017091C">
                  <w:pPr>
                    <w:pStyle w:val="Default"/>
                    <w:spacing w:line="360" w:lineRule="auto"/>
                    <w:jc w:val="both"/>
                    <w:rPr>
                      <w:sz w:val="22"/>
                      <w:szCs w:val="22"/>
                    </w:rPr>
                  </w:pPr>
                  <w:r w:rsidRPr="00CB788E">
                    <w:rPr>
                      <w:sz w:val="22"/>
                      <w:szCs w:val="22"/>
                    </w:rPr>
                    <w:t>Posgrado</w:t>
                  </w:r>
                </w:p>
              </w:tc>
              <w:tc>
                <w:tcPr>
                  <w:tcW w:w="0" w:type="auto"/>
                </w:tcPr>
                <w:p w:rsidR="00462F03" w:rsidRPr="00CB788E" w:rsidRDefault="00462F03" w:rsidP="0017091C">
                  <w:pPr>
                    <w:pStyle w:val="Default"/>
                    <w:spacing w:line="360" w:lineRule="auto"/>
                    <w:jc w:val="center"/>
                    <w:rPr>
                      <w:sz w:val="22"/>
                      <w:szCs w:val="22"/>
                    </w:rPr>
                  </w:pPr>
                  <w:r w:rsidRPr="00CB788E">
                    <w:rPr>
                      <w:sz w:val="22"/>
                      <w:szCs w:val="22"/>
                    </w:rPr>
                    <w:t>100</w:t>
                  </w:r>
                </w:p>
              </w:tc>
            </w:tr>
            <w:tr w:rsidR="00462F03" w:rsidRPr="00CB788E" w:rsidTr="0039054E">
              <w:trPr>
                <w:jc w:val="center"/>
              </w:trPr>
              <w:tc>
                <w:tcPr>
                  <w:tcW w:w="0" w:type="auto"/>
                </w:tcPr>
                <w:p w:rsidR="00462F03" w:rsidRPr="00CB788E" w:rsidRDefault="00462F03" w:rsidP="0017091C">
                  <w:pPr>
                    <w:pStyle w:val="Default"/>
                    <w:spacing w:line="360" w:lineRule="auto"/>
                    <w:jc w:val="both"/>
                    <w:rPr>
                      <w:sz w:val="22"/>
                      <w:szCs w:val="22"/>
                    </w:rPr>
                  </w:pPr>
                  <w:r w:rsidRPr="00CB788E">
                    <w:rPr>
                      <w:sz w:val="22"/>
                      <w:szCs w:val="22"/>
                    </w:rPr>
                    <w:t xml:space="preserve">Recursos Naturales  </w:t>
                  </w:r>
                </w:p>
              </w:tc>
              <w:tc>
                <w:tcPr>
                  <w:tcW w:w="0" w:type="auto"/>
                </w:tcPr>
                <w:p w:rsidR="00462F03" w:rsidRPr="00CB788E" w:rsidRDefault="00462F03" w:rsidP="0017091C">
                  <w:pPr>
                    <w:pStyle w:val="Default"/>
                    <w:spacing w:line="360" w:lineRule="auto"/>
                    <w:jc w:val="center"/>
                    <w:rPr>
                      <w:sz w:val="22"/>
                      <w:szCs w:val="22"/>
                    </w:rPr>
                  </w:pPr>
                  <w:r w:rsidRPr="00CB788E">
                    <w:rPr>
                      <w:sz w:val="22"/>
                      <w:szCs w:val="22"/>
                    </w:rPr>
                    <w:t>60</w:t>
                  </w:r>
                </w:p>
              </w:tc>
            </w:tr>
            <w:tr w:rsidR="00462F03" w:rsidRPr="00CB788E" w:rsidTr="0039054E">
              <w:trPr>
                <w:jc w:val="center"/>
              </w:trPr>
              <w:tc>
                <w:tcPr>
                  <w:tcW w:w="0" w:type="auto"/>
                </w:tcPr>
                <w:p w:rsidR="00462F03" w:rsidRPr="00CB788E" w:rsidRDefault="00462F03" w:rsidP="0017091C">
                  <w:pPr>
                    <w:pStyle w:val="Default"/>
                    <w:spacing w:line="360" w:lineRule="auto"/>
                    <w:jc w:val="both"/>
                    <w:rPr>
                      <w:sz w:val="22"/>
                      <w:szCs w:val="22"/>
                    </w:rPr>
                  </w:pPr>
                  <w:r w:rsidRPr="00CB788E">
                    <w:rPr>
                      <w:sz w:val="22"/>
                      <w:szCs w:val="22"/>
                    </w:rPr>
                    <w:t>Ciencia Animal</w:t>
                  </w:r>
                </w:p>
              </w:tc>
              <w:tc>
                <w:tcPr>
                  <w:tcW w:w="0" w:type="auto"/>
                </w:tcPr>
                <w:p w:rsidR="00462F03" w:rsidRPr="00CB788E" w:rsidRDefault="00462F03" w:rsidP="0017091C">
                  <w:pPr>
                    <w:pStyle w:val="Default"/>
                    <w:spacing w:line="360" w:lineRule="auto"/>
                    <w:jc w:val="center"/>
                    <w:rPr>
                      <w:sz w:val="22"/>
                      <w:szCs w:val="22"/>
                    </w:rPr>
                  </w:pPr>
                  <w:r w:rsidRPr="00CB788E">
                    <w:rPr>
                      <w:sz w:val="22"/>
                      <w:szCs w:val="22"/>
                    </w:rPr>
                    <w:t>80</w:t>
                  </w:r>
                </w:p>
              </w:tc>
            </w:tr>
            <w:tr w:rsidR="00462F03" w:rsidRPr="00CB788E" w:rsidTr="0039054E">
              <w:trPr>
                <w:jc w:val="center"/>
              </w:trPr>
              <w:tc>
                <w:tcPr>
                  <w:tcW w:w="0" w:type="auto"/>
                </w:tcPr>
                <w:p w:rsidR="00462F03" w:rsidRPr="00CB788E" w:rsidRDefault="00462F03" w:rsidP="0017091C">
                  <w:pPr>
                    <w:pStyle w:val="Default"/>
                    <w:spacing w:line="360" w:lineRule="auto"/>
                    <w:jc w:val="both"/>
                    <w:rPr>
                      <w:sz w:val="22"/>
                      <w:szCs w:val="22"/>
                    </w:rPr>
                  </w:pPr>
                  <w:r w:rsidRPr="00CB788E">
                    <w:rPr>
                      <w:sz w:val="22"/>
                      <w:szCs w:val="22"/>
                    </w:rPr>
                    <w:t>Maquinaria Agrícola</w:t>
                  </w:r>
                </w:p>
              </w:tc>
              <w:tc>
                <w:tcPr>
                  <w:tcW w:w="0" w:type="auto"/>
                </w:tcPr>
                <w:p w:rsidR="00462F03" w:rsidRPr="00CB788E" w:rsidRDefault="00462F03" w:rsidP="0017091C">
                  <w:pPr>
                    <w:pStyle w:val="Default"/>
                    <w:spacing w:line="360" w:lineRule="auto"/>
                    <w:jc w:val="center"/>
                    <w:rPr>
                      <w:sz w:val="22"/>
                      <w:szCs w:val="22"/>
                    </w:rPr>
                  </w:pPr>
                  <w:r w:rsidRPr="00CB788E">
                    <w:rPr>
                      <w:sz w:val="22"/>
                      <w:szCs w:val="22"/>
                    </w:rPr>
                    <w:t>100</w:t>
                  </w:r>
                </w:p>
              </w:tc>
            </w:tr>
            <w:tr w:rsidR="00462F03" w:rsidRPr="00CB788E" w:rsidTr="0039054E">
              <w:trPr>
                <w:jc w:val="center"/>
              </w:trPr>
              <w:tc>
                <w:tcPr>
                  <w:tcW w:w="0" w:type="auto"/>
                </w:tcPr>
                <w:p w:rsidR="00462F03" w:rsidRPr="00CB788E" w:rsidRDefault="00462F03" w:rsidP="0017091C">
                  <w:pPr>
                    <w:pStyle w:val="Default"/>
                    <w:spacing w:line="360" w:lineRule="auto"/>
                    <w:jc w:val="both"/>
                    <w:rPr>
                      <w:sz w:val="22"/>
                      <w:szCs w:val="22"/>
                    </w:rPr>
                  </w:pPr>
                  <w:r w:rsidRPr="00CB788E">
                    <w:rPr>
                      <w:sz w:val="22"/>
                      <w:szCs w:val="22"/>
                    </w:rPr>
                    <w:t>Riego y Drenaje</w:t>
                  </w:r>
                </w:p>
              </w:tc>
              <w:tc>
                <w:tcPr>
                  <w:tcW w:w="0" w:type="auto"/>
                </w:tcPr>
                <w:p w:rsidR="00462F03" w:rsidRPr="00CB788E" w:rsidRDefault="00462F03" w:rsidP="0017091C">
                  <w:pPr>
                    <w:pStyle w:val="Default"/>
                    <w:spacing w:line="360" w:lineRule="auto"/>
                    <w:jc w:val="center"/>
                    <w:rPr>
                      <w:sz w:val="22"/>
                      <w:szCs w:val="22"/>
                    </w:rPr>
                  </w:pPr>
                  <w:r w:rsidRPr="00CB788E">
                    <w:rPr>
                      <w:sz w:val="22"/>
                      <w:szCs w:val="22"/>
                    </w:rPr>
                    <w:t>60</w:t>
                  </w:r>
                </w:p>
              </w:tc>
            </w:tr>
            <w:tr w:rsidR="00462F03" w:rsidRPr="00CB788E" w:rsidTr="0039054E">
              <w:trPr>
                <w:jc w:val="center"/>
              </w:trPr>
              <w:tc>
                <w:tcPr>
                  <w:tcW w:w="0" w:type="auto"/>
                </w:tcPr>
                <w:p w:rsidR="00462F03" w:rsidRPr="00CB788E" w:rsidRDefault="00462F03" w:rsidP="0017091C">
                  <w:pPr>
                    <w:pStyle w:val="Default"/>
                    <w:spacing w:line="360" w:lineRule="auto"/>
                    <w:jc w:val="both"/>
                    <w:rPr>
                      <w:sz w:val="22"/>
                      <w:szCs w:val="22"/>
                    </w:rPr>
                  </w:pPr>
                  <w:r w:rsidRPr="00CB788E">
                    <w:rPr>
                      <w:sz w:val="22"/>
                      <w:szCs w:val="22"/>
                    </w:rPr>
                    <w:t>Edificio Administrativo</w:t>
                  </w:r>
                </w:p>
              </w:tc>
              <w:tc>
                <w:tcPr>
                  <w:tcW w:w="0" w:type="auto"/>
                </w:tcPr>
                <w:p w:rsidR="00462F03" w:rsidRPr="00CB788E" w:rsidRDefault="00462F03" w:rsidP="0017091C">
                  <w:pPr>
                    <w:pStyle w:val="Default"/>
                    <w:spacing w:line="360" w:lineRule="auto"/>
                    <w:jc w:val="center"/>
                    <w:rPr>
                      <w:sz w:val="22"/>
                      <w:szCs w:val="22"/>
                    </w:rPr>
                  </w:pPr>
                  <w:r w:rsidRPr="00CB788E">
                    <w:rPr>
                      <w:sz w:val="22"/>
                      <w:szCs w:val="22"/>
                    </w:rPr>
                    <w:t>70</w:t>
                  </w:r>
                </w:p>
              </w:tc>
            </w:tr>
            <w:tr w:rsidR="00462F03" w:rsidRPr="00CB788E" w:rsidTr="0039054E">
              <w:trPr>
                <w:jc w:val="center"/>
              </w:trPr>
              <w:tc>
                <w:tcPr>
                  <w:tcW w:w="0" w:type="auto"/>
                </w:tcPr>
                <w:p w:rsidR="00462F03" w:rsidRPr="00CB788E" w:rsidRDefault="0017091C" w:rsidP="0017091C">
                  <w:pPr>
                    <w:pStyle w:val="Default"/>
                    <w:spacing w:line="360" w:lineRule="auto"/>
                    <w:jc w:val="both"/>
                    <w:rPr>
                      <w:sz w:val="22"/>
                      <w:szCs w:val="22"/>
                    </w:rPr>
                  </w:pPr>
                  <w:r w:rsidRPr="00CB788E">
                    <w:rPr>
                      <w:sz w:val="22"/>
                      <w:szCs w:val="22"/>
                    </w:rPr>
                    <w:t>Fito mejoramiento</w:t>
                  </w:r>
                </w:p>
              </w:tc>
              <w:tc>
                <w:tcPr>
                  <w:tcW w:w="0" w:type="auto"/>
                </w:tcPr>
                <w:p w:rsidR="00462F03" w:rsidRPr="00CB788E" w:rsidRDefault="00462F03" w:rsidP="0017091C">
                  <w:pPr>
                    <w:pStyle w:val="Default"/>
                    <w:spacing w:line="360" w:lineRule="auto"/>
                    <w:jc w:val="center"/>
                    <w:rPr>
                      <w:sz w:val="22"/>
                      <w:szCs w:val="22"/>
                    </w:rPr>
                  </w:pPr>
                  <w:r w:rsidRPr="00CB788E">
                    <w:rPr>
                      <w:sz w:val="22"/>
                      <w:szCs w:val="22"/>
                    </w:rPr>
                    <w:t>60</w:t>
                  </w:r>
                </w:p>
              </w:tc>
            </w:tr>
            <w:tr w:rsidR="0017091C" w:rsidRPr="00CB788E" w:rsidTr="0039054E">
              <w:trPr>
                <w:jc w:val="center"/>
              </w:trPr>
              <w:tc>
                <w:tcPr>
                  <w:tcW w:w="0" w:type="auto"/>
                </w:tcPr>
                <w:p w:rsidR="0017091C" w:rsidRPr="00CB788E" w:rsidRDefault="0017091C" w:rsidP="0017091C">
                  <w:pPr>
                    <w:pStyle w:val="Default"/>
                    <w:spacing w:line="360" w:lineRule="auto"/>
                    <w:jc w:val="both"/>
                    <w:rPr>
                      <w:sz w:val="22"/>
                      <w:szCs w:val="22"/>
                    </w:rPr>
                  </w:pPr>
                  <w:r w:rsidRPr="00CB788E">
                    <w:rPr>
                      <w:sz w:val="22"/>
                      <w:szCs w:val="22"/>
                    </w:rPr>
                    <w:t>Auditorio del Departamento de Forestal</w:t>
                  </w:r>
                </w:p>
              </w:tc>
              <w:tc>
                <w:tcPr>
                  <w:tcW w:w="0" w:type="auto"/>
                </w:tcPr>
                <w:p w:rsidR="0017091C" w:rsidRPr="00CB788E" w:rsidRDefault="0017091C" w:rsidP="0017091C">
                  <w:pPr>
                    <w:pStyle w:val="Default"/>
                    <w:spacing w:line="360" w:lineRule="auto"/>
                    <w:jc w:val="center"/>
                    <w:rPr>
                      <w:sz w:val="22"/>
                      <w:szCs w:val="22"/>
                    </w:rPr>
                  </w:pPr>
                  <w:r w:rsidRPr="00CB788E">
                    <w:rPr>
                      <w:sz w:val="22"/>
                      <w:szCs w:val="22"/>
                    </w:rPr>
                    <w:t>100</w:t>
                  </w:r>
                </w:p>
              </w:tc>
            </w:tr>
            <w:tr w:rsidR="00462F03" w:rsidRPr="00CB788E" w:rsidTr="0039054E">
              <w:trPr>
                <w:jc w:val="center"/>
              </w:trPr>
              <w:tc>
                <w:tcPr>
                  <w:tcW w:w="0" w:type="auto"/>
                </w:tcPr>
                <w:p w:rsidR="00462F03" w:rsidRPr="00CB788E" w:rsidRDefault="00462F03" w:rsidP="0017091C">
                  <w:pPr>
                    <w:pStyle w:val="Default"/>
                    <w:spacing w:line="360" w:lineRule="auto"/>
                    <w:jc w:val="both"/>
                    <w:rPr>
                      <w:sz w:val="22"/>
                      <w:szCs w:val="22"/>
                    </w:rPr>
                  </w:pPr>
                  <w:r w:rsidRPr="00CB788E">
                    <w:rPr>
                      <w:sz w:val="22"/>
                      <w:szCs w:val="22"/>
                    </w:rPr>
                    <w:t>Aula Virtual ubicada en la División de Socioeconómicas</w:t>
                  </w:r>
                </w:p>
              </w:tc>
              <w:tc>
                <w:tcPr>
                  <w:tcW w:w="0" w:type="auto"/>
                </w:tcPr>
                <w:p w:rsidR="00462F03" w:rsidRPr="00CB788E" w:rsidRDefault="00462F03" w:rsidP="0017091C">
                  <w:pPr>
                    <w:pStyle w:val="Default"/>
                    <w:spacing w:line="360" w:lineRule="auto"/>
                    <w:jc w:val="center"/>
                    <w:rPr>
                      <w:sz w:val="22"/>
                      <w:szCs w:val="22"/>
                    </w:rPr>
                  </w:pPr>
                  <w:r w:rsidRPr="00CB788E">
                    <w:rPr>
                      <w:sz w:val="22"/>
                      <w:szCs w:val="22"/>
                    </w:rPr>
                    <w:t>80</w:t>
                  </w:r>
                </w:p>
              </w:tc>
            </w:tr>
          </w:tbl>
          <w:p w:rsidR="0017091C" w:rsidRPr="00CB788E" w:rsidRDefault="0017091C" w:rsidP="0017091C">
            <w:pPr>
              <w:pStyle w:val="Sinespaciado"/>
              <w:spacing w:line="360" w:lineRule="auto"/>
              <w:jc w:val="both"/>
              <w:rPr>
                <w:rFonts w:ascii="Arial" w:hAnsi="Arial" w:cs="Arial"/>
              </w:rPr>
            </w:pPr>
          </w:p>
          <w:p w:rsidR="00462F03" w:rsidRPr="00CB788E" w:rsidRDefault="00462F03" w:rsidP="0077434F">
            <w:pPr>
              <w:pStyle w:val="Sinespaciado"/>
              <w:spacing w:line="360" w:lineRule="auto"/>
              <w:ind w:left="352"/>
              <w:jc w:val="both"/>
              <w:rPr>
                <w:rFonts w:ascii="Arial" w:hAnsi="Arial" w:cs="Arial"/>
              </w:rPr>
            </w:pPr>
            <w:r w:rsidRPr="00CB788E">
              <w:rPr>
                <w:rFonts w:ascii="Arial" w:hAnsi="Arial" w:cs="Arial"/>
              </w:rPr>
              <w:t xml:space="preserve">Todas estas instalaciones son funcionales, están bien conservadas, equipadas con sillones cómodos, pantalla, proyector, iluminación, aire acondicionado y reciben mantenimiento periódico para su buen funcionamiento. </w:t>
            </w:r>
            <w:hyperlink r:id="rId252" w:history="1">
              <w:r w:rsidR="0017091C" w:rsidRPr="00CB788E">
                <w:rPr>
                  <w:rStyle w:val="Hipervnculo"/>
                  <w:rFonts w:ascii="Arial" w:hAnsi="Arial" w:cs="Arial"/>
                </w:rPr>
                <w:t>(</w:t>
              </w:r>
              <w:r w:rsidRPr="00CB788E">
                <w:rPr>
                  <w:rStyle w:val="Hipervnculo"/>
                  <w:rFonts w:ascii="Arial" w:hAnsi="Arial" w:cs="Arial"/>
                </w:rPr>
                <w:t>auditorios UAAAN</w:t>
              </w:r>
            </w:hyperlink>
            <w:r w:rsidR="005D14FF" w:rsidRPr="00CB788E">
              <w:rPr>
                <w:rFonts w:ascii="Arial" w:hAnsi="Arial" w:cs="Arial"/>
                <w:color w:val="3333FF"/>
              </w:rPr>
              <w:t>)</w:t>
            </w:r>
            <w:r w:rsidR="00DE3E21" w:rsidRPr="00CB788E">
              <w:rPr>
                <w:rFonts w:ascii="Arial" w:hAnsi="Arial" w:cs="Arial"/>
              </w:rPr>
              <w:t>.</w:t>
            </w:r>
          </w:p>
          <w:p w:rsidR="00462F03" w:rsidRPr="00CB788E" w:rsidRDefault="00462F03" w:rsidP="0077434F">
            <w:pPr>
              <w:pStyle w:val="Default"/>
              <w:spacing w:line="360" w:lineRule="auto"/>
              <w:ind w:left="352"/>
              <w:jc w:val="both"/>
              <w:rPr>
                <w:sz w:val="22"/>
                <w:szCs w:val="22"/>
              </w:rPr>
            </w:pPr>
          </w:p>
          <w:p w:rsidR="0077434F" w:rsidRPr="00CB788E" w:rsidRDefault="0077434F" w:rsidP="0077434F">
            <w:pPr>
              <w:pStyle w:val="Default"/>
              <w:spacing w:line="360" w:lineRule="auto"/>
              <w:ind w:left="-73"/>
              <w:jc w:val="both"/>
              <w:rPr>
                <w:b/>
                <w:sz w:val="22"/>
                <w:szCs w:val="22"/>
              </w:rPr>
            </w:pPr>
            <w:r w:rsidRPr="00CB788E">
              <w:rPr>
                <w:b/>
                <w:sz w:val="22"/>
                <w:szCs w:val="22"/>
              </w:rPr>
              <w:t>Centro de idiomas:</w:t>
            </w:r>
          </w:p>
          <w:p w:rsidR="0077434F" w:rsidRPr="00CB788E" w:rsidRDefault="0077434F" w:rsidP="0077434F">
            <w:pPr>
              <w:pStyle w:val="Default"/>
              <w:spacing w:line="360" w:lineRule="auto"/>
              <w:ind w:left="352"/>
              <w:jc w:val="both"/>
              <w:rPr>
                <w:sz w:val="22"/>
                <w:szCs w:val="22"/>
              </w:rPr>
            </w:pPr>
          </w:p>
          <w:p w:rsidR="0077434F" w:rsidRPr="00CB788E" w:rsidRDefault="0077434F" w:rsidP="0077434F">
            <w:pPr>
              <w:autoSpaceDE w:val="0"/>
              <w:autoSpaceDN w:val="0"/>
              <w:adjustRightInd w:val="0"/>
              <w:spacing w:after="0" w:line="360" w:lineRule="auto"/>
              <w:ind w:left="352"/>
              <w:jc w:val="both"/>
              <w:rPr>
                <w:rFonts w:ascii="Arial" w:hAnsi="Arial" w:cs="Arial"/>
                <w:color w:val="000000" w:themeColor="text1"/>
              </w:rPr>
            </w:pPr>
            <w:r w:rsidRPr="00CB788E">
              <w:rPr>
                <w:rFonts w:ascii="Arial" w:hAnsi="Arial" w:cs="Arial"/>
              </w:rPr>
              <w:t xml:space="preserve">La Unidad Académica de Idiomas, es un área que depende de la Dirección de Docencia. Actualmente ofrece 5 niveles de inglés, Preparación para TOEFL, Cursos de Especialización como Conversación, Reading y de Negocios a más de 950 estudiantes por semestre de las diferentes carreras de la Universidad. En el </w:t>
            </w:r>
            <w:hyperlink r:id="rId253" w:history="1">
              <w:r w:rsidRPr="00CB788E">
                <w:rPr>
                  <w:rStyle w:val="Hipervnculo"/>
                  <w:rFonts w:ascii="Arial" w:hAnsi="Arial" w:cs="Arial"/>
                </w:rPr>
                <w:t>Informe de Actividades 2017 de la Unidad Académica de idiomas,</w:t>
              </w:r>
            </w:hyperlink>
            <w:r w:rsidRPr="00CB788E">
              <w:rPr>
                <w:rFonts w:ascii="Arial" w:hAnsi="Arial" w:cs="Arial"/>
                <w:color w:val="000000" w:themeColor="text1"/>
              </w:rPr>
              <w:t>se puede observar el número de idioma y número de estudiantes que participan en cada nivel por ciclo escolar de 2014 a 2017.</w:t>
            </w:r>
          </w:p>
          <w:p w:rsidR="0077434F" w:rsidRPr="00CB788E" w:rsidRDefault="0077434F" w:rsidP="0017091C">
            <w:pPr>
              <w:pStyle w:val="Default"/>
              <w:spacing w:line="360" w:lineRule="auto"/>
              <w:jc w:val="both"/>
              <w:rPr>
                <w:color w:val="auto"/>
                <w:sz w:val="22"/>
                <w:szCs w:val="22"/>
              </w:rPr>
            </w:pPr>
          </w:p>
          <w:p w:rsidR="0077434F" w:rsidRPr="00CB788E" w:rsidRDefault="0077434F" w:rsidP="0017091C">
            <w:pPr>
              <w:pStyle w:val="Default"/>
              <w:spacing w:line="360" w:lineRule="auto"/>
              <w:jc w:val="both"/>
              <w:rPr>
                <w:b/>
                <w:color w:val="auto"/>
                <w:sz w:val="22"/>
                <w:szCs w:val="22"/>
              </w:rPr>
            </w:pPr>
            <w:r w:rsidRPr="00CB788E">
              <w:rPr>
                <w:b/>
                <w:color w:val="auto"/>
                <w:sz w:val="22"/>
                <w:szCs w:val="22"/>
              </w:rPr>
              <w:lastRenderedPageBreak/>
              <w:t xml:space="preserve">Centro de </w:t>
            </w:r>
            <w:r w:rsidR="00DE3E21" w:rsidRPr="00CB788E">
              <w:rPr>
                <w:b/>
                <w:color w:val="auto"/>
                <w:sz w:val="22"/>
                <w:szCs w:val="22"/>
              </w:rPr>
              <w:t>Cómputo</w:t>
            </w:r>
            <w:r w:rsidRPr="00CB788E">
              <w:rPr>
                <w:b/>
                <w:color w:val="auto"/>
                <w:sz w:val="22"/>
                <w:szCs w:val="22"/>
              </w:rPr>
              <w:t>.</w:t>
            </w:r>
          </w:p>
          <w:p w:rsidR="0077434F" w:rsidRPr="00CB788E" w:rsidRDefault="0077434F" w:rsidP="0017091C">
            <w:pPr>
              <w:pStyle w:val="Default"/>
              <w:spacing w:line="360" w:lineRule="auto"/>
              <w:jc w:val="both"/>
              <w:rPr>
                <w:color w:val="auto"/>
                <w:sz w:val="22"/>
                <w:szCs w:val="22"/>
              </w:rPr>
            </w:pPr>
          </w:p>
          <w:p w:rsidR="0077434F" w:rsidRPr="00CB788E" w:rsidRDefault="0077434F" w:rsidP="0077434F">
            <w:pPr>
              <w:widowControl w:val="0"/>
              <w:overflowPunct w:val="0"/>
              <w:autoSpaceDE w:val="0"/>
              <w:autoSpaceDN w:val="0"/>
              <w:adjustRightInd w:val="0"/>
              <w:spacing w:after="0" w:line="360" w:lineRule="auto"/>
              <w:ind w:left="342" w:right="35"/>
              <w:jc w:val="both"/>
              <w:rPr>
                <w:rFonts w:ascii="Arial" w:hAnsi="Arial" w:cs="Arial"/>
              </w:rPr>
            </w:pPr>
            <w:r w:rsidRPr="00CB788E">
              <w:rPr>
                <w:rFonts w:ascii="Arial" w:hAnsi="Arial" w:cs="Arial"/>
              </w:rPr>
              <w:t>La Institución cuenta con un Centro de Cómputo Académico (CCA) que tiene como función proporcionar servicios de cómputo a los alumnos, docentes y administrativos de la universidad, ubicado en una superficie de 823.50 m</w:t>
            </w:r>
            <w:r w:rsidRPr="00CB788E">
              <w:rPr>
                <w:rFonts w:ascii="Arial" w:hAnsi="Arial" w:cs="Arial"/>
                <w:vertAlign w:val="superscript"/>
              </w:rPr>
              <w:t>2</w:t>
            </w:r>
            <w:r w:rsidRPr="00CB788E">
              <w:rPr>
                <w:rFonts w:ascii="Arial" w:hAnsi="Arial" w:cs="Arial"/>
              </w:rPr>
              <w:t xml:space="preserve"> con las siguientes características.</w:t>
            </w:r>
          </w:p>
          <w:p w:rsidR="0077434F" w:rsidRPr="00CB788E" w:rsidRDefault="0077434F" w:rsidP="0077434F">
            <w:pPr>
              <w:widowControl w:val="0"/>
              <w:overflowPunct w:val="0"/>
              <w:autoSpaceDE w:val="0"/>
              <w:autoSpaceDN w:val="0"/>
              <w:adjustRightInd w:val="0"/>
              <w:spacing w:after="0" w:line="360" w:lineRule="auto"/>
              <w:ind w:left="352" w:right="35"/>
              <w:jc w:val="both"/>
              <w:rPr>
                <w:rFonts w:ascii="Arial" w:hAnsi="Arial" w:cs="Arial"/>
              </w:rPr>
            </w:pPr>
            <w:r w:rsidRPr="00CB788E">
              <w:rPr>
                <w:rFonts w:ascii="Arial" w:hAnsi="Arial" w:cs="Arial"/>
              </w:rPr>
              <w:t xml:space="preserve">El Centro de Cómputo Académico opera para control de acceso y administración de recursos de impresión y almacenamiento con una Red LAN bajo el sistema Operativo Windows Server, Windows 7 Profesional y Windows 8.1; y en sus estaciones con Windows 7 Profesional y Windows 8.1; validando sus accesos a través del Sistema de Reserva de Computadoras (SIREC), programado en lenguaje Visual Studio 2010 y manejador de base datos Postgres sql. Para su operación, dicho sistema está enlazado a la base de datos general del Sistema Integral de Información Académica y Administrativa (SIIAA), de esta Universidad. </w:t>
            </w:r>
          </w:p>
          <w:p w:rsidR="0077434F" w:rsidRPr="00CB788E" w:rsidRDefault="0077434F" w:rsidP="0077434F">
            <w:pPr>
              <w:widowControl w:val="0"/>
              <w:autoSpaceDE w:val="0"/>
              <w:autoSpaceDN w:val="0"/>
              <w:adjustRightInd w:val="0"/>
              <w:spacing w:after="0" w:line="360" w:lineRule="auto"/>
              <w:ind w:right="35"/>
              <w:jc w:val="both"/>
              <w:rPr>
                <w:rFonts w:ascii="Arial" w:hAnsi="Arial" w:cs="Arial"/>
              </w:rPr>
            </w:pPr>
          </w:p>
          <w:p w:rsidR="0077434F" w:rsidRPr="00CB788E" w:rsidRDefault="0077434F" w:rsidP="0077434F">
            <w:pPr>
              <w:widowControl w:val="0"/>
              <w:overflowPunct w:val="0"/>
              <w:autoSpaceDE w:val="0"/>
              <w:autoSpaceDN w:val="0"/>
              <w:adjustRightInd w:val="0"/>
              <w:spacing w:after="0" w:line="360" w:lineRule="auto"/>
              <w:ind w:left="352" w:right="35"/>
              <w:jc w:val="both"/>
              <w:rPr>
                <w:rFonts w:ascii="Arial" w:hAnsi="Arial" w:cs="Arial"/>
              </w:rPr>
            </w:pPr>
            <w:r w:rsidRPr="00CB788E">
              <w:rPr>
                <w:rFonts w:ascii="Arial" w:hAnsi="Arial" w:cs="Arial"/>
              </w:rPr>
              <w:t xml:space="preserve">El sistema de administración de red permite llevar control de acceso, monitoreo remoto de estaciones, el cual es registrado por el número de matrícula del alumno. </w:t>
            </w:r>
          </w:p>
          <w:p w:rsidR="0077434F" w:rsidRPr="00CB788E" w:rsidRDefault="0077434F" w:rsidP="0077434F">
            <w:pPr>
              <w:widowControl w:val="0"/>
              <w:autoSpaceDE w:val="0"/>
              <w:autoSpaceDN w:val="0"/>
              <w:adjustRightInd w:val="0"/>
              <w:spacing w:after="0" w:line="360" w:lineRule="auto"/>
              <w:ind w:right="35"/>
              <w:jc w:val="both"/>
              <w:rPr>
                <w:rFonts w:ascii="Arial" w:hAnsi="Arial" w:cs="Arial"/>
              </w:rPr>
            </w:pPr>
          </w:p>
          <w:p w:rsidR="0077434F" w:rsidRPr="00CB788E" w:rsidRDefault="0077434F" w:rsidP="0077434F">
            <w:pPr>
              <w:pStyle w:val="Default"/>
              <w:spacing w:line="360" w:lineRule="auto"/>
              <w:ind w:left="352" w:right="35"/>
              <w:jc w:val="both"/>
              <w:rPr>
                <w:sz w:val="22"/>
                <w:szCs w:val="22"/>
              </w:rPr>
            </w:pPr>
            <w:r w:rsidRPr="00CB788E">
              <w:rPr>
                <w:sz w:val="22"/>
                <w:szCs w:val="22"/>
              </w:rPr>
              <w:t>Para su operación, en cada una de las estaciones es instalado el software necesario con licenciamiento para las aplicaciones más comunes, el cual es proporcionado por la Subdirección de Informática y Telecomunicaciones, en cuanto a los programas académicos, éstos son facilitados por el profesor e investigador que impartirá la cátedra.</w:t>
            </w:r>
          </w:p>
          <w:p w:rsidR="00462F03" w:rsidRPr="00CB788E" w:rsidRDefault="00462F03" w:rsidP="0017091C">
            <w:pPr>
              <w:pStyle w:val="Default"/>
              <w:spacing w:line="360" w:lineRule="auto"/>
              <w:jc w:val="both"/>
              <w:rPr>
                <w:sz w:val="22"/>
                <w:szCs w:val="22"/>
              </w:rPr>
            </w:pPr>
          </w:p>
          <w:p w:rsidR="0077434F" w:rsidRPr="00CB788E" w:rsidRDefault="0077434F" w:rsidP="0017091C">
            <w:pPr>
              <w:pStyle w:val="Default"/>
              <w:spacing w:line="360" w:lineRule="auto"/>
              <w:jc w:val="both"/>
              <w:rPr>
                <w:b/>
                <w:sz w:val="22"/>
                <w:szCs w:val="22"/>
              </w:rPr>
            </w:pPr>
            <w:r w:rsidRPr="00CB788E">
              <w:rPr>
                <w:b/>
                <w:sz w:val="22"/>
                <w:szCs w:val="22"/>
              </w:rPr>
              <w:t>Biblioteca:</w:t>
            </w:r>
          </w:p>
          <w:p w:rsidR="0077434F" w:rsidRPr="00CB788E" w:rsidRDefault="0077434F" w:rsidP="0017091C">
            <w:pPr>
              <w:pStyle w:val="Default"/>
              <w:spacing w:line="360" w:lineRule="auto"/>
              <w:jc w:val="both"/>
              <w:rPr>
                <w:sz w:val="22"/>
                <w:szCs w:val="22"/>
              </w:rPr>
            </w:pPr>
          </w:p>
          <w:p w:rsidR="0059692B" w:rsidRPr="00CB788E" w:rsidRDefault="0059692B" w:rsidP="0059692B">
            <w:pPr>
              <w:pStyle w:val="Default"/>
              <w:spacing w:line="360" w:lineRule="auto"/>
              <w:ind w:left="342"/>
              <w:jc w:val="both"/>
              <w:rPr>
                <w:sz w:val="22"/>
                <w:szCs w:val="22"/>
              </w:rPr>
            </w:pPr>
            <w:r w:rsidRPr="00CB788E">
              <w:rPr>
                <w:sz w:val="22"/>
                <w:szCs w:val="22"/>
              </w:rPr>
              <w:t>En la Universidad se encuentra el Centro de Información y Documentación (CID) dentro de la Biblioteca “Dr. Egidio G. Rebonato” la cual cubre las necesidades de los usuarios involucrados en la ciencia silvoagropecuaria, tal como se describe a continuación:</w:t>
            </w:r>
          </w:p>
          <w:p w:rsidR="0059692B" w:rsidRPr="00CB788E" w:rsidRDefault="0059692B" w:rsidP="0059692B">
            <w:pPr>
              <w:pStyle w:val="Default"/>
              <w:spacing w:line="360" w:lineRule="auto"/>
              <w:ind w:left="342"/>
              <w:jc w:val="both"/>
              <w:rPr>
                <w:color w:val="000000" w:themeColor="text1"/>
                <w:sz w:val="22"/>
                <w:szCs w:val="22"/>
              </w:rPr>
            </w:pPr>
          </w:p>
          <w:p w:rsidR="0059692B" w:rsidRPr="00CB788E" w:rsidRDefault="0059692B" w:rsidP="0059692B">
            <w:pPr>
              <w:spacing w:after="0" w:line="360" w:lineRule="auto"/>
              <w:ind w:left="342"/>
              <w:jc w:val="both"/>
              <w:rPr>
                <w:rFonts w:ascii="Arial" w:eastAsia="Times New Roman" w:hAnsi="Arial" w:cs="Arial"/>
                <w:color w:val="000000" w:themeColor="text1"/>
                <w:lang w:eastAsia="es-MX"/>
              </w:rPr>
            </w:pPr>
            <w:r w:rsidRPr="00CB788E">
              <w:rPr>
                <w:rFonts w:ascii="Arial" w:hAnsi="Arial" w:cs="Arial"/>
                <w:color w:val="000000" w:themeColor="text1"/>
              </w:rPr>
              <w:t>El Centro de Información y Documentación cuenta con una superficie para sus áreas administrativas de 205 m</w:t>
            </w:r>
            <w:r w:rsidRPr="00CB788E">
              <w:rPr>
                <w:rFonts w:ascii="Arial" w:hAnsi="Arial" w:cs="Arial"/>
                <w:color w:val="000000" w:themeColor="text1"/>
                <w:vertAlign w:val="superscript"/>
              </w:rPr>
              <w:t xml:space="preserve">2  </w:t>
            </w:r>
            <w:r w:rsidRPr="00CB788E">
              <w:rPr>
                <w:rFonts w:ascii="Arial" w:hAnsi="Arial" w:cs="Arial"/>
                <w:color w:val="000000" w:themeColor="text1"/>
              </w:rPr>
              <w:t xml:space="preserve">que sumados a </w:t>
            </w:r>
            <w:smartTag w:uri="urn:schemas-microsoft-com:office:smarttags" w:element="metricconverter">
              <w:smartTagPr>
                <w:attr w:name="ProductID" w:val="3,767 m2"/>
              </w:smartTagPr>
              <w:r w:rsidRPr="00CB788E">
                <w:rPr>
                  <w:rFonts w:ascii="Arial" w:hAnsi="Arial" w:cs="Arial"/>
                  <w:color w:val="000000" w:themeColor="text1"/>
                </w:rPr>
                <w:t>3,767 m</w:t>
              </w:r>
              <w:r w:rsidRPr="00CB788E">
                <w:rPr>
                  <w:rFonts w:ascii="Arial" w:hAnsi="Arial" w:cs="Arial"/>
                  <w:color w:val="000000" w:themeColor="text1"/>
                  <w:vertAlign w:val="superscript"/>
                </w:rPr>
                <w:t>2</w:t>
              </w:r>
            </w:smartTag>
            <w:r w:rsidRPr="00CB788E">
              <w:rPr>
                <w:rFonts w:ascii="Arial" w:hAnsi="Arial" w:cs="Arial"/>
                <w:color w:val="000000" w:themeColor="text1"/>
              </w:rPr>
              <w:t xml:space="preserve">de  superficie  en  su   Biblioteca    “Dr. Egidio G. Rebonato”, dan un total de </w:t>
            </w:r>
            <w:smartTag w:uri="urn:schemas-microsoft-com:office:smarttags" w:element="metricconverter">
              <w:smartTagPr>
                <w:attr w:name="ProductID" w:val="3,972 m2"/>
              </w:smartTagPr>
              <w:r w:rsidRPr="00CB788E">
                <w:rPr>
                  <w:rFonts w:ascii="Arial" w:hAnsi="Arial" w:cs="Arial"/>
                  <w:color w:val="000000" w:themeColor="text1"/>
                </w:rPr>
                <w:t>3,972 m</w:t>
              </w:r>
              <w:r w:rsidRPr="00CB788E">
                <w:rPr>
                  <w:rFonts w:ascii="Arial" w:hAnsi="Arial" w:cs="Arial"/>
                  <w:color w:val="000000" w:themeColor="text1"/>
                  <w:vertAlign w:val="superscript"/>
                </w:rPr>
                <w:t>2</w:t>
              </w:r>
            </w:smartTag>
          </w:p>
          <w:p w:rsidR="0059692B" w:rsidRPr="00CB788E" w:rsidRDefault="0059692B" w:rsidP="0059692B">
            <w:pPr>
              <w:spacing w:after="0" w:line="360" w:lineRule="auto"/>
              <w:ind w:left="342"/>
              <w:jc w:val="both"/>
              <w:rPr>
                <w:rFonts w:ascii="Arial" w:eastAsia="Times New Roman" w:hAnsi="Arial" w:cs="Arial"/>
                <w:color w:val="000000" w:themeColor="text1"/>
                <w:lang w:eastAsia="es-MX"/>
              </w:rPr>
            </w:pPr>
            <w:r w:rsidRPr="00CB788E">
              <w:rPr>
                <w:rFonts w:ascii="Arial" w:hAnsi="Arial" w:cs="Arial"/>
              </w:rPr>
              <w:t xml:space="preserve">La biblioteca cuenta con mobiliario, iluminación y ventilación, así como una temperatura adecuada, por las características y diseño del edificio es posible tener una iluminación, ventilación y temperatura adecuada. </w:t>
            </w:r>
          </w:p>
          <w:p w:rsidR="0059692B" w:rsidRPr="00CB788E" w:rsidRDefault="0059692B" w:rsidP="0059692B">
            <w:pPr>
              <w:spacing w:line="360" w:lineRule="auto"/>
              <w:ind w:left="342"/>
              <w:jc w:val="both"/>
              <w:rPr>
                <w:rFonts w:ascii="Arial" w:hAnsi="Arial" w:cs="Arial"/>
              </w:rPr>
            </w:pPr>
            <w:r w:rsidRPr="00CB788E">
              <w:rPr>
                <w:rFonts w:ascii="Arial" w:hAnsi="Arial" w:cs="Arial"/>
              </w:rPr>
              <w:t xml:space="preserve"> Para el caso de personas con capacidades diferentes, en el área del estacionamiento existen   dos cajones y su respectiva rampa, además se cuenta con una segunda para el acceso al edificio principal. </w:t>
            </w:r>
          </w:p>
          <w:p w:rsidR="0059692B" w:rsidRPr="00CB788E" w:rsidRDefault="0059692B" w:rsidP="0017091C">
            <w:pPr>
              <w:pStyle w:val="Default"/>
              <w:spacing w:line="360" w:lineRule="auto"/>
              <w:jc w:val="both"/>
              <w:rPr>
                <w:b/>
                <w:sz w:val="22"/>
                <w:szCs w:val="22"/>
              </w:rPr>
            </w:pPr>
            <w:r w:rsidRPr="00CB788E">
              <w:rPr>
                <w:b/>
                <w:sz w:val="22"/>
                <w:szCs w:val="22"/>
              </w:rPr>
              <w:t xml:space="preserve">Cafeterías: </w:t>
            </w:r>
          </w:p>
          <w:p w:rsidR="00462F03" w:rsidRPr="00CB788E" w:rsidRDefault="00462F03" w:rsidP="0059692B">
            <w:pPr>
              <w:pStyle w:val="Default"/>
              <w:spacing w:line="360" w:lineRule="auto"/>
              <w:ind w:left="352"/>
              <w:jc w:val="both"/>
              <w:rPr>
                <w:color w:val="auto"/>
                <w:sz w:val="22"/>
                <w:szCs w:val="22"/>
              </w:rPr>
            </w:pPr>
            <w:r w:rsidRPr="00CB788E">
              <w:rPr>
                <w:sz w:val="22"/>
                <w:szCs w:val="22"/>
              </w:rPr>
              <w:lastRenderedPageBreak/>
              <w:t xml:space="preserve">También se cuenta con áreas definidas de cafeterías y puestos de comida, los cuales son administrados por la Sociedad de Alumnos, ubicados cerca de los salones de clases las cuales ofrecen sus servicios durante todo el día, instalados en distintos lugares del campus </w:t>
            </w:r>
            <w:hyperlink r:id="rId254" w:history="1">
              <w:r w:rsidR="005D14FF" w:rsidRPr="00CB788E">
                <w:rPr>
                  <w:rStyle w:val="Hipervnculo"/>
                  <w:sz w:val="22"/>
                  <w:szCs w:val="22"/>
                </w:rPr>
                <w:t>(</w:t>
              </w:r>
              <w:r w:rsidRPr="00CB788E">
                <w:rPr>
                  <w:rStyle w:val="Hipervnculo"/>
                  <w:sz w:val="22"/>
                  <w:szCs w:val="22"/>
                </w:rPr>
                <w:t>Comedor</w:t>
              </w:r>
            </w:hyperlink>
            <w:hyperlink r:id="rId255" w:history="1">
              <w:r w:rsidRPr="00CB788E">
                <w:rPr>
                  <w:rStyle w:val="Hipervnculo"/>
                  <w:sz w:val="22"/>
                  <w:szCs w:val="22"/>
                </w:rPr>
                <w:t>y cafeterías</w:t>
              </w:r>
            </w:hyperlink>
            <w:r w:rsidR="00DE3E21" w:rsidRPr="00CB788E">
              <w:rPr>
                <w:color w:val="3333FF"/>
                <w:sz w:val="22"/>
                <w:szCs w:val="22"/>
              </w:rPr>
              <w:t>)</w:t>
            </w:r>
            <w:r w:rsidR="00DE3E21" w:rsidRPr="00CB788E">
              <w:rPr>
                <w:color w:val="auto"/>
                <w:sz w:val="22"/>
                <w:szCs w:val="22"/>
              </w:rPr>
              <w:t>.</w:t>
            </w:r>
          </w:p>
          <w:p w:rsidR="0059692B" w:rsidRPr="00CB788E" w:rsidRDefault="0059692B" w:rsidP="0059692B">
            <w:pPr>
              <w:pStyle w:val="Default"/>
              <w:spacing w:line="360" w:lineRule="auto"/>
              <w:ind w:left="352"/>
              <w:jc w:val="both"/>
              <w:rPr>
                <w:color w:val="auto"/>
                <w:sz w:val="22"/>
                <w:szCs w:val="22"/>
              </w:rPr>
            </w:pPr>
          </w:p>
          <w:p w:rsidR="00462F03" w:rsidRPr="00CB788E" w:rsidRDefault="0059692B" w:rsidP="0017091C">
            <w:pPr>
              <w:pStyle w:val="Default"/>
              <w:spacing w:line="360" w:lineRule="auto"/>
              <w:jc w:val="both"/>
              <w:rPr>
                <w:sz w:val="22"/>
                <w:szCs w:val="22"/>
              </w:rPr>
            </w:pPr>
            <w:r w:rsidRPr="00CB788E">
              <w:rPr>
                <w:b/>
                <w:sz w:val="22"/>
                <w:szCs w:val="22"/>
              </w:rPr>
              <w:t>Áreas Deportiva</w:t>
            </w:r>
            <w:r w:rsidR="00DE3E21" w:rsidRPr="00CB788E">
              <w:rPr>
                <w:b/>
                <w:sz w:val="22"/>
                <w:szCs w:val="22"/>
              </w:rPr>
              <w:t>s:</w:t>
            </w:r>
          </w:p>
          <w:p w:rsidR="00462F03" w:rsidRPr="00CB788E" w:rsidRDefault="00462F03" w:rsidP="0059692B">
            <w:pPr>
              <w:pStyle w:val="Default"/>
              <w:spacing w:line="360" w:lineRule="auto"/>
              <w:ind w:left="352"/>
              <w:jc w:val="both"/>
              <w:rPr>
                <w:sz w:val="22"/>
                <w:szCs w:val="22"/>
              </w:rPr>
            </w:pPr>
            <w:r w:rsidRPr="00CB788E">
              <w:rPr>
                <w:sz w:val="22"/>
                <w:szCs w:val="22"/>
              </w:rPr>
              <w:t xml:space="preserve">La Universidad cuenta con un área deportiva en la cual se encuentran concentradas todas las instalaciones necesarias para que los alumnos practiquen el deporte de su agrado, como basquetbol, voleibol, futbol, atletismo, futbol americano, béisbol, un gimnasio de box y también se cuenta en dicha unidad con gimnasio para el acondicionamiento físico de los integrantes de los diversos equipos representativos de la Institución o de todo aquel alumno que lo desee </w:t>
            </w:r>
            <w:hyperlink r:id="rId256" w:history="1">
              <w:r w:rsidRPr="00CB788E">
                <w:rPr>
                  <w:rStyle w:val="Hipervnculo"/>
                  <w:sz w:val="22"/>
                  <w:szCs w:val="22"/>
                </w:rPr>
                <w:t>(Fotos Deportivo).</w:t>
              </w:r>
            </w:hyperlink>
          </w:p>
          <w:p w:rsidR="0059692B" w:rsidRPr="00CB788E" w:rsidRDefault="0059692B" w:rsidP="0017091C">
            <w:pPr>
              <w:pStyle w:val="Default"/>
              <w:spacing w:line="360" w:lineRule="auto"/>
              <w:jc w:val="both"/>
              <w:rPr>
                <w:sz w:val="22"/>
                <w:szCs w:val="22"/>
              </w:rPr>
            </w:pPr>
          </w:p>
          <w:p w:rsidR="0059692B" w:rsidRPr="00CB788E" w:rsidRDefault="0059692B" w:rsidP="0017091C">
            <w:pPr>
              <w:pStyle w:val="Default"/>
              <w:spacing w:line="360" w:lineRule="auto"/>
              <w:jc w:val="both"/>
              <w:rPr>
                <w:b/>
                <w:sz w:val="22"/>
                <w:szCs w:val="22"/>
              </w:rPr>
            </w:pPr>
            <w:r w:rsidRPr="00CB788E">
              <w:rPr>
                <w:b/>
                <w:sz w:val="22"/>
                <w:szCs w:val="22"/>
              </w:rPr>
              <w:t>Eventos culturales:</w:t>
            </w:r>
          </w:p>
          <w:p w:rsidR="00462F03" w:rsidRPr="00CB788E" w:rsidRDefault="00462F03" w:rsidP="0059692B">
            <w:pPr>
              <w:tabs>
                <w:tab w:val="left" w:pos="8539"/>
              </w:tabs>
              <w:overflowPunct w:val="0"/>
              <w:autoSpaceDE w:val="0"/>
              <w:autoSpaceDN w:val="0"/>
              <w:adjustRightInd w:val="0"/>
              <w:spacing w:after="0" w:line="360" w:lineRule="auto"/>
              <w:ind w:left="352"/>
              <w:jc w:val="both"/>
              <w:textAlignment w:val="baseline"/>
              <w:rPr>
                <w:rFonts w:ascii="Arial" w:hAnsi="Arial" w:cs="Arial"/>
              </w:rPr>
            </w:pPr>
            <w:r w:rsidRPr="00CB788E">
              <w:rPr>
                <w:rFonts w:ascii="Arial" w:hAnsi="Arial" w:cs="Arial"/>
              </w:rPr>
              <w:t xml:space="preserve">Las actividades culturales y lúdicas se realizan en diversos lugares; </w:t>
            </w:r>
            <w:r w:rsidR="0059692B" w:rsidRPr="00CB788E">
              <w:rPr>
                <w:rFonts w:ascii="Arial" w:hAnsi="Arial" w:cs="Arial"/>
              </w:rPr>
              <w:t xml:space="preserve">auditorios, </w:t>
            </w:r>
            <w:r w:rsidR="00577D29" w:rsidRPr="00CB788E">
              <w:rPr>
                <w:rFonts w:ascii="Arial" w:hAnsi="Arial" w:cs="Arial"/>
              </w:rPr>
              <w:t>la avenida</w:t>
            </w:r>
            <w:r w:rsidRPr="00CB788E">
              <w:rPr>
                <w:rFonts w:ascii="Arial" w:hAnsi="Arial" w:cs="Arial"/>
              </w:rPr>
              <w:t xml:space="preserve"> principal y explanada del edificio la Gloria que tradicionalmente se utiliza para las diversas exposiciones agrícolas, ganaderas, muestras gastronómicas y pictóricas. El lobby de los auditorios y biblioteca donde son expuestas </w:t>
            </w:r>
            <w:r w:rsidR="0059692B" w:rsidRPr="00CB788E">
              <w:rPr>
                <w:rFonts w:ascii="Arial" w:hAnsi="Arial" w:cs="Arial"/>
              </w:rPr>
              <w:t>diversos tipos</w:t>
            </w:r>
            <w:r w:rsidRPr="00CB788E">
              <w:rPr>
                <w:rFonts w:ascii="Arial" w:hAnsi="Arial" w:cs="Arial"/>
              </w:rPr>
              <w:t xml:space="preserve"> de obras, también en la Biblioteca se dispone de tres Salas de Lectura para eventos especiales y el Departamento de Difusión Cultural programa semanalmente la proyección de películas temáticas, culturales y de entretenimiento. </w:t>
            </w:r>
          </w:p>
          <w:p w:rsidR="00462F03" w:rsidRPr="00CB788E" w:rsidRDefault="00462F03" w:rsidP="0017091C">
            <w:pPr>
              <w:pStyle w:val="Sinespaciado"/>
              <w:spacing w:line="360" w:lineRule="auto"/>
              <w:jc w:val="both"/>
              <w:rPr>
                <w:rFonts w:ascii="Arial" w:hAnsi="Arial" w:cs="Arial"/>
              </w:rPr>
            </w:pPr>
          </w:p>
          <w:p w:rsidR="00462F03" w:rsidRPr="00CB788E" w:rsidRDefault="00462F03" w:rsidP="0059692B">
            <w:pPr>
              <w:pStyle w:val="Sinespaciado"/>
              <w:spacing w:line="360" w:lineRule="auto"/>
              <w:ind w:left="352"/>
              <w:jc w:val="both"/>
              <w:rPr>
                <w:rFonts w:ascii="Arial" w:hAnsi="Arial" w:cs="Arial"/>
              </w:rPr>
            </w:pPr>
            <w:r w:rsidRPr="00CB788E">
              <w:rPr>
                <w:rFonts w:ascii="Arial" w:hAnsi="Arial" w:cs="Arial"/>
              </w:rPr>
              <w:t>Todos los espacios descritos anteriormente, se encuentran en buenas condiciones de construcción y son funcionales para apoyar las diferent</w:t>
            </w:r>
            <w:r w:rsidR="0059692B" w:rsidRPr="00CB788E">
              <w:rPr>
                <w:rFonts w:ascii="Arial" w:hAnsi="Arial" w:cs="Arial"/>
              </w:rPr>
              <w:t>es actividades que realiza el PA</w:t>
            </w:r>
            <w:r w:rsidR="00DE3E21" w:rsidRPr="00CB788E">
              <w:rPr>
                <w:rFonts w:ascii="Arial" w:hAnsi="Arial" w:cs="Arial"/>
              </w:rPr>
              <w:t>IMA.</w:t>
            </w:r>
          </w:p>
          <w:p w:rsidR="00462F03" w:rsidRPr="00CB788E" w:rsidRDefault="00462F03" w:rsidP="0059692B">
            <w:pPr>
              <w:pStyle w:val="Sinespaciado"/>
              <w:spacing w:line="360" w:lineRule="auto"/>
              <w:jc w:val="both"/>
              <w:rPr>
                <w:rFonts w:ascii="Arial" w:hAnsi="Arial" w:cs="Arial"/>
                <w:b/>
              </w:rPr>
            </w:pPr>
          </w:p>
        </w:tc>
      </w:tr>
      <w:tr w:rsidR="00462F03" w:rsidRPr="00CB788E" w:rsidTr="00093F6B">
        <w:trPr>
          <w:trHeight w:val="253"/>
        </w:trPr>
        <w:tc>
          <w:tcPr>
            <w:tcW w:w="5000" w:type="pct"/>
            <w:shd w:val="clear" w:color="auto" w:fill="D9D9D9"/>
          </w:tcPr>
          <w:p w:rsidR="00462F03" w:rsidRPr="00CB788E" w:rsidRDefault="00462F03" w:rsidP="0017091C">
            <w:pPr>
              <w:widowControl w:val="0"/>
              <w:suppressLineNumbers/>
              <w:suppressAutoHyphens/>
              <w:overflowPunct w:val="0"/>
              <w:autoSpaceDE w:val="0"/>
              <w:autoSpaceDN w:val="0"/>
              <w:adjustRightInd w:val="0"/>
              <w:spacing w:after="0" w:line="360" w:lineRule="auto"/>
              <w:ind w:left="743"/>
              <w:jc w:val="both"/>
              <w:textAlignment w:val="baseline"/>
              <w:rPr>
                <w:rFonts w:ascii="Arial" w:hAnsi="Arial" w:cs="Arial"/>
              </w:rPr>
            </w:pPr>
          </w:p>
          <w:p w:rsidR="00462F03" w:rsidRPr="00CB788E" w:rsidRDefault="00462F03" w:rsidP="0017091C">
            <w:pPr>
              <w:widowControl w:val="0"/>
              <w:suppressLineNumbers/>
              <w:suppressAutoHyphens/>
              <w:overflowPunct w:val="0"/>
              <w:autoSpaceDE w:val="0"/>
              <w:autoSpaceDN w:val="0"/>
              <w:adjustRightInd w:val="0"/>
              <w:spacing w:after="0" w:line="360" w:lineRule="auto"/>
              <w:jc w:val="both"/>
              <w:textAlignment w:val="baseline"/>
              <w:rPr>
                <w:rFonts w:ascii="Arial" w:hAnsi="Arial" w:cs="Arial"/>
              </w:rPr>
            </w:pPr>
            <w:r w:rsidRPr="00CB788E">
              <w:rPr>
                <w:rFonts w:ascii="Arial" w:hAnsi="Arial" w:cs="Arial"/>
                <w:b/>
              </w:rPr>
              <w:t>La unidad académica y el programa académico deben</w:t>
            </w:r>
            <w:r w:rsidRPr="00CB788E">
              <w:rPr>
                <w:rFonts w:ascii="Arial" w:hAnsi="Arial" w:cs="Arial"/>
              </w:rPr>
              <w:t xml:space="preserve"> proporcionar a todos los profesores de tiempo completo un espacio individual o colectivo destinado a las actividades académicas.</w:t>
            </w:r>
          </w:p>
          <w:p w:rsidR="00462F03" w:rsidRPr="00CB788E" w:rsidRDefault="00462F03" w:rsidP="0017091C">
            <w:pPr>
              <w:widowControl w:val="0"/>
              <w:suppressLineNumbers/>
              <w:suppressAutoHyphens/>
              <w:overflowPunct w:val="0"/>
              <w:autoSpaceDE w:val="0"/>
              <w:autoSpaceDN w:val="0"/>
              <w:adjustRightInd w:val="0"/>
              <w:spacing w:after="0" w:line="360" w:lineRule="auto"/>
              <w:ind w:left="1168"/>
              <w:jc w:val="both"/>
              <w:textAlignment w:val="baseline"/>
              <w:rPr>
                <w:rFonts w:ascii="Arial" w:hAnsi="Arial" w:cs="Arial"/>
              </w:rPr>
            </w:pPr>
          </w:p>
          <w:p w:rsidR="00462F03" w:rsidRPr="00CB788E" w:rsidRDefault="00462F03" w:rsidP="004459CF">
            <w:pPr>
              <w:widowControl w:val="0"/>
              <w:numPr>
                <w:ilvl w:val="0"/>
                <w:numId w:val="104"/>
              </w:numPr>
              <w:suppressLineNumbers/>
              <w:suppressAutoHyphens/>
              <w:overflowPunct w:val="0"/>
              <w:autoSpaceDE w:val="0"/>
              <w:autoSpaceDN w:val="0"/>
              <w:adjustRightInd w:val="0"/>
              <w:spacing w:after="0" w:line="360" w:lineRule="auto"/>
              <w:ind w:left="1168"/>
              <w:jc w:val="both"/>
              <w:textAlignment w:val="baseline"/>
              <w:rPr>
                <w:rFonts w:ascii="Arial" w:hAnsi="Arial" w:cs="Arial"/>
              </w:rPr>
            </w:pPr>
            <w:r w:rsidRPr="00CB788E">
              <w:rPr>
                <w:rFonts w:ascii="Arial" w:hAnsi="Arial" w:cs="Arial"/>
              </w:rPr>
              <w:t xml:space="preserve">  Cubículo individual o compartido para el personal académico de tiempo completo;</w:t>
            </w:r>
          </w:p>
          <w:p w:rsidR="00462F03" w:rsidRPr="00CB788E" w:rsidRDefault="00462F03" w:rsidP="0017091C">
            <w:pPr>
              <w:widowControl w:val="0"/>
              <w:suppressLineNumbers/>
              <w:suppressAutoHyphens/>
              <w:overflowPunct w:val="0"/>
              <w:autoSpaceDE w:val="0"/>
              <w:autoSpaceDN w:val="0"/>
              <w:adjustRightInd w:val="0"/>
              <w:spacing w:after="0" w:line="360" w:lineRule="auto"/>
              <w:ind w:left="1168"/>
              <w:jc w:val="both"/>
              <w:textAlignment w:val="baseline"/>
              <w:rPr>
                <w:rFonts w:ascii="Arial" w:hAnsi="Arial" w:cs="Arial"/>
              </w:rPr>
            </w:pPr>
            <w:r w:rsidRPr="00CB788E">
              <w:rPr>
                <w:rFonts w:ascii="Arial" w:hAnsi="Arial" w:cs="Arial"/>
                <w:i/>
              </w:rPr>
              <w:t>Proporción de profesores de tiempo completo con cubículo individual o compartido</w:t>
            </w:r>
          </w:p>
          <w:p w:rsidR="00462F03" w:rsidRPr="00CB788E" w:rsidRDefault="00462F03" w:rsidP="004459CF">
            <w:pPr>
              <w:widowControl w:val="0"/>
              <w:numPr>
                <w:ilvl w:val="0"/>
                <w:numId w:val="104"/>
              </w:numPr>
              <w:suppressLineNumbers/>
              <w:suppressAutoHyphens/>
              <w:overflowPunct w:val="0"/>
              <w:autoSpaceDE w:val="0"/>
              <w:autoSpaceDN w:val="0"/>
              <w:adjustRightInd w:val="0"/>
              <w:spacing w:after="0" w:line="360" w:lineRule="auto"/>
              <w:ind w:left="1168"/>
              <w:jc w:val="both"/>
              <w:textAlignment w:val="baseline"/>
              <w:rPr>
                <w:rFonts w:ascii="Arial" w:hAnsi="Arial" w:cs="Arial"/>
              </w:rPr>
            </w:pPr>
            <w:r w:rsidRPr="00CB788E">
              <w:rPr>
                <w:rFonts w:ascii="Arial" w:hAnsi="Arial" w:cs="Arial"/>
              </w:rPr>
              <w:t xml:space="preserve">  Espacio para el trabajo colectivo de los profesores de tiempo parcial.</w:t>
            </w:r>
          </w:p>
          <w:p w:rsidR="00462F03" w:rsidRPr="00CB788E" w:rsidRDefault="00462F03" w:rsidP="004459CF">
            <w:pPr>
              <w:widowControl w:val="0"/>
              <w:numPr>
                <w:ilvl w:val="0"/>
                <w:numId w:val="104"/>
              </w:numPr>
              <w:suppressLineNumbers/>
              <w:suppressAutoHyphens/>
              <w:overflowPunct w:val="0"/>
              <w:autoSpaceDE w:val="0"/>
              <w:autoSpaceDN w:val="0"/>
              <w:adjustRightInd w:val="0"/>
              <w:spacing w:after="0" w:line="360" w:lineRule="auto"/>
              <w:ind w:left="1168"/>
              <w:jc w:val="both"/>
              <w:textAlignment w:val="baseline"/>
              <w:rPr>
                <w:rFonts w:ascii="Arial" w:hAnsi="Arial" w:cs="Arial"/>
              </w:rPr>
            </w:pPr>
            <w:r w:rsidRPr="00CB788E">
              <w:rPr>
                <w:rFonts w:ascii="Arial" w:hAnsi="Arial" w:cs="Arial"/>
              </w:rPr>
              <w:t xml:space="preserve">  Adecuación del equipamiento en estos espacios, y cómo se ajusta a las necesidades de organización y gestión del programa educativo;</w:t>
            </w:r>
          </w:p>
          <w:p w:rsidR="00462F03" w:rsidRPr="00CB788E" w:rsidRDefault="00462F03" w:rsidP="0017091C">
            <w:pPr>
              <w:pStyle w:val="Default"/>
              <w:spacing w:line="360" w:lineRule="auto"/>
              <w:ind w:left="743"/>
              <w:jc w:val="both"/>
              <w:rPr>
                <w:sz w:val="22"/>
                <w:szCs w:val="22"/>
              </w:rPr>
            </w:pPr>
          </w:p>
        </w:tc>
      </w:tr>
      <w:tr w:rsidR="00462F03" w:rsidRPr="00CB788E" w:rsidTr="00093F6B">
        <w:trPr>
          <w:trHeight w:val="253"/>
        </w:trPr>
        <w:tc>
          <w:tcPr>
            <w:tcW w:w="5000" w:type="pct"/>
            <w:shd w:val="clear" w:color="auto" w:fill="BFBFBF"/>
          </w:tcPr>
          <w:p w:rsidR="00462F03" w:rsidRPr="00CB788E" w:rsidRDefault="00462F03" w:rsidP="0017091C">
            <w:pPr>
              <w:pStyle w:val="Default"/>
              <w:spacing w:line="360" w:lineRule="auto"/>
              <w:ind w:left="176"/>
              <w:jc w:val="both"/>
              <w:rPr>
                <w:b/>
                <w:sz w:val="22"/>
                <w:szCs w:val="22"/>
              </w:rPr>
            </w:pPr>
            <w:r w:rsidRPr="00CB788E">
              <w:rPr>
                <w:b/>
                <w:sz w:val="22"/>
                <w:szCs w:val="22"/>
              </w:rPr>
              <w:t>Nivel de Cumplimiento:</w:t>
            </w:r>
          </w:p>
          <w:p w:rsidR="00462F03" w:rsidRPr="00CB788E" w:rsidRDefault="00462F03" w:rsidP="0017091C">
            <w:pPr>
              <w:pStyle w:val="Default"/>
              <w:spacing w:line="360" w:lineRule="auto"/>
              <w:ind w:left="176"/>
              <w:jc w:val="both"/>
              <w:rPr>
                <w:sz w:val="22"/>
                <w:szCs w:val="22"/>
              </w:rPr>
            </w:pPr>
            <w:r w:rsidRPr="00CB788E">
              <w:rPr>
                <w:sz w:val="22"/>
                <w:szCs w:val="22"/>
              </w:rPr>
              <w:t>Cumple totalmente_____                  Cumple parcialmente_____%                 No cumple_____</w:t>
            </w:r>
          </w:p>
        </w:tc>
      </w:tr>
      <w:tr w:rsidR="00462F03" w:rsidRPr="00CB788E" w:rsidTr="00CE0D82">
        <w:trPr>
          <w:trHeight w:val="253"/>
        </w:trPr>
        <w:tc>
          <w:tcPr>
            <w:tcW w:w="5000" w:type="pct"/>
            <w:shd w:val="clear" w:color="auto" w:fill="auto"/>
          </w:tcPr>
          <w:p w:rsidR="00462F03" w:rsidRPr="00CB788E" w:rsidRDefault="00462F03" w:rsidP="00CE0D82">
            <w:pPr>
              <w:pStyle w:val="Default"/>
              <w:spacing w:line="360" w:lineRule="auto"/>
              <w:ind w:left="176"/>
              <w:jc w:val="both"/>
              <w:rPr>
                <w:b/>
                <w:sz w:val="22"/>
                <w:szCs w:val="22"/>
              </w:rPr>
            </w:pPr>
            <w:r w:rsidRPr="00CB788E">
              <w:rPr>
                <w:b/>
                <w:sz w:val="22"/>
                <w:szCs w:val="22"/>
              </w:rPr>
              <w:t>Descripción, apreciación y análisis:</w:t>
            </w:r>
          </w:p>
          <w:p w:rsidR="00CE0D82" w:rsidRPr="00CB788E" w:rsidRDefault="00CE0D82" w:rsidP="00CE0D82">
            <w:pPr>
              <w:pStyle w:val="Default"/>
              <w:spacing w:line="360" w:lineRule="auto"/>
              <w:ind w:left="176"/>
              <w:jc w:val="both"/>
              <w:rPr>
                <w:sz w:val="22"/>
                <w:szCs w:val="22"/>
                <w:lang w:val="es-ES_tradnl"/>
              </w:rPr>
            </w:pPr>
          </w:p>
          <w:p w:rsidR="00CE0D82" w:rsidRPr="00CB788E" w:rsidRDefault="00CE0D82" w:rsidP="0039054E">
            <w:pPr>
              <w:pStyle w:val="Sinespaciado"/>
              <w:numPr>
                <w:ilvl w:val="0"/>
                <w:numId w:val="112"/>
              </w:numPr>
              <w:spacing w:line="360" w:lineRule="auto"/>
              <w:ind w:left="342"/>
              <w:jc w:val="both"/>
              <w:rPr>
                <w:rFonts w:ascii="Arial" w:hAnsi="Arial" w:cs="Arial"/>
                <w:b/>
                <w:lang w:val="es-ES_tradnl"/>
              </w:rPr>
            </w:pPr>
            <w:r w:rsidRPr="00CB788E">
              <w:rPr>
                <w:rFonts w:ascii="Arial" w:hAnsi="Arial" w:cs="Arial"/>
                <w:b/>
                <w:lang w:val="es-ES_tradnl"/>
              </w:rPr>
              <w:t>Cubículos individuales</w:t>
            </w:r>
          </w:p>
          <w:p w:rsidR="00CE0D82" w:rsidRPr="00CB788E" w:rsidRDefault="00CE0D82" w:rsidP="00CE0D82">
            <w:pPr>
              <w:pStyle w:val="Sinespaciado"/>
              <w:spacing w:line="360" w:lineRule="auto"/>
              <w:jc w:val="both"/>
              <w:rPr>
                <w:rFonts w:ascii="Arial" w:hAnsi="Arial" w:cs="Arial"/>
                <w:lang w:val="es-ES_tradnl"/>
              </w:rPr>
            </w:pPr>
          </w:p>
          <w:p w:rsidR="00CE0D82" w:rsidRPr="00CB788E" w:rsidRDefault="00CE0D82" w:rsidP="00CE0D82">
            <w:pPr>
              <w:spacing w:line="360" w:lineRule="auto"/>
              <w:ind w:left="352"/>
              <w:jc w:val="both"/>
              <w:rPr>
                <w:rFonts w:ascii="Arial" w:hAnsi="Arial" w:cs="Arial"/>
                <w:lang w:val="es-ES_tradnl"/>
              </w:rPr>
            </w:pPr>
            <w:r w:rsidRPr="00CB788E">
              <w:rPr>
                <w:rFonts w:ascii="Arial" w:hAnsi="Arial" w:cs="Arial"/>
                <w:lang w:val="es-ES_tradnl"/>
              </w:rPr>
              <w:t>Todos los profesores de tiempo co</w:t>
            </w:r>
            <w:r w:rsidR="00B84190" w:rsidRPr="00CB788E">
              <w:rPr>
                <w:rFonts w:ascii="Arial" w:hAnsi="Arial" w:cs="Arial"/>
                <w:lang w:val="es-ES_tradnl"/>
              </w:rPr>
              <w:t>mpleto que participan en el PAI</w:t>
            </w:r>
            <w:r w:rsidR="00B84190" w:rsidRPr="00CB788E">
              <w:rPr>
                <w:rFonts w:ascii="Arial" w:hAnsi="Arial" w:cs="Arial"/>
              </w:rPr>
              <w:t>MA</w:t>
            </w:r>
            <w:r w:rsidRPr="00CB788E">
              <w:rPr>
                <w:rFonts w:ascii="Arial" w:hAnsi="Arial" w:cs="Arial"/>
                <w:lang w:val="es-ES_tradnl"/>
              </w:rPr>
              <w:t xml:space="preserve">, tienen asignado un cubículo individual donde planifican, coordinan y desarrollan parte de sus actividades docentes </w:t>
            </w:r>
            <w:hyperlink r:id="rId257" w:history="1">
              <w:r w:rsidRPr="00CB788E">
                <w:rPr>
                  <w:rStyle w:val="Hipervnculo"/>
                  <w:rFonts w:ascii="Arial" w:hAnsi="Arial" w:cs="Arial"/>
                  <w:color w:val="auto"/>
                  <w:lang w:val="es-ES_tradnl"/>
                </w:rPr>
                <w:t>.</w:t>
              </w:r>
            </w:hyperlink>
            <w:r w:rsidRPr="00CB788E">
              <w:rPr>
                <w:rFonts w:ascii="Arial" w:hAnsi="Arial" w:cs="Arial"/>
                <w:lang w:val="es-ES_tradnl"/>
              </w:rPr>
              <w:t xml:space="preserve">Los profesores que participan en el Programa educativo además de los del Departamento </w:t>
            </w:r>
            <w:r w:rsidR="00B84190" w:rsidRPr="00CB788E">
              <w:rPr>
                <w:rFonts w:ascii="Arial" w:hAnsi="Arial" w:cs="Arial"/>
              </w:rPr>
              <w:t xml:space="preserve"> Maquinaria</w:t>
            </w:r>
            <w:r w:rsidRPr="00CB788E">
              <w:rPr>
                <w:rFonts w:ascii="Arial" w:hAnsi="Arial" w:cs="Arial"/>
                <w:lang w:val="es-ES_tradnl"/>
              </w:rPr>
              <w:t xml:space="preserve">, pertenecen a otros Departamentos Académicos como son el de Botánica, Socioeconómicas, Ciencias básicas, Recursos Naturales, Parasitología Agrícola, Centro de Idiomas, entre otros, por lo que sus cubículos se localizan en sus lugares de adscripción. Estos cubículos están equipados con escritorio, sillón, librero, teléfono, equipo de cómputo y con internet </w:t>
            </w:r>
            <w:hyperlink r:id="rId258" w:history="1">
              <w:r w:rsidR="004D3B1F" w:rsidRPr="00CB788E">
                <w:rPr>
                  <w:rStyle w:val="Hipervnculo"/>
                  <w:rFonts w:ascii="Arial" w:hAnsi="Arial" w:cs="Arial"/>
                  <w:color w:val="3333FF"/>
                  <w:lang w:val="es-ES_tradnl"/>
                </w:rPr>
                <w:t>(</w:t>
              </w:r>
              <w:r w:rsidR="00DE3E21" w:rsidRPr="00CB788E">
                <w:rPr>
                  <w:rStyle w:val="Hipervnculo"/>
                  <w:rFonts w:ascii="Arial" w:hAnsi="Arial" w:cs="Arial"/>
                  <w:color w:val="3333FF"/>
                  <w:lang w:val="es-ES_tradnl"/>
                </w:rPr>
                <w:t>Fotografías cubículos</w:t>
              </w:r>
              <w:r w:rsidRPr="00CB788E">
                <w:rPr>
                  <w:rStyle w:val="Hipervnculo"/>
                  <w:rFonts w:ascii="Arial" w:hAnsi="Arial" w:cs="Arial"/>
                  <w:color w:val="3333FF"/>
                  <w:lang w:val="es-ES_tradnl"/>
                </w:rPr>
                <w:t>)</w:t>
              </w:r>
              <w:r w:rsidRPr="00CB788E">
                <w:rPr>
                  <w:rStyle w:val="Hipervnculo"/>
                  <w:rFonts w:ascii="Arial" w:hAnsi="Arial" w:cs="Arial"/>
                  <w:color w:val="auto"/>
                  <w:lang w:val="es-ES_tradnl"/>
                </w:rPr>
                <w:t>.</w:t>
              </w:r>
            </w:hyperlink>
          </w:p>
          <w:p w:rsidR="00CE0D82" w:rsidRPr="00CB788E" w:rsidRDefault="00CE0D82" w:rsidP="0039054E">
            <w:pPr>
              <w:pStyle w:val="Sinespaciado"/>
              <w:numPr>
                <w:ilvl w:val="0"/>
                <w:numId w:val="112"/>
              </w:numPr>
              <w:spacing w:line="360" w:lineRule="auto"/>
              <w:ind w:left="342"/>
              <w:jc w:val="both"/>
              <w:rPr>
                <w:rFonts w:ascii="Arial" w:hAnsi="Arial" w:cs="Arial"/>
                <w:b/>
                <w:lang w:val="es-ES_tradnl"/>
              </w:rPr>
            </w:pPr>
            <w:r w:rsidRPr="00CB788E">
              <w:rPr>
                <w:rFonts w:ascii="Arial" w:hAnsi="Arial" w:cs="Arial"/>
                <w:b/>
                <w:lang w:val="es-ES_tradnl"/>
              </w:rPr>
              <w:t>Espacio para el trabajo colectivo del profesorado del programa docente</w:t>
            </w:r>
          </w:p>
          <w:p w:rsidR="00CE0D82" w:rsidRPr="00CB788E" w:rsidRDefault="00CE0D82" w:rsidP="00CE0D82">
            <w:pPr>
              <w:pStyle w:val="Sinespaciado"/>
              <w:spacing w:line="360" w:lineRule="auto"/>
              <w:ind w:left="360"/>
              <w:jc w:val="both"/>
              <w:rPr>
                <w:rFonts w:ascii="Arial" w:hAnsi="Arial" w:cs="Arial"/>
                <w:lang w:val="es-ES_tradnl"/>
              </w:rPr>
            </w:pPr>
          </w:p>
          <w:p w:rsidR="00B84190" w:rsidRPr="00CB788E" w:rsidRDefault="00CE0D82" w:rsidP="00B84190">
            <w:pPr>
              <w:spacing w:line="360" w:lineRule="auto"/>
              <w:ind w:left="352"/>
              <w:jc w:val="both"/>
              <w:rPr>
                <w:rFonts w:ascii="Arial" w:hAnsi="Arial" w:cs="Arial"/>
              </w:rPr>
            </w:pPr>
            <w:r w:rsidRPr="00CB788E">
              <w:rPr>
                <w:rFonts w:ascii="Arial" w:hAnsi="Arial" w:cs="Arial"/>
                <w:lang w:val="es-ES_tradnl"/>
              </w:rPr>
              <w:t xml:space="preserve">Para las actividades de carácter colectivo (Reuniones de Academias, Comisiones, Asambleas, Talleres, Cursos de Educación Continua, otros), los profesores del </w:t>
            </w:r>
            <w:r w:rsidR="00B84190" w:rsidRPr="00CB788E">
              <w:rPr>
                <w:rFonts w:ascii="Arial" w:hAnsi="Arial" w:cs="Arial"/>
                <w:lang w:val="es-ES_tradnl"/>
              </w:rPr>
              <w:t>PAI</w:t>
            </w:r>
            <w:r w:rsidR="00B84190" w:rsidRPr="00CB788E">
              <w:rPr>
                <w:rFonts w:ascii="Arial" w:hAnsi="Arial" w:cs="Arial"/>
              </w:rPr>
              <w:t>MA</w:t>
            </w:r>
            <w:r w:rsidR="00B84190" w:rsidRPr="00CB788E">
              <w:rPr>
                <w:rFonts w:ascii="Arial" w:hAnsi="Arial" w:cs="Arial"/>
                <w:lang w:val="es-ES_tradnl"/>
              </w:rPr>
              <w:t xml:space="preserve"> disponen de espacios en el Departamento </w:t>
            </w:r>
            <w:r w:rsidR="00B84190" w:rsidRPr="00CB788E">
              <w:rPr>
                <w:rFonts w:ascii="Arial" w:hAnsi="Arial" w:cs="Arial"/>
              </w:rPr>
              <w:t>de Maquinaria.</w:t>
            </w:r>
            <w:r w:rsidRPr="00CB788E">
              <w:rPr>
                <w:rFonts w:ascii="Arial" w:hAnsi="Arial" w:cs="Arial"/>
                <w:lang w:val="es-ES_tradnl"/>
              </w:rPr>
              <w:t xml:space="preserve"> La sala de juntas</w:t>
            </w:r>
            <w:hyperlink r:id="rId259" w:history="1">
              <w:r w:rsidR="006D5B8F" w:rsidRPr="00CB788E">
                <w:rPr>
                  <w:rStyle w:val="Hipervnculo"/>
                  <w:rFonts w:ascii="Arial" w:hAnsi="Arial" w:cs="Arial"/>
                  <w:lang w:val="es-ES_tradnl"/>
                </w:rPr>
                <w:t>(</w:t>
              </w:r>
              <w:r w:rsidRPr="00CB788E">
                <w:rPr>
                  <w:rStyle w:val="Hipervnculo"/>
                  <w:rFonts w:ascii="Arial" w:hAnsi="Arial" w:cs="Arial"/>
                  <w:lang w:val="es-ES_tradnl"/>
                </w:rPr>
                <w:t>Sala</w:t>
              </w:r>
              <w:r w:rsidR="00DE3E21" w:rsidRPr="00CB788E">
                <w:rPr>
                  <w:rStyle w:val="Hipervnculo"/>
                  <w:rFonts w:ascii="Arial" w:hAnsi="Arial" w:cs="Arial"/>
                  <w:lang w:val="es-ES_tradnl"/>
                </w:rPr>
                <w:t xml:space="preserve"> de_j</w:t>
              </w:r>
              <w:r w:rsidRPr="00CB788E">
                <w:rPr>
                  <w:rStyle w:val="Hipervnculo"/>
                  <w:rFonts w:ascii="Arial" w:hAnsi="Arial" w:cs="Arial"/>
                  <w:lang w:val="es-ES_tradnl"/>
                </w:rPr>
                <w:t>untas),</w:t>
              </w:r>
            </w:hyperlink>
            <w:r w:rsidRPr="00CB788E">
              <w:rPr>
                <w:rFonts w:ascii="Arial" w:hAnsi="Arial" w:cs="Arial"/>
                <w:lang w:val="es-ES_tradnl"/>
              </w:rPr>
              <w:t xml:space="preserve">está más apropiada para reuniones de trabajo y ocasionalmente para aplicar exámenes profesionales pues tiene un cupo de hasta 16 personas sentadas. La sala de uso múltiple </w:t>
            </w:r>
            <w:hyperlink r:id="rId260" w:history="1">
              <w:r w:rsidR="006D5B8F" w:rsidRPr="00CB788E">
                <w:rPr>
                  <w:rStyle w:val="Hipervnculo"/>
                  <w:rFonts w:ascii="Arial" w:hAnsi="Arial" w:cs="Arial"/>
                  <w:lang w:val="es-ES_tradnl"/>
                </w:rPr>
                <w:t>(</w:t>
              </w:r>
              <w:r w:rsidR="00DE3E21" w:rsidRPr="00CB788E">
                <w:rPr>
                  <w:rStyle w:val="Hipervnculo"/>
                  <w:rFonts w:ascii="Arial" w:hAnsi="Arial" w:cs="Arial"/>
                  <w:lang w:val="es-ES_tradnl"/>
                </w:rPr>
                <w:t>Aula_de usos múltiples</w:t>
              </w:r>
              <w:r w:rsidRPr="00CB788E">
                <w:rPr>
                  <w:rStyle w:val="Hipervnculo"/>
                  <w:rFonts w:ascii="Arial" w:hAnsi="Arial" w:cs="Arial"/>
                  <w:lang w:val="es-ES_tradnl"/>
                </w:rPr>
                <w:t>)</w:t>
              </w:r>
            </w:hyperlink>
            <w:r w:rsidRPr="00CB788E">
              <w:rPr>
                <w:rFonts w:ascii="Arial" w:hAnsi="Arial" w:cs="Arial"/>
                <w:lang w:val="es-ES_tradnl"/>
              </w:rPr>
              <w:t>es un espacio muy grande con cupo para 40 a 50 personas y se utiliza para impartir clases a grupos grandes, realizar talleres o cursos de educación continua.</w:t>
            </w:r>
          </w:p>
          <w:p w:rsidR="00CE0D82" w:rsidRPr="00CB788E" w:rsidRDefault="00CE0D82" w:rsidP="00B84190">
            <w:pPr>
              <w:spacing w:line="360" w:lineRule="auto"/>
              <w:ind w:left="352"/>
              <w:jc w:val="both"/>
              <w:rPr>
                <w:rFonts w:ascii="Arial" w:hAnsi="Arial" w:cs="Arial"/>
                <w:b/>
                <w:lang w:val="es-ES_tradnl"/>
              </w:rPr>
            </w:pPr>
            <w:r w:rsidRPr="00CB788E">
              <w:rPr>
                <w:rFonts w:ascii="Arial" w:hAnsi="Arial" w:cs="Arial"/>
                <w:b/>
                <w:lang w:val="es-ES_tradnl"/>
              </w:rPr>
              <w:t>Adecuación del equipamiento de estos espacios</w:t>
            </w:r>
          </w:p>
          <w:p w:rsidR="00CE0D82" w:rsidRPr="00CB788E" w:rsidRDefault="00CE0D82" w:rsidP="00CE0D82">
            <w:pPr>
              <w:pStyle w:val="Sinespaciado"/>
              <w:spacing w:line="360" w:lineRule="auto"/>
              <w:ind w:left="720"/>
              <w:jc w:val="both"/>
              <w:rPr>
                <w:rFonts w:ascii="Arial" w:hAnsi="Arial" w:cs="Arial"/>
                <w:lang w:val="es-ES_tradnl"/>
              </w:rPr>
            </w:pPr>
          </w:p>
          <w:p w:rsidR="00462F03" w:rsidRPr="00CB788E" w:rsidRDefault="00CE0D82" w:rsidP="00DE3E21">
            <w:pPr>
              <w:spacing w:line="360" w:lineRule="auto"/>
              <w:ind w:left="352"/>
              <w:jc w:val="both"/>
              <w:rPr>
                <w:rFonts w:ascii="Arial" w:hAnsi="Arial" w:cs="Arial"/>
                <w:lang w:val="es-ES_tradnl"/>
              </w:rPr>
            </w:pPr>
            <w:r w:rsidRPr="00CB788E">
              <w:rPr>
                <w:rFonts w:ascii="Arial" w:hAnsi="Arial" w:cs="Arial"/>
                <w:lang w:val="es-ES_tradnl"/>
              </w:rPr>
              <w:t>Todos estos espacios laborales presentan una buena adecuación y equipamiento. Los cubículos de los maestros están equipados con escritorio, sillón, librero, teléfono, equipo de cómputo e internet. Las instalaciones para el trabajo colectivo están equipadas con mesas de trabajo, sillas individuales, pizarrón electrónico, pintarrón, equipo de cómputo, internet, impresora, fotocopiadora. El auditorio tiene mini Split, sillones acojinados y equipo de multimedia. Todas las instalaciones tienen buena luminosidad y ventilación</w:t>
            </w:r>
            <w:r w:rsidR="00B84190" w:rsidRPr="00CB788E">
              <w:rPr>
                <w:rFonts w:ascii="Arial" w:hAnsi="Arial" w:cs="Arial"/>
              </w:rPr>
              <w:t>.</w:t>
            </w:r>
          </w:p>
        </w:tc>
      </w:tr>
      <w:tr w:rsidR="00462F03" w:rsidRPr="00CB788E" w:rsidTr="00093F6B">
        <w:trPr>
          <w:trHeight w:val="253"/>
        </w:trPr>
        <w:tc>
          <w:tcPr>
            <w:tcW w:w="5000" w:type="pct"/>
            <w:shd w:val="clear" w:color="auto" w:fill="D9D9D9"/>
          </w:tcPr>
          <w:p w:rsidR="00462F03" w:rsidRPr="00CB788E"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Arial" w:hAnsi="Arial" w:cs="Arial"/>
              </w:rPr>
            </w:pPr>
          </w:p>
          <w:p w:rsidR="00462F03" w:rsidRPr="00CB788E" w:rsidRDefault="00462F03" w:rsidP="0017091C">
            <w:pPr>
              <w:widowControl w:val="0"/>
              <w:suppressLineNumbers/>
              <w:suppressAutoHyphens/>
              <w:overflowPunct w:val="0"/>
              <w:autoSpaceDE w:val="0"/>
              <w:autoSpaceDN w:val="0"/>
              <w:adjustRightInd w:val="0"/>
              <w:spacing w:after="0" w:line="360" w:lineRule="auto"/>
              <w:jc w:val="both"/>
              <w:textAlignment w:val="baseline"/>
              <w:rPr>
                <w:rFonts w:ascii="Arial" w:hAnsi="Arial" w:cs="Arial"/>
              </w:rPr>
            </w:pPr>
            <w:r w:rsidRPr="00CB788E">
              <w:rPr>
                <w:rFonts w:ascii="Arial" w:hAnsi="Arial" w:cs="Arial"/>
                <w:b/>
              </w:rPr>
              <w:t>La unidad académica</w:t>
            </w:r>
            <w:r w:rsidRPr="00CB788E">
              <w:rPr>
                <w:rFonts w:ascii="Arial" w:hAnsi="Arial" w:cs="Arial"/>
              </w:rPr>
              <w:t xml:space="preserve"> y el programa académico </w:t>
            </w:r>
            <w:r w:rsidRPr="00CB788E">
              <w:rPr>
                <w:rFonts w:ascii="Arial" w:hAnsi="Arial" w:cs="Arial"/>
                <w:b/>
              </w:rPr>
              <w:t>deberán</w:t>
            </w:r>
            <w:r w:rsidRPr="00CB788E">
              <w:rPr>
                <w:rFonts w:ascii="Arial" w:hAnsi="Arial" w:cs="Arial"/>
              </w:rPr>
              <w:t xml:space="preserve"> de contar con instalaciones y espacios para encuentros académicos tales como: </w:t>
            </w:r>
          </w:p>
          <w:p w:rsidR="00462F03" w:rsidRPr="00CB788E"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Arial" w:hAnsi="Arial" w:cs="Arial"/>
              </w:rPr>
            </w:pPr>
          </w:p>
          <w:p w:rsidR="00462F03" w:rsidRPr="00CB788E" w:rsidRDefault="00462F03" w:rsidP="004459CF">
            <w:pPr>
              <w:widowControl w:val="0"/>
              <w:numPr>
                <w:ilvl w:val="1"/>
                <w:numId w:val="108"/>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CB788E">
              <w:rPr>
                <w:rFonts w:ascii="Arial" w:hAnsi="Arial" w:cs="Arial"/>
              </w:rPr>
              <w:t>Instalaciones especiales:</w:t>
            </w:r>
          </w:p>
          <w:p w:rsidR="00462F03" w:rsidRPr="00CB788E"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Arial" w:hAnsi="Arial" w:cs="Arial"/>
              </w:rPr>
            </w:pPr>
          </w:p>
          <w:p w:rsidR="00462F03" w:rsidRPr="00CB788E" w:rsidRDefault="00462F03" w:rsidP="004459CF">
            <w:pPr>
              <w:widowControl w:val="0"/>
              <w:numPr>
                <w:ilvl w:val="1"/>
                <w:numId w:val="108"/>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CB788E">
              <w:rPr>
                <w:rFonts w:ascii="Arial" w:hAnsi="Arial" w:cs="Arial"/>
              </w:rPr>
              <w:t>Adecuación de las instalaciones para prácticas y experimentos: espacios artísticos, plantas piloto, y otros, y cómo se ajustan a las necesidades del programa educativo.</w:t>
            </w:r>
          </w:p>
          <w:p w:rsidR="00462F03" w:rsidRPr="00CB788E" w:rsidRDefault="00462F03" w:rsidP="0017091C">
            <w:pPr>
              <w:widowControl w:val="0"/>
              <w:suppressLineNumbers/>
              <w:suppressAutoHyphens/>
              <w:overflowPunct w:val="0"/>
              <w:autoSpaceDE w:val="0"/>
              <w:autoSpaceDN w:val="0"/>
              <w:adjustRightInd w:val="0"/>
              <w:spacing w:after="0" w:line="360" w:lineRule="auto"/>
              <w:jc w:val="both"/>
              <w:textAlignment w:val="baseline"/>
              <w:rPr>
                <w:rFonts w:ascii="Arial" w:hAnsi="Arial" w:cs="Arial"/>
              </w:rPr>
            </w:pPr>
          </w:p>
          <w:p w:rsidR="00462F03" w:rsidRPr="00CB788E" w:rsidRDefault="00462F03" w:rsidP="004459CF">
            <w:pPr>
              <w:widowControl w:val="0"/>
              <w:numPr>
                <w:ilvl w:val="1"/>
                <w:numId w:val="108"/>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CB788E">
              <w:rPr>
                <w:rFonts w:ascii="Arial" w:hAnsi="Arial" w:cs="Arial"/>
              </w:rPr>
              <w:t>Espacios para encuentros académicos:</w:t>
            </w:r>
          </w:p>
          <w:p w:rsidR="00462F03" w:rsidRPr="00CB788E"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Arial" w:hAnsi="Arial" w:cs="Arial"/>
              </w:rPr>
            </w:pPr>
          </w:p>
          <w:p w:rsidR="00462F03" w:rsidRPr="00CB788E" w:rsidRDefault="00462F03" w:rsidP="004459CF">
            <w:pPr>
              <w:widowControl w:val="0"/>
              <w:numPr>
                <w:ilvl w:val="1"/>
                <w:numId w:val="108"/>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CB788E">
              <w:rPr>
                <w:rFonts w:ascii="Arial" w:hAnsi="Arial" w:cs="Arial"/>
              </w:rPr>
              <w:t>Suficiencia y adecuación de los espacios destinados al trabajo y estudio de los estudiantes, así como al trabajo del personal académico: auditorios, salones para seminarios, conferencias y reuniones, salas de lectura, espacios para exposiciones, entre otros, incluyendo las adaptaciones para personas con capacidades diferentes.</w:t>
            </w:r>
          </w:p>
          <w:p w:rsidR="00462F03" w:rsidRPr="00CB788E" w:rsidRDefault="00462F03" w:rsidP="004459CF">
            <w:pPr>
              <w:widowControl w:val="0"/>
              <w:numPr>
                <w:ilvl w:val="1"/>
                <w:numId w:val="108"/>
              </w:numPr>
              <w:suppressLineNumbers/>
              <w:suppressAutoHyphens/>
              <w:overflowPunct w:val="0"/>
              <w:autoSpaceDE w:val="0"/>
              <w:autoSpaceDN w:val="0"/>
              <w:adjustRightInd w:val="0"/>
              <w:spacing w:after="0" w:line="360" w:lineRule="auto"/>
              <w:jc w:val="both"/>
              <w:textAlignment w:val="baseline"/>
              <w:rPr>
                <w:rFonts w:ascii="Arial" w:hAnsi="Arial" w:cs="Arial"/>
              </w:rPr>
            </w:pPr>
            <w:r w:rsidRPr="00CB788E">
              <w:rPr>
                <w:rFonts w:ascii="Arial" w:hAnsi="Arial" w:cs="Arial"/>
              </w:rPr>
              <w:t>Adecuación del equipamiento de las instalaciones especiales y de los espacios académicos, tales como la sala de maestros.</w:t>
            </w:r>
          </w:p>
          <w:p w:rsidR="00462F03" w:rsidRPr="00CB788E"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Arial" w:hAnsi="Arial" w:cs="Arial"/>
              </w:rPr>
            </w:pPr>
          </w:p>
          <w:p w:rsidR="00462F03" w:rsidRPr="00CB788E"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Arial" w:hAnsi="Arial" w:cs="Arial"/>
              </w:rPr>
            </w:pPr>
          </w:p>
        </w:tc>
      </w:tr>
      <w:tr w:rsidR="00462F03" w:rsidRPr="00CB788E" w:rsidTr="00093F6B">
        <w:trPr>
          <w:trHeight w:val="253"/>
        </w:trPr>
        <w:tc>
          <w:tcPr>
            <w:tcW w:w="5000" w:type="pct"/>
            <w:shd w:val="clear" w:color="auto" w:fill="BFBFBF"/>
          </w:tcPr>
          <w:p w:rsidR="00462F03" w:rsidRPr="00CB788E" w:rsidRDefault="00462F03" w:rsidP="0017091C">
            <w:pPr>
              <w:pStyle w:val="Default"/>
              <w:spacing w:line="360" w:lineRule="auto"/>
              <w:ind w:left="176"/>
              <w:jc w:val="both"/>
              <w:rPr>
                <w:b/>
                <w:sz w:val="22"/>
                <w:szCs w:val="22"/>
              </w:rPr>
            </w:pPr>
            <w:r w:rsidRPr="00CB788E">
              <w:rPr>
                <w:b/>
                <w:sz w:val="22"/>
                <w:szCs w:val="22"/>
              </w:rPr>
              <w:lastRenderedPageBreak/>
              <w:t>Nivel de Cumplimiento:</w:t>
            </w:r>
          </w:p>
          <w:p w:rsidR="00462F03" w:rsidRPr="00CB788E" w:rsidRDefault="00462F03" w:rsidP="0017091C">
            <w:pPr>
              <w:pStyle w:val="Default"/>
              <w:spacing w:line="360" w:lineRule="auto"/>
              <w:ind w:left="176"/>
              <w:jc w:val="both"/>
              <w:rPr>
                <w:sz w:val="22"/>
                <w:szCs w:val="22"/>
              </w:rPr>
            </w:pPr>
            <w:r w:rsidRPr="00CB788E">
              <w:rPr>
                <w:sz w:val="22"/>
                <w:szCs w:val="22"/>
              </w:rPr>
              <w:t>Cumple totalmente_____                  Cumple parcialmente_____%                 No cumple_____</w:t>
            </w:r>
          </w:p>
        </w:tc>
      </w:tr>
      <w:tr w:rsidR="00462F03" w:rsidRPr="00CB788E" w:rsidTr="00093F6B">
        <w:trPr>
          <w:trHeight w:val="253"/>
        </w:trPr>
        <w:tc>
          <w:tcPr>
            <w:tcW w:w="5000" w:type="pct"/>
            <w:shd w:val="clear" w:color="auto" w:fill="auto"/>
          </w:tcPr>
          <w:p w:rsidR="00462F03" w:rsidRPr="00CB788E" w:rsidRDefault="00462F03" w:rsidP="0041644D">
            <w:pPr>
              <w:pStyle w:val="Default"/>
              <w:spacing w:line="360" w:lineRule="auto"/>
              <w:ind w:left="176"/>
              <w:jc w:val="both"/>
              <w:rPr>
                <w:b/>
                <w:sz w:val="22"/>
                <w:szCs w:val="22"/>
              </w:rPr>
            </w:pPr>
            <w:r w:rsidRPr="00CB788E">
              <w:rPr>
                <w:b/>
                <w:sz w:val="22"/>
                <w:szCs w:val="22"/>
              </w:rPr>
              <w:t>Descripción, apreciación y análisis:</w:t>
            </w:r>
          </w:p>
          <w:p w:rsidR="00653745" w:rsidRPr="00CB788E" w:rsidRDefault="00653745" w:rsidP="0041644D">
            <w:pPr>
              <w:pStyle w:val="Default"/>
              <w:spacing w:line="360" w:lineRule="auto"/>
              <w:jc w:val="both"/>
              <w:rPr>
                <w:sz w:val="22"/>
                <w:szCs w:val="22"/>
              </w:rPr>
            </w:pPr>
          </w:p>
          <w:p w:rsidR="00462F03" w:rsidRPr="00CB788E" w:rsidRDefault="00462F03" w:rsidP="0039054E">
            <w:pPr>
              <w:pStyle w:val="Prrafodelista"/>
              <w:numPr>
                <w:ilvl w:val="0"/>
                <w:numId w:val="113"/>
              </w:numPr>
              <w:overflowPunct w:val="0"/>
              <w:autoSpaceDE w:val="0"/>
              <w:autoSpaceDN w:val="0"/>
              <w:adjustRightInd w:val="0"/>
              <w:spacing w:after="0" w:line="360" w:lineRule="auto"/>
              <w:ind w:left="342" w:hanging="342"/>
              <w:jc w:val="both"/>
              <w:textAlignment w:val="baseline"/>
              <w:rPr>
                <w:rFonts w:ascii="Arial" w:hAnsi="Arial" w:cs="Arial"/>
                <w:color w:val="000000"/>
              </w:rPr>
            </w:pPr>
            <w:r w:rsidRPr="00CB788E">
              <w:rPr>
                <w:rFonts w:ascii="Arial" w:hAnsi="Arial" w:cs="Arial"/>
                <w:color w:val="000000"/>
              </w:rPr>
              <w:t>Instalaciones especiales</w:t>
            </w:r>
            <w:r w:rsidR="00653745" w:rsidRPr="00CB788E">
              <w:rPr>
                <w:rFonts w:ascii="Arial" w:hAnsi="Arial" w:cs="Arial"/>
                <w:color w:val="000000"/>
              </w:rPr>
              <w:t>:</w:t>
            </w:r>
          </w:p>
          <w:p w:rsidR="00653745" w:rsidRPr="00CB788E" w:rsidRDefault="00653745" w:rsidP="0041644D">
            <w:pPr>
              <w:overflowPunct w:val="0"/>
              <w:autoSpaceDE w:val="0"/>
              <w:autoSpaceDN w:val="0"/>
              <w:adjustRightInd w:val="0"/>
              <w:spacing w:after="0" w:line="360" w:lineRule="auto"/>
              <w:jc w:val="both"/>
              <w:textAlignment w:val="baseline"/>
              <w:rPr>
                <w:rFonts w:ascii="Arial" w:hAnsi="Arial" w:cs="Arial"/>
                <w:color w:val="000000"/>
              </w:rPr>
            </w:pPr>
          </w:p>
          <w:p w:rsidR="00462F03" w:rsidRPr="00CB788E" w:rsidRDefault="00462F03" w:rsidP="0041644D">
            <w:pPr>
              <w:overflowPunct w:val="0"/>
              <w:autoSpaceDE w:val="0"/>
              <w:autoSpaceDN w:val="0"/>
              <w:adjustRightInd w:val="0"/>
              <w:spacing w:after="0" w:line="360" w:lineRule="auto"/>
              <w:ind w:left="352"/>
              <w:jc w:val="both"/>
              <w:textAlignment w:val="baseline"/>
              <w:rPr>
                <w:rFonts w:ascii="Arial" w:hAnsi="Arial" w:cs="Arial"/>
                <w:b/>
                <w:color w:val="000000"/>
              </w:rPr>
            </w:pPr>
            <w:r w:rsidRPr="00CB788E">
              <w:rPr>
                <w:rFonts w:ascii="Arial" w:hAnsi="Arial" w:cs="Arial"/>
                <w:color w:val="000000"/>
              </w:rPr>
              <w:t xml:space="preserve">La Universidad cuenta </w:t>
            </w:r>
            <w:r w:rsidR="00653745" w:rsidRPr="00CB788E">
              <w:rPr>
                <w:rFonts w:ascii="Arial" w:hAnsi="Arial" w:cs="Arial"/>
                <w:color w:val="000000"/>
              </w:rPr>
              <w:t>con campos</w:t>
            </w:r>
            <w:r w:rsidRPr="00CB788E">
              <w:rPr>
                <w:rFonts w:ascii="Arial" w:hAnsi="Arial" w:cs="Arial"/>
                <w:color w:val="000000"/>
              </w:rPr>
              <w:t xml:space="preserve"> experimentales para el desarrollo de proyectos de investigación, prácticas y establecimiento de proyectos productivos. Dichos campos están distribuidos en diferentes estados de la República: Navidad, N.L., Los Lirios, Coah., Zaragoza, Coah., Las Norias, Coah.</w:t>
            </w:r>
            <w:r w:rsidR="00653745" w:rsidRPr="00CB788E">
              <w:rPr>
                <w:rFonts w:ascii="Arial" w:hAnsi="Arial" w:cs="Arial"/>
                <w:color w:val="000000"/>
              </w:rPr>
              <w:t xml:space="preserve">, Rancho Los Ángeles y Campo Experimental Buenavista, Mpo. Saltillo, Coah., </w:t>
            </w:r>
            <w:r w:rsidRPr="00CB788E">
              <w:rPr>
                <w:rFonts w:ascii="Arial" w:hAnsi="Arial" w:cs="Arial"/>
                <w:color w:val="000000"/>
              </w:rPr>
              <w:t xml:space="preserve"> Tepalcingo, Mor., Torreón</w:t>
            </w:r>
            <w:r w:rsidR="00653745" w:rsidRPr="00CB788E">
              <w:rPr>
                <w:rFonts w:ascii="Arial" w:hAnsi="Arial" w:cs="Arial"/>
                <w:color w:val="000000"/>
              </w:rPr>
              <w:t xml:space="preserve"> y San Pedro </w:t>
            </w:r>
            <w:r w:rsidRPr="00CB788E">
              <w:rPr>
                <w:rFonts w:ascii="Arial" w:hAnsi="Arial" w:cs="Arial"/>
                <w:color w:val="000000"/>
              </w:rPr>
              <w:t>Coah. Los Campos Experimentales de Celaya, Guanajuato y Úrsulo Galván, Ver</w:t>
            </w:r>
            <w:r w:rsidR="00653745" w:rsidRPr="00CB788E">
              <w:rPr>
                <w:rFonts w:ascii="Arial" w:hAnsi="Arial" w:cs="Arial"/>
                <w:color w:val="000000"/>
              </w:rPr>
              <w:t xml:space="preserve">., funcionan en colaboración con el ITUG y </w:t>
            </w:r>
            <w:r w:rsidRPr="00CB788E">
              <w:rPr>
                <w:rFonts w:ascii="Arial" w:hAnsi="Arial" w:cs="Arial"/>
                <w:color w:val="000000"/>
              </w:rPr>
              <w:t xml:space="preserve">productores cooperantes respectivamente, cada uno cuenta con la infraestructura necesaria para </w:t>
            </w:r>
            <w:r w:rsidR="00653745" w:rsidRPr="00CB788E">
              <w:rPr>
                <w:rFonts w:ascii="Arial" w:hAnsi="Arial" w:cs="Arial"/>
                <w:color w:val="000000"/>
              </w:rPr>
              <w:t>realizar prácticas</w:t>
            </w:r>
            <w:r w:rsidRPr="00CB788E">
              <w:rPr>
                <w:rFonts w:ascii="Arial" w:hAnsi="Arial" w:cs="Arial"/>
                <w:color w:val="000000"/>
              </w:rPr>
              <w:t xml:space="preserve"> de campo y proyectos de Investigación: </w:t>
            </w:r>
          </w:p>
          <w:p w:rsidR="00462F03" w:rsidRPr="00CB788E" w:rsidRDefault="00462F03" w:rsidP="0041644D">
            <w:pPr>
              <w:spacing w:after="0" w:line="360" w:lineRule="auto"/>
              <w:ind w:left="360"/>
              <w:jc w:val="both"/>
              <w:rPr>
                <w:rFonts w:ascii="Arial" w:hAnsi="Arial" w:cs="Arial"/>
              </w:rPr>
            </w:pPr>
          </w:p>
          <w:p w:rsidR="00462F03" w:rsidRPr="00CB788E" w:rsidRDefault="00462F03" w:rsidP="004459CF">
            <w:pPr>
              <w:numPr>
                <w:ilvl w:val="0"/>
                <w:numId w:val="110"/>
              </w:numPr>
              <w:spacing w:after="0" w:line="360" w:lineRule="auto"/>
              <w:jc w:val="both"/>
              <w:rPr>
                <w:rFonts w:ascii="Arial" w:hAnsi="Arial" w:cs="Arial"/>
                <w:color w:val="000000"/>
              </w:rPr>
            </w:pPr>
            <w:r w:rsidRPr="00CB788E">
              <w:rPr>
                <w:rFonts w:ascii="Arial" w:hAnsi="Arial" w:cs="Arial"/>
                <w:color w:val="000000"/>
              </w:rPr>
              <w:t>En la mayoría se lleva a cabo una programación de actividades de investigación, prácticas y de los proyectos productivos.</w:t>
            </w:r>
          </w:p>
          <w:p w:rsidR="00462F03" w:rsidRPr="00CB788E" w:rsidRDefault="00462F03" w:rsidP="004459CF">
            <w:pPr>
              <w:numPr>
                <w:ilvl w:val="0"/>
                <w:numId w:val="110"/>
              </w:numPr>
              <w:spacing w:after="0" w:line="360" w:lineRule="auto"/>
              <w:jc w:val="both"/>
              <w:rPr>
                <w:rFonts w:ascii="Arial" w:hAnsi="Arial" w:cs="Arial"/>
                <w:color w:val="000000"/>
              </w:rPr>
            </w:pPr>
            <w:r w:rsidRPr="00CB788E">
              <w:rPr>
                <w:rFonts w:ascii="Arial" w:hAnsi="Arial" w:cs="Arial"/>
                <w:color w:val="000000"/>
              </w:rPr>
              <w:t>Cada maestro responsable de los cursos, dispone de su manual para realizar las prácticas que se llevan a cabo en dichos campos experimentales.</w:t>
            </w:r>
          </w:p>
          <w:p w:rsidR="00462F03" w:rsidRPr="00CB788E" w:rsidRDefault="00462F03" w:rsidP="004459CF">
            <w:pPr>
              <w:numPr>
                <w:ilvl w:val="0"/>
                <w:numId w:val="110"/>
              </w:numPr>
              <w:spacing w:after="0" w:line="360" w:lineRule="auto"/>
              <w:jc w:val="both"/>
              <w:rPr>
                <w:rFonts w:ascii="Arial" w:hAnsi="Arial" w:cs="Arial"/>
                <w:color w:val="000000"/>
              </w:rPr>
            </w:pPr>
            <w:r w:rsidRPr="00CB788E">
              <w:rPr>
                <w:rFonts w:ascii="Arial" w:hAnsi="Arial" w:cs="Arial"/>
                <w:color w:val="000000"/>
              </w:rPr>
              <w:t>Los campos experimentales cuentan con bodega o área específica para resguardo de herramientas y materiales.</w:t>
            </w:r>
          </w:p>
          <w:p w:rsidR="00462F03" w:rsidRPr="00CB788E" w:rsidRDefault="00462F03" w:rsidP="004459CF">
            <w:pPr>
              <w:numPr>
                <w:ilvl w:val="0"/>
                <w:numId w:val="110"/>
              </w:numPr>
              <w:spacing w:after="0" w:line="360" w:lineRule="auto"/>
              <w:jc w:val="both"/>
              <w:rPr>
                <w:rFonts w:ascii="Arial" w:hAnsi="Arial" w:cs="Arial"/>
                <w:color w:val="000000"/>
              </w:rPr>
            </w:pPr>
            <w:r w:rsidRPr="00CB788E">
              <w:rPr>
                <w:rFonts w:ascii="Arial" w:hAnsi="Arial" w:cs="Arial"/>
                <w:color w:val="000000"/>
              </w:rPr>
              <w:t>La Dirección de Investigación cuenta con un presupuesto que se destina al mantenimiento, operación y actualización de equipos e instalaciones.</w:t>
            </w:r>
          </w:p>
          <w:p w:rsidR="00462F03" w:rsidRPr="00CB788E" w:rsidRDefault="00462F03" w:rsidP="004459CF">
            <w:pPr>
              <w:numPr>
                <w:ilvl w:val="0"/>
                <w:numId w:val="110"/>
              </w:numPr>
              <w:overflowPunct w:val="0"/>
              <w:autoSpaceDE w:val="0"/>
              <w:autoSpaceDN w:val="0"/>
              <w:adjustRightInd w:val="0"/>
              <w:spacing w:after="0" w:line="360" w:lineRule="auto"/>
              <w:jc w:val="both"/>
              <w:textAlignment w:val="baseline"/>
              <w:rPr>
                <w:rFonts w:ascii="Arial" w:hAnsi="Arial" w:cs="Arial"/>
                <w:b/>
                <w:color w:val="000000"/>
              </w:rPr>
            </w:pPr>
            <w:r w:rsidRPr="00CB788E">
              <w:rPr>
                <w:rFonts w:ascii="Arial" w:hAnsi="Arial" w:cs="Arial"/>
                <w:color w:val="000000"/>
              </w:rPr>
              <w:t xml:space="preserve">Cada Campo Experimental cuenta con letreros correspondientes, edificios, bodegas, estanterías, etc. </w:t>
            </w:r>
          </w:p>
          <w:p w:rsidR="00462F03" w:rsidRPr="00CB788E" w:rsidRDefault="00462F03" w:rsidP="0041644D">
            <w:pPr>
              <w:pStyle w:val="Default"/>
              <w:spacing w:line="360" w:lineRule="auto"/>
              <w:ind w:left="176"/>
              <w:jc w:val="both"/>
              <w:rPr>
                <w:sz w:val="22"/>
                <w:szCs w:val="22"/>
              </w:rPr>
            </w:pPr>
          </w:p>
          <w:p w:rsidR="00462F03" w:rsidRPr="00CB788E" w:rsidRDefault="00462F03" w:rsidP="0041644D">
            <w:pPr>
              <w:overflowPunct w:val="0"/>
              <w:autoSpaceDE w:val="0"/>
              <w:autoSpaceDN w:val="0"/>
              <w:adjustRightInd w:val="0"/>
              <w:spacing w:after="0" w:line="360" w:lineRule="auto"/>
              <w:ind w:left="352"/>
              <w:jc w:val="both"/>
              <w:textAlignment w:val="baseline"/>
              <w:rPr>
                <w:rFonts w:ascii="Arial" w:hAnsi="Arial" w:cs="Arial"/>
              </w:rPr>
            </w:pPr>
            <w:r w:rsidRPr="00CB788E">
              <w:rPr>
                <w:rFonts w:ascii="Arial" w:hAnsi="Arial" w:cs="Arial"/>
                <w:color w:val="000000"/>
              </w:rPr>
              <w:t>Así mismo, se cuenta con el Departamento de Prácticas Agropecuarias, que dentro de sus funciones es apoyar a la realización de las prácticas de campo de las asignaturas que lo requieran, proporcionando equipo, terreno, materiales (semilla, fertilizante, etc.) y herramientas, a través de una solicitud para la realización de prácticas externas</w:t>
            </w:r>
            <w:r w:rsidR="008D4452" w:rsidRPr="00CB788E">
              <w:rPr>
                <w:rFonts w:ascii="Arial" w:hAnsi="Arial" w:cs="Arial"/>
                <w:color w:val="000000"/>
              </w:rPr>
              <w:t>.</w:t>
            </w:r>
          </w:p>
          <w:p w:rsidR="00462F03" w:rsidRPr="00CB788E" w:rsidRDefault="00462F03" w:rsidP="0041644D">
            <w:pPr>
              <w:overflowPunct w:val="0"/>
              <w:autoSpaceDE w:val="0"/>
              <w:autoSpaceDN w:val="0"/>
              <w:adjustRightInd w:val="0"/>
              <w:spacing w:after="0" w:line="360" w:lineRule="auto"/>
              <w:jc w:val="both"/>
              <w:textAlignment w:val="baseline"/>
              <w:rPr>
                <w:rFonts w:ascii="Arial" w:hAnsi="Arial" w:cs="Arial"/>
              </w:rPr>
            </w:pPr>
          </w:p>
          <w:p w:rsidR="0041644D" w:rsidRPr="00CB788E" w:rsidRDefault="0041644D" w:rsidP="0041644D">
            <w:pPr>
              <w:pStyle w:val="Sinespaciado"/>
              <w:spacing w:line="360" w:lineRule="auto"/>
              <w:ind w:left="352"/>
              <w:jc w:val="both"/>
              <w:rPr>
                <w:rFonts w:ascii="Arial" w:hAnsi="Arial" w:cs="Arial"/>
                <w:color w:val="0070C0"/>
                <w:lang w:val="es-ES_tradnl"/>
              </w:rPr>
            </w:pPr>
            <w:r w:rsidRPr="00CB788E">
              <w:rPr>
                <w:rFonts w:ascii="Arial" w:hAnsi="Arial" w:cs="Arial"/>
                <w:lang w:val="es-ES_tradnl"/>
              </w:rPr>
              <w:t xml:space="preserve">Salas para videoconferencias. La universidad cuenta con dos salas para videoconferencias, una de ellas se encuentra en la biblioteca Egideo G. Rebonato y la otra en la Unidad de Idiomas. En la primera se transmiten de regularmente programas de interés académico. En la segunda se usa de manera cotidiana para la instrucción de idiomas, pero se puede solicitar para la transmisión de congresos o conferencias </w:t>
            </w:r>
            <w:hyperlink r:id="rId261" w:history="1">
              <w:r w:rsidR="008D4452" w:rsidRPr="00CB788E">
                <w:rPr>
                  <w:rStyle w:val="Hipervnculo"/>
                  <w:rFonts w:ascii="Arial" w:hAnsi="Arial" w:cs="Arial"/>
                  <w:lang w:val="es-ES_tradnl"/>
                </w:rPr>
                <w:t>(</w:t>
              </w:r>
              <w:r w:rsidRPr="00CB788E">
                <w:rPr>
                  <w:rStyle w:val="Hipervnculo"/>
                  <w:rFonts w:ascii="Arial" w:hAnsi="Arial" w:cs="Arial"/>
                  <w:lang w:val="es-ES_tradnl"/>
                </w:rPr>
                <w:t>Salas_Video_Conferencias)</w:t>
              </w:r>
            </w:hyperlink>
          </w:p>
          <w:p w:rsidR="0041644D" w:rsidRPr="00CB788E" w:rsidRDefault="0041644D" w:rsidP="0041644D">
            <w:pPr>
              <w:pStyle w:val="Sinespaciado"/>
              <w:spacing w:line="360" w:lineRule="auto"/>
              <w:ind w:left="205" w:hanging="284"/>
              <w:jc w:val="both"/>
              <w:rPr>
                <w:rFonts w:ascii="Arial" w:hAnsi="Arial" w:cs="Arial"/>
                <w:lang w:val="es-ES_tradnl"/>
              </w:rPr>
            </w:pPr>
          </w:p>
          <w:p w:rsidR="0041644D" w:rsidRPr="00CB788E" w:rsidRDefault="0041644D" w:rsidP="0039054E">
            <w:pPr>
              <w:pStyle w:val="Sinespaciado"/>
              <w:numPr>
                <w:ilvl w:val="0"/>
                <w:numId w:val="113"/>
              </w:numPr>
              <w:spacing w:line="360" w:lineRule="auto"/>
              <w:ind w:left="342"/>
              <w:jc w:val="both"/>
              <w:rPr>
                <w:rFonts w:ascii="Arial" w:hAnsi="Arial" w:cs="Arial"/>
                <w:lang w:val="es-ES_tradnl"/>
              </w:rPr>
            </w:pPr>
            <w:r w:rsidRPr="00CB788E">
              <w:rPr>
                <w:rFonts w:ascii="Arial" w:hAnsi="Arial" w:cs="Arial"/>
                <w:lang w:val="es-ES_tradnl"/>
              </w:rPr>
              <w:t>Adecuación de las Instalaciones para prácticas y experimentos</w:t>
            </w:r>
          </w:p>
          <w:p w:rsidR="0041644D" w:rsidRPr="00CB788E" w:rsidRDefault="0041644D" w:rsidP="0041644D">
            <w:pPr>
              <w:pStyle w:val="Sinespaciado"/>
              <w:spacing w:line="360" w:lineRule="auto"/>
              <w:ind w:left="205"/>
              <w:jc w:val="both"/>
              <w:rPr>
                <w:rFonts w:ascii="Arial" w:hAnsi="Arial" w:cs="Arial"/>
                <w:lang w:val="es-ES_tradnl"/>
              </w:rPr>
            </w:pPr>
          </w:p>
          <w:p w:rsidR="0041644D" w:rsidRPr="00CB788E" w:rsidRDefault="0041644D" w:rsidP="00920C25">
            <w:pPr>
              <w:pStyle w:val="Sinespaciado"/>
              <w:spacing w:line="360" w:lineRule="auto"/>
              <w:ind w:left="352"/>
              <w:jc w:val="both"/>
              <w:rPr>
                <w:rFonts w:ascii="Arial" w:hAnsi="Arial" w:cs="Arial"/>
                <w:color w:val="0070C0"/>
                <w:lang w:val="es-ES_tradnl"/>
              </w:rPr>
            </w:pPr>
            <w:r w:rsidRPr="00CB788E">
              <w:rPr>
                <w:rFonts w:ascii="Arial" w:hAnsi="Arial" w:cs="Arial"/>
                <w:lang w:val="es-ES_tradnl"/>
              </w:rPr>
              <w:t xml:space="preserve">Invernadero y vivero forestal y área de reforestación. Los alumnos del PAIF realizan prácticas y hacen experimentos en el invernadero forestal y dos viveros forestales, además los alumnos cuentan con un área reforestada de 1,000 has, anexa al campus, en la cual realizan prácticas y trabajos de investigación y experimentación científica. </w:t>
            </w:r>
            <w:hyperlink r:id="rId262" w:history="1">
              <w:r w:rsidRPr="00CB788E">
                <w:rPr>
                  <w:rStyle w:val="Hipervnculo"/>
                  <w:rFonts w:ascii="Arial" w:hAnsi="Arial" w:cs="Arial"/>
                  <w:lang w:val="es-ES_tradnl"/>
                </w:rPr>
                <w:t>(</w:t>
              </w:r>
              <w:r w:rsidR="008D4452" w:rsidRPr="00CB788E">
                <w:rPr>
                  <w:rStyle w:val="Hipervnculo"/>
                  <w:rFonts w:ascii="Arial" w:hAnsi="Arial" w:cs="Arial"/>
                  <w:lang w:val="es-ES_tradnl"/>
                </w:rPr>
                <w:t>Invernadero_forestal),</w:t>
              </w:r>
            </w:hyperlink>
            <w:hyperlink r:id="rId263" w:history="1">
              <w:r w:rsidR="008D4452" w:rsidRPr="00CB788E">
                <w:rPr>
                  <w:rStyle w:val="Hipervnculo"/>
                  <w:rFonts w:ascii="Arial" w:hAnsi="Arial" w:cs="Arial"/>
                  <w:lang w:val="es-ES_tradnl"/>
                </w:rPr>
                <w:t>(</w:t>
              </w:r>
              <w:r w:rsidRPr="00CB788E">
                <w:rPr>
                  <w:rStyle w:val="Hipervnculo"/>
                  <w:rFonts w:ascii="Arial" w:hAnsi="Arial" w:cs="Arial"/>
                  <w:lang w:val="es-ES_tradnl"/>
                </w:rPr>
                <w:t>Vivero_forestal).</w:t>
              </w:r>
            </w:hyperlink>
            <w:r w:rsidRPr="00CB788E">
              <w:rPr>
                <w:rFonts w:ascii="Arial" w:hAnsi="Arial" w:cs="Arial"/>
                <w:lang w:val="es-ES_tradnl"/>
              </w:rPr>
              <w:t xml:space="preserve">Aunado a lo anterior, los alumnos del PAIF realizan prácticas y estudios de investigación en el Campo Agrícola Experimental Sierra de Arteaga (CAESA) Los Lirios, Arteaga, Coah., en el Rancho Ganadero Los Ángeles, Saltillo, Coah., y en el Campo Agrícola Experimental Zaragoza, Zaragoza, Coah.Una parte importante de las prácticas de las asignaturas del plan de estudios del PAIF, se realizan a nivel de campo tanto en bosques templados como en vegetación de zonas áridas, áreas cercanas a la institución. </w:t>
            </w:r>
            <w:hyperlink r:id="rId264" w:history="1">
              <w:r w:rsidRPr="00CB788E">
                <w:rPr>
                  <w:rStyle w:val="Hipervnculo"/>
                  <w:rFonts w:ascii="Arial" w:hAnsi="Arial" w:cs="Arial"/>
                  <w:lang w:val="es-ES_tradnl"/>
                </w:rPr>
                <w:t>(Bosque_Arteaga_Coahuila);</w:t>
              </w:r>
            </w:hyperlink>
            <w:hyperlink r:id="rId265" w:history="1">
              <w:r w:rsidRPr="00CB788E">
                <w:rPr>
                  <w:rStyle w:val="Hipervnculo"/>
                  <w:rFonts w:ascii="Arial" w:hAnsi="Arial" w:cs="Arial"/>
                  <w:lang w:val="es-ES_tradnl"/>
                </w:rPr>
                <w:t>Vegetación_Zonas_árdias)</w:t>
              </w:r>
            </w:hyperlink>
          </w:p>
          <w:p w:rsidR="0041644D" w:rsidRPr="00CB788E" w:rsidRDefault="0041644D" w:rsidP="0041644D">
            <w:pPr>
              <w:pStyle w:val="Sinespaciado"/>
              <w:spacing w:line="360" w:lineRule="auto"/>
              <w:jc w:val="both"/>
              <w:rPr>
                <w:rFonts w:ascii="Arial" w:hAnsi="Arial" w:cs="Arial"/>
                <w:color w:val="FF0000"/>
                <w:lang w:val="es-ES_tradnl"/>
              </w:rPr>
            </w:pPr>
          </w:p>
          <w:p w:rsidR="0041644D" w:rsidRPr="00CB788E" w:rsidRDefault="0041644D" w:rsidP="004459CF">
            <w:pPr>
              <w:pStyle w:val="Sinespaciado"/>
              <w:numPr>
                <w:ilvl w:val="0"/>
                <w:numId w:val="113"/>
              </w:numPr>
              <w:spacing w:line="360" w:lineRule="auto"/>
              <w:ind w:left="205" w:hanging="284"/>
              <w:jc w:val="both"/>
              <w:rPr>
                <w:rFonts w:ascii="Arial" w:hAnsi="Arial" w:cs="Arial"/>
                <w:lang w:val="es-ES_tradnl"/>
              </w:rPr>
            </w:pPr>
            <w:r w:rsidRPr="00CB788E">
              <w:rPr>
                <w:rFonts w:ascii="Arial" w:hAnsi="Arial" w:cs="Arial"/>
                <w:lang w:val="es-ES_tradnl"/>
              </w:rPr>
              <w:t>Espacios para encuentros académicos</w:t>
            </w:r>
          </w:p>
          <w:p w:rsidR="0041644D" w:rsidRPr="00CB788E" w:rsidRDefault="0041644D" w:rsidP="0041644D">
            <w:pPr>
              <w:pStyle w:val="Sinespaciado"/>
              <w:spacing w:line="360" w:lineRule="auto"/>
              <w:ind w:left="205"/>
              <w:jc w:val="both"/>
              <w:rPr>
                <w:rFonts w:ascii="Arial" w:hAnsi="Arial" w:cs="Arial"/>
                <w:lang w:val="es-ES_tradnl"/>
              </w:rPr>
            </w:pPr>
          </w:p>
          <w:p w:rsidR="0041644D" w:rsidRPr="00CB788E" w:rsidRDefault="0041644D" w:rsidP="0041644D">
            <w:pPr>
              <w:pStyle w:val="Sinespaciado"/>
              <w:spacing w:line="360" w:lineRule="auto"/>
              <w:ind w:left="352"/>
              <w:jc w:val="both"/>
              <w:rPr>
                <w:rFonts w:ascii="Arial" w:hAnsi="Arial" w:cs="Arial"/>
                <w:lang w:val="es-ES_tradnl"/>
              </w:rPr>
            </w:pPr>
            <w:r w:rsidRPr="00CB788E">
              <w:rPr>
                <w:rFonts w:ascii="Arial" w:hAnsi="Arial" w:cs="Arial"/>
                <w:lang w:val="es-ES_tradnl"/>
              </w:rPr>
              <w:t>Maestros y estudiantes del Programa Educativo de</w:t>
            </w:r>
            <w:r w:rsidR="008D02B7" w:rsidRPr="00CB788E">
              <w:rPr>
                <w:rFonts w:ascii="Arial" w:hAnsi="Arial" w:cs="Arial"/>
                <w:lang w:val="es-ES_tradnl"/>
              </w:rPr>
              <w:t>l PAI</w:t>
            </w:r>
            <w:r w:rsidR="008D02B7" w:rsidRPr="00CB788E">
              <w:rPr>
                <w:rFonts w:ascii="Arial" w:hAnsi="Arial" w:cs="Arial"/>
              </w:rPr>
              <w:t>MA</w:t>
            </w:r>
            <w:r w:rsidRPr="00CB788E">
              <w:rPr>
                <w:rFonts w:ascii="Arial" w:hAnsi="Arial" w:cs="Arial"/>
                <w:lang w:val="es-ES_tradnl"/>
              </w:rPr>
              <w:t xml:space="preserve"> tienen a su disposición, previa solicitud a los encargados correspondientes, 12 auditorios, 16 salas inteligentes, y cualquier otra instalación requerida para realizar encuentros académicos. Estos espacios son de diferentes dimensiones y cualidades por lo que se pueden elegir aquellos espacios que más se adecuen a las necesidades de los eventos</w:t>
            </w:r>
            <w:hyperlink r:id="rId266" w:history="1">
              <w:r w:rsidR="00920C25" w:rsidRPr="00CB788E">
                <w:rPr>
                  <w:rStyle w:val="Hipervnculo"/>
                  <w:rFonts w:ascii="Arial" w:hAnsi="Arial" w:cs="Arial"/>
                  <w:lang w:val="es-ES_tradnl"/>
                </w:rPr>
                <w:t>(</w:t>
              </w:r>
              <w:r w:rsidRPr="00CB788E">
                <w:rPr>
                  <w:rStyle w:val="Hipervnculo"/>
                  <w:rFonts w:ascii="Arial" w:hAnsi="Arial" w:cs="Arial"/>
                  <w:lang w:val="es-ES_tradnl"/>
                </w:rPr>
                <w:t>auditorios_UAAAN)</w:t>
              </w:r>
            </w:hyperlink>
            <w:r w:rsidR="00E671B6" w:rsidRPr="00CB788E">
              <w:rPr>
                <w:rFonts w:ascii="Arial" w:hAnsi="Arial" w:cs="Arial"/>
              </w:rPr>
              <w:t>.</w:t>
            </w:r>
          </w:p>
          <w:p w:rsidR="0041644D" w:rsidRPr="00CB788E" w:rsidRDefault="0041644D" w:rsidP="0041644D">
            <w:pPr>
              <w:pStyle w:val="Sinespaciado"/>
              <w:spacing w:line="360" w:lineRule="auto"/>
              <w:jc w:val="both"/>
              <w:rPr>
                <w:rFonts w:ascii="Arial" w:hAnsi="Arial" w:cs="Arial"/>
                <w:lang w:val="es-ES_tradnl"/>
              </w:rPr>
            </w:pPr>
          </w:p>
          <w:tbl>
            <w:tblPr>
              <w:tblStyle w:val="Tablaconcuadrcula"/>
              <w:tblW w:w="0" w:type="auto"/>
              <w:tblLook w:val="04A0" w:firstRow="1" w:lastRow="0" w:firstColumn="1" w:lastColumn="0" w:noHBand="0" w:noVBand="1"/>
            </w:tblPr>
            <w:tblGrid>
              <w:gridCol w:w="5557"/>
              <w:gridCol w:w="2694"/>
            </w:tblGrid>
            <w:tr w:rsidR="0041644D" w:rsidRPr="00CB788E" w:rsidTr="00093F6B">
              <w:tc>
                <w:tcPr>
                  <w:tcW w:w="5557" w:type="dxa"/>
                  <w:tcBorders>
                    <w:top w:val="single" w:sz="4" w:space="0" w:color="auto"/>
                    <w:left w:val="single" w:sz="4" w:space="0" w:color="auto"/>
                    <w:bottom w:val="single" w:sz="4" w:space="0" w:color="auto"/>
                    <w:right w:val="single" w:sz="4" w:space="0" w:color="auto"/>
                  </w:tcBorders>
                  <w:hideMark/>
                </w:tcPr>
                <w:p w:rsidR="0041644D" w:rsidRPr="00CB788E" w:rsidRDefault="0041644D" w:rsidP="0041644D">
                  <w:pPr>
                    <w:pStyle w:val="Sinespaciado"/>
                    <w:spacing w:line="360" w:lineRule="auto"/>
                    <w:jc w:val="both"/>
                    <w:rPr>
                      <w:rFonts w:ascii="Arial" w:hAnsi="Arial" w:cs="Arial"/>
                    </w:rPr>
                  </w:pPr>
                  <w:r w:rsidRPr="00CB788E">
                    <w:rPr>
                      <w:rFonts w:ascii="Arial" w:hAnsi="Arial" w:cs="Arial"/>
                    </w:rPr>
                    <w:t>Nombre</w:t>
                  </w:r>
                </w:p>
              </w:tc>
              <w:tc>
                <w:tcPr>
                  <w:tcW w:w="2694" w:type="dxa"/>
                  <w:tcBorders>
                    <w:top w:val="single" w:sz="4" w:space="0" w:color="auto"/>
                    <w:left w:val="single" w:sz="4" w:space="0" w:color="auto"/>
                    <w:bottom w:val="single" w:sz="4" w:space="0" w:color="auto"/>
                    <w:right w:val="single" w:sz="4" w:space="0" w:color="auto"/>
                  </w:tcBorders>
                  <w:hideMark/>
                </w:tcPr>
                <w:p w:rsidR="0041644D" w:rsidRPr="00CB788E" w:rsidRDefault="0041644D" w:rsidP="0041644D">
                  <w:pPr>
                    <w:pStyle w:val="Sinespaciado"/>
                    <w:spacing w:line="360" w:lineRule="auto"/>
                    <w:jc w:val="both"/>
                    <w:rPr>
                      <w:rFonts w:ascii="Arial" w:hAnsi="Arial" w:cs="Arial"/>
                    </w:rPr>
                  </w:pPr>
                  <w:r w:rsidRPr="00CB788E">
                    <w:rPr>
                      <w:rFonts w:ascii="Arial" w:hAnsi="Arial" w:cs="Arial"/>
                    </w:rPr>
                    <w:t>Capacidad de personas</w:t>
                  </w:r>
                </w:p>
              </w:tc>
            </w:tr>
            <w:tr w:rsidR="0041644D" w:rsidRPr="00CB788E" w:rsidTr="00093F6B">
              <w:tc>
                <w:tcPr>
                  <w:tcW w:w="5557" w:type="dxa"/>
                  <w:tcBorders>
                    <w:top w:val="single" w:sz="4" w:space="0" w:color="auto"/>
                    <w:left w:val="single" w:sz="4" w:space="0" w:color="auto"/>
                    <w:bottom w:val="single" w:sz="4" w:space="0" w:color="auto"/>
                    <w:right w:val="single" w:sz="4" w:space="0" w:color="auto"/>
                  </w:tcBorders>
                  <w:hideMark/>
                </w:tcPr>
                <w:p w:rsidR="0041644D" w:rsidRPr="00CB788E" w:rsidRDefault="0041644D" w:rsidP="0041644D">
                  <w:pPr>
                    <w:pStyle w:val="Sinespaciado"/>
                    <w:spacing w:line="360" w:lineRule="auto"/>
                    <w:jc w:val="both"/>
                    <w:rPr>
                      <w:rFonts w:ascii="Arial" w:hAnsi="Arial" w:cs="Arial"/>
                    </w:rPr>
                  </w:pPr>
                  <w:r w:rsidRPr="00CB788E">
                    <w:rPr>
                      <w:rFonts w:ascii="Arial" w:hAnsi="Arial" w:cs="Arial"/>
                    </w:rPr>
                    <w:t>Aula Magna-Edificio La Gloria</w:t>
                  </w:r>
                </w:p>
              </w:tc>
              <w:tc>
                <w:tcPr>
                  <w:tcW w:w="2694" w:type="dxa"/>
                  <w:tcBorders>
                    <w:top w:val="single" w:sz="4" w:space="0" w:color="auto"/>
                    <w:left w:val="single" w:sz="4" w:space="0" w:color="auto"/>
                    <w:bottom w:val="single" w:sz="4" w:space="0" w:color="auto"/>
                    <w:right w:val="single" w:sz="4" w:space="0" w:color="auto"/>
                  </w:tcBorders>
                  <w:hideMark/>
                </w:tcPr>
                <w:p w:rsidR="0041644D" w:rsidRPr="00CB788E" w:rsidRDefault="0041644D" w:rsidP="0041644D">
                  <w:pPr>
                    <w:pStyle w:val="Sinespaciado"/>
                    <w:spacing w:line="360" w:lineRule="auto"/>
                    <w:jc w:val="center"/>
                    <w:rPr>
                      <w:rFonts w:ascii="Arial" w:hAnsi="Arial" w:cs="Arial"/>
                    </w:rPr>
                  </w:pPr>
                  <w:r w:rsidRPr="00CB788E">
                    <w:rPr>
                      <w:rFonts w:ascii="Arial" w:hAnsi="Arial" w:cs="Arial"/>
                    </w:rPr>
                    <w:t>80</w:t>
                  </w:r>
                </w:p>
              </w:tc>
            </w:tr>
            <w:tr w:rsidR="0041644D" w:rsidRPr="00CB788E" w:rsidTr="00093F6B">
              <w:tc>
                <w:tcPr>
                  <w:tcW w:w="5557" w:type="dxa"/>
                  <w:tcBorders>
                    <w:top w:val="single" w:sz="4" w:space="0" w:color="auto"/>
                    <w:left w:val="single" w:sz="4" w:space="0" w:color="auto"/>
                    <w:bottom w:val="single" w:sz="4" w:space="0" w:color="auto"/>
                    <w:right w:val="single" w:sz="4" w:space="0" w:color="auto"/>
                  </w:tcBorders>
                  <w:hideMark/>
                </w:tcPr>
                <w:p w:rsidR="0041644D" w:rsidRPr="00CB788E" w:rsidRDefault="0041644D" w:rsidP="0041644D">
                  <w:pPr>
                    <w:pStyle w:val="Sinespaciado"/>
                    <w:spacing w:line="360" w:lineRule="auto"/>
                    <w:jc w:val="both"/>
                    <w:rPr>
                      <w:rFonts w:ascii="Arial" w:hAnsi="Arial" w:cs="Arial"/>
                    </w:rPr>
                  </w:pPr>
                  <w:r w:rsidRPr="00CB788E">
                    <w:rPr>
                      <w:rFonts w:ascii="Arial" w:hAnsi="Arial" w:cs="Arial"/>
                    </w:rPr>
                    <w:t>Auditorio Administrativo</w:t>
                  </w:r>
                </w:p>
              </w:tc>
              <w:tc>
                <w:tcPr>
                  <w:tcW w:w="2694" w:type="dxa"/>
                  <w:tcBorders>
                    <w:top w:val="single" w:sz="4" w:space="0" w:color="auto"/>
                    <w:left w:val="single" w:sz="4" w:space="0" w:color="auto"/>
                    <w:bottom w:val="single" w:sz="4" w:space="0" w:color="auto"/>
                    <w:right w:val="single" w:sz="4" w:space="0" w:color="auto"/>
                  </w:tcBorders>
                  <w:hideMark/>
                </w:tcPr>
                <w:p w:rsidR="0041644D" w:rsidRPr="00CB788E" w:rsidRDefault="0041644D" w:rsidP="0041644D">
                  <w:pPr>
                    <w:pStyle w:val="Sinespaciado"/>
                    <w:spacing w:line="360" w:lineRule="auto"/>
                    <w:jc w:val="center"/>
                    <w:rPr>
                      <w:rFonts w:ascii="Arial" w:hAnsi="Arial" w:cs="Arial"/>
                    </w:rPr>
                  </w:pPr>
                  <w:r w:rsidRPr="00CB788E">
                    <w:rPr>
                      <w:rFonts w:ascii="Arial" w:hAnsi="Arial" w:cs="Arial"/>
                    </w:rPr>
                    <w:t>100</w:t>
                  </w:r>
                </w:p>
              </w:tc>
            </w:tr>
            <w:tr w:rsidR="0041644D" w:rsidRPr="00CB788E" w:rsidTr="00093F6B">
              <w:tc>
                <w:tcPr>
                  <w:tcW w:w="5557" w:type="dxa"/>
                  <w:tcBorders>
                    <w:top w:val="single" w:sz="4" w:space="0" w:color="auto"/>
                    <w:left w:val="single" w:sz="4" w:space="0" w:color="auto"/>
                    <w:bottom w:val="single" w:sz="4" w:space="0" w:color="auto"/>
                    <w:right w:val="single" w:sz="4" w:space="0" w:color="auto"/>
                  </w:tcBorders>
                  <w:hideMark/>
                </w:tcPr>
                <w:p w:rsidR="0041644D" w:rsidRPr="00CB788E" w:rsidRDefault="0041644D" w:rsidP="0041644D">
                  <w:pPr>
                    <w:pStyle w:val="Sinespaciado"/>
                    <w:spacing w:line="360" w:lineRule="auto"/>
                    <w:jc w:val="both"/>
                    <w:rPr>
                      <w:rFonts w:ascii="Arial" w:hAnsi="Arial" w:cs="Arial"/>
                    </w:rPr>
                  </w:pPr>
                  <w:r w:rsidRPr="00CB788E">
                    <w:rPr>
                      <w:rFonts w:ascii="Arial" w:hAnsi="Arial" w:cs="Arial"/>
                    </w:rPr>
                    <w:t>Auditorio Carlos E. Martínez</w:t>
                  </w:r>
                </w:p>
              </w:tc>
              <w:tc>
                <w:tcPr>
                  <w:tcW w:w="2694" w:type="dxa"/>
                  <w:tcBorders>
                    <w:top w:val="single" w:sz="4" w:space="0" w:color="auto"/>
                    <w:left w:val="single" w:sz="4" w:space="0" w:color="auto"/>
                    <w:bottom w:val="single" w:sz="4" w:space="0" w:color="auto"/>
                    <w:right w:val="single" w:sz="4" w:space="0" w:color="auto"/>
                  </w:tcBorders>
                  <w:hideMark/>
                </w:tcPr>
                <w:p w:rsidR="0041644D" w:rsidRPr="00CB788E" w:rsidRDefault="0041644D" w:rsidP="0041644D">
                  <w:pPr>
                    <w:pStyle w:val="Sinespaciado"/>
                    <w:spacing w:line="360" w:lineRule="auto"/>
                    <w:jc w:val="center"/>
                    <w:rPr>
                      <w:rFonts w:ascii="Arial" w:hAnsi="Arial" w:cs="Arial"/>
                    </w:rPr>
                  </w:pPr>
                  <w:r w:rsidRPr="00CB788E">
                    <w:rPr>
                      <w:rFonts w:ascii="Arial" w:hAnsi="Arial" w:cs="Arial"/>
                    </w:rPr>
                    <w:t>450</w:t>
                  </w:r>
                </w:p>
              </w:tc>
            </w:tr>
            <w:tr w:rsidR="0041644D" w:rsidRPr="00CB788E" w:rsidTr="00093F6B">
              <w:tc>
                <w:tcPr>
                  <w:tcW w:w="5557" w:type="dxa"/>
                  <w:tcBorders>
                    <w:top w:val="single" w:sz="4" w:space="0" w:color="auto"/>
                    <w:left w:val="single" w:sz="4" w:space="0" w:color="auto"/>
                    <w:bottom w:val="single" w:sz="4" w:space="0" w:color="auto"/>
                    <w:right w:val="single" w:sz="4" w:space="0" w:color="auto"/>
                  </w:tcBorders>
                  <w:hideMark/>
                </w:tcPr>
                <w:p w:rsidR="0041644D" w:rsidRPr="00CB788E" w:rsidRDefault="0041644D" w:rsidP="0041644D">
                  <w:pPr>
                    <w:pStyle w:val="Sinespaciado"/>
                    <w:spacing w:line="360" w:lineRule="auto"/>
                    <w:jc w:val="both"/>
                    <w:rPr>
                      <w:rFonts w:ascii="Arial" w:hAnsi="Arial" w:cs="Arial"/>
                    </w:rPr>
                  </w:pPr>
                  <w:r w:rsidRPr="00CB788E">
                    <w:rPr>
                      <w:rFonts w:ascii="Arial" w:hAnsi="Arial" w:cs="Arial"/>
                    </w:rPr>
                    <w:t>Auditorio Eulalio Gutiérrez Treviño</w:t>
                  </w:r>
                </w:p>
              </w:tc>
              <w:tc>
                <w:tcPr>
                  <w:tcW w:w="2694" w:type="dxa"/>
                  <w:tcBorders>
                    <w:top w:val="single" w:sz="4" w:space="0" w:color="auto"/>
                    <w:left w:val="single" w:sz="4" w:space="0" w:color="auto"/>
                    <w:bottom w:val="single" w:sz="4" w:space="0" w:color="auto"/>
                    <w:right w:val="single" w:sz="4" w:space="0" w:color="auto"/>
                  </w:tcBorders>
                  <w:hideMark/>
                </w:tcPr>
                <w:p w:rsidR="0041644D" w:rsidRPr="00CB788E" w:rsidRDefault="0041644D" w:rsidP="0041644D">
                  <w:pPr>
                    <w:pStyle w:val="Sinespaciado"/>
                    <w:spacing w:line="360" w:lineRule="auto"/>
                    <w:jc w:val="center"/>
                    <w:rPr>
                      <w:rFonts w:ascii="Arial" w:hAnsi="Arial" w:cs="Arial"/>
                    </w:rPr>
                  </w:pPr>
                  <w:r w:rsidRPr="00CB788E">
                    <w:rPr>
                      <w:rFonts w:ascii="Arial" w:hAnsi="Arial" w:cs="Arial"/>
                    </w:rPr>
                    <w:t>250</w:t>
                  </w:r>
                </w:p>
              </w:tc>
            </w:tr>
            <w:tr w:rsidR="0041644D" w:rsidRPr="00CB788E" w:rsidTr="00093F6B">
              <w:tc>
                <w:tcPr>
                  <w:tcW w:w="5557" w:type="dxa"/>
                  <w:tcBorders>
                    <w:top w:val="single" w:sz="4" w:space="0" w:color="auto"/>
                    <w:left w:val="single" w:sz="4" w:space="0" w:color="auto"/>
                    <w:bottom w:val="single" w:sz="4" w:space="0" w:color="auto"/>
                    <w:right w:val="single" w:sz="4" w:space="0" w:color="auto"/>
                  </w:tcBorders>
                  <w:hideMark/>
                </w:tcPr>
                <w:p w:rsidR="0041644D" w:rsidRPr="00CB788E" w:rsidRDefault="0041644D" w:rsidP="0041644D">
                  <w:pPr>
                    <w:pStyle w:val="Sinespaciado"/>
                    <w:spacing w:line="360" w:lineRule="auto"/>
                    <w:jc w:val="both"/>
                    <w:rPr>
                      <w:rFonts w:ascii="Arial" w:hAnsi="Arial" w:cs="Arial"/>
                    </w:rPr>
                  </w:pPr>
                  <w:r w:rsidRPr="00CB788E">
                    <w:rPr>
                      <w:rFonts w:ascii="Arial" w:hAnsi="Arial" w:cs="Arial"/>
                    </w:rPr>
                    <w:t>Auditorio de Posgrado</w:t>
                  </w:r>
                </w:p>
              </w:tc>
              <w:tc>
                <w:tcPr>
                  <w:tcW w:w="2694" w:type="dxa"/>
                  <w:tcBorders>
                    <w:top w:val="single" w:sz="4" w:space="0" w:color="auto"/>
                    <w:left w:val="single" w:sz="4" w:space="0" w:color="auto"/>
                    <w:bottom w:val="single" w:sz="4" w:space="0" w:color="auto"/>
                    <w:right w:val="single" w:sz="4" w:space="0" w:color="auto"/>
                  </w:tcBorders>
                  <w:hideMark/>
                </w:tcPr>
                <w:p w:rsidR="0041644D" w:rsidRPr="00CB788E" w:rsidRDefault="0041644D" w:rsidP="0041644D">
                  <w:pPr>
                    <w:pStyle w:val="Sinespaciado"/>
                    <w:spacing w:line="360" w:lineRule="auto"/>
                    <w:jc w:val="center"/>
                    <w:rPr>
                      <w:rFonts w:ascii="Arial" w:hAnsi="Arial" w:cs="Arial"/>
                    </w:rPr>
                  </w:pPr>
                  <w:r w:rsidRPr="00CB788E">
                    <w:rPr>
                      <w:rFonts w:ascii="Arial" w:hAnsi="Arial" w:cs="Arial"/>
                    </w:rPr>
                    <w:t>100</w:t>
                  </w:r>
                </w:p>
              </w:tc>
            </w:tr>
            <w:tr w:rsidR="0041644D" w:rsidRPr="00CB788E" w:rsidTr="00093F6B">
              <w:tc>
                <w:tcPr>
                  <w:tcW w:w="5557" w:type="dxa"/>
                  <w:tcBorders>
                    <w:top w:val="single" w:sz="4" w:space="0" w:color="auto"/>
                    <w:left w:val="single" w:sz="4" w:space="0" w:color="auto"/>
                    <w:bottom w:val="single" w:sz="4" w:space="0" w:color="auto"/>
                    <w:right w:val="single" w:sz="4" w:space="0" w:color="auto"/>
                  </w:tcBorders>
                  <w:hideMark/>
                </w:tcPr>
                <w:p w:rsidR="0041644D" w:rsidRPr="00CB788E" w:rsidRDefault="0041644D" w:rsidP="0041644D">
                  <w:pPr>
                    <w:pStyle w:val="Sinespaciado"/>
                    <w:spacing w:line="360" w:lineRule="auto"/>
                    <w:jc w:val="both"/>
                    <w:rPr>
                      <w:rFonts w:ascii="Arial" w:hAnsi="Arial" w:cs="Arial"/>
                    </w:rPr>
                  </w:pPr>
                  <w:r w:rsidRPr="00CB788E">
                    <w:rPr>
                      <w:rFonts w:ascii="Arial" w:hAnsi="Arial" w:cs="Arial"/>
                    </w:rPr>
                    <w:t xml:space="preserve">Auditorio de Recursos Naturales  </w:t>
                  </w:r>
                </w:p>
              </w:tc>
              <w:tc>
                <w:tcPr>
                  <w:tcW w:w="2694" w:type="dxa"/>
                  <w:tcBorders>
                    <w:top w:val="single" w:sz="4" w:space="0" w:color="auto"/>
                    <w:left w:val="single" w:sz="4" w:space="0" w:color="auto"/>
                    <w:bottom w:val="single" w:sz="4" w:space="0" w:color="auto"/>
                    <w:right w:val="single" w:sz="4" w:space="0" w:color="auto"/>
                  </w:tcBorders>
                  <w:hideMark/>
                </w:tcPr>
                <w:p w:rsidR="0041644D" w:rsidRPr="00CB788E" w:rsidRDefault="0041644D" w:rsidP="0041644D">
                  <w:pPr>
                    <w:pStyle w:val="Sinespaciado"/>
                    <w:spacing w:line="360" w:lineRule="auto"/>
                    <w:jc w:val="center"/>
                    <w:rPr>
                      <w:rFonts w:ascii="Arial" w:hAnsi="Arial" w:cs="Arial"/>
                    </w:rPr>
                  </w:pPr>
                  <w:r w:rsidRPr="00CB788E">
                    <w:rPr>
                      <w:rFonts w:ascii="Arial" w:hAnsi="Arial" w:cs="Arial"/>
                    </w:rPr>
                    <w:t>70</w:t>
                  </w:r>
                </w:p>
              </w:tc>
            </w:tr>
            <w:tr w:rsidR="0041644D" w:rsidRPr="00CB788E" w:rsidTr="00093F6B">
              <w:tc>
                <w:tcPr>
                  <w:tcW w:w="5557" w:type="dxa"/>
                  <w:tcBorders>
                    <w:top w:val="single" w:sz="4" w:space="0" w:color="auto"/>
                    <w:left w:val="single" w:sz="4" w:space="0" w:color="auto"/>
                    <w:bottom w:val="single" w:sz="4" w:space="0" w:color="auto"/>
                    <w:right w:val="single" w:sz="4" w:space="0" w:color="auto"/>
                  </w:tcBorders>
                  <w:hideMark/>
                </w:tcPr>
                <w:p w:rsidR="0041644D" w:rsidRPr="00CB788E" w:rsidRDefault="0041644D" w:rsidP="0041644D">
                  <w:pPr>
                    <w:pStyle w:val="Sinespaciado"/>
                    <w:spacing w:line="360" w:lineRule="auto"/>
                    <w:jc w:val="both"/>
                    <w:rPr>
                      <w:rFonts w:ascii="Arial" w:hAnsi="Arial" w:cs="Arial"/>
                    </w:rPr>
                  </w:pPr>
                  <w:r w:rsidRPr="00CB788E">
                    <w:rPr>
                      <w:rFonts w:ascii="Arial" w:hAnsi="Arial" w:cs="Arial"/>
                    </w:rPr>
                    <w:t>Auditorio de Ciencia Animal</w:t>
                  </w:r>
                </w:p>
              </w:tc>
              <w:tc>
                <w:tcPr>
                  <w:tcW w:w="2694" w:type="dxa"/>
                  <w:tcBorders>
                    <w:top w:val="single" w:sz="4" w:space="0" w:color="auto"/>
                    <w:left w:val="single" w:sz="4" w:space="0" w:color="auto"/>
                    <w:bottom w:val="single" w:sz="4" w:space="0" w:color="auto"/>
                    <w:right w:val="single" w:sz="4" w:space="0" w:color="auto"/>
                  </w:tcBorders>
                  <w:hideMark/>
                </w:tcPr>
                <w:p w:rsidR="0041644D" w:rsidRPr="00CB788E" w:rsidRDefault="0041644D" w:rsidP="0041644D">
                  <w:pPr>
                    <w:pStyle w:val="Sinespaciado"/>
                    <w:spacing w:line="360" w:lineRule="auto"/>
                    <w:jc w:val="center"/>
                    <w:rPr>
                      <w:rFonts w:ascii="Arial" w:hAnsi="Arial" w:cs="Arial"/>
                    </w:rPr>
                  </w:pPr>
                  <w:r w:rsidRPr="00CB788E">
                    <w:rPr>
                      <w:rFonts w:ascii="Arial" w:hAnsi="Arial" w:cs="Arial"/>
                    </w:rPr>
                    <w:t>80</w:t>
                  </w:r>
                </w:p>
              </w:tc>
            </w:tr>
            <w:tr w:rsidR="0041644D" w:rsidRPr="00CB788E" w:rsidTr="00093F6B">
              <w:tc>
                <w:tcPr>
                  <w:tcW w:w="5557" w:type="dxa"/>
                  <w:tcBorders>
                    <w:top w:val="single" w:sz="4" w:space="0" w:color="auto"/>
                    <w:left w:val="single" w:sz="4" w:space="0" w:color="auto"/>
                    <w:bottom w:val="single" w:sz="4" w:space="0" w:color="auto"/>
                    <w:right w:val="single" w:sz="4" w:space="0" w:color="auto"/>
                  </w:tcBorders>
                  <w:hideMark/>
                </w:tcPr>
                <w:p w:rsidR="0041644D" w:rsidRPr="00CB788E" w:rsidRDefault="0041644D" w:rsidP="0041644D">
                  <w:pPr>
                    <w:pStyle w:val="Sinespaciado"/>
                    <w:spacing w:line="360" w:lineRule="auto"/>
                    <w:jc w:val="both"/>
                    <w:rPr>
                      <w:rFonts w:ascii="Arial" w:hAnsi="Arial" w:cs="Arial"/>
                    </w:rPr>
                  </w:pPr>
                  <w:r w:rsidRPr="00CB788E">
                    <w:rPr>
                      <w:rFonts w:ascii="Arial" w:hAnsi="Arial" w:cs="Arial"/>
                    </w:rPr>
                    <w:t>Auditorio de Maquinaria Agrícola</w:t>
                  </w:r>
                </w:p>
              </w:tc>
              <w:tc>
                <w:tcPr>
                  <w:tcW w:w="2694" w:type="dxa"/>
                  <w:tcBorders>
                    <w:top w:val="single" w:sz="4" w:space="0" w:color="auto"/>
                    <w:left w:val="single" w:sz="4" w:space="0" w:color="auto"/>
                    <w:bottom w:val="single" w:sz="4" w:space="0" w:color="auto"/>
                    <w:right w:val="single" w:sz="4" w:space="0" w:color="auto"/>
                  </w:tcBorders>
                  <w:hideMark/>
                </w:tcPr>
                <w:p w:rsidR="0041644D" w:rsidRPr="00CB788E" w:rsidRDefault="0041644D" w:rsidP="0041644D">
                  <w:pPr>
                    <w:pStyle w:val="Sinespaciado"/>
                    <w:spacing w:line="360" w:lineRule="auto"/>
                    <w:jc w:val="center"/>
                    <w:rPr>
                      <w:rFonts w:ascii="Arial" w:hAnsi="Arial" w:cs="Arial"/>
                    </w:rPr>
                  </w:pPr>
                  <w:r w:rsidRPr="00CB788E">
                    <w:rPr>
                      <w:rFonts w:ascii="Arial" w:hAnsi="Arial" w:cs="Arial"/>
                    </w:rPr>
                    <w:t>120</w:t>
                  </w:r>
                </w:p>
              </w:tc>
            </w:tr>
            <w:tr w:rsidR="0041644D" w:rsidRPr="00CB788E" w:rsidTr="00093F6B">
              <w:tc>
                <w:tcPr>
                  <w:tcW w:w="5557" w:type="dxa"/>
                  <w:tcBorders>
                    <w:top w:val="single" w:sz="4" w:space="0" w:color="auto"/>
                    <w:left w:val="single" w:sz="4" w:space="0" w:color="auto"/>
                    <w:bottom w:val="single" w:sz="4" w:space="0" w:color="auto"/>
                    <w:right w:val="single" w:sz="4" w:space="0" w:color="auto"/>
                  </w:tcBorders>
                  <w:hideMark/>
                </w:tcPr>
                <w:p w:rsidR="0041644D" w:rsidRPr="00CB788E" w:rsidRDefault="0041644D" w:rsidP="0041644D">
                  <w:pPr>
                    <w:pStyle w:val="Sinespaciado"/>
                    <w:spacing w:line="360" w:lineRule="auto"/>
                    <w:jc w:val="both"/>
                    <w:rPr>
                      <w:rFonts w:ascii="Arial" w:hAnsi="Arial" w:cs="Arial"/>
                    </w:rPr>
                  </w:pPr>
                  <w:r w:rsidRPr="00CB788E">
                    <w:rPr>
                      <w:rFonts w:ascii="Arial" w:hAnsi="Arial" w:cs="Arial"/>
                    </w:rPr>
                    <w:lastRenderedPageBreak/>
                    <w:t>Auditorio de Riego y Drenaje</w:t>
                  </w:r>
                </w:p>
              </w:tc>
              <w:tc>
                <w:tcPr>
                  <w:tcW w:w="2694" w:type="dxa"/>
                  <w:tcBorders>
                    <w:top w:val="single" w:sz="4" w:space="0" w:color="auto"/>
                    <w:left w:val="single" w:sz="4" w:space="0" w:color="auto"/>
                    <w:bottom w:val="single" w:sz="4" w:space="0" w:color="auto"/>
                    <w:right w:val="single" w:sz="4" w:space="0" w:color="auto"/>
                  </w:tcBorders>
                  <w:hideMark/>
                </w:tcPr>
                <w:p w:rsidR="0041644D" w:rsidRPr="00CB788E" w:rsidRDefault="0041644D" w:rsidP="0041644D">
                  <w:pPr>
                    <w:pStyle w:val="Sinespaciado"/>
                    <w:spacing w:line="360" w:lineRule="auto"/>
                    <w:jc w:val="center"/>
                    <w:rPr>
                      <w:rFonts w:ascii="Arial" w:hAnsi="Arial" w:cs="Arial"/>
                    </w:rPr>
                  </w:pPr>
                  <w:r w:rsidRPr="00CB788E">
                    <w:rPr>
                      <w:rFonts w:ascii="Arial" w:hAnsi="Arial" w:cs="Arial"/>
                    </w:rPr>
                    <w:t>70</w:t>
                  </w:r>
                </w:p>
              </w:tc>
            </w:tr>
            <w:tr w:rsidR="0041644D" w:rsidRPr="00CB788E" w:rsidTr="00093F6B">
              <w:tc>
                <w:tcPr>
                  <w:tcW w:w="5557" w:type="dxa"/>
                  <w:tcBorders>
                    <w:top w:val="single" w:sz="4" w:space="0" w:color="auto"/>
                    <w:left w:val="single" w:sz="4" w:space="0" w:color="auto"/>
                    <w:bottom w:val="single" w:sz="4" w:space="0" w:color="auto"/>
                    <w:right w:val="single" w:sz="4" w:space="0" w:color="auto"/>
                  </w:tcBorders>
                  <w:hideMark/>
                </w:tcPr>
                <w:p w:rsidR="0041644D" w:rsidRPr="00CB788E" w:rsidRDefault="0041644D" w:rsidP="0041644D">
                  <w:pPr>
                    <w:pStyle w:val="Sinespaciado"/>
                    <w:spacing w:line="360" w:lineRule="auto"/>
                    <w:jc w:val="both"/>
                    <w:rPr>
                      <w:rFonts w:ascii="Arial" w:hAnsi="Arial" w:cs="Arial"/>
                    </w:rPr>
                  </w:pPr>
                  <w:r w:rsidRPr="00CB788E">
                    <w:rPr>
                      <w:rFonts w:ascii="Arial" w:hAnsi="Arial" w:cs="Arial"/>
                    </w:rPr>
                    <w:t>Auditorio de Fitomejoramiento</w:t>
                  </w:r>
                </w:p>
              </w:tc>
              <w:tc>
                <w:tcPr>
                  <w:tcW w:w="2694" w:type="dxa"/>
                  <w:tcBorders>
                    <w:top w:val="single" w:sz="4" w:space="0" w:color="auto"/>
                    <w:left w:val="single" w:sz="4" w:space="0" w:color="auto"/>
                    <w:bottom w:val="single" w:sz="4" w:space="0" w:color="auto"/>
                    <w:right w:val="single" w:sz="4" w:space="0" w:color="auto"/>
                  </w:tcBorders>
                  <w:hideMark/>
                </w:tcPr>
                <w:p w:rsidR="0041644D" w:rsidRPr="00CB788E" w:rsidRDefault="0041644D" w:rsidP="0041644D">
                  <w:pPr>
                    <w:pStyle w:val="Sinespaciado"/>
                    <w:spacing w:line="360" w:lineRule="auto"/>
                    <w:jc w:val="center"/>
                    <w:rPr>
                      <w:rFonts w:ascii="Arial" w:hAnsi="Arial" w:cs="Arial"/>
                    </w:rPr>
                  </w:pPr>
                  <w:r w:rsidRPr="00CB788E">
                    <w:rPr>
                      <w:rFonts w:ascii="Arial" w:hAnsi="Arial" w:cs="Arial"/>
                    </w:rPr>
                    <w:t>100</w:t>
                  </w:r>
                </w:p>
              </w:tc>
            </w:tr>
            <w:tr w:rsidR="0041644D" w:rsidRPr="00CB788E" w:rsidTr="00093F6B">
              <w:tc>
                <w:tcPr>
                  <w:tcW w:w="5557" w:type="dxa"/>
                  <w:tcBorders>
                    <w:top w:val="single" w:sz="4" w:space="0" w:color="auto"/>
                    <w:left w:val="single" w:sz="4" w:space="0" w:color="auto"/>
                    <w:bottom w:val="single" w:sz="4" w:space="0" w:color="auto"/>
                    <w:right w:val="single" w:sz="4" w:space="0" w:color="auto"/>
                  </w:tcBorders>
                  <w:hideMark/>
                </w:tcPr>
                <w:p w:rsidR="0041644D" w:rsidRPr="00CB788E" w:rsidRDefault="0041644D" w:rsidP="0041644D">
                  <w:pPr>
                    <w:pStyle w:val="Sinespaciado"/>
                    <w:spacing w:line="360" w:lineRule="auto"/>
                    <w:jc w:val="both"/>
                    <w:rPr>
                      <w:rFonts w:ascii="Arial" w:hAnsi="Arial" w:cs="Arial"/>
                    </w:rPr>
                  </w:pPr>
                  <w:r w:rsidRPr="00CB788E">
                    <w:rPr>
                      <w:rFonts w:ascii="Arial" w:hAnsi="Arial" w:cs="Arial"/>
                    </w:rPr>
                    <w:t>Auditorio de Forestal</w:t>
                  </w:r>
                </w:p>
              </w:tc>
              <w:tc>
                <w:tcPr>
                  <w:tcW w:w="2694" w:type="dxa"/>
                  <w:tcBorders>
                    <w:top w:val="single" w:sz="4" w:space="0" w:color="auto"/>
                    <w:left w:val="single" w:sz="4" w:space="0" w:color="auto"/>
                    <w:bottom w:val="single" w:sz="4" w:space="0" w:color="auto"/>
                    <w:right w:val="single" w:sz="4" w:space="0" w:color="auto"/>
                  </w:tcBorders>
                  <w:hideMark/>
                </w:tcPr>
                <w:p w:rsidR="0041644D" w:rsidRPr="00CB788E" w:rsidRDefault="0041644D" w:rsidP="0041644D">
                  <w:pPr>
                    <w:pStyle w:val="Sinespaciado"/>
                    <w:spacing w:line="360" w:lineRule="auto"/>
                    <w:jc w:val="center"/>
                    <w:rPr>
                      <w:rFonts w:ascii="Arial" w:hAnsi="Arial" w:cs="Arial"/>
                    </w:rPr>
                  </w:pPr>
                  <w:r w:rsidRPr="00CB788E">
                    <w:rPr>
                      <w:rFonts w:ascii="Arial" w:hAnsi="Arial" w:cs="Arial"/>
                    </w:rPr>
                    <w:t>100</w:t>
                  </w:r>
                </w:p>
              </w:tc>
            </w:tr>
            <w:tr w:rsidR="0041644D" w:rsidRPr="00CB788E" w:rsidTr="00093F6B">
              <w:tc>
                <w:tcPr>
                  <w:tcW w:w="5557" w:type="dxa"/>
                  <w:tcBorders>
                    <w:top w:val="single" w:sz="4" w:space="0" w:color="auto"/>
                    <w:left w:val="single" w:sz="4" w:space="0" w:color="auto"/>
                    <w:bottom w:val="single" w:sz="4" w:space="0" w:color="auto"/>
                    <w:right w:val="single" w:sz="4" w:space="0" w:color="auto"/>
                  </w:tcBorders>
                  <w:hideMark/>
                </w:tcPr>
                <w:p w:rsidR="0041644D" w:rsidRPr="00CB788E" w:rsidRDefault="0041644D" w:rsidP="0041644D">
                  <w:pPr>
                    <w:pStyle w:val="Sinespaciado"/>
                    <w:spacing w:line="360" w:lineRule="auto"/>
                    <w:jc w:val="both"/>
                    <w:rPr>
                      <w:rFonts w:ascii="Arial" w:hAnsi="Arial" w:cs="Arial"/>
                    </w:rPr>
                  </w:pPr>
                  <w:r w:rsidRPr="00CB788E">
                    <w:rPr>
                      <w:rFonts w:ascii="Arial" w:hAnsi="Arial" w:cs="Arial"/>
                    </w:rPr>
                    <w:t>Auditorio de la División de Socioeconómicas</w:t>
                  </w:r>
                </w:p>
              </w:tc>
              <w:tc>
                <w:tcPr>
                  <w:tcW w:w="2694" w:type="dxa"/>
                  <w:tcBorders>
                    <w:top w:val="single" w:sz="4" w:space="0" w:color="auto"/>
                    <w:left w:val="single" w:sz="4" w:space="0" w:color="auto"/>
                    <w:bottom w:val="single" w:sz="4" w:space="0" w:color="auto"/>
                    <w:right w:val="single" w:sz="4" w:space="0" w:color="auto"/>
                  </w:tcBorders>
                  <w:hideMark/>
                </w:tcPr>
                <w:p w:rsidR="0041644D" w:rsidRPr="00CB788E" w:rsidRDefault="0041644D" w:rsidP="0041644D">
                  <w:pPr>
                    <w:pStyle w:val="Sinespaciado"/>
                    <w:spacing w:line="360" w:lineRule="auto"/>
                    <w:jc w:val="center"/>
                    <w:rPr>
                      <w:rFonts w:ascii="Arial" w:hAnsi="Arial" w:cs="Arial"/>
                    </w:rPr>
                  </w:pPr>
                  <w:r w:rsidRPr="00CB788E">
                    <w:rPr>
                      <w:rFonts w:ascii="Arial" w:hAnsi="Arial" w:cs="Arial"/>
                    </w:rPr>
                    <w:t>100</w:t>
                  </w:r>
                </w:p>
              </w:tc>
            </w:tr>
            <w:tr w:rsidR="0041644D" w:rsidRPr="00CB788E" w:rsidTr="00093F6B">
              <w:tc>
                <w:tcPr>
                  <w:tcW w:w="5557" w:type="dxa"/>
                  <w:tcBorders>
                    <w:top w:val="single" w:sz="4" w:space="0" w:color="auto"/>
                    <w:left w:val="single" w:sz="4" w:space="0" w:color="auto"/>
                    <w:bottom w:val="single" w:sz="4" w:space="0" w:color="auto"/>
                    <w:right w:val="single" w:sz="4" w:space="0" w:color="auto"/>
                  </w:tcBorders>
                  <w:hideMark/>
                </w:tcPr>
                <w:p w:rsidR="0041644D" w:rsidRPr="00CB788E" w:rsidRDefault="0041644D" w:rsidP="0041644D">
                  <w:pPr>
                    <w:pStyle w:val="Sinespaciado"/>
                    <w:spacing w:line="360" w:lineRule="auto"/>
                    <w:jc w:val="both"/>
                    <w:rPr>
                      <w:rFonts w:ascii="Arial" w:hAnsi="Arial" w:cs="Arial"/>
                    </w:rPr>
                  </w:pPr>
                  <w:r w:rsidRPr="00CB788E">
                    <w:rPr>
                      <w:rFonts w:ascii="Arial" w:hAnsi="Arial" w:cs="Arial"/>
                    </w:rPr>
                    <w:t>Dos Salas Audiovisuales en la Biblioteca Central</w:t>
                  </w:r>
                </w:p>
              </w:tc>
              <w:tc>
                <w:tcPr>
                  <w:tcW w:w="2694" w:type="dxa"/>
                  <w:tcBorders>
                    <w:top w:val="single" w:sz="4" w:space="0" w:color="auto"/>
                    <w:left w:val="single" w:sz="4" w:space="0" w:color="auto"/>
                    <w:bottom w:val="single" w:sz="4" w:space="0" w:color="auto"/>
                    <w:right w:val="single" w:sz="4" w:space="0" w:color="auto"/>
                  </w:tcBorders>
                  <w:hideMark/>
                </w:tcPr>
                <w:p w:rsidR="0041644D" w:rsidRPr="00CB788E" w:rsidRDefault="0041644D" w:rsidP="0041644D">
                  <w:pPr>
                    <w:pStyle w:val="Sinespaciado"/>
                    <w:spacing w:line="360" w:lineRule="auto"/>
                    <w:jc w:val="center"/>
                    <w:rPr>
                      <w:rFonts w:ascii="Arial" w:hAnsi="Arial" w:cs="Arial"/>
                    </w:rPr>
                  </w:pPr>
                  <w:r w:rsidRPr="00CB788E">
                    <w:rPr>
                      <w:rFonts w:ascii="Arial" w:hAnsi="Arial" w:cs="Arial"/>
                    </w:rPr>
                    <w:t>80 c/u</w:t>
                  </w:r>
                </w:p>
              </w:tc>
            </w:tr>
          </w:tbl>
          <w:p w:rsidR="0041644D" w:rsidRPr="00CB788E" w:rsidRDefault="0041644D" w:rsidP="0041644D">
            <w:pPr>
              <w:overflowPunct w:val="0"/>
              <w:autoSpaceDE w:val="0"/>
              <w:autoSpaceDN w:val="0"/>
              <w:adjustRightInd w:val="0"/>
              <w:spacing w:after="0" w:line="360" w:lineRule="auto"/>
              <w:ind w:right="1480"/>
              <w:jc w:val="both"/>
              <w:textAlignment w:val="baseline"/>
              <w:rPr>
                <w:rFonts w:ascii="Arial" w:hAnsi="Arial" w:cs="Arial"/>
                <w:lang w:val="es-ES_tradnl"/>
              </w:rPr>
            </w:pPr>
          </w:p>
          <w:p w:rsidR="0041644D" w:rsidRPr="00CB788E" w:rsidRDefault="0041644D" w:rsidP="0039054E">
            <w:pPr>
              <w:pStyle w:val="Sinespaciado"/>
              <w:numPr>
                <w:ilvl w:val="0"/>
                <w:numId w:val="113"/>
              </w:numPr>
              <w:spacing w:line="360" w:lineRule="auto"/>
              <w:ind w:left="342"/>
              <w:jc w:val="both"/>
              <w:rPr>
                <w:rFonts w:ascii="Arial" w:hAnsi="Arial" w:cs="Arial"/>
                <w:lang w:val="es-ES_tradnl"/>
              </w:rPr>
            </w:pPr>
            <w:r w:rsidRPr="00CB788E">
              <w:rPr>
                <w:rFonts w:ascii="Arial" w:hAnsi="Arial" w:cs="Arial"/>
                <w:lang w:val="es-ES_tradnl"/>
              </w:rPr>
              <w:t>Suficiencia y adecuación de los espacios destinados al trabajo y estudio de los estudiantes (auditorios, salones para seminarios, conferencias y reuniones, salas de lectura, espacios para exposiciones)</w:t>
            </w:r>
          </w:p>
          <w:p w:rsidR="0041644D" w:rsidRPr="00CB788E" w:rsidRDefault="0041644D" w:rsidP="0041644D">
            <w:pPr>
              <w:pStyle w:val="Sinespaciado"/>
              <w:spacing w:line="360" w:lineRule="auto"/>
              <w:ind w:left="205" w:hanging="284"/>
              <w:jc w:val="both"/>
              <w:rPr>
                <w:rFonts w:ascii="Arial" w:hAnsi="Arial" w:cs="Arial"/>
                <w:lang w:val="es-ES_tradnl"/>
              </w:rPr>
            </w:pPr>
          </w:p>
          <w:p w:rsidR="0041644D" w:rsidRPr="00CB788E" w:rsidRDefault="0041644D" w:rsidP="0041644D">
            <w:pPr>
              <w:pStyle w:val="Sinespaciado"/>
              <w:spacing w:line="360" w:lineRule="auto"/>
              <w:ind w:left="352"/>
              <w:jc w:val="both"/>
              <w:rPr>
                <w:rFonts w:ascii="Arial" w:hAnsi="Arial" w:cs="Arial"/>
                <w:color w:val="000000" w:themeColor="text1"/>
                <w:lang w:val="es-ES_tradnl"/>
              </w:rPr>
            </w:pPr>
            <w:r w:rsidRPr="00CB788E">
              <w:rPr>
                <w:rFonts w:ascii="Arial" w:hAnsi="Arial" w:cs="Arial"/>
                <w:color w:val="000000" w:themeColor="text1"/>
                <w:lang w:val="es-ES_tradnl"/>
              </w:rPr>
              <w:t xml:space="preserve">Los estudiantes del </w:t>
            </w:r>
            <w:r w:rsidR="008D02B7" w:rsidRPr="00CB788E">
              <w:rPr>
                <w:rFonts w:ascii="Arial" w:hAnsi="Arial" w:cs="Arial"/>
                <w:color w:val="000000" w:themeColor="text1"/>
                <w:lang w:val="es-ES_tradnl"/>
              </w:rPr>
              <w:t xml:space="preserve">PAIMA </w:t>
            </w:r>
            <w:r w:rsidRPr="00CB788E">
              <w:rPr>
                <w:rFonts w:ascii="Arial" w:hAnsi="Arial" w:cs="Arial"/>
                <w:color w:val="000000" w:themeColor="text1"/>
                <w:lang w:val="es-ES_tradnl"/>
              </w:rPr>
              <w:t xml:space="preserve">tienen acceso a los 12 auditorios más dos salas audiovisuales con que cuenta la institución en su unidad sede. Además, utilizan las salas de lectura de la biblioteca, el Lobby de la misma para hacer exposiciones y las salas audiovisuales y las de uso múltiple. En el recinto institucional se localizan en diferentes lugares palapas tipo mesa-banca, con conexión eléctrica que los estudiantes utilizan para el estudio. Estos espacios son de diferentes dimensiones y capacidades.  </w:t>
            </w:r>
          </w:p>
          <w:p w:rsidR="0041644D" w:rsidRPr="00CB788E" w:rsidRDefault="0041644D" w:rsidP="0041644D">
            <w:pPr>
              <w:pStyle w:val="Sinespaciado"/>
              <w:spacing w:line="360" w:lineRule="auto"/>
              <w:jc w:val="both"/>
              <w:rPr>
                <w:rFonts w:ascii="Arial" w:hAnsi="Arial" w:cs="Arial"/>
                <w:color w:val="000000" w:themeColor="text1"/>
                <w:lang w:val="es-ES_tradnl"/>
              </w:rPr>
            </w:pPr>
          </w:p>
          <w:p w:rsidR="0041644D" w:rsidRPr="00CB788E" w:rsidRDefault="0041644D" w:rsidP="0041644D">
            <w:pPr>
              <w:pStyle w:val="Sinespaciado"/>
              <w:spacing w:line="360" w:lineRule="auto"/>
              <w:ind w:left="352"/>
              <w:jc w:val="both"/>
              <w:rPr>
                <w:rFonts w:ascii="Arial" w:hAnsi="Arial" w:cs="Arial"/>
                <w:color w:val="000000" w:themeColor="text1"/>
                <w:lang w:val="es-ES_tradnl"/>
              </w:rPr>
            </w:pPr>
            <w:r w:rsidRPr="00CB788E">
              <w:rPr>
                <w:rFonts w:ascii="Arial" w:hAnsi="Arial" w:cs="Arial"/>
                <w:color w:val="000000" w:themeColor="text1"/>
                <w:lang w:val="es-ES_tradnl"/>
              </w:rPr>
              <w:t>La funcionalidad y condición física de estos auditorios es buena pues cuentan con pantalla para proyección, proyectores fijos, clima, buena ventilación, luminosidad y visibilidad, asientos acojinados, buena acústica, rampas y puertas de emergencia.</w:t>
            </w:r>
          </w:p>
          <w:p w:rsidR="0041644D" w:rsidRPr="00CB788E" w:rsidRDefault="00095BFD" w:rsidP="0041644D">
            <w:pPr>
              <w:pStyle w:val="Sinespaciado"/>
              <w:spacing w:line="360" w:lineRule="auto"/>
              <w:ind w:left="352"/>
              <w:jc w:val="both"/>
              <w:rPr>
                <w:rFonts w:ascii="Arial" w:hAnsi="Arial" w:cs="Arial"/>
                <w:color w:val="0070C0"/>
                <w:lang w:val="es-ES_tradnl"/>
              </w:rPr>
            </w:pPr>
            <w:hyperlink r:id="rId267" w:history="1">
              <w:r w:rsidR="003B19F8" w:rsidRPr="00CB788E">
                <w:rPr>
                  <w:rStyle w:val="Hipervnculo"/>
                  <w:rFonts w:ascii="Arial" w:hAnsi="Arial" w:cs="Arial"/>
                  <w:lang w:val="es-ES_tradnl"/>
                </w:rPr>
                <w:t>(</w:t>
              </w:r>
              <w:r w:rsidR="0041644D" w:rsidRPr="00CB788E">
                <w:rPr>
                  <w:rStyle w:val="Hipervnculo"/>
                  <w:rFonts w:ascii="Arial" w:hAnsi="Arial" w:cs="Arial"/>
                  <w:lang w:val="es-ES_tradnl"/>
                </w:rPr>
                <w:t>Salas_lectura_biblioteca)</w:t>
              </w:r>
            </w:hyperlink>
            <w:r w:rsidR="003B19F8" w:rsidRPr="00CB788E">
              <w:rPr>
                <w:rFonts w:ascii="Arial" w:hAnsi="Arial" w:cs="Arial"/>
                <w:color w:val="0070C0"/>
                <w:lang w:val="es-ES_tradnl"/>
              </w:rPr>
              <w:t xml:space="preserve">, </w:t>
            </w:r>
            <w:hyperlink r:id="rId268" w:history="1">
              <w:r w:rsidR="003B19F8" w:rsidRPr="00CB788E">
                <w:rPr>
                  <w:rStyle w:val="Hipervnculo"/>
                  <w:rFonts w:ascii="Arial" w:hAnsi="Arial" w:cs="Arial"/>
                  <w:lang w:val="es-ES_tradnl"/>
                </w:rPr>
                <w:t>(</w:t>
              </w:r>
              <w:r w:rsidR="0041644D" w:rsidRPr="00CB788E">
                <w:rPr>
                  <w:rStyle w:val="Hipervnculo"/>
                  <w:rFonts w:ascii="Arial" w:hAnsi="Arial" w:cs="Arial"/>
                  <w:lang w:val="es-ES_tradnl"/>
                </w:rPr>
                <w:t>Palapas_Mesa_bancas).</w:t>
              </w:r>
            </w:hyperlink>
          </w:p>
          <w:p w:rsidR="0041644D" w:rsidRPr="00CB788E" w:rsidRDefault="0041644D" w:rsidP="0041644D">
            <w:pPr>
              <w:pStyle w:val="Sinespaciado"/>
              <w:spacing w:line="360" w:lineRule="auto"/>
              <w:ind w:left="205" w:hanging="284"/>
              <w:jc w:val="both"/>
              <w:rPr>
                <w:rFonts w:ascii="Arial" w:hAnsi="Arial" w:cs="Arial"/>
                <w:lang w:val="es-ES_tradnl"/>
              </w:rPr>
            </w:pPr>
          </w:p>
          <w:p w:rsidR="0041644D" w:rsidRPr="00CB788E" w:rsidRDefault="0041644D" w:rsidP="0039054E">
            <w:pPr>
              <w:pStyle w:val="Sinespaciado"/>
              <w:numPr>
                <w:ilvl w:val="0"/>
                <w:numId w:val="113"/>
              </w:numPr>
              <w:spacing w:line="360" w:lineRule="auto"/>
              <w:ind w:left="342" w:hanging="284"/>
              <w:jc w:val="both"/>
              <w:rPr>
                <w:rFonts w:ascii="Arial" w:hAnsi="Arial" w:cs="Arial"/>
                <w:lang w:val="es-ES_tradnl"/>
              </w:rPr>
            </w:pPr>
            <w:r w:rsidRPr="00CB788E">
              <w:rPr>
                <w:rFonts w:ascii="Arial" w:hAnsi="Arial" w:cs="Arial"/>
                <w:lang w:val="es-ES_tradnl"/>
              </w:rPr>
              <w:t>Adecuación del equipamiento de las instalaciones especiales y de los espacios académicos, tales como la sala de maestros.</w:t>
            </w:r>
          </w:p>
          <w:p w:rsidR="0041644D" w:rsidRPr="00CB788E" w:rsidRDefault="0041644D" w:rsidP="0041644D">
            <w:pPr>
              <w:pStyle w:val="Sinespaciado"/>
              <w:spacing w:line="360" w:lineRule="auto"/>
              <w:ind w:left="205"/>
              <w:jc w:val="both"/>
              <w:rPr>
                <w:rFonts w:ascii="Arial" w:hAnsi="Arial" w:cs="Arial"/>
                <w:b/>
                <w:lang w:val="es-ES_tradnl"/>
              </w:rPr>
            </w:pPr>
          </w:p>
          <w:p w:rsidR="00462F03" w:rsidRPr="00CB788E" w:rsidRDefault="0041644D" w:rsidP="008D02B7">
            <w:pPr>
              <w:pStyle w:val="Sinespaciado"/>
              <w:spacing w:line="360" w:lineRule="auto"/>
              <w:ind w:left="352"/>
              <w:jc w:val="both"/>
              <w:rPr>
                <w:rFonts w:ascii="Arial" w:hAnsi="Arial" w:cs="Arial"/>
                <w:b/>
              </w:rPr>
            </w:pPr>
            <w:r w:rsidRPr="00CB788E">
              <w:rPr>
                <w:rFonts w:ascii="Arial" w:hAnsi="Arial" w:cs="Arial"/>
                <w:lang w:val="es-ES_tradnl"/>
              </w:rPr>
              <w:t xml:space="preserve">Fundamentalmente los maestros que participan en el </w:t>
            </w:r>
            <w:r w:rsidR="008D02B7" w:rsidRPr="00CB788E">
              <w:rPr>
                <w:rFonts w:ascii="Arial" w:hAnsi="Arial" w:cs="Arial"/>
                <w:lang w:val="es-ES_tradnl"/>
              </w:rPr>
              <w:t>PAI</w:t>
            </w:r>
            <w:r w:rsidR="008D02B7" w:rsidRPr="00CB788E">
              <w:rPr>
                <w:rFonts w:ascii="Arial" w:hAnsi="Arial" w:cs="Arial"/>
              </w:rPr>
              <w:t>MA</w:t>
            </w:r>
            <w:r w:rsidRPr="00CB788E">
              <w:rPr>
                <w:rFonts w:ascii="Arial" w:hAnsi="Arial" w:cs="Arial"/>
                <w:lang w:val="es-ES_tradnl"/>
              </w:rPr>
              <w:t>, en forma individual organizan y planifican sus actividades en el cubículo que les fue asignado, cubículos que tienen el equipamiento suficiente tales como escrito, librero, sillas, computadora de escrito, Laptop, Impresora, internet alámbrico e inalámbrico; todo ello en buenas condiciones de ventilación, alumbrado y funcionalidad. Además, para el trabajo en equipo se cuenta con salas de</w:t>
            </w:r>
            <w:r w:rsidR="008D02B7" w:rsidRPr="00CB788E">
              <w:rPr>
                <w:rFonts w:ascii="Arial" w:hAnsi="Arial" w:cs="Arial"/>
                <w:lang w:val="es-ES_tradnl"/>
              </w:rPr>
              <w:t xml:space="preserve"> junta, aula de uso múltiple</w:t>
            </w:r>
            <w:r w:rsidR="008D02B7" w:rsidRPr="00CB788E">
              <w:rPr>
                <w:rFonts w:ascii="Arial" w:hAnsi="Arial" w:cs="Arial"/>
              </w:rPr>
              <w:t xml:space="preserve">. </w:t>
            </w:r>
            <w:r w:rsidRPr="00CB788E">
              <w:rPr>
                <w:rFonts w:ascii="Arial" w:hAnsi="Arial" w:cs="Arial"/>
                <w:lang w:val="es-ES_tradnl"/>
              </w:rPr>
              <w:t xml:space="preserve"> Los maestros también tienen acceso a los espacios de la biblioteca, del centro de cómputo académico, a los campos experimentales, al invernadero y al vivero forestal. </w:t>
            </w:r>
          </w:p>
        </w:tc>
      </w:tr>
      <w:tr w:rsidR="00462F03" w:rsidRPr="00CB788E" w:rsidTr="00093F6B">
        <w:trPr>
          <w:trHeight w:val="253"/>
        </w:trPr>
        <w:tc>
          <w:tcPr>
            <w:tcW w:w="5000" w:type="pct"/>
            <w:shd w:val="clear" w:color="auto" w:fill="D9D9D9"/>
          </w:tcPr>
          <w:p w:rsidR="00462F03" w:rsidRPr="00CB788E" w:rsidRDefault="00462F03" w:rsidP="0017091C">
            <w:pPr>
              <w:widowControl w:val="0"/>
              <w:suppressLineNumbers/>
              <w:suppressAutoHyphens/>
              <w:overflowPunct w:val="0"/>
              <w:autoSpaceDE w:val="0"/>
              <w:autoSpaceDN w:val="0"/>
              <w:adjustRightInd w:val="0"/>
              <w:spacing w:after="0" w:line="360" w:lineRule="auto"/>
              <w:jc w:val="both"/>
              <w:textAlignment w:val="baseline"/>
              <w:rPr>
                <w:rFonts w:ascii="Arial" w:hAnsi="Arial" w:cs="Arial"/>
              </w:rPr>
            </w:pPr>
          </w:p>
          <w:p w:rsidR="00462F03" w:rsidRPr="00CB788E" w:rsidRDefault="00462F03" w:rsidP="0017091C">
            <w:pPr>
              <w:widowControl w:val="0"/>
              <w:suppressLineNumbers/>
              <w:suppressAutoHyphens/>
              <w:overflowPunct w:val="0"/>
              <w:autoSpaceDE w:val="0"/>
              <w:autoSpaceDN w:val="0"/>
              <w:adjustRightInd w:val="0"/>
              <w:spacing w:after="0" w:line="360" w:lineRule="auto"/>
              <w:jc w:val="both"/>
              <w:textAlignment w:val="baseline"/>
              <w:rPr>
                <w:rFonts w:ascii="Arial" w:hAnsi="Arial" w:cs="Arial"/>
              </w:rPr>
            </w:pPr>
            <w:r w:rsidRPr="00CB788E">
              <w:rPr>
                <w:rFonts w:ascii="Arial" w:hAnsi="Arial" w:cs="Arial"/>
                <w:b/>
              </w:rPr>
              <w:t>El programa académicodebe</w:t>
            </w:r>
            <w:r w:rsidRPr="00CB788E">
              <w:rPr>
                <w:rFonts w:ascii="Arial" w:hAnsi="Arial" w:cs="Arial"/>
              </w:rPr>
              <w:t xml:space="preserve"> contar con un Programa Maestro de adquisición y modernización de la infraestructura física y equipamiento: </w:t>
            </w:r>
          </w:p>
          <w:p w:rsidR="00462F03" w:rsidRPr="00CB788E"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Arial" w:hAnsi="Arial" w:cs="Arial"/>
              </w:rPr>
            </w:pPr>
          </w:p>
          <w:p w:rsidR="00462F03" w:rsidRPr="00CB788E" w:rsidRDefault="00462F03" w:rsidP="004459CF">
            <w:pPr>
              <w:widowControl w:val="0"/>
              <w:numPr>
                <w:ilvl w:val="0"/>
                <w:numId w:val="103"/>
              </w:numPr>
              <w:suppressLineNumbers/>
              <w:suppressAutoHyphens/>
              <w:overflowPunct w:val="0"/>
              <w:autoSpaceDE w:val="0"/>
              <w:autoSpaceDN w:val="0"/>
              <w:adjustRightInd w:val="0"/>
              <w:spacing w:after="0" w:line="360" w:lineRule="auto"/>
              <w:ind w:left="1310"/>
              <w:jc w:val="both"/>
              <w:textAlignment w:val="baseline"/>
              <w:rPr>
                <w:rFonts w:ascii="Arial" w:hAnsi="Arial" w:cs="Arial"/>
              </w:rPr>
            </w:pPr>
            <w:r w:rsidRPr="00CB788E">
              <w:rPr>
                <w:rFonts w:ascii="Arial" w:hAnsi="Arial" w:cs="Arial"/>
              </w:rPr>
              <w:t xml:space="preserve"> Equipamiento y modernización de laboratorios, talleres e instalaciones especiales,</w:t>
            </w:r>
          </w:p>
          <w:p w:rsidR="00462F03" w:rsidRPr="00CB788E" w:rsidRDefault="00462F03" w:rsidP="004459CF">
            <w:pPr>
              <w:widowControl w:val="0"/>
              <w:numPr>
                <w:ilvl w:val="0"/>
                <w:numId w:val="103"/>
              </w:numPr>
              <w:suppressLineNumbers/>
              <w:suppressAutoHyphens/>
              <w:overflowPunct w:val="0"/>
              <w:autoSpaceDE w:val="0"/>
              <w:autoSpaceDN w:val="0"/>
              <w:adjustRightInd w:val="0"/>
              <w:spacing w:after="0" w:line="360" w:lineRule="auto"/>
              <w:ind w:left="1310"/>
              <w:jc w:val="both"/>
              <w:textAlignment w:val="baseline"/>
              <w:rPr>
                <w:rFonts w:ascii="Arial" w:hAnsi="Arial" w:cs="Arial"/>
              </w:rPr>
            </w:pPr>
            <w:r w:rsidRPr="00CB788E">
              <w:rPr>
                <w:rFonts w:ascii="Arial" w:hAnsi="Arial" w:cs="Arial"/>
              </w:rPr>
              <w:t xml:space="preserve"> Adquisición, modernización y actualización del acervo y</w:t>
            </w:r>
          </w:p>
          <w:p w:rsidR="00462F03" w:rsidRPr="00CB788E" w:rsidRDefault="00462F03" w:rsidP="004459CF">
            <w:pPr>
              <w:widowControl w:val="0"/>
              <w:numPr>
                <w:ilvl w:val="0"/>
                <w:numId w:val="103"/>
              </w:numPr>
              <w:suppressLineNumbers/>
              <w:suppressAutoHyphens/>
              <w:overflowPunct w:val="0"/>
              <w:autoSpaceDE w:val="0"/>
              <w:autoSpaceDN w:val="0"/>
              <w:adjustRightInd w:val="0"/>
              <w:spacing w:after="0" w:line="360" w:lineRule="auto"/>
              <w:ind w:left="1310"/>
              <w:jc w:val="both"/>
              <w:textAlignment w:val="baseline"/>
              <w:rPr>
                <w:rFonts w:ascii="Arial" w:hAnsi="Arial" w:cs="Arial"/>
              </w:rPr>
            </w:pPr>
            <w:r w:rsidRPr="00CB788E">
              <w:rPr>
                <w:rFonts w:ascii="Arial" w:hAnsi="Arial" w:cs="Arial"/>
              </w:rPr>
              <w:t xml:space="preserve"> Equipo de cómputo y software con licencia.</w:t>
            </w:r>
          </w:p>
          <w:p w:rsidR="00462F03" w:rsidRPr="00CB788E" w:rsidRDefault="00462F03" w:rsidP="0017091C">
            <w:pPr>
              <w:pStyle w:val="Default"/>
              <w:spacing w:line="360" w:lineRule="auto"/>
              <w:ind w:left="885"/>
              <w:jc w:val="both"/>
              <w:rPr>
                <w:sz w:val="22"/>
                <w:szCs w:val="22"/>
              </w:rPr>
            </w:pPr>
          </w:p>
        </w:tc>
      </w:tr>
      <w:tr w:rsidR="00462F03" w:rsidRPr="00CB788E" w:rsidTr="00093F6B">
        <w:trPr>
          <w:trHeight w:val="253"/>
        </w:trPr>
        <w:tc>
          <w:tcPr>
            <w:tcW w:w="5000" w:type="pct"/>
            <w:shd w:val="clear" w:color="auto" w:fill="BFBFBF"/>
          </w:tcPr>
          <w:p w:rsidR="00462F03" w:rsidRPr="00CB788E" w:rsidRDefault="00462F03" w:rsidP="0017091C">
            <w:pPr>
              <w:pStyle w:val="Default"/>
              <w:spacing w:line="360" w:lineRule="auto"/>
              <w:ind w:left="176"/>
              <w:jc w:val="both"/>
              <w:rPr>
                <w:b/>
                <w:sz w:val="22"/>
                <w:szCs w:val="22"/>
              </w:rPr>
            </w:pPr>
            <w:r w:rsidRPr="00CB788E">
              <w:rPr>
                <w:b/>
                <w:sz w:val="22"/>
                <w:szCs w:val="22"/>
              </w:rPr>
              <w:lastRenderedPageBreak/>
              <w:t>Nivel de Cumplimiento:</w:t>
            </w:r>
          </w:p>
          <w:p w:rsidR="00462F03" w:rsidRPr="00CB788E" w:rsidRDefault="00462F03" w:rsidP="0017091C">
            <w:pPr>
              <w:pStyle w:val="Default"/>
              <w:spacing w:line="360" w:lineRule="auto"/>
              <w:ind w:left="176"/>
              <w:jc w:val="both"/>
              <w:rPr>
                <w:sz w:val="22"/>
                <w:szCs w:val="22"/>
              </w:rPr>
            </w:pPr>
            <w:r w:rsidRPr="00CB788E">
              <w:rPr>
                <w:sz w:val="22"/>
                <w:szCs w:val="22"/>
              </w:rPr>
              <w:t>Cumple totalmente_____                  Cumple parcialmente_____%                 No cumple_____</w:t>
            </w:r>
          </w:p>
        </w:tc>
      </w:tr>
      <w:tr w:rsidR="00462F03" w:rsidRPr="00CB788E" w:rsidTr="00093F6B">
        <w:trPr>
          <w:trHeight w:val="253"/>
        </w:trPr>
        <w:tc>
          <w:tcPr>
            <w:tcW w:w="5000" w:type="pct"/>
            <w:shd w:val="clear" w:color="auto" w:fill="auto"/>
          </w:tcPr>
          <w:p w:rsidR="00462F03" w:rsidRPr="00CB788E" w:rsidRDefault="00462F03" w:rsidP="0017091C">
            <w:pPr>
              <w:pStyle w:val="Default"/>
              <w:spacing w:line="360" w:lineRule="auto"/>
              <w:ind w:left="176"/>
              <w:jc w:val="both"/>
              <w:rPr>
                <w:b/>
                <w:sz w:val="22"/>
                <w:szCs w:val="22"/>
              </w:rPr>
            </w:pPr>
            <w:r w:rsidRPr="00CB788E">
              <w:rPr>
                <w:b/>
                <w:sz w:val="22"/>
                <w:szCs w:val="22"/>
              </w:rPr>
              <w:t>Descripción, apreciación y análisis:</w:t>
            </w:r>
          </w:p>
          <w:p w:rsidR="00462F03" w:rsidRPr="00CB788E" w:rsidRDefault="00462F03" w:rsidP="0017091C">
            <w:pPr>
              <w:pStyle w:val="Default"/>
              <w:spacing w:line="360" w:lineRule="auto"/>
              <w:ind w:left="176"/>
              <w:jc w:val="both"/>
              <w:rPr>
                <w:b/>
                <w:sz w:val="22"/>
                <w:szCs w:val="22"/>
              </w:rPr>
            </w:pPr>
          </w:p>
          <w:p w:rsidR="00462F03" w:rsidRPr="00CB788E" w:rsidRDefault="0034665C" w:rsidP="004459CF">
            <w:pPr>
              <w:overflowPunct w:val="0"/>
              <w:autoSpaceDE w:val="0"/>
              <w:autoSpaceDN w:val="0"/>
              <w:adjustRightInd w:val="0"/>
              <w:spacing w:after="0" w:line="360" w:lineRule="auto"/>
              <w:ind w:left="352"/>
              <w:jc w:val="both"/>
              <w:textAlignment w:val="baseline"/>
              <w:rPr>
                <w:rFonts w:ascii="Arial" w:hAnsi="Arial" w:cs="Arial"/>
              </w:rPr>
            </w:pPr>
            <w:r w:rsidRPr="00CB788E">
              <w:rPr>
                <w:rFonts w:ascii="Arial" w:hAnsi="Arial" w:cs="Arial"/>
              </w:rPr>
              <w:t xml:space="preserve">Se cuenta con el </w:t>
            </w:r>
            <w:hyperlink r:id="rId269" w:history="1">
              <w:r w:rsidRPr="00CB788E">
                <w:rPr>
                  <w:rStyle w:val="Hipervnculo"/>
                  <w:rFonts w:ascii="Arial" w:hAnsi="Arial" w:cs="Arial"/>
                </w:rPr>
                <w:t>Plan Institucional de Inversión</w:t>
              </w:r>
            </w:hyperlink>
            <w:r w:rsidRPr="00CB788E">
              <w:rPr>
                <w:rFonts w:ascii="Arial" w:hAnsi="Arial" w:cs="Arial"/>
                <w:color w:val="FF0000"/>
              </w:rPr>
              <w:t xml:space="preserve">, </w:t>
            </w:r>
            <w:r w:rsidRPr="00CB788E">
              <w:rPr>
                <w:rFonts w:ascii="Arial" w:hAnsi="Arial" w:cs="Arial"/>
              </w:rPr>
              <w:t>elaborado por la Unidad de Planeación y Evaluación, la Dirección General Administrativa y la Subdirección de servicios generales. Este contempla el marco normativo y procedimientos para canalizar las necesidades de inversión en infraestructura y equipamiento</w:t>
            </w:r>
            <w:r w:rsidR="004071E8" w:rsidRPr="00CB788E">
              <w:rPr>
                <w:rFonts w:ascii="Arial" w:hAnsi="Arial" w:cs="Arial"/>
              </w:rPr>
              <w:t xml:space="preserve"> para todas las áreas de la universidad (Laboratorios, talleres, aulas, etc.)</w:t>
            </w:r>
          </w:p>
          <w:p w:rsidR="0034665C" w:rsidRPr="00CB788E" w:rsidRDefault="0034665C" w:rsidP="004459CF">
            <w:pPr>
              <w:overflowPunct w:val="0"/>
              <w:autoSpaceDE w:val="0"/>
              <w:autoSpaceDN w:val="0"/>
              <w:adjustRightInd w:val="0"/>
              <w:spacing w:after="0" w:line="360" w:lineRule="auto"/>
              <w:ind w:left="352"/>
              <w:jc w:val="both"/>
              <w:textAlignment w:val="baseline"/>
              <w:rPr>
                <w:rFonts w:ascii="Arial" w:hAnsi="Arial" w:cs="Arial"/>
              </w:rPr>
            </w:pPr>
          </w:p>
          <w:p w:rsidR="00462F03" w:rsidRPr="00CB788E" w:rsidRDefault="00462F03" w:rsidP="004459CF">
            <w:pPr>
              <w:widowControl w:val="0"/>
              <w:suppressLineNumbers/>
              <w:suppressAutoHyphens/>
              <w:overflowPunct w:val="0"/>
              <w:autoSpaceDE w:val="0"/>
              <w:autoSpaceDN w:val="0"/>
              <w:adjustRightInd w:val="0"/>
              <w:spacing w:after="0" w:line="360" w:lineRule="auto"/>
              <w:ind w:left="352"/>
              <w:jc w:val="both"/>
              <w:textAlignment w:val="baseline"/>
              <w:rPr>
                <w:rFonts w:ascii="Arial" w:hAnsi="Arial" w:cs="Arial"/>
              </w:rPr>
            </w:pPr>
            <w:r w:rsidRPr="00CB788E">
              <w:rPr>
                <w:rFonts w:ascii="Arial" w:hAnsi="Arial" w:cs="Arial"/>
              </w:rPr>
              <w:t xml:space="preserve">En cuanto a la adquisición, modernización y actualización del acervo, corresponde al Centro de Información y Documentación, dependiente de la Dirección de Comunicación, </w:t>
            </w:r>
            <w:r w:rsidR="004071E8" w:rsidRPr="00CB788E">
              <w:rPr>
                <w:rFonts w:ascii="Arial" w:hAnsi="Arial" w:cs="Arial"/>
              </w:rPr>
              <w:t>este solicita semestralmentea</w:t>
            </w:r>
            <w:r w:rsidRPr="00CB788E">
              <w:rPr>
                <w:rFonts w:ascii="Arial" w:hAnsi="Arial" w:cs="Arial"/>
              </w:rPr>
              <w:t xml:space="preserve"> los Departamentos Académicos las listas de material bibliográfico que requieren los Profesores p</w:t>
            </w:r>
            <w:r w:rsidR="003B19F8" w:rsidRPr="00CB788E">
              <w:rPr>
                <w:rFonts w:ascii="Arial" w:hAnsi="Arial" w:cs="Arial"/>
              </w:rPr>
              <w:t xml:space="preserve">ara ofrecer cursos actualizados. </w:t>
            </w:r>
            <w:r w:rsidR="004071E8" w:rsidRPr="00CB788E">
              <w:rPr>
                <w:rFonts w:ascii="Arial" w:hAnsi="Arial" w:cs="Arial"/>
              </w:rPr>
              <w:t>Además de lo anterior se cuenta con una suscripción anual al CONRICYT que engloba suscripciones a revistas científicas periódicas.</w:t>
            </w:r>
          </w:p>
          <w:p w:rsidR="00462F03" w:rsidRPr="00CB788E" w:rsidRDefault="00462F03" w:rsidP="004459CF">
            <w:pPr>
              <w:widowControl w:val="0"/>
              <w:suppressLineNumbers/>
              <w:suppressAutoHyphens/>
              <w:overflowPunct w:val="0"/>
              <w:autoSpaceDE w:val="0"/>
              <w:autoSpaceDN w:val="0"/>
              <w:adjustRightInd w:val="0"/>
              <w:spacing w:after="0" w:line="360" w:lineRule="auto"/>
              <w:ind w:left="352"/>
              <w:jc w:val="both"/>
              <w:textAlignment w:val="baseline"/>
              <w:rPr>
                <w:rFonts w:ascii="Arial" w:hAnsi="Arial" w:cs="Arial"/>
              </w:rPr>
            </w:pPr>
          </w:p>
          <w:p w:rsidR="00462F03" w:rsidRPr="00CB788E" w:rsidRDefault="00462F03" w:rsidP="004459CF">
            <w:pPr>
              <w:widowControl w:val="0"/>
              <w:suppressLineNumbers/>
              <w:suppressAutoHyphens/>
              <w:overflowPunct w:val="0"/>
              <w:autoSpaceDE w:val="0"/>
              <w:autoSpaceDN w:val="0"/>
              <w:adjustRightInd w:val="0"/>
              <w:spacing w:after="0" w:line="360" w:lineRule="auto"/>
              <w:ind w:left="352"/>
              <w:jc w:val="both"/>
              <w:textAlignment w:val="baseline"/>
              <w:rPr>
                <w:rFonts w:ascii="Arial" w:hAnsi="Arial" w:cs="Arial"/>
                <w:b/>
              </w:rPr>
            </w:pPr>
            <w:r w:rsidRPr="00CB788E">
              <w:rPr>
                <w:rFonts w:ascii="Arial" w:hAnsi="Arial" w:cs="Arial"/>
              </w:rPr>
              <w:t>La adquisición de equipo de cómputo y software se realiza directamente por la Dirección de Planeación atendiendo las solicitudes anuales de los diferentes Depa</w:t>
            </w:r>
            <w:r w:rsidR="003B19F8" w:rsidRPr="00CB788E">
              <w:rPr>
                <w:rFonts w:ascii="Arial" w:hAnsi="Arial" w:cs="Arial"/>
              </w:rPr>
              <w:t>rtamentos Académicos.</w:t>
            </w:r>
          </w:p>
          <w:p w:rsidR="00462F03" w:rsidRPr="00CB788E" w:rsidRDefault="00462F03" w:rsidP="004459CF">
            <w:pPr>
              <w:pStyle w:val="Default"/>
              <w:spacing w:line="360" w:lineRule="auto"/>
              <w:ind w:left="352"/>
              <w:jc w:val="both"/>
              <w:rPr>
                <w:sz w:val="22"/>
                <w:szCs w:val="22"/>
              </w:rPr>
            </w:pPr>
          </w:p>
          <w:p w:rsidR="00462F03" w:rsidRPr="00CB788E" w:rsidRDefault="00462F03" w:rsidP="0017091C">
            <w:pPr>
              <w:overflowPunct w:val="0"/>
              <w:autoSpaceDE w:val="0"/>
              <w:autoSpaceDN w:val="0"/>
              <w:adjustRightInd w:val="0"/>
              <w:spacing w:after="0" w:line="360" w:lineRule="auto"/>
              <w:ind w:left="760" w:right="1480"/>
              <w:jc w:val="both"/>
              <w:textAlignment w:val="baseline"/>
              <w:rPr>
                <w:rFonts w:ascii="Arial" w:hAnsi="Arial" w:cs="Arial"/>
                <w:b/>
              </w:rPr>
            </w:pPr>
          </w:p>
          <w:p w:rsidR="00462F03" w:rsidRPr="00CB788E" w:rsidRDefault="00462F03" w:rsidP="0017091C">
            <w:pPr>
              <w:overflowPunct w:val="0"/>
              <w:autoSpaceDE w:val="0"/>
              <w:autoSpaceDN w:val="0"/>
              <w:adjustRightInd w:val="0"/>
              <w:spacing w:after="0" w:line="360" w:lineRule="auto"/>
              <w:ind w:left="760" w:right="1480"/>
              <w:jc w:val="both"/>
              <w:textAlignment w:val="baseline"/>
              <w:rPr>
                <w:rFonts w:ascii="Arial" w:hAnsi="Arial" w:cs="Arial"/>
                <w:b/>
              </w:rPr>
            </w:pPr>
          </w:p>
        </w:tc>
      </w:tr>
      <w:tr w:rsidR="00462F03" w:rsidRPr="00CB788E" w:rsidTr="00093F6B">
        <w:trPr>
          <w:trHeight w:val="253"/>
        </w:trPr>
        <w:tc>
          <w:tcPr>
            <w:tcW w:w="5000" w:type="pct"/>
            <w:shd w:val="clear" w:color="auto" w:fill="D9D9D9"/>
          </w:tcPr>
          <w:p w:rsidR="00462F03" w:rsidRPr="00CB788E"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Arial" w:hAnsi="Arial" w:cs="Arial"/>
              </w:rPr>
            </w:pPr>
          </w:p>
          <w:p w:rsidR="00462F03" w:rsidRPr="00CB788E" w:rsidRDefault="00462F03" w:rsidP="0017091C">
            <w:pPr>
              <w:widowControl w:val="0"/>
              <w:suppressLineNumbers/>
              <w:suppressAutoHyphens/>
              <w:spacing w:after="0" w:line="360" w:lineRule="auto"/>
              <w:jc w:val="both"/>
              <w:rPr>
                <w:rFonts w:ascii="Arial" w:hAnsi="Arial" w:cs="Arial"/>
              </w:rPr>
            </w:pPr>
            <w:r w:rsidRPr="00CB788E">
              <w:rPr>
                <w:rFonts w:ascii="Arial" w:hAnsi="Arial" w:cs="Arial"/>
                <w:b/>
              </w:rPr>
              <w:t>La unidad académica debe</w:t>
            </w:r>
            <w:r w:rsidRPr="00CB788E">
              <w:rPr>
                <w:rFonts w:ascii="Arial" w:hAnsi="Arial" w:cs="Arial"/>
              </w:rPr>
              <w:t xml:space="preserve"> de contar con un programa de seguridad, e higiene y de protección civil eficaz y que considere:</w:t>
            </w:r>
          </w:p>
          <w:p w:rsidR="00462F03" w:rsidRPr="00CB788E" w:rsidRDefault="00462F03" w:rsidP="0017091C">
            <w:pPr>
              <w:widowControl w:val="0"/>
              <w:suppressLineNumbers/>
              <w:suppressAutoHyphens/>
              <w:spacing w:after="0" w:line="360" w:lineRule="auto"/>
              <w:ind w:left="885"/>
              <w:jc w:val="both"/>
              <w:rPr>
                <w:rFonts w:ascii="Arial" w:hAnsi="Arial" w:cs="Arial"/>
              </w:rPr>
            </w:pPr>
          </w:p>
          <w:p w:rsidR="00462F03" w:rsidRPr="00CB788E" w:rsidRDefault="00462F03" w:rsidP="004459CF">
            <w:pPr>
              <w:widowControl w:val="0"/>
              <w:numPr>
                <w:ilvl w:val="0"/>
                <w:numId w:val="102"/>
              </w:numPr>
              <w:suppressLineNumbers/>
              <w:suppressAutoHyphens/>
              <w:spacing w:after="0" w:line="360" w:lineRule="auto"/>
              <w:ind w:left="885"/>
              <w:jc w:val="both"/>
              <w:rPr>
                <w:rFonts w:ascii="Arial" w:hAnsi="Arial" w:cs="Arial"/>
              </w:rPr>
            </w:pPr>
            <w:r w:rsidRPr="00CB788E">
              <w:rPr>
                <w:rFonts w:ascii="Arial" w:hAnsi="Arial" w:cs="Arial"/>
              </w:rPr>
              <w:t xml:space="preserve"> Las normas de construcción, seguridad e higiene, en especial las relativas a los laboratorios y talleres, al manejo de productos y desechos peligrosos, al uso de agua, otros.</w:t>
            </w:r>
          </w:p>
          <w:p w:rsidR="00462F03" w:rsidRPr="00CB788E" w:rsidRDefault="00462F03" w:rsidP="004459CF">
            <w:pPr>
              <w:widowControl w:val="0"/>
              <w:numPr>
                <w:ilvl w:val="0"/>
                <w:numId w:val="102"/>
              </w:numPr>
              <w:suppressLineNumbers/>
              <w:suppressAutoHyphens/>
              <w:spacing w:after="0" w:line="360" w:lineRule="auto"/>
              <w:ind w:left="885"/>
              <w:jc w:val="both"/>
              <w:rPr>
                <w:rFonts w:ascii="Arial" w:hAnsi="Arial" w:cs="Arial"/>
              </w:rPr>
            </w:pPr>
            <w:r w:rsidRPr="00CB788E">
              <w:rPr>
                <w:rFonts w:ascii="Arial" w:hAnsi="Arial" w:cs="Arial"/>
              </w:rPr>
              <w:t xml:space="preserve"> El programa de protección civil institucional que considere la organización, el equipo, la capacitación, los señalamientos, las brigadas, otros.</w:t>
            </w:r>
          </w:p>
          <w:p w:rsidR="00462F03" w:rsidRPr="00CB788E" w:rsidRDefault="00462F03" w:rsidP="0017091C">
            <w:pPr>
              <w:widowControl w:val="0"/>
              <w:suppressLineNumbers/>
              <w:suppressAutoHyphens/>
              <w:overflowPunct w:val="0"/>
              <w:autoSpaceDE w:val="0"/>
              <w:autoSpaceDN w:val="0"/>
              <w:adjustRightInd w:val="0"/>
              <w:spacing w:after="0" w:line="360" w:lineRule="auto"/>
              <w:ind w:left="885"/>
              <w:jc w:val="both"/>
              <w:textAlignment w:val="baseline"/>
              <w:rPr>
                <w:rFonts w:ascii="Arial" w:hAnsi="Arial" w:cs="Arial"/>
              </w:rPr>
            </w:pPr>
          </w:p>
        </w:tc>
      </w:tr>
      <w:tr w:rsidR="00462F03" w:rsidRPr="00CB788E" w:rsidTr="00093F6B">
        <w:trPr>
          <w:trHeight w:val="253"/>
        </w:trPr>
        <w:tc>
          <w:tcPr>
            <w:tcW w:w="5000" w:type="pct"/>
            <w:shd w:val="clear" w:color="auto" w:fill="BFBFBF"/>
          </w:tcPr>
          <w:p w:rsidR="00462F03" w:rsidRPr="00CB788E" w:rsidRDefault="00462F03" w:rsidP="0017091C">
            <w:pPr>
              <w:pStyle w:val="Default"/>
              <w:spacing w:line="360" w:lineRule="auto"/>
              <w:ind w:left="176"/>
              <w:jc w:val="both"/>
              <w:rPr>
                <w:b/>
                <w:sz w:val="22"/>
                <w:szCs w:val="22"/>
              </w:rPr>
            </w:pPr>
            <w:r w:rsidRPr="00CB788E">
              <w:rPr>
                <w:b/>
                <w:sz w:val="22"/>
                <w:szCs w:val="22"/>
              </w:rPr>
              <w:t>Nivel de Cumplimiento:</w:t>
            </w:r>
          </w:p>
          <w:p w:rsidR="00462F03" w:rsidRPr="00CB788E" w:rsidRDefault="00462F03" w:rsidP="0017091C">
            <w:pPr>
              <w:pStyle w:val="Default"/>
              <w:spacing w:line="360" w:lineRule="auto"/>
              <w:ind w:left="176"/>
              <w:jc w:val="both"/>
              <w:rPr>
                <w:sz w:val="22"/>
                <w:szCs w:val="22"/>
              </w:rPr>
            </w:pPr>
            <w:r w:rsidRPr="00CB788E">
              <w:rPr>
                <w:sz w:val="22"/>
                <w:szCs w:val="22"/>
              </w:rPr>
              <w:t>Cumple totalmente_____                  Cumple parcialmente_____%                 No cumple_____</w:t>
            </w:r>
          </w:p>
        </w:tc>
      </w:tr>
      <w:tr w:rsidR="00462F03" w:rsidRPr="00CB788E" w:rsidTr="00093F6B">
        <w:trPr>
          <w:trHeight w:val="253"/>
        </w:trPr>
        <w:tc>
          <w:tcPr>
            <w:tcW w:w="5000" w:type="pct"/>
            <w:shd w:val="clear" w:color="auto" w:fill="auto"/>
          </w:tcPr>
          <w:p w:rsidR="00462F03" w:rsidRPr="00CB788E" w:rsidRDefault="00462F03" w:rsidP="0017091C">
            <w:pPr>
              <w:pStyle w:val="Default"/>
              <w:spacing w:line="360" w:lineRule="auto"/>
              <w:ind w:left="176"/>
              <w:jc w:val="both"/>
              <w:rPr>
                <w:b/>
                <w:sz w:val="22"/>
                <w:szCs w:val="22"/>
              </w:rPr>
            </w:pPr>
            <w:r w:rsidRPr="00CB788E">
              <w:rPr>
                <w:b/>
                <w:sz w:val="22"/>
                <w:szCs w:val="22"/>
              </w:rPr>
              <w:t>Descripción, apreciación y análisis:</w:t>
            </w:r>
          </w:p>
          <w:p w:rsidR="00462F03" w:rsidRPr="00CB788E" w:rsidRDefault="00462F03" w:rsidP="0017091C">
            <w:pPr>
              <w:spacing w:after="0" w:line="360" w:lineRule="auto"/>
              <w:jc w:val="both"/>
              <w:rPr>
                <w:rFonts w:ascii="Arial" w:hAnsi="Arial" w:cs="Arial"/>
              </w:rPr>
            </w:pPr>
          </w:p>
          <w:p w:rsidR="00093F6B" w:rsidRPr="00CB788E" w:rsidRDefault="00093F6B" w:rsidP="00093F6B">
            <w:pPr>
              <w:pStyle w:val="Default"/>
              <w:ind w:left="176"/>
              <w:jc w:val="both"/>
              <w:rPr>
                <w:b/>
                <w:sz w:val="22"/>
                <w:szCs w:val="22"/>
                <w:lang w:val="es-ES_tradnl"/>
              </w:rPr>
            </w:pPr>
          </w:p>
          <w:p w:rsidR="00093F6B" w:rsidRPr="00CB788E" w:rsidRDefault="00093F6B" w:rsidP="00093F6B">
            <w:pPr>
              <w:pStyle w:val="Sinespaciado"/>
              <w:jc w:val="both"/>
              <w:rPr>
                <w:rFonts w:ascii="Arial" w:hAnsi="Arial" w:cs="Arial"/>
                <w:b/>
                <w:lang w:val="es-ES_tradnl"/>
              </w:rPr>
            </w:pPr>
          </w:p>
          <w:p w:rsidR="00093F6B" w:rsidRPr="00CB788E" w:rsidRDefault="00093F6B" w:rsidP="0039054E">
            <w:pPr>
              <w:pStyle w:val="Prrafodelista"/>
              <w:numPr>
                <w:ilvl w:val="1"/>
                <w:numId w:val="114"/>
              </w:numPr>
              <w:spacing w:after="0" w:line="360" w:lineRule="auto"/>
              <w:ind w:left="347" w:hanging="347"/>
              <w:jc w:val="both"/>
              <w:rPr>
                <w:rFonts w:ascii="Arial" w:hAnsi="Arial" w:cs="Arial"/>
                <w:color w:val="FF0000"/>
              </w:rPr>
            </w:pPr>
            <w:r w:rsidRPr="00CB788E">
              <w:rPr>
                <w:rFonts w:ascii="Arial" w:hAnsi="Arial" w:cs="Arial"/>
                <w:b/>
              </w:rPr>
              <w:t>Normas de construcción, seguridad e higiene</w:t>
            </w:r>
            <w:r w:rsidRPr="00CB788E">
              <w:rPr>
                <w:rFonts w:ascii="Arial" w:hAnsi="Arial" w:cs="Arial"/>
              </w:rPr>
              <w:t xml:space="preserve">.  </w:t>
            </w:r>
          </w:p>
          <w:p w:rsidR="00093F6B" w:rsidRPr="00CB788E" w:rsidRDefault="00093F6B" w:rsidP="00D6662F">
            <w:pPr>
              <w:spacing w:after="0" w:line="360" w:lineRule="auto"/>
              <w:ind w:left="347"/>
              <w:jc w:val="both"/>
              <w:rPr>
                <w:rFonts w:ascii="Arial" w:hAnsi="Arial" w:cs="Arial"/>
              </w:rPr>
            </w:pPr>
            <w:r w:rsidRPr="00CB788E">
              <w:rPr>
                <w:rFonts w:ascii="Arial" w:hAnsi="Arial" w:cs="Arial"/>
              </w:rPr>
              <w:lastRenderedPageBreak/>
              <w:t xml:space="preserve">En todos los edificios, laboratorios y talleres de la institución se observan los estándares o protocolos de seguridad, el uso de bata es obligatorio, se informa </w:t>
            </w:r>
            <w:r w:rsidR="004E6EE0" w:rsidRPr="00CB788E">
              <w:rPr>
                <w:rFonts w:ascii="Arial" w:hAnsi="Arial" w:cs="Arial"/>
              </w:rPr>
              <w:t xml:space="preserve">a los usuarios </w:t>
            </w:r>
            <w:r w:rsidRPr="00CB788E">
              <w:rPr>
                <w:rFonts w:ascii="Arial" w:hAnsi="Arial" w:cs="Arial"/>
              </w:rPr>
              <w:t xml:space="preserve">sobre riesgos, se les proporciona equipo de protección, se les indica con señales las rutas de evacuación y la existencia y ubicación de los extinguidores </w:t>
            </w:r>
            <w:hyperlink r:id="rId270" w:history="1">
              <w:r w:rsidR="001931EA" w:rsidRPr="00CB788E">
                <w:rPr>
                  <w:rStyle w:val="Hipervnculo"/>
                  <w:rFonts w:ascii="Arial" w:hAnsi="Arial" w:cs="Arial"/>
                </w:rPr>
                <w:t>(</w:t>
              </w:r>
              <w:r w:rsidRPr="00CB788E">
                <w:rPr>
                  <w:rStyle w:val="Hipervnculo"/>
                  <w:rFonts w:ascii="Arial" w:hAnsi="Arial" w:cs="Arial"/>
                </w:rPr>
                <w:t>Normas_s</w:t>
              </w:r>
              <w:r w:rsidR="001931EA" w:rsidRPr="00CB788E">
                <w:rPr>
                  <w:rStyle w:val="Hipervnculo"/>
                  <w:rFonts w:ascii="Arial" w:hAnsi="Arial" w:cs="Arial"/>
                </w:rPr>
                <w:t>eguridad_laboratorios);</w:t>
              </w:r>
            </w:hyperlink>
            <w:hyperlink r:id="rId271" w:history="1">
              <w:r w:rsidR="001931EA" w:rsidRPr="00CB788E">
                <w:rPr>
                  <w:rStyle w:val="Hipervnculo"/>
                  <w:rFonts w:ascii="Arial" w:hAnsi="Arial" w:cs="Arial"/>
                </w:rPr>
                <w:t>(</w:t>
              </w:r>
              <w:r w:rsidRPr="00CB788E">
                <w:rPr>
                  <w:rStyle w:val="Hipervnculo"/>
                  <w:rFonts w:ascii="Arial" w:hAnsi="Arial" w:cs="Arial"/>
                </w:rPr>
                <w:t>Reglamentos_laboratorios)</w:t>
              </w:r>
            </w:hyperlink>
            <w:r w:rsidR="00E671B6" w:rsidRPr="00CB788E">
              <w:rPr>
                <w:rFonts w:ascii="Arial" w:hAnsi="Arial" w:cs="Arial"/>
              </w:rPr>
              <w:t>.</w:t>
            </w:r>
          </w:p>
          <w:p w:rsidR="00093F6B" w:rsidRPr="00CB788E" w:rsidRDefault="00093F6B" w:rsidP="00D6662F">
            <w:pPr>
              <w:spacing w:after="0" w:line="360" w:lineRule="auto"/>
              <w:ind w:left="347"/>
              <w:jc w:val="both"/>
              <w:rPr>
                <w:rFonts w:ascii="Arial" w:hAnsi="Arial" w:cs="Arial"/>
                <w:b/>
              </w:rPr>
            </w:pPr>
          </w:p>
          <w:p w:rsidR="00093F6B" w:rsidRPr="00CB788E" w:rsidRDefault="00093F6B" w:rsidP="00D6662F">
            <w:pPr>
              <w:pStyle w:val="Sinespaciado"/>
              <w:spacing w:line="360" w:lineRule="auto"/>
              <w:ind w:left="347"/>
              <w:jc w:val="both"/>
              <w:rPr>
                <w:rFonts w:ascii="Arial" w:hAnsi="Arial" w:cs="Arial"/>
              </w:rPr>
            </w:pPr>
            <w:r w:rsidRPr="00CB788E">
              <w:rPr>
                <w:rFonts w:ascii="Arial" w:hAnsi="Arial" w:cs="Arial"/>
              </w:rPr>
              <w:t>En los contratos colectivos de trabajo de académicos y administrativos, se explica la conformación de las Comisiones Mixtas de Seguridad e Higiene;)</w:t>
            </w:r>
            <w:hyperlink r:id="rId272" w:history="1">
              <w:r w:rsidR="001931EA" w:rsidRPr="00CB788E">
                <w:rPr>
                  <w:rStyle w:val="Hipervnculo"/>
                  <w:rFonts w:ascii="Arial" w:hAnsi="Arial" w:cs="Arial"/>
                </w:rPr>
                <w:t>(</w:t>
              </w:r>
              <w:r w:rsidRPr="00CB788E">
                <w:rPr>
                  <w:rStyle w:val="Hipervnculo"/>
                  <w:rFonts w:ascii="Arial" w:hAnsi="Arial" w:cs="Arial"/>
                </w:rPr>
                <w:t>Comisiones_mixtas_seguridad_CCT_sutauaaan)</w:t>
              </w:r>
              <w:r w:rsidR="001931EA" w:rsidRPr="00CB788E">
                <w:rPr>
                  <w:rStyle w:val="Hipervnculo"/>
                  <w:rFonts w:ascii="Arial" w:hAnsi="Arial" w:cs="Arial"/>
                </w:rPr>
                <w:t>,</w:t>
              </w:r>
            </w:hyperlink>
            <w:hyperlink r:id="rId273" w:history="1">
              <w:r w:rsidR="001931EA" w:rsidRPr="00CB788E">
                <w:rPr>
                  <w:rStyle w:val="Hipervnculo"/>
                  <w:rFonts w:ascii="Arial" w:hAnsi="Arial" w:cs="Arial"/>
                </w:rPr>
                <w:t>(</w:t>
              </w:r>
              <w:r w:rsidRPr="00CB788E">
                <w:rPr>
                  <w:rStyle w:val="Hipervnculo"/>
                  <w:rFonts w:ascii="Arial" w:hAnsi="Arial" w:cs="Arial"/>
                </w:rPr>
                <w:t>Comisiones_mixtas_seguridad_CCT_sutuaaan)</w:t>
              </w:r>
            </w:hyperlink>
            <w:r w:rsidR="00E671B6" w:rsidRPr="00CB788E">
              <w:rPr>
                <w:rFonts w:ascii="Arial" w:hAnsi="Arial" w:cs="Arial"/>
              </w:rPr>
              <w:t>.</w:t>
            </w:r>
          </w:p>
          <w:p w:rsidR="00093F6B" w:rsidRPr="00CB788E" w:rsidRDefault="00093F6B" w:rsidP="00D6662F">
            <w:pPr>
              <w:spacing w:after="0" w:line="360" w:lineRule="auto"/>
              <w:ind w:left="347"/>
              <w:jc w:val="both"/>
              <w:rPr>
                <w:rFonts w:ascii="Arial" w:hAnsi="Arial" w:cs="Arial"/>
                <w:b/>
              </w:rPr>
            </w:pPr>
          </w:p>
          <w:p w:rsidR="00093F6B" w:rsidRPr="00CB788E" w:rsidRDefault="00093F6B" w:rsidP="0039054E">
            <w:pPr>
              <w:pStyle w:val="Prrafodelista"/>
              <w:numPr>
                <w:ilvl w:val="1"/>
                <w:numId w:val="114"/>
              </w:numPr>
              <w:spacing w:after="0" w:line="360" w:lineRule="auto"/>
              <w:ind w:left="347" w:hanging="347"/>
              <w:jc w:val="both"/>
              <w:rPr>
                <w:rFonts w:ascii="Arial" w:hAnsi="Arial" w:cs="Arial"/>
                <w:b/>
              </w:rPr>
            </w:pPr>
            <w:r w:rsidRPr="00CB788E">
              <w:rPr>
                <w:rFonts w:ascii="Arial" w:hAnsi="Arial" w:cs="Arial"/>
                <w:b/>
              </w:rPr>
              <w:t>Programa de protección civil institucional</w:t>
            </w:r>
          </w:p>
          <w:p w:rsidR="00093F6B" w:rsidRPr="00CB788E" w:rsidRDefault="00093F6B" w:rsidP="00D6662F">
            <w:pPr>
              <w:pStyle w:val="Sinespaciado"/>
              <w:spacing w:line="360" w:lineRule="auto"/>
              <w:ind w:left="347"/>
              <w:jc w:val="both"/>
              <w:rPr>
                <w:rFonts w:ascii="Arial" w:hAnsi="Arial" w:cs="Arial"/>
                <w:lang w:val="es-ES_tradnl"/>
              </w:rPr>
            </w:pPr>
            <w:r w:rsidRPr="00CB788E">
              <w:rPr>
                <w:rFonts w:ascii="Arial" w:hAnsi="Arial" w:cs="Arial"/>
                <w:lang w:val="es-ES_tradnl"/>
              </w:rPr>
              <w:t>La institución cuenta con una barda perimetral que confina las 380 hectáreas del recinto universitario. Cuenta con un equipo de personal de vigilancia con tres turnos de trabajo para cubrir las 24 horas del día. Los vigilantes están equipados con cuatrimoto</w:t>
            </w:r>
            <w:r w:rsidR="007F1942" w:rsidRPr="00CB788E">
              <w:rPr>
                <w:rFonts w:ascii="Arial" w:hAnsi="Arial" w:cs="Arial"/>
                <w:lang w:val="es-ES_tradnl"/>
              </w:rPr>
              <w:t>s</w:t>
            </w:r>
            <w:r w:rsidRPr="00CB788E">
              <w:rPr>
                <w:rFonts w:ascii="Arial" w:hAnsi="Arial" w:cs="Arial"/>
                <w:lang w:val="es-ES_tradnl"/>
              </w:rPr>
              <w:t xml:space="preserve"> que recorren todo el recinto universitario, camionetas pick up, radios, teléfonos celulares y el teléfono de cabina. Este equipo de vigilantes mantiene estrecha comunicación con las diferentes autoridades de protección civil, brigadas contra incendios forestales, cuerpo de bomberos, cuerpos policiacos y obviamente con las autoridades institucionales como son el secretario ge</w:t>
            </w:r>
            <w:r w:rsidR="00E671B6" w:rsidRPr="00CB788E">
              <w:rPr>
                <w:rFonts w:ascii="Arial" w:hAnsi="Arial" w:cs="Arial"/>
                <w:lang w:val="es-ES_tradnl"/>
              </w:rPr>
              <w:t xml:space="preserve">neral y director administrativo </w:t>
            </w:r>
          </w:p>
          <w:p w:rsidR="00093F6B" w:rsidRPr="00CB788E" w:rsidRDefault="00095BFD" w:rsidP="00D6662F">
            <w:pPr>
              <w:pStyle w:val="Sinespaciado"/>
              <w:spacing w:line="360" w:lineRule="auto"/>
              <w:ind w:left="347"/>
              <w:jc w:val="both"/>
              <w:rPr>
                <w:rFonts w:ascii="Arial" w:hAnsi="Arial" w:cs="Arial"/>
                <w:color w:val="0070C0"/>
                <w:lang w:val="es-ES_tradnl"/>
              </w:rPr>
            </w:pPr>
            <w:hyperlink r:id="rId274" w:history="1">
              <w:r w:rsidR="00093F6B" w:rsidRPr="00CB788E">
                <w:rPr>
                  <w:rStyle w:val="Hipervnculo"/>
                  <w:rFonts w:ascii="Arial" w:hAnsi="Arial" w:cs="Arial"/>
                  <w:lang w:val="es-ES_tradnl"/>
                </w:rPr>
                <w:t>(</w:t>
              </w:r>
              <w:r w:rsidR="00093F6B" w:rsidRPr="00CB788E">
                <w:rPr>
                  <w:rStyle w:val="Hipervnculo"/>
                  <w:rFonts w:ascii="Arial" w:hAnsi="Arial" w:cs="Arial"/>
                </w:rPr>
                <w:t>Barda_perimetral);</w:t>
              </w:r>
            </w:hyperlink>
            <w:hyperlink r:id="rId275" w:history="1">
              <w:r w:rsidR="00C97A01" w:rsidRPr="00CB788E">
                <w:rPr>
                  <w:rStyle w:val="Hipervnculo"/>
                  <w:rFonts w:ascii="Arial" w:hAnsi="Arial" w:cs="Arial"/>
                </w:rPr>
                <w:t>(</w:t>
              </w:r>
              <w:r w:rsidR="00093F6B" w:rsidRPr="00CB788E">
                <w:rPr>
                  <w:rStyle w:val="Hipervnculo"/>
                  <w:rFonts w:ascii="Arial" w:hAnsi="Arial" w:cs="Arial"/>
                </w:rPr>
                <w:t>Caseta_Vigilancia);</w:t>
              </w:r>
            </w:hyperlink>
            <w:hyperlink r:id="rId276" w:history="1">
              <w:r w:rsidR="00C97A01" w:rsidRPr="00CB788E">
                <w:rPr>
                  <w:rStyle w:val="Hipervnculo"/>
                  <w:rFonts w:ascii="Arial" w:hAnsi="Arial" w:cs="Arial"/>
                </w:rPr>
                <w:t>(</w:t>
              </w:r>
              <w:r w:rsidR="00093F6B" w:rsidRPr="00CB788E">
                <w:rPr>
                  <w:rStyle w:val="Hipervnculo"/>
                  <w:rFonts w:ascii="Arial" w:hAnsi="Arial" w:cs="Arial"/>
                </w:rPr>
                <w:t>Cámaras_video</w:t>
              </w:r>
              <w:r w:rsidR="00093F6B" w:rsidRPr="00CB788E">
                <w:rPr>
                  <w:rStyle w:val="Hipervnculo"/>
                  <w:rFonts w:ascii="Arial" w:hAnsi="Arial" w:cs="Arial"/>
                  <w:lang w:val="es-ES_tradnl"/>
                </w:rPr>
                <w:t>)</w:t>
              </w:r>
            </w:hyperlink>
          </w:p>
          <w:p w:rsidR="00093F6B" w:rsidRPr="00CB788E" w:rsidRDefault="00095BFD" w:rsidP="00D6662F">
            <w:pPr>
              <w:pStyle w:val="Sinespaciado"/>
              <w:spacing w:line="360" w:lineRule="auto"/>
              <w:ind w:left="347"/>
              <w:jc w:val="both"/>
              <w:rPr>
                <w:rFonts w:ascii="Arial" w:hAnsi="Arial" w:cs="Arial"/>
                <w:color w:val="0070C0"/>
                <w:lang w:val="es-ES_tradnl"/>
              </w:rPr>
            </w:pPr>
            <w:hyperlink r:id="rId277" w:history="1">
              <w:r w:rsidR="00C97A01" w:rsidRPr="00CB788E">
                <w:rPr>
                  <w:rStyle w:val="Hipervnculo"/>
                  <w:rFonts w:ascii="Arial" w:hAnsi="Arial" w:cs="Arial"/>
                </w:rPr>
                <w:t>(</w:t>
              </w:r>
              <w:r w:rsidR="00093F6B" w:rsidRPr="00CB788E">
                <w:rPr>
                  <w:rStyle w:val="Hipervnculo"/>
                  <w:rFonts w:ascii="Arial" w:hAnsi="Arial" w:cs="Arial"/>
                </w:rPr>
                <w:t>Vigilancia_móvil_cuatrimotos);</w:t>
              </w:r>
            </w:hyperlink>
            <w:hyperlink r:id="rId278" w:history="1">
              <w:r w:rsidR="00C97A01" w:rsidRPr="00CB788E">
                <w:rPr>
                  <w:rStyle w:val="Hipervnculo"/>
                  <w:rFonts w:ascii="Arial" w:hAnsi="Arial" w:cs="Arial"/>
                </w:rPr>
                <w:t>(</w:t>
              </w:r>
              <w:r w:rsidR="00093F6B" w:rsidRPr="00CB788E">
                <w:rPr>
                  <w:rStyle w:val="Hipervnculo"/>
                  <w:rFonts w:ascii="Arial" w:hAnsi="Arial" w:cs="Arial"/>
                </w:rPr>
                <w:t>simulacro_sinestro_UAAAN)</w:t>
              </w:r>
            </w:hyperlink>
          </w:p>
          <w:p w:rsidR="00093F6B" w:rsidRPr="00CB788E" w:rsidRDefault="00093F6B" w:rsidP="00D6662F">
            <w:pPr>
              <w:pStyle w:val="Sinespaciado"/>
              <w:spacing w:line="360" w:lineRule="auto"/>
              <w:ind w:left="347"/>
              <w:jc w:val="both"/>
              <w:rPr>
                <w:rFonts w:ascii="Arial" w:hAnsi="Arial" w:cs="Arial"/>
                <w:color w:val="0070C0"/>
                <w:lang w:val="es-ES_tradnl"/>
              </w:rPr>
            </w:pPr>
            <w:r w:rsidRPr="00CB788E">
              <w:rPr>
                <w:rFonts w:ascii="Arial" w:hAnsi="Arial" w:cs="Arial"/>
                <w:lang w:val="es-ES_tradnl"/>
              </w:rPr>
              <w:t>La institución además cuenta con un comité de protección civil que opera según sus estrategias establecidas</w:t>
            </w:r>
            <w:hyperlink r:id="rId279" w:history="1">
              <w:r w:rsidRPr="00CB788E">
                <w:rPr>
                  <w:rStyle w:val="Hipervnculo"/>
                  <w:rFonts w:ascii="Arial" w:hAnsi="Arial" w:cs="Arial"/>
                  <w:lang w:val="es-ES_tradnl"/>
                </w:rPr>
                <w:t>(</w:t>
              </w:r>
              <w:r w:rsidRPr="00CB788E">
                <w:rPr>
                  <w:rStyle w:val="Hipervnculo"/>
                  <w:rFonts w:ascii="Arial" w:hAnsi="Arial" w:cs="Arial"/>
                </w:rPr>
                <w:t>Oficio_conformación_comité_seguridad)</w:t>
              </w:r>
            </w:hyperlink>
            <w:r w:rsidR="007A362E" w:rsidRPr="00CB788E">
              <w:rPr>
                <w:rFonts w:ascii="Arial" w:hAnsi="Arial" w:cs="Arial"/>
                <w:color w:val="0070C0"/>
                <w:lang w:val="es-ES_tradnl"/>
              </w:rPr>
              <w:t>.</w:t>
            </w:r>
          </w:p>
          <w:p w:rsidR="007A362E" w:rsidRPr="00CB788E" w:rsidRDefault="007A362E" w:rsidP="00D6662F">
            <w:pPr>
              <w:pStyle w:val="Sinespaciado"/>
              <w:spacing w:line="360" w:lineRule="auto"/>
              <w:ind w:left="347"/>
              <w:jc w:val="both"/>
              <w:rPr>
                <w:rFonts w:ascii="Arial" w:hAnsi="Arial" w:cs="Arial"/>
              </w:rPr>
            </w:pPr>
          </w:p>
          <w:p w:rsidR="00093F6B" w:rsidRPr="00CB788E" w:rsidRDefault="00093F6B" w:rsidP="007A362E">
            <w:pPr>
              <w:spacing w:line="360" w:lineRule="auto"/>
              <w:ind w:left="342"/>
              <w:jc w:val="both"/>
              <w:rPr>
                <w:rFonts w:ascii="Arial" w:hAnsi="Arial" w:cs="Arial"/>
              </w:rPr>
            </w:pPr>
            <w:r w:rsidRPr="00CB788E">
              <w:rPr>
                <w:rFonts w:ascii="Arial" w:hAnsi="Arial" w:cs="Arial"/>
              </w:rPr>
              <w:t>En lo que respecta al desecho de residuos tóxicos, la instancia institucional responsable de operar este tipo de seguridad, es el Departamento de Mantenimiento que depende de la Dirección Administrativa lo anterior vien</w:t>
            </w:r>
            <w:r w:rsidR="007A362E" w:rsidRPr="00CB788E">
              <w:rPr>
                <w:rFonts w:ascii="Arial" w:hAnsi="Arial" w:cs="Arial"/>
              </w:rPr>
              <w:t>e señalado en la Cláusula 68.1 m</w:t>
            </w:r>
            <w:r w:rsidRPr="00CB788E">
              <w:rPr>
                <w:rFonts w:ascii="Arial" w:hAnsi="Arial" w:cs="Arial"/>
              </w:rPr>
              <w:t xml:space="preserve">anejo y </w:t>
            </w:r>
            <w:r w:rsidR="007A362E" w:rsidRPr="00CB788E">
              <w:rPr>
                <w:rFonts w:ascii="Arial" w:hAnsi="Arial" w:cs="Arial"/>
              </w:rPr>
              <w:t>C</w:t>
            </w:r>
            <w:r w:rsidRPr="00CB788E">
              <w:rPr>
                <w:rFonts w:ascii="Arial" w:hAnsi="Arial" w:cs="Arial"/>
              </w:rPr>
              <w:t xml:space="preserve">onfinamiento de residuos peligrosos del </w:t>
            </w:r>
            <w:hyperlink r:id="rId280" w:history="1">
              <w:r w:rsidR="007A362E" w:rsidRPr="00CB788E">
                <w:rPr>
                  <w:rStyle w:val="Hipervnculo"/>
                  <w:rFonts w:ascii="Arial" w:hAnsi="Arial" w:cs="Arial"/>
                </w:rPr>
                <w:t>Contrato Colectivo de Trabajo</w:t>
              </w:r>
            </w:hyperlink>
            <w:r w:rsidR="00E671B6" w:rsidRPr="00CB788E">
              <w:rPr>
                <w:rFonts w:ascii="Arial" w:hAnsi="Arial" w:cs="Arial"/>
              </w:rPr>
              <w:t xml:space="preserve">firmado con el SUTAUAAAN </w:t>
            </w:r>
          </w:p>
          <w:p w:rsidR="00093F6B" w:rsidRPr="00CB788E" w:rsidRDefault="00093F6B" w:rsidP="00093F6B">
            <w:pPr>
              <w:spacing w:after="0" w:line="360" w:lineRule="auto"/>
              <w:rPr>
                <w:rFonts w:ascii="Arial" w:hAnsi="Arial" w:cs="Arial"/>
              </w:rPr>
            </w:pPr>
          </w:p>
          <w:p w:rsidR="00462F03" w:rsidRPr="00CB788E" w:rsidRDefault="00093F6B" w:rsidP="00E671B6">
            <w:pPr>
              <w:spacing w:after="0" w:line="360" w:lineRule="auto"/>
              <w:ind w:left="347"/>
              <w:jc w:val="both"/>
              <w:rPr>
                <w:rFonts w:ascii="Arial" w:hAnsi="Arial" w:cs="Arial"/>
                <w:b/>
              </w:rPr>
            </w:pPr>
            <w:r w:rsidRPr="00CB788E">
              <w:rPr>
                <w:rFonts w:ascii="Arial" w:hAnsi="Arial" w:cs="Arial"/>
              </w:rPr>
              <w:t>En Protección Civil la Universidad tiene conformada una brigada que recibe entrenamiento y capacitación para atender las diferentes necesidades y contingencias que pudieran presentarse en la Institución en cuanto a manejo de combus</w:t>
            </w:r>
            <w:r w:rsidR="00E671B6" w:rsidRPr="00CB788E">
              <w:rPr>
                <w:rFonts w:ascii="Arial" w:hAnsi="Arial" w:cs="Arial"/>
              </w:rPr>
              <w:t>tibles y presta servicios a la c</w:t>
            </w:r>
            <w:r w:rsidRPr="00CB788E">
              <w:rPr>
                <w:rFonts w:ascii="Arial" w:hAnsi="Arial" w:cs="Arial"/>
              </w:rPr>
              <w:t xml:space="preserve">omunidad de nuestra área de influencia. El grupo está conformado por estudiantes y trabajadores administrativos voluntarios de la Institución. </w:t>
            </w:r>
            <w:r w:rsidR="004E6EE0" w:rsidRPr="00CB788E">
              <w:rPr>
                <w:rFonts w:ascii="Arial" w:hAnsi="Arial" w:cs="Arial"/>
              </w:rPr>
              <w:t>Además,</w:t>
            </w:r>
            <w:r w:rsidRPr="00CB788E">
              <w:rPr>
                <w:rFonts w:ascii="Arial" w:hAnsi="Arial" w:cs="Arial"/>
              </w:rPr>
              <w:t xml:space="preserve"> cuenta con el Grupo Cívico Forestal que entre otras cosas participa año tras año en las campañas de prevención de incendios forestales </w:t>
            </w:r>
            <w:hyperlink r:id="rId281" w:history="1">
              <w:r w:rsidR="007A362E" w:rsidRPr="00CB788E">
                <w:rPr>
                  <w:rStyle w:val="Hipervnculo"/>
                  <w:rFonts w:ascii="Arial" w:hAnsi="Arial" w:cs="Arial"/>
                </w:rPr>
                <w:t>(</w:t>
              </w:r>
              <w:r w:rsidRPr="00CB788E">
                <w:rPr>
                  <w:rStyle w:val="Hipervnculo"/>
                  <w:rFonts w:ascii="Arial" w:hAnsi="Arial" w:cs="Arial"/>
                </w:rPr>
                <w:t>Equip</w:t>
              </w:r>
              <w:r w:rsidR="007A362E" w:rsidRPr="00CB788E">
                <w:rPr>
                  <w:rStyle w:val="Hipervnculo"/>
                  <w:rFonts w:ascii="Arial" w:hAnsi="Arial" w:cs="Arial"/>
                </w:rPr>
                <w:t>o_manejo_combustibles)</w:t>
              </w:r>
            </w:hyperlink>
            <w:r w:rsidR="007A362E" w:rsidRPr="00CB788E">
              <w:rPr>
                <w:rFonts w:ascii="Arial" w:hAnsi="Arial" w:cs="Arial"/>
                <w:color w:val="0070C0"/>
              </w:rPr>
              <w:t xml:space="preserve">, </w:t>
            </w:r>
            <w:hyperlink r:id="rId282" w:history="1">
              <w:r w:rsidR="007A362E" w:rsidRPr="00CB788E">
                <w:rPr>
                  <w:rStyle w:val="Hipervnculo"/>
                  <w:rFonts w:ascii="Arial" w:hAnsi="Arial" w:cs="Arial"/>
                </w:rPr>
                <w:t>(</w:t>
              </w:r>
              <w:r w:rsidRPr="00CB788E">
                <w:rPr>
                  <w:rStyle w:val="Hipervnculo"/>
                  <w:rFonts w:ascii="Arial" w:hAnsi="Arial" w:cs="Arial"/>
                </w:rPr>
                <w:t>Grupo_Cívico_Foresta</w:t>
              </w:r>
              <w:r w:rsidR="004E6EE0" w:rsidRPr="00CB788E">
                <w:rPr>
                  <w:rStyle w:val="Hipervnculo"/>
                  <w:rFonts w:ascii="Arial" w:hAnsi="Arial" w:cs="Arial"/>
                </w:rPr>
                <w:t>l</w:t>
              </w:r>
              <w:r w:rsidRPr="00CB788E">
                <w:rPr>
                  <w:rStyle w:val="Hipervnculo"/>
                  <w:rFonts w:ascii="Arial" w:hAnsi="Arial" w:cs="Arial"/>
                </w:rPr>
                <w:t>)</w:t>
              </w:r>
              <w:r w:rsidR="004E6EE0" w:rsidRPr="00CB788E">
                <w:rPr>
                  <w:rStyle w:val="Hipervnculo"/>
                  <w:rFonts w:ascii="Arial" w:hAnsi="Arial" w:cs="Arial"/>
                </w:rPr>
                <w:t>.</w:t>
              </w:r>
            </w:hyperlink>
          </w:p>
        </w:tc>
      </w:tr>
      <w:tr w:rsidR="00462F03" w:rsidRPr="00CB788E" w:rsidTr="00093F6B">
        <w:trPr>
          <w:trHeight w:val="253"/>
        </w:trPr>
        <w:tc>
          <w:tcPr>
            <w:tcW w:w="5000" w:type="pct"/>
            <w:shd w:val="clear" w:color="auto" w:fill="D9D9D9"/>
          </w:tcPr>
          <w:p w:rsidR="00462F03" w:rsidRPr="00CB788E" w:rsidRDefault="00462F03" w:rsidP="0017091C">
            <w:pPr>
              <w:widowControl w:val="0"/>
              <w:suppressLineNumbers/>
              <w:suppressAutoHyphens/>
              <w:overflowPunct w:val="0"/>
              <w:autoSpaceDE w:val="0"/>
              <w:autoSpaceDN w:val="0"/>
              <w:adjustRightInd w:val="0"/>
              <w:spacing w:after="0" w:line="360" w:lineRule="auto"/>
              <w:jc w:val="both"/>
              <w:textAlignment w:val="baseline"/>
              <w:rPr>
                <w:rFonts w:ascii="Arial" w:hAnsi="Arial" w:cs="Arial"/>
              </w:rPr>
            </w:pPr>
          </w:p>
          <w:p w:rsidR="00462F03" w:rsidRPr="00CB788E" w:rsidRDefault="00462F03" w:rsidP="0017091C">
            <w:pPr>
              <w:widowControl w:val="0"/>
              <w:suppressLineNumbers/>
              <w:suppressAutoHyphens/>
              <w:overflowPunct w:val="0"/>
              <w:autoSpaceDE w:val="0"/>
              <w:autoSpaceDN w:val="0"/>
              <w:adjustRightInd w:val="0"/>
              <w:spacing w:after="0" w:line="360" w:lineRule="auto"/>
              <w:jc w:val="both"/>
              <w:textAlignment w:val="baseline"/>
              <w:rPr>
                <w:rFonts w:ascii="Arial" w:hAnsi="Arial" w:cs="Arial"/>
              </w:rPr>
            </w:pPr>
            <w:r w:rsidRPr="00CB788E">
              <w:rPr>
                <w:rFonts w:ascii="Arial" w:hAnsi="Arial" w:cs="Arial"/>
                <w:b/>
              </w:rPr>
              <w:t>El programa académicodebe</w:t>
            </w:r>
            <w:r w:rsidRPr="00CB788E">
              <w:rPr>
                <w:rFonts w:ascii="Arial" w:hAnsi="Arial" w:cs="Arial"/>
              </w:rPr>
              <w:t xml:space="preserve"> contar con programas permanentes y efectivos de mantenimiento de </w:t>
            </w:r>
            <w:r w:rsidRPr="00CB788E">
              <w:rPr>
                <w:rFonts w:ascii="Arial" w:hAnsi="Arial" w:cs="Arial"/>
              </w:rPr>
              <w:lastRenderedPageBreak/>
              <w:t xml:space="preserve">instalaciones y equipos y mantenimiento preventivo y correctivo de instalaciones y equipo. </w:t>
            </w:r>
          </w:p>
          <w:p w:rsidR="00462F03" w:rsidRPr="00CB788E" w:rsidRDefault="00462F03" w:rsidP="0017091C">
            <w:pPr>
              <w:widowControl w:val="0"/>
              <w:suppressLineNumbers/>
              <w:suppressAutoHyphens/>
              <w:overflowPunct w:val="0"/>
              <w:autoSpaceDE w:val="0"/>
              <w:autoSpaceDN w:val="0"/>
              <w:adjustRightInd w:val="0"/>
              <w:spacing w:after="0" w:line="360" w:lineRule="auto"/>
              <w:ind w:left="743" w:hanging="743"/>
              <w:jc w:val="both"/>
              <w:textAlignment w:val="baseline"/>
              <w:rPr>
                <w:rFonts w:ascii="Arial" w:hAnsi="Arial" w:cs="Arial"/>
              </w:rPr>
            </w:pPr>
          </w:p>
          <w:p w:rsidR="00462F03" w:rsidRPr="00CB788E" w:rsidRDefault="00462F03" w:rsidP="0017091C">
            <w:pPr>
              <w:widowControl w:val="0"/>
              <w:suppressLineNumbers/>
              <w:suppressAutoHyphens/>
              <w:overflowPunct w:val="0"/>
              <w:autoSpaceDE w:val="0"/>
              <w:autoSpaceDN w:val="0"/>
              <w:adjustRightInd w:val="0"/>
              <w:spacing w:after="0" w:line="360" w:lineRule="auto"/>
              <w:ind w:left="743" w:hanging="743"/>
              <w:jc w:val="both"/>
              <w:textAlignment w:val="baseline"/>
              <w:rPr>
                <w:rFonts w:ascii="Arial" w:hAnsi="Arial" w:cs="Arial"/>
              </w:rPr>
            </w:pPr>
          </w:p>
        </w:tc>
      </w:tr>
      <w:tr w:rsidR="00462F03" w:rsidRPr="00CB788E" w:rsidTr="00093F6B">
        <w:trPr>
          <w:trHeight w:val="253"/>
        </w:trPr>
        <w:tc>
          <w:tcPr>
            <w:tcW w:w="5000" w:type="pct"/>
            <w:shd w:val="clear" w:color="auto" w:fill="BFBFBF"/>
          </w:tcPr>
          <w:p w:rsidR="00462F03" w:rsidRPr="00CB788E" w:rsidRDefault="00462F03" w:rsidP="0017091C">
            <w:pPr>
              <w:pStyle w:val="Default"/>
              <w:spacing w:line="360" w:lineRule="auto"/>
              <w:ind w:left="176"/>
              <w:jc w:val="both"/>
              <w:rPr>
                <w:b/>
                <w:sz w:val="22"/>
                <w:szCs w:val="22"/>
              </w:rPr>
            </w:pPr>
            <w:r w:rsidRPr="00CB788E">
              <w:rPr>
                <w:b/>
                <w:sz w:val="22"/>
                <w:szCs w:val="22"/>
              </w:rPr>
              <w:lastRenderedPageBreak/>
              <w:t>Nivel de Cumplimiento:</w:t>
            </w:r>
          </w:p>
          <w:p w:rsidR="00462F03" w:rsidRPr="00CB788E" w:rsidRDefault="00462F03" w:rsidP="0017091C">
            <w:pPr>
              <w:pStyle w:val="Default"/>
              <w:spacing w:line="360" w:lineRule="auto"/>
              <w:ind w:left="176"/>
              <w:jc w:val="both"/>
              <w:rPr>
                <w:sz w:val="22"/>
                <w:szCs w:val="22"/>
              </w:rPr>
            </w:pPr>
            <w:r w:rsidRPr="00CB788E">
              <w:rPr>
                <w:sz w:val="22"/>
                <w:szCs w:val="22"/>
              </w:rPr>
              <w:t>Cumple totalmente_____                  Cumple parcialmente_____%                 No cumple_____</w:t>
            </w:r>
          </w:p>
        </w:tc>
      </w:tr>
      <w:tr w:rsidR="00462F03" w:rsidRPr="00CB788E" w:rsidTr="00093F6B">
        <w:trPr>
          <w:trHeight w:val="253"/>
        </w:trPr>
        <w:tc>
          <w:tcPr>
            <w:tcW w:w="5000" w:type="pct"/>
            <w:shd w:val="clear" w:color="auto" w:fill="auto"/>
          </w:tcPr>
          <w:p w:rsidR="00462F03" w:rsidRPr="00CB788E" w:rsidRDefault="00462F03" w:rsidP="0017091C">
            <w:pPr>
              <w:pStyle w:val="Default"/>
              <w:spacing w:line="360" w:lineRule="auto"/>
              <w:ind w:left="176"/>
              <w:jc w:val="both"/>
              <w:rPr>
                <w:b/>
                <w:sz w:val="22"/>
                <w:szCs w:val="22"/>
              </w:rPr>
            </w:pPr>
            <w:r w:rsidRPr="00CB788E">
              <w:rPr>
                <w:b/>
                <w:sz w:val="22"/>
                <w:szCs w:val="22"/>
              </w:rPr>
              <w:t>Descripción, apreciación y análisis:</w:t>
            </w:r>
          </w:p>
          <w:p w:rsidR="00462F03" w:rsidRPr="00CB788E" w:rsidRDefault="00462F03" w:rsidP="0017091C">
            <w:pPr>
              <w:pStyle w:val="Default"/>
              <w:spacing w:line="360" w:lineRule="auto"/>
              <w:ind w:left="176"/>
              <w:jc w:val="both"/>
              <w:rPr>
                <w:sz w:val="22"/>
                <w:szCs w:val="22"/>
              </w:rPr>
            </w:pPr>
          </w:p>
          <w:p w:rsidR="00462F03" w:rsidRPr="00CB788E" w:rsidRDefault="00EA0847" w:rsidP="00D92ACE">
            <w:pPr>
              <w:widowControl w:val="0"/>
              <w:suppressLineNumbers/>
              <w:suppressAutoHyphens/>
              <w:overflowPunct w:val="0"/>
              <w:autoSpaceDE w:val="0"/>
              <w:autoSpaceDN w:val="0"/>
              <w:adjustRightInd w:val="0"/>
              <w:spacing w:after="0" w:line="360" w:lineRule="auto"/>
              <w:ind w:left="347"/>
              <w:jc w:val="both"/>
              <w:textAlignment w:val="baseline"/>
              <w:rPr>
                <w:rFonts w:ascii="Arial" w:hAnsi="Arial" w:cs="Arial"/>
              </w:rPr>
            </w:pPr>
            <w:r w:rsidRPr="00CB788E">
              <w:rPr>
                <w:rFonts w:ascii="Arial" w:hAnsi="Arial" w:cs="Arial"/>
              </w:rPr>
              <w:t xml:space="preserve">La Universidad cuenta con un </w:t>
            </w:r>
            <w:hyperlink r:id="rId283" w:history="1">
              <w:r w:rsidRPr="00CB788E">
                <w:rPr>
                  <w:rStyle w:val="Hipervnculo"/>
                  <w:rFonts w:ascii="Arial" w:hAnsi="Arial" w:cs="Arial"/>
                </w:rPr>
                <w:t>Plan y Programa General de Mantenimiento</w:t>
              </w:r>
            </w:hyperlink>
            <w:r w:rsidRPr="00CB788E">
              <w:rPr>
                <w:rFonts w:ascii="Arial" w:hAnsi="Arial" w:cs="Arial"/>
              </w:rPr>
              <w:t>, que tiene como objetivo el lograr el adecuado estado de conservación de la infraestructura y equipamiento utilizando los procedimientos de ejecución requeridos para garantizar condiciones de seguridad y el buen funcionamiento de los espacios educativos.</w:t>
            </w:r>
          </w:p>
          <w:p w:rsidR="00EA0847" w:rsidRPr="00CB788E" w:rsidRDefault="00EA0847" w:rsidP="00D92ACE">
            <w:pPr>
              <w:widowControl w:val="0"/>
              <w:suppressLineNumbers/>
              <w:suppressAutoHyphens/>
              <w:overflowPunct w:val="0"/>
              <w:autoSpaceDE w:val="0"/>
              <w:autoSpaceDN w:val="0"/>
              <w:adjustRightInd w:val="0"/>
              <w:spacing w:after="0" w:line="360" w:lineRule="auto"/>
              <w:ind w:left="347"/>
              <w:jc w:val="both"/>
              <w:textAlignment w:val="baseline"/>
              <w:rPr>
                <w:rFonts w:ascii="Arial" w:hAnsi="Arial" w:cs="Arial"/>
              </w:rPr>
            </w:pPr>
          </w:p>
          <w:p w:rsidR="00462F03" w:rsidRPr="00CB788E" w:rsidRDefault="00D6662F" w:rsidP="0065576A">
            <w:pPr>
              <w:widowControl w:val="0"/>
              <w:suppressLineNumbers/>
              <w:suppressAutoHyphens/>
              <w:overflowPunct w:val="0"/>
              <w:autoSpaceDE w:val="0"/>
              <w:autoSpaceDN w:val="0"/>
              <w:adjustRightInd w:val="0"/>
              <w:spacing w:after="0" w:line="360" w:lineRule="auto"/>
              <w:ind w:left="347"/>
              <w:jc w:val="both"/>
              <w:textAlignment w:val="baseline"/>
              <w:rPr>
                <w:rFonts w:ascii="Arial" w:hAnsi="Arial" w:cs="Arial"/>
                <w:b/>
              </w:rPr>
            </w:pPr>
            <w:r w:rsidRPr="00CB788E">
              <w:rPr>
                <w:rFonts w:ascii="Arial" w:hAnsi="Arial" w:cs="Arial"/>
              </w:rPr>
              <w:t>El Departamento de Obras y Mantenimiento es el responsable de planear, organizar y controlar la realización de proyectos y programas de construcción, así como los correspondientes al mantenimiento preventivo y correctivo de las instalaciones y equipo, de conformidad con los planes generales de desarrollo institucional y los lineamientos establecidos por la Unidad de Planeación y Evaluación.</w:t>
            </w:r>
          </w:p>
        </w:tc>
      </w:tr>
    </w:tbl>
    <w:p w:rsidR="00462F03" w:rsidRPr="00CB788E" w:rsidRDefault="00462F03" w:rsidP="0017091C">
      <w:pPr>
        <w:pStyle w:val="Default"/>
        <w:spacing w:line="360" w:lineRule="auto"/>
        <w:jc w:val="both"/>
        <w:rPr>
          <w:b/>
          <w:bCs/>
          <w:sz w:val="22"/>
          <w:szCs w:val="22"/>
        </w:rPr>
      </w:pPr>
    </w:p>
    <w:p w:rsidR="00462F03" w:rsidRPr="00CB788E" w:rsidRDefault="00462F03" w:rsidP="0017091C">
      <w:pPr>
        <w:pStyle w:val="Default"/>
        <w:spacing w:line="360" w:lineRule="auto"/>
        <w:jc w:val="both"/>
        <w:rPr>
          <w:b/>
          <w:bCs/>
          <w:sz w:val="22"/>
          <w:szCs w:val="22"/>
        </w:rPr>
      </w:pPr>
    </w:p>
    <w:p w:rsidR="00462F03" w:rsidRPr="00CB788E" w:rsidRDefault="00462F03" w:rsidP="003A565D">
      <w:pPr>
        <w:pStyle w:val="Default"/>
        <w:spacing w:line="360" w:lineRule="auto"/>
        <w:jc w:val="both"/>
        <w:rPr>
          <w:b/>
          <w:bCs/>
          <w:color w:val="auto"/>
          <w:sz w:val="22"/>
          <w:szCs w:val="22"/>
        </w:rPr>
      </w:pPr>
      <w:r w:rsidRPr="00CB788E">
        <w:rPr>
          <w:b/>
          <w:bCs/>
          <w:color w:val="auto"/>
          <w:sz w:val="22"/>
          <w:szCs w:val="22"/>
        </w:rPr>
        <w:t>Sub</w:t>
      </w:r>
      <w:r w:rsidR="0065576A" w:rsidRPr="00CB788E">
        <w:rPr>
          <w:b/>
          <w:bCs/>
          <w:color w:val="auto"/>
          <w:sz w:val="22"/>
          <w:szCs w:val="22"/>
        </w:rPr>
        <w:t>-</w:t>
      </w:r>
      <w:r w:rsidRPr="00CB788E">
        <w:rPr>
          <w:b/>
          <w:bCs/>
          <w:color w:val="auto"/>
          <w:sz w:val="22"/>
          <w:szCs w:val="22"/>
        </w:rPr>
        <w:t>categoría:    Instalaciones Especializadas.</w:t>
      </w:r>
    </w:p>
    <w:tbl>
      <w:tblPr>
        <w:tblW w:w="49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462F03" w:rsidRPr="00CB788E" w:rsidTr="0065576A">
        <w:trPr>
          <w:trHeight w:val="253"/>
        </w:trPr>
        <w:tc>
          <w:tcPr>
            <w:tcW w:w="5000" w:type="pct"/>
            <w:shd w:val="clear" w:color="auto" w:fill="D9D9D9"/>
          </w:tcPr>
          <w:p w:rsidR="00462F03" w:rsidRPr="00CB788E" w:rsidRDefault="00462F03" w:rsidP="003A565D">
            <w:pPr>
              <w:widowControl w:val="0"/>
              <w:suppressLineNumbers/>
              <w:suppressAutoHyphens/>
              <w:overflowPunct w:val="0"/>
              <w:autoSpaceDE w:val="0"/>
              <w:autoSpaceDN w:val="0"/>
              <w:adjustRightInd w:val="0"/>
              <w:spacing w:after="0" w:line="360" w:lineRule="auto"/>
              <w:jc w:val="both"/>
              <w:textAlignment w:val="baseline"/>
              <w:rPr>
                <w:rFonts w:ascii="Arial" w:hAnsi="Arial" w:cs="Arial"/>
              </w:rPr>
            </w:pPr>
          </w:p>
          <w:p w:rsidR="00462F03" w:rsidRPr="00CB788E" w:rsidRDefault="00462F03" w:rsidP="003A565D">
            <w:pPr>
              <w:widowControl w:val="0"/>
              <w:suppressLineNumbers/>
              <w:suppressAutoHyphens/>
              <w:overflowPunct w:val="0"/>
              <w:autoSpaceDE w:val="0"/>
              <w:autoSpaceDN w:val="0"/>
              <w:adjustRightInd w:val="0"/>
              <w:spacing w:after="0" w:line="360" w:lineRule="auto"/>
              <w:jc w:val="both"/>
              <w:textAlignment w:val="baseline"/>
              <w:rPr>
                <w:rFonts w:ascii="Arial" w:hAnsi="Arial" w:cs="Arial"/>
              </w:rPr>
            </w:pPr>
          </w:p>
          <w:p w:rsidR="00462F03" w:rsidRPr="00CB788E" w:rsidRDefault="00462F03" w:rsidP="003A565D">
            <w:pPr>
              <w:widowControl w:val="0"/>
              <w:suppressLineNumbers/>
              <w:suppressAutoHyphens/>
              <w:overflowPunct w:val="0"/>
              <w:autoSpaceDE w:val="0"/>
              <w:autoSpaceDN w:val="0"/>
              <w:adjustRightInd w:val="0"/>
              <w:spacing w:after="0" w:line="360" w:lineRule="auto"/>
              <w:jc w:val="both"/>
              <w:textAlignment w:val="baseline"/>
              <w:rPr>
                <w:rFonts w:ascii="Arial" w:hAnsi="Arial" w:cs="Arial"/>
              </w:rPr>
            </w:pPr>
            <w:r w:rsidRPr="00CB788E">
              <w:rPr>
                <w:rFonts w:ascii="Arial" w:hAnsi="Arial" w:cs="Arial"/>
                <w:b/>
              </w:rPr>
              <w:t>El programa académico debe</w:t>
            </w:r>
            <w:r w:rsidRPr="00CB788E">
              <w:rPr>
                <w:rFonts w:ascii="Arial" w:hAnsi="Arial" w:cs="Arial"/>
              </w:rPr>
              <w:t xml:space="preserve"> contar con las instalaciones físicas requeridas por el plan de estudios como son: </w:t>
            </w:r>
          </w:p>
          <w:p w:rsidR="00462F03" w:rsidRPr="00CB788E" w:rsidRDefault="00462F03" w:rsidP="003A565D">
            <w:pPr>
              <w:widowControl w:val="0"/>
              <w:suppressLineNumbers/>
              <w:suppressAutoHyphens/>
              <w:overflowPunct w:val="0"/>
              <w:autoSpaceDE w:val="0"/>
              <w:autoSpaceDN w:val="0"/>
              <w:adjustRightInd w:val="0"/>
              <w:spacing w:after="0" w:line="360" w:lineRule="auto"/>
              <w:ind w:left="1168" w:hanging="1168"/>
              <w:jc w:val="both"/>
              <w:textAlignment w:val="baseline"/>
              <w:rPr>
                <w:rFonts w:ascii="Arial" w:hAnsi="Arial" w:cs="Arial"/>
              </w:rPr>
            </w:pPr>
          </w:p>
          <w:p w:rsidR="00462F03" w:rsidRPr="00CB788E" w:rsidRDefault="00462F03" w:rsidP="003A565D">
            <w:pPr>
              <w:widowControl w:val="0"/>
              <w:suppressLineNumbers/>
              <w:suppressAutoHyphens/>
              <w:overflowPunct w:val="0"/>
              <w:autoSpaceDE w:val="0"/>
              <w:autoSpaceDN w:val="0"/>
              <w:adjustRightInd w:val="0"/>
              <w:spacing w:after="0" w:line="360" w:lineRule="auto"/>
              <w:ind w:left="1168"/>
              <w:jc w:val="both"/>
              <w:textAlignment w:val="baseline"/>
              <w:rPr>
                <w:rFonts w:ascii="Arial" w:hAnsi="Arial" w:cs="Arial"/>
                <w:u w:val="single"/>
              </w:rPr>
            </w:pPr>
            <w:r w:rsidRPr="00CB788E">
              <w:rPr>
                <w:rFonts w:ascii="Arial" w:hAnsi="Arial" w:cs="Arial"/>
                <w:u w:val="single"/>
              </w:rPr>
              <w:t>I.-Laboratorios, talleres, campos de producción y campos experimentales, cuyas características de tamaño, se ajusten a las necesidades del programa educativo; condiciones de operación y:</w:t>
            </w:r>
          </w:p>
          <w:p w:rsidR="00462F03" w:rsidRPr="00CB788E" w:rsidRDefault="00462F03" w:rsidP="003A565D">
            <w:pPr>
              <w:widowControl w:val="0"/>
              <w:suppressLineNumbers/>
              <w:suppressAutoHyphens/>
              <w:overflowPunct w:val="0"/>
              <w:autoSpaceDE w:val="0"/>
              <w:autoSpaceDN w:val="0"/>
              <w:adjustRightInd w:val="0"/>
              <w:spacing w:after="0" w:line="360" w:lineRule="auto"/>
              <w:ind w:left="1452"/>
              <w:jc w:val="both"/>
              <w:textAlignment w:val="baseline"/>
              <w:rPr>
                <w:rFonts w:ascii="Arial" w:hAnsi="Arial" w:cs="Arial"/>
              </w:rPr>
            </w:pPr>
          </w:p>
          <w:p w:rsidR="00462F03" w:rsidRPr="00CB788E"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Arial" w:hAnsi="Arial" w:cs="Arial"/>
              </w:rPr>
            </w:pPr>
            <w:r w:rsidRPr="00CB788E">
              <w:rPr>
                <w:rFonts w:ascii="Arial" w:hAnsi="Arial" w:cs="Arial"/>
              </w:rPr>
              <w:t>Funcionalidad (espacio, mobiliario, iluminación, ventilación...);</w:t>
            </w:r>
          </w:p>
          <w:p w:rsidR="00462F03" w:rsidRPr="00CB788E"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Arial" w:hAnsi="Arial" w:cs="Arial"/>
              </w:rPr>
            </w:pPr>
            <w:r w:rsidRPr="00CB788E">
              <w:rPr>
                <w:rFonts w:ascii="Arial" w:hAnsi="Arial" w:cs="Arial"/>
              </w:rPr>
              <w:t>Equipo e instrumental;</w:t>
            </w:r>
          </w:p>
          <w:p w:rsidR="00462F03" w:rsidRPr="00CB788E"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Arial" w:hAnsi="Arial" w:cs="Arial"/>
              </w:rPr>
            </w:pPr>
            <w:r w:rsidRPr="00CB788E">
              <w:rPr>
                <w:rFonts w:ascii="Arial" w:hAnsi="Arial" w:cs="Arial"/>
              </w:rPr>
              <w:t>Maquinaria, herramientas, materiales, insumos y reactivos;</w:t>
            </w:r>
          </w:p>
          <w:p w:rsidR="00462F03" w:rsidRPr="00CB788E"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Arial" w:hAnsi="Arial" w:cs="Arial"/>
              </w:rPr>
            </w:pPr>
            <w:r w:rsidRPr="00CB788E">
              <w:rPr>
                <w:rFonts w:ascii="Arial" w:hAnsi="Arial" w:cs="Arial"/>
              </w:rPr>
              <w:t>Servicios (agua, gas, electricidad, otros);</w:t>
            </w:r>
          </w:p>
          <w:p w:rsidR="00462F03" w:rsidRPr="00CB788E"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Arial" w:hAnsi="Arial" w:cs="Arial"/>
              </w:rPr>
            </w:pPr>
            <w:r w:rsidRPr="00CB788E">
              <w:rPr>
                <w:rFonts w:ascii="Arial" w:hAnsi="Arial" w:cs="Arial"/>
              </w:rPr>
              <w:t>Equipos de seguridad: señalamientos, extinguidores, regaderas, botiquín, lavaojos, otros</w:t>
            </w:r>
          </w:p>
          <w:p w:rsidR="00462F03" w:rsidRPr="00CB788E"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Arial" w:hAnsi="Arial" w:cs="Arial"/>
              </w:rPr>
            </w:pPr>
            <w:r w:rsidRPr="00CB788E">
              <w:rPr>
                <w:rFonts w:ascii="Arial" w:hAnsi="Arial" w:cs="Arial"/>
              </w:rPr>
              <w:t>Espacios destinados a la custodia de materiales, reactivos y herramientas (almacenes, otros).</w:t>
            </w:r>
          </w:p>
          <w:p w:rsidR="00462F03" w:rsidRPr="00CB788E"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Arial" w:hAnsi="Arial" w:cs="Arial"/>
              </w:rPr>
            </w:pPr>
            <w:r w:rsidRPr="00CB788E">
              <w:rPr>
                <w:rFonts w:ascii="Arial" w:hAnsi="Arial" w:cs="Arial"/>
              </w:rPr>
              <w:t>Garantía en las medidas de seguridad, salud y medio ambiente de estos espacios.</w:t>
            </w:r>
          </w:p>
          <w:p w:rsidR="00462F03" w:rsidRPr="00CB788E"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Arial" w:hAnsi="Arial" w:cs="Arial"/>
              </w:rPr>
            </w:pPr>
            <w:r w:rsidRPr="00CB788E">
              <w:rPr>
                <w:rFonts w:ascii="Arial" w:hAnsi="Arial" w:cs="Arial"/>
              </w:rPr>
              <w:t>Existencia de laboratorios certificados para servicios y asesoría al sector productivo.</w:t>
            </w:r>
          </w:p>
          <w:p w:rsidR="00462F03" w:rsidRPr="00CB788E"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Arial" w:hAnsi="Arial" w:cs="Arial"/>
              </w:rPr>
            </w:pPr>
            <w:r w:rsidRPr="00CB788E">
              <w:rPr>
                <w:rFonts w:ascii="Arial" w:hAnsi="Arial" w:cs="Arial"/>
              </w:rPr>
              <w:t>Existencia de reglamentos internos y programación para su uso.</w:t>
            </w:r>
          </w:p>
          <w:p w:rsidR="00462F03" w:rsidRPr="00CB788E"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Arial" w:hAnsi="Arial" w:cs="Arial"/>
              </w:rPr>
            </w:pPr>
            <w:r w:rsidRPr="00CB788E">
              <w:rPr>
                <w:rFonts w:ascii="Arial" w:hAnsi="Arial" w:cs="Arial"/>
              </w:rPr>
              <w:t>Existencia de manuales de prácticas.</w:t>
            </w:r>
          </w:p>
          <w:p w:rsidR="00462F03" w:rsidRPr="00CB788E"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Arial" w:hAnsi="Arial" w:cs="Arial"/>
              </w:rPr>
            </w:pPr>
            <w:r w:rsidRPr="00CB788E">
              <w:rPr>
                <w:rFonts w:ascii="Arial" w:hAnsi="Arial" w:cs="Arial"/>
              </w:rPr>
              <w:lastRenderedPageBreak/>
              <w:t>Microscopios modernos, al menos uno para cada tres estudiantes.</w:t>
            </w:r>
          </w:p>
          <w:p w:rsidR="00462F03" w:rsidRPr="00CB788E"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Arial" w:hAnsi="Arial" w:cs="Arial"/>
              </w:rPr>
            </w:pPr>
            <w:r w:rsidRPr="00CB788E">
              <w:rPr>
                <w:rFonts w:ascii="Arial" w:hAnsi="Arial" w:cs="Arial"/>
              </w:rPr>
              <w:t>Presupuesto para mantenimiento, operación y actualización de equipo.</w:t>
            </w:r>
          </w:p>
          <w:p w:rsidR="00462F03" w:rsidRPr="00CB788E"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Arial" w:hAnsi="Arial" w:cs="Arial"/>
              </w:rPr>
            </w:pPr>
            <w:r w:rsidRPr="00CB788E">
              <w:rPr>
                <w:rFonts w:ascii="Arial" w:hAnsi="Arial" w:cs="Arial"/>
              </w:rPr>
              <w:t>Letreros de identificación de cada área.</w:t>
            </w:r>
          </w:p>
          <w:p w:rsidR="00462F03" w:rsidRPr="00CB788E" w:rsidRDefault="00462F03" w:rsidP="003A565D">
            <w:pPr>
              <w:pStyle w:val="Cuadrculamedia1-nfasis21"/>
              <w:widowControl w:val="0"/>
              <w:numPr>
                <w:ilvl w:val="0"/>
                <w:numId w:val="105"/>
              </w:numPr>
              <w:suppressLineNumbers/>
              <w:suppressAutoHyphens/>
              <w:overflowPunct w:val="0"/>
              <w:autoSpaceDE w:val="0"/>
              <w:autoSpaceDN w:val="0"/>
              <w:adjustRightInd w:val="0"/>
              <w:spacing w:after="0" w:line="360" w:lineRule="auto"/>
              <w:ind w:left="1452"/>
              <w:jc w:val="both"/>
              <w:textAlignment w:val="baseline"/>
              <w:rPr>
                <w:rFonts w:ascii="Arial" w:hAnsi="Arial" w:cs="Arial"/>
              </w:rPr>
            </w:pPr>
            <w:r w:rsidRPr="00CB788E">
              <w:rPr>
                <w:rFonts w:ascii="Arial" w:hAnsi="Arial" w:cs="Arial"/>
              </w:rPr>
              <w:t>Reglamentos internos.</w:t>
            </w:r>
          </w:p>
          <w:p w:rsidR="00462F03" w:rsidRPr="00CB788E" w:rsidRDefault="00462F03" w:rsidP="003A565D">
            <w:pPr>
              <w:widowControl w:val="0"/>
              <w:suppressLineNumbers/>
              <w:suppressAutoHyphens/>
              <w:overflowPunct w:val="0"/>
              <w:autoSpaceDE w:val="0"/>
              <w:autoSpaceDN w:val="0"/>
              <w:adjustRightInd w:val="0"/>
              <w:spacing w:after="0" w:line="360" w:lineRule="auto"/>
              <w:ind w:left="1168"/>
              <w:jc w:val="both"/>
              <w:textAlignment w:val="baseline"/>
              <w:rPr>
                <w:rFonts w:ascii="Arial" w:hAnsi="Arial" w:cs="Arial"/>
                <w:u w:val="single"/>
              </w:rPr>
            </w:pPr>
          </w:p>
          <w:p w:rsidR="00462F03" w:rsidRPr="00CB788E" w:rsidRDefault="00462F03" w:rsidP="003A565D">
            <w:pPr>
              <w:widowControl w:val="0"/>
              <w:suppressLineNumbers/>
              <w:suppressAutoHyphens/>
              <w:overflowPunct w:val="0"/>
              <w:autoSpaceDE w:val="0"/>
              <w:autoSpaceDN w:val="0"/>
              <w:adjustRightInd w:val="0"/>
              <w:spacing w:after="0" w:line="360" w:lineRule="auto"/>
              <w:ind w:left="1168"/>
              <w:jc w:val="both"/>
              <w:textAlignment w:val="baseline"/>
              <w:rPr>
                <w:rFonts w:ascii="Arial" w:hAnsi="Arial" w:cs="Arial"/>
                <w:u w:val="single"/>
              </w:rPr>
            </w:pPr>
            <w:r w:rsidRPr="00CB788E">
              <w:rPr>
                <w:rFonts w:ascii="Arial" w:hAnsi="Arial" w:cs="Arial"/>
                <w:u w:val="single"/>
              </w:rPr>
              <w:t>II.- Invernaderos modernos, cubiertas plásticas y, en su caso, mallas sombra, de apoyo a la docencia y la investigación.</w:t>
            </w:r>
          </w:p>
          <w:p w:rsidR="00462F03" w:rsidRPr="00CB788E" w:rsidRDefault="00462F03" w:rsidP="003A565D">
            <w:pPr>
              <w:widowControl w:val="0"/>
              <w:suppressLineNumbers/>
              <w:suppressAutoHyphens/>
              <w:overflowPunct w:val="0"/>
              <w:autoSpaceDE w:val="0"/>
              <w:autoSpaceDN w:val="0"/>
              <w:adjustRightInd w:val="0"/>
              <w:spacing w:after="0" w:line="360" w:lineRule="auto"/>
              <w:ind w:left="743"/>
              <w:jc w:val="both"/>
              <w:textAlignment w:val="baseline"/>
              <w:rPr>
                <w:rFonts w:ascii="Arial" w:hAnsi="Arial" w:cs="Arial"/>
              </w:rPr>
            </w:pPr>
          </w:p>
        </w:tc>
      </w:tr>
      <w:tr w:rsidR="00462F03" w:rsidRPr="00CB788E" w:rsidTr="0065576A">
        <w:trPr>
          <w:trHeight w:val="253"/>
        </w:trPr>
        <w:tc>
          <w:tcPr>
            <w:tcW w:w="5000" w:type="pct"/>
            <w:shd w:val="clear" w:color="auto" w:fill="BFBFBF"/>
          </w:tcPr>
          <w:p w:rsidR="00462F03" w:rsidRPr="00CB788E" w:rsidRDefault="00462F03" w:rsidP="003A565D">
            <w:pPr>
              <w:pStyle w:val="Default"/>
              <w:spacing w:line="360" w:lineRule="auto"/>
              <w:ind w:left="176"/>
              <w:jc w:val="both"/>
              <w:rPr>
                <w:b/>
                <w:sz w:val="22"/>
                <w:szCs w:val="22"/>
              </w:rPr>
            </w:pPr>
            <w:r w:rsidRPr="00CB788E">
              <w:rPr>
                <w:b/>
                <w:sz w:val="22"/>
                <w:szCs w:val="22"/>
              </w:rPr>
              <w:lastRenderedPageBreak/>
              <w:t>Nivel de Cumplimiento:</w:t>
            </w:r>
          </w:p>
          <w:p w:rsidR="00462F03" w:rsidRPr="00CB788E" w:rsidRDefault="00462F03" w:rsidP="003A565D">
            <w:pPr>
              <w:pStyle w:val="Default"/>
              <w:spacing w:line="360" w:lineRule="auto"/>
              <w:ind w:left="176"/>
              <w:jc w:val="both"/>
              <w:rPr>
                <w:sz w:val="22"/>
                <w:szCs w:val="22"/>
              </w:rPr>
            </w:pPr>
            <w:r w:rsidRPr="00CB788E">
              <w:rPr>
                <w:sz w:val="22"/>
                <w:szCs w:val="22"/>
              </w:rPr>
              <w:t>Cumple totalmente_____                  Cumple parcialmente_____%                 No cumple_____</w:t>
            </w:r>
          </w:p>
        </w:tc>
      </w:tr>
      <w:tr w:rsidR="00462F03" w:rsidRPr="00CB788E" w:rsidTr="0065576A">
        <w:trPr>
          <w:trHeight w:val="253"/>
        </w:trPr>
        <w:tc>
          <w:tcPr>
            <w:tcW w:w="5000" w:type="pct"/>
            <w:shd w:val="clear" w:color="auto" w:fill="FFFFFF" w:themeFill="background1"/>
          </w:tcPr>
          <w:p w:rsidR="00462F03" w:rsidRPr="00CB788E" w:rsidRDefault="00462F03" w:rsidP="00027866">
            <w:pPr>
              <w:pStyle w:val="Default"/>
              <w:spacing w:line="360" w:lineRule="auto"/>
              <w:ind w:left="64"/>
              <w:jc w:val="both"/>
              <w:rPr>
                <w:b/>
                <w:sz w:val="22"/>
                <w:szCs w:val="22"/>
              </w:rPr>
            </w:pPr>
            <w:r w:rsidRPr="00CB788E">
              <w:rPr>
                <w:b/>
                <w:sz w:val="22"/>
                <w:szCs w:val="22"/>
              </w:rPr>
              <w:t>Descripción, apreciación y análisis:</w:t>
            </w:r>
          </w:p>
          <w:p w:rsidR="003A565D" w:rsidRPr="00CB788E" w:rsidRDefault="003A565D" w:rsidP="003A565D">
            <w:pPr>
              <w:pStyle w:val="Default"/>
              <w:spacing w:line="360" w:lineRule="auto"/>
              <w:ind w:left="176"/>
              <w:jc w:val="both"/>
              <w:rPr>
                <w:b/>
                <w:sz w:val="22"/>
                <w:szCs w:val="22"/>
              </w:rPr>
            </w:pPr>
          </w:p>
          <w:p w:rsidR="003A565D" w:rsidRPr="00CB788E" w:rsidRDefault="00215F7A" w:rsidP="003A565D">
            <w:pPr>
              <w:pStyle w:val="Sinespaciado"/>
              <w:spacing w:line="360" w:lineRule="auto"/>
              <w:ind w:left="347"/>
              <w:jc w:val="both"/>
              <w:rPr>
                <w:rFonts w:ascii="Arial" w:hAnsi="Arial" w:cs="Arial"/>
                <w:lang w:val="es-ES_tradnl"/>
              </w:rPr>
            </w:pPr>
            <w:r w:rsidRPr="00CB788E">
              <w:rPr>
                <w:rFonts w:ascii="Arial" w:hAnsi="Arial" w:cs="Arial"/>
                <w:lang w:val="es-ES_tradnl"/>
              </w:rPr>
              <w:t>En el PAI</w:t>
            </w:r>
            <w:r w:rsidRPr="00CB788E">
              <w:rPr>
                <w:rFonts w:ascii="Arial" w:hAnsi="Arial" w:cs="Arial"/>
              </w:rPr>
              <w:t>MA</w:t>
            </w:r>
            <w:r w:rsidR="003A565D" w:rsidRPr="00CB788E">
              <w:rPr>
                <w:rFonts w:ascii="Arial" w:hAnsi="Arial" w:cs="Arial"/>
                <w:lang w:val="es-ES_tradnl"/>
              </w:rPr>
              <w:t xml:space="preserve"> participan maestros de diferentes Programas Académicos de la institución y además apoyan a sus estudiantes en diversos laboratorios. Así en el Departamento de Botánica están apoyan con los Laboratorios de Botánica general, Fisiología Vegetal y Anatomía de la Madera. En el Programa de Parasitología Agrícola está el Laboratorios de Fitopatología.  En el Programa de Suelos están los laboratorios de Clasificación de suelos, Análisis Químico de Suelos y Edafología. En el Programa de Producción Agrícola está el Laboratorio de Semillas. En el departamento de Ciencias Básicas se localiza los Laboratorios de Química Orgánica, Química Agrícola y Biotecnología. En el departamento de Recursos Naturales Renovables se encuentra el laboratorio de Fotogrametría y Fotointerpretación y el de Identificación de pastizales. Estos laboratorios están al servicio de los estudi</w:t>
            </w:r>
            <w:r w:rsidRPr="00CB788E">
              <w:rPr>
                <w:rFonts w:ascii="Arial" w:hAnsi="Arial" w:cs="Arial"/>
                <w:lang w:val="es-ES_tradnl"/>
              </w:rPr>
              <w:t>antes del P</w:t>
            </w:r>
            <w:r w:rsidRPr="00CB788E">
              <w:rPr>
                <w:rFonts w:ascii="Arial" w:hAnsi="Arial" w:cs="Arial"/>
              </w:rPr>
              <w:t>AIMA</w:t>
            </w:r>
            <w:r w:rsidR="003A565D" w:rsidRPr="00CB788E">
              <w:rPr>
                <w:rFonts w:ascii="Arial" w:hAnsi="Arial" w:cs="Arial"/>
                <w:lang w:val="es-ES_tradnl"/>
              </w:rPr>
              <w:t xml:space="preserve"> y a ellos asisten a realizar algunas prácticas de las clases que tengan relación con estos laboratorios</w:t>
            </w:r>
          </w:p>
          <w:p w:rsidR="00027866" w:rsidRPr="00CB788E" w:rsidRDefault="00027866" w:rsidP="003A565D">
            <w:pPr>
              <w:pStyle w:val="Sinespaciado"/>
              <w:spacing w:line="360" w:lineRule="auto"/>
              <w:ind w:left="347"/>
              <w:jc w:val="both"/>
              <w:rPr>
                <w:rFonts w:ascii="Arial" w:hAnsi="Arial" w:cs="Arial"/>
                <w:lang w:val="es-ES_tradnl"/>
              </w:rPr>
            </w:pPr>
          </w:p>
          <w:p w:rsidR="003A565D" w:rsidRPr="00CB788E" w:rsidRDefault="003A565D" w:rsidP="003A565D">
            <w:pPr>
              <w:pStyle w:val="Sinespaciado"/>
              <w:spacing w:line="360" w:lineRule="auto"/>
              <w:ind w:left="347"/>
              <w:jc w:val="both"/>
              <w:rPr>
                <w:rFonts w:ascii="Arial" w:hAnsi="Arial" w:cs="Arial"/>
                <w:lang w:val="es-ES_tradnl"/>
              </w:rPr>
            </w:pPr>
            <w:r w:rsidRPr="00CB788E">
              <w:rPr>
                <w:rFonts w:ascii="Arial" w:hAnsi="Arial" w:cs="Arial"/>
                <w:lang w:val="es-ES_tradnl"/>
              </w:rPr>
              <w:t>Departamento de Botánica:</w:t>
            </w:r>
          </w:p>
          <w:p w:rsidR="003A565D" w:rsidRPr="00CB788E" w:rsidRDefault="003A565D" w:rsidP="003A565D">
            <w:pPr>
              <w:pStyle w:val="Sinespaciado"/>
              <w:numPr>
                <w:ilvl w:val="0"/>
                <w:numId w:val="116"/>
              </w:numPr>
              <w:spacing w:line="360" w:lineRule="auto"/>
              <w:ind w:left="347"/>
              <w:jc w:val="both"/>
              <w:rPr>
                <w:rFonts w:ascii="Arial" w:hAnsi="Arial" w:cs="Arial"/>
                <w:lang w:val="es-ES_tradnl"/>
              </w:rPr>
            </w:pPr>
            <w:r w:rsidRPr="00CB788E">
              <w:rPr>
                <w:rFonts w:ascii="Arial" w:hAnsi="Arial" w:cs="Arial"/>
                <w:lang w:val="es-ES_tradnl"/>
              </w:rPr>
              <w:t>Ecología general</w:t>
            </w:r>
          </w:p>
          <w:p w:rsidR="003A565D" w:rsidRPr="00CB788E" w:rsidRDefault="003A565D" w:rsidP="003A565D">
            <w:pPr>
              <w:pStyle w:val="Sinespaciado"/>
              <w:numPr>
                <w:ilvl w:val="0"/>
                <w:numId w:val="116"/>
              </w:numPr>
              <w:spacing w:line="360" w:lineRule="auto"/>
              <w:ind w:left="347"/>
              <w:jc w:val="both"/>
              <w:rPr>
                <w:rFonts w:ascii="Arial" w:hAnsi="Arial" w:cs="Arial"/>
                <w:lang w:val="es-ES_tradnl"/>
              </w:rPr>
            </w:pPr>
            <w:r w:rsidRPr="00CB788E">
              <w:rPr>
                <w:rFonts w:ascii="Arial" w:hAnsi="Arial" w:cs="Arial"/>
                <w:lang w:val="es-ES_tradnl"/>
              </w:rPr>
              <w:t>Ecología Forestal</w:t>
            </w:r>
          </w:p>
          <w:p w:rsidR="003A565D" w:rsidRPr="00CB788E" w:rsidRDefault="003A565D" w:rsidP="003A565D">
            <w:pPr>
              <w:pStyle w:val="Sinespaciado"/>
              <w:numPr>
                <w:ilvl w:val="0"/>
                <w:numId w:val="116"/>
              </w:numPr>
              <w:spacing w:line="360" w:lineRule="auto"/>
              <w:ind w:left="347"/>
              <w:jc w:val="both"/>
              <w:rPr>
                <w:rFonts w:ascii="Arial" w:hAnsi="Arial" w:cs="Arial"/>
                <w:lang w:val="es-ES_tradnl"/>
              </w:rPr>
            </w:pPr>
            <w:r w:rsidRPr="00CB788E">
              <w:rPr>
                <w:rFonts w:ascii="Arial" w:hAnsi="Arial" w:cs="Arial"/>
                <w:lang w:val="es-ES_tradnl"/>
              </w:rPr>
              <w:t>Botánica Forestal</w:t>
            </w:r>
          </w:p>
          <w:p w:rsidR="003A565D" w:rsidRPr="00CB788E" w:rsidRDefault="003A565D" w:rsidP="003A565D">
            <w:pPr>
              <w:pStyle w:val="Sinespaciado"/>
              <w:numPr>
                <w:ilvl w:val="0"/>
                <w:numId w:val="116"/>
              </w:numPr>
              <w:spacing w:line="360" w:lineRule="auto"/>
              <w:ind w:left="347"/>
              <w:jc w:val="both"/>
              <w:rPr>
                <w:rFonts w:ascii="Arial" w:hAnsi="Arial" w:cs="Arial"/>
                <w:lang w:val="es-ES_tradnl"/>
              </w:rPr>
            </w:pPr>
            <w:r w:rsidRPr="00CB788E">
              <w:rPr>
                <w:rFonts w:ascii="Arial" w:hAnsi="Arial" w:cs="Arial"/>
                <w:lang w:val="es-ES_tradnl"/>
              </w:rPr>
              <w:t>Zoología</w:t>
            </w:r>
          </w:p>
          <w:p w:rsidR="003A565D" w:rsidRPr="00CB788E" w:rsidRDefault="003A565D" w:rsidP="003A565D">
            <w:pPr>
              <w:pStyle w:val="Sinespaciado"/>
              <w:numPr>
                <w:ilvl w:val="0"/>
                <w:numId w:val="116"/>
              </w:numPr>
              <w:spacing w:line="360" w:lineRule="auto"/>
              <w:ind w:left="347"/>
              <w:jc w:val="both"/>
              <w:rPr>
                <w:rFonts w:ascii="Arial" w:hAnsi="Arial" w:cs="Arial"/>
                <w:lang w:val="es-ES_tradnl"/>
              </w:rPr>
            </w:pPr>
            <w:r w:rsidRPr="00CB788E">
              <w:rPr>
                <w:rFonts w:ascii="Arial" w:hAnsi="Arial" w:cs="Arial"/>
                <w:lang w:val="es-ES_tradnl"/>
              </w:rPr>
              <w:t>Fauna Silvestre</w:t>
            </w:r>
          </w:p>
          <w:p w:rsidR="003A565D" w:rsidRPr="00CB788E" w:rsidRDefault="003A565D" w:rsidP="003A565D">
            <w:pPr>
              <w:pStyle w:val="Sinespaciado"/>
              <w:numPr>
                <w:ilvl w:val="0"/>
                <w:numId w:val="116"/>
              </w:numPr>
              <w:spacing w:line="360" w:lineRule="auto"/>
              <w:ind w:left="347"/>
              <w:jc w:val="both"/>
              <w:rPr>
                <w:rFonts w:ascii="Arial" w:hAnsi="Arial" w:cs="Arial"/>
                <w:lang w:val="es-ES_tradnl"/>
              </w:rPr>
            </w:pPr>
            <w:r w:rsidRPr="00CB788E">
              <w:rPr>
                <w:rFonts w:ascii="Arial" w:hAnsi="Arial" w:cs="Arial"/>
                <w:lang w:val="es-ES_tradnl"/>
              </w:rPr>
              <w:t>Fisiología Vegetal</w:t>
            </w:r>
          </w:p>
          <w:p w:rsidR="003A565D" w:rsidRPr="00CB788E" w:rsidRDefault="003A565D" w:rsidP="003A565D">
            <w:pPr>
              <w:pStyle w:val="Sinespaciado"/>
              <w:numPr>
                <w:ilvl w:val="0"/>
                <w:numId w:val="116"/>
              </w:numPr>
              <w:spacing w:line="360" w:lineRule="auto"/>
              <w:ind w:left="347"/>
              <w:jc w:val="both"/>
              <w:rPr>
                <w:rFonts w:ascii="Arial" w:hAnsi="Arial" w:cs="Arial"/>
                <w:lang w:val="es-ES_tradnl"/>
              </w:rPr>
            </w:pPr>
            <w:r w:rsidRPr="00CB788E">
              <w:rPr>
                <w:rFonts w:ascii="Arial" w:hAnsi="Arial" w:cs="Arial"/>
                <w:lang w:val="es-ES_tradnl"/>
              </w:rPr>
              <w:t>Herbario</w:t>
            </w:r>
          </w:p>
          <w:p w:rsidR="003A565D" w:rsidRPr="00CB788E" w:rsidRDefault="003A565D" w:rsidP="003A565D">
            <w:pPr>
              <w:pStyle w:val="Sinespaciado"/>
              <w:numPr>
                <w:ilvl w:val="0"/>
                <w:numId w:val="116"/>
              </w:numPr>
              <w:spacing w:line="360" w:lineRule="auto"/>
              <w:ind w:left="347"/>
              <w:jc w:val="both"/>
              <w:rPr>
                <w:rFonts w:ascii="Arial" w:hAnsi="Arial" w:cs="Arial"/>
                <w:lang w:val="es-ES_tradnl"/>
              </w:rPr>
            </w:pPr>
            <w:r w:rsidRPr="00CB788E">
              <w:rPr>
                <w:rFonts w:ascii="Arial" w:hAnsi="Arial" w:cs="Arial"/>
                <w:lang w:val="es-ES_tradnl"/>
              </w:rPr>
              <w:t>Jardín botánico</w:t>
            </w:r>
          </w:p>
          <w:p w:rsidR="003A565D" w:rsidRPr="00CB788E" w:rsidRDefault="003A565D" w:rsidP="003A565D">
            <w:pPr>
              <w:pStyle w:val="Sinespaciado"/>
              <w:spacing w:line="360" w:lineRule="auto"/>
              <w:ind w:left="347"/>
              <w:jc w:val="both"/>
              <w:rPr>
                <w:rFonts w:ascii="Arial" w:hAnsi="Arial" w:cs="Arial"/>
                <w:lang w:val="es-ES_tradnl"/>
              </w:rPr>
            </w:pPr>
          </w:p>
          <w:p w:rsidR="003A565D" w:rsidRPr="00CB788E" w:rsidRDefault="003A565D" w:rsidP="003A565D">
            <w:pPr>
              <w:pStyle w:val="Sinespaciado"/>
              <w:spacing w:line="360" w:lineRule="auto"/>
              <w:ind w:left="347"/>
              <w:jc w:val="both"/>
              <w:rPr>
                <w:rFonts w:ascii="Arial" w:hAnsi="Arial" w:cs="Arial"/>
                <w:lang w:val="es-ES_tradnl"/>
              </w:rPr>
            </w:pPr>
            <w:r w:rsidRPr="00CB788E">
              <w:rPr>
                <w:rFonts w:ascii="Arial" w:hAnsi="Arial" w:cs="Arial"/>
                <w:lang w:val="es-ES_tradnl"/>
              </w:rPr>
              <w:t xml:space="preserve"> Departamento de Parasitología Agrícola</w:t>
            </w:r>
          </w:p>
          <w:p w:rsidR="003A565D" w:rsidRPr="00CB788E" w:rsidRDefault="003A565D" w:rsidP="003A565D">
            <w:pPr>
              <w:pStyle w:val="Sinespaciado"/>
              <w:numPr>
                <w:ilvl w:val="0"/>
                <w:numId w:val="117"/>
              </w:numPr>
              <w:spacing w:line="360" w:lineRule="auto"/>
              <w:ind w:left="347"/>
              <w:jc w:val="both"/>
              <w:rPr>
                <w:rFonts w:ascii="Arial" w:hAnsi="Arial" w:cs="Arial"/>
                <w:lang w:val="es-ES_tradnl"/>
              </w:rPr>
            </w:pPr>
            <w:r w:rsidRPr="00CB788E">
              <w:rPr>
                <w:rFonts w:ascii="Arial" w:hAnsi="Arial" w:cs="Arial"/>
                <w:lang w:val="es-ES_tradnl"/>
              </w:rPr>
              <w:t>Fitopatología</w:t>
            </w:r>
          </w:p>
          <w:p w:rsidR="003A565D" w:rsidRPr="00CB788E" w:rsidRDefault="003A565D" w:rsidP="003A565D">
            <w:pPr>
              <w:pStyle w:val="Sinespaciado"/>
              <w:spacing w:line="360" w:lineRule="auto"/>
              <w:ind w:left="347"/>
              <w:jc w:val="both"/>
              <w:rPr>
                <w:rFonts w:ascii="Arial" w:hAnsi="Arial" w:cs="Arial"/>
                <w:lang w:val="es-ES_tradnl"/>
              </w:rPr>
            </w:pPr>
          </w:p>
          <w:p w:rsidR="003A565D" w:rsidRPr="00CB788E" w:rsidRDefault="003A565D" w:rsidP="003A565D">
            <w:pPr>
              <w:pStyle w:val="Sinespaciado"/>
              <w:spacing w:line="360" w:lineRule="auto"/>
              <w:ind w:left="347"/>
              <w:jc w:val="both"/>
              <w:rPr>
                <w:rFonts w:ascii="Arial" w:hAnsi="Arial" w:cs="Arial"/>
                <w:lang w:val="es-ES_tradnl"/>
              </w:rPr>
            </w:pPr>
            <w:r w:rsidRPr="00CB788E">
              <w:rPr>
                <w:rFonts w:ascii="Arial" w:hAnsi="Arial" w:cs="Arial"/>
                <w:lang w:val="es-ES_tradnl"/>
              </w:rPr>
              <w:t>Departamento de Ciencias Básicas</w:t>
            </w:r>
          </w:p>
          <w:p w:rsidR="003A565D" w:rsidRPr="00CB788E" w:rsidRDefault="003A565D" w:rsidP="003A565D">
            <w:pPr>
              <w:pStyle w:val="Sinespaciado"/>
              <w:numPr>
                <w:ilvl w:val="0"/>
                <w:numId w:val="118"/>
              </w:numPr>
              <w:spacing w:line="360" w:lineRule="auto"/>
              <w:ind w:left="347"/>
              <w:jc w:val="both"/>
              <w:rPr>
                <w:rFonts w:ascii="Arial" w:hAnsi="Arial" w:cs="Arial"/>
                <w:lang w:val="es-ES_tradnl"/>
              </w:rPr>
            </w:pPr>
            <w:r w:rsidRPr="00CB788E">
              <w:rPr>
                <w:rFonts w:ascii="Arial" w:hAnsi="Arial" w:cs="Arial"/>
                <w:lang w:val="es-ES_tradnl"/>
              </w:rPr>
              <w:lastRenderedPageBreak/>
              <w:t>Tópicos sobre química</w:t>
            </w:r>
          </w:p>
          <w:p w:rsidR="003A565D" w:rsidRPr="00CB788E" w:rsidRDefault="003A565D" w:rsidP="003A565D">
            <w:pPr>
              <w:pStyle w:val="Sinespaciado"/>
              <w:spacing w:line="360" w:lineRule="auto"/>
              <w:ind w:left="347"/>
              <w:jc w:val="both"/>
              <w:rPr>
                <w:rFonts w:ascii="Arial" w:hAnsi="Arial" w:cs="Arial"/>
                <w:lang w:val="es-ES_tradnl"/>
              </w:rPr>
            </w:pPr>
          </w:p>
          <w:p w:rsidR="003A565D" w:rsidRPr="00CB788E" w:rsidRDefault="003A565D" w:rsidP="003A565D">
            <w:pPr>
              <w:pStyle w:val="Sinespaciado"/>
              <w:spacing w:line="360" w:lineRule="auto"/>
              <w:ind w:left="347"/>
              <w:jc w:val="both"/>
              <w:rPr>
                <w:rFonts w:ascii="Arial" w:hAnsi="Arial" w:cs="Arial"/>
                <w:lang w:val="es-ES_tradnl"/>
              </w:rPr>
            </w:pPr>
            <w:r w:rsidRPr="00CB788E">
              <w:rPr>
                <w:rFonts w:ascii="Arial" w:hAnsi="Arial" w:cs="Arial"/>
                <w:lang w:val="es-ES_tradnl"/>
              </w:rPr>
              <w:t>Departamento de Suelos</w:t>
            </w:r>
          </w:p>
          <w:p w:rsidR="003A565D" w:rsidRPr="00CB788E" w:rsidRDefault="003A565D" w:rsidP="003A565D">
            <w:pPr>
              <w:pStyle w:val="Sinespaciado"/>
              <w:numPr>
                <w:ilvl w:val="0"/>
                <w:numId w:val="119"/>
              </w:numPr>
              <w:spacing w:line="360" w:lineRule="auto"/>
              <w:ind w:left="347"/>
              <w:jc w:val="both"/>
              <w:rPr>
                <w:rFonts w:ascii="Arial" w:hAnsi="Arial" w:cs="Arial"/>
                <w:lang w:val="es-ES_tradnl"/>
              </w:rPr>
            </w:pPr>
            <w:r w:rsidRPr="00CB788E">
              <w:rPr>
                <w:rFonts w:ascii="Arial" w:hAnsi="Arial" w:cs="Arial"/>
                <w:lang w:val="es-ES_tradnl"/>
              </w:rPr>
              <w:t>Edafología</w:t>
            </w:r>
          </w:p>
          <w:p w:rsidR="003A565D" w:rsidRPr="00CB788E" w:rsidRDefault="003A565D" w:rsidP="003A565D">
            <w:pPr>
              <w:pStyle w:val="Sinespaciado"/>
              <w:numPr>
                <w:ilvl w:val="0"/>
                <w:numId w:val="119"/>
              </w:numPr>
              <w:spacing w:line="360" w:lineRule="auto"/>
              <w:ind w:left="347"/>
              <w:jc w:val="both"/>
              <w:rPr>
                <w:rFonts w:ascii="Arial" w:hAnsi="Arial" w:cs="Arial"/>
                <w:lang w:val="es-ES_tradnl"/>
              </w:rPr>
            </w:pPr>
            <w:r w:rsidRPr="00CB788E">
              <w:rPr>
                <w:rFonts w:ascii="Arial" w:hAnsi="Arial" w:cs="Arial"/>
                <w:lang w:val="es-ES_tradnl"/>
              </w:rPr>
              <w:t>Suelos Forestales</w:t>
            </w:r>
          </w:p>
          <w:p w:rsidR="003A565D" w:rsidRPr="00CB788E" w:rsidRDefault="003A565D" w:rsidP="003A565D">
            <w:pPr>
              <w:pStyle w:val="Sinespaciado"/>
              <w:spacing w:line="360" w:lineRule="auto"/>
              <w:ind w:left="347"/>
              <w:jc w:val="both"/>
              <w:rPr>
                <w:rFonts w:ascii="Arial" w:hAnsi="Arial" w:cs="Arial"/>
                <w:lang w:val="es-ES_tradnl"/>
              </w:rPr>
            </w:pPr>
          </w:p>
          <w:p w:rsidR="003A565D" w:rsidRPr="00CB788E" w:rsidRDefault="003A565D" w:rsidP="003A565D">
            <w:pPr>
              <w:pStyle w:val="Sinespaciado"/>
              <w:spacing w:line="360" w:lineRule="auto"/>
              <w:ind w:left="347"/>
              <w:jc w:val="both"/>
              <w:rPr>
                <w:rFonts w:ascii="Arial" w:hAnsi="Arial" w:cs="Arial"/>
                <w:lang w:val="es-ES_tradnl"/>
              </w:rPr>
            </w:pPr>
            <w:r w:rsidRPr="00CB788E">
              <w:rPr>
                <w:rFonts w:ascii="Arial" w:hAnsi="Arial" w:cs="Arial"/>
                <w:lang w:val="es-ES_tradnl"/>
              </w:rPr>
              <w:t>Departamento de Ingeniería</w:t>
            </w:r>
          </w:p>
          <w:p w:rsidR="003A565D" w:rsidRPr="00CB788E" w:rsidRDefault="003A565D" w:rsidP="003A565D">
            <w:pPr>
              <w:pStyle w:val="Sinespaciado"/>
              <w:numPr>
                <w:ilvl w:val="0"/>
                <w:numId w:val="120"/>
              </w:numPr>
              <w:spacing w:line="360" w:lineRule="auto"/>
              <w:ind w:left="347"/>
              <w:jc w:val="both"/>
              <w:rPr>
                <w:rFonts w:ascii="Arial" w:hAnsi="Arial" w:cs="Arial"/>
                <w:lang w:val="es-ES_tradnl"/>
              </w:rPr>
            </w:pPr>
            <w:r w:rsidRPr="00CB788E">
              <w:rPr>
                <w:rFonts w:ascii="Arial" w:hAnsi="Arial" w:cs="Arial"/>
                <w:lang w:val="es-ES_tradnl"/>
              </w:rPr>
              <w:t>Meteorología y climatología</w:t>
            </w:r>
          </w:p>
          <w:p w:rsidR="003A565D" w:rsidRPr="00CB788E" w:rsidRDefault="003A565D" w:rsidP="003A565D">
            <w:pPr>
              <w:pStyle w:val="Sinespaciado"/>
              <w:spacing w:line="360" w:lineRule="auto"/>
              <w:ind w:left="347"/>
              <w:jc w:val="both"/>
              <w:rPr>
                <w:rFonts w:ascii="Arial" w:hAnsi="Arial" w:cs="Arial"/>
                <w:lang w:val="es-ES_tradnl"/>
              </w:rPr>
            </w:pPr>
          </w:p>
          <w:p w:rsidR="003A565D" w:rsidRPr="00CB788E" w:rsidRDefault="003A565D" w:rsidP="003A565D">
            <w:pPr>
              <w:pStyle w:val="Sinespaciado"/>
              <w:spacing w:line="360" w:lineRule="auto"/>
              <w:ind w:left="347"/>
              <w:jc w:val="both"/>
              <w:rPr>
                <w:rFonts w:ascii="Arial" w:hAnsi="Arial" w:cs="Arial"/>
                <w:lang w:val="es-ES_tradnl"/>
              </w:rPr>
            </w:pPr>
            <w:r w:rsidRPr="00CB788E">
              <w:rPr>
                <w:rFonts w:ascii="Arial" w:hAnsi="Arial" w:cs="Arial"/>
                <w:lang w:val="es-ES_tradnl"/>
              </w:rPr>
              <w:t>Departamento de Producción Agrícola</w:t>
            </w:r>
          </w:p>
          <w:p w:rsidR="003A565D" w:rsidRPr="00CB788E" w:rsidRDefault="003A565D" w:rsidP="003A565D">
            <w:pPr>
              <w:pStyle w:val="Sinespaciado"/>
              <w:numPr>
                <w:ilvl w:val="0"/>
                <w:numId w:val="121"/>
              </w:numPr>
              <w:spacing w:line="360" w:lineRule="auto"/>
              <w:ind w:left="347"/>
              <w:jc w:val="both"/>
              <w:rPr>
                <w:rFonts w:ascii="Arial" w:hAnsi="Arial" w:cs="Arial"/>
                <w:lang w:val="es-ES_tradnl"/>
              </w:rPr>
            </w:pPr>
            <w:r w:rsidRPr="00CB788E">
              <w:rPr>
                <w:rFonts w:ascii="Arial" w:hAnsi="Arial" w:cs="Arial"/>
                <w:lang w:val="es-ES_tradnl"/>
              </w:rPr>
              <w:t>Laboratorio de Semillas</w:t>
            </w:r>
          </w:p>
          <w:p w:rsidR="003A565D" w:rsidRPr="00CB788E" w:rsidRDefault="003A565D" w:rsidP="003A565D">
            <w:pPr>
              <w:pStyle w:val="Sinespaciado"/>
              <w:spacing w:line="360" w:lineRule="auto"/>
              <w:ind w:left="347"/>
              <w:jc w:val="both"/>
              <w:rPr>
                <w:rFonts w:ascii="Arial" w:hAnsi="Arial" w:cs="Arial"/>
                <w:lang w:val="es-ES_tradnl"/>
              </w:rPr>
            </w:pPr>
          </w:p>
          <w:p w:rsidR="003A565D" w:rsidRPr="00CB788E" w:rsidRDefault="003A565D" w:rsidP="003A565D">
            <w:pPr>
              <w:pStyle w:val="Sinespaciado"/>
              <w:spacing w:line="360" w:lineRule="auto"/>
              <w:ind w:left="347"/>
              <w:jc w:val="both"/>
              <w:rPr>
                <w:rFonts w:ascii="Arial" w:hAnsi="Arial" w:cs="Arial"/>
                <w:lang w:val="es-ES_tradnl"/>
              </w:rPr>
            </w:pPr>
            <w:r w:rsidRPr="00CB788E">
              <w:rPr>
                <w:rFonts w:ascii="Arial" w:hAnsi="Arial" w:cs="Arial"/>
                <w:lang w:val="es-ES_tradnl"/>
              </w:rPr>
              <w:t>Centro de Idiomas</w:t>
            </w:r>
          </w:p>
          <w:p w:rsidR="003A565D" w:rsidRPr="00CB788E" w:rsidRDefault="003A565D" w:rsidP="003A565D">
            <w:pPr>
              <w:pStyle w:val="Sinespaciado"/>
              <w:numPr>
                <w:ilvl w:val="0"/>
                <w:numId w:val="122"/>
              </w:numPr>
              <w:spacing w:line="360" w:lineRule="auto"/>
              <w:ind w:left="347"/>
              <w:jc w:val="both"/>
              <w:rPr>
                <w:rFonts w:ascii="Arial" w:hAnsi="Arial" w:cs="Arial"/>
                <w:lang w:val="es-ES_tradnl"/>
              </w:rPr>
            </w:pPr>
            <w:r w:rsidRPr="00CB788E">
              <w:rPr>
                <w:rFonts w:ascii="Arial" w:hAnsi="Arial" w:cs="Arial"/>
                <w:lang w:val="es-ES_tradnl"/>
              </w:rPr>
              <w:t>Laboratorio para prácticas de idiomas</w:t>
            </w:r>
          </w:p>
          <w:p w:rsidR="003A565D" w:rsidRPr="00CB788E" w:rsidRDefault="003A565D" w:rsidP="003A565D">
            <w:pPr>
              <w:pStyle w:val="Sinespaciado"/>
              <w:numPr>
                <w:ilvl w:val="0"/>
                <w:numId w:val="122"/>
              </w:numPr>
              <w:spacing w:line="360" w:lineRule="auto"/>
              <w:ind w:left="347"/>
              <w:jc w:val="both"/>
              <w:rPr>
                <w:rFonts w:ascii="Arial" w:hAnsi="Arial" w:cs="Arial"/>
                <w:lang w:val="es-ES_tradnl"/>
              </w:rPr>
            </w:pPr>
            <w:r w:rsidRPr="00CB788E">
              <w:rPr>
                <w:rFonts w:ascii="Arial" w:hAnsi="Arial" w:cs="Arial"/>
                <w:lang w:val="es-ES_tradnl"/>
              </w:rPr>
              <w:t>Sala de Videoconferencias</w:t>
            </w:r>
          </w:p>
          <w:p w:rsidR="003A565D" w:rsidRPr="00CB788E" w:rsidRDefault="003A565D" w:rsidP="003A565D">
            <w:pPr>
              <w:pStyle w:val="Sinespaciado"/>
              <w:spacing w:line="360" w:lineRule="auto"/>
              <w:ind w:left="347"/>
              <w:jc w:val="both"/>
              <w:rPr>
                <w:rFonts w:ascii="Arial" w:hAnsi="Arial" w:cs="Arial"/>
                <w:lang w:val="es-ES_tradnl"/>
              </w:rPr>
            </w:pPr>
          </w:p>
          <w:p w:rsidR="003A565D" w:rsidRPr="00CB788E" w:rsidRDefault="003A565D" w:rsidP="003A565D">
            <w:pPr>
              <w:pStyle w:val="Sinespaciado"/>
              <w:spacing w:line="360" w:lineRule="auto"/>
              <w:ind w:left="347"/>
              <w:jc w:val="both"/>
              <w:rPr>
                <w:rFonts w:ascii="Arial" w:hAnsi="Arial" w:cs="Arial"/>
                <w:lang w:val="es-ES_tradnl"/>
              </w:rPr>
            </w:pPr>
            <w:r w:rsidRPr="00CB788E">
              <w:rPr>
                <w:rFonts w:ascii="Arial" w:hAnsi="Arial" w:cs="Arial"/>
                <w:lang w:val="es-ES_tradnl"/>
              </w:rPr>
              <w:t>Centro de Cómputo Académico</w:t>
            </w:r>
          </w:p>
          <w:p w:rsidR="003A565D" w:rsidRPr="00CB788E" w:rsidRDefault="003A565D" w:rsidP="003A565D">
            <w:pPr>
              <w:pStyle w:val="Sinespaciado"/>
              <w:numPr>
                <w:ilvl w:val="0"/>
                <w:numId w:val="123"/>
              </w:numPr>
              <w:spacing w:line="360" w:lineRule="auto"/>
              <w:ind w:left="347"/>
              <w:jc w:val="both"/>
              <w:rPr>
                <w:rFonts w:ascii="Arial" w:hAnsi="Arial" w:cs="Arial"/>
                <w:lang w:val="es-ES_tradnl"/>
              </w:rPr>
            </w:pPr>
            <w:r w:rsidRPr="00CB788E">
              <w:rPr>
                <w:rFonts w:ascii="Arial" w:hAnsi="Arial" w:cs="Arial"/>
                <w:lang w:val="es-ES_tradnl"/>
              </w:rPr>
              <w:t>Sensores Remotos</w:t>
            </w:r>
          </w:p>
          <w:p w:rsidR="003A565D" w:rsidRPr="00CB788E" w:rsidRDefault="003A565D" w:rsidP="003A565D">
            <w:pPr>
              <w:pStyle w:val="Sinespaciado"/>
              <w:numPr>
                <w:ilvl w:val="0"/>
                <w:numId w:val="123"/>
              </w:numPr>
              <w:spacing w:line="360" w:lineRule="auto"/>
              <w:ind w:left="347"/>
              <w:jc w:val="both"/>
              <w:rPr>
                <w:rFonts w:ascii="Arial" w:hAnsi="Arial" w:cs="Arial"/>
                <w:lang w:val="es-ES_tradnl"/>
              </w:rPr>
            </w:pPr>
            <w:r w:rsidRPr="00CB788E">
              <w:rPr>
                <w:rFonts w:ascii="Arial" w:hAnsi="Arial" w:cs="Arial"/>
                <w:lang w:val="es-ES_tradnl"/>
              </w:rPr>
              <w:t>Exámenes en línea</w:t>
            </w:r>
          </w:p>
          <w:p w:rsidR="003A565D" w:rsidRPr="00CB788E" w:rsidRDefault="003A565D" w:rsidP="003A565D">
            <w:pPr>
              <w:pStyle w:val="Sinespaciado"/>
              <w:numPr>
                <w:ilvl w:val="0"/>
                <w:numId w:val="123"/>
              </w:numPr>
              <w:spacing w:line="360" w:lineRule="auto"/>
              <w:ind w:left="347"/>
              <w:jc w:val="both"/>
              <w:rPr>
                <w:rFonts w:ascii="Arial" w:hAnsi="Arial" w:cs="Arial"/>
                <w:lang w:val="es-ES_tradnl"/>
              </w:rPr>
            </w:pPr>
            <w:r w:rsidRPr="00CB788E">
              <w:rPr>
                <w:rFonts w:ascii="Arial" w:hAnsi="Arial" w:cs="Arial"/>
                <w:lang w:val="es-ES_tradnl"/>
              </w:rPr>
              <w:t>Foros en cursos en línea</w:t>
            </w:r>
          </w:p>
          <w:p w:rsidR="003A565D" w:rsidRPr="00CB788E" w:rsidRDefault="003A565D" w:rsidP="003A565D">
            <w:pPr>
              <w:pStyle w:val="Sinespaciado"/>
              <w:spacing w:line="360" w:lineRule="auto"/>
              <w:ind w:left="347"/>
              <w:jc w:val="both"/>
              <w:rPr>
                <w:rFonts w:ascii="Arial" w:hAnsi="Arial" w:cs="Arial"/>
                <w:lang w:val="es-ES_tradnl"/>
              </w:rPr>
            </w:pPr>
          </w:p>
          <w:p w:rsidR="003A565D" w:rsidRPr="00CB788E" w:rsidRDefault="003A565D" w:rsidP="003A565D">
            <w:pPr>
              <w:pStyle w:val="Sinespaciado"/>
              <w:spacing w:line="360" w:lineRule="auto"/>
              <w:ind w:left="347"/>
              <w:jc w:val="both"/>
              <w:rPr>
                <w:rFonts w:ascii="Arial" w:hAnsi="Arial" w:cs="Arial"/>
                <w:lang w:val="es-ES_tradnl"/>
              </w:rPr>
            </w:pPr>
            <w:r w:rsidRPr="00CB788E">
              <w:rPr>
                <w:rFonts w:ascii="Arial" w:hAnsi="Arial" w:cs="Arial"/>
                <w:lang w:val="es-ES_tradnl"/>
              </w:rPr>
              <w:t>Departamento de Recursos Naturales</w:t>
            </w:r>
          </w:p>
          <w:p w:rsidR="003A565D" w:rsidRPr="00CB788E" w:rsidRDefault="003A565D" w:rsidP="003A565D">
            <w:pPr>
              <w:pStyle w:val="Sinespaciado"/>
              <w:numPr>
                <w:ilvl w:val="0"/>
                <w:numId w:val="124"/>
              </w:numPr>
              <w:spacing w:line="360" w:lineRule="auto"/>
              <w:ind w:left="347"/>
              <w:jc w:val="both"/>
              <w:rPr>
                <w:rFonts w:ascii="Arial" w:hAnsi="Arial" w:cs="Arial"/>
                <w:lang w:val="es-ES_tradnl"/>
              </w:rPr>
            </w:pPr>
            <w:r w:rsidRPr="00CB788E">
              <w:rPr>
                <w:rFonts w:ascii="Arial" w:hAnsi="Arial" w:cs="Arial"/>
                <w:lang w:val="es-ES_tradnl"/>
              </w:rPr>
              <w:t>Fotogrametría y Fotointerpretación</w:t>
            </w:r>
          </w:p>
          <w:p w:rsidR="003A565D" w:rsidRPr="00CB788E" w:rsidRDefault="003A565D" w:rsidP="003A565D">
            <w:pPr>
              <w:pStyle w:val="Sinespaciado"/>
              <w:spacing w:line="360" w:lineRule="auto"/>
              <w:ind w:left="347"/>
              <w:jc w:val="both"/>
              <w:rPr>
                <w:rFonts w:ascii="Arial" w:hAnsi="Arial" w:cs="Arial"/>
                <w:lang w:val="es-ES_tradnl"/>
              </w:rPr>
            </w:pPr>
          </w:p>
          <w:p w:rsidR="003A565D" w:rsidRPr="00CB788E" w:rsidRDefault="003A565D" w:rsidP="003A565D">
            <w:pPr>
              <w:pStyle w:val="Sinespaciado"/>
              <w:spacing w:line="360" w:lineRule="auto"/>
              <w:ind w:left="347"/>
              <w:jc w:val="both"/>
              <w:rPr>
                <w:rFonts w:ascii="Arial" w:hAnsi="Arial" w:cs="Arial"/>
                <w:lang w:val="es-ES_tradnl"/>
              </w:rPr>
            </w:pPr>
            <w:r w:rsidRPr="00CB788E">
              <w:rPr>
                <w:rFonts w:ascii="Arial" w:hAnsi="Arial" w:cs="Arial"/>
                <w:lang w:val="es-ES_tradnl"/>
              </w:rPr>
              <w:t>Departamento Forestal</w:t>
            </w:r>
          </w:p>
          <w:p w:rsidR="003A565D" w:rsidRPr="00CB788E" w:rsidRDefault="003A565D" w:rsidP="003A565D">
            <w:pPr>
              <w:pStyle w:val="Sinespaciado"/>
              <w:numPr>
                <w:ilvl w:val="0"/>
                <w:numId w:val="125"/>
              </w:numPr>
              <w:spacing w:line="360" w:lineRule="auto"/>
              <w:ind w:left="347"/>
              <w:jc w:val="both"/>
              <w:rPr>
                <w:rFonts w:ascii="Arial" w:hAnsi="Arial" w:cs="Arial"/>
                <w:lang w:val="es-ES_tradnl"/>
              </w:rPr>
            </w:pPr>
            <w:r w:rsidRPr="00CB788E">
              <w:rPr>
                <w:rFonts w:ascii="Arial" w:hAnsi="Arial" w:cs="Arial"/>
                <w:lang w:val="es-ES_tradnl"/>
              </w:rPr>
              <w:t>Sanidad Forestal</w:t>
            </w:r>
          </w:p>
          <w:p w:rsidR="003A565D" w:rsidRPr="00CB788E" w:rsidRDefault="003A565D" w:rsidP="003A565D">
            <w:pPr>
              <w:pStyle w:val="Sinespaciado"/>
              <w:numPr>
                <w:ilvl w:val="0"/>
                <w:numId w:val="125"/>
              </w:numPr>
              <w:spacing w:line="360" w:lineRule="auto"/>
              <w:ind w:left="347"/>
              <w:jc w:val="both"/>
              <w:rPr>
                <w:rFonts w:ascii="Arial" w:hAnsi="Arial" w:cs="Arial"/>
                <w:lang w:val="es-ES_tradnl"/>
              </w:rPr>
            </w:pPr>
            <w:r w:rsidRPr="00CB788E">
              <w:rPr>
                <w:rFonts w:ascii="Arial" w:hAnsi="Arial" w:cs="Arial"/>
                <w:lang w:val="es-ES_tradnl"/>
              </w:rPr>
              <w:t>Sensores Remotos</w:t>
            </w:r>
          </w:p>
          <w:p w:rsidR="003A565D" w:rsidRPr="00CB788E" w:rsidRDefault="003A565D" w:rsidP="003A565D">
            <w:pPr>
              <w:pStyle w:val="Sinespaciado"/>
              <w:numPr>
                <w:ilvl w:val="0"/>
                <w:numId w:val="125"/>
              </w:numPr>
              <w:spacing w:line="360" w:lineRule="auto"/>
              <w:ind w:left="347"/>
              <w:jc w:val="both"/>
              <w:rPr>
                <w:rFonts w:ascii="Arial" w:hAnsi="Arial" w:cs="Arial"/>
                <w:lang w:val="es-ES_tradnl"/>
              </w:rPr>
            </w:pPr>
            <w:r w:rsidRPr="00CB788E">
              <w:rPr>
                <w:rFonts w:ascii="Arial" w:hAnsi="Arial" w:cs="Arial"/>
                <w:lang w:val="es-ES_tradnl"/>
              </w:rPr>
              <w:t>Tecnología de la Madera</w:t>
            </w:r>
          </w:p>
          <w:p w:rsidR="003A565D" w:rsidRPr="00CB788E" w:rsidRDefault="003A565D" w:rsidP="003A565D">
            <w:pPr>
              <w:pStyle w:val="Sinespaciado"/>
              <w:numPr>
                <w:ilvl w:val="0"/>
                <w:numId w:val="125"/>
              </w:numPr>
              <w:spacing w:line="360" w:lineRule="auto"/>
              <w:ind w:left="347"/>
              <w:jc w:val="both"/>
              <w:rPr>
                <w:rFonts w:ascii="Arial" w:hAnsi="Arial" w:cs="Arial"/>
                <w:lang w:val="es-ES_tradnl"/>
              </w:rPr>
            </w:pPr>
            <w:r w:rsidRPr="00CB788E">
              <w:rPr>
                <w:rFonts w:ascii="Arial" w:hAnsi="Arial" w:cs="Arial"/>
                <w:lang w:val="es-ES_tradnl"/>
              </w:rPr>
              <w:t>Silvicultura</w:t>
            </w:r>
          </w:p>
          <w:p w:rsidR="003A565D" w:rsidRPr="00CB788E" w:rsidRDefault="003A565D" w:rsidP="003A565D">
            <w:pPr>
              <w:pStyle w:val="Sinespaciado"/>
              <w:numPr>
                <w:ilvl w:val="0"/>
                <w:numId w:val="125"/>
              </w:numPr>
              <w:spacing w:line="360" w:lineRule="auto"/>
              <w:ind w:left="347"/>
              <w:jc w:val="both"/>
              <w:rPr>
                <w:rFonts w:ascii="Arial" w:hAnsi="Arial" w:cs="Arial"/>
                <w:lang w:val="es-ES_tradnl"/>
              </w:rPr>
            </w:pPr>
            <w:r w:rsidRPr="00CB788E">
              <w:rPr>
                <w:rFonts w:ascii="Arial" w:hAnsi="Arial" w:cs="Arial"/>
                <w:lang w:val="es-ES_tradnl"/>
              </w:rPr>
              <w:t>Hidrología forestal</w:t>
            </w:r>
          </w:p>
          <w:p w:rsidR="003A565D" w:rsidRPr="00CB788E" w:rsidRDefault="003A565D" w:rsidP="003A565D">
            <w:pPr>
              <w:pStyle w:val="Sinespaciado"/>
              <w:numPr>
                <w:ilvl w:val="0"/>
                <w:numId w:val="125"/>
              </w:numPr>
              <w:spacing w:line="360" w:lineRule="auto"/>
              <w:ind w:left="347"/>
              <w:jc w:val="both"/>
              <w:rPr>
                <w:rFonts w:ascii="Arial" w:hAnsi="Arial" w:cs="Arial"/>
                <w:lang w:val="es-ES_tradnl"/>
              </w:rPr>
            </w:pPr>
            <w:r w:rsidRPr="00CB788E">
              <w:rPr>
                <w:rFonts w:ascii="Arial" w:hAnsi="Arial" w:cs="Arial"/>
                <w:lang w:val="es-ES_tradnl"/>
              </w:rPr>
              <w:t>Dendrometría</w:t>
            </w:r>
          </w:p>
          <w:p w:rsidR="003A565D" w:rsidRPr="00CB788E" w:rsidRDefault="003A565D" w:rsidP="003A565D">
            <w:pPr>
              <w:pStyle w:val="Sinespaciado"/>
              <w:numPr>
                <w:ilvl w:val="0"/>
                <w:numId w:val="125"/>
              </w:numPr>
              <w:spacing w:line="360" w:lineRule="auto"/>
              <w:ind w:left="347"/>
              <w:jc w:val="both"/>
              <w:rPr>
                <w:rFonts w:ascii="Arial" w:hAnsi="Arial" w:cs="Arial"/>
                <w:lang w:val="es-ES_tradnl"/>
              </w:rPr>
            </w:pPr>
            <w:r w:rsidRPr="00CB788E">
              <w:rPr>
                <w:rFonts w:ascii="Arial" w:hAnsi="Arial" w:cs="Arial"/>
                <w:lang w:val="es-ES_tradnl"/>
              </w:rPr>
              <w:t>Epidometría</w:t>
            </w:r>
          </w:p>
          <w:p w:rsidR="003A565D" w:rsidRPr="00CB788E" w:rsidRDefault="003A565D" w:rsidP="003A565D">
            <w:pPr>
              <w:pStyle w:val="Sinespaciado"/>
              <w:numPr>
                <w:ilvl w:val="0"/>
                <w:numId w:val="125"/>
              </w:numPr>
              <w:spacing w:line="360" w:lineRule="auto"/>
              <w:ind w:left="347"/>
              <w:jc w:val="both"/>
              <w:rPr>
                <w:rFonts w:ascii="Arial" w:hAnsi="Arial" w:cs="Arial"/>
                <w:lang w:val="es-ES_tradnl"/>
              </w:rPr>
            </w:pPr>
            <w:r w:rsidRPr="00CB788E">
              <w:rPr>
                <w:rFonts w:ascii="Arial" w:hAnsi="Arial" w:cs="Arial"/>
                <w:lang w:val="es-ES_tradnl"/>
              </w:rPr>
              <w:t>Manejo del Fuego</w:t>
            </w:r>
          </w:p>
          <w:p w:rsidR="003A565D" w:rsidRPr="00CB788E" w:rsidRDefault="003A565D" w:rsidP="003A565D">
            <w:pPr>
              <w:pStyle w:val="Sinespaciado"/>
              <w:numPr>
                <w:ilvl w:val="0"/>
                <w:numId w:val="125"/>
              </w:numPr>
              <w:spacing w:line="360" w:lineRule="auto"/>
              <w:ind w:left="347"/>
              <w:jc w:val="both"/>
              <w:rPr>
                <w:rFonts w:ascii="Arial" w:hAnsi="Arial" w:cs="Arial"/>
                <w:lang w:val="es-ES_tradnl"/>
              </w:rPr>
            </w:pPr>
            <w:r w:rsidRPr="00CB788E">
              <w:rPr>
                <w:rFonts w:ascii="Arial" w:hAnsi="Arial" w:cs="Arial"/>
                <w:lang w:val="es-ES_tradnl"/>
              </w:rPr>
              <w:t>Viveros forestales</w:t>
            </w:r>
          </w:p>
          <w:p w:rsidR="003A565D" w:rsidRPr="00CB788E" w:rsidRDefault="003A565D" w:rsidP="003A565D">
            <w:pPr>
              <w:pStyle w:val="Sinespaciado"/>
              <w:numPr>
                <w:ilvl w:val="0"/>
                <w:numId w:val="125"/>
              </w:numPr>
              <w:spacing w:line="360" w:lineRule="auto"/>
              <w:ind w:left="347"/>
              <w:jc w:val="both"/>
              <w:rPr>
                <w:rFonts w:ascii="Arial" w:hAnsi="Arial" w:cs="Arial"/>
                <w:lang w:val="es-ES_tradnl"/>
              </w:rPr>
            </w:pPr>
            <w:r w:rsidRPr="00CB788E">
              <w:rPr>
                <w:rFonts w:ascii="Arial" w:hAnsi="Arial" w:cs="Arial"/>
                <w:lang w:val="es-ES_tradnl"/>
              </w:rPr>
              <w:t>Invernaderos Forestales</w:t>
            </w:r>
          </w:p>
          <w:p w:rsidR="003A565D" w:rsidRPr="00CB788E" w:rsidRDefault="003A565D" w:rsidP="003A565D">
            <w:pPr>
              <w:pStyle w:val="Sinespaciado"/>
              <w:numPr>
                <w:ilvl w:val="0"/>
                <w:numId w:val="125"/>
              </w:numPr>
              <w:spacing w:line="360" w:lineRule="auto"/>
              <w:ind w:left="347"/>
              <w:jc w:val="both"/>
              <w:rPr>
                <w:rFonts w:ascii="Arial" w:hAnsi="Arial" w:cs="Arial"/>
                <w:lang w:val="es-ES_tradnl"/>
              </w:rPr>
            </w:pPr>
            <w:r w:rsidRPr="00CB788E">
              <w:rPr>
                <w:rFonts w:ascii="Arial" w:hAnsi="Arial" w:cs="Arial"/>
                <w:lang w:val="es-ES_tradnl"/>
              </w:rPr>
              <w:t>Plantaciones Forestales</w:t>
            </w:r>
          </w:p>
          <w:p w:rsidR="003A565D" w:rsidRPr="00CB788E" w:rsidRDefault="003A565D" w:rsidP="003A565D">
            <w:pPr>
              <w:pStyle w:val="Sinespaciado"/>
              <w:numPr>
                <w:ilvl w:val="0"/>
                <w:numId w:val="125"/>
              </w:numPr>
              <w:spacing w:line="360" w:lineRule="auto"/>
              <w:ind w:left="347"/>
              <w:jc w:val="both"/>
              <w:rPr>
                <w:rFonts w:ascii="Arial" w:hAnsi="Arial" w:cs="Arial"/>
                <w:lang w:val="es-ES_tradnl"/>
              </w:rPr>
            </w:pPr>
            <w:r w:rsidRPr="00CB788E">
              <w:rPr>
                <w:rFonts w:ascii="Arial" w:hAnsi="Arial" w:cs="Arial"/>
                <w:lang w:val="es-ES_tradnl"/>
              </w:rPr>
              <w:t>Muestreo Forestal</w:t>
            </w:r>
          </w:p>
          <w:p w:rsidR="003A565D" w:rsidRPr="00CB788E" w:rsidRDefault="003A565D" w:rsidP="003A565D">
            <w:pPr>
              <w:pStyle w:val="Sinespaciado"/>
              <w:numPr>
                <w:ilvl w:val="0"/>
                <w:numId w:val="125"/>
              </w:numPr>
              <w:spacing w:line="360" w:lineRule="auto"/>
              <w:ind w:left="347"/>
              <w:jc w:val="both"/>
              <w:rPr>
                <w:rFonts w:ascii="Arial" w:hAnsi="Arial" w:cs="Arial"/>
                <w:lang w:val="es-ES_tradnl"/>
              </w:rPr>
            </w:pPr>
            <w:r w:rsidRPr="00CB788E">
              <w:rPr>
                <w:rFonts w:ascii="Arial" w:hAnsi="Arial" w:cs="Arial"/>
                <w:lang w:val="es-ES_tradnl"/>
              </w:rPr>
              <w:lastRenderedPageBreak/>
              <w:t>Manejo Forestal</w:t>
            </w:r>
          </w:p>
          <w:p w:rsidR="003A565D" w:rsidRPr="00CB788E" w:rsidRDefault="003A565D" w:rsidP="003A565D">
            <w:pPr>
              <w:pStyle w:val="Sinespaciado"/>
              <w:numPr>
                <w:ilvl w:val="0"/>
                <w:numId w:val="125"/>
              </w:numPr>
              <w:spacing w:line="360" w:lineRule="auto"/>
              <w:ind w:left="347"/>
              <w:jc w:val="both"/>
              <w:rPr>
                <w:rFonts w:ascii="Arial" w:hAnsi="Arial" w:cs="Arial"/>
                <w:lang w:val="es-ES_tradnl"/>
              </w:rPr>
            </w:pPr>
            <w:r w:rsidRPr="00CB788E">
              <w:rPr>
                <w:rFonts w:ascii="Arial" w:hAnsi="Arial" w:cs="Arial"/>
                <w:lang w:val="es-ES_tradnl"/>
              </w:rPr>
              <w:t>Seminario de Investigación</w:t>
            </w:r>
          </w:p>
          <w:p w:rsidR="003A565D" w:rsidRPr="00CB788E" w:rsidRDefault="003A565D" w:rsidP="003A565D">
            <w:pPr>
              <w:pStyle w:val="Sinespaciado"/>
              <w:numPr>
                <w:ilvl w:val="0"/>
                <w:numId w:val="125"/>
              </w:numPr>
              <w:spacing w:line="360" w:lineRule="auto"/>
              <w:ind w:left="347"/>
              <w:jc w:val="both"/>
              <w:rPr>
                <w:rFonts w:ascii="Arial" w:hAnsi="Arial" w:cs="Arial"/>
                <w:lang w:val="es-ES_tradnl"/>
              </w:rPr>
            </w:pPr>
            <w:r w:rsidRPr="00CB788E">
              <w:rPr>
                <w:rFonts w:ascii="Arial" w:hAnsi="Arial" w:cs="Arial"/>
                <w:lang w:val="es-ES_tradnl"/>
              </w:rPr>
              <w:t>Dasonomía Urbana</w:t>
            </w:r>
          </w:p>
          <w:p w:rsidR="003A565D" w:rsidRPr="00CB788E" w:rsidRDefault="003A565D" w:rsidP="003A565D">
            <w:pPr>
              <w:pStyle w:val="Sinespaciado"/>
              <w:numPr>
                <w:ilvl w:val="0"/>
                <w:numId w:val="125"/>
              </w:numPr>
              <w:spacing w:line="360" w:lineRule="auto"/>
              <w:ind w:left="347"/>
              <w:jc w:val="both"/>
              <w:rPr>
                <w:rFonts w:ascii="Arial" w:hAnsi="Arial" w:cs="Arial"/>
                <w:lang w:val="es-ES_tradnl"/>
              </w:rPr>
            </w:pPr>
            <w:r w:rsidRPr="00CB788E">
              <w:rPr>
                <w:rFonts w:ascii="Arial" w:hAnsi="Arial" w:cs="Arial"/>
                <w:lang w:val="es-ES_tradnl"/>
              </w:rPr>
              <w:t>Restauración de suelos</w:t>
            </w:r>
          </w:p>
          <w:p w:rsidR="003A565D" w:rsidRPr="00CB788E" w:rsidRDefault="003A565D" w:rsidP="003A565D">
            <w:pPr>
              <w:pStyle w:val="Sinespaciado"/>
              <w:numPr>
                <w:ilvl w:val="0"/>
                <w:numId w:val="125"/>
              </w:numPr>
              <w:spacing w:line="360" w:lineRule="auto"/>
              <w:ind w:left="347"/>
              <w:jc w:val="both"/>
              <w:rPr>
                <w:rFonts w:ascii="Arial" w:hAnsi="Arial" w:cs="Arial"/>
                <w:lang w:val="es-ES_tradnl"/>
              </w:rPr>
            </w:pPr>
            <w:r w:rsidRPr="00CB788E">
              <w:rPr>
                <w:rFonts w:ascii="Arial" w:hAnsi="Arial" w:cs="Arial"/>
                <w:lang w:val="es-ES_tradnl"/>
              </w:rPr>
              <w:t>Mejoramiento Genético Forestal</w:t>
            </w:r>
          </w:p>
          <w:p w:rsidR="003A565D" w:rsidRPr="00CB788E" w:rsidRDefault="003A565D" w:rsidP="003A565D">
            <w:pPr>
              <w:pStyle w:val="Sinespaciado"/>
              <w:numPr>
                <w:ilvl w:val="0"/>
                <w:numId w:val="125"/>
              </w:numPr>
              <w:spacing w:line="360" w:lineRule="auto"/>
              <w:ind w:left="347"/>
              <w:jc w:val="both"/>
              <w:rPr>
                <w:rFonts w:ascii="Arial" w:hAnsi="Arial" w:cs="Arial"/>
                <w:lang w:val="es-ES_tradnl"/>
              </w:rPr>
            </w:pPr>
            <w:r w:rsidRPr="00CB788E">
              <w:rPr>
                <w:rFonts w:ascii="Arial" w:hAnsi="Arial" w:cs="Arial"/>
                <w:lang w:val="es-ES_tradnl"/>
              </w:rPr>
              <w:t>Fisiología Forestal</w:t>
            </w:r>
          </w:p>
          <w:p w:rsidR="003A565D" w:rsidRPr="00CB788E" w:rsidRDefault="003A565D" w:rsidP="003A565D">
            <w:pPr>
              <w:pStyle w:val="Sinespaciado"/>
              <w:numPr>
                <w:ilvl w:val="0"/>
                <w:numId w:val="125"/>
              </w:numPr>
              <w:spacing w:line="360" w:lineRule="auto"/>
              <w:ind w:left="347"/>
              <w:jc w:val="both"/>
              <w:rPr>
                <w:rFonts w:ascii="Arial" w:hAnsi="Arial" w:cs="Arial"/>
                <w:lang w:val="es-ES_tradnl"/>
              </w:rPr>
            </w:pPr>
            <w:r w:rsidRPr="00CB788E">
              <w:rPr>
                <w:rFonts w:ascii="Arial" w:hAnsi="Arial" w:cs="Arial"/>
                <w:lang w:val="es-ES_tradnl"/>
              </w:rPr>
              <w:t>Fauna Silvestre</w:t>
            </w:r>
          </w:p>
          <w:p w:rsidR="003A565D" w:rsidRPr="00CB788E" w:rsidRDefault="003A565D" w:rsidP="003A565D">
            <w:pPr>
              <w:pStyle w:val="Sinespaciado"/>
              <w:numPr>
                <w:ilvl w:val="0"/>
                <w:numId w:val="125"/>
              </w:numPr>
              <w:spacing w:line="360" w:lineRule="auto"/>
              <w:ind w:left="347"/>
              <w:jc w:val="both"/>
              <w:rPr>
                <w:rFonts w:ascii="Arial" w:hAnsi="Arial" w:cs="Arial"/>
                <w:lang w:val="es-ES_tradnl"/>
              </w:rPr>
            </w:pPr>
            <w:r w:rsidRPr="00CB788E">
              <w:rPr>
                <w:rFonts w:ascii="Arial" w:hAnsi="Arial" w:cs="Arial"/>
                <w:lang w:val="es-ES_tradnl"/>
              </w:rPr>
              <w:t>Abastecimiento Forestal (reforestación zapa)</w:t>
            </w:r>
          </w:p>
          <w:p w:rsidR="003A565D" w:rsidRPr="00CB788E" w:rsidRDefault="003A565D" w:rsidP="003A565D">
            <w:pPr>
              <w:pStyle w:val="Sinespaciado"/>
              <w:spacing w:line="360" w:lineRule="auto"/>
              <w:ind w:left="347"/>
              <w:jc w:val="both"/>
              <w:rPr>
                <w:rFonts w:ascii="Arial" w:hAnsi="Arial" w:cs="Arial"/>
                <w:lang w:val="es-ES_tradnl"/>
              </w:rPr>
            </w:pPr>
          </w:p>
          <w:p w:rsidR="003A565D" w:rsidRPr="00CB788E" w:rsidRDefault="003A565D" w:rsidP="003A565D">
            <w:pPr>
              <w:pStyle w:val="Sinespaciado"/>
              <w:spacing w:line="360" w:lineRule="auto"/>
              <w:ind w:left="347"/>
              <w:jc w:val="both"/>
              <w:rPr>
                <w:rFonts w:ascii="Arial" w:hAnsi="Arial" w:cs="Arial"/>
                <w:lang w:val="es-ES_tradnl"/>
              </w:rPr>
            </w:pPr>
            <w:r w:rsidRPr="00CB788E">
              <w:rPr>
                <w:rFonts w:ascii="Arial" w:hAnsi="Arial" w:cs="Arial"/>
                <w:lang w:val="es-ES_tradnl"/>
              </w:rPr>
              <w:t xml:space="preserve">El equipamiento con que se dispone en los laboratorios que apoyan al </w:t>
            </w:r>
            <w:r w:rsidR="00215F7A" w:rsidRPr="00CB788E">
              <w:rPr>
                <w:rFonts w:ascii="Arial" w:hAnsi="Arial" w:cs="Arial"/>
                <w:lang w:val="es-ES_tradnl"/>
              </w:rPr>
              <w:t>PAI</w:t>
            </w:r>
            <w:r w:rsidR="00215F7A" w:rsidRPr="00CB788E">
              <w:rPr>
                <w:rFonts w:ascii="Arial" w:hAnsi="Arial" w:cs="Arial"/>
              </w:rPr>
              <w:t>MA</w:t>
            </w:r>
            <w:r w:rsidRPr="00CB788E">
              <w:rPr>
                <w:rFonts w:ascii="Arial" w:hAnsi="Arial" w:cs="Arial"/>
                <w:lang w:val="es-ES_tradnl"/>
              </w:rPr>
              <w:t xml:space="preserve"> es funcional y se encuentra en buenas condiciones para su uso y son suficientes para cubrir las necesidades mínimas del Programa y resuelve los problemas que se requieren para las prácticas docentes.</w:t>
            </w:r>
          </w:p>
          <w:p w:rsidR="003A565D" w:rsidRPr="00CB788E" w:rsidRDefault="003A565D" w:rsidP="003A565D">
            <w:pPr>
              <w:pStyle w:val="Sinespaciado"/>
              <w:spacing w:line="360" w:lineRule="auto"/>
              <w:ind w:left="347"/>
              <w:jc w:val="both"/>
              <w:rPr>
                <w:rFonts w:ascii="Arial" w:hAnsi="Arial" w:cs="Arial"/>
                <w:lang w:val="es-ES_tradnl"/>
              </w:rPr>
            </w:pPr>
          </w:p>
          <w:p w:rsidR="003A565D" w:rsidRPr="00CB788E" w:rsidRDefault="003A565D" w:rsidP="003A565D">
            <w:pPr>
              <w:pStyle w:val="Sinespaciado"/>
              <w:spacing w:line="360" w:lineRule="auto"/>
              <w:ind w:left="347"/>
              <w:jc w:val="both"/>
              <w:rPr>
                <w:rFonts w:ascii="Arial" w:hAnsi="Arial" w:cs="Arial"/>
              </w:rPr>
            </w:pPr>
            <w:r w:rsidRPr="00CB788E">
              <w:rPr>
                <w:rFonts w:ascii="Arial" w:hAnsi="Arial" w:cs="Arial"/>
                <w:lang w:val="es-ES_tradnl"/>
              </w:rPr>
              <w:t xml:space="preserve">De igual manera los laboratorios cuentan con los materiales, insumos y reactivos suficientes para realizar las prácticas que requieren los estudiantes del </w:t>
            </w:r>
            <w:r w:rsidR="00215F7A" w:rsidRPr="00CB788E">
              <w:rPr>
                <w:rFonts w:ascii="Arial" w:hAnsi="Arial" w:cs="Arial"/>
                <w:lang w:val="es-ES_tradnl"/>
              </w:rPr>
              <w:t>PAI</w:t>
            </w:r>
            <w:r w:rsidR="00215F7A" w:rsidRPr="00CB788E">
              <w:rPr>
                <w:rFonts w:ascii="Arial" w:hAnsi="Arial" w:cs="Arial"/>
              </w:rPr>
              <w:t>MA.</w:t>
            </w:r>
          </w:p>
          <w:p w:rsidR="003A565D" w:rsidRPr="00CB788E" w:rsidRDefault="003A565D" w:rsidP="003A565D">
            <w:pPr>
              <w:pStyle w:val="Sinespaciado"/>
              <w:spacing w:line="360" w:lineRule="auto"/>
              <w:ind w:left="347"/>
              <w:jc w:val="both"/>
              <w:rPr>
                <w:rFonts w:ascii="Arial" w:hAnsi="Arial" w:cs="Arial"/>
                <w:lang w:val="es-ES_tradnl"/>
              </w:rPr>
            </w:pPr>
          </w:p>
          <w:p w:rsidR="003A565D" w:rsidRPr="00CB788E" w:rsidRDefault="003A565D" w:rsidP="00215F7A">
            <w:pPr>
              <w:spacing w:line="360" w:lineRule="auto"/>
              <w:ind w:left="347"/>
              <w:jc w:val="both"/>
              <w:rPr>
                <w:rFonts w:ascii="Arial" w:hAnsi="Arial" w:cs="Arial"/>
                <w:color w:val="0070C0"/>
              </w:rPr>
            </w:pPr>
            <w:r w:rsidRPr="00CB788E">
              <w:rPr>
                <w:rFonts w:ascii="Arial" w:hAnsi="Arial" w:cs="Arial"/>
                <w:lang w:val="es-ES_tradnl"/>
              </w:rPr>
              <w:t>Todos los laboratorios cuentan con servicios de luz, agua, gas</w:t>
            </w:r>
            <w:r w:rsidRPr="00CB788E">
              <w:rPr>
                <w:rFonts w:ascii="Arial" w:hAnsi="Arial" w:cs="Arial"/>
                <w:b/>
                <w:lang w:val="es-ES_tradnl"/>
              </w:rPr>
              <w:t xml:space="preserve">. </w:t>
            </w:r>
            <w:r w:rsidRPr="00CB788E">
              <w:rPr>
                <w:rFonts w:ascii="Arial" w:hAnsi="Arial" w:cs="Arial"/>
                <w:lang w:val="es-ES_tradnl"/>
              </w:rPr>
              <w:t>Además, cuentan con medidas de seguridad como: Reglamento interno, letreros, rutas de salida, puertas de emergencia, regadera, lavaojos. Además, tienen bodega o almacén para resguardar equipos y reactivos los cuales están etiquetados y clasificados para su fácil localización e inventario. Los laboratorios cuentan con medidas necesarias que permitan tener garantía en cuanto a la seguridad, salud y posibles daños al medio ambiente</w:t>
            </w:r>
            <w:hyperlink r:id="rId284" w:history="1">
              <w:r w:rsidRPr="00CB788E">
                <w:rPr>
                  <w:rStyle w:val="Hipervnculo"/>
                  <w:rFonts w:ascii="Arial" w:hAnsi="Arial" w:cs="Arial"/>
                  <w:lang w:val="es-ES_tradnl"/>
                </w:rPr>
                <w:t>. (</w:t>
              </w:r>
              <w:r w:rsidRPr="00CB788E">
                <w:rPr>
                  <w:rStyle w:val="Hipervnculo"/>
                  <w:rFonts w:ascii="Arial" w:hAnsi="Arial" w:cs="Arial"/>
                </w:rPr>
                <w:t>Reglamento_botánica);</w:t>
              </w:r>
            </w:hyperlink>
            <w:hyperlink r:id="rId285" w:history="1">
              <w:r w:rsidR="004C6AB6" w:rsidRPr="00CB788E">
                <w:rPr>
                  <w:rStyle w:val="Hipervnculo"/>
                  <w:rFonts w:ascii="Arial" w:hAnsi="Arial" w:cs="Arial"/>
                </w:rPr>
                <w:t>(</w:t>
              </w:r>
              <w:r w:rsidRPr="00CB788E">
                <w:rPr>
                  <w:rStyle w:val="Hipervnculo"/>
                  <w:rFonts w:ascii="Arial" w:hAnsi="Arial" w:cs="Arial"/>
                </w:rPr>
                <w:t>Informe_lab_botánica_general);</w:t>
              </w:r>
            </w:hyperlink>
            <w:hyperlink r:id="rId286" w:history="1">
              <w:r w:rsidR="004C6AB6" w:rsidRPr="00CB788E">
                <w:rPr>
                  <w:rStyle w:val="Hipervnculo"/>
                  <w:rFonts w:ascii="Arial" w:hAnsi="Arial" w:cs="Arial"/>
                </w:rPr>
                <w:t>(</w:t>
              </w:r>
              <w:r w:rsidRPr="00CB788E">
                <w:rPr>
                  <w:rStyle w:val="Hipervnculo"/>
                  <w:rFonts w:ascii="Arial" w:hAnsi="Arial" w:cs="Arial"/>
                </w:rPr>
                <w:t>Informe_Lab_Ecología);</w:t>
              </w:r>
            </w:hyperlink>
            <w:hyperlink r:id="rId287" w:history="1">
              <w:r w:rsidR="004C6AB6" w:rsidRPr="00CB788E">
                <w:rPr>
                  <w:rStyle w:val="Hipervnculo"/>
                  <w:rFonts w:ascii="Arial" w:hAnsi="Arial" w:cs="Arial"/>
                </w:rPr>
                <w:t>(</w:t>
              </w:r>
              <w:r w:rsidRPr="00CB788E">
                <w:rPr>
                  <w:rStyle w:val="Hipervnculo"/>
                  <w:rFonts w:ascii="Arial" w:hAnsi="Arial" w:cs="Arial"/>
                </w:rPr>
                <w:t>Manual_operación_lab_Ecología);</w:t>
              </w:r>
            </w:hyperlink>
            <w:hyperlink r:id="rId288" w:history="1">
              <w:r w:rsidR="00677667" w:rsidRPr="00CB788E">
                <w:rPr>
                  <w:rStyle w:val="Hipervnculo"/>
                  <w:rFonts w:ascii="Arial" w:hAnsi="Arial" w:cs="Arial"/>
                </w:rPr>
                <w:t>(</w:t>
              </w:r>
              <w:r w:rsidRPr="00CB788E">
                <w:rPr>
                  <w:rStyle w:val="Hipervnculo"/>
                  <w:rFonts w:ascii="Arial" w:hAnsi="Arial" w:cs="Arial"/>
                </w:rPr>
                <w:t>Reglamento_Lab_Fisiología);</w:t>
              </w:r>
            </w:hyperlink>
            <w:hyperlink r:id="rId289" w:history="1">
              <w:r w:rsidR="00677667" w:rsidRPr="00CB788E">
                <w:rPr>
                  <w:rStyle w:val="Hipervnculo"/>
                  <w:rFonts w:ascii="Arial" w:hAnsi="Arial" w:cs="Arial"/>
                </w:rPr>
                <w:t>(</w:t>
              </w:r>
              <w:r w:rsidRPr="00CB788E">
                <w:rPr>
                  <w:rStyle w:val="Hipervnculo"/>
                  <w:rFonts w:ascii="Arial" w:hAnsi="Arial" w:cs="Arial"/>
                </w:rPr>
                <w:t>Laboratorio_Fisilogía)</w:t>
              </w:r>
            </w:hyperlink>
            <w:r w:rsidR="00677667" w:rsidRPr="00CB788E">
              <w:rPr>
                <w:rFonts w:ascii="Arial" w:hAnsi="Arial" w:cs="Arial"/>
                <w:color w:val="0070C0"/>
              </w:rPr>
              <w:t>;</w:t>
            </w:r>
            <w:hyperlink r:id="rId290" w:history="1">
              <w:r w:rsidR="00677667" w:rsidRPr="00CB788E">
                <w:rPr>
                  <w:rStyle w:val="Hipervnculo"/>
                  <w:rFonts w:ascii="Arial" w:hAnsi="Arial" w:cs="Arial"/>
                </w:rPr>
                <w:t>(</w:t>
              </w:r>
              <w:r w:rsidRPr="00CB788E">
                <w:rPr>
                  <w:rStyle w:val="Hipervnculo"/>
                  <w:rFonts w:ascii="Arial" w:hAnsi="Arial" w:cs="Arial"/>
                </w:rPr>
                <w:t>informe_lab_zoologia)</w:t>
              </w:r>
            </w:hyperlink>
            <w:hyperlink r:id="rId291" w:history="1">
              <w:r w:rsidRPr="00CB788E">
                <w:rPr>
                  <w:rStyle w:val="Hipervnculo"/>
                  <w:rFonts w:ascii="Arial" w:hAnsi="Arial" w:cs="Arial"/>
                </w:rPr>
                <w:t>(</w:t>
              </w:r>
              <w:r w:rsidRPr="00CB788E">
                <w:rPr>
                  <w:rStyle w:val="Hipervnculo"/>
                  <w:rFonts w:ascii="Arial" w:hAnsi="Arial" w:cs="Arial"/>
                  <w:lang w:val="es-ES_tradnl"/>
                </w:rPr>
                <w:t>Informe_Laboratorio_química);</w:t>
              </w:r>
            </w:hyperlink>
            <w:hyperlink r:id="rId292" w:history="1">
              <w:r w:rsidR="00677667" w:rsidRPr="00CB788E">
                <w:rPr>
                  <w:rStyle w:val="Hipervnculo"/>
                  <w:rFonts w:ascii="Arial" w:hAnsi="Arial" w:cs="Arial"/>
                  <w:lang w:val="es-ES_tradnl"/>
                </w:rPr>
                <w:t>(</w:t>
              </w:r>
              <w:r w:rsidRPr="00CB788E">
                <w:rPr>
                  <w:rStyle w:val="Hipervnculo"/>
                  <w:rFonts w:ascii="Arial" w:hAnsi="Arial" w:cs="Arial"/>
                  <w:lang w:val="es-ES_tradnl"/>
                </w:rPr>
                <w:t>Informe_Laboratorio_Bioquímica);</w:t>
              </w:r>
            </w:hyperlink>
            <w:hyperlink r:id="rId293" w:history="1">
              <w:r w:rsidR="00677667" w:rsidRPr="00CB788E">
                <w:rPr>
                  <w:rStyle w:val="Hipervnculo"/>
                  <w:rFonts w:ascii="Arial" w:hAnsi="Arial" w:cs="Arial"/>
                  <w:lang w:val="es-ES_tradnl"/>
                </w:rPr>
                <w:t>(</w:t>
              </w:r>
              <w:r w:rsidRPr="00CB788E">
                <w:rPr>
                  <w:rStyle w:val="Hipervnculo"/>
                  <w:rFonts w:ascii="Arial" w:hAnsi="Arial" w:cs="Arial"/>
                  <w:lang w:val="es-ES_tradnl"/>
                </w:rPr>
                <w:t>Laboratorio_Fotogrametría_Fotointerpretación)</w:t>
              </w:r>
            </w:hyperlink>
          </w:p>
          <w:p w:rsidR="003A565D" w:rsidRPr="00CB788E" w:rsidRDefault="003A565D" w:rsidP="003A565D">
            <w:pPr>
              <w:pStyle w:val="Sinespaciado"/>
              <w:spacing w:line="360" w:lineRule="auto"/>
              <w:ind w:left="347"/>
              <w:jc w:val="both"/>
              <w:rPr>
                <w:rFonts w:ascii="Arial" w:hAnsi="Arial" w:cs="Arial"/>
                <w:lang w:val="es-ES_tradnl"/>
              </w:rPr>
            </w:pPr>
          </w:p>
          <w:p w:rsidR="003A565D" w:rsidRPr="00CB788E" w:rsidRDefault="003A565D" w:rsidP="003A565D">
            <w:pPr>
              <w:pStyle w:val="Sinespaciado"/>
              <w:spacing w:line="360" w:lineRule="auto"/>
              <w:ind w:left="347"/>
              <w:jc w:val="both"/>
              <w:rPr>
                <w:rFonts w:ascii="Arial" w:hAnsi="Arial" w:cs="Arial"/>
                <w:lang w:val="es-ES_tradnl"/>
              </w:rPr>
            </w:pPr>
            <w:r w:rsidRPr="00CB788E">
              <w:rPr>
                <w:rFonts w:ascii="Arial" w:hAnsi="Arial" w:cs="Arial"/>
                <w:lang w:val="es-ES_tradnl"/>
              </w:rPr>
              <w:t xml:space="preserve">La institución sede cuenta con algunos laboratorios certificados para dar servicio y asesoría al sector social y productivo, tales como el Laboratorio de Fitopatología, el Laboratorio de Tecnología de Alimentos, el Laboratorio de Suelos y el Laboratorio de Sistemas de Información Geográfica. En estos laboratorios la entidad solicitante deberá pagar el costo de los análisis o del servicio técnico que se le preste. </w:t>
            </w:r>
          </w:p>
          <w:p w:rsidR="003A565D" w:rsidRPr="00CB788E" w:rsidRDefault="003A565D" w:rsidP="003A565D">
            <w:pPr>
              <w:pStyle w:val="Sinespaciado"/>
              <w:spacing w:line="360" w:lineRule="auto"/>
              <w:ind w:left="347"/>
              <w:jc w:val="both"/>
              <w:rPr>
                <w:rFonts w:ascii="Arial" w:hAnsi="Arial" w:cs="Arial"/>
                <w:lang w:val="es-ES_tradnl"/>
              </w:rPr>
            </w:pPr>
          </w:p>
          <w:p w:rsidR="003A565D" w:rsidRPr="00CB788E" w:rsidRDefault="003A565D" w:rsidP="003A565D">
            <w:pPr>
              <w:pStyle w:val="Sinespaciado"/>
              <w:spacing w:line="360" w:lineRule="auto"/>
              <w:ind w:left="347"/>
              <w:jc w:val="both"/>
              <w:rPr>
                <w:rFonts w:ascii="Arial" w:hAnsi="Arial" w:cs="Arial"/>
                <w:lang w:val="es-ES_tradnl"/>
              </w:rPr>
            </w:pPr>
          </w:p>
          <w:p w:rsidR="003A565D" w:rsidRPr="00CB788E" w:rsidRDefault="003A565D" w:rsidP="003A565D">
            <w:pPr>
              <w:pStyle w:val="Sinespaciado"/>
              <w:spacing w:line="360" w:lineRule="auto"/>
              <w:ind w:left="347"/>
              <w:jc w:val="both"/>
              <w:rPr>
                <w:rFonts w:ascii="Arial" w:hAnsi="Arial" w:cs="Arial"/>
                <w:b/>
                <w:lang w:val="es-ES_tradnl"/>
              </w:rPr>
            </w:pPr>
            <w:r w:rsidRPr="00CB788E">
              <w:rPr>
                <w:rFonts w:ascii="Arial" w:hAnsi="Arial" w:cs="Arial"/>
                <w:b/>
                <w:lang w:val="es-ES_tradnl"/>
              </w:rPr>
              <w:t>Campos experimentales:</w:t>
            </w:r>
          </w:p>
          <w:p w:rsidR="003A565D" w:rsidRPr="00CB788E" w:rsidRDefault="003A565D" w:rsidP="003A565D">
            <w:pPr>
              <w:pStyle w:val="Sinespaciado"/>
              <w:spacing w:line="360" w:lineRule="auto"/>
              <w:ind w:left="347"/>
              <w:jc w:val="both"/>
              <w:rPr>
                <w:rFonts w:ascii="Arial" w:hAnsi="Arial" w:cs="Arial"/>
                <w:lang w:val="es-ES_tradnl"/>
              </w:rPr>
            </w:pPr>
          </w:p>
          <w:p w:rsidR="003A565D" w:rsidRPr="00CB788E" w:rsidRDefault="003A565D" w:rsidP="003A565D">
            <w:pPr>
              <w:pStyle w:val="Sinespaciado"/>
              <w:spacing w:line="360" w:lineRule="auto"/>
              <w:ind w:left="347"/>
              <w:jc w:val="both"/>
              <w:rPr>
                <w:rFonts w:ascii="Arial" w:hAnsi="Arial" w:cs="Arial"/>
                <w:lang w:val="es-ES_tradnl"/>
              </w:rPr>
            </w:pPr>
            <w:r w:rsidRPr="00CB788E">
              <w:rPr>
                <w:rFonts w:ascii="Arial" w:hAnsi="Arial" w:cs="Arial"/>
                <w:lang w:val="es-ES_tradnl"/>
              </w:rPr>
              <w:t xml:space="preserve">La Universidad cuenta con 10 campos experimentales para el desarrollo de proyectos de investigación, prácticas docentes y establecimiento de proyectos productivos. Dichos campos están distribuidos en </w:t>
            </w:r>
            <w:r w:rsidRPr="00CB788E">
              <w:rPr>
                <w:rFonts w:ascii="Arial" w:hAnsi="Arial" w:cs="Arial"/>
                <w:lang w:val="es-ES_tradnl"/>
              </w:rPr>
              <w:lastRenderedPageBreak/>
              <w:t xml:space="preserve">diferentes estados de la República: Navidad, N.L., Los Lirios, Coah., Zaragoza, Coah., Las Norias, Coah; Tepalcingo, Mor.,., Torreón, Coah. Los Campos Experimentales de Celaya, Guanajuato y Úrsulo Galván, Ver. funcionan en colaboración con el </w:t>
            </w:r>
            <w:r w:rsidR="007B5711" w:rsidRPr="00CB788E">
              <w:rPr>
                <w:rFonts w:ascii="Arial" w:hAnsi="Arial" w:cs="Arial"/>
                <w:lang w:val="es-ES_tradnl"/>
              </w:rPr>
              <w:t>ITUG</w:t>
            </w:r>
            <w:r w:rsidRPr="00CB788E">
              <w:rPr>
                <w:rFonts w:ascii="Arial" w:hAnsi="Arial" w:cs="Arial"/>
                <w:lang w:val="es-ES_tradnl"/>
              </w:rPr>
              <w:t xml:space="preserve"> y productores cooperantes respectivamente, cada uno cuenta con la infraestructura necesaria para realizar prácticas de campo y proyectos de Investigación: </w:t>
            </w:r>
          </w:p>
          <w:p w:rsidR="003A565D" w:rsidRPr="00CB788E" w:rsidRDefault="003A565D" w:rsidP="003A565D">
            <w:pPr>
              <w:pStyle w:val="Sinespaciado"/>
              <w:spacing w:line="360" w:lineRule="auto"/>
              <w:ind w:left="347"/>
              <w:jc w:val="both"/>
              <w:rPr>
                <w:rFonts w:ascii="Arial" w:hAnsi="Arial" w:cs="Arial"/>
                <w:lang w:val="es-ES_tradnl"/>
              </w:rPr>
            </w:pPr>
          </w:p>
          <w:p w:rsidR="003A565D" w:rsidRPr="00CB788E" w:rsidRDefault="003A565D" w:rsidP="003A565D">
            <w:pPr>
              <w:pStyle w:val="Sinespaciado"/>
              <w:spacing w:line="360" w:lineRule="auto"/>
              <w:ind w:left="347"/>
              <w:jc w:val="both"/>
              <w:rPr>
                <w:rFonts w:ascii="Arial" w:hAnsi="Arial" w:cs="Arial"/>
                <w:lang w:val="es-ES_tradnl"/>
              </w:rPr>
            </w:pPr>
            <w:r w:rsidRPr="00CB788E">
              <w:rPr>
                <w:rFonts w:ascii="Arial" w:hAnsi="Arial" w:cs="Arial"/>
                <w:lang w:val="es-ES_tradnl"/>
              </w:rPr>
              <w:t>•</w:t>
            </w:r>
            <w:r w:rsidRPr="00CB788E">
              <w:rPr>
                <w:rFonts w:ascii="Arial" w:hAnsi="Arial" w:cs="Arial"/>
                <w:lang w:val="es-ES_tradnl"/>
              </w:rPr>
              <w:tab/>
              <w:t>En la mayoría se lleva a cabo una programación de actividades de investigación, prácticas y de los proyectos productivos.</w:t>
            </w:r>
          </w:p>
          <w:p w:rsidR="003A565D" w:rsidRPr="00CB788E" w:rsidRDefault="003A565D" w:rsidP="003A565D">
            <w:pPr>
              <w:pStyle w:val="Sinespaciado"/>
              <w:spacing w:line="360" w:lineRule="auto"/>
              <w:ind w:left="347"/>
              <w:jc w:val="both"/>
              <w:rPr>
                <w:rFonts w:ascii="Arial" w:hAnsi="Arial" w:cs="Arial"/>
                <w:lang w:val="es-ES_tradnl"/>
              </w:rPr>
            </w:pPr>
            <w:r w:rsidRPr="00CB788E">
              <w:rPr>
                <w:rFonts w:ascii="Arial" w:hAnsi="Arial" w:cs="Arial"/>
                <w:lang w:val="es-ES_tradnl"/>
              </w:rPr>
              <w:t>•</w:t>
            </w:r>
            <w:r w:rsidRPr="00CB788E">
              <w:rPr>
                <w:rFonts w:ascii="Arial" w:hAnsi="Arial" w:cs="Arial"/>
                <w:lang w:val="es-ES_tradnl"/>
              </w:rPr>
              <w:tab/>
              <w:t>Cada maestro responsable de los cursos, dispone de su manual para realizar las prácticas que se llevan a cabo en dichos campos experimentales.</w:t>
            </w:r>
          </w:p>
          <w:p w:rsidR="003A565D" w:rsidRPr="00CB788E" w:rsidRDefault="003A565D" w:rsidP="003A565D">
            <w:pPr>
              <w:pStyle w:val="Sinespaciado"/>
              <w:spacing w:line="360" w:lineRule="auto"/>
              <w:ind w:left="347"/>
              <w:jc w:val="both"/>
              <w:rPr>
                <w:rFonts w:ascii="Arial" w:hAnsi="Arial" w:cs="Arial"/>
                <w:lang w:val="es-ES_tradnl"/>
              </w:rPr>
            </w:pPr>
            <w:r w:rsidRPr="00CB788E">
              <w:rPr>
                <w:rFonts w:ascii="Arial" w:hAnsi="Arial" w:cs="Arial"/>
                <w:lang w:val="es-ES_tradnl"/>
              </w:rPr>
              <w:t>•</w:t>
            </w:r>
            <w:r w:rsidRPr="00CB788E">
              <w:rPr>
                <w:rFonts w:ascii="Arial" w:hAnsi="Arial" w:cs="Arial"/>
                <w:lang w:val="es-ES_tradnl"/>
              </w:rPr>
              <w:tab/>
              <w:t>Los campos experimentales cuentan con bodega o área específica para resguardo de herramientas y materiales.</w:t>
            </w:r>
          </w:p>
          <w:p w:rsidR="003A565D" w:rsidRPr="00CB788E" w:rsidRDefault="003A565D" w:rsidP="003A565D">
            <w:pPr>
              <w:pStyle w:val="Sinespaciado"/>
              <w:spacing w:line="360" w:lineRule="auto"/>
              <w:ind w:left="347"/>
              <w:jc w:val="both"/>
              <w:rPr>
                <w:rFonts w:ascii="Arial" w:hAnsi="Arial" w:cs="Arial"/>
                <w:lang w:val="es-ES_tradnl"/>
              </w:rPr>
            </w:pPr>
            <w:r w:rsidRPr="00CB788E">
              <w:rPr>
                <w:rFonts w:ascii="Arial" w:hAnsi="Arial" w:cs="Arial"/>
                <w:lang w:val="es-ES_tradnl"/>
              </w:rPr>
              <w:t>•</w:t>
            </w:r>
            <w:r w:rsidRPr="00CB788E">
              <w:rPr>
                <w:rFonts w:ascii="Arial" w:hAnsi="Arial" w:cs="Arial"/>
                <w:lang w:val="es-ES_tradnl"/>
              </w:rPr>
              <w:tab/>
              <w:t>La Dirección de Investigación cuenta con un presupuesto que se destina al mantenimiento, operación y actualización de equipos e instalaciones.</w:t>
            </w:r>
          </w:p>
          <w:p w:rsidR="003A565D" w:rsidRPr="00CB788E" w:rsidRDefault="003A565D" w:rsidP="001D6EA8">
            <w:pPr>
              <w:pStyle w:val="Sinespaciado"/>
              <w:spacing w:line="360" w:lineRule="auto"/>
              <w:ind w:left="347"/>
              <w:jc w:val="both"/>
              <w:rPr>
                <w:rFonts w:ascii="Arial" w:hAnsi="Arial" w:cs="Arial"/>
                <w:color w:val="0070C0"/>
                <w:lang w:val="es-ES_tradnl"/>
              </w:rPr>
            </w:pPr>
            <w:r w:rsidRPr="00CB788E">
              <w:rPr>
                <w:rFonts w:ascii="Arial" w:hAnsi="Arial" w:cs="Arial"/>
                <w:lang w:val="es-ES_tradnl"/>
              </w:rPr>
              <w:t>•</w:t>
            </w:r>
            <w:r w:rsidRPr="00CB788E">
              <w:rPr>
                <w:rFonts w:ascii="Arial" w:hAnsi="Arial" w:cs="Arial"/>
                <w:lang w:val="es-ES_tradnl"/>
              </w:rPr>
              <w:tab/>
              <w:t>Cada Campo Experimental cuenta con letreros correspondientes, edificios, bodegas, estanterías, etc.</w:t>
            </w:r>
            <w:r w:rsidR="00B2046A" w:rsidRPr="00CB788E">
              <w:rPr>
                <w:rFonts w:ascii="Arial" w:hAnsi="Arial" w:cs="Arial"/>
                <w:lang w:val="es-ES_tradnl"/>
              </w:rPr>
              <w:t>,</w:t>
            </w:r>
            <w:hyperlink r:id="rId294" w:history="1">
              <w:r w:rsidR="001D6EA8" w:rsidRPr="00CB788E">
                <w:rPr>
                  <w:rStyle w:val="Hipervnculo"/>
                  <w:rFonts w:ascii="Arial" w:hAnsi="Arial" w:cs="Arial"/>
                  <w:lang w:val="es-ES_tradnl"/>
                </w:rPr>
                <w:t>(</w:t>
              </w:r>
              <w:r w:rsidRPr="00CB788E">
                <w:rPr>
                  <w:rStyle w:val="Hipervnculo"/>
                  <w:rFonts w:ascii="Arial" w:hAnsi="Arial" w:cs="Arial"/>
                  <w:lang w:val="es-ES_tradnl"/>
                </w:rPr>
                <w:t>Manual_Campos_Experimentales)</w:t>
              </w:r>
              <w:r w:rsidRPr="00CB788E">
                <w:rPr>
                  <w:rStyle w:val="Hipervnculo"/>
                  <w:rFonts w:ascii="Arial" w:hAnsi="Arial" w:cs="Arial"/>
                  <w:color w:val="auto"/>
                  <w:lang w:val="es-ES_tradnl"/>
                </w:rPr>
                <w:t>.</w:t>
              </w:r>
            </w:hyperlink>
          </w:p>
          <w:p w:rsidR="003A565D" w:rsidRPr="00CB788E" w:rsidRDefault="003A565D" w:rsidP="003A565D">
            <w:pPr>
              <w:pStyle w:val="Sinespaciado"/>
              <w:spacing w:line="360" w:lineRule="auto"/>
              <w:ind w:left="347"/>
              <w:jc w:val="both"/>
              <w:rPr>
                <w:rFonts w:ascii="Arial" w:hAnsi="Arial" w:cs="Arial"/>
                <w:lang w:val="es-ES_tradnl"/>
              </w:rPr>
            </w:pPr>
          </w:p>
          <w:p w:rsidR="003A565D" w:rsidRPr="00CB788E" w:rsidRDefault="003A565D" w:rsidP="001D6EA8">
            <w:pPr>
              <w:pStyle w:val="Sinespaciado"/>
              <w:spacing w:line="360" w:lineRule="auto"/>
              <w:ind w:left="347"/>
              <w:jc w:val="both"/>
              <w:rPr>
                <w:rFonts w:ascii="Arial" w:hAnsi="Arial" w:cs="Arial"/>
                <w:lang w:val="es-ES_tradnl"/>
              </w:rPr>
            </w:pPr>
            <w:r w:rsidRPr="00CB788E">
              <w:rPr>
                <w:rFonts w:ascii="Arial" w:hAnsi="Arial" w:cs="Arial"/>
                <w:lang w:val="es-ES_tradnl"/>
              </w:rPr>
              <w:t>Así mismo, se cuenta con el Departamento de Prácticas Agropecuarias, que dentro de sus funciones es apoyar a la realización de las prácticas de campo de las asignaturas que lo requieran, proporcionando equipo, terreno, materiales (semilla, fertilizante, etc.) y herramientas, a través de una solicitud para la realización de prácticas externas</w:t>
            </w:r>
            <w:r w:rsidR="001D6EA8" w:rsidRPr="00CB788E">
              <w:rPr>
                <w:rFonts w:ascii="Arial" w:hAnsi="Arial" w:cs="Arial"/>
                <w:lang w:val="es-ES_tradnl"/>
              </w:rPr>
              <w:t xml:space="preserve">. </w:t>
            </w:r>
            <w:hyperlink r:id="rId295" w:history="1">
              <w:r w:rsidR="001D6EA8" w:rsidRPr="00CB788E">
                <w:rPr>
                  <w:rStyle w:val="Hipervnculo"/>
                  <w:rFonts w:ascii="Arial" w:hAnsi="Arial" w:cs="Arial"/>
                  <w:lang w:val="es-ES_tradnl"/>
                </w:rPr>
                <w:t>(</w:t>
              </w:r>
              <w:r w:rsidRPr="00CB788E">
                <w:rPr>
                  <w:rStyle w:val="Hipervnculo"/>
                  <w:rFonts w:ascii="Arial" w:hAnsi="Arial" w:cs="Arial"/>
                  <w:lang w:val="es-ES_tradnl"/>
                </w:rPr>
                <w:t>Formatos_Prácticas_Agropecuarias)</w:t>
              </w:r>
              <w:r w:rsidR="001D6EA8" w:rsidRPr="00CB788E">
                <w:rPr>
                  <w:rStyle w:val="Hipervnculo"/>
                  <w:rFonts w:ascii="Arial" w:hAnsi="Arial" w:cs="Arial"/>
                  <w:lang w:val="es-ES_tradnl"/>
                </w:rPr>
                <w:t>.</w:t>
              </w:r>
            </w:hyperlink>
          </w:p>
          <w:p w:rsidR="003A565D" w:rsidRPr="00CB788E" w:rsidRDefault="003A565D" w:rsidP="003A565D">
            <w:pPr>
              <w:pStyle w:val="Sinespaciado"/>
              <w:spacing w:line="360" w:lineRule="auto"/>
              <w:ind w:left="347"/>
              <w:jc w:val="both"/>
              <w:rPr>
                <w:rFonts w:ascii="Arial" w:hAnsi="Arial" w:cs="Arial"/>
                <w:b/>
                <w:lang w:val="es-ES_tradnl"/>
              </w:rPr>
            </w:pPr>
          </w:p>
          <w:p w:rsidR="003A565D" w:rsidRPr="00CB788E" w:rsidRDefault="003A565D" w:rsidP="003A565D">
            <w:pPr>
              <w:pStyle w:val="Sinespaciado"/>
              <w:numPr>
                <w:ilvl w:val="0"/>
                <w:numId w:val="115"/>
              </w:numPr>
              <w:spacing w:line="360" w:lineRule="auto"/>
              <w:ind w:left="347"/>
              <w:jc w:val="both"/>
              <w:rPr>
                <w:rFonts w:ascii="Arial" w:hAnsi="Arial" w:cs="Arial"/>
                <w:b/>
                <w:lang w:val="es-ES_tradnl"/>
              </w:rPr>
            </w:pPr>
            <w:r w:rsidRPr="00CB788E">
              <w:rPr>
                <w:rFonts w:ascii="Arial" w:hAnsi="Arial" w:cs="Arial"/>
                <w:b/>
                <w:lang w:val="es-ES_tradnl"/>
              </w:rPr>
              <w:t>Invernaderos modernos, cubierta plásticas y, en su caso mallas media sombra, de apoyo a la docencia y a la investigación</w:t>
            </w:r>
          </w:p>
          <w:p w:rsidR="003A565D" w:rsidRPr="00CB788E" w:rsidRDefault="003A565D" w:rsidP="003A565D">
            <w:pPr>
              <w:pStyle w:val="Sinespaciado"/>
              <w:spacing w:line="360" w:lineRule="auto"/>
              <w:ind w:left="347"/>
              <w:jc w:val="both"/>
              <w:rPr>
                <w:rFonts w:ascii="Arial" w:hAnsi="Arial" w:cs="Arial"/>
                <w:b/>
                <w:lang w:val="es-ES_tradnl"/>
              </w:rPr>
            </w:pPr>
          </w:p>
          <w:p w:rsidR="003A565D" w:rsidRPr="00CB788E" w:rsidRDefault="00215F7A" w:rsidP="003A565D">
            <w:pPr>
              <w:pStyle w:val="Sinespaciado"/>
              <w:spacing w:line="360" w:lineRule="auto"/>
              <w:ind w:left="347"/>
              <w:jc w:val="both"/>
              <w:rPr>
                <w:rFonts w:ascii="Arial" w:hAnsi="Arial" w:cs="Arial"/>
                <w:lang w:val="es-ES_tradnl"/>
              </w:rPr>
            </w:pPr>
            <w:r w:rsidRPr="00CB788E">
              <w:rPr>
                <w:rFonts w:ascii="Arial" w:hAnsi="Arial" w:cs="Arial"/>
              </w:rPr>
              <w:t xml:space="preserve">La Universidad cuenta con </w:t>
            </w:r>
            <w:r w:rsidR="003A565D" w:rsidRPr="00CB788E">
              <w:rPr>
                <w:rFonts w:ascii="Arial" w:hAnsi="Arial" w:cs="Arial"/>
                <w:lang w:val="es-ES_tradnl"/>
              </w:rPr>
              <w:t xml:space="preserve"> un invernadero de alta tecnología con dos naves. Este invernadero tiene cubiertas plásticas movibles para la entrada de aire o mayor luz cuando se requiera. Sus costados también son de cubierta de plástico. La temperatura y el sistema de riego son controladas automáticamente mediante un sistema electrónico para programación su operación. Además, cuenta con un área de malla media sombra para colocar en ese lugar a las plantas que ya terminaron su período de crecimiento en el interior del invernadero. Cada nave del invernadero cuenta con un total de 20 platabandas con una capacidad para manejar una producción de hasta 50 mil plantas ya sea de una especie o de varias. Mediante el sistema de riego por aspersión, también se realiza la ferti-irrigación y también se puede realizar la aplicació</w:t>
            </w:r>
            <w:r w:rsidR="00B2046A" w:rsidRPr="00CB788E">
              <w:rPr>
                <w:rFonts w:ascii="Arial" w:hAnsi="Arial" w:cs="Arial"/>
                <w:lang w:val="es-ES_tradnl"/>
              </w:rPr>
              <w:t>n de insecticidas o fungicidas.</w:t>
            </w:r>
          </w:p>
          <w:p w:rsidR="00B2046A" w:rsidRPr="00CB788E" w:rsidRDefault="00B2046A" w:rsidP="003A565D">
            <w:pPr>
              <w:pStyle w:val="Sinespaciado"/>
              <w:spacing w:line="360" w:lineRule="auto"/>
              <w:ind w:left="347"/>
              <w:jc w:val="both"/>
              <w:rPr>
                <w:rFonts w:ascii="Arial" w:hAnsi="Arial" w:cs="Arial"/>
                <w:lang w:val="es-ES_tradnl"/>
              </w:rPr>
            </w:pPr>
          </w:p>
          <w:p w:rsidR="003A565D" w:rsidRPr="00CB788E" w:rsidRDefault="003A565D" w:rsidP="003A565D">
            <w:pPr>
              <w:pStyle w:val="Sinespaciado"/>
              <w:spacing w:line="360" w:lineRule="auto"/>
              <w:ind w:left="347"/>
              <w:jc w:val="both"/>
              <w:rPr>
                <w:rFonts w:ascii="Arial" w:hAnsi="Arial" w:cs="Arial"/>
                <w:lang w:val="es-ES_tradnl"/>
              </w:rPr>
            </w:pPr>
            <w:r w:rsidRPr="00CB788E">
              <w:rPr>
                <w:rFonts w:ascii="Arial" w:hAnsi="Arial" w:cs="Arial"/>
                <w:lang w:val="es-ES_tradnl"/>
              </w:rPr>
              <w:t xml:space="preserve">El invernadero cuenta con un espacio que corresponde al área administrativa, un cuarto frío para guardar germoplasma de diversas especies forestales y además cuenta con un almacén donde se resguardan </w:t>
            </w:r>
            <w:r w:rsidRPr="00CB788E">
              <w:rPr>
                <w:rFonts w:ascii="Arial" w:hAnsi="Arial" w:cs="Arial"/>
                <w:lang w:val="es-ES_tradnl"/>
              </w:rPr>
              <w:lastRenderedPageBreak/>
              <w:t xml:space="preserve">los equipos, insumos y herramientas con que se opera esta área docente </w:t>
            </w:r>
            <w:hyperlink r:id="rId296" w:history="1">
              <w:r w:rsidR="00E5650E" w:rsidRPr="00CB788E">
                <w:rPr>
                  <w:rStyle w:val="Hipervnculo"/>
                  <w:rFonts w:ascii="Arial" w:hAnsi="Arial" w:cs="Arial"/>
                  <w:color w:val="auto"/>
                  <w:lang w:val="es-ES_tradnl"/>
                </w:rPr>
                <w:t>(</w:t>
              </w:r>
              <w:r w:rsidRPr="00CB788E">
                <w:rPr>
                  <w:rStyle w:val="Hipervnculo"/>
                  <w:rFonts w:ascii="Arial" w:hAnsi="Arial" w:cs="Arial"/>
                  <w:color w:val="auto"/>
                  <w:lang w:val="es-ES_tradnl"/>
                </w:rPr>
                <w:t>Fotografías_Invernadero_Forestal)</w:t>
              </w:r>
            </w:hyperlink>
          </w:p>
          <w:p w:rsidR="003A565D" w:rsidRPr="00CB788E" w:rsidRDefault="003A565D" w:rsidP="003A565D">
            <w:pPr>
              <w:pStyle w:val="Sinespaciado"/>
              <w:spacing w:line="360" w:lineRule="auto"/>
              <w:ind w:left="347"/>
              <w:jc w:val="both"/>
              <w:rPr>
                <w:rFonts w:ascii="Arial" w:hAnsi="Arial" w:cs="Arial"/>
                <w:lang w:val="es-ES_tradnl"/>
              </w:rPr>
            </w:pPr>
          </w:p>
          <w:p w:rsidR="003A565D" w:rsidRPr="00CB788E" w:rsidRDefault="003A565D" w:rsidP="003A565D">
            <w:pPr>
              <w:pStyle w:val="Sinespaciado"/>
              <w:spacing w:line="360" w:lineRule="auto"/>
              <w:ind w:left="347"/>
              <w:jc w:val="both"/>
              <w:rPr>
                <w:rFonts w:ascii="Arial" w:hAnsi="Arial" w:cs="Arial"/>
                <w:lang w:val="es-ES_tradnl"/>
              </w:rPr>
            </w:pPr>
            <w:r w:rsidRPr="00CB788E">
              <w:rPr>
                <w:rFonts w:ascii="Arial" w:hAnsi="Arial" w:cs="Arial"/>
                <w:lang w:val="es-ES_tradnl"/>
              </w:rPr>
              <w:t>El invernadero tiene su reglamento para su correcta operación y una bitácora donde se registran todos los usuarios y visitantes a ese espacio.</w:t>
            </w:r>
          </w:p>
          <w:p w:rsidR="003A565D" w:rsidRPr="00CB788E" w:rsidRDefault="00095BFD" w:rsidP="003A565D">
            <w:pPr>
              <w:pStyle w:val="Sinespaciado"/>
              <w:spacing w:line="360" w:lineRule="auto"/>
              <w:ind w:left="347"/>
              <w:jc w:val="both"/>
              <w:rPr>
                <w:rFonts w:ascii="Arial" w:hAnsi="Arial" w:cs="Arial"/>
                <w:lang w:val="es-ES_tradnl"/>
              </w:rPr>
            </w:pPr>
            <w:hyperlink r:id="rId297" w:history="1">
              <w:r w:rsidR="00E5650E" w:rsidRPr="00CB788E">
                <w:rPr>
                  <w:rStyle w:val="Hipervnculo"/>
                  <w:rFonts w:ascii="Arial" w:hAnsi="Arial" w:cs="Arial"/>
                  <w:lang w:val="es-ES_tradnl"/>
                </w:rPr>
                <w:t>(</w:t>
              </w:r>
              <w:r w:rsidR="003A565D" w:rsidRPr="00CB788E">
                <w:rPr>
                  <w:rStyle w:val="Hipervnculo"/>
                  <w:rFonts w:ascii="Arial" w:hAnsi="Arial" w:cs="Arial"/>
                  <w:lang w:val="es-ES_tradnl"/>
                </w:rPr>
                <w:t>Re</w:t>
              </w:r>
              <w:r w:rsidR="00E5650E" w:rsidRPr="00CB788E">
                <w:rPr>
                  <w:rStyle w:val="Hipervnculo"/>
                  <w:rFonts w:ascii="Arial" w:hAnsi="Arial" w:cs="Arial"/>
                  <w:lang w:val="es-ES_tradnl"/>
                </w:rPr>
                <w:t>glamento_Invernadero);</w:t>
              </w:r>
            </w:hyperlink>
            <w:hyperlink r:id="rId298" w:history="1">
              <w:r w:rsidR="00E5650E" w:rsidRPr="00CB788E">
                <w:rPr>
                  <w:rStyle w:val="Hipervnculo"/>
                  <w:rFonts w:ascii="Arial" w:hAnsi="Arial" w:cs="Arial"/>
                  <w:lang w:val="es-ES_tradnl"/>
                </w:rPr>
                <w:t>(</w:t>
              </w:r>
              <w:r w:rsidR="003A565D" w:rsidRPr="00CB788E">
                <w:rPr>
                  <w:rStyle w:val="Hipervnculo"/>
                  <w:rFonts w:ascii="Arial" w:hAnsi="Arial" w:cs="Arial"/>
                  <w:lang w:val="es-ES_tradnl"/>
                </w:rPr>
                <w:t>Bitácora_Invernadero)</w:t>
              </w:r>
            </w:hyperlink>
            <w:r w:rsidR="00B2046A" w:rsidRPr="00CB788E">
              <w:rPr>
                <w:rFonts w:ascii="Arial" w:hAnsi="Arial" w:cs="Arial"/>
              </w:rPr>
              <w:t>.</w:t>
            </w:r>
          </w:p>
          <w:p w:rsidR="003A565D" w:rsidRPr="00CB788E" w:rsidRDefault="003A565D" w:rsidP="003A565D">
            <w:pPr>
              <w:pStyle w:val="Sinespaciado"/>
              <w:spacing w:line="360" w:lineRule="auto"/>
              <w:ind w:left="347"/>
              <w:jc w:val="both"/>
              <w:rPr>
                <w:rFonts w:ascii="Arial" w:hAnsi="Arial" w:cs="Arial"/>
                <w:lang w:val="es-ES_tradnl"/>
              </w:rPr>
            </w:pPr>
          </w:p>
          <w:p w:rsidR="00462F03" w:rsidRPr="00CB788E" w:rsidRDefault="003A565D" w:rsidP="00B2046A">
            <w:pPr>
              <w:pStyle w:val="Sinespaciado"/>
              <w:spacing w:line="360" w:lineRule="auto"/>
              <w:ind w:left="347"/>
              <w:jc w:val="both"/>
              <w:rPr>
                <w:rFonts w:ascii="Arial" w:hAnsi="Arial" w:cs="Arial"/>
                <w:lang w:val="es-ES_tradnl"/>
              </w:rPr>
            </w:pPr>
            <w:r w:rsidRPr="00CB788E">
              <w:rPr>
                <w:rFonts w:ascii="Arial" w:hAnsi="Arial" w:cs="Arial"/>
                <w:lang w:val="es-ES_tradnl"/>
              </w:rPr>
              <w:t>El mantenimiento de este invernadero es mediante un diagnostico preventivo- correctivo. Se hace un diagnóstico de la condición física de las instalaciones y las que estén fallidas se reparan, las que ya no tienen arreglo se reemplaza por una pieza nueva</w:t>
            </w:r>
            <w:hyperlink r:id="rId299" w:history="1">
              <w:r w:rsidR="00F8302E" w:rsidRPr="00CB788E">
                <w:rPr>
                  <w:rStyle w:val="Hipervnculo"/>
                  <w:rFonts w:ascii="Arial" w:hAnsi="Arial" w:cs="Arial"/>
                  <w:lang w:val="es-ES_tradnl"/>
                </w:rPr>
                <w:t>(</w:t>
              </w:r>
              <w:r w:rsidRPr="00CB788E">
                <w:rPr>
                  <w:rStyle w:val="Hipervnculo"/>
                  <w:rFonts w:ascii="Arial" w:hAnsi="Arial" w:cs="Arial"/>
                  <w:lang w:val="es-ES_tradnl"/>
                </w:rPr>
                <w:t>Programa_mantenimiento_preventivo)</w:t>
              </w:r>
            </w:hyperlink>
            <w:r w:rsidR="00B2046A" w:rsidRPr="00CB788E">
              <w:rPr>
                <w:rFonts w:ascii="Arial" w:hAnsi="Arial" w:cs="Arial"/>
              </w:rPr>
              <w:t>.</w:t>
            </w:r>
          </w:p>
        </w:tc>
      </w:tr>
    </w:tbl>
    <w:p w:rsidR="00FB4559" w:rsidRPr="00CB788E" w:rsidRDefault="00FB4559">
      <w:pPr>
        <w:spacing w:after="160" w:line="259" w:lineRule="auto"/>
        <w:rPr>
          <w:rFonts w:ascii="Arial" w:eastAsia="Calibri" w:hAnsi="Arial" w:cs="Arial"/>
          <w:b/>
          <w:bCs/>
          <w:color w:val="000000"/>
        </w:rPr>
      </w:pPr>
      <w:r w:rsidRPr="00CB788E">
        <w:rPr>
          <w:rFonts w:ascii="Arial" w:hAnsi="Arial" w:cs="Arial"/>
          <w:b/>
          <w:bCs/>
        </w:rPr>
        <w:lastRenderedPageBreak/>
        <w:br w:type="page"/>
      </w:r>
    </w:p>
    <w:p w:rsidR="00FB4559" w:rsidRPr="00CB788E" w:rsidRDefault="00FB4559" w:rsidP="0039054E">
      <w:pPr>
        <w:pStyle w:val="Ttulo1"/>
        <w:rPr>
          <w:rFonts w:ascii="Arial" w:hAnsi="Arial" w:cs="Arial"/>
          <w:b/>
          <w:color w:val="auto"/>
          <w:sz w:val="22"/>
          <w:szCs w:val="22"/>
        </w:rPr>
      </w:pPr>
      <w:bookmarkStart w:id="48" w:name="_Toc488400256"/>
      <w:r w:rsidRPr="00CB788E">
        <w:rPr>
          <w:rFonts w:ascii="Arial" w:hAnsi="Arial" w:cs="Arial"/>
          <w:b/>
          <w:color w:val="auto"/>
          <w:sz w:val="22"/>
          <w:szCs w:val="22"/>
        </w:rPr>
        <w:lastRenderedPageBreak/>
        <w:t>Categoría 10. Gestión administrativa y financiamiento</w:t>
      </w:r>
      <w:r w:rsidR="00575CD0" w:rsidRPr="00CB788E">
        <w:rPr>
          <w:rFonts w:ascii="Arial" w:hAnsi="Arial" w:cs="Arial"/>
          <w:b/>
          <w:color w:val="auto"/>
          <w:sz w:val="22"/>
          <w:szCs w:val="22"/>
        </w:rPr>
        <w:t>.</w:t>
      </w:r>
      <w:bookmarkEnd w:id="48"/>
    </w:p>
    <w:p w:rsidR="00FB4559" w:rsidRPr="00CB788E" w:rsidRDefault="00FB4559" w:rsidP="004373D3">
      <w:pPr>
        <w:pStyle w:val="Default"/>
        <w:spacing w:line="360" w:lineRule="auto"/>
        <w:jc w:val="both"/>
        <w:rPr>
          <w:b/>
          <w:bCs/>
          <w:color w:val="auto"/>
          <w:sz w:val="22"/>
          <w:szCs w:val="22"/>
        </w:rPr>
      </w:pPr>
    </w:p>
    <w:p w:rsidR="00FB4559" w:rsidRPr="00CB788E" w:rsidRDefault="00FB4559" w:rsidP="004373D3">
      <w:pPr>
        <w:pStyle w:val="Default"/>
        <w:spacing w:line="360" w:lineRule="auto"/>
        <w:jc w:val="both"/>
        <w:rPr>
          <w:color w:val="auto"/>
          <w:sz w:val="22"/>
          <w:szCs w:val="22"/>
        </w:rPr>
      </w:pPr>
      <w:r w:rsidRPr="00CB788E">
        <w:rPr>
          <w:b/>
          <w:bCs/>
          <w:color w:val="auto"/>
          <w:sz w:val="22"/>
          <w:szCs w:val="22"/>
        </w:rPr>
        <w:t>Criterios:</w:t>
      </w:r>
    </w:p>
    <w:p w:rsidR="00FB4559" w:rsidRPr="00CB788E" w:rsidRDefault="00FB4559" w:rsidP="004373D3">
      <w:pPr>
        <w:pStyle w:val="Default"/>
        <w:spacing w:line="360" w:lineRule="auto"/>
        <w:jc w:val="both"/>
        <w:rPr>
          <w:sz w:val="22"/>
          <w:szCs w:val="22"/>
        </w:rPr>
      </w:pPr>
    </w:p>
    <w:p w:rsidR="00FB4559" w:rsidRPr="00CB788E" w:rsidRDefault="00FB4559" w:rsidP="004373D3">
      <w:pPr>
        <w:pStyle w:val="Default"/>
        <w:spacing w:line="360" w:lineRule="auto"/>
        <w:jc w:val="both"/>
        <w:rPr>
          <w:color w:val="auto"/>
          <w:sz w:val="22"/>
          <w:szCs w:val="22"/>
        </w:rPr>
      </w:pPr>
      <w:r w:rsidRPr="00CB788E">
        <w:rPr>
          <w:b/>
          <w:bCs/>
          <w:sz w:val="22"/>
          <w:szCs w:val="22"/>
        </w:rPr>
        <w:t>10.1 Planea</w:t>
      </w:r>
      <w:r w:rsidR="0039054E" w:rsidRPr="00CB788E">
        <w:rPr>
          <w:b/>
          <w:bCs/>
          <w:sz w:val="22"/>
          <w:szCs w:val="22"/>
        </w:rPr>
        <w:t xml:space="preserve">ción, Evaluación y Organización. </w:t>
      </w:r>
      <w:r w:rsidRPr="00CB788E">
        <w:rPr>
          <w:color w:val="auto"/>
          <w:sz w:val="22"/>
          <w:szCs w:val="22"/>
        </w:rPr>
        <w:t>En este criterio se evalúa si la Facultad, Escuela, División o Departamento, cuenta con instrumentos de planeación, evaluación y organización que permitan tener una eficaz y ef</w:t>
      </w:r>
      <w:r w:rsidR="00B104BC" w:rsidRPr="00CB788E">
        <w:rPr>
          <w:color w:val="auto"/>
          <w:sz w:val="22"/>
          <w:szCs w:val="22"/>
        </w:rPr>
        <w:t>iciente gestión administrativa.</w:t>
      </w:r>
    </w:p>
    <w:p w:rsidR="00FB4559" w:rsidRPr="00CB788E" w:rsidRDefault="00FB4559" w:rsidP="00C85498">
      <w:pPr>
        <w:pStyle w:val="Default"/>
        <w:tabs>
          <w:tab w:val="left" w:pos="284"/>
        </w:tabs>
        <w:spacing w:line="360" w:lineRule="auto"/>
        <w:jc w:val="both"/>
        <w:rPr>
          <w:color w:val="auto"/>
          <w:sz w:val="22"/>
          <w:szCs w:val="22"/>
        </w:rPr>
      </w:pPr>
    </w:p>
    <w:p w:rsidR="00FB4559" w:rsidRPr="00CB788E" w:rsidRDefault="00FB4559" w:rsidP="004373D3">
      <w:pPr>
        <w:pStyle w:val="Default"/>
        <w:spacing w:line="360" w:lineRule="auto"/>
        <w:jc w:val="both"/>
        <w:rPr>
          <w:color w:val="auto"/>
          <w:sz w:val="22"/>
          <w:szCs w:val="22"/>
        </w:rPr>
      </w:pPr>
      <w:r w:rsidRPr="00CB788E">
        <w:rPr>
          <w:color w:val="auto"/>
          <w:sz w:val="22"/>
          <w:szCs w:val="22"/>
        </w:rPr>
        <w:t>Los indicadores correspondientes a la planeación permiten evaluar si la misión, visión, políticas y líneas estratégicas de la institución se encuentran explícitas y articuladas en un Programa Institucional de Desarrollo, PID, a largo plazo que sirve de guía para la organiz</w:t>
      </w:r>
      <w:r w:rsidR="00B104BC" w:rsidRPr="00CB788E">
        <w:rPr>
          <w:color w:val="auto"/>
          <w:sz w:val="22"/>
          <w:szCs w:val="22"/>
        </w:rPr>
        <w:t>ación académico-administrativa.</w:t>
      </w:r>
    </w:p>
    <w:p w:rsidR="00FB4559" w:rsidRPr="00CB788E" w:rsidRDefault="00FB4559" w:rsidP="004373D3">
      <w:pPr>
        <w:pStyle w:val="Default"/>
        <w:spacing w:line="360" w:lineRule="auto"/>
        <w:jc w:val="both"/>
        <w:rPr>
          <w:color w:val="auto"/>
          <w:sz w:val="22"/>
          <w:szCs w:val="22"/>
        </w:rPr>
      </w:pPr>
    </w:p>
    <w:p w:rsidR="00FB4559" w:rsidRPr="00CB788E" w:rsidRDefault="00FB4559" w:rsidP="004373D3">
      <w:pPr>
        <w:pStyle w:val="Default"/>
        <w:spacing w:line="360" w:lineRule="auto"/>
        <w:jc w:val="both"/>
        <w:rPr>
          <w:color w:val="auto"/>
          <w:sz w:val="22"/>
          <w:szCs w:val="22"/>
        </w:rPr>
      </w:pPr>
      <w:r w:rsidRPr="00CB788E">
        <w:rPr>
          <w:color w:val="auto"/>
          <w:sz w:val="22"/>
          <w:szCs w:val="22"/>
        </w:rPr>
        <w:t xml:space="preserve">Lo ideal es que el PID tenga un horizonte de tiempo de 10 años o más. En caso de que este horizonte no esté permitido en la normativa, por lo menos debe ser de cinco años, tener como </w:t>
      </w:r>
      <w:r w:rsidR="00575CD0" w:rsidRPr="00CB788E">
        <w:rPr>
          <w:color w:val="auto"/>
          <w:sz w:val="22"/>
          <w:szCs w:val="22"/>
        </w:rPr>
        <w:t>base diagnóstica</w:t>
      </w:r>
      <w:r w:rsidRPr="00CB788E">
        <w:rPr>
          <w:color w:val="auto"/>
          <w:sz w:val="22"/>
          <w:szCs w:val="22"/>
        </w:rPr>
        <w:t xml:space="preserve"> y estudios prospectivos y contar con mecanismos para su difusión entre la comunidad del plantel. </w:t>
      </w:r>
    </w:p>
    <w:p w:rsidR="00FB4559" w:rsidRPr="00CB788E" w:rsidRDefault="00FB4559" w:rsidP="004373D3">
      <w:pPr>
        <w:pStyle w:val="Default"/>
        <w:spacing w:line="360" w:lineRule="auto"/>
        <w:jc w:val="both"/>
        <w:rPr>
          <w:color w:val="auto"/>
          <w:sz w:val="22"/>
          <w:szCs w:val="22"/>
        </w:rPr>
      </w:pPr>
    </w:p>
    <w:p w:rsidR="00FB4559" w:rsidRPr="00CB788E" w:rsidRDefault="00FB4559" w:rsidP="004373D3">
      <w:pPr>
        <w:pStyle w:val="Default"/>
        <w:spacing w:line="360" w:lineRule="auto"/>
        <w:jc w:val="both"/>
        <w:rPr>
          <w:color w:val="auto"/>
          <w:sz w:val="22"/>
          <w:szCs w:val="22"/>
        </w:rPr>
      </w:pPr>
      <w:r w:rsidRPr="00CB788E">
        <w:rPr>
          <w:color w:val="auto"/>
          <w:sz w:val="22"/>
          <w:szCs w:val="22"/>
        </w:rPr>
        <w:t>Los indicadores deben hacer referencia también a la necesidad de programas formales de inversión para adecuar la infraestructura física al desarrollo de actividades académicas para los próximos cinco años como mínimo y a un programa integral y permanente de aseguramiento de la calidad educativa, debiéndose considerar la acreditación y la aplicació</w:t>
      </w:r>
      <w:r w:rsidR="00B104BC" w:rsidRPr="00CB788E">
        <w:rPr>
          <w:color w:val="auto"/>
          <w:sz w:val="22"/>
          <w:szCs w:val="22"/>
        </w:rPr>
        <w:t>n de las ISO 9000, entre otros.</w:t>
      </w:r>
    </w:p>
    <w:p w:rsidR="00B104BC" w:rsidRPr="00CB788E" w:rsidRDefault="00B104BC" w:rsidP="004373D3">
      <w:pPr>
        <w:pStyle w:val="Default"/>
        <w:spacing w:line="360" w:lineRule="auto"/>
        <w:jc w:val="both"/>
        <w:rPr>
          <w:color w:val="auto"/>
          <w:sz w:val="22"/>
          <w:szCs w:val="22"/>
        </w:rPr>
      </w:pPr>
    </w:p>
    <w:p w:rsidR="00FB4559" w:rsidRPr="00CB788E" w:rsidRDefault="00FB4559" w:rsidP="004373D3">
      <w:pPr>
        <w:pStyle w:val="Default"/>
        <w:spacing w:line="360" w:lineRule="auto"/>
        <w:jc w:val="both"/>
        <w:rPr>
          <w:sz w:val="22"/>
          <w:szCs w:val="22"/>
        </w:rPr>
      </w:pPr>
      <w:r w:rsidRPr="00CB788E">
        <w:rPr>
          <w:color w:val="auto"/>
          <w:sz w:val="22"/>
          <w:szCs w:val="22"/>
        </w:rPr>
        <w:t>Los indicadores relativos al rubro de evaluación permiten apreciar el grado de cumplimiento de los objetivos estratégicos establecidos en el Programa de Desarrollo Institucional; para tal efecto es necesario revisar las evaluaciones integrales relativas a las metas planteadas en los programas a mediano plazo y operativos a corto plazo y los</w:t>
      </w:r>
      <w:r w:rsidR="00B104BC" w:rsidRPr="00CB788E">
        <w:rPr>
          <w:sz w:val="22"/>
          <w:szCs w:val="22"/>
        </w:rPr>
        <w:t xml:space="preserve"> resultados alcanzados.</w:t>
      </w:r>
    </w:p>
    <w:p w:rsidR="00FB4559" w:rsidRPr="00CB788E" w:rsidRDefault="00FB4559" w:rsidP="004373D3">
      <w:pPr>
        <w:pStyle w:val="Default"/>
        <w:spacing w:line="360" w:lineRule="auto"/>
        <w:jc w:val="both"/>
        <w:rPr>
          <w:sz w:val="22"/>
          <w:szCs w:val="22"/>
        </w:rPr>
      </w:pPr>
    </w:p>
    <w:p w:rsidR="00FB4559" w:rsidRPr="00CB788E" w:rsidRDefault="00FB4559" w:rsidP="004373D3">
      <w:pPr>
        <w:pStyle w:val="Default"/>
        <w:spacing w:line="360" w:lineRule="auto"/>
        <w:jc w:val="both"/>
        <w:rPr>
          <w:sz w:val="22"/>
          <w:szCs w:val="22"/>
        </w:rPr>
      </w:pPr>
      <w:r w:rsidRPr="00CB788E">
        <w:rPr>
          <w:sz w:val="22"/>
          <w:szCs w:val="22"/>
        </w:rPr>
        <w:t>En este renglón, si bien los seguimientos programáticos del Programa Operativo Anual pueden ser útiles para el corto plazo, también es necesario tener documentos en donde queden asentados los resultados de una evaluación tendiente a conocer los avances o áreas de oportunidad (análisis de fortalezas, oportunidades y amenaza</w:t>
      </w:r>
      <w:r w:rsidR="00B104BC" w:rsidRPr="00CB788E">
        <w:rPr>
          <w:sz w:val="22"/>
          <w:szCs w:val="22"/>
        </w:rPr>
        <w:t>s en el mediano y largo plazo).</w:t>
      </w:r>
    </w:p>
    <w:p w:rsidR="00FB4559" w:rsidRPr="00CB788E" w:rsidRDefault="00FB4559" w:rsidP="004373D3">
      <w:pPr>
        <w:pStyle w:val="Default"/>
        <w:spacing w:line="360" w:lineRule="auto"/>
        <w:jc w:val="both"/>
        <w:rPr>
          <w:sz w:val="22"/>
          <w:szCs w:val="22"/>
        </w:rPr>
      </w:pPr>
      <w:r w:rsidRPr="00CB788E">
        <w:rPr>
          <w:sz w:val="22"/>
          <w:szCs w:val="22"/>
        </w:rPr>
        <w:t xml:space="preserve">Otra vertiente está orientada a evaluar si en el programa académico se realizan evaluaciones periódicas del entorno e impacto social; para su fundamentación se requieren los documentos en donde se encuentren los </w:t>
      </w:r>
      <w:r w:rsidR="00B104BC" w:rsidRPr="00CB788E">
        <w:rPr>
          <w:sz w:val="22"/>
          <w:szCs w:val="22"/>
        </w:rPr>
        <w:t>resultados de las evaluaciones.</w:t>
      </w:r>
    </w:p>
    <w:p w:rsidR="00FB4559" w:rsidRPr="00CB788E" w:rsidRDefault="00FB4559" w:rsidP="004373D3">
      <w:pPr>
        <w:pStyle w:val="Default"/>
        <w:spacing w:line="360" w:lineRule="auto"/>
        <w:jc w:val="both"/>
        <w:rPr>
          <w:sz w:val="22"/>
          <w:szCs w:val="22"/>
        </w:rPr>
      </w:pPr>
    </w:p>
    <w:p w:rsidR="00FB4559" w:rsidRPr="00CB788E" w:rsidRDefault="00FB4559" w:rsidP="004373D3">
      <w:pPr>
        <w:pStyle w:val="Default"/>
        <w:spacing w:line="360" w:lineRule="auto"/>
        <w:jc w:val="both"/>
        <w:rPr>
          <w:sz w:val="22"/>
          <w:szCs w:val="22"/>
        </w:rPr>
      </w:pPr>
      <w:r w:rsidRPr="00CB788E">
        <w:rPr>
          <w:sz w:val="22"/>
          <w:szCs w:val="22"/>
        </w:rPr>
        <w:t>También se evalúa si existen mecanismos e instrumentos para hacerles llegar los resultados a los responsables de la gestión escolar para la toma de decisiones. Se requiere anexar los comunicados d</w:t>
      </w:r>
      <w:r w:rsidR="00B104BC" w:rsidRPr="00CB788E">
        <w:rPr>
          <w:sz w:val="22"/>
          <w:szCs w:val="22"/>
        </w:rPr>
        <w:t>e los resultados de referencia.</w:t>
      </w:r>
    </w:p>
    <w:p w:rsidR="00FB4559" w:rsidRPr="00CB788E" w:rsidRDefault="00FB4559" w:rsidP="004373D3">
      <w:pPr>
        <w:pStyle w:val="Default"/>
        <w:spacing w:line="360" w:lineRule="auto"/>
        <w:jc w:val="both"/>
        <w:rPr>
          <w:sz w:val="22"/>
          <w:szCs w:val="22"/>
        </w:rPr>
      </w:pPr>
    </w:p>
    <w:p w:rsidR="00FB4559" w:rsidRPr="00CB788E" w:rsidRDefault="00FB4559" w:rsidP="004373D3">
      <w:pPr>
        <w:pStyle w:val="Default"/>
        <w:spacing w:line="360" w:lineRule="auto"/>
        <w:jc w:val="both"/>
        <w:rPr>
          <w:sz w:val="22"/>
          <w:szCs w:val="22"/>
        </w:rPr>
      </w:pPr>
      <w:r w:rsidRPr="00CB788E">
        <w:rPr>
          <w:sz w:val="22"/>
          <w:szCs w:val="22"/>
        </w:rPr>
        <w:lastRenderedPageBreak/>
        <w:t>En materia de organización es necesario evaluar si existen formas de organización del profesorado que sean diversas, flexibles y democráticas, que fomenten el trabajo colegiado para la toma de decisiones y la participación de los profesores en asociaciones, colegios de profesionales, comités y redes</w:t>
      </w:r>
      <w:r w:rsidR="00B104BC" w:rsidRPr="00CB788E">
        <w:rPr>
          <w:sz w:val="22"/>
          <w:szCs w:val="22"/>
        </w:rPr>
        <w:t xml:space="preserve"> de colaboración, entre otros.</w:t>
      </w:r>
    </w:p>
    <w:p w:rsidR="00FB4559" w:rsidRPr="00CB788E" w:rsidRDefault="00FB4559" w:rsidP="004373D3">
      <w:pPr>
        <w:pStyle w:val="Default"/>
        <w:spacing w:line="360" w:lineRule="auto"/>
        <w:jc w:val="both"/>
        <w:rPr>
          <w:sz w:val="22"/>
          <w:szCs w:val="22"/>
        </w:rPr>
      </w:pPr>
    </w:p>
    <w:p w:rsidR="00FB4559" w:rsidRPr="00CB788E" w:rsidRDefault="00FB4559" w:rsidP="004373D3">
      <w:pPr>
        <w:pStyle w:val="Default"/>
        <w:spacing w:line="360" w:lineRule="auto"/>
        <w:jc w:val="both"/>
        <w:rPr>
          <w:sz w:val="22"/>
          <w:szCs w:val="22"/>
        </w:rPr>
      </w:pPr>
      <w:r w:rsidRPr="00CB788E">
        <w:rPr>
          <w:sz w:val="22"/>
          <w:szCs w:val="22"/>
        </w:rPr>
        <w:t>Por otra parte, también como aspectos de organización se requiere evaluar si existen documentos explícitos y actualizados (manuales) en donde se encuentren claramente definidas las funciones de los responsables de la administración educativa, incluyendo los cuerpos colegiados, los procedimientos de operación del servicio académico y si operan cuerpos colegiados en donde parti</w:t>
      </w:r>
      <w:r w:rsidR="00B104BC" w:rsidRPr="00CB788E">
        <w:rPr>
          <w:sz w:val="22"/>
          <w:szCs w:val="22"/>
        </w:rPr>
        <w:t>cipen profesores y estudiantes.</w:t>
      </w:r>
    </w:p>
    <w:p w:rsidR="00FB4559" w:rsidRPr="00CB788E" w:rsidRDefault="00FB4559" w:rsidP="004373D3">
      <w:pPr>
        <w:pStyle w:val="Default"/>
        <w:spacing w:line="360" w:lineRule="auto"/>
        <w:jc w:val="both"/>
        <w:rPr>
          <w:sz w:val="22"/>
          <w:szCs w:val="22"/>
        </w:rPr>
      </w:pPr>
    </w:p>
    <w:p w:rsidR="00FB4559" w:rsidRPr="00CB788E" w:rsidRDefault="00FB4559" w:rsidP="005372A5">
      <w:pPr>
        <w:pStyle w:val="Default"/>
        <w:spacing w:line="276" w:lineRule="auto"/>
        <w:jc w:val="both"/>
        <w:rPr>
          <w:b/>
          <w:color w:val="auto"/>
          <w:sz w:val="22"/>
          <w:szCs w:val="22"/>
        </w:rPr>
      </w:pPr>
      <w:r w:rsidRPr="00CB788E">
        <w:rPr>
          <w:b/>
          <w:color w:val="auto"/>
          <w:sz w:val="22"/>
          <w:szCs w:val="22"/>
        </w:rPr>
        <w:t>Indicadores:</w:t>
      </w:r>
    </w:p>
    <w:p w:rsidR="00FB4559" w:rsidRPr="00CB788E" w:rsidRDefault="00FB4559" w:rsidP="005372A5">
      <w:pPr>
        <w:pStyle w:val="Default"/>
        <w:spacing w:line="276" w:lineRule="auto"/>
        <w:jc w:val="both"/>
        <w:rPr>
          <w:b/>
          <w:bCs/>
          <w:sz w:val="22"/>
          <w:szCs w:val="22"/>
        </w:rPr>
      </w:pP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5"/>
      </w:tblGrid>
      <w:tr w:rsidR="00FB4559" w:rsidRPr="00CB788E" w:rsidTr="000813A3">
        <w:trPr>
          <w:trHeight w:val="253"/>
        </w:trPr>
        <w:tc>
          <w:tcPr>
            <w:tcW w:w="5000" w:type="pct"/>
            <w:shd w:val="clear" w:color="auto" w:fill="auto"/>
          </w:tcPr>
          <w:p w:rsidR="00FB4559" w:rsidRPr="00CB788E" w:rsidRDefault="00FB4559" w:rsidP="005372A5">
            <w:pPr>
              <w:pStyle w:val="Default"/>
              <w:spacing w:line="276" w:lineRule="auto"/>
              <w:jc w:val="both"/>
              <w:rPr>
                <w:sz w:val="22"/>
                <w:szCs w:val="22"/>
              </w:rPr>
            </w:pPr>
          </w:p>
          <w:p w:rsidR="00FB4559" w:rsidRPr="00CB788E" w:rsidRDefault="00FB4559" w:rsidP="005372A5">
            <w:pPr>
              <w:pStyle w:val="Default"/>
              <w:spacing w:line="276" w:lineRule="auto"/>
              <w:jc w:val="both"/>
              <w:rPr>
                <w:sz w:val="22"/>
                <w:szCs w:val="22"/>
              </w:rPr>
            </w:pPr>
            <w:r w:rsidRPr="00CB788E">
              <w:rPr>
                <w:b/>
                <w:sz w:val="22"/>
                <w:szCs w:val="22"/>
              </w:rPr>
              <w:t xml:space="preserve">El programa académico debe </w:t>
            </w:r>
            <w:r w:rsidRPr="00CB788E">
              <w:rPr>
                <w:sz w:val="22"/>
                <w:szCs w:val="22"/>
              </w:rPr>
              <w:t>contar con la misión y visión, así como la correspondencia de los objetivos y metas, estableciendo el alcance de su difusión a toda la comunidad de la institución o dependencia y deberá</w:t>
            </w:r>
            <w:r w:rsidR="00575CD0" w:rsidRPr="00CB788E">
              <w:rPr>
                <w:sz w:val="22"/>
                <w:szCs w:val="22"/>
              </w:rPr>
              <w:t>.</w:t>
            </w:r>
          </w:p>
          <w:p w:rsidR="00FB4559" w:rsidRPr="00CB788E" w:rsidRDefault="00FB4559" w:rsidP="005372A5">
            <w:pPr>
              <w:pStyle w:val="Default"/>
              <w:spacing w:line="276" w:lineRule="auto"/>
              <w:ind w:left="743"/>
              <w:jc w:val="both"/>
              <w:rPr>
                <w:sz w:val="22"/>
                <w:szCs w:val="22"/>
              </w:rPr>
            </w:pPr>
          </w:p>
          <w:p w:rsidR="00394029" w:rsidRDefault="00FB4559" w:rsidP="0067330E">
            <w:pPr>
              <w:pStyle w:val="Default"/>
              <w:numPr>
                <w:ilvl w:val="0"/>
                <w:numId w:val="131"/>
              </w:numPr>
              <w:spacing w:line="276" w:lineRule="auto"/>
              <w:jc w:val="both"/>
              <w:rPr>
                <w:sz w:val="22"/>
                <w:szCs w:val="22"/>
              </w:rPr>
            </w:pPr>
            <w:r w:rsidRPr="00394029">
              <w:rPr>
                <w:sz w:val="22"/>
                <w:szCs w:val="22"/>
              </w:rPr>
              <w:t>Estar en document</w:t>
            </w:r>
            <w:r w:rsidR="00394029" w:rsidRPr="00394029">
              <w:rPr>
                <w:sz w:val="22"/>
                <w:szCs w:val="22"/>
              </w:rPr>
              <w:t>os oficiales de la institución</w:t>
            </w:r>
          </w:p>
          <w:p w:rsidR="00394029" w:rsidRPr="00394029" w:rsidRDefault="00FB4559" w:rsidP="0067330E">
            <w:pPr>
              <w:pStyle w:val="Default"/>
              <w:numPr>
                <w:ilvl w:val="0"/>
                <w:numId w:val="131"/>
              </w:numPr>
              <w:spacing w:line="276" w:lineRule="auto"/>
              <w:jc w:val="both"/>
              <w:rPr>
                <w:sz w:val="22"/>
                <w:szCs w:val="22"/>
              </w:rPr>
            </w:pPr>
            <w:r w:rsidRPr="00394029">
              <w:rPr>
                <w:sz w:val="22"/>
                <w:szCs w:val="22"/>
              </w:rPr>
              <w:t>Plan de desarrollo del Programa académico,</w:t>
            </w:r>
          </w:p>
          <w:p w:rsidR="00394029" w:rsidRPr="00394029" w:rsidRDefault="00FB4559" w:rsidP="00093236">
            <w:pPr>
              <w:pStyle w:val="Default"/>
              <w:numPr>
                <w:ilvl w:val="0"/>
                <w:numId w:val="131"/>
              </w:numPr>
              <w:spacing w:line="276" w:lineRule="auto"/>
              <w:jc w:val="both"/>
              <w:rPr>
                <w:sz w:val="22"/>
                <w:szCs w:val="22"/>
              </w:rPr>
            </w:pPr>
            <w:r w:rsidRPr="00394029">
              <w:rPr>
                <w:sz w:val="22"/>
                <w:szCs w:val="22"/>
              </w:rPr>
              <w:t>Plan de estudios,</w:t>
            </w:r>
            <w:r w:rsidR="00394029" w:rsidRPr="00394029">
              <w:rPr>
                <w:sz w:val="22"/>
                <w:szCs w:val="22"/>
              </w:rPr>
              <w:t xml:space="preserve"> </w:t>
            </w:r>
          </w:p>
          <w:p w:rsidR="00394029" w:rsidRPr="00394029" w:rsidRDefault="00FB4559" w:rsidP="00EB12AE">
            <w:pPr>
              <w:pStyle w:val="Default"/>
              <w:numPr>
                <w:ilvl w:val="0"/>
                <w:numId w:val="131"/>
              </w:numPr>
              <w:spacing w:line="276" w:lineRule="auto"/>
              <w:jc w:val="both"/>
              <w:rPr>
                <w:sz w:val="22"/>
                <w:szCs w:val="22"/>
              </w:rPr>
            </w:pPr>
            <w:r w:rsidRPr="00394029">
              <w:rPr>
                <w:sz w:val="22"/>
                <w:szCs w:val="22"/>
              </w:rPr>
              <w:t>Materiales en sistemas electrónicos (página web) y tradicionales como los trípticos.</w:t>
            </w:r>
            <w:r w:rsidR="00394029" w:rsidRPr="00394029">
              <w:rPr>
                <w:sz w:val="22"/>
                <w:szCs w:val="22"/>
              </w:rPr>
              <w:t xml:space="preserve"> </w:t>
            </w:r>
          </w:p>
          <w:p w:rsidR="00FB4559" w:rsidRPr="00394029" w:rsidRDefault="00FB4559" w:rsidP="00161C42">
            <w:pPr>
              <w:pStyle w:val="Default"/>
              <w:numPr>
                <w:ilvl w:val="0"/>
                <w:numId w:val="131"/>
              </w:numPr>
              <w:spacing w:line="276" w:lineRule="auto"/>
              <w:jc w:val="both"/>
              <w:rPr>
                <w:sz w:val="22"/>
                <w:szCs w:val="22"/>
              </w:rPr>
            </w:pPr>
            <w:r w:rsidRPr="00394029">
              <w:rPr>
                <w:sz w:val="22"/>
                <w:szCs w:val="22"/>
              </w:rPr>
              <w:t>Visible a la comunidad del programa académico</w:t>
            </w:r>
          </w:p>
          <w:p w:rsidR="00FB4559" w:rsidRPr="00CB788E" w:rsidRDefault="00FB4559" w:rsidP="005372A5">
            <w:pPr>
              <w:pStyle w:val="Default"/>
              <w:spacing w:line="276" w:lineRule="auto"/>
              <w:jc w:val="both"/>
              <w:rPr>
                <w:sz w:val="22"/>
                <w:szCs w:val="22"/>
              </w:rPr>
            </w:pPr>
          </w:p>
        </w:tc>
      </w:tr>
      <w:tr w:rsidR="00FB4559" w:rsidRPr="00CB788E" w:rsidTr="006B51AA">
        <w:trPr>
          <w:trHeight w:val="253"/>
        </w:trPr>
        <w:tc>
          <w:tcPr>
            <w:tcW w:w="5000" w:type="pct"/>
            <w:shd w:val="clear" w:color="auto" w:fill="BFBFBF"/>
          </w:tcPr>
          <w:p w:rsidR="00FB4559" w:rsidRPr="00CB788E" w:rsidRDefault="00FB4559" w:rsidP="000813A3">
            <w:pPr>
              <w:pStyle w:val="Default"/>
              <w:spacing w:line="276" w:lineRule="auto"/>
              <w:ind w:left="176"/>
              <w:jc w:val="both"/>
              <w:rPr>
                <w:sz w:val="22"/>
                <w:szCs w:val="22"/>
              </w:rPr>
            </w:pPr>
            <w:r w:rsidRPr="00CB788E">
              <w:rPr>
                <w:b/>
                <w:sz w:val="22"/>
                <w:szCs w:val="22"/>
              </w:rPr>
              <w:t>Nivel de Cumplimiento:</w:t>
            </w:r>
            <w:r w:rsidR="00AE24BD">
              <w:rPr>
                <w:b/>
                <w:sz w:val="22"/>
                <w:szCs w:val="22"/>
              </w:rPr>
              <w:t xml:space="preserve">  </w:t>
            </w:r>
            <w:r w:rsidRPr="00CB788E">
              <w:rPr>
                <w:sz w:val="22"/>
                <w:szCs w:val="22"/>
              </w:rPr>
              <w:t>Cumple totalmente__</w:t>
            </w:r>
            <w:r w:rsidR="000813A3">
              <w:rPr>
                <w:sz w:val="22"/>
                <w:szCs w:val="22"/>
              </w:rPr>
              <w:t>X</w:t>
            </w:r>
            <w:r w:rsidRPr="00CB788E">
              <w:rPr>
                <w:sz w:val="22"/>
                <w:szCs w:val="22"/>
              </w:rPr>
              <w:t>__       Cumple parcialmente_____%   No cumple_____</w:t>
            </w:r>
          </w:p>
        </w:tc>
      </w:tr>
      <w:tr w:rsidR="00FB4559" w:rsidRPr="00CB788E" w:rsidTr="006B51AA">
        <w:trPr>
          <w:trHeight w:val="253"/>
        </w:trPr>
        <w:tc>
          <w:tcPr>
            <w:tcW w:w="5000" w:type="pct"/>
            <w:shd w:val="clear" w:color="auto" w:fill="auto"/>
          </w:tcPr>
          <w:p w:rsidR="00FB4559" w:rsidRPr="00CB788E" w:rsidRDefault="00FB4559" w:rsidP="005372A5">
            <w:pPr>
              <w:pStyle w:val="Default"/>
              <w:spacing w:line="276" w:lineRule="auto"/>
              <w:ind w:left="176"/>
              <w:jc w:val="both"/>
              <w:rPr>
                <w:b/>
                <w:sz w:val="22"/>
                <w:szCs w:val="22"/>
              </w:rPr>
            </w:pPr>
            <w:r w:rsidRPr="00CB788E">
              <w:rPr>
                <w:b/>
                <w:sz w:val="22"/>
                <w:szCs w:val="22"/>
              </w:rPr>
              <w:t>Descripción, apreciación y análisis:</w:t>
            </w:r>
          </w:p>
          <w:p w:rsidR="00FB4559" w:rsidRPr="00CB788E" w:rsidRDefault="00FB4559" w:rsidP="005372A5">
            <w:pPr>
              <w:pStyle w:val="Default"/>
              <w:spacing w:line="276" w:lineRule="auto"/>
              <w:ind w:left="176"/>
              <w:jc w:val="both"/>
              <w:rPr>
                <w:sz w:val="22"/>
                <w:szCs w:val="22"/>
              </w:rPr>
            </w:pPr>
          </w:p>
          <w:p w:rsidR="00956852" w:rsidRPr="00CB788E" w:rsidRDefault="00956852" w:rsidP="005372A5">
            <w:pPr>
              <w:pStyle w:val="Prrafodelista"/>
              <w:numPr>
                <w:ilvl w:val="0"/>
                <w:numId w:val="136"/>
              </w:numPr>
              <w:spacing w:after="0"/>
              <w:ind w:left="0" w:firstLine="0"/>
              <w:contextualSpacing/>
              <w:rPr>
                <w:rFonts w:ascii="Arial" w:eastAsia="Times New Roman" w:hAnsi="Arial" w:cs="Arial"/>
                <w:b/>
                <w:bCs/>
                <w:color w:val="000000"/>
              </w:rPr>
            </w:pPr>
            <w:r w:rsidRPr="00CB788E">
              <w:rPr>
                <w:rFonts w:ascii="Arial" w:eastAsia="Times New Roman" w:hAnsi="Arial" w:cs="Arial"/>
                <w:b/>
                <w:bCs/>
                <w:color w:val="000000"/>
              </w:rPr>
              <w:t>Estar en documentos oficiales de la institución. i. Plan de desarrollo del Programa académico, ii. Plan de estudios, iii. Materiales en sistemas electrónicos (página web) y tradicionales como los trípticos.</w:t>
            </w:r>
          </w:p>
          <w:p w:rsidR="004373D3" w:rsidRPr="00CB788E" w:rsidRDefault="004373D3" w:rsidP="004373D3">
            <w:pPr>
              <w:pStyle w:val="Prrafodelista"/>
              <w:spacing w:after="0"/>
              <w:ind w:left="0"/>
              <w:contextualSpacing/>
              <w:rPr>
                <w:rFonts w:ascii="Arial" w:eastAsia="Times New Roman" w:hAnsi="Arial" w:cs="Arial"/>
                <w:b/>
                <w:bCs/>
                <w:color w:val="000000"/>
              </w:rPr>
            </w:pPr>
          </w:p>
          <w:p w:rsidR="00956852" w:rsidRPr="00CB788E" w:rsidRDefault="00956852" w:rsidP="004373D3">
            <w:pPr>
              <w:spacing w:line="360" w:lineRule="auto"/>
              <w:ind w:left="342"/>
              <w:rPr>
                <w:rFonts w:ascii="Arial" w:eastAsia="Times New Roman" w:hAnsi="Arial" w:cs="Arial"/>
                <w:color w:val="000000"/>
              </w:rPr>
            </w:pPr>
            <w:r w:rsidRPr="00CB788E">
              <w:rPr>
                <w:rFonts w:ascii="Arial" w:eastAsia="Times New Roman" w:hAnsi="Arial" w:cs="Arial"/>
                <w:color w:val="000000"/>
              </w:rPr>
              <w:t xml:space="preserve">La Universidad Autónoma Agraria Antonio Narro cuenta con un </w:t>
            </w:r>
            <w:hyperlink r:id="rId300" w:history="1">
              <w:r w:rsidR="004373D3" w:rsidRPr="00CB788E">
                <w:rPr>
                  <w:rStyle w:val="Hipervnculo"/>
                  <w:rFonts w:ascii="Arial" w:eastAsia="Times New Roman" w:hAnsi="Arial" w:cs="Arial"/>
                  <w:b/>
                </w:rPr>
                <w:t>Plan de Desarrollo Institucional 2013-2018</w:t>
              </w:r>
            </w:hyperlink>
            <w:r w:rsidRPr="00CB788E">
              <w:rPr>
                <w:rFonts w:ascii="Arial" w:eastAsia="Times New Roman" w:hAnsi="Arial" w:cs="Arial"/>
                <w:color w:val="000000"/>
              </w:rPr>
              <w:t>y cada  Programa Académico genera su propio plan con su Misión y Visión las cuales son congruentes con sus objetivos y metas alineados a la Misión y Visión Institucional.</w:t>
            </w:r>
          </w:p>
          <w:p w:rsidR="00956852" w:rsidRPr="00CB788E" w:rsidRDefault="00956852" w:rsidP="004373D3">
            <w:pPr>
              <w:shd w:val="clear" w:color="auto" w:fill="FFFFFF"/>
              <w:spacing w:before="45" w:after="45" w:line="360" w:lineRule="auto"/>
              <w:ind w:left="347"/>
              <w:jc w:val="both"/>
              <w:rPr>
                <w:rFonts w:ascii="Arial" w:eastAsia="Times New Roman" w:hAnsi="Arial" w:cs="Arial"/>
                <w:color w:val="000000"/>
              </w:rPr>
            </w:pPr>
          </w:p>
          <w:p w:rsidR="00956852" w:rsidRPr="00CB788E" w:rsidRDefault="00956852" w:rsidP="004373D3">
            <w:pPr>
              <w:shd w:val="clear" w:color="auto" w:fill="FFFFFF"/>
              <w:spacing w:before="45" w:after="45" w:line="360" w:lineRule="auto"/>
              <w:ind w:left="347"/>
              <w:jc w:val="both"/>
              <w:rPr>
                <w:rFonts w:ascii="Arial" w:eastAsia="Times New Roman" w:hAnsi="Arial" w:cs="Arial"/>
                <w:i/>
                <w:color w:val="000000"/>
              </w:rPr>
            </w:pPr>
            <w:r w:rsidRPr="00CB788E">
              <w:rPr>
                <w:rFonts w:ascii="Arial" w:eastAsia="Times New Roman" w:hAnsi="Arial" w:cs="Arial"/>
                <w:color w:val="000000"/>
              </w:rPr>
              <w:t xml:space="preserve">La </w:t>
            </w:r>
            <w:r w:rsidRPr="00CB788E">
              <w:rPr>
                <w:rFonts w:ascii="Arial" w:eastAsia="Times New Roman" w:hAnsi="Arial" w:cs="Arial"/>
                <w:b/>
                <w:color w:val="000000"/>
              </w:rPr>
              <w:t>Misión Institucional</w:t>
            </w:r>
            <w:r w:rsidRPr="00CB788E">
              <w:rPr>
                <w:rFonts w:ascii="Arial" w:eastAsia="Times New Roman" w:hAnsi="Arial" w:cs="Arial"/>
                <w:color w:val="000000"/>
              </w:rPr>
              <w:t xml:space="preserve">: </w:t>
            </w:r>
            <w:r w:rsidRPr="00CB788E">
              <w:rPr>
                <w:rFonts w:ascii="Arial" w:eastAsia="Times New Roman" w:hAnsi="Arial" w:cs="Arial"/>
                <w:i/>
                <w:color w:val="000000"/>
              </w:rPr>
              <w:t>Formar recursos humanos altamente calificados a nivel licenciatura y posgrado en ciencias agrarias y afines, que profesen los valores del juicio crítico, la vocación humanista, la democracia y el nacionalismo, de modo que contribuyan a resolver preferentemente la problemática rural del país; realizar investigación científica y tecnológica, y transferir sus resultados a la sociedad para contribuir al desarrollo sustentable y a mejorar la calidad de vida de la población.</w:t>
            </w:r>
          </w:p>
          <w:p w:rsidR="004373D3" w:rsidRPr="00CB788E" w:rsidRDefault="004373D3" w:rsidP="004373D3">
            <w:pPr>
              <w:shd w:val="clear" w:color="auto" w:fill="FFFFFF"/>
              <w:spacing w:before="45" w:after="45" w:line="360" w:lineRule="auto"/>
              <w:ind w:left="347"/>
              <w:jc w:val="both"/>
              <w:rPr>
                <w:rFonts w:ascii="Arial" w:eastAsia="Times New Roman" w:hAnsi="Arial" w:cs="Arial"/>
                <w:i/>
                <w:color w:val="000000"/>
              </w:rPr>
            </w:pPr>
          </w:p>
          <w:p w:rsidR="00956852" w:rsidRPr="00CB788E" w:rsidRDefault="00956852" w:rsidP="004373D3">
            <w:pPr>
              <w:shd w:val="clear" w:color="auto" w:fill="FFFFFF"/>
              <w:spacing w:before="45" w:after="45" w:line="360" w:lineRule="auto"/>
              <w:ind w:left="347"/>
              <w:jc w:val="both"/>
              <w:rPr>
                <w:rFonts w:ascii="Arial" w:eastAsia="Times New Roman" w:hAnsi="Arial" w:cs="Arial"/>
                <w:i/>
                <w:color w:val="000000"/>
              </w:rPr>
            </w:pPr>
            <w:r w:rsidRPr="00CB788E">
              <w:rPr>
                <w:rFonts w:ascii="Arial" w:eastAsia="Times New Roman" w:hAnsi="Arial" w:cs="Arial"/>
                <w:b/>
                <w:color w:val="000000"/>
              </w:rPr>
              <w:lastRenderedPageBreak/>
              <w:t>Visión Institucional</w:t>
            </w:r>
            <w:r w:rsidRPr="00CB788E">
              <w:rPr>
                <w:rFonts w:ascii="Arial" w:eastAsia="Times New Roman" w:hAnsi="Arial" w:cs="Arial"/>
                <w:color w:val="000000"/>
              </w:rPr>
              <w:t xml:space="preserve"> 2013-2018 es: </w:t>
            </w:r>
            <w:r w:rsidRPr="00CB788E">
              <w:rPr>
                <w:rFonts w:ascii="Arial" w:eastAsia="Times New Roman" w:hAnsi="Arial" w:cs="Arial"/>
                <w:i/>
                <w:color w:val="000000"/>
              </w:rPr>
              <w:t>La Universidad Autónoma Agraria Antonio Narro en el 2018, es una institución de educación superior reconocida por la calidad y pertinencia académica de sus Programas Educativos para formar profesionales competitivos a nivel internacional, comprometidos con su país por su vocación nacionalista; sus cuerpos académicos están consolidados en grupos de investigación capaces de generar y/o aplicar innovadoramente conocimientos de vanguardia útiles para impactar en forma positiva en el bienestar social con justicia y equidad. Asimismo, la transferencia de sus innovaciones enriquece su vínculo con la sociedad, principalmente con los sectores productivos, para contribuir al desarrollo sustentable, ejerce responsablemente su autonomía, utilizando los recursos para cumplir su misión y visión de manera eficiente y transparente para presentar cuentas claras a la sociedad.</w:t>
            </w:r>
          </w:p>
          <w:p w:rsidR="00956852" w:rsidRPr="00CB788E" w:rsidRDefault="00956852" w:rsidP="004373D3">
            <w:pPr>
              <w:overflowPunct w:val="0"/>
              <w:autoSpaceDE w:val="0"/>
              <w:autoSpaceDN w:val="0"/>
              <w:adjustRightInd w:val="0"/>
              <w:spacing w:after="0" w:line="360" w:lineRule="auto"/>
              <w:ind w:right="1480"/>
              <w:jc w:val="both"/>
              <w:textAlignment w:val="baseline"/>
              <w:rPr>
                <w:rFonts w:ascii="Arial" w:eastAsia="Times New Roman" w:hAnsi="Arial" w:cs="Arial"/>
                <w:color w:val="000000"/>
              </w:rPr>
            </w:pPr>
          </w:p>
          <w:p w:rsidR="00FB4559" w:rsidRPr="00CB788E" w:rsidRDefault="00956852" w:rsidP="004373D3">
            <w:pPr>
              <w:overflowPunct w:val="0"/>
              <w:autoSpaceDE w:val="0"/>
              <w:autoSpaceDN w:val="0"/>
              <w:adjustRightInd w:val="0"/>
              <w:spacing w:after="0" w:line="360" w:lineRule="auto"/>
              <w:ind w:left="347"/>
              <w:jc w:val="both"/>
              <w:textAlignment w:val="baseline"/>
              <w:rPr>
                <w:rFonts w:ascii="Arial" w:eastAsia="Times New Roman" w:hAnsi="Arial" w:cs="Arial"/>
              </w:rPr>
            </w:pPr>
            <w:r w:rsidRPr="00CB788E">
              <w:rPr>
                <w:rFonts w:ascii="Arial" w:eastAsia="Times New Roman" w:hAnsi="Arial" w:cs="Arial"/>
              </w:rPr>
              <w:t>La Misión y Visión y objetivos del programa educativo para el PAI</w:t>
            </w:r>
            <w:r w:rsidR="00B104BC" w:rsidRPr="00CB788E">
              <w:rPr>
                <w:rFonts w:ascii="Arial" w:eastAsia="Times New Roman" w:hAnsi="Arial" w:cs="Arial"/>
              </w:rPr>
              <w:t>MA</w:t>
            </w:r>
            <w:r w:rsidRPr="00CB788E">
              <w:rPr>
                <w:rFonts w:ascii="Arial" w:eastAsia="Times New Roman" w:hAnsi="Arial" w:cs="Arial"/>
              </w:rPr>
              <w:t xml:space="preserve"> son: </w:t>
            </w:r>
          </w:p>
          <w:p w:rsidR="00956852" w:rsidRPr="00CB788E" w:rsidRDefault="00956852" w:rsidP="004373D3">
            <w:pPr>
              <w:spacing w:before="45" w:after="45" w:line="360" w:lineRule="auto"/>
              <w:ind w:left="347"/>
              <w:jc w:val="both"/>
              <w:rPr>
                <w:rFonts w:ascii="Arial" w:eastAsia="Times New Roman" w:hAnsi="Arial" w:cs="Arial"/>
                <w:lang w:eastAsia="es-MX"/>
              </w:rPr>
            </w:pPr>
            <w:r w:rsidRPr="00CB788E">
              <w:rPr>
                <w:rFonts w:ascii="Arial" w:eastAsia="Times New Roman" w:hAnsi="Arial" w:cs="Arial"/>
                <w:lang w:eastAsia="es-MX"/>
              </w:rPr>
              <w:t xml:space="preserve">Misión. </w:t>
            </w:r>
            <w:r w:rsidR="00B104BC" w:rsidRPr="00CB788E">
              <w:rPr>
                <w:rFonts w:ascii="Arial" w:eastAsia="Times New Roman" w:hAnsi="Arial" w:cs="Arial"/>
                <w:lang w:eastAsia="es-MX"/>
              </w:rPr>
              <w:t>Contribuir, de manera eficaz y eficiente, al desarrollo armónico integral y sustentable de la nación, a través de la formación de profesionales en la generación y socialización del conocimiento en los sistemas de mecanización agrícola, para elevar la productividad en el trabajo, así como la calidad de vida de la población, basado en el ejercicio del juicio crítico, la vocación humanística y los valores.</w:t>
            </w:r>
          </w:p>
          <w:p w:rsidR="00956852" w:rsidRPr="00CB788E" w:rsidRDefault="00956852" w:rsidP="004373D3">
            <w:pPr>
              <w:spacing w:before="45" w:after="45" w:line="360" w:lineRule="auto"/>
              <w:ind w:left="347"/>
              <w:jc w:val="both"/>
              <w:rPr>
                <w:rFonts w:ascii="Arial" w:eastAsia="Times New Roman" w:hAnsi="Arial" w:cs="Arial"/>
                <w:lang w:eastAsia="es-MX"/>
              </w:rPr>
            </w:pPr>
            <w:r w:rsidRPr="00CB788E">
              <w:rPr>
                <w:rFonts w:ascii="Arial" w:eastAsia="Times New Roman" w:hAnsi="Arial" w:cs="Arial"/>
                <w:lang w:eastAsia="es-MX"/>
              </w:rPr>
              <w:t xml:space="preserve">Visión. </w:t>
            </w:r>
            <w:r w:rsidR="00B104BC" w:rsidRPr="00CB788E">
              <w:rPr>
                <w:rFonts w:ascii="Arial" w:eastAsia="Times New Roman" w:hAnsi="Arial" w:cs="Arial"/>
                <w:lang w:eastAsia="es-MX"/>
              </w:rPr>
              <w:t>Ser reconocido como el mejor Programa Académico de la Ingeniería Mecánica Agrícola en México y América Latina, por su calidad, flexibilidad y competitividad, debido a su total cumplimiento con los más altos estándares en docencia e investigación, así como por su completa vinculación con los sectores social y productivo en los ámbitos nacional e internacional.</w:t>
            </w:r>
          </w:p>
          <w:p w:rsidR="00B23482" w:rsidRPr="00CB788E" w:rsidRDefault="00B23482" w:rsidP="004373D3">
            <w:pPr>
              <w:spacing w:before="45" w:after="45" w:line="360" w:lineRule="auto"/>
              <w:jc w:val="both"/>
              <w:rPr>
                <w:rFonts w:ascii="Arial" w:eastAsia="Times New Roman" w:hAnsi="Arial" w:cs="Arial"/>
                <w:color w:val="000000"/>
                <w:lang w:eastAsia="es-MX"/>
              </w:rPr>
            </w:pPr>
          </w:p>
          <w:p w:rsidR="00B23482" w:rsidRPr="00CB788E" w:rsidRDefault="00B23482" w:rsidP="004373D3">
            <w:pPr>
              <w:pStyle w:val="Prrafodelista"/>
              <w:numPr>
                <w:ilvl w:val="0"/>
                <w:numId w:val="136"/>
              </w:numPr>
              <w:spacing w:after="0" w:line="360" w:lineRule="auto"/>
              <w:ind w:left="0" w:firstLine="0"/>
              <w:rPr>
                <w:rFonts w:ascii="Arial" w:eastAsia="Times New Roman" w:hAnsi="Arial" w:cs="Arial"/>
                <w:b/>
                <w:bCs/>
                <w:color w:val="000000"/>
              </w:rPr>
            </w:pPr>
            <w:r w:rsidRPr="00CB788E">
              <w:rPr>
                <w:rFonts w:ascii="Arial" w:eastAsia="Times New Roman" w:hAnsi="Arial" w:cs="Arial"/>
                <w:b/>
                <w:bCs/>
                <w:color w:val="000000"/>
              </w:rPr>
              <w:t>Visible a la comunidad del programa académico.</w:t>
            </w:r>
          </w:p>
          <w:p w:rsidR="00B23482" w:rsidRPr="00CB788E" w:rsidRDefault="00B23482" w:rsidP="004373D3">
            <w:pPr>
              <w:pStyle w:val="Prrafodelista"/>
              <w:spacing w:after="0" w:line="360" w:lineRule="auto"/>
              <w:ind w:left="2030"/>
              <w:rPr>
                <w:rFonts w:ascii="Arial" w:eastAsia="Times New Roman" w:hAnsi="Arial" w:cs="Arial"/>
                <w:b/>
                <w:bCs/>
                <w:color w:val="000000"/>
              </w:rPr>
            </w:pPr>
          </w:p>
          <w:p w:rsidR="00956852" w:rsidRPr="00CB788E" w:rsidRDefault="00B23482" w:rsidP="004373D3">
            <w:pPr>
              <w:spacing w:before="45" w:after="45" w:line="360" w:lineRule="auto"/>
              <w:ind w:left="347"/>
              <w:jc w:val="both"/>
              <w:rPr>
                <w:rFonts w:ascii="Arial" w:eastAsia="Times New Roman" w:hAnsi="Arial" w:cs="Arial"/>
                <w:color w:val="000000"/>
              </w:rPr>
            </w:pPr>
            <w:r w:rsidRPr="00CB788E">
              <w:rPr>
                <w:rFonts w:ascii="Arial" w:eastAsia="Times New Roman" w:hAnsi="Arial" w:cs="Arial"/>
                <w:color w:val="000000"/>
              </w:rPr>
              <w:t>La difusión de la Misión y Visión institucionales se promueve mediante la página web de la Institución, por medio de trípticos y carteles promocionales los cuales se le entrega a cada alumno de nuevo ingreso durante el curso de inducción, de igual manera la Misión, Visión y código de ética se encuentran publicados en carteles, trípticos, separadores y cuadros, en las principales áreas del departamento, garantizando su difusión en toda la comunidad.</w:t>
            </w:r>
          </w:p>
          <w:p w:rsidR="00B23482" w:rsidRPr="00CB788E" w:rsidRDefault="00B23482" w:rsidP="005372A5">
            <w:pPr>
              <w:spacing w:before="45" w:after="45"/>
              <w:jc w:val="both"/>
              <w:rPr>
                <w:rFonts w:ascii="Arial" w:eastAsia="Times New Roman" w:hAnsi="Arial" w:cs="Arial"/>
                <w:color w:val="000000"/>
              </w:rPr>
            </w:pPr>
          </w:p>
          <w:p w:rsidR="00956852" w:rsidRPr="00CB788E" w:rsidRDefault="008C78AF" w:rsidP="00B104BC">
            <w:pPr>
              <w:spacing w:before="45" w:after="45" w:line="360" w:lineRule="auto"/>
              <w:ind w:left="347"/>
              <w:jc w:val="both"/>
              <w:rPr>
                <w:rFonts w:ascii="Arial" w:hAnsi="Arial" w:cs="Arial"/>
              </w:rPr>
            </w:pPr>
            <w:r w:rsidRPr="00CB788E">
              <w:rPr>
                <w:rFonts w:ascii="Arial" w:eastAsia="Times New Roman" w:hAnsi="Arial" w:cs="Arial"/>
                <w:lang w:eastAsia="es-MX"/>
              </w:rPr>
              <w:t>La Misión y Visión del PAIMA</w:t>
            </w:r>
            <w:r w:rsidR="00B23482" w:rsidRPr="00CB788E">
              <w:rPr>
                <w:rFonts w:ascii="Arial" w:eastAsia="Times New Roman" w:hAnsi="Arial" w:cs="Arial"/>
                <w:lang w:eastAsia="es-MX"/>
              </w:rPr>
              <w:t xml:space="preserve"> son visibles a la comunidad del programa académico a través de la página web de</w:t>
            </w:r>
            <w:r w:rsidRPr="00CB788E">
              <w:rPr>
                <w:rFonts w:ascii="Arial" w:eastAsia="Times New Roman" w:hAnsi="Arial" w:cs="Arial"/>
                <w:lang w:eastAsia="es-MX"/>
              </w:rPr>
              <w:t xml:space="preserve"> Maquinaria</w:t>
            </w:r>
            <w:r w:rsidR="00B23482" w:rsidRPr="00CB788E">
              <w:rPr>
                <w:rFonts w:ascii="Arial" w:eastAsia="Times New Roman" w:hAnsi="Arial" w:cs="Arial"/>
                <w:color w:val="000000"/>
                <w:lang w:eastAsia="es-MX"/>
              </w:rPr>
              <w:t>(</w:t>
            </w:r>
            <w:hyperlink r:id="rId301" w:history="1">
              <w:r w:rsidR="00AB57B4" w:rsidRPr="00CB788E">
                <w:rPr>
                  <w:rStyle w:val="Hipervnculo"/>
                  <w:rFonts w:ascii="Arial" w:eastAsia="Times New Roman" w:hAnsi="Arial" w:cs="Arial"/>
                  <w:lang w:eastAsia="es-MX"/>
                </w:rPr>
                <w:t>www.uaaan.mx/pdima</w:t>
              </w:r>
            </w:hyperlink>
            <w:r w:rsidR="00B23482" w:rsidRPr="00CB788E">
              <w:rPr>
                <w:rFonts w:ascii="Arial" w:eastAsia="Times New Roman" w:hAnsi="Arial" w:cs="Arial"/>
                <w:color w:val="000000"/>
                <w:lang w:eastAsia="es-MX"/>
              </w:rPr>
              <w:t xml:space="preserve">), </w:t>
            </w:r>
            <w:r w:rsidR="00B23482" w:rsidRPr="00CB788E">
              <w:rPr>
                <w:rFonts w:ascii="Arial" w:eastAsia="Times New Roman" w:hAnsi="Arial" w:cs="Arial"/>
                <w:lang w:eastAsia="es-MX"/>
              </w:rPr>
              <w:t>por medio de material impreso (folders) que se entregan a cada alumno de nuevo ingreso durante la bienvenida. Tanto la misión, visión y código de ética se encuentran publicados en un amplio espacio del Departamento, garantizando con ello su difusión a toda la comunidad del programa docente.</w:t>
            </w:r>
          </w:p>
        </w:tc>
      </w:tr>
      <w:tr w:rsidR="00FB4559" w:rsidRPr="00CB788E" w:rsidTr="000813A3">
        <w:trPr>
          <w:trHeight w:val="253"/>
        </w:trPr>
        <w:tc>
          <w:tcPr>
            <w:tcW w:w="5000" w:type="pct"/>
            <w:shd w:val="clear" w:color="auto" w:fill="auto"/>
          </w:tcPr>
          <w:p w:rsidR="00FB4559" w:rsidRPr="00CB788E" w:rsidRDefault="00FB4559" w:rsidP="005372A5">
            <w:pPr>
              <w:pStyle w:val="cuerpo"/>
              <w:overflowPunct w:val="0"/>
              <w:autoSpaceDE w:val="0"/>
              <w:autoSpaceDN w:val="0"/>
              <w:adjustRightInd w:val="0"/>
              <w:spacing w:line="276" w:lineRule="auto"/>
              <w:jc w:val="both"/>
              <w:textAlignment w:val="baseline"/>
              <w:rPr>
                <w:sz w:val="22"/>
                <w:szCs w:val="22"/>
                <w:lang w:val="es-ES"/>
              </w:rPr>
            </w:pPr>
          </w:p>
          <w:p w:rsidR="00FB4559" w:rsidRPr="00CB788E" w:rsidRDefault="00FB4559" w:rsidP="005372A5">
            <w:pPr>
              <w:pStyle w:val="cuerpo"/>
              <w:overflowPunct w:val="0"/>
              <w:autoSpaceDE w:val="0"/>
              <w:autoSpaceDN w:val="0"/>
              <w:adjustRightInd w:val="0"/>
              <w:spacing w:line="276" w:lineRule="auto"/>
              <w:jc w:val="both"/>
              <w:textAlignment w:val="baseline"/>
              <w:rPr>
                <w:sz w:val="22"/>
                <w:szCs w:val="22"/>
                <w:lang w:val="es-MX"/>
              </w:rPr>
            </w:pPr>
            <w:r w:rsidRPr="00CB788E">
              <w:rPr>
                <w:b/>
                <w:sz w:val="22"/>
                <w:szCs w:val="22"/>
                <w:lang w:val="es-MX"/>
              </w:rPr>
              <w:lastRenderedPageBreak/>
              <w:t xml:space="preserve">La </w:t>
            </w:r>
            <w:r w:rsidR="00992028" w:rsidRPr="00CB788E">
              <w:rPr>
                <w:b/>
                <w:sz w:val="22"/>
                <w:szCs w:val="22"/>
                <w:lang w:val="es-MX"/>
              </w:rPr>
              <w:t>institución y</w:t>
            </w:r>
            <w:r w:rsidRPr="00CB788E">
              <w:rPr>
                <w:b/>
                <w:sz w:val="22"/>
                <w:szCs w:val="22"/>
                <w:lang w:val="es-MX"/>
              </w:rPr>
              <w:t xml:space="preserve"> el </w:t>
            </w:r>
            <w:r w:rsidR="00992028" w:rsidRPr="00CB788E">
              <w:rPr>
                <w:b/>
                <w:sz w:val="22"/>
                <w:szCs w:val="22"/>
                <w:lang w:val="es-MX"/>
              </w:rPr>
              <w:t>Programa</w:t>
            </w:r>
            <w:r w:rsidR="000813A3">
              <w:rPr>
                <w:b/>
                <w:sz w:val="22"/>
                <w:szCs w:val="22"/>
                <w:lang w:val="es-MX"/>
              </w:rPr>
              <w:t xml:space="preserve"> </w:t>
            </w:r>
            <w:r w:rsidR="00992028" w:rsidRPr="00CB788E">
              <w:rPr>
                <w:b/>
                <w:sz w:val="22"/>
                <w:szCs w:val="22"/>
                <w:lang w:val="es-MX"/>
              </w:rPr>
              <w:t>Académico</w:t>
            </w:r>
            <w:r w:rsidRPr="00CB788E">
              <w:rPr>
                <w:b/>
                <w:sz w:val="22"/>
                <w:szCs w:val="22"/>
                <w:lang w:val="es-MX"/>
              </w:rPr>
              <w:t>,</w:t>
            </w:r>
            <w:r w:rsidR="000813A3">
              <w:rPr>
                <w:b/>
                <w:sz w:val="22"/>
                <w:szCs w:val="22"/>
                <w:lang w:val="es-MX"/>
              </w:rPr>
              <w:t xml:space="preserve"> </w:t>
            </w:r>
            <w:r w:rsidRPr="00CB788E">
              <w:rPr>
                <w:b/>
                <w:sz w:val="22"/>
                <w:szCs w:val="22"/>
                <w:lang w:val="es-MX"/>
              </w:rPr>
              <w:t>deb</w:t>
            </w:r>
            <w:r w:rsidR="00992028" w:rsidRPr="00CB788E">
              <w:rPr>
                <w:b/>
                <w:sz w:val="22"/>
                <w:szCs w:val="22"/>
                <w:lang w:val="es-MX"/>
              </w:rPr>
              <w:t>en</w:t>
            </w:r>
            <w:r w:rsidRPr="00CB788E">
              <w:rPr>
                <w:sz w:val="22"/>
                <w:szCs w:val="22"/>
                <w:lang w:val="es-MX"/>
              </w:rPr>
              <w:t xml:space="preserve"> contar con los procedimientos y capacidades administrativas para </w:t>
            </w:r>
            <w:r w:rsidRPr="00CB788E">
              <w:rPr>
                <w:sz w:val="22"/>
                <w:szCs w:val="22"/>
                <w:u w:val="single"/>
                <w:lang w:val="es-MX"/>
              </w:rPr>
              <w:t>realizar la planeación, seguimiento y evaluación</w:t>
            </w:r>
            <w:r w:rsidRPr="00CB788E">
              <w:rPr>
                <w:sz w:val="22"/>
                <w:szCs w:val="22"/>
                <w:lang w:val="es-MX"/>
              </w:rPr>
              <w:t xml:space="preserve"> de todas las actividades académicas y administrativas,</w:t>
            </w:r>
            <w:r w:rsidR="00992028" w:rsidRPr="00CB788E">
              <w:rPr>
                <w:sz w:val="22"/>
                <w:szCs w:val="22"/>
                <w:lang w:val="es-MX"/>
              </w:rPr>
              <w:t xml:space="preserve"> bajo los siguientes preceptos:</w:t>
            </w:r>
          </w:p>
          <w:p w:rsidR="00FB4559" w:rsidRPr="00CB788E" w:rsidRDefault="00FB4559" w:rsidP="0042585C">
            <w:pPr>
              <w:pStyle w:val="cuerpo"/>
              <w:overflowPunct w:val="0"/>
              <w:autoSpaceDE w:val="0"/>
              <w:autoSpaceDN w:val="0"/>
              <w:adjustRightInd w:val="0"/>
              <w:spacing w:line="276" w:lineRule="auto"/>
              <w:jc w:val="both"/>
              <w:textAlignment w:val="baseline"/>
              <w:rPr>
                <w:sz w:val="22"/>
                <w:szCs w:val="22"/>
                <w:lang w:val="es-MX"/>
              </w:rPr>
            </w:pPr>
            <w:r w:rsidRPr="00CB788E">
              <w:rPr>
                <w:sz w:val="22"/>
                <w:szCs w:val="22"/>
                <w:lang w:val="es-MX"/>
              </w:rPr>
              <w:t>El equipo directivo desarrolla y está capacitado para desarrollar y aplicar, sistemas y procedimientos; sistemáticamente utilizados por la institución para abordar los procesos de planeación institucional (Plan de desarrollo del programa académico, Plan de mejora continua y Plan operativo anual) y el Diseño del seguimiento y Evaluación de los procesos y resultados de lo planificado.</w:t>
            </w:r>
          </w:p>
          <w:p w:rsidR="00FB4559" w:rsidRPr="00CB788E" w:rsidRDefault="00FB4559" w:rsidP="0042585C">
            <w:pPr>
              <w:overflowPunct w:val="0"/>
              <w:autoSpaceDE w:val="0"/>
              <w:autoSpaceDN w:val="0"/>
              <w:adjustRightInd w:val="0"/>
              <w:spacing w:after="0"/>
              <w:jc w:val="both"/>
              <w:textAlignment w:val="baseline"/>
              <w:rPr>
                <w:rFonts w:ascii="Arial" w:hAnsi="Arial" w:cs="Arial"/>
              </w:rPr>
            </w:pPr>
            <w:r w:rsidRPr="00CB788E">
              <w:rPr>
                <w:rFonts w:ascii="Arial" w:hAnsi="Arial" w:cs="Arial"/>
                <w:color w:val="000000"/>
              </w:rPr>
              <w:t>El equipo directivo tiene la capacidad administrativa de mantener una orientación y un desempeño profesional que refleje el esfuerzo por hacer sus tareas de manera eficiente y con calidad:</w:t>
            </w:r>
          </w:p>
          <w:p w:rsidR="00FB4559" w:rsidRPr="0042585C" w:rsidRDefault="00FB4559" w:rsidP="0042585C">
            <w:pPr>
              <w:pStyle w:val="Prrafodelista"/>
              <w:numPr>
                <w:ilvl w:val="0"/>
                <w:numId w:val="147"/>
              </w:numPr>
              <w:overflowPunct w:val="0"/>
              <w:autoSpaceDE w:val="0"/>
              <w:autoSpaceDN w:val="0"/>
              <w:adjustRightInd w:val="0"/>
              <w:spacing w:after="0"/>
              <w:ind w:hanging="374"/>
              <w:jc w:val="both"/>
              <w:textAlignment w:val="baseline"/>
              <w:rPr>
                <w:rFonts w:ascii="Arial" w:hAnsi="Arial" w:cs="Arial"/>
                <w:color w:val="000000"/>
              </w:rPr>
            </w:pPr>
            <w:r w:rsidRPr="0042585C">
              <w:rPr>
                <w:rFonts w:ascii="Arial" w:hAnsi="Arial" w:cs="Arial"/>
                <w:color w:val="000000"/>
              </w:rPr>
              <w:t>Realiza un trabajo de calidad de acuerdo a las normas establecidas,</w:t>
            </w:r>
          </w:p>
          <w:p w:rsidR="00FB4559" w:rsidRPr="0042585C" w:rsidRDefault="00FB4559" w:rsidP="0042585C">
            <w:pPr>
              <w:pStyle w:val="Prrafodelista"/>
              <w:numPr>
                <w:ilvl w:val="0"/>
                <w:numId w:val="147"/>
              </w:numPr>
              <w:overflowPunct w:val="0"/>
              <w:autoSpaceDE w:val="0"/>
              <w:autoSpaceDN w:val="0"/>
              <w:adjustRightInd w:val="0"/>
              <w:spacing w:after="0"/>
              <w:ind w:hanging="374"/>
              <w:jc w:val="both"/>
              <w:textAlignment w:val="baseline"/>
              <w:rPr>
                <w:rFonts w:ascii="Arial" w:hAnsi="Arial" w:cs="Arial"/>
                <w:color w:val="000000"/>
              </w:rPr>
            </w:pPr>
            <w:r w:rsidRPr="0042585C">
              <w:rPr>
                <w:rFonts w:ascii="Arial" w:hAnsi="Arial" w:cs="Arial"/>
                <w:color w:val="000000"/>
              </w:rPr>
              <w:t>Se orienta al mejoramiento continuo y</w:t>
            </w:r>
          </w:p>
          <w:p w:rsidR="00FB4559" w:rsidRPr="0042585C" w:rsidRDefault="00FB4559" w:rsidP="0042585C">
            <w:pPr>
              <w:pStyle w:val="Prrafodelista"/>
              <w:numPr>
                <w:ilvl w:val="0"/>
                <w:numId w:val="147"/>
              </w:numPr>
              <w:overflowPunct w:val="0"/>
              <w:autoSpaceDE w:val="0"/>
              <w:autoSpaceDN w:val="0"/>
              <w:adjustRightInd w:val="0"/>
              <w:spacing w:after="0"/>
              <w:ind w:hanging="374"/>
              <w:jc w:val="both"/>
              <w:textAlignment w:val="baseline"/>
              <w:rPr>
                <w:rFonts w:ascii="Arial" w:hAnsi="Arial" w:cs="Arial"/>
                <w:color w:val="000000"/>
              </w:rPr>
            </w:pPr>
            <w:r w:rsidRPr="0042585C">
              <w:rPr>
                <w:rFonts w:ascii="Arial" w:hAnsi="Arial" w:cs="Arial"/>
                <w:color w:val="000000"/>
              </w:rPr>
              <w:t xml:space="preserve">Alinea su trabajo con las Misiones y Visiones tanto institucional como del programa académico. </w:t>
            </w:r>
          </w:p>
          <w:p w:rsidR="00FB4559" w:rsidRPr="0042585C" w:rsidRDefault="00FB4559" w:rsidP="0042585C">
            <w:pPr>
              <w:pStyle w:val="Prrafodelista"/>
              <w:numPr>
                <w:ilvl w:val="0"/>
                <w:numId w:val="147"/>
              </w:numPr>
              <w:overflowPunct w:val="0"/>
              <w:autoSpaceDE w:val="0"/>
              <w:autoSpaceDN w:val="0"/>
              <w:adjustRightInd w:val="0"/>
              <w:spacing w:after="0"/>
              <w:ind w:hanging="374"/>
              <w:jc w:val="both"/>
              <w:textAlignment w:val="baseline"/>
              <w:rPr>
                <w:rFonts w:ascii="Arial" w:hAnsi="Arial" w:cs="Arial"/>
              </w:rPr>
            </w:pPr>
            <w:r w:rsidRPr="0042585C">
              <w:rPr>
                <w:rFonts w:ascii="Arial" w:hAnsi="Arial" w:cs="Arial"/>
              </w:rPr>
              <w:t>El equipo directivo tiene la capacidad de gestionar la organización y participación de los profesores, estudiantes y familias con el entorno de la Institución.</w:t>
            </w:r>
          </w:p>
          <w:p w:rsidR="00FB4559" w:rsidRPr="0042585C" w:rsidRDefault="00FB4559" w:rsidP="0042585C">
            <w:pPr>
              <w:pStyle w:val="Prrafodelista"/>
              <w:numPr>
                <w:ilvl w:val="0"/>
                <w:numId w:val="147"/>
              </w:numPr>
              <w:overflowPunct w:val="0"/>
              <w:autoSpaceDE w:val="0"/>
              <w:autoSpaceDN w:val="0"/>
              <w:adjustRightInd w:val="0"/>
              <w:spacing w:after="0"/>
              <w:ind w:hanging="374"/>
              <w:jc w:val="both"/>
              <w:textAlignment w:val="baseline"/>
              <w:rPr>
                <w:rFonts w:ascii="Arial" w:hAnsi="Arial" w:cs="Arial"/>
              </w:rPr>
            </w:pPr>
            <w:r w:rsidRPr="0042585C">
              <w:rPr>
                <w:rFonts w:ascii="Arial" w:hAnsi="Arial" w:cs="Arial"/>
              </w:rPr>
              <w:t>El equipo directivo tiene la capacidad para alinear el currículo con los valores declarados en todos los documentos oficiales.</w:t>
            </w:r>
          </w:p>
          <w:p w:rsidR="00FB4559" w:rsidRPr="0042585C" w:rsidRDefault="00FB4559" w:rsidP="0042585C">
            <w:pPr>
              <w:pStyle w:val="Prrafodelista"/>
              <w:numPr>
                <w:ilvl w:val="0"/>
                <w:numId w:val="147"/>
              </w:numPr>
              <w:overflowPunct w:val="0"/>
              <w:autoSpaceDE w:val="0"/>
              <w:autoSpaceDN w:val="0"/>
              <w:adjustRightInd w:val="0"/>
              <w:spacing w:after="0"/>
              <w:ind w:hanging="374"/>
              <w:jc w:val="both"/>
              <w:textAlignment w:val="baseline"/>
              <w:rPr>
                <w:rFonts w:ascii="Arial" w:hAnsi="Arial" w:cs="Arial"/>
              </w:rPr>
            </w:pPr>
            <w:r w:rsidRPr="0042585C">
              <w:rPr>
                <w:rFonts w:ascii="Arial" w:hAnsi="Arial" w:cs="Arial"/>
              </w:rPr>
              <w:t>El equipo directivo tiene la capacidad de orientar los esfuerzos del personal académico y administrativo.</w:t>
            </w:r>
          </w:p>
          <w:p w:rsidR="00FB4559" w:rsidRPr="00CB788E" w:rsidRDefault="00FB4559" w:rsidP="005372A5">
            <w:pPr>
              <w:pStyle w:val="Default"/>
              <w:spacing w:line="276" w:lineRule="auto"/>
              <w:jc w:val="both"/>
              <w:rPr>
                <w:sz w:val="22"/>
                <w:szCs w:val="22"/>
              </w:rPr>
            </w:pPr>
          </w:p>
        </w:tc>
      </w:tr>
      <w:tr w:rsidR="00FB4559" w:rsidRPr="00CB788E" w:rsidTr="006B51AA">
        <w:trPr>
          <w:trHeight w:val="253"/>
        </w:trPr>
        <w:tc>
          <w:tcPr>
            <w:tcW w:w="5000" w:type="pct"/>
            <w:shd w:val="clear" w:color="auto" w:fill="BFBFBF"/>
          </w:tcPr>
          <w:p w:rsidR="00FB4559" w:rsidRPr="00CB788E" w:rsidRDefault="00FB4559" w:rsidP="00394029">
            <w:pPr>
              <w:pStyle w:val="Default"/>
              <w:spacing w:line="276" w:lineRule="auto"/>
              <w:ind w:left="176"/>
              <w:jc w:val="both"/>
              <w:rPr>
                <w:sz w:val="22"/>
                <w:szCs w:val="22"/>
              </w:rPr>
            </w:pPr>
            <w:r w:rsidRPr="00CB788E">
              <w:rPr>
                <w:b/>
                <w:sz w:val="22"/>
                <w:szCs w:val="22"/>
              </w:rPr>
              <w:lastRenderedPageBreak/>
              <w:t>Nivel de Cumplimiento:</w:t>
            </w:r>
            <w:r w:rsidR="000813A3">
              <w:rPr>
                <w:b/>
                <w:sz w:val="22"/>
                <w:szCs w:val="22"/>
              </w:rPr>
              <w:t xml:space="preserve">  </w:t>
            </w:r>
            <w:r w:rsidRPr="00CB788E">
              <w:rPr>
                <w:sz w:val="22"/>
                <w:szCs w:val="22"/>
              </w:rPr>
              <w:t>Cumple totalmente__</w:t>
            </w:r>
            <w:r w:rsidR="00394029">
              <w:rPr>
                <w:sz w:val="22"/>
                <w:szCs w:val="22"/>
              </w:rPr>
              <w:t>X</w:t>
            </w:r>
            <w:r w:rsidRPr="00CB788E">
              <w:rPr>
                <w:sz w:val="22"/>
                <w:szCs w:val="22"/>
              </w:rPr>
              <w:t>__   Cumple parcialmente_____%    No cumple_____</w:t>
            </w:r>
          </w:p>
        </w:tc>
      </w:tr>
      <w:tr w:rsidR="00FB4559" w:rsidRPr="00CB788E" w:rsidTr="006B51AA">
        <w:trPr>
          <w:trHeight w:val="253"/>
        </w:trPr>
        <w:tc>
          <w:tcPr>
            <w:tcW w:w="5000" w:type="pct"/>
            <w:shd w:val="clear" w:color="auto" w:fill="auto"/>
          </w:tcPr>
          <w:p w:rsidR="00FB4559" w:rsidRPr="00CB788E" w:rsidRDefault="00FB4559" w:rsidP="004373D3">
            <w:pPr>
              <w:pStyle w:val="Default"/>
              <w:spacing w:line="360" w:lineRule="auto"/>
              <w:ind w:left="176"/>
              <w:jc w:val="both"/>
              <w:rPr>
                <w:b/>
                <w:sz w:val="22"/>
                <w:szCs w:val="22"/>
              </w:rPr>
            </w:pPr>
            <w:r w:rsidRPr="00CB788E">
              <w:rPr>
                <w:b/>
                <w:sz w:val="22"/>
                <w:szCs w:val="22"/>
              </w:rPr>
              <w:t>Descripción, apreciación y análisis:</w:t>
            </w:r>
          </w:p>
          <w:p w:rsidR="00FB4559" w:rsidRPr="00CB788E" w:rsidRDefault="00FB4559" w:rsidP="004373D3">
            <w:pPr>
              <w:pStyle w:val="Default"/>
              <w:spacing w:line="360" w:lineRule="auto"/>
              <w:ind w:left="176"/>
              <w:jc w:val="both"/>
              <w:rPr>
                <w:sz w:val="22"/>
                <w:szCs w:val="22"/>
              </w:rPr>
            </w:pPr>
          </w:p>
          <w:p w:rsidR="005D0A3B" w:rsidRPr="00CB788E" w:rsidRDefault="005D0A3B" w:rsidP="004373D3">
            <w:pPr>
              <w:pStyle w:val="Prrafodelista"/>
              <w:numPr>
                <w:ilvl w:val="0"/>
                <w:numId w:val="134"/>
              </w:numPr>
              <w:spacing w:after="0" w:line="360" w:lineRule="auto"/>
              <w:ind w:left="64" w:firstLine="53"/>
              <w:contextualSpacing/>
              <w:jc w:val="both"/>
              <w:rPr>
                <w:rFonts w:ascii="Arial" w:eastAsia="Times New Roman" w:hAnsi="Arial" w:cs="Arial"/>
                <w:b/>
                <w:bCs/>
                <w:color w:val="000000"/>
              </w:rPr>
            </w:pPr>
            <w:r w:rsidRPr="00CB788E">
              <w:rPr>
                <w:rFonts w:ascii="Arial" w:eastAsia="Times New Roman" w:hAnsi="Arial" w:cs="Arial"/>
                <w:b/>
                <w:bCs/>
                <w:color w:val="000000"/>
              </w:rPr>
              <w:t>El equipo directivo desarrolla y está capacitado para desarrollar y aplicar, sistemas y procedimientos; sistemáticamente utilizados por la institución para abordar los procesos de planeación institucional (Plan de desarrollo del programa académico, Plan de mejora continua y Plan operativo anual) y el Diseño del seguimiento y Evaluación de los procesos y resultados de lo planificado.</w:t>
            </w:r>
          </w:p>
          <w:p w:rsidR="004373D3" w:rsidRPr="00CB788E" w:rsidRDefault="004373D3" w:rsidP="004373D3">
            <w:pPr>
              <w:pStyle w:val="Prrafodelista"/>
              <w:spacing w:after="0" w:line="360" w:lineRule="auto"/>
              <w:ind w:left="117"/>
              <w:contextualSpacing/>
              <w:jc w:val="both"/>
              <w:rPr>
                <w:rFonts w:ascii="Arial" w:eastAsia="Times New Roman" w:hAnsi="Arial" w:cs="Arial"/>
                <w:b/>
                <w:bCs/>
                <w:color w:val="000000"/>
              </w:rPr>
            </w:pPr>
          </w:p>
          <w:p w:rsidR="005D0A3B" w:rsidRPr="00CB788E" w:rsidRDefault="005D0A3B" w:rsidP="004373D3">
            <w:pPr>
              <w:shd w:val="clear" w:color="auto" w:fill="FFFFFF"/>
              <w:spacing w:before="45" w:after="45" w:line="360" w:lineRule="auto"/>
              <w:ind w:left="347"/>
              <w:jc w:val="both"/>
              <w:rPr>
                <w:rFonts w:ascii="Arial" w:eastAsia="Times New Roman" w:hAnsi="Arial" w:cs="Arial"/>
                <w:color w:val="000000"/>
              </w:rPr>
            </w:pPr>
            <w:r w:rsidRPr="00CB788E">
              <w:rPr>
                <w:rFonts w:ascii="Arial" w:eastAsia="Times New Roman" w:hAnsi="Arial" w:cs="Arial"/>
                <w:color w:val="000000"/>
              </w:rPr>
              <w:t>Por estructura orgánica en la Universidad la planeación, seguimiento y evaluación de las actividades académicas y administrativas corresponden a la Unidad de Planeación y Evaluación y a la Dirección General Académica.</w:t>
            </w:r>
          </w:p>
          <w:p w:rsidR="00FD0917" w:rsidRPr="00CB788E" w:rsidRDefault="00FD0917" w:rsidP="004373D3">
            <w:pPr>
              <w:shd w:val="clear" w:color="auto" w:fill="FFFFFF"/>
              <w:spacing w:before="45" w:after="45" w:line="360" w:lineRule="auto"/>
              <w:ind w:left="347"/>
              <w:jc w:val="both"/>
              <w:rPr>
                <w:rFonts w:ascii="Arial" w:eastAsia="Times New Roman" w:hAnsi="Arial" w:cs="Arial"/>
                <w:color w:val="000000"/>
              </w:rPr>
            </w:pPr>
          </w:p>
          <w:p w:rsidR="005D0A3B" w:rsidRPr="00CB788E" w:rsidRDefault="005D0A3B" w:rsidP="004373D3">
            <w:pPr>
              <w:shd w:val="clear" w:color="auto" w:fill="FFFFFF"/>
              <w:spacing w:before="45" w:after="45" w:line="360" w:lineRule="auto"/>
              <w:ind w:left="347"/>
              <w:jc w:val="both"/>
              <w:rPr>
                <w:rFonts w:ascii="Arial" w:eastAsia="Times New Roman" w:hAnsi="Arial" w:cs="Arial"/>
                <w:color w:val="000000"/>
              </w:rPr>
            </w:pPr>
            <w:r w:rsidRPr="00CB788E">
              <w:rPr>
                <w:rFonts w:ascii="Arial" w:eastAsia="Times New Roman" w:hAnsi="Arial" w:cs="Arial"/>
                <w:color w:val="000000"/>
              </w:rPr>
              <w:t xml:space="preserve">La universidad cuenta con su </w:t>
            </w:r>
            <w:hyperlink r:id="rId302" w:history="1">
              <w:r w:rsidR="004373D3" w:rsidRPr="00CB788E">
                <w:rPr>
                  <w:rStyle w:val="Hipervnculo"/>
                  <w:rFonts w:ascii="Arial" w:hAnsi="Arial" w:cs="Arial"/>
                </w:rPr>
                <w:t>Manual General de Organización 1995</w:t>
              </w:r>
            </w:hyperlink>
            <w:r w:rsidR="0042585C">
              <w:rPr>
                <w:rStyle w:val="Hipervnculo"/>
                <w:rFonts w:ascii="Arial" w:hAnsi="Arial" w:cs="Arial"/>
              </w:rPr>
              <w:t xml:space="preserve"> </w:t>
            </w:r>
            <w:r w:rsidRPr="00CB788E">
              <w:rPr>
                <w:rFonts w:ascii="Arial" w:eastAsia="Times New Roman" w:hAnsi="Arial" w:cs="Arial"/>
                <w:color w:val="000000"/>
              </w:rPr>
              <w:t>en el cual se describen las funciones de cada instancia y es la Unidad de Planeación y Evaluación, estructurada por una dirección y cuatro subdirecciones (Subdirección de: Planeación y Desarrollo Institucional, Programación y Presupuesto, Informática y Telecomunicaciones y Evaluación y Efectividad Institucional), instancias  responsables de realizar la planeación de las actividades sustantivas y</w:t>
            </w:r>
            <w:r w:rsidR="00234D8B" w:rsidRPr="00CB788E">
              <w:rPr>
                <w:rFonts w:ascii="Arial" w:eastAsia="Times New Roman" w:hAnsi="Arial" w:cs="Arial"/>
                <w:color w:val="000000"/>
              </w:rPr>
              <w:t xml:space="preserve"> adjetivas cuya función es de :</w:t>
            </w:r>
          </w:p>
          <w:p w:rsidR="00FD0917" w:rsidRPr="00CB788E" w:rsidRDefault="00FD0917" w:rsidP="004373D3">
            <w:pPr>
              <w:shd w:val="clear" w:color="auto" w:fill="FFFFFF"/>
              <w:spacing w:before="45" w:after="45" w:line="360" w:lineRule="auto"/>
              <w:ind w:left="347"/>
              <w:jc w:val="both"/>
              <w:rPr>
                <w:rFonts w:ascii="Arial" w:eastAsia="Times New Roman" w:hAnsi="Arial" w:cs="Arial"/>
                <w:color w:val="000000"/>
              </w:rPr>
            </w:pPr>
          </w:p>
          <w:p w:rsidR="005D0A3B" w:rsidRPr="00CB788E" w:rsidRDefault="005D0A3B" w:rsidP="004373D3">
            <w:pPr>
              <w:shd w:val="clear" w:color="auto" w:fill="FFFFFF"/>
              <w:spacing w:before="45" w:after="45" w:line="360" w:lineRule="auto"/>
              <w:ind w:left="347"/>
              <w:jc w:val="both"/>
              <w:rPr>
                <w:rFonts w:ascii="Arial" w:eastAsia="Times New Roman" w:hAnsi="Arial" w:cs="Arial"/>
                <w:i/>
                <w:color w:val="000000"/>
              </w:rPr>
            </w:pPr>
            <w:r w:rsidRPr="00CB788E">
              <w:rPr>
                <w:rFonts w:ascii="Arial" w:eastAsia="Times New Roman" w:hAnsi="Arial" w:cs="Arial"/>
                <w:i/>
                <w:color w:val="000000"/>
              </w:rPr>
              <w:t xml:space="preserve">Planear, organizar, dirigir y evaluar las actividades universitarias necesarias para la elaboración del plan institucional de desarrollo, proponiendo políticas y estrategias para el cumplimiento de los </w:t>
            </w:r>
            <w:r w:rsidRPr="00CB788E">
              <w:rPr>
                <w:rFonts w:ascii="Arial" w:eastAsia="Times New Roman" w:hAnsi="Arial" w:cs="Arial"/>
                <w:i/>
                <w:color w:val="000000"/>
              </w:rPr>
              <w:lastRenderedPageBreak/>
              <w:t>objetivos de la Universidad, mediante un proceso integral que contemple la planeación estratégica, la presupuestal y la física, así como el desarrollo organizacional, la evaluación institucional y el sistema de información para la toma de decisiones de las autoridades superiores. cuenta con una unidad de Planear, organizar, dirigir y evaluar las actividades universitarias necesarias para la elaboración del plan institucional de desarrollo, proponiendo políticas y estrategias para el cumplimiento de los objetivos de la Universidad, mediante un proceso integral que contemple la planeación estratégica, la presupuestal y la física, así como el desarrollo organizacional, la evaluación institucional y el sistema de información para la toma de decisiones de las autoridades superiores.</w:t>
            </w:r>
          </w:p>
          <w:p w:rsidR="00FD0917" w:rsidRPr="00CB788E" w:rsidRDefault="00FD0917" w:rsidP="004373D3">
            <w:pPr>
              <w:shd w:val="clear" w:color="auto" w:fill="FFFFFF"/>
              <w:spacing w:before="45" w:after="45" w:line="360" w:lineRule="auto"/>
              <w:ind w:left="347"/>
              <w:jc w:val="both"/>
              <w:rPr>
                <w:rFonts w:ascii="Arial" w:eastAsia="Times New Roman" w:hAnsi="Arial" w:cs="Arial"/>
                <w:i/>
                <w:color w:val="000000"/>
              </w:rPr>
            </w:pPr>
          </w:p>
          <w:p w:rsidR="005D0A3B" w:rsidRPr="00CB788E" w:rsidRDefault="005D0A3B" w:rsidP="004373D3">
            <w:pPr>
              <w:shd w:val="clear" w:color="auto" w:fill="FFFFFF"/>
              <w:spacing w:before="45" w:after="45" w:line="360" w:lineRule="auto"/>
              <w:ind w:left="347"/>
              <w:jc w:val="both"/>
              <w:rPr>
                <w:rFonts w:ascii="Arial" w:eastAsia="Times New Roman" w:hAnsi="Arial" w:cs="Arial"/>
                <w:color w:val="000000"/>
              </w:rPr>
            </w:pPr>
            <w:r w:rsidRPr="00CB788E">
              <w:rPr>
                <w:rFonts w:ascii="Arial" w:eastAsia="Times New Roman" w:hAnsi="Arial" w:cs="Arial"/>
                <w:color w:val="000000"/>
              </w:rPr>
              <w:t xml:space="preserve">La </w:t>
            </w:r>
            <w:r w:rsidRPr="00CB788E">
              <w:rPr>
                <w:rFonts w:ascii="Arial" w:eastAsia="Times New Roman" w:hAnsi="Arial" w:cs="Arial"/>
                <w:b/>
                <w:color w:val="000000"/>
              </w:rPr>
              <w:t>UAAAN</w:t>
            </w:r>
            <w:r w:rsidRPr="00CB788E">
              <w:rPr>
                <w:rFonts w:ascii="Arial" w:eastAsia="Times New Roman" w:hAnsi="Arial" w:cs="Arial"/>
                <w:color w:val="000000"/>
              </w:rPr>
              <w:t xml:space="preserve"> como entidad coordinada por la SEP, debe atender los procedimientos técnicos administrativos, acordes con los objetivos, estrategias y líneas de acción del programa sectorial de educación, de la que recibe recursos mediante programas presupuestales, cabe resaltar que la fuente principal es la asignación decretada en el Presupuesto de Egresos de la Federación (PEF), mismo que se notifica al rector vía </w:t>
            </w:r>
            <w:hyperlink r:id="rId303" w:history="1">
              <w:r w:rsidRPr="00CB788E">
                <w:rPr>
                  <w:rStyle w:val="Hipervnculo"/>
                  <w:rFonts w:ascii="Arial" w:eastAsia="Times New Roman" w:hAnsi="Arial" w:cs="Arial"/>
                  <w:b/>
                </w:rPr>
                <w:t>oficio de la SEP</w:t>
              </w:r>
            </w:hyperlink>
            <w:r w:rsidRPr="00CB788E">
              <w:rPr>
                <w:rFonts w:ascii="Arial" w:eastAsia="Times New Roman" w:hAnsi="Arial" w:cs="Arial"/>
                <w:color w:val="000000"/>
              </w:rPr>
              <w:t xml:space="preserve"> y las autoridades universitarias deberán enfocarse a cumplir con el calendario y lineamientos establecidos en el presupuesto, el cual se estructura con las aportaciones del gobierno federal, gobiernos de los estados, servicios educativos e ingresos por proyectos especiales; para lograr una gestión efectiva de los recursos, así como explorar diversas fuentes de financiamiento; sin embargo, es responsabilidad de todos los universitarios mejorar su desempeño para incrementar los indicadores de eficiencia, eficacia, economía y calidad.</w:t>
            </w:r>
          </w:p>
          <w:p w:rsidR="00FD0917" w:rsidRPr="00CB788E" w:rsidRDefault="00FD0917" w:rsidP="004373D3">
            <w:pPr>
              <w:shd w:val="clear" w:color="auto" w:fill="FFFFFF"/>
              <w:spacing w:before="45" w:after="45" w:line="360" w:lineRule="auto"/>
              <w:ind w:left="347"/>
              <w:jc w:val="both"/>
              <w:rPr>
                <w:rFonts w:ascii="Arial" w:eastAsia="Times New Roman" w:hAnsi="Arial" w:cs="Arial"/>
                <w:color w:val="000000"/>
              </w:rPr>
            </w:pPr>
          </w:p>
          <w:p w:rsidR="005D0A3B" w:rsidRPr="00CB788E" w:rsidRDefault="005D0A3B" w:rsidP="004373D3">
            <w:pPr>
              <w:shd w:val="clear" w:color="auto" w:fill="FFFFFF"/>
              <w:spacing w:before="45" w:after="45" w:line="360" w:lineRule="auto"/>
              <w:ind w:left="347"/>
              <w:jc w:val="both"/>
              <w:rPr>
                <w:rFonts w:ascii="Arial" w:eastAsia="Times New Roman" w:hAnsi="Arial" w:cs="Arial"/>
              </w:rPr>
            </w:pPr>
            <w:r w:rsidRPr="00CB788E">
              <w:rPr>
                <w:rFonts w:ascii="Arial" w:eastAsia="Times New Roman" w:hAnsi="Arial" w:cs="Arial"/>
                <w:color w:val="000000"/>
              </w:rPr>
              <w:t xml:space="preserve">En el ámbito de sistematización de sus funciones Académico-Administrativas y como resultado de las evaluaciones de órganos de acreditación la Institución ha realizado avances, al respecto, cabe señalar que a la fecha se cuenta con el </w:t>
            </w:r>
            <w:hyperlink r:id="rId304" w:history="1">
              <w:r w:rsidRPr="00CB788E">
                <w:rPr>
                  <w:rStyle w:val="Hipervnculo"/>
                  <w:rFonts w:ascii="Arial" w:eastAsia="Times New Roman" w:hAnsi="Arial" w:cs="Arial"/>
                  <w:b/>
                </w:rPr>
                <w:t>Sistema Integral de Información Académico Administrativa</w:t>
              </w:r>
            </w:hyperlink>
            <w:r w:rsidRPr="00CB788E">
              <w:rPr>
                <w:rFonts w:ascii="Arial" w:eastAsia="Times New Roman" w:hAnsi="Arial" w:cs="Arial"/>
                <w:color w:val="000000"/>
              </w:rPr>
              <w:t xml:space="preserve"> (SIIAA </w:t>
            </w:r>
            <w:r w:rsidRPr="00CB788E">
              <w:rPr>
                <w:rFonts w:ascii="Arial" w:eastAsia="Times New Roman" w:hAnsi="Arial" w:cs="Arial"/>
              </w:rPr>
              <w:t>http://siiaa.uaaan.mx/</w:t>
            </w:r>
            <w:r w:rsidRPr="00CB788E">
              <w:rPr>
                <w:rFonts w:ascii="Arial" w:eastAsia="Times New Roman" w:hAnsi="Arial" w:cs="Arial"/>
                <w:color w:val="000000"/>
              </w:rPr>
              <w:t>en la cual se ha logrado integrar los procesos académicos y administrativos lo que facilita el manejo de información y sistematización para la toma de decisiones en tiempo y forma. Respecto a los procesos administrativos se cuenta con: Presupuestos, Control y almacén, Anticipos y pagos, Contabilidad, Activos fijos, Nóminas, Entrega recepción y un Sistema de soporte, a través de esto se realiza la planeación operativa de los presupuestos correspondientes en cada área</w:t>
            </w:r>
            <w:r w:rsidRPr="00CB788E">
              <w:rPr>
                <w:rFonts w:ascii="Arial" w:eastAsia="Times New Roman" w:hAnsi="Arial" w:cs="Arial"/>
              </w:rPr>
              <w:t>. En relación a</w:t>
            </w:r>
            <w:r w:rsidR="0042585C">
              <w:rPr>
                <w:rFonts w:ascii="Arial" w:eastAsia="Times New Roman" w:hAnsi="Arial" w:cs="Arial"/>
              </w:rPr>
              <w:t xml:space="preserve"> </w:t>
            </w:r>
            <w:r w:rsidRPr="00CB788E">
              <w:rPr>
                <w:rFonts w:ascii="Arial" w:eastAsia="Times New Roman" w:hAnsi="Arial" w:cs="Arial"/>
              </w:rPr>
              <w:t>los procesos académicos integran: Control escolar de licenciatura, Control escolar de posgrado, Tutorías, Evaluación docente, PEDPD, Prácticas Agropecuarias y Administración de programas docentes.</w:t>
            </w:r>
          </w:p>
          <w:p w:rsidR="005D0A3B" w:rsidRPr="00CB788E" w:rsidRDefault="005D0A3B" w:rsidP="004373D3">
            <w:pPr>
              <w:shd w:val="clear" w:color="auto" w:fill="FFFFFF"/>
              <w:spacing w:before="45" w:after="45" w:line="360" w:lineRule="auto"/>
              <w:ind w:left="347"/>
              <w:jc w:val="both"/>
              <w:rPr>
                <w:rFonts w:ascii="Arial" w:eastAsia="Times New Roman" w:hAnsi="Arial" w:cs="Arial"/>
                <w:color w:val="000000"/>
              </w:rPr>
            </w:pPr>
            <w:r w:rsidRPr="00CB788E">
              <w:rPr>
                <w:rFonts w:ascii="Arial" w:eastAsia="Times New Roman" w:hAnsi="Arial" w:cs="Arial"/>
                <w:color w:val="000000"/>
              </w:rPr>
              <w:t xml:space="preserve">Así mismo el Proyecto de </w:t>
            </w:r>
            <w:hyperlink r:id="rId305" w:history="1">
              <w:r w:rsidRPr="00CB788E">
                <w:rPr>
                  <w:rStyle w:val="Hipervnculo"/>
                  <w:rFonts w:ascii="Arial" w:eastAsia="Times New Roman" w:hAnsi="Arial" w:cs="Arial"/>
                  <w:b/>
                </w:rPr>
                <w:t>Programa Anual de Metas y Presupuesto</w:t>
              </w:r>
            </w:hyperlink>
            <w:r w:rsidR="0042585C">
              <w:rPr>
                <w:rStyle w:val="Hipervnculo"/>
                <w:rFonts w:ascii="Arial" w:eastAsia="Times New Roman" w:hAnsi="Arial" w:cs="Arial"/>
                <w:b/>
              </w:rPr>
              <w:t xml:space="preserve"> </w:t>
            </w:r>
            <w:r w:rsidRPr="00CB788E">
              <w:rPr>
                <w:rFonts w:ascii="Arial" w:eastAsia="Times New Roman" w:hAnsi="Arial" w:cs="Arial"/>
              </w:rPr>
              <w:t>y el</w:t>
            </w:r>
            <w:r w:rsidR="0042585C">
              <w:rPr>
                <w:rFonts w:ascii="Arial" w:eastAsia="Times New Roman" w:hAnsi="Arial" w:cs="Arial"/>
              </w:rPr>
              <w:t xml:space="preserve"> </w:t>
            </w:r>
            <w:hyperlink r:id="rId306" w:history="1">
              <w:r w:rsidRPr="00CB788E">
                <w:rPr>
                  <w:rStyle w:val="Hipervnculo"/>
                  <w:rFonts w:ascii="Arial" w:eastAsia="Times New Roman" w:hAnsi="Arial" w:cs="Arial"/>
                  <w:b/>
                </w:rPr>
                <w:t>Sistema del Presupuesto</w:t>
              </w:r>
            </w:hyperlink>
            <w:r w:rsidR="0042585C">
              <w:rPr>
                <w:rStyle w:val="Hipervnculo"/>
                <w:rFonts w:ascii="Arial" w:eastAsia="Times New Roman" w:hAnsi="Arial" w:cs="Arial"/>
                <w:b/>
              </w:rPr>
              <w:t xml:space="preserve"> </w:t>
            </w:r>
            <w:r w:rsidRPr="00CB788E">
              <w:rPr>
                <w:rFonts w:ascii="Arial" w:eastAsia="Times New Roman" w:hAnsi="Arial" w:cs="Arial"/>
                <w:color w:val="000000"/>
              </w:rPr>
              <w:t>es el procedimiento que soporta la planeación y distribución del recurso correspondiente con en base en los Objetivo, Estrategias y Líneas de acción del PDI 2013-2018, derivados de este marco se programan las metas anuales y se asigna recursos p</w:t>
            </w:r>
            <w:r w:rsidR="00861E1C" w:rsidRPr="00CB788E">
              <w:rPr>
                <w:rFonts w:ascii="Arial" w:eastAsia="Times New Roman" w:hAnsi="Arial" w:cs="Arial"/>
                <w:color w:val="000000"/>
              </w:rPr>
              <w:t>or unidad ejecutora y proyecto.</w:t>
            </w:r>
          </w:p>
          <w:p w:rsidR="00FD0917" w:rsidRPr="00CB788E" w:rsidRDefault="00FD0917" w:rsidP="004373D3">
            <w:pPr>
              <w:shd w:val="clear" w:color="auto" w:fill="FFFFFF"/>
              <w:spacing w:before="45" w:after="45" w:line="360" w:lineRule="auto"/>
              <w:ind w:left="347"/>
              <w:jc w:val="both"/>
              <w:rPr>
                <w:rFonts w:ascii="Arial" w:eastAsia="Times New Roman" w:hAnsi="Arial" w:cs="Arial"/>
                <w:color w:val="000000"/>
              </w:rPr>
            </w:pPr>
          </w:p>
          <w:p w:rsidR="005D0A3B" w:rsidRPr="00CB788E" w:rsidRDefault="00CC0F19" w:rsidP="004373D3">
            <w:pPr>
              <w:shd w:val="clear" w:color="auto" w:fill="FFFFFF"/>
              <w:spacing w:before="45" w:after="45" w:line="360" w:lineRule="auto"/>
              <w:ind w:left="347"/>
              <w:jc w:val="both"/>
              <w:rPr>
                <w:rFonts w:ascii="Arial" w:eastAsia="Times New Roman" w:hAnsi="Arial" w:cs="Arial"/>
                <w:color w:val="000000"/>
              </w:rPr>
            </w:pPr>
            <w:r w:rsidRPr="00CB788E">
              <w:rPr>
                <w:rFonts w:ascii="Arial" w:eastAsia="Times New Roman" w:hAnsi="Arial" w:cs="Arial"/>
                <w:color w:val="000000"/>
              </w:rPr>
              <w:lastRenderedPageBreak/>
              <w:t>Los Directivos del PA</w:t>
            </w:r>
            <w:r w:rsidR="005D0A3B" w:rsidRPr="00CB788E">
              <w:rPr>
                <w:rFonts w:ascii="Arial" w:eastAsia="Times New Roman" w:hAnsi="Arial" w:cs="Arial"/>
                <w:color w:val="000000"/>
              </w:rPr>
              <w:t xml:space="preserve"> participan activamente en la elaboración de sus Planes y Programas correspondientes y la Unidad de Planeación a través de la Subdirección de Planeación y Desarrollo Institucional les oriente para la elaboración y seguimiento de su propio programa presupuestal y la alineación al PDI.</w:t>
            </w:r>
          </w:p>
          <w:p w:rsidR="005D0A3B" w:rsidRPr="00CB788E" w:rsidRDefault="005D0A3B" w:rsidP="004373D3">
            <w:pPr>
              <w:shd w:val="clear" w:color="auto" w:fill="FFFFFF"/>
              <w:spacing w:before="45" w:after="45" w:line="360" w:lineRule="auto"/>
              <w:ind w:left="347"/>
              <w:jc w:val="both"/>
              <w:rPr>
                <w:rFonts w:ascii="Arial" w:eastAsia="Times New Roman" w:hAnsi="Arial" w:cs="Arial"/>
                <w:color w:val="000000"/>
              </w:rPr>
            </w:pPr>
            <w:r w:rsidRPr="00CB788E">
              <w:rPr>
                <w:rFonts w:ascii="Arial" w:eastAsia="Times New Roman" w:hAnsi="Arial" w:cs="Arial"/>
                <w:color w:val="000000"/>
              </w:rPr>
              <w:t xml:space="preserve">Por otra parte, la Unidad de Planeación y Evaluación a través de la Subdirección de Planeación y Desarrollo Institucional realiza la evaluación de los sistemas para en su caso implementar medidas correctivas y ejecutar acciones basadas en los resultados obtenidos en la evaluación, con el objetivo de identificar los cambios necesarios para avanzar continuamente en el logro de las metas establecidas. La evaluación del cumplimiento de metas se realiza también a través de los sistemas externos como lo es el informe trimestral del </w:t>
            </w:r>
            <w:hyperlink r:id="rId307" w:history="1">
              <w:r w:rsidRPr="00CB788E">
                <w:rPr>
                  <w:rStyle w:val="Hipervnculo"/>
                  <w:rFonts w:ascii="Arial" w:eastAsia="Times New Roman" w:hAnsi="Arial" w:cs="Arial"/>
                  <w:b/>
                </w:rPr>
                <w:t>Seguimiento de la Matriz de Indicadores para Resultados</w:t>
              </w:r>
            </w:hyperlink>
            <w:r w:rsidRPr="00CB788E">
              <w:rPr>
                <w:rFonts w:ascii="Arial" w:eastAsia="Times New Roman" w:hAnsi="Arial" w:cs="Arial"/>
                <w:color w:val="000000"/>
              </w:rPr>
              <w:t xml:space="preserve">, de los cinco programas presupuestarios a los cuales se les otorga recurso para su operación y en el cual se establecen las metas a cumplir en el año. </w:t>
            </w:r>
          </w:p>
          <w:p w:rsidR="005D0A3B" w:rsidRPr="00CB788E" w:rsidRDefault="005D0A3B" w:rsidP="004373D3">
            <w:pPr>
              <w:shd w:val="clear" w:color="auto" w:fill="FFFFFF"/>
              <w:spacing w:before="45" w:after="45" w:line="360" w:lineRule="auto"/>
              <w:ind w:left="347"/>
              <w:jc w:val="both"/>
              <w:rPr>
                <w:rFonts w:ascii="Arial" w:eastAsia="Times New Roman" w:hAnsi="Arial" w:cs="Arial"/>
                <w:color w:val="000000"/>
              </w:rPr>
            </w:pPr>
            <w:r w:rsidRPr="00CB788E">
              <w:rPr>
                <w:rFonts w:ascii="Arial" w:eastAsia="Times New Roman" w:hAnsi="Arial" w:cs="Arial"/>
                <w:color w:val="000000"/>
              </w:rPr>
              <w:t>A partir del informe de avance del Plan Anual y del comportamiento de los indicadores que hacen parte del control de cada unidad, se identificarán las diferencias entre los resultados obtenidos a la fecha y los resultados deseados o metas inicialmente planteadas, y a partir de dichas brechas se tomarán medidas correctivas que permitan mejorar y optimizar los proc</w:t>
            </w:r>
            <w:r w:rsidR="00861E1C" w:rsidRPr="00CB788E">
              <w:rPr>
                <w:rFonts w:ascii="Arial" w:eastAsia="Times New Roman" w:hAnsi="Arial" w:cs="Arial"/>
                <w:color w:val="000000"/>
              </w:rPr>
              <w:t>esos y las acciones a realizar.</w:t>
            </w:r>
          </w:p>
          <w:p w:rsidR="00FB4559" w:rsidRDefault="005D0A3B" w:rsidP="004373D3">
            <w:pPr>
              <w:overflowPunct w:val="0"/>
              <w:autoSpaceDE w:val="0"/>
              <w:autoSpaceDN w:val="0"/>
              <w:adjustRightInd w:val="0"/>
              <w:spacing w:after="0" w:line="360" w:lineRule="auto"/>
              <w:ind w:left="347" w:right="-70"/>
              <w:jc w:val="both"/>
              <w:textAlignment w:val="baseline"/>
              <w:rPr>
                <w:rFonts w:ascii="Arial" w:eastAsia="Times New Roman" w:hAnsi="Arial" w:cs="Arial"/>
                <w:color w:val="000000"/>
              </w:rPr>
            </w:pPr>
            <w:r w:rsidRPr="00CB788E">
              <w:rPr>
                <w:rFonts w:ascii="Arial" w:eastAsia="Times New Roman" w:hAnsi="Arial" w:cs="Arial"/>
                <w:color w:val="000000"/>
              </w:rPr>
              <w:t>Es facultad de la Dirección General Académica dar seguimiento y evaluar a las entidades que operan las funciones sustantivas, en sus diferentes niveles.</w:t>
            </w:r>
          </w:p>
          <w:p w:rsidR="000813A3" w:rsidRPr="00CB788E" w:rsidRDefault="000813A3" w:rsidP="004373D3">
            <w:pPr>
              <w:overflowPunct w:val="0"/>
              <w:autoSpaceDE w:val="0"/>
              <w:autoSpaceDN w:val="0"/>
              <w:adjustRightInd w:val="0"/>
              <w:spacing w:after="0" w:line="360" w:lineRule="auto"/>
              <w:ind w:left="347" w:right="-70"/>
              <w:jc w:val="both"/>
              <w:textAlignment w:val="baseline"/>
              <w:rPr>
                <w:rFonts w:ascii="Arial" w:eastAsia="Times New Roman" w:hAnsi="Arial" w:cs="Arial"/>
                <w:color w:val="000000"/>
              </w:rPr>
            </w:pPr>
          </w:p>
          <w:p w:rsidR="000813A3" w:rsidRDefault="000813A3" w:rsidP="000813A3">
            <w:pPr>
              <w:shd w:val="clear" w:color="auto" w:fill="FFFFFF"/>
              <w:spacing w:before="45" w:after="45" w:line="360" w:lineRule="auto"/>
              <w:ind w:left="347"/>
              <w:jc w:val="both"/>
              <w:rPr>
                <w:rFonts w:ascii="Arial" w:eastAsia="Times New Roman" w:hAnsi="Arial" w:cs="Arial"/>
                <w:color w:val="000000"/>
              </w:rPr>
            </w:pPr>
            <w:r w:rsidRPr="00526C6B">
              <w:rPr>
                <w:rFonts w:ascii="Arial" w:eastAsia="Times New Roman" w:hAnsi="Arial" w:cs="Arial"/>
                <w:color w:val="000000"/>
              </w:rPr>
              <w:t>A partir del informe de avance del</w:t>
            </w:r>
            <w:r>
              <w:rPr>
                <w:rFonts w:ascii="Arial" w:eastAsia="Times New Roman" w:hAnsi="Arial" w:cs="Arial"/>
                <w:color w:val="000000"/>
              </w:rPr>
              <w:t xml:space="preserve"> Plan A</w:t>
            </w:r>
            <w:r w:rsidRPr="00526C6B">
              <w:rPr>
                <w:rFonts w:ascii="Arial" w:eastAsia="Times New Roman" w:hAnsi="Arial" w:cs="Arial"/>
                <w:color w:val="000000"/>
              </w:rPr>
              <w:t>nual y del comportamiento de los indicadores que hacen parte del control de cada unidad, se identificarán las diferencias entre los resultados obtenidos a la fecha y los resultados deseados o metas inicialmente planteadas, y a partir de dichas brechas se tomarán medidas correctivas que permitan mejorar y optimizar los procesos y las acciones a realizar.</w:t>
            </w:r>
            <w:r>
              <w:rPr>
                <w:rFonts w:ascii="Arial" w:eastAsia="Times New Roman" w:hAnsi="Arial" w:cs="Arial"/>
                <w:color w:val="000000"/>
              </w:rPr>
              <w:t xml:space="preserve"> </w:t>
            </w:r>
          </w:p>
          <w:p w:rsidR="000813A3" w:rsidRDefault="000813A3" w:rsidP="000813A3">
            <w:pPr>
              <w:shd w:val="clear" w:color="auto" w:fill="FFFFFF"/>
              <w:spacing w:before="45" w:after="45" w:line="360" w:lineRule="auto"/>
              <w:ind w:left="347"/>
              <w:jc w:val="both"/>
              <w:rPr>
                <w:rFonts w:ascii="Arial" w:eastAsia="Times New Roman" w:hAnsi="Arial" w:cs="Arial"/>
                <w:color w:val="000000"/>
              </w:rPr>
            </w:pPr>
          </w:p>
          <w:p w:rsidR="000813A3" w:rsidRDefault="000813A3" w:rsidP="000813A3">
            <w:pPr>
              <w:shd w:val="clear" w:color="auto" w:fill="FFFFFF"/>
              <w:spacing w:before="45" w:after="45" w:line="360" w:lineRule="auto"/>
              <w:ind w:left="347"/>
              <w:jc w:val="both"/>
              <w:rPr>
                <w:rFonts w:ascii="Arial" w:eastAsia="Times New Roman" w:hAnsi="Arial" w:cs="Arial"/>
                <w:color w:val="000000"/>
              </w:rPr>
            </w:pPr>
            <w:r>
              <w:rPr>
                <w:rFonts w:ascii="Arial" w:eastAsia="Times New Roman" w:hAnsi="Arial" w:cs="Arial"/>
                <w:color w:val="000000"/>
              </w:rPr>
              <w:t xml:space="preserve">El DMA, cuenta con profesores del programa que continuamente se capacitan y participan en los procesos de planeación, seguimiento, evaluación y elaboración de los documentos como el Plan de Desarrollo Institucional, desde el Rector, director de </w:t>
            </w:r>
            <w:r w:rsidR="0042585C">
              <w:rPr>
                <w:rFonts w:ascii="Arial" w:eastAsia="Times New Roman" w:hAnsi="Arial" w:cs="Arial"/>
                <w:color w:val="000000"/>
              </w:rPr>
              <w:t>investigación</w:t>
            </w:r>
            <w:r>
              <w:rPr>
                <w:rFonts w:ascii="Arial" w:eastAsia="Times New Roman" w:hAnsi="Arial" w:cs="Arial"/>
                <w:color w:val="000000"/>
              </w:rPr>
              <w:t>, subdirector de planeación y de programación y presupuesto todos ellos miembro de la academia del PAIMA, además del Coordinador del Consejo directivo de nuestra institución, así como el jefe del DMA y el de programa de IMA (</w:t>
            </w:r>
            <w:r w:rsidRPr="000813A3">
              <w:rPr>
                <w:rFonts w:ascii="Arial" w:eastAsia="Times New Roman" w:hAnsi="Arial" w:cs="Arial"/>
                <w:b/>
                <w:i/>
                <w:color w:val="2E74B5" w:themeColor="accent1" w:themeShade="BF"/>
              </w:rPr>
              <w:t>Nombramientos 10.2.6 A</w:t>
            </w:r>
            <w:r>
              <w:rPr>
                <w:rFonts w:ascii="Arial" w:eastAsia="Times New Roman" w:hAnsi="Arial" w:cs="Arial"/>
                <w:color w:val="000000"/>
              </w:rPr>
              <w:t xml:space="preserve">). Cabe destacar que el personal del departamento se distingue por formar parte de los grupos interesados en los procesos de mejora continua y que los resultados derivados de las evaluaciones externas, han permitido un mejor desarrollo en la actividad de docencia, investigación, vinculación y desarrollo del programa, aunado a la participación de los mismos profesores en asociaciones de educación agrícola, del área de la ingeniería agrícola entere otros, en donde se comparten las experiencias en estos procesos.  </w:t>
            </w:r>
          </w:p>
          <w:p w:rsidR="005D0A3B" w:rsidRPr="00CB788E" w:rsidRDefault="005D0A3B" w:rsidP="004373D3">
            <w:pPr>
              <w:overflowPunct w:val="0"/>
              <w:autoSpaceDE w:val="0"/>
              <w:autoSpaceDN w:val="0"/>
              <w:adjustRightInd w:val="0"/>
              <w:spacing w:after="0" w:line="360" w:lineRule="auto"/>
              <w:ind w:left="760" w:right="1480"/>
              <w:jc w:val="both"/>
              <w:textAlignment w:val="baseline"/>
              <w:rPr>
                <w:rFonts w:ascii="Arial" w:eastAsia="Times New Roman" w:hAnsi="Arial" w:cs="Arial"/>
                <w:color w:val="000000"/>
              </w:rPr>
            </w:pPr>
          </w:p>
          <w:p w:rsidR="005D0A3B" w:rsidRPr="00CB788E" w:rsidRDefault="005D0A3B" w:rsidP="004373D3">
            <w:pPr>
              <w:pStyle w:val="Prrafodelista"/>
              <w:numPr>
                <w:ilvl w:val="0"/>
                <w:numId w:val="134"/>
              </w:numPr>
              <w:spacing w:after="0" w:line="360" w:lineRule="auto"/>
              <w:ind w:left="64" w:firstLine="0"/>
              <w:jc w:val="both"/>
              <w:rPr>
                <w:rFonts w:ascii="Arial" w:eastAsia="Times New Roman" w:hAnsi="Arial" w:cs="Arial"/>
                <w:color w:val="000000"/>
              </w:rPr>
            </w:pPr>
            <w:r w:rsidRPr="00CB788E">
              <w:rPr>
                <w:rFonts w:ascii="Arial" w:eastAsia="Times New Roman" w:hAnsi="Arial" w:cs="Arial"/>
                <w:b/>
                <w:bCs/>
                <w:color w:val="000000"/>
              </w:rPr>
              <w:lastRenderedPageBreak/>
              <w:t>El equipo directivo tiene la capacidad administrativa de mantener una orientación y un desempeño profesional que refleje el esfuerzo por hacer sus tareas de manera eficiente y con calidad: i. Realiza un trabajo de calidad de acuerdo a las normas establecidas, ii. Se orienta al mejoramiento continuo y iii. Alinea su trabajo con las Misiones y Visiones tanto institucional como del programa académico.</w:t>
            </w:r>
          </w:p>
          <w:p w:rsidR="001935C1" w:rsidRPr="00CB788E" w:rsidRDefault="001935C1" w:rsidP="004373D3">
            <w:pPr>
              <w:pStyle w:val="Prrafodelista"/>
              <w:spacing w:after="0" w:line="360" w:lineRule="auto"/>
              <w:ind w:left="64"/>
              <w:jc w:val="both"/>
              <w:rPr>
                <w:rFonts w:ascii="Arial" w:eastAsia="Times New Roman" w:hAnsi="Arial" w:cs="Arial"/>
                <w:color w:val="000000"/>
              </w:rPr>
            </w:pPr>
          </w:p>
          <w:p w:rsidR="005D0A3B" w:rsidRPr="00CB788E" w:rsidRDefault="005D0A3B" w:rsidP="004373D3">
            <w:pPr>
              <w:shd w:val="clear" w:color="auto" w:fill="FFFFFF"/>
              <w:spacing w:before="45" w:after="45" w:line="360" w:lineRule="auto"/>
              <w:ind w:left="347"/>
              <w:jc w:val="both"/>
              <w:rPr>
                <w:rFonts w:ascii="Arial" w:eastAsia="Times New Roman" w:hAnsi="Arial" w:cs="Arial"/>
                <w:color w:val="000000"/>
              </w:rPr>
            </w:pPr>
            <w:r w:rsidRPr="00CB788E">
              <w:rPr>
                <w:rFonts w:ascii="Arial" w:eastAsia="Times New Roman" w:hAnsi="Arial" w:cs="Arial"/>
                <w:color w:val="000000"/>
              </w:rPr>
              <w:t>Los Funcionarios de la Administración cuentan con la experiencia y competencias para responder a las demandas de la comunidad universitaria, para la administración es importante alinear el quehacer diario con la visión Institucional, lo que se organiza a través del Sistema Integral de Información Académico Administrativa  que facilita el documentar los procesos correspondientes, para lograr lo anterior también se han realizado acciones como: la actualización de la normatividad, la inclusión de criterios de pertinencia, suficiencia, actualidad y que responda a las necesidades</w:t>
            </w:r>
            <w:r w:rsidR="00EB6329" w:rsidRPr="00CB788E">
              <w:rPr>
                <w:rFonts w:ascii="Arial" w:eastAsia="Times New Roman" w:hAnsi="Arial" w:cs="Arial"/>
                <w:color w:val="000000"/>
              </w:rPr>
              <w:t xml:space="preserve"> establecidas en PDI 2013-2018.</w:t>
            </w:r>
          </w:p>
          <w:p w:rsidR="005D0A3B" w:rsidRPr="00CB788E" w:rsidRDefault="005D0A3B" w:rsidP="004373D3">
            <w:pPr>
              <w:shd w:val="clear" w:color="auto" w:fill="FFFFFF"/>
              <w:spacing w:before="45" w:after="45" w:line="360" w:lineRule="auto"/>
              <w:ind w:left="347"/>
              <w:jc w:val="both"/>
              <w:rPr>
                <w:rFonts w:ascii="Arial" w:eastAsia="Times New Roman" w:hAnsi="Arial" w:cs="Arial"/>
                <w:color w:val="000000"/>
              </w:rPr>
            </w:pPr>
            <w:r w:rsidRPr="00CB788E">
              <w:rPr>
                <w:rFonts w:ascii="Arial" w:eastAsia="Times New Roman" w:hAnsi="Arial" w:cs="Arial"/>
                <w:color w:val="000000"/>
              </w:rPr>
              <w:t xml:space="preserve">Por otra parte, se realizan Matrices de Indicadores para Resultados (MIR) por cada Programa Presupuestal de la Estructura programática asignada a la UAAAN, así como la atención a los mecanismos de planeación para la gestión de la cartera de inversión de los capítulos 5000 de Adquisiciones y 6000 de Obra pública, todos ellos se encuentran en todo momento alineadas al PND, PSE y a nuestro PDI 2013-2018. </w:t>
            </w:r>
          </w:p>
          <w:p w:rsidR="005D0A3B" w:rsidRPr="00CB788E" w:rsidRDefault="005D0A3B" w:rsidP="004373D3">
            <w:pPr>
              <w:shd w:val="clear" w:color="auto" w:fill="FFFFFF"/>
              <w:spacing w:before="45" w:after="45" w:line="360" w:lineRule="auto"/>
              <w:ind w:left="347"/>
              <w:jc w:val="both"/>
              <w:rPr>
                <w:rFonts w:ascii="Arial" w:eastAsia="Times New Roman" w:hAnsi="Arial" w:cs="Arial"/>
                <w:color w:val="000000"/>
              </w:rPr>
            </w:pPr>
            <w:r w:rsidRPr="00CB788E">
              <w:rPr>
                <w:rFonts w:ascii="Arial" w:eastAsia="Times New Roman" w:hAnsi="Arial" w:cs="Arial"/>
                <w:color w:val="000000"/>
              </w:rPr>
              <w:t xml:space="preserve">De la Visión se desagregan 2 Ejes Estratégicos: El primero concerniente al trabajo académico, establece como reto principal para la Universidad el reconocimiento de la calidad y pertinencia de sus Programas Educativos, así como convertir la capacidad y potencial de sus profesores investigadores en competitividad mediante cuerpos académicos que generen y apliquen innovadoramente conocimientos que fortalezcan el vínculo con el campo y la sociedad. El segundo eje es el Apoyo a la actividad académica institucional que fortalece la planeación, la programación, Presupuestación </w:t>
            </w:r>
            <w:r w:rsidR="00EB6329" w:rsidRPr="00CB788E">
              <w:rPr>
                <w:rFonts w:ascii="Arial" w:eastAsia="Times New Roman" w:hAnsi="Arial" w:cs="Arial"/>
                <w:color w:val="000000"/>
              </w:rPr>
              <w:t>d</w:t>
            </w:r>
            <w:r w:rsidRPr="00CB788E">
              <w:rPr>
                <w:rFonts w:ascii="Arial" w:eastAsia="Times New Roman" w:hAnsi="Arial" w:cs="Arial"/>
                <w:color w:val="000000"/>
              </w:rPr>
              <w:t>el ejercicio, registro, control y evaluación, para mejorar los indicadores de eficacia y eficiencia mediante la</w:t>
            </w:r>
            <w:r w:rsidR="00EB6329" w:rsidRPr="00CB788E">
              <w:rPr>
                <w:rFonts w:ascii="Arial" w:eastAsia="Times New Roman" w:hAnsi="Arial" w:cs="Arial"/>
                <w:color w:val="000000"/>
              </w:rPr>
              <w:t xml:space="preserve"> modernización administrativa.</w:t>
            </w:r>
          </w:p>
          <w:p w:rsidR="005D0A3B" w:rsidRPr="00CB788E" w:rsidRDefault="005D0A3B" w:rsidP="004373D3">
            <w:pPr>
              <w:shd w:val="clear" w:color="auto" w:fill="FFFFFF"/>
              <w:spacing w:before="45" w:after="45" w:line="360" w:lineRule="auto"/>
              <w:ind w:left="347"/>
              <w:jc w:val="both"/>
              <w:rPr>
                <w:rFonts w:ascii="Arial" w:eastAsia="Times New Roman" w:hAnsi="Arial" w:cs="Arial"/>
                <w:color w:val="000000"/>
              </w:rPr>
            </w:pPr>
            <w:r w:rsidRPr="00CB788E">
              <w:rPr>
                <w:rFonts w:ascii="Arial" w:eastAsia="Times New Roman" w:hAnsi="Arial" w:cs="Arial"/>
                <w:color w:val="000000"/>
              </w:rPr>
              <w:t xml:space="preserve">Para estimular el trabajo de la actividad académica a través de los Departamentos Académicos y laboratorios, se asigna presupuesto a esas unidades ejecutoras mediante un modelo matemático que privilegia los resultados de la </w:t>
            </w:r>
            <w:hyperlink r:id="rId308" w:history="1">
              <w:r w:rsidRPr="00CB788E">
                <w:rPr>
                  <w:rStyle w:val="Hipervnculo"/>
                  <w:rFonts w:ascii="Arial" w:eastAsia="Times New Roman" w:hAnsi="Arial" w:cs="Arial"/>
                  <w:b/>
                </w:rPr>
                <w:t>Productividad académica</w:t>
              </w:r>
            </w:hyperlink>
            <w:r w:rsidRPr="00CB788E">
              <w:rPr>
                <w:rFonts w:ascii="Arial" w:eastAsia="Times New Roman" w:hAnsi="Arial" w:cs="Arial"/>
                <w:color w:val="000000"/>
              </w:rPr>
              <w:t>e impulsa la calidad de la oferta educativa a través de los siguientes 4 grupos de indicadores:</w:t>
            </w:r>
          </w:p>
          <w:p w:rsidR="00FD0917" w:rsidRPr="00CB788E" w:rsidRDefault="00FD0917" w:rsidP="004373D3">
            <w:pPr>
              <w:shd w:val="clear" w:color="auto" w:fill="FFFFFF"/>
              <w:spacing w:before="45" w:after="45" w:line="360" w:lineRule="auto"/>
              <w:ind w:left="347"/>
              <w:jc w:val="both"/>
              <w:rPr>
                <w:rFonts w:ascii="Arial" w:eastAsia="Times New Roman" w:hAnsi="Arial" w:cs="Arial"/>
                <w:color w:val="000000"/>
              </w:rPr>
            </w:pPr>
          </w:p>
          <w:p w:rsidR="005D0A3B" w:rsidRPr="00CB788E" w:rsidRDefault="005D0A3B" w:rsidP="004373D3">
            <w:pPr>
              <w:pStyle w:val="Prrafodelista"/>
              <w:numPr>
                <w:ilvl w:val="0"/>
                <w:numId w:val="135"/>
              </w:numPr>
              <w:shd w:val="clear" w:color="auto" w:fill="FFFFFF"/>
              <w:spacing w:before="45" w:after="45" w:line="360" w:lineRule="auto"/>
              <w:ind w:left="567" w:hanging="207"/>
              <w:contextualSpacing/>
              <w:jc w:val="both"/>
              <w:rPr>
                <w:rFonts w:ascii="Arial" w:eastAsia="Times New Roman" w:hAnsi="Arial" w:cs="Arial"/>
                <w:color w:val="000000"/>
              </w:rPr>
            </w:pPr>
            <w:r w:rsidRPr="00CB788E">
              <w:rPr>
                <w:rFonts w:ascii="Arial" w:eastAsia="Times New Roman" w:hAnsi="Arial" w:cs="Arial"/>
                <w:b/>
                <w:color w:val="000000"/>
              </w:rPr>
              <w:t>Dimensión</w:t>
            </w:r>
            <w:r w:rsidRPr="00CB788E">
              <w:rPr>
                <w:rFonts w:ascii="Arial" w:eastAsia="Times New Roman" w:hAnsi="Arial" w:cs="Arial"/>
                <w:color w:val="000000"/>
              </w:rPr>
              <w:t xml:space="preserve"> con un valor relativo del 25%, considerando (6 indicadores): PTC adscritos, PTC activos, grupos atendidos, alumnos atendidos, laboratorios </w:t>
            </w:r>
            <w:r w:rsidR="00EB6329" w:rsidRPr="00CB788E">
              <w:rPr>
                <w:rFonts w:ascii="Arial" w:eastAsia="Times New Roman" w:hAnsi="Arial" w:cs="Arial"/>
                <w:color w:val="000000"/>
              </w:rPr>
              <w:t>que operan y alumnos tutorados.</w:t>
            </w:r>
          </w:p>
          <w:p w:rsidR="00FD0917" w:rsidRPr="00CB788E" w:rsidRDefault="00FD0917" w:rsidP="00FD0917">
            <w:pPr>
              <w:pStyle w:val="Prrafodelista"/>
              <w:shd w:val="clear" w:color="auto" w:fill="FFFFFF"/>
              <w:spacing w:before="45" w:after="45" w:line="360" w:lineRule="auto"/>
              <w:ind w:left="567"/>
              <w:contextualSpacing/>
              <w:jc w:val="both"/>
              <w:rPr>
                <w:rFonts w:ascii="Arial" w:eastAsia="Times New Roman" w:hAnsi="Arial" w:cs="Arial"/>
                <w:color w:val="000000"/>
              </w:rPr>
            </w:pPr>
          </w:p>
          <w:p w:rsidR="005D0A3B" w:rsidRPr="00CB788E" w:rsidRDefault="005D0A3B" w:rsidP="004373D3">
            <w:pPr>
              <w:pStyle w:val="Prrafodelista"/>
              <w:numPr>
                <w:ilvl w:val="0"/>
                <w:numId w:val="135"/>
              </w:numPr>
              <w:shd w:val="clear" w:color="auto" w:fill="FFFFFF"/>
              <w:spacing w:before="45" w:after="45" w:line="360" w:lineRule="auto"/>
              <w:ind w:left="567" w:hanging="207"/>
              <w:contextualSpacing/>
              <w:jc w:val="both"/>
              <w:rPr>
                <w:rFonts w:ascii="Arial" w:eastAsia="Times New Roman" w:hAnsi="Arial" w:cs="Arial"/>
                <w:color w:val="000000"/>
              </w:rPr>
            </w:pPr>
            <w:r w:rsidRPr="00CB788E">
              <w:rPr>
                <w:rFonts w:ascii="Arial" w:eastAsia="Times New Roman" w:hAnsi="Arial" w:cs="Arial"/>
                <w:b/>
                <w:color w:val="000000"/>
              </w:rPr>
              <w:t>Eficacia</w:t>
            </w:r>
            <w:r w:rsidRPr="00CB788E">
              <w:rPr>
                <w:rFonts w:ascii="Arial" w:eastAsia="Times New Roman" w:hAnsi="Arial" w:cs="Arial"/>
                <w:color w:val="000000"/>
              </w:rPr>
              <w:t xml:space="preserve"> con un valor relativo del 20%, considerando (2indicadores): tesis de licenciatura </w:t>
            </w:r>
            <w:r w:rsidR="00EB6329" w:rsidRPr="00CB788E">
              <w:rPr>
                <w:rFonts w:ascii="Arial" w:eastAsia="Times New Roman" w:hAnsi="Arial" w:cs="Arial"/>
                <w:color w:val="000000"/>
              </w:rPr>
              <w:t>y tesis de postgrado.</w:t>
            </w:r>
          </w:p>
          <w:p w:rsidR="00FD0917" w:rsidRPr="00CB788E" w:rsidRDefault="00FD0917" w:rsidP="00FD0917">
            <w:pPr>
              <w:pStyle w:val="Prrafodelista"/>
              <w:shd w:val="clear" w:color="auto" w:fill="FFFFFF"/>
              <w:spacing w:before="45" w:after="45" w:line="360" w:lineRule="auto"/>
              <w:ind w:left="567"/>
              <w:contextualSpacing/>
              <w:jc w:val="both"/>
              <w:rPr>
                <w:rFonts w:ascii="Arial" w:eastAsia="Times New Roman" w:hAnsi="Arial" w:cs="Arial"/>
                <w:color w:val="000000"/>
              </w:rPr>
            </w:pPr>
          </w:p>
          <w:p w:rsidR="005D0A3B" w:rsidRPr="00CB788E" w:rsidRDefault="005D0A3B" w:rsidP="004373D3">
            <w:pPr>
              <w:pStyle w:val="Prrafodelista"/>
              <w:numPr>
                <w:ilvl w:val="0"/>
                <w:numId w:val="135"/>
              </w:numPr>
              <w:shd w:val="clear" w:color="auto" w:fill="FFFFFF"/>
              <w:spacing w:before="45" w:after="45" w:line="360" w:lineRule="auto"/>
              <w:ind w:left="567" w:hanging="207"/>
              <w:contextualSpacing/>
              <w:jc w:val="both"/>
              <w:rPr>
                <w:rFonts w:ascii="Arial" w:eastAsia="Times New Roman" w:hAnsi="Arial" w:cs="Arial"/>
                <w:color w:val="000000"/>
              </w:rPr>
            </w:pPr>
            <w:r w:rsidRPr="00CB788E">
              <w:rPr>
                <w:rFonts w:ascii="Arial" w:eastAsia="Times New Roman" w:hAnsi="Arial" w:cs="Arial"/>
                <w:b/>
                <w:color w:val="000000"/>
              </w:rPr>
              <w:lastRenderedPageBreak/>
              <w:t>Calidad Académica</w:t>
            </w:r>
            <w:r w:rsidRPr="00CB788E">
              <w:rPr>
                <w:rFonts w:ascii="Arial" w:eastAsia="Times New Roman" w:hAnsi="Arial" w:cs="Arial"/>
                <w:color w:val="000000"/>
              </w:rPr>
              <w:t xml:space="preserve"> con un valor relativo del 30%, considerando (9 indicadores):</w:t>
            </w:r>
            <w:r w:rsidR="001935C1" w:rsidRPr="00CB788E">
              <w:rPr>
                <w:rFonts w:ascii="Arial" w:eastAsia="Times New Roman" w:hAnsi="Arial" w:cs="Arial"/>
                <w:color w:val="000000"/>
              </w:rPr>
              <w:t xml:space="preserve"> Nivel promedio de estudios, PRO</w:t>
            </w:r>
            <w:r w:rsidRPr="00CB788E">
              <w:rPr>
                <w:rFonts w:ascii="Arial" w:eastAsia="Times New Roman" w:hAnsi="Arial" w:cs="Arial"/>
                <w:color w:val="000000"/>
              </w:rPr>
              <w:t>DEP, SNI, programas acreditados de licenciatura, programas en el PNPC, Redes, cuerpos académicos en formación, e</w:t>
            </w:r>
            <w:r w:rsidR="00FD0917" w:rsidRPr="00CB788E">
              <w:rPr>
                <w:rFonts w:ascii="Arial" w:eastAsia="Times New Roman" w:hAnsi="Arial" w:cs="Arial"/>
                <w:color w:val="000000"/>
              </w:rPr>
              <w:t>n consolidación y consolidados.</w:t>
            </w:r>
          </w:p>
          <w:p w:rsidR="00FD0917" w:rsidRPr="00CB788E" w:rsidRDefault="00FD0917" w:rsidP="00FD0917">
            <w:pPr>
              <w:pStyle w:val="Prrafodelista"/>
              <w:shd w:val="clear" w:color="auto" w:fill="FFFFFF"/>
              <w:spacing w:before="45" w:after="45" w:line="360" w:lineRule="auto"/>
              <w:ind w:left="567"/>
              <w:contextualSpacing/>
              <w:jc w:val="both"/>
              <w:rPr>
                <w:rFonts w:ascii="Arial" w:eastAsia="Times New Roman" w:hAnsi="Arial" w:cs="Arial"/>
                <w:color w:val="000000"/>
              </w:rPr>
            </w:pPr>
          </w:p>
          <w:p w:rsidR="005D0A3B" w:rsidRPr="00CB788E" w:rsidRDefault="005D0A3B" w:rsidP="004373D3">
            <w:pPr>
              <w:pStyle w:val="Prrafodelista"/>
              <w:numPr>
                <w:ilvl w:val="0"/>
                <w:numId w:val="135"/>
              </w:numPr>
              <w:shd w:val="clear" w:color="auto" w:fill="FFFFFF"/>
              <w:spacing w:before="45" w:after="45" w:line="360" w:lineRule="auto"/>
              <w:ind w:left="567" w:hanging="207"/>
              <w:contextualSpacing/>
              <w:jc w:val="both"/>
              <w:rPr>
                <w:rFonts w:ascii="Arial" w:eastAsia="Times New Roman" w:hAnsi="Arial" w:cs="Arial"/>
                <w:color w:val="000000"/>
              </w:rPr>
            </w:pPr>
            <w:r w:rsidRPr="00CB788E">
              <w:rPr>
                <w:rFonts w:ascii="Arial" w:eastAsia="Times New Roman" w:hAnsi="Arial" w:cs="Arial"/>
                <w:b/>
                <w:color w:val="000000"/>
              </w:rPr>
              <w:t>Investigación y Desarrollo</w:t>
            </w:r>
            <w:r w:rsidRPr="00CB788E">
              <w:rPr>
                <w:rFonts w:ascii="Arial" w:eastAsia="Times New Roman" w:hAnsi="Arial" w:cs="Arial"/>
                <w:color w:val="000000"/>
              </w:rPr>
              <w:t xml:space="preserve"> con un valor relativo del 25%, considerando (8 indicadores): publicaciones de: artículos, libros, memorias, documentos institucionales, paquetes tecnológicos, aportación por proyectos especiales y protección de la propiedad intelectual.</w:t>
            </w:r>
          </w:p>
          <w:p w:rsidR="001935C1" w:rsidRPr="00CB788E" w:rsidRDefault="001935C1" w:rsidP="004373D3">
            <w:pPr>
              <w:pStyle w:val="Prrafodelista"/>
              <w:shd w:val="clear" w:color="auto" w:fill="FFFFFF"/>
              <w:spacing w:before="45" w:after="45" w:line="360" w:lineRule="auto"/>
              <w:ind w:left="567"/>
              <w:contextualSpacing/>
              <w:jc w:val="both"/>
              <w:rPr>
                <w:rFonts w:ascii="Arial" w:eastAsia="Times New Roman" w:hAnsi="Arial" w:cs="Arial"/>
                <w:color w:val="000000"/>
              </w:rPr>
            </w:pPr>
          </w:p>
          <w:p w:rsidR="005D0A3B" w:rsidRPr="00CB788E" w:rsidRDefault="005D0A3B" w:rsidP="004373D3">
            <w:pPr>
              <w:shd w:val="clear" w:color="auto" w:fill="FFFFFF"/>
              <w:spacing w:before="45" w:after="45" w:line="360" w:lineRule="auto"/>
              <w:ind w:left="347"/>
              <w:jc w:val="both"/>
              <w:rPr>
                <w:rFonts w:ascii="Arial" w:eastAsia="Times New Roman" w:hAnsi="Arial" w:cs="Arial"/>
                <w:color w:val="000000"/>
              </w:rPr>
            </w:pPr>
            <w:r w:rsidRPr="00CB788E">
              <w:rPr>
                <w:rFonts w:ascii="Arial" w:eastAsia="Times New Roman" w:hAnsi="Arial" w:cs="Arial"/>
                <w:color w:val="000000"/>
              </w:rPr>
              <w:t>Por su parte el equipo directivo del Programa tiene experiencia en funciones académicas, de gestión y liderazgo, además de ser reconocidos ante la comunidad universitaria por su trayectoria académica, cuentan con las herramientas de trabajo administrativas para desarrollar adecuadamente los procesos de gestión. Con respecto a lo anterior se puede señalar que algunos de los miembros del equipo directivo y profesores del PE han ocupado diversos cargos como funcionarios en la administración central de la institución en diferentes periodos, además de formar parte de sociedades y asociaciones científicas, pertenecen a cuerpos colegiados a nivel interno, local, regio</w:t>
            </w:r>
            <w:r w:rsidR="00EB6329" w:rsidRPr="00CB788E">
              <w:rPr>
                <w:rFonts w:ascii="Arial" w:eastAsia="Times New Roman" w:hAnsi="Arial" w:cs="Arial"/>
                <w:color w:val="000000"/>
              </w:rPr>
              <w:t>nal, nacional e internacional.</w:t>
            </w:r>
          </w:p>
          <w:p w:rsidR="001935C1" w:rsidRPr="00CB788E" w:rsidRDefault="001935C1" w:rsidP="004373D3">
            <w:pPr>
              <w:shd w:val="clear" w:color="auto" w:fill="FFFFFF"/>
              <w:spacing w:before="45" w:after="45" w:line="360" w:lineRule="auto"/>
              <w:ind w:left="347"/>
              <w:jc w:val="both"/>
              <w:rPr>
                <w:rFonts w:ascii="Arial" w:eastAsia="Times New Roman" w:hAnsi="Arial" w:cs="Arial"/>
                <w:color w:val="000000"/>
              </w:rPr>
            </w:pPr>
          </w:p>
          <w:p w:rsidR="001935C1" w:rsidRPr="00CB788E" w:rsidRDefault="005D0A3B" w:rsidP="004373D3">
            <w:pPr>
              <w:shd w:val="clear" w:color="auto" w:fill="FFFFFF"/>
              <w:spacing w:before="45" w:after="45" w:line="360" w:lineRule="auto"/>
              <w:ind w:left="347"/>
              <w:jc w:val="both"/>
              <w:rPr>
                <w:rFonts w:ascii="Arial" w:eastAsia="Times New Roman" w:hAnsi="Arial" w:cs="Arial"/>
                <w:color w:val="000000"/>
              </w:rPr>
            </w:pPr>
            <w:r w:rsidRPr="00CB788E">
              <w:rPr>
                <w:rFonts w:ascii="Arial" w:eastAsia="Times New Roman" w:hAnsi="Arial" w:cs="Arial"/>
                <w:color w:val="000000"/>
              </w:rPr>
              <w:t xml:space="preserve">A partir de los Programas Presupuestales autorizados, se realiza la Matriz de Indicadores por Resultados (MIR), basada en la Metodología de Marco Lógico de la cual se realiza la programación anual de metas y la asignación de recursos utilizando el SIIAA. Motivo por el cual la UAAAN implementa acciones tendientes a realizar una capacitación continua a sus funcionarios en estas metodologías, se estableció como una política institucional la organización de grupos, iniciando desde el 2012 con cuatro grupos constituidos por:   los funcionarios de primer nivel, coordinadores de división, jefes de programa y jefes de departamento con una participación de 108 personas que </w:t>
            </w:r>
            <w:r w:rsidR="00EB6329" w:rsidRPr="00CB788E">
              <w:rPr>
                <w:rFonts w:ascii="Arial" w:eastAsia="Times New Roman" w:hAnsi="Arial" w:cs="Arial"/>
                <w:color w:val="000000"/>
              </w:rPr>
              <w:t>registraron asistencia del 92.7</w:t>
            </w:r>
            <w:r w:rsidRPr="00CB788E">
              <w:rPr>
                <w:rFonts w:ascii="Arial" w:eastAsia="Times New Roman" w:hAnsi="Arial" w:cs="Arial"/>
                <w:color w:val="000000"/>
              </w:rPr>
              <w:t xml:space="preserve">% acreditando el curso 99 participantes. </w:t>
            </w:r>
          </w:p>
          <w:p w:rsidR="005D0A3B" w:rsidRPr="00CB788E" w:rsidRDefault="005D0A3B" w:rsidP="004373D3">
            <w:pPr>
              <w:shd w:val="clear" w:color="auto" w:fill="FFFFFF"/>
              <w:spacing w:before="45" w:after="45" w:line="360" w:lineRule="auto"/>
              <w:ind w:left="347"/>
              <w:jc w:val="both"/>
              <w:rPr>
                <w:rFonts w:ascii="Arial" w:eastAsia="Times New Roman" w:hAnsi="Arial" w:cs="Arial"/>
                <w:color w:val="000000"/>
              </w:rPr>
            </w:pPr>
            <w:r w:rsidRPr="00CB788E">
              <w:rPr>
                <w:rFonts w:ascii="Arial" w:eastAsia="Times New Roman" w:hAnsi="Arial" w:cs="Arial"/>
                <w:color w:val="000000"/>
              </w:rPr>
              <w:t xml:space="preserve">El impacto del </w:t>
            </w:r>
            <w:hyperlink r:id="rId309" w:history="1">
              <w:r w:rsidR="00FD0917" w:rsidRPr="00CB788E">
                <w:rPr>
                  <w:rStyle w:val="Hipervnculo"/>
                  <w:rFonts w:ascii="Arial" w:eastAsia="Times New Roman" w:hAnsi="Arial" w:cs="Arial"/>
                  <w:b/>
                </w:rPr>
                <w:t>Taller MM</w:t>
              </w:r>
            </w:hyperlink>
            <w:r w:rsidR="0042585C">
              <w:rPr>
                <w:rStyle w:val="Hipervnculo"/>
                <w:rFonts w:ascii="Arial" w:eastAsia="Times New Roman" w:hAnsi="Arial" w:cs="Arial"/>
                <w:b/>
              </w:rPr>
              <w:t xml:space="preserve"> </w:t>
            </w:r>
            <w:r w:rsidRPr="00CB788E">
              <w:rPr>
                <w:rFonts w:ascii="Arial" w:eastAsia="Times New Roman" w:hAnsi="Arial" w:cs="Arial"/>
                <w:color w:val="000000"/>
              </w:rPr>
              <w:t>se mide a través de la evaluación de 82 participantes mismos que manifiestan un gran interés por conocer y aplicar la metodología con la finalidad de mejorar, las funciones que realizan, la planeación universitaria y una toma de decisiones con bases sólidas, así como un área de mejora de sus actividades continuamente.</w:t>
            </w:r>
          </w:p>
          <w:p w:rsidR="005D0A3B" w:rsidRPr="00CB788E" w:rsidRDefault="005D0A3B" w:rsidP="004373D3">
            <w:pPr>
              <w:overflowPunct w:val="0"/>
              <w:autoSpaceDE w:val="0"/>
              <w:autoSpaceDN w:val="0"/>
              <w:adjustRightInd w:val="0"/>
              <w:spacing w:after="0" w:line="360" w:lineRule="auto"/>
              <w:ind w:left="760" w:right="1480"/>
              <w:jc w:val="both"/>
              <w:textAlignment w:val="baseline"/>
              <w:rPr>
                <w:rFonts w:ascii="Arial" w:hAnsi="Arial" w:cs="Arial"/>
                <w:b/>
              </w:rPr>
            </w:pPr>
          </w:p>
          <w:p w:rsidR="005D0A3B" w:rsidRPr="00CB788E" w:rsidRDefault="005D0A3B" w:rsidP="004373D3">
            <w:pPr>
              <w:pStyle w:val="Prrafodelista"/>
              <w:numPr>
                <w:ilvl w:val="0"/>
                <w:numId w:val="134"/>
              </w:numPr>
              <w:spacing w:after="0" w:line="360" w:lineRule="auto"/>
              <w:ind w:left="0" w:firstLine="0"/>
              <w:rPr>
                <w:rFonts w:ascii="Arial" w:eastAsia="Times New Roman" w:hAnsi="Arial" w:cs="Arial"/>
                <w:color w:val="000000"/>
              </w:rPr>
            </w:pPr>
            <w:r w:rsidRPr="00CB788E">
              <w:rPr>
                <w:rFonts w:ascii="Arial" w:eastAsia="Times New Roman" w:hAnsi="Arial" w:cs="Arial"/>
                <w:b/>
                <w:bCs/>
                <w:color w:val="000000"/>
              </w:rPr>
              <w:t>El equipo directivo tiene la capacidad de gestionar la organización y participación de los profesores, estudiantes y familias con el entorno de la Institución</w:t>
            </w:r>
            <w:r w:rsidR="001935C1" w:rsidRPr="00CB788E">
              <w:rPr>
                <w:rFonts w:ascii="Arial" w:eastAsia="Times New Roman" w:hAnsi="Arial" w:cs="Arial"/>
                <w:b/>
                <w:bCs/>
                <w:color w:val="000000"/>
              </w:rPr>
              <w:t>.</w:t>
            </w:r>
          </w:p>
          <w:p w:rsidR="001935C1" w:rsidRPr="00CB788E" w:rsidRDefault="001935C1" w:rsidP="004373D3">
            <w:pPr>
              <w:pStyle w:val="Prrafodelista"/>
              <w:spacing w:after="0" w:line="360" w:lineRule="auto"/>
              <w:ind w:left="0"/>
              <w:rPr>
                <w:rFonts w:ascii="Arial" w:eastAsia="Times New Roman" w:hAnsi="Arial" w:cs="Arial"/>
                <w:color w:val="000000"/>
              </w:rPr>
            </w:pPr>
          </w:p>
          <w:p w:rsidR="005D0A3B" w:rsidRPr="00CB788E" w:rsidRDefault="005D0A3B" w:rsidP="004373D3">
            <w:pPr>
              <w:shd w:val="clear" w:color="auto" w:fill="FFFFFF"/>
              <w:spacing w:before="45" w:after="45" w:line="360" w:lineRule="auto"/>
              <w:ind w:left="347"/>
              <w:jc w:val="both"/>
              <w:rPr>
                <w:rFonts w:ascii="Arial" w:eastAsia="Times New Roman" w:hAnsi="Arial" w:cs="Arial"/>
                <w:color w:val="000000"/>
              </w:rPr>
            </w:pPr>
            <w:r w:rsidRPr="00CB788E">
              <w:rPr>
                <w:rFonts w:ascii="Arial" w:eastAsia="Times New Roman" w:hAnsi="Arial" w:cs="Arial"/>
                <w:color w:val="000000"/>
              </w:rPr>
              <w:t xml:space="preserve">La Institución y su comunidad en general se caracteriza por el compromiso de participación en la elaboración y declaración de la misión y visión para su cumplimiento, ya que el profesor se encarga de formar recursos humanos altamente calificados a nivel licenciatura y posgrado en ciencias agrarias y afines, el alumno asume los valores que se promueven a lo largo de su formación y paso por la institución, mismos que se complementan con su formación profesional para lograr entregar a la </w:t>
            </w:r>
            <w:r w:rsidRPr="00CB788E">
              <w:rPr>
                <w:rFonts w:ascii="Arial" w:eastAsia="Times New Roman" w:hAnsi="Arial" w:cs="Arial"/>
                <w:color w:val="000000"/>
              </w:rPr>
              <w:lastRenderedPageBreak/>
              <w:t>sociedad profesionistas que contribuyan a resolver preferentemente la problemática rural del país; asumiendo los profesores la necesidad de generar en el estudiante los deseos por realizar investigación científica y tecnológica, y transferir sus resultados a la sociedad, sin perder de vista que se debe contribuir al desarrollo sustentable y a mejorar la calidad de vida de la población.</w:t>
            </w:r>
          </w:p>
          <w:p w:rsidR="001935C1" w:rsidRPr="00CB788E" w:rsidRDefault="001935C1" w:rsidP="004373D3">
            <w:pPr>
              <w:overflowPunct w:val="0"/>
              <w:autoSpaceDE w:val="0"/>
              <w:autoSpaceDN w:val="0"/>
              <w:adjustRightInd w:val="0"/>
              <w:spacing w:after="0" w:line="360" w:lineRule="auto"/>
              <w:jc w:val="both"/>
              <w:textAlignment w:val="baseline"/>
              <w:rPr>
                <w:rFonts w:ascii="Arial" w:eastAsia="Times New Roman" w:hAnsi="Arial" w:cs="Arial"/>
                <w:color w:val="000000"/>
              </w:rPr>
            </w:pPr>
          </w:p>
          <w:p w:rsidR="005D0A3B" w:rsidRPr="00CB788E" w:rsidRDefault="005D0A3B" w:rsidP="004373D3">
            <w:pPr>
              <w:overflowPunct w:val="0"/>
              <w:autoSpaceDE w:val="0"/>
              <w:autoSpaceDN w:val="0"/>
              <w:adjustRightInd w:val="0"/>
              <w:spacing w:after="0" w:line="360" w:lineRule="auto"/>
              <w:ind w:left="347"/>
              <w:jc w:val="both"/>
              <w:textAlignment w:val="baseline"/>
              <w:rPr>
                <w:rFonts w:ascii="Arial" w:eastAsia="Times New Roman" w:hAnsi="Arial" w:cs="Arial"/>
                <w:color w:val="000000"/>
              </w:rPr>
            </w:pPr>
            <w:r w:rsidRPr="00CB788E">
              <w:rPr>
                <w:rFonts w:ascii="Arial" w:eastAsia="Times New Roman" w:hAnsi="Arial" w:cs="Arial"/>
                <w:color w:val="000000"/>
              </w:rPr>
              <w:t xml:space="preserve">Cabe destacar la fortaleza de la institución al tener estudiantes de todas las entidades de la República Mexicana, lo que ha permitido tener un panorama amplio de conocimientos, culturas, tradiciones y formas de trabajo del sector agrícola de nuestro país, lo que les ha permite un desarrollo integral y a los profesores les permite realizar aportes reales que demanda la particularidad de cada comunidad a través de sus alumnos y egresados. Sin embargo, lo que respecta a la relación directa con las familias de los educandos solamente se atiende ocasionalmente al inicio del ingreso de estudiantes a la UAAAN y por otra parte al final de su carrera durante la ceremonia de graduación </w:t>
            </w:r>
            <w:hyperlink r:id="rId310" w:history="1">
              <w:r w:rsidRPr="00CB788E">
                <w:rPr>
                  <w:rStyle w:val="Hipervnculo"/>
                  <w:rFonts w:ascii="Arial" w:eastAsia="Times New Roman" w:hAnsi="Arial" w:cs="Arial"/>
                </w:rPr>
                <w:t>(</w:t>
              </w:r>
              <w:r w:rsidRPr="00CB788E">
                <w:rPr>
                  <w:rStyle w:val="Hipervnculo"/>
                  <w:rFonts w:ascii="Arial" w:eastAsia="Times New Roman" w:hAnsi="Arial" w:cs="Arial"/>
                  <w:b/>
                </w:rPr>
                <w:t>Fotos de graduación e inducción</w:t>
              </w:r>
              <w:r w:rsidRPr="00CB788E">
                <w:rPr>
                  <w:rStyle w:val="Hipervnculo"/>
                  <w:rFonts w:ascii="Arial" w:eastAsia="Times New Roman" w:hAnsi="Arial" w:cs="Arial"/>
                </w:rPr>
                <w:t>).</w:t>
              </w:r>
            </w:hyperlink>
          </w:p>
          <w:p w:rsidR="005D0A3B" w:rsidRPr="00CB788E" w:rsidRDefault="005D0A3B" w:rsidP="004373D3">
            <w:pPr>
              <w:overflowPunct w:val="0"/>
              <w:autoSpaceDE w:val="0"/>
              <w:autoSpaceDN w:val="0"/>
              <w:adjustRightInd w:val="0"/>
              <w:spacing w:after="0" w:line="360" w:lineRule="auto"/>
              <w:ind w:left="760" w:right="1480"/>
              <w:jc w:val="both"/>
              <w:textAlignment w:val="baseline"/>
              <w:rPr>
                <w:rFonts w:ascii="Arial" w:eastAsia="Times New Roman" w:hAnsi="Arial" w:cs="Arial"/>
                <w:color w:val="000000"/>
              </w:rPr>
            </w:pPr>
          </w:p>
          <w:p w:rsidR="005D0A3B" w:rsidRPr="00CB788E" w:rsidRDefault="005D0A3B" w:rsidP="004373D3">
            <w:pPr>
              <w:pStyle w:val="Prrafodelista"/>
              <w:numPr>
                <w:ilvl w:val="0"/>
                <w:numId w:val="134"/>
              </w:numPr>
              <w:spacing w:after="0" w:line="360" w:lineRule="auto"/>
              <w:ind w:left="64" w:firstLine="0"/>
              <w:rPr>
                <w:rFonts w:ascii="Arial" w:eastAsia="Times New Roman" w:hAnsi="Arial" w:cs="Arial"/>
                <w:b/>
                <w:bCs/>
                <w:color w:val="000000"/>
              </w:rPr>
            </w:pPr>
            <w:r w:rsidRPr="00CB788E">
              <w:rPr>
                <w:rFonts w:ascii="Arial" w:eastAsia="Times New Roman" w:hAnsi="Arial" w:cs="Arial"/>
                <w:b/>
                <w:bCs/>
                <w:color w:val="000000"/>
              </w:rPr>
              <w:t>El equipo directivo tiene la capacidad para alinear el currículo con los valores declarados en todos los documentos oficiales.</w:t>
            </w:r>
          </w:p>
          <w:p w:rsidR="001935C1" w:rsidRPr="00CB788E" w:rsidRDefault="001935C1" w:rsidP="004373D3">
            <w:pPr>
              <w:pStyle w:val="Prrafodelista"/>
              <w:spacing w:after="0" w:line="360" w:lineRule="auto"/>
              <w:ind w:left="64"/>
              <w:rPr>
                <w:rFonts w:ascii="Arial" w:eastAsia="Times New Roman" w:hAnsi="Arial" w:cs="Arial"/>
                <w:b/>
                <w:bCs/>
                <w:color w:val="000000"/>
              </w:rPr>
            </w:pPr>
          </w:p>
          <w:p w:rsidR="001935C1" w:rsidRPr="00CB788E" w:rsidRDefault="005D0A3B" w:rsidP="004373D3">
            <w:pPr>
              <w:spacing w:after="0" w:line="360" w:lineRule="auto"/>
              <w:ind w:left="347"/>
              <w:jc w:val="both"/>
              <w:rPr>
                <w:rFonts w:ascii="Arial" w:eastAsia="Times New Roman" w:hAnsi="Arial" w:cs="Arial"/>
                <w:color w:val="000000"/>
              </w:rPr>
            </w:pPr>
            <w:r w:rsidRPr="00CB788E">
              <w:rPr>
                <w:rFonts w:ascii="Arial" w:eastAsia="Times New Roman" w:hAnsi="Arial" w:cs="Arial"/>
                <w:color w:val="000000"/>
              </w:rPr>
              <w:t>En el PDI 2013-2018 se señalan los valores y se menciona que cada integrante de la comunidad universitaria profesa valores como individuo, y al encontrar afinidad y coincidencia con los demás, se establece un tejido que da forma a patrones de comportamiento grupal, y que se refleja en los valores que son compartidos. La idea es que con la promoción y puesta en práctica de los valores aquí propuestos, se aporte cohesión y fortaleza a la comunidad universitaria para el logro de los objetivos institucionales y del PDI, siendo estos: Respeto y Tolerancia, Responsabilidad, Honestidad, Integridad y Compromiso.</w:t>
            </w:r>
          </w:p>
          <w:p w:rsidR="00FD0917" w:rsidRPr="00CB788E" w:rsidRDefault="00FD0917" w:rsidP="004373D3">
            <w:pPr>
              <w:spacing w:after="0" w:line="360" w:lineRule="auto"/>
              <w:ind w:left="347"/>
              <w:jc w:val="both"/>
              <w:rPr>
                <w:rFonts w:ascii="Arial" w:eastAsia="Times New Roman" w:hAnsi="Arial" w:cs="Arial"/>
                <w:color w:val="000000"/>
              </w:rPr>
            </w:pPr>
          </w:p>
          <w:p w:rsidR="00583CAD" w:rsidRDefault="005D0A3B" w:rsidP="00583CAD">
            <w:pPr>
              <w:spacing w:after="0" w:line="360" w:lineRule="auto"/>
              <w:ind w:left="347"/>
              <w:jc w:val="both"/>
              <w:rPr>
                <w:rFonts w:ascii="Arial" w:hAnsi="Arial" w:cs="Arial"/>
              </w:rPr>
            </w:pPr>
            <w:r w:rsidRPr="00CB788E">
              <w:rPr>
                <w:rFonts w:ascii="Arial" w:eastAsia="Times New Roman" w:hAnsi="Arial" w:cs="Arial"/>
                <w:color w:val="000000"/>
              </w:rPr>
              <w:t>Por otra parte, se promueven entre la comunidad, desde el programa de inducción contenidos en su agenda los valores que como estudiante se debe Respeto, Lealtad, Tolerancia, Disciplina, Empatía, Puntualidad, Honestidad, Responsabilidad, Solidaridad, Gratitud, Perseverancia y Prudencia, mismos que se dan a conocer a toda la comunidad mediante divulgación impresa, como poster, banners, tarjetas, entre otros</w:t>
            </w:r>
            <w:hyperlink r:id="rId311" w:history="1">
              <w:r w:rsidR="00FD0917" w:rsidRPr="00CB788E">
                <w:rPr>
                  <w:rStyle w:val="Hipervnculo"/>
                  <w:rFonts w:ascii="Arial" w:eastAsia="Times New Roman" w:hAnsi="Arial" w:cs="Arial"/>
                  <w:b/>
                </w:rPr>
                <w:t>(</w:t>
              </w:r>
              <w:r w:rsidRPr="00CB788E">
                <w:rPr>
                  <w:rStyle w:val="Hipervnculo"/>
                  <w:rFonts w:ascii="Arial" w:eastAsia="Times New Roman" w:hAnsi="Arial" w:cs="Arial"/>
                  <w:b/>
                </w:rPr>
                <w:t>Valores UAAAN)</w:t>
              </w:r>
            </w:hyperlink>
            <w:r w:rsidR="00EB6329" w:rsidRPr="00CB788E">
              <w:rPr>
                <w:rFonts w:ascii="Arial" w:hAnsi="Arial" w:cs="Arial"/>
              </w:rPr>
              <w:t>.</w:t>
            </w:r>
          </w:p>
          <w:p w:rsidR="00583CAD" w:rsidRDefault="00583CAD" w:rsidP="00583CAD">
            <w:pPr>
              <w:spacing w:after="0" w:line="360" w:lineRule="auto"/>
              <w:ind w:left="347"/>
              <w:jc w:val="both"/>
              <w:rPr>
                <w:rFonts w:ascii="Arial" w:hAnsi="Arial" w:cs="Arial"/>
              </w:rPr>
            </w:pPr>
          </w:p>
          <w:p w:rsidR="00583CAD" w:rsidRPr="00583CAD" w:rsidRDefault="00583CAD" w:rsidP="00583CAD">
            <w:pPr>
              <w:spacing w:after="0" w:line="360" w:lineRule="auto"/>
              <w:ind w:left="347"/>
              <w:jc w:val="both"/>
              <w:rPr>
                <w:rFonts w:ascii="Arial" w:hAnsi="Arial" w:cs="Arial"/>
              </w:rPr>
            </w:pPr>
            <w:r>
              <w:rPr>
                <w:rFonts w:ascii="Arial" w:hAnsi="Arial" w:cs="Arial"/>
              </w:rPr>
              <w:t>E</w:t>
            </w:r>
            <w:r w:rsidRPr="00583CAD">
              <w:rPr>
                <w:rFonts w:ascii="Arial" w:eastAsia="Times New Roman" w:hAnsi="Arial" w:cs="Arial"/>
              </w:rPr>
              <w:t xml:space="preserve">n particular el </w:t>
            </w:r>
            <w:r w:rsidRPr="00583CAD">
              <w:rPr>
                <w:rFonts w:ascii="Arial" w:eastAsia="Times New Roman" w:hAnsi="Arial" w:cs="Arial"/>
                <w:b/>
                <w:i/>
                <w:color w:val="2E74B5" w:themeColor="accent1" w:themeShade="BF"/>
              </w:rPr>
              <w:t>Plan de Desarrollo 2012-2022 (10.2.9.A),</w:t>
            </w:r>
            <w:r w:rsidRPr="00583CAD">
              <w:rPr>
                <w:rFonts w:ascii="Arial" w:eastAsia="Times New Roman" w:hAnsi="Arial" w:cs="Arial"/>
                <w:color w:val="2E74B5" w:themeColor="accent1" w:themeShade="BF"/>
              </w:rPr>
              <w:t xml:space="preserve"> </w:t>
            </w:r>
            <w:r w:rsidRPr="00583CAD">
              <w:rPr>
                <w:rFonts w:ascii="Arial" w:eastAsia="Times New Roman" w:hAnsi="Arial" w:cs="Arial"/>
              </w:rPr>
              <w:t>establece los principios y valores siguientes:</w:t>
            </w:r>
          </w:p>
          <w:p w:rsidR="00583CAD" w:rsidRPr="00583CAD" w:rsidRDefault="00583CAD" w:rsidP="00583CAD">
            <w:pPr>
              <w:overflowPunct w:val="0"/>
              <w:autoSpaceDE w:val="0"/>
              <w:autoSpaceDN w:val="0"/>
              <w:adjustRightInd w:val="0"/>
              <w:spacing w:after="0" w:line="360" w:lineRule="auto"/>
              <w:ind w:left="760" w:right="1480"/>
              <w:jc w:val="both"/>
              <w:textAlignment w:val="baseline"/>
              <w:rPr>
                <w:rFonts w:ascii="Arial" w:eastAsia="Times New Roman" w:hAnsi="Arial" w:cs="Arial"/>
              </w:rPr>
            </w:pPr>
            <w:r w:rsidRPr="00583CAD">
              <w:rPr>
                <w:rFonts w:ascii="Arial" w:eastAsia="Times New Roman" w:hAnsi="Arial" w:cs="Arial"/>
              </w:rPr>
              <w:t>Actitudes y valores</w:t>
            </w:r>
          </w:p>
          <w:p w:rsidR="00583CAD" w:rsidRPr="00583CAD" w:rsidRDefault="00583CAD" w:rsidP="0042585C">
            <w:pPr>
              <w:pStyle w:val="Prrafodelista"/>
              <w:numPr>
                <w:ilvl w:val="0"/>
                <w:numId w:val="151"/>
              </w:numPr>
              <w:overflowPunct w:val="0"/>
              <w:autoSpaceDE w:val="0"/>
              <w:autoSpaceDN w:val="0"/>
              <w:adjustRightInd w:val="0"/>
              <w:spacing w:after="0" w:line="360" w:lineRule="auto"/>
              <w:ind w:right="1480" w:hanging="232"/>
              <w:jc w:val="both"/>
              <w:textAlignment w:val="baseline"/>
              <w:rPr>
                <w:rFonts w:ascii="Arial" w:eastAsia="Times New Roman" w:hAnsi="Arial" w:cs="Arial"/>
              </w:rPr>
            </w:pPr>
            <w:r w:rsidRPr="00583CAD">
              <w:rPr>
                <w:rFonts w:ascii="Arial" w:eastAsia="Times New Roman" w:hAnsi="Arial" w:cs="Arial"/>
              </w:rPr>
              <w:t>Compromiso con la sociedad para apoyar la productividad y la provisión de alimentos.</w:t>
            </w:r>
          </w:p>
          <w:p w:rsidR="00583CAD" w:rsidRPr="00583CAD" w:rsidRDefault="00583CAD" w:rsidP="0042585C">
            <w:pPr>
              <w:pStyle w:val="Prrafodelista"/>
              <w:numPr>
                <w:ilvl w:val="0"/>
                <w:numId w:val="151"/>
              </w:numPr>
              <w:overflowPunct w:val="0"/>
              <w:autoSpaceDE w:val="0"/>
              <w:autoSpaceDN w:val="0"/>
              <w:adjustRightInd w:val="0"/>
              <w:spacing w:after="0" w:line="360" w:lineRule="auto"/>
              <w:ind w:right="1480" w:hanging="232"/>
              <w:jc w:val="both"/>
              <w:textAlignment w:val="baseline"/>
              <w:rPr>
                <w:rFonts w:ascii="Arial" w:eastAsia="Times New Roman" w:hAnsi="Arial" w:cs="Arial"/>
              </w:rPr>
            </w:pPr>
            <w:r w:rsidRPr="00583CAD">
              <w:rPr>
                <w:rFonts w:ascii="Arial" w:eastAsia="Times New Roman" w:hAnsi="Arial" w:cs="Arial"/>
              </w:rPr>
              <w:t>Paciencia y capacidad de respuesta ante las adversidades producidas por los fenómenos naturales, económicos y sociales.</w:t>
            </w:r>
          </w:p>
          <w:p w:rsidR="00583CAD" w:rsidRPr="00583CAD" w:rsidRDefault="00583CAD" w:rsidP="0042585C">
            <w:pPr>
              <w:pStyle w:val="Prrafodelista"/>
              <w:numPr>
                <w:ilvl w:val="0"/>
                <w:numId w:val="151"/>
              </w:numPr>
              <w:overflowPunct w:val="0"/>
              <w:autoSpaceDE w:val="0"/>
              <w:autoSpaceDN w:val="0"/>
              <w:adjustRightInd w:val="0"/>
              <w:spacing w:after="0" w:line="360" w:lineRule="auto"/>
              <w:ind w:right="1480" w:hanging="232"/>
              <w:jc w:val="both"/>
              <w:textAlignment w:val="baseline"/>
              <w:rPr>
                <w:rFonts w:ascii="Arial" w:eastAsia="Times New Roman" w:hAnsi="Arial" w:cs="Arial"/>
              </w:rPr>
            </w:pPr>
            <w:r w:rsidRPr="00583CAD">
              <w:rPr>
                <w:rFonts w:ascii="Arial" w:eastAsia="Times New Roman" w:hAnsi="Arial" w:cs="Arial"/>
              </w:rPr>
              <w:lastRenderedPageBreak/>
              <w:t xml:space="preserve">Conciencia social; participación como agente de cambio para beneficio de la Sociedad </w:t>
            </w:r>
          </w:p>
          <w:p w:rsidR="00583CAD" w:rsidRPr="00583CAD" w:rsidRDefault="00583CAD" w:rsidP="0042585C">
            <w:pPr>
              <w:pStyle w:val="Prrafodelista"/>
              <w:numPr>
                <w:ilvl w:val="0"/>
                <w:numId w:val="151"/>
              </w:numPr>
              <w:overflowPunct w:val="0"/>
              <w:autoSpaceDE w:val="0"/>
              <w:autoSpaceDN w:val="0"/>
              <w:adjustRightInd w:val="0"/>
              <w:spacing w:after="0" w:line="360" w:lineRule="auto"/>
              <w:ind w:right="1480" w:hanging="232"/>
              <w:jc w:val="both"/>
              <w:textAlignment w:val="baseline"/>
              <w:rPr>
                <w:rFonts w:ascii="Arial" w:eastAsia="Times New Roman" w:hAnsi="Arial" w:cs="Arial"/>
              </w:rPr>
            </w:pPr>
            <w:r w:rsidRPr="00583CAD">
              <w:rPr>
                <w:rFonts w:ascii="Arial" w:eastAsia="Times New Roman" w:hAnsi="Arial" w:cs="Arial"/>
              </w:rPr>
              <w:t>Solidaridad; cooperación y colaboración en el trabajo interdisciplinario para la solución de problemas en el ámbito agroindustrial.</w:t>
            </w:r>
          </w:p>
          <w:p w:rsidR="00583CAD" w:rsidRPr="00583CAD" w:rsidRDefault="00583CAD" w:rsidP="0042585C">
            <w:pPr>
              <w:pStyle w:val="Prrafodelista"/>
              <w:numPr>
                <w:ilvl w:val="0"/>
                <w:numId w:val="151"/>
              </w:numPr>
              <w:overflowPunct w:val="0"/>
              <w:autoSpaceDE w:val="0"/>
              <w:autoSpaceDN w:val="0"/>
              <w:adjustRightInd w:val="0"/>
              <w:spacing w:after="0" w:line="360" w:lineRule="auto"/>
              <w:ind w:right="1480" w:hanging="232"/>
              <w:jc w:val="both"/>
              <w:textAlignment w:val="baseline"/>
              <w:rPr>
                <w:rFonts w:ascii="Arial" w:eastAsia="Times New Roman" w:hAnsi="Arial" w:cs="Arial"/>
              </w:rPr>
            </w:pPr>
            <w:r w:rsidRPr="00583CAD">
              <w:rPr>
                <w:rFonts w:ascii="Arial" w:eastAsia="Times New Roman" w:hAnsi="Arial" w:cs="Arial"/>
              </w:rPr>
              <w:t>Reflexión y autocrítica para reconocer los alcances de sus conocimientos y de su competencia profesional, así como las consecuencias de su ejercicio profesional.</w:t>
            </w:r>
          </w:p>
          <w:p w:rsidR="00583CAD" w:rsidRPr="00583CAD" w:rsidRDefault="00583CAD" w:rsidP="0042585C">
            <w:pPr>
              <w:pStyle w:val="Prrafodelista"/>
              <w:numPr>
                <w:ilvl w:val="0"/>
                <w:numId w:val="151"/>
              </w:numPr>
              <w:overflowPunct w:val="0"/>
              <w:autoSpaceDE w:val="0"/>
              <w:autoSpaceDN w:val="0"/>
              <w:adjustRightInd w:val="0"/>
              <w:spacing w:after="0" w:line="360" w:lineRule="auto"/>
              <w:ind w:right="1480" w:hanging="232"/>
              <w:jc w:val="both"/>
              <w:textAlignment w:val="baseline"/>
              <w:rPr>
                <w:rFonts w:ascii="Arial" w:eastAsia="Times New Roman" w:hAnsi="Arial" w:cs="Arial"/>
              </w:rPr>
            </w:pPr>
            <w:r w:rsidRPr="00583CAD">
              <w:rPr>
                <w:rFonts w:ascii="Arial" w:eastAsia="Times New Roman" w:hAnsi="Arial" w:cs="Arial"/>
              </w:rPr>
              <w:t>Motivación de logro, para la consecución de objetivos y metas de producción y la superación continua del personal.</w:t>
            </w:r>
          </w:p>
          <w:p w:rsidR="00583CAD" w:rsidRPr="00583CAD" w:rsidRDefault="00583CAD" w:rsidP="0042585C">
            <w:pPr>
              <w:pStyle w:val="Prrafodelista"/>
              <w:numPr>
                <w:ilvl w:val="0"/>
                <w:numId w:val="151"/>
              </w:numPr>
              <w:overflowPunct w:val="0"/>
              <w:autoSpaceDE w:val="0"/>
              <w:autoSpaceDN w:val="0"/>
              <w:adjustRightInd w:val="0"/>
              <w:spacing w:after="0" w:line="360" w:lineRule="auto"/>
              <w:ind w:right="1480" w:hanging="232"/>
              <w:jc w:val="both"/>
              <w:textAlignment w:val="baseline"/>
              <w:rPr>
                <w:rFonts w:ascii="Arial" w:eastAsia="Times New Roman" w:hAnsi="Arial" w:cs="Arial"/>
              </w:rPr>
            </w:pPr>
            <w:r w:rsidRPr="00583CAD">
              <w:rPr>
                <w:rFonts w:ascii="Arial" w:eastAsia="Times New Roman" w:hAnsi="Arial" w:cs="Arial"/>
              </w:rPr>
              <w:t>Iniciativa y liderazgo en los distintos ámbitos del ejercicio profesional.</w:t>
            </w:r>
          </w:p>
          <w:p w:rsidR="00583CAD" w:rsidRPr="00583CAD" w:rsidRDefault="00583CAD" w:rsidP="0042585C">
            <w:pPr>
              <w:pStyle w:val="Prrafodelista"/>
              <w:numPr>
                <w:ilvl w:val="0"/>
                <w:numId w:val="151"/>
              </w:numPr>
              <w:overflowPunct w:val="0"/>
              <w:autoSpaceDE w:val="0"/>
              <w:autoSpaceDN w:val="0"/>
              <w:adjustRightInd w:val="0"/>
              <w:spacing w:after="0" w:line="360" w:lineRule="auto"/>
              <w:ind w:right="1480" w:hanging="232"/>
              <w:jc w:val="both"/>
              <w:textAlignment w:val="baseline"/>
              <w:rPr>
                <w:rFonts w:ascii="Arial" w:eastAsia="Times New Roman" w:hAnsi="Arial" w:cs="Arial"/>
              </w:rPr>
            </w:pPr>
            <w:r w:rsidRPr="00583CAD">
              <w:rPr>
                <w:rFonts w:ascii="Arial" w:eastAsia="Times New Roman" w:hAnsi="Arial" w:cs="Arial"/>
              </w:rPr>
              <w:t>Respeto a la vida de los seres humanos, animales y plantas, así como al medio ambiente, para contribuir a la conservación del entorno ecológico.</w:t>
            </w:r>
          </w:p>
          <w:p w:rsidR="00583CAD" w:rsidRPr="00583CAD" w:rsidRDefault="00583CAD" w:rsidP="0042585C">
            <w:pPr>
              <w:pStyle w:val="Prrafodelista"/>
              <w:numPr>
                <w:ilvl w:val="0"/>
                <w:numId w:val="151"/>
              </w:numPr>
              <w:overflowPunct w:val="0"/>
              <w:autoSpaceDE w:val="0"/>
              <w:autoSpaceDN w:val="0"/>
              <w:adjustRightInd w:val="0"/>
              <w:spacing w:after="0" w:line="360" w:lineRule="auto"/>
              <w:ind w:right="1480" w:hanging="232"/>
              <w:jc w:val="both"/>
              <w:textAlignment w:val="baseline"/>
              <w:rPr>
                <w:rFonts w:ascii="Arial" w:eastAsia="Times New Roman" w:hAnsi="Arial" w:cs="Arial"/>
              </w:rPr>
            </w:pPr>
            <w:r w:rsidRPr="00583CAD">
              <w:rPr>
                <w:rFonts w:ascii="Arial" w:eastAsia="Times New Roman" w:hAnsi="Arial" w:cs="Arial"/>
              </w:rPr>
              <w:t>Respeto a los valores, costumbres y tradiciones del entorno social donde se desempeñe.</w:t>
            </w:r>
          </w:p>
          <w:p w:rsidR="00583CAD" w:rsidRPr="00C4106B" w:rsidRDefault="00583CAD" w:rsidP="00C4106B">
            <w:pPr>
              <w:overflowPunct w:val="0"/>
              <w:autoSpaceDE w:val="0"/>
              <w:autoSpaceDN w:val="0"/>
              <w:adjustRightInd w:val="0"/>
              <w:spacing w:after="0" w:line="360" w:lineRule="auto"/>
              <w:ind w:right="1480"/>
              <w:jc w:val="both"/>
              <w:textAlignment w:val="baseline"/>
              <w:rPr>
                <w:rFonts w:ascii="Arial" w:eastAsia="Times New Roman" w:hAnsi="Arial" w:cs="Arial"/>
              </w:rPr>
            </w:pPr>
            <w:r w:rsidRPr="00C4106B">
              <w:rPr>
                <w:rFonts w:ascii="Arial" w:eastAsia="Times New Roman" w:hAnsi="Arial" w:cs="Arial"/>
              </w:rPr>
              <w:t xml:space="preserve">El programa se distingue porque cada </w:t>
            </w:r>
            <w:r w:rsidRPr="00C4106B">
              <w:rPr>
                <w:rFonts w:ascii="Arial" w:eastAsia="Times New Roman" w:hAnsi="Arial" w:cs="Arial"/>
                <w:b/>
                <w:i/>
              </w:rPr>
              <w:t xml:space="preserve">Profesor </w:t>
            </w:r>
            <w:r w:rsidRPr="00C4106B">
              <w:rPr>
                <w:rFonts w:ascii="Arial" w:eastAsia="Times New Roman" w:hAnsi="Arial" w:cs="Arial"/>
              </w:rPr>
              <w:t>actúa así:</w:t>
            </w:r>
          </w:p>
          <w:p w:rsidR="00583CAD" w:rsidRPr="00583CAD" w:rsidRDefault="00583CAD" w:rsidP="0042585C">
            <w:pPr>
              <w:pStyle w:val="Prrafodelista"/>
              <w:numPr>
                <w:ilvl w:val="0"/>
                <w:numId w:val="149"/>
              </w:numPr>
              <w:tabs>
                <w:tab w:val="clear" w:pos="720"/>
              </w:tabs>
              <w:overflowPunct w:val="0"/>
              <w:autoSpaceDE w:val="0"/>
              <w:autoSpaceDN w:val="0"/>
              <w:adjustRightInd w:val="0"/>
              <w:spacing w:after="0" w:line="360" w:lineRule="auto"/>
              <w:ind w:left="1480" w:right="1480" w:hanging="283"/>
              <w:jc w:val="both"/>
              <w:textAlignment w:val="baseline"/>
              <w:rPr>
                <w:rFonts w:ascii="Arial" w:eastAsia="Times New Roman" w:hAnsi="Arial" w:cs="Arial"/>
              </w:rPr>
            </w:pPr>
            <w:r w:rsidRPr="00583CAD">
              <w:rPr>
                <w:rFonts w:ascii="Arial" w:eastAsia="Times New Roman" w:hAnsi="Arial" w:cs="Arial"/>
              </w:rPr>
              <w:t>Planea, ejecuta y reporta en tiempo y forma sus responsabilidades de docencia, investigación y vinculación.</w:t>
            </w:r>
          </w:p>
          <w:p w:rsidR="00583CAD" w:rsidRPr="00583CAD" w:rsidRDefault="00583CAD" w:rsidP="0042585C">
            <w:pPr>
              <w:pStyle w:val="Prrafodelista"/>
              <w:numPr>
                <w:ilvl w:val="0"/>
                <w:numId w:val="149"/>
              </w:numPr>
              <w:tabs>
                <w:tab w:val="clear" w:pos="720"/>
              </w:tabs>
              <w:overflowPunct w:val="0"/>
              <w:autoSpaceDE w:val="0"/>
              <w:autoSpaceDN w:val="0"/>
              <w:adjustRightInd w:val="0"/>
              <w:spacing w:after="0" w:line="360" w:lineRule="auto"/>
              <w:ind w:left="1480" w:right="1480" w:hanging="283"/>
              <w:jc w:val="both"/>
              <w:textAlignment w:val="baseline"/>
              <w:rPr>
                <w:rFonts w:ascii="Arial" w:eastAsia="Times New Roman" w:hAnsi="Arial" w:cs="Arial"/>
              </w:rPr>
            </w:pPr>
            <w:r w:rsidRPr="00583CAD">
              <w:rPr>
                <w:rFonts w:ascii="Arial" w:eastAsia="Times New Roman" w:hAnsi="Arial" w:cs="Arial"/>
              </w:rPr>
              <w:t xml:space="preserve">Respeta la dignidad de los alumnos y no establece diferencias en el trato por motivos ajenos al desempeño académico. </w:t>
            </w:r>
          </w:p>
          <w:p w:rsidR="00583CAD" w:rsidRPr="00583CAD" w:rsidRDefault="00583CAD" w:rsidP="0042585C">
            <w:pPr>
              <w:pStyle w:val="Prrafodelista"/>
              <w:numPr>
                <w:ilvl w:val="0"/>
                <w:numId w:val="149"/>
              </w:numPr>
              <w:tabs>
                <w:tab w:val="clear" w:pos="720"/>
              </w:tabs>
              <w:overflowPunct w:val="0"/>
              <w:autoSpaceDE w:val="0"/>
              <w:autoSpaceDN w:val="0"/>
              <w:adjustRightInd w:val="0"/>
              <w:spacing w:after="0" w:line="360" w:lineRule="auto"/>
              <w:ind w:left="1480" w:right="1480" w:hanging="283"/>
              <w:jc w:val="both"/>
              <w:textAlignment w:val="baseline"/>
              <w:rPr>
                <w:rFonts w:ascii="Arial" w:eastAsia="Times New Roman" w:hAnsi="Arial" w:cs="Arial"/>
              </w:rPr>
            </w:pPr>
            <w:r w:rsidRPr="00583CAD">
              <w:rPr>
                <w:rFonts w:ascii="Arial" w:eastAsia="Times New Roman" w:hAnsi="Arial" w:cs="Arial"/>
              </w:rPr>
              <w:t xml:space="preserve">Impide, no participa o encubre cualquier fraude académico. </w:t>
            </w:r>
          </w:p>
          <w:p w:rsidR="00583CAD" w:rsidRPr="00583CAD" w:rsidRDefault="00583CAD" w:rsidP="0042585C">
            <w:pPr>
              <w:pStyle w:val="Prrafodelista"/>
              <w:numPr>
                <w:ilvl w:val="0"/>
                <w:numId w:val="149"/>
              </w:numPr>
              <w:tabs>
                <w:tab w:val="clear" w:pos="720"/>
              </w:tabs>
              <w:overflowPunct w:val="0"/>
              <w:autoSpaceDE w:val="0"/>
              <w:autoSpaceDN w:val="0"/>
              <w:adjustRightInd w:val="0"/>
              <w:spacing w:after="0" w:line="360" w:lineRule="auto"/>
              <w:ind w:left="1480" w:right="1480" w:hanging="283"/>
              <w:jc w:val="both"/>
              <w:textAlignment w:val="baseline"/>
              <w:rPr>
                <w:rFonts w:ascii="Arial" w:eastAsia="Times New Roman" w:hAnsi="Arial" w:cs="Arial"/>
              </w:rPr>
            </w:pPr>
            <w:r w:rsidRPr="00583CAD">
              <w:rPr>
                <w:rFonts w:ascii="Arial" w:eastAsia="Times New Roman" w:hAnsi="Arial" w:cs="Arial"/>
              </w:rPr>
              <w:t>Promueve en la institución y ante la sociedad, una imagen positiva y de prestigio, de dignidad personal, moral y profesional. Mantiene altos niveles de competencia profesional.</w:t>
            </w:r>
          </w:p>
          <w:p w:rsidR="00583CAD" w:rsidRPr="00583CAD" w:rsidRDefault="00583CAD" w:rsidP="0042585C">
            <w:pPr>
              <w:pStyle w:val="Prrafodelista"/>
              <w:numPr>
                <w:ilvl w:val="0"/>
                <w:numId w:val="149"/>
              </w:numPr>
              <w:tabs>
                <w:tab w:val="clear" w:pos="720"/>
              </w:tabs>
              <w:overflowPunct w:val="0"/>
              <w:autoSpaceDE w:val="0"/>
              <w:autoSpaceDN w:val="0"/>
              <w:adjustRightInd w:val="0"/>
              <w:spacing w:after="0" w:line="360" w:lineRule="auto"/>
              <w:ind w:left="1480" w:right="1480" w:hanging="283"/>
              <w:jc w:val="both"/>
              <w:textAlignment w:val="baseline"/>
              <w:rPr>
                <w:rFonts w:ascii="Arial" w:eastAsia="Times New Roman" w:hAnsi="Arial" w:cs="Arial"/>
              </w:rPr>
            </w:pPr>
            <w:r w:rsidRPr="00583CAD">
              <w:rPr>
                <w:rFonts w:ascii="Arial" w:eastAsia="Times New Roman" w:hAnsi="Arial" w:cs="Arial"/>
              </w:rPr>
              <w:t>Su indumentaria y apariencia es acorde con su alta responsabilidad.</w:t>
            </w:r>
          </w:p>
          <w:p w:rsidR="00583CAD" w:rsidRPr="00583CAD" w:rsidRDefault="00583CAD" w:rsidP="0042585C">
            <w:pPr>
              <w:pStyle w:val="Prrafodelista"/>
              <w:numPr>
                <w:ilvl w:val="0"/>
                <w:numId w:val="149"/>
              </w:numPr>
              <w:tabs>
                <w:tab w:val="clear" w:pos="720"/>
              </w:tabs>
              <w:overflowPunct w:val="0"/>
              <w:autoSpaceDE w:val="0"/>
              <w:autoSpaceDN w:val="0"/>
              <w:adjustRightInd w:val="0"/>
              <w:spacing w:after="0" w:line="360" w:lineRule="auto"/>
              <w:ind w:left="1480" w:right="1480" w:hanging="283"/>
              <w:jc w:val="both"/>
              <w:textAlignment w:val="baseline"/>
              <w:rPr>
                <w:rFonts w:ascii="Arial" w:eastAsia="Times New Roman" w:hAnsi="Arial" w:cs="Arial"/>
              </w:rPr>
            </w:pPr>
            <w:r w:rsidRPr="00583CAD">
              <w:rPr>
                <w:rFonts w:ascii="Arial" w:eastAsia="Times New Roman" w:hAnsi="Arial" w:cs="Arial"/>
              </w:rPr>
              <w:t>Siempre actúa en forma seria, objetiva, honesta, responsable y prudente.</w:t>
            </w:r>
          </w:p>
          <w:p w:rsidR="00583CAD" w:rsidRPr="00C4106B" w:rsidRDefault="00583CAD" w:rsidP="00C4106B">
            <w:pPr>
              <w:overflowPunct w:val="0"/>
              <w:autoSpaceDE w:val="0"/>
              <w:autoSpaceDN w:val="0"/>
              <w:adjustRightInd w:val="0"/>
              <w:spacing w:after="0" w:line="360" w:lineRule="auto"/>
              <w:ind w:right="1480"/>
              <w:jc w:val="both"/>
              <w:textAlignment w:val="baseline"/>
              <w:rPr>
                <w:rFonts w:ascii="Arial" w:eastAsia="Times New Roman" w:hAnsi="Arial" w:cs="Arial"/>
              </w:rPr>
            </w:pPr>
            <w:r w:rsidRPr="00C4106B">
              <w:rPr>
                <w:rFonts w:ascii="Arial" w:eastAsia="Times New Roman" w:hAnsi="Arial" w:cs="Arial"/>
              </w:rPr>
              <w:t xml:space="preserve">El programa se distingue porque cada </w:t>
            </w:r>
            <w:r w:rsidRPr="00C4106B">
              <w:rPr>
                <w:rFonts w:ascii="Arial" w:eastAsia="Times New Roman" w:hAnsi="Arial" w:cs="Arial"/>
                <w:b/>
                <w:i/>
              </w:rPr>
              <w:t xml:space="preserve">Estudiante </w:t>
            </w:r>
            <w:r w:rsidRPr="00C4106B">
              <w:rPr>
                <w:rFonts w:ascii="Arial" w:eastAsia="Times New Roman" w:hAnsi="Arial" w:cs="Arial"/>
              </w:rPr>
              <w:t>actúa así:</w:t>
            </w:r>
          </w:p>
          <w:p w:rsidR="00583CAD" w:rsidRPr="00583CAD" w:rsidRDefault="00583CAD" w:rsidP="0042585C">
            <w:pPr>
              <w:pStyle w:val="Prrafodelista"/>
              <w:numPr>
                <w:ilvl w:val="0"/>
                <w:numId w:val="149"/>
              </w:numPr>
              <w:tabs>
                <w:tab w:val="clear" w:pos="720"/>
                <w:tab w:val="num" w:pos="1480"/>
              </w:tabs>
              <w:overflowPunct w:val="0"/>
              <w:autoSpaceDE w:val="0"/>
              <w:autoSpaceDN w:val="0"/>
              <w:adjustRightInd w:val="0"/>
              <w:spacing w:after="0" w:line="360" w:lineRule="auto"/>
              <w:ind w:left="1480" w:right="1480" w:hanging="283"/>
              <w:jc w:val="both"/>
              <w:textAlignment w:val="baseline"/>
              <w:rPr>
                <w:rFonts w:ascii="Arial" w:eastAsia="Times New Roman" w:hAnsi="Arial" w:cs="Arial"/>
              </w:rPr>
            </w:pPr>
            <w:r w:rsidRPr="00583CAD">
              <w:rPr>
                <w:rFonts w:ascii="Arial" w:eastAsia="Times New Roman" w:hAnsi="Arial" w:cs="Arial"/>
              </w:rPr>
              <w:t>Asiste a clases a tiempo y llega adecuadamente preparado, contribuye a que la clase sea lo más provechosa posible.</w:t>
            </w:r>
          </w:p>
          <w:p w:rsidR="00583CAD" w:rsidRPr="00583CAD" w:rsidRDefault="00583CAD" w:rsidP="0042585C">
            <w:pPr>
              <w:pStyle w:val="Prrafodelista"/>
              <w:numPr>
                <w:ilvl w:val="0"/>
                <w:numId w:val="149"/>
              </w:numPr>
              <w:tabs>
                <w:tab w:val="clear" w:pos="720"/>
                <w:tab w:val="num" w:pos="1480"/>
              </w:tabs>
              <w:overflowPunct w:val="0"/>
              <w:autoSpaceDE w:val="0"/>
              <w:autoSpaceDN w:val="0"/>
              <w:adjustRightInd w:val="0"/>
              <w:spacing w:after="0" w:line="360" w:lineRule="auto"/>
              <w:ind w:left="1480" w:right="1480" w:hanging="283"/>
              <w:jc w:val="both"/>
              <w:textAlignment w:val="baseline"/>
              <w:rPr>
                <w:rFonts w:ascii="Arial" w:eastAsia="Times New Roman" w:hAnsi="Arial" w:cs="Arial"/>
              </w:rPr>
            </w:pPr>
            <w:r w:rsidRPr="00583CAD">
              <w:rPr>
                <w:rFonts w:ascii="Arial" w:eastAsia="Times New Roman" w:hAnsi="Arial" w:cs="Arial"/>
              </w:rPr>
              <w:t>Trata con respeto y tolerancia al personal académico y administrativo de la Universidad y a sus compañeros estudiantes.</w:t>
            </w:r>
          </w:p>
          <w:p w:rsidR="00583CAD" w:rsidRPr="00583CAD" w:rsidRDefault="00583CAD" w:rsidP="0042585C">
            <w:pPr>
              <w:pStyle w:val="Prrafodelista"/>
              <w:numPr>
                <w:ilvl w:val="0"/>
                <w:numId w:val="149"/>
              </w:numPr>
              <w:tabs>
                <w:tab w:val="clear" w:pos="720"/>
                <w:tab w:val="num" w:pos="1480"/>
              </w:tabs>
              <w:overflowPunct w:val="0"/>
              <w:autoSpaceDE w:val="0"/>
              <w:autoSpaceDN w:val="0"/>
              <w:adjustRightInd w:val="0"/>
              <w:spacing w:after="0" w:line="360" w:lineRule="auto"/>
              <w:ind w:left="1480" w:right="1480" w:hanging="283"/>
              <w:jc w:val="both"/>
              <w:textAlignment w:val="baseline"/>
              <w:rPr>
                <w:rFonts w:ascii="Arial" w:eastAsia="Times New Roman" w:hAnsi="Arial" w:cs="Arial"/>
              </w:rPr>
            </w:pPr>
            <w:r w:rsidRPr="00583CAD">
              <w:rPr>
                <w:rFonts w:ascii="Arial" w:eastAsia="Times New Roman" w:hAnsi="Arial" w:cs="Arial"/>
              </w:rPr>
              <w:t>Cumple en tiempo y forma con las tareas que asigne el maestro y se prepara adecuadamente para sus exámenes.</w:t>
            </w:r>
          </w:p>
          <w:p w:rsidR="00583CAD" w:rsidRPr="00583CAD" w:rsidRDefault="00583CAD" w:rsidP="0042585C">
            <w:pPr>
              <w:pStyle w:val="Prrafodelista"/>
              <w:numPr>
                <w:ilvl w:val="0"/>
                <w:numId w:val="149"/>
              </w:numPr>
              <w:tabs>
                <w:tab w:val="clear" w:pos="720"/>
                <w:tab w:val="num" w:pos="1480"/>
              </w:tabs>
              <w:overflowPunct w:val="0"/>
              <w:autoSpaceDE w:val="0"/>
              <w:autoSpaceDN w:val="0"/>
              <w:adjustRightInd w:val="0"/>
              <w:spacing w:after="0" w:line="360" w:lineRule="auto"/>
              <w:ind w:left="1480" w:right="1480" w:hanging="283"/>
              <w:jc w:val="both"/>
              <w:textAlignment w:val="baseline"/>
              <w:rPr>
                <w:rFonts w:ascii="Arial" w:eastAsia="Times New Roman" w:hAnsi="Arial" w:cs="Arial"/>
              </w:rPr>
            </w:pPr>
            <w:r w:rsidRPr="00583CAD">
              <w:rPr>
                <w:rFonts w:ascii="Arial" w:eastAsia="Times New Roman" w:hAnsi="Arial" w:cs="Arial"/>
              </w:rPr>
              <w:t>No intenta realizar fraude académico, lo impide y lo denuncia.</w:t>
            </w:r>
          </w:p>
          <w:p w:rsidR="00583CAD" w:rsidRPr="00583CAD" w:rsidRDefault="00583CAD" w:rsidP="0042585C">
            <w:pPr>
              <w:pStyle w:val="Prrafodelista"/>
              <w:numPr>
                <w:ilvl w:val="0"/>
                <w:numId w:val="149"/>
              </w:numPr>
              <w:tabs>
                <w:tab w:val="clear" w:pos="720"/>
                <w:tab w:val="num" w:pos="1480"/>
              </w:tabs>
              <w:overflowPunct w:val="0"/>
              <w:autoSpaceDE w:val="0"/>
              <w:autoSpaceDN w:val="0"/>
              <w:adjustRightInd w:val="0"/>
              <w:spacing w:after="0" w:line="360" w:lineRule="auto"/>
              <w:ind w:left="1480" w:right="1480" w:hanging="283"/>
              <w:jc w:val="both"/>
              <w:textAlignment w:val="baseline"/>
              <w:rPr>
                <w:rFonts w:ascii="Arial" w:eastAsia="Times New Roman" w:hAnsi="Arial" w:cs="Arial"/>
              </w:rPr>
            </w:pPr>
            <w:r w:rsidRPr="00583CAD">
              <w:rPr>
                <w:rFonts w:ascii="Arial" w:eastAsia="Times New Roman" w:hAnsi="Arial" w:cs="Arial"/>
              </w:rPr>
              <w:t>Tiene y promueve en la institución y ante la sociedad un comportamiento honesto, responsable y prudente.</w:t>
            </w:r>
          </w:p>
          <w:p w:rsidR="005D0A3B" w:rsidRDefault="00583CAD" w:rsidP="0042585C">
            <w:pPr>
              <w:pStyle w:val="Prrafodelista"/>
              <w:numPr>
                <w:ilvl w:val="0"/>
                <w:numId w:val="149"/>
              </w:numPr>
              <w:tabs>
                <w:tab w:val="clear" w:pos="720"/>
                <w:tab w:val="num" w:pos="1480"/>
              </w:tabs>
              <w:overflowPunct w:val="0"/>
              <w:autoSpaceDE w:val="0"/>
              <w:autoSpaceDN w:val="0"/>
              <w:adjustRightInd w:val="0"/>
              <w:spacing w:after="0" w:line="360" w:lineRule="auto"/>
              <w:ind w:left="1480" w:right="1480" w:hanging="283"/>
              <w:jc w:val="both"/>
              <w:textAlignment w:val="baseline"/>
              <w:rPr>
                <w:rFonts w:ascii="Arial" w:eastAsia="Times New Roman" w:hAnsi="Arial" w:cs="Arial"/>
              </w:rPr>
            </w:pPr>
            <w:r w:rsidRPr="00583CAD">
              <w:rPr>
                <w:rFonts w:ascii="Arial" w:eastAsia="Times New Roman" w:hAnsi="Arial" w:cs="Arial"/>
              </w:rPr>
              <w:t>Hace y promueve el uso racional y sustentable de los recursos y bienes de la Universidad</w:t>
            </w:r>
            <w:r w:rsidR="00C4106B">
              <w:rPr>
                <w:rFonts w:ascii="Arial" w:eastAsia="Times New Roman" w:hAnsi="Arial" w:cs="Arial"/>
              </w:rPr>
              <w:t>.</w:t>
            </w:r>
          </w:p>
          <w:p w:rsidR="00C4106B" w:rsidRPr="00583CAD" w:rsidRDefault="00C4106B" w:rsidP="00C4106B">
            <w:pPr>
              <w:pStyle w:val="Prrafodelista"/>
              <w:overflowPunct w:val="0"/>
              <w:autoSpaceDE w:val="0"/>
              <w:autoSpaceDN w:val="0"/>
              <w:adjustRightInd w:val="0"/>
              <w:spacing w:after="0" w:line="360" w:lineRule="auto"/>
              <w:ind w:left="1480" w:right="1480"/>
              <w:jc w:val="both"/>
              <w:textAlignment w:val="baseline"/>
              <w:rPr>
                <w:rFonts w:ascii="Arial" w:eastAsia="Times New Roman" w:hAnsi="Arial" w:cs="Arial"/>
              </w:rPr>
            </w:pPr>
          </w:p>
          <w:p w:rsidR="005D0A3B" w:rsidRPr="00CB788E" w:rsidRDefault="005D0A3B" w:rsidP="004373D3">
            <w:pPr>
              <w:pStyle w:val="Prrafodelista"/>
              <w:numPr>
                <w:ilvl w:val="0"/>
                <w:numId w:val="134"/>
              </w:numPr>
              <w:spacing w:after="0" w:line="360" w:lineRule="auto"/>
              <w:ind w:left="0" w:firstLine="0"/>
              <w:rPr>
                <w:rFonts w:ascii="Arial" w:eastAsia="Times New Roman" w:hAnsi="Arial" w:cs="Arial"/>
                <w:b/>
                <w:bCs/>
                <w:color w:val="000000"/>
              </w:rPr>
            </w:pPr>
            <w:r w:rsidRPr="00CB788E">
              <w:rPr>
                <w:rFonts w:ascii="Arial" w:eastAsia="Times New Roman" w:hAnsi="Arial" w:cs="Arial"/>
                <w:b/>
                <w:bCs/>
                <w:color w:val="000000"/>
              </w:rPr>
              <w:t>El equipo directivo tiene la capacidad de orientar los esfuerzos del personal académico y administrativo.</w:t>
            </w:r>
          </w:p>
          <w:p w:rsidR="001935C1" w:rsidRPr="00CB788E" w:rsidRDefault="001935C1" w:rsidP="004373D3">
            <w:pPr>
              <w:pStyle w:val="Prrafodelista"/>
              <w:spacing w:after="0" w:line="360" w:lineRule="auto"/>
              <w:ind w:left="0"/>
              <w:rPr>
                <w:rFonts w:ascii="Arial" w:eastAsia="Times New Roman" w:hAnsi="Arial" w:cs="Arial"/>
                <w:b/>
                <w:bCs/>
                <w:color w:val="000000"/>
              </w:rPr>
            </w:pPr>
          </w:p>
          <w:p w:rsidR="005D0A3B" w:rsidRPr="00CB788E" w:rsidRDefault="005D0A3B" w:rsidP="004373D3">
            <w:pPr>
              <w:shd w:val="clear" w:color="auto" w:fill="FFFFFF"/>
              <w:spacing w:before="45" w:after="45" w:line="360" w:lineRule="auto"/>
              <w:ind w:left="347"/>
              <w:jc w:val="both"/>
              <w:rPr>
                <w:rFonts w:ascii="Arial" w:eastAsia="Times New Roman" w:hAnsi="Arial" w:cs="Arial"/>
                <w:color w:val="000000"/>
              </w:rPr>
            </w:pPr>
            <w:r w:rsidRPr="00CB788E">
              <w:rPr>
                <w:rFonts w:ascii="Arial" w:eastAsia="Times New Roman" w:hAnsi="Arial" w:cs="Arial"/>
                <w:color w:val="000000"/>
              </w:rPr>
              <w:t>La política del equipo directivo es asignar los recursos en base a resultados, misma que se encuentra plasmada en el Programa de Metas y Presupuesto. Con lo anterior se ha logrado orientar los esfuerzos del personal académico y administrativo.</w:t>
            </w:r>
          </w:p>
          <w:p w:rsidR="005D0A3B" w:rsidRPr="00CB788E" w:rsidRDefault="005D0A3B" w:rsidP="004373D3">
            <w:pPr>
              <w:shd w:val="clear" w:color="auto" w:fill="FFFFFF"/>
              <w:spacing w:before="45" w:after="45" w:line="360" w:lineRule="auto"/>
              <w:ind w:left="347"/>
              <w:jc w:val="both"/>
              <w:rPr>
                <w:rFonts w:ascii="Arial" w:eastAsia="Times New Roman" w:hAnsi="Arial" w:cs="Arial"/>
                <w:color w:val="000000"/>
              </w:rPr>
            </w:pPr>
            <w:r w:rsidRPr="00CB788E">
              <w:rPr>
                <w:rFonts w:ascii="Arial" w:eastAsia="Times New Roman" w:hAnsi="Arial" w:cs="Arial"/>
                <w:color w:val="000000"/>
              </w:rPr>
              <w:t xml:space="preserve">Para el uso adecuado de los recursos, a nivel institucional, se tienen lineamientos claramente establecidos para definir los gastos de operación y mantenimiento. </w:t>
            </w:r>
            <w:hyperlink r:id="rId312" w:history="1">
              <w:r w:rsidRPr="00CB788E">
                <w:rPr>
                  <w:rStyle w:val="Hipervnculo"/>
                  <w:rFonts w:ascii="Arial" w:eastAsia="Times New Roman" w:hAnsi="Arial" w:cs="Arial"/>
                </w:rPr>
                <w:t>La Ley Orgánica</w:t>
              </w:r>
            </w:hyperlink>
            <w:r w:rsidRPr="00CB788E">
              <w:rPr>
                <w:rFonts w:ascii="Arial" w:eastAsia="Times New Roman" w:hAnsi="Arial" w:cs="Arial"/>
                <w:color w:val="000000"/>
              </w:rPr>
              <w:t xml:space="preserve"> en su Artículo 20 fracción IX establece que corresponde al Rector, presentar ante el H. Consejo Universitario para su sanción, los planes, programas y presupuestos necesarios para el logro de los objetivos universitarios en los términos que establezca e</w:t>
            </w:r>
            <w:r w:rsidR="00A46F3E" w:rsidRPr="00CB788E">
              <w:rPr>
                <w:rFonts w:ascii="Arial" w:eastAsia="Times New Roman" w:hAnsi="Arial" w:cs="Arial"/>
                <w:color w:val="000000"/>
              </w:rPr>
              <w:t>l Estatuto y los Reglamentos.</w:t>
            </w:r>
          </w:p>
          <w:p w:rsidR="00555167" w:rsidRPr="00CB788E" w:rsidRDefault="00555167" w:rsidP="004373D3">
            <w:pPr>
              <w:shd w:val="clear" w:color="auto" w:fill="FFFFFF"/>
              <w:spacing w:before="45" w:after="45" w:line="360" w:lineRule="auto"/>
              <w:ind w:left="347"/>
              <w:jc w:val="both"/>
              <w:rPr>
                <w:rFonts w:ascii="Arial" w:eastAsia="Times New Roman" w:hAnsi="Arial" w:cs="Arial"/>
                <w:color w:val="000000"/>
              </w:rPr>
            </w:pPr>
          </w:p>
          <w:p w:rsidR="005D0A3B" w:rsidRPr="00CB788E" w:rsidRDefault="005D0A3B" w:rsidP="004373D3">
            <w:pPr>
              <w:shd w:val="clear" w:color="auto" w:fill="FFFFFF"/>
              <w:spacing w:before="45" w:after="45" w:line="360" w:lineRule="auto"/>
              <w:ind w:left="347"/>
              <w:jc w:val="both"/>
              <w:rPr>
                <w:rFonts w:ascii="Arial" w:eastAsia="Times New Roman" w:hAnsi="Arial" w:cs="Arial"/>
                <w:color w:val="000000"/>
              </w:rPr>
            </w:pPr>
            <w:r w:rsidRPr="00CB788E">
              <w:rPr>
                <w:rFonts w:ascii="Arial" w:eastAsia="Times New Roman" w:hAnsi="Arial" w:cs="Arial"/>
                <w:color w:val="000000"/>
              </w:rPr>
              <w:t>El programa de metas lo realizan los responsables de las entidades, en virtud de que cada quien asume el compromiso de programarlas de acuerdo a las prioridades establecidas en el Plan de Desarrollo Institucional, los ejes estratégicos, las políticas institucionales, los objetivos y estrategias, de tal forma que exista consistencia entre el Plan de Desarrollo Institucional y el Programa Operativo Anual, en observancia a los lineamientos y políticas de gasto.</w:t>
            </w:r>
          </w:p>
          <w:p w:rsidR="00555167" w:rsidRPr="00CB788E" w:rsidRDefault="00555167" w:rsidP="004373D3">
            <w:pPr>
              <w:shd w:val="clear" w:color="auto" w:fill="FFFFFF"/>
              <w:spacing w:before="45" w:after="45" w:line="360" w:lineRule="auto"/>
              <w:ind w:left="347"/>
              <w:jc w:val="both"/>
              <w:rPr>
                <w:rFonts w:ascii="Arial" w:eastAsia="Times New Roman" w:hAnsi="Arial" w:cs="Arial"/>
                <w:color w:val="000000"/>
              </w:rPr>
            </w:pPr>
          </w:p>
          <w:p w:rsidR="00555167" w:rsidRPr="00CB788E" w:rsidRDefault="005D0A3B" w:rsidP="004373D3">
            <w:pPr>
              <w:shd w:val="clear" w:color="auto" w:fill="FFFFFF"/>
              <w:spacing w:before="45" w:after="45" w:line="360" w:lineRule="auto"/>
              <w:ind w:left="347"/>
              <w:jc w:val="both"/>
              <w:rPr>
                <w:rFonts w:ascii="Arial" w:eastAsia="Times New Roman" w:hAnsi="Arial" w:cs="Arial"/>
                <w:color w:val="000000"/>
              </w:rPr>
            </w:pPr>
            <w:r w:rsidRPr="00CB788E">
              <w:rPr>
                <w:rFonts w:ascii="Arial" w:eastAsia="Times New Roman" w:hAnsi="Arial" w:cs="Arial"/>
                <w:color w:val="000000"/>
              </w:rPr>
              <w:t xml:space="preserve">El desempeño del personal se orienta a través de la reglamentación del programa de estímulos al desempeño del personal académico y su modelo de evaluación a través del sistema </w:t>
            </w:r>
            <w:hyperlink r:id="rId313" w:history="1">
              <w:r w:rsidRPr="00CB788E">
                <w:rPr>
                  <w:rStyle w:val="Hipervnculo"/>
                  <w:rFonts w:ascii="Arial" w:eastAsia="Times New Roman" w:hAnsi="Arial" w:cs="Arial"/>
                </w:rPr>
                <w:t>http://pedpd.uaaan.mx/</w:t>
              </w:r>
            </w:hyperlink>
            <w:r w:rsidRPr="00CB788E">
              <w:rPr>
                <w:rFonts w:ascii="Arial" w:eastAsia="Times New Roman" w:hAnsi="Arial" w:cs="Arial"/>
              </w:rPr>
              <w:t xml:space="preserve">, </w:t>
            </w:r>
            <w:r w:rsidRPr="00CB788E">
              <w:rPr>
                <w:rFonts w:ascii="Arial" w:eastAsia="Times New Roman" w:hAnsi="Arial" w:cs="Arial"/>
                <w:color w:val="000000"/>
              </w:rPr>
              <w:t>este modelo es definido conjuntamente por: el rector, los directores de función y los coordinadores de división.</w:t>
            </w:r>
            <w:r w:rsidR="00A46F3E" w:rsidRPr="00CB788E">
              <w:rPr>
                <w:rFonts w:ascii="Arial" w:eastAsia="Times New Roman" w:hAnsi="Arial" w:cs="Arial"/>
                <w:b/>
                <w:color w:val="3333FF"/>
              </w:rPr>
              <w:t>(</w:t>
            </w:r>
            <w:hyperlink r:id="rId314" w:history="1">
              <w:r w:rsidRPr="00CB788E">
                <w:rPr>
                  <w:rStyle w:val="Hipervnculo"/>
                  <w:rFonts w:ascii="Arial" w:eastAsia="Times New Roman" w:hAnsi="Arial" w:cs="Arial"/>
                  <w:b/>
                  <w:color w:val="3333FF"/>
                </w:rPr>
                <w:t>Modelo PEDPD 2015</w:t>
              </w:r>
            </w:hyperlink>
            <w:r w:rsidR="00A46F3E" w:rsidRPr="00CB788E">
              <w:rPr>
                <w:rFonts w:ascii="Arial" w:eastAsia="Times New Roman" w:hAnsi="Arial" w:cs="Arial"/>
                <w:color w:val="3333FF"/>
              </w:rPr>
              <w:t>)</w:t>
            </w:r>
            <w:r w:rsidRPr="00CB788E">
              <w:rPr>
                <w:rFonts w:ascii="Arial" w:eastAsia="Times New Roman" w:hAnsi="Arial" w:cs="Arial"/>
                <w:color w:val="000000"/>
              </w:rPr>
              <w:t>. El Programa de estímulos tiene por objeto reconocer en forma económica y diferenciada al académico que se haya distinguido por la calidad y dedicación en sus actividades académicas, así como en la permanencia en las mismas, coadyuvando con ello al desarrollo de la vida institucional de la universidad.</w:t>
            </w:r>
          </w:p>
          <w:p w:rsidR="00555167" w:rsidRPr="00CB788E" w:rsidRDefault="00555167" w:rsidP="004373D3">
            <w:pPr>
              <w:shd w:val="clear" w:color="auto" w:fill="FFFFFF"/>
              <w:spacing w:before="45" w:after="45" w:line="360" w:lineRule="auto"/>
              <w:ind w:left="347"/>
              <w:jc w:val="both"/>
              <w:rPr>
                <w:rFonts w:ascii="Arial" w:eastAsia="Times New Roman" w:hAnsi="Arial" w:cs="Arial"/>
                <w:color w:val="000000"/>
              </w:rPr>
            </w:pPr>
          </w:p>
          <w:p w:rsidR="00FB4559" w:rsidRPr="00CB788E" w:rsidRDefault="005D0A3B" w:rsidP="003B41D6">
            <w:pPr>
              <w:shd w:val="clear" w:color="auto" w:fill="FFFFFF"/>
              <w:spacing w:before="45" w:after="45" w:line="360" w:lineRule="auto"/>
              <w:ind w:left="347"/>
              <w:jc w:val="both"/>
              <w:rPr>
                <w:rFonts w:ascii="Arial" w:hAnsi="Arial" w:cs="Arial"/>
                <w:b/>
              </w:rPr>
            </w:pPr>
            <w:r w:rsidRPr="00CB788E">
              <w:rPr>
                <w:rFonts w:ascii="Arial" w:eastAsia="Times New Roman" w:hAnsi="Arial" w:cs="Arial"/>
                <w:color w:val="000000"/>
              </w:rPr>
              <w:t>Con respecto a la Investigación, se tienen definidos criterios para la selección de proyectos y la asignación de recursos a los mismos en línea con las políticas institucionales para el fortalecimiento académico. Otra vía es a través de la normatividad relativa a los mecanismos de ingreso, promoción y permanencia del personal académico.</w:t>
            </w:r>
          </w:p>
        </w:tc>
      </w:tr>
      <w:tr w:rsidR="00FB4559" w:rsidRPr="00CB788E" w:rsidTr="0042585C">
        <w:trPr>
          <w:trHeight w:val="253"/>
        </w:trPr>
        <w:tc>
          <w:tcPr>
            <w:tcW w:w="5000" w:type="pct"/>
            <w:shd w:val="clear" w:color="auto" w:fill="auto"/>
          </w:tcPr>
          <w:p w:rsidR="00FB4559" w:rsidRPr="00CB788E" w:rsidRDefault="00FB4559" w:rsidP="004373D3">
            <w:pPr>
              <w:pStyle w:val="cuerpo"/>
              <w:overflowPunct w:val="0"/>
              <w:autoSpaceDE w:val="0"/>
              <w:autoSpaceDN w:val="0"/>
              <w:adjustRightInd w:val="0"/>
              <w:spacing w:line="360" w:lineRule="auto"/>
              <w:jc w:val="both"/>
              <w:textAlignment w:val="baseline"/>
              <w:rPr>
                <w:sz w:val="22"/>
                <w:szCs w:val="22"/>
                <w:lang w:val="es-MX"/>
              </w:rPr>
            </w:pPr>
            <w:r w:rsidRPr="00CB788E">
              <w:rPr>
                <w:b/>
                <w:sz w:val="22"/>
                <w:szCs w:val="22"/>
                <w:lang w:val="es-MX"/>
              </w:rPr>
              <w:lastRenderedPageBreak/>
              <w:t xml:space="preserve">El programa académico debe </w:t>
            </w:r>
            <w:r w:rsidRPr="00CB788E">
              <w:rPr>
                <w:sz w:val="22"/>
                <w:szCs w:val="22"/>
                <w:lang w:val="es-MX"/>
              </w:rPr>
              <w:t xml:space="preserve">contar con programas institucionales y reglamentados para: </w:t>
            </w:r>
          </w:p>
          <w:p w:rsidR="00FB4559" w:rsidRPr="00CB788E" w:rsidRDefault="00FB4559" w:rsidP="004373D3">
            <w:pPr>
              <w:pStyle w:val="cuerpo"/>
              <w:numPr>
                <w:ilvl w:val="0"/>
                <w:numId w:val="130"/>
              </w:numPr>
              <w:overflowPunct w:val="0"/>
              <w:autoSpaceDE w:val="0"/>
              <w:autoSpaceDN w:val="0"/>
              <w:adjustRightInd w:val="0"/>
              <w:spacing w:line="360" w:lineRule="auto"/>
              <w:jc w:val="both"/>
              <w:textAlignment w:val="baseline"/>
              <w:rPr>
                <w:sz w:val="22"/>
                <w:szCs w:val="22"/>
                <w:lang w:val="es-MX"/>
              </w:rPr>
            </w:pPr>
            <w:r w:rsidRPr="00CB788E">
              <w:rPr>
                <w:sz w:val="22"/>
                <w:szCs w:val="22"/>
                <w:lang w:val="es-MX"/>
              </w:rPr>
              <w:t>La inversión para; adecuar, modernizar, construir la infraestructura física mínima indispensable que demanda una institución y programa académico de calidad.</w:t>
            </w:r>
          </w:p>
          <w:p w:rsidR="00FB4559" w:rsidRPr="00CB788E" w:rsidRDefault="00FB4559" w:rsidP="004373D3">
            <w:pPr>
              <w:pStyle w:val="cuerpo"/>
              <w:numPr>
                <w:ilvl w:val="0"/>
                <w:numId w:val="130"/>
              </w:numPr>
              <w:overflowPunct w:val="0"/>
              <w:autoSpaceDE w:val="0"/>
              <w:autoSpaceDN w:val="0"/>
              <w:adjustRightInd w:val="0"/>
              <w:spacing w:line="360" w:lineRule="auto"/>
              <w:jc w:val="both"/>
              <w:textAlignment w:val="baseline"/>
              <w:rPr>
                <w:sz w:val="22"/>
                <w:szCs w:val="22"/>
                <w:lang w:val="es-MX"/>
              </w:rPr>
            </w:pPr>
            <w:r w:rsidRPr="00CB788E">
              <w:rPr>
                <w:sz w:val="22"/>
                <w:szCs w:val="22"/>
                <w:lang w:val="es-MX"/>
              </w:rPr>
              <w:t>La inversión para adecuar, modernizar y contar con el equipamiento mínimo indispensable que demanda el plan de estudios y el programa académico de calidad en su conjunto.</w:t>
            </w:r>
          </w:p>
          <w:p w:rsidR="00FB4559" w:rsidRPr="00CB788E" w:rsidRDefault="00FB4559" w:rsidP="004373D3">
            <w:pPr>
              <w:pStyle w:val="cuerpo"/>
              <w:numPr>
                <w:ilvl w:val="0"/>
                <w:numId w:val="130"/>
              </w:numPr>
              <w:overflowPunct w:val="0"/>
              <w:autoSpaceDE w:val="0"/>
              <w:autoSpaceDN w:val="0"/>
              <w:adjustRightInd w:val="0"/>
              <w:spacing w:line="360" w:lineRule="auto"/>
              <w:jc w:val="both"/>
              <w:textAlignment w:val="baseline"/>
              <w:rPr>
                <w:sz w:val="22"/>
                <w:szCs w:val="22"/>
                <w:lang w:val="es-MX"/>
              </w:rPr>
            </w:pPr>
            <w:r w:rsidRPr="00CB788E">
              <w:rPr>
                <w:sz w:val="22"/>
                <w:szCs w:val="22"/>
                <w:lang w:val="es-MX"/>
              </w:rPr>
              <w:lastRenderedPageBreak/>
              <w:t>El aseguramiento de la calidad educativa.</w:t>
            </w:r>
          </w:p>
          <w:p w:rsidR="00FB4559" w:rsidRPr="00CB788E" w:rsidRDefault="00FB4559" w:rsidP="004373D3">
            <w:pPr>
              <w:pStyle w:val="cuerpo"/>
              <w:numPr>
                <w:ilvl w:val="0"/>
                <w:numId w:val="130"/>
              </w:numPr>
              <w:overflowPunct w:val="0"/>
              <w:autoSpaceDE w:val="0"/>
              <w:autoSpaceDN w:val="0"/>
              <w:adjustRightInd w:val="0"/>
              <w:spacing w:line="360" w:lineRule="auto"/>
              <w:jc w:val="both"/>
              <w:textAlignment w:val="baseline"/>
              <w:rPr>
                <w:sz w:val="22"/>
                <w:szCs w:val="22"/>
                <w:lang w:val="es-MX"/>
              </w:rPr>
            </w:pPr>
            <w:r w:rsidRPr="00CB788E">
              <w:rPr>
                <w:sz w:val="22"/>
                <w:szCs w:val="22"/>
                <w:lang w:val="es-MX"/>
              </w:rPr>
              <w:t>Aplicación de las normas ISO 9000.</w:t>
            </w:r>
          </w:p>
          <w:p w:rsidR="00FB4559" w:rsidRPr="00CB788E" w:rsidRDefault="00FB4559" w:rsidP="004373D3">
            <w:pPr>
              <w:pStyle w:val="cuerpo"/>
              <w:numPr>
                <w:ilvl w:val="0"/>
                <w:numId w:val="130"/>
              </w:numPr>
              <w:overflowPunct w:val="0"/>
              <w:autoSpaceDE w:val="0"/>
              <w:autoSpaceDN w:val="0"/>
              <w:adjustRightInd w:val="0"/>
              <w:spacing w:line="360" w:lineRule="auto"/>
              <w:jc w:val="both"/>
              <w:textAlignment w:val="baseline"/>
              <w:rPr>
                <w:sz w:val="22"/>
                <w:szCs w:val="22"/>
                <w:lang w:val="es-MX"/>
              </w:rPr>
            </w:pPr>
            <w:r w:rsidRPr="00CB788E">
              <w:rPr>
                <w:sz w:val="22"/>
                <w:szCs w:val="22"/>
                <w:lang w:val="es-MX"/>
              </w:rPr>
              <w:t>Asegurar el cumplimiento de los objetivos estratégicos del PID</w:t>
            </w:r>
          </w:p>
          <w:p w:rsidR="00FB4559" w:rsidRPr="00CB788E" w:rsidRDefault="00FB4559" w:rsidP="004373D3">
            <w:pPr>
              <w:pStyle w:val="cuerpo"/>
              <w:numPr>
                <w:ilvl w:val="0"/>
                <w:numId w:val="130"/>
              </w:numPr>
              <w:overflowPunct w:val="0"/>
              <w:autoSpaceDE w:val="0"/>
              <w:autoSpaceDN w:val="0"/>
              <w:adjustRightInd w:val="0"/>
              <w:spacing w:line="360" w:lineRule="auto"/>
              <w:jc w:val="both"/>
              <w:textAlignment w:val="baseline"/>
              <w:rPr>
                <w:sz w:val="22"/>
                <w:szCs w:val="22"/>
                <w:lang w:val="es-MX"/>
              </w:rPr>
            </w:pPr>
            <w:r w:rsidRPr="00CB788E">
              <w:rPr>
                <w:sz w:val="22"/>
                <w:szCs w:val="22"/>
                <w:lang w:val="es-MX"/>
              </w:rPr>
              <w:t>La certificación de procesos y laboratorios.</w:t>
            </w:r>
          </w:p>
        </w:tc>
      </w:tr>
      <w:tr w:rsidR="00FB4559" w:rsidRPr="00CB788E" w:rsidTr="006B51AA">
        <w:trPr>
          <w:trHeight w:val="253"/>
        </w:trPr>
        <w:tc>
          <w:tcPr>
            <w:tcW w:w="5000" w:type="pct"/>
            <w:shd w:val="clear" w:color="auto" w:fill="BFBFBF"/>
          </w:tcPr>
          <w:p w:rsidR="00FB4559" w:rsidRPr="00CB788E" w:rsidRDefault="00FB4559" w:rsidP="00394029">
            <w:pPr>
              <w:pStyle w:val="Default"/>
              <w:spacing w:line="276" w:lineRule="auto"/>
              <w:ind w:left="176"/>
              <w:jc w:val="both"/>
              <w:rPr>
                <w:sz w:val="22"/>
                <w:szCs w:val="22"/>
              </w:rPr>
            </w:pPr>
            <w:r w:rsidRPr="00CB788E">
              <w:rPr>
                <w:b/>
                <w:sz w:val="22"/>
                <w:szCs w:val="22"/>
              </w:rPr>
              <w:lastRenderedPageBreak/>
              <w:t>Nivel de Cumplimiento:</w:t>
            </w:r>
            <w:r w:rsidR="00EC6A9C">
              <w:rPr>
                <w:b/>
                <w:sz w:val="22"/>
                <w:szCs w:val="22"/>
              </w:rPr>
              <w:t xml:space="preserve">  </w:t>
            </w:r>
            <w:r w:rsidRPr="00CB788E">
              <w:rPr>
                <w:sz w:val="22"/>
                <w:szCs w:val="22"/>
              </w:rPr>
              <w:t>Cumple totalmente____     Cumple parcialmente__</w:t>
            </w:r>
            <w:r w:rsidR="00394029">
              <w:rPr>
                <w:sz w:val="22"/>
                <w:szCs w:val="22"/>
              </w:rPr>
              <w:t>90</w:t>
            </w:r>
            <w:r w:rsidRPr="00CB788E">
              <w:rPr>
                <w:sz w:val="22"/>
                <w:szCs w:val="22"/>
              </w:rPr>
              <w:t>___%     No cumple_____</w:t>
            </w:r>
          </w:p>
        </w:tc>
      </w:tr>
      <w:tr w:rsidR="00FB4559" w:rsidRPr="00CB788E" w:rsidTr="006B51AA">
        <w:trPr>
          <w:trHeight w:val="253"/>
        </w:trPr>
        <w:tc>
          <w:tcPr>
            <w:tcW w:w="5000" w:type="pct"/>
            <w:shd w:val="clear" w:color="auto" w:fill="auto"/>
          </w:tcPr>
          <w:p w:rsidR="00FB4559" w:rsidRPr="00CB788E" w:rsidRDefault="00FB4559" w:rsidP="0039054E">
            <w:pPr>
              <w:pStyle w:val="Default"/>
              <w:spacing w:line="360" w:lineRule="auto"/>
              <w:ind w:left="176"/>
              <w:jc w:val="both"/>
              <w:rPr>
                <w:b/>
                <w:sz w:val="22"/>
                <w:szCs w:val="22"/>
              </w:rPr>
            </w:pPr>
            <w:r w:rsidRPr="00CB788E">
              <w:rPr>
                <w:b/>
                <w:sz w:val="22"/>
                <w:szCs w:val="22"/>
              </w:rPr>
              <w:t>Descripción, apreciación y análisis:</w:t>
            </w:r>
          </w:p>
          <w:p w:rsidR="00FB4559" w:rsidRPr="00CB788E" w:rsidRDefault="00FB4559" w:rsidP="0039054E">
            <w:pPr>
              <w:pStyle w:val="Default"/>
              <w:spacing w:line="360" w:lineRule="auto"/>
              <w:ind w:left="176"/>
              <w:jc w:val="both"/>
              <w:rPr>
                <w:sz w:val="22"/>
                <w:szCs w:val="22"/>
              </w:rPr>
            </w:pPr>
          </w:p>
          <w:p w:rsidR="00DA5FA3" w:rsidRPr="00CB788E" w:rsidRDefault="00DA5FA3" w:rsidP="0039054E">
            <w:pPr>
              <w:pStyle w:val="Prrafodelista"/>
              <w:numPr>
                <w:ilvl w:val="0"/>
                <w:numId w:val="137"/>
              </w:numPr>
              <w:spacing w:after="0" w:line="360" w:lineRule="auto"/>
              <w:ind w:left="347" w:hanging="347"/>
              <w:rPr>
                <w:rFonts w:ascii="Arial" w:eastAsia="Times New Roman" w:hAnsi="Arial" w:cs="Arial"/>
                <w:b/>
                <w:bCs/>
                <w:color w:val="000000"/>
              </w:rPr>
            </w:pPr>
            <w:r w:rsidRPr="00CB788E">
              <w:rPr>
                <w:rFonts w:ascii="Arial" w:eastAsia="Times New Roman" w:hAnsi="Arial" w:cs="Arial"/>
                <w:b/>
                <w:bCs/>
                <w:color w:val="000000"/>
              </w:rPr>
              <w:t>El equipo directivo tiene la capacidad de orientar los esfuerzos del personal académico y administrativo.</w:t>
            </w:r>
          </w:p>
          <w:p w:rsidR="00A46F3E" w:rsidRPr="00CB788E" w:rsidRDefault="00A46F3E" w:rsidP="0039054E">
            <w:pPr>
              <w:pStyle w:val="Prrafodelista"/>
              <w:spacing w:after="0" w:line="360" w:lineRule="auto"/>
              <w:ind w:left="347"/>
              <w:rPr>
                <w:rFonts w:ascii="Arial" w:eastAsia="Times New Roman" w:hAnsi="Arial" w:cs="Arial"/>
                <w:b/>
                <w:bCs/>
                <w:color w:val="000000"/>
              </w:rPr>
            </w:pPr>
          </w:p>
          <w:p w:rsidR="00DA5FA3" w:rsidRPr="00CB788E" w:rsidRDefault="00DA5FA3" w:rsidP="0039054E">
            <w:pPr>
              <w:shd w:val="clear" w:color="auto" w:fill="FFFFFF"/>
              <w:spacing w:before="45" w:after="45" w:line="360" w:lineRule="auto"/>
              <w:ind w:left="347"/>
              <w:jc w:val="both"/>
              <w:rPr>
                <w:rFonts w:ascii="Arial" w:eastAsia="Times New Roman" w:hAnsi="Arial" w:cs="Arial"/>
                <w:color w:val="000000"/>
              </w:rPr>
            </w:pPr>
            <w:r w:rsidRPr="00CB788E">
              <w:rPr>
                <w:rFonts w:ascii="Arial" w:eastAsia="Times New Roman" w:hAnsi="Arial" w:cs="Arial"/>
                <w:color w:val="000000"/>
              </w:rPr>
              <w:t>La política del equipo directivo es asignar los recursos en base a resultados, misma que se encuentra plasmada en el Programa de Metas y Presupuesto. Con lo anterior se ha logrado orientar los esfuerzos del personal académico y administrativo.</w:t>
            </w:r>
          </w:p>
          <w:p w:rsidR="00DA5FA3" w:rsidRPr="00CB788E" w:rsidRDefault="00DA5FA3" w:rsidP="0039054E">
            <w:pPr>
              <w:shd w:val="clear" w:color="auto" w:fill="FFFFFF"/>
              <w:spacing w:before="45" w:after="45" w:line="360" w:lineRule="auto"/>
              <w:ind w:left="347"/>
              <w:jc w:val="both"/>
              <w:rPr>
                <w:rFonts w:ascii="Arial" w:eastAsia="Times New Roman" w:hAnsi="Arial" w:cs="Arial"/>
                <w:color w:val="000000"/>
              </w:rPr>
            </w:pPr>
            <w:r w:rsidRPr="00CB788E">
              <w:rPr>
                <w:rFonts w:ascii="Arial" w:eastAsia="Times New Roman" w:hAnsi="Arial" w:cs="Arial"/>
                <w:color w:val="000000"/>
              </w:rPr>
              <w:t xml:space="preserve">Para el uso adecuado de los recursos, a nivel institucional, se tienen lineamientos claramente establecidos para definir los gastos de operación y mantenimiento. </w:t>
            </w:r>
            <w:hyperlink r:id="rId315" w:history="1">
              <w:r w:rsidR="00A46F3E" w:rsidRPr="00CB788E">
                <w:rPr>
                  <w:rStyle w:val="Hipervnculo"/>
                  <w:rFonts w:ascii="Arial" w:eastAsia="Times New Roman" w:hAnsi="Arial" w:cs="Arial"/>
                </w:rPr>
                <w:t>La Ley Orgánica</w:t>
              </w:r>
            </w:hyperlink>
            <w:r w:rsidRPr="00CB788E">
              <w:rPr>
                <w:rFonts w:ascii="Arial" w:eastAsia="Times New Roman" w:hAnsi="Arial" w:cs="Arial"/>
                <w:color w:val="000000"/>
              </w:rPr>
              <w:t xml:space="preserve"> en su Artículo 20 fracción IX establece que corresponde al Rector, presentar ante el H. Consejo Universitario para su sanción, los planes, programas y presupuestos necesarios para el logro de los objetivos universitarios en los términos que establezca</w:t>
            </w:r>
            <w:r w:rsidR="00B36C13" w:rsidRPr="00CB788E">
              <w:rPr>
                <w:rFonts w:ascii="Arial" w:eastAsia="Times New Roman" w:hAnsi="Arial" w:cs="Arial"/>
                <w:color w:val="000000"/>
              </w:rPr>
              <w:t xml:space="preserve"> el Estatuto y los Reglamentos.</w:t>
            </w:r>
          </w:p>
          <w:p w:rsidR="00A46F3E" w:rsidRPr="00CB788E" w:rsidRDefault="00A46F3E" w:rsidP="0039054E">
            <w:pPr>
              <w:shd w:val="clear" w:color="auto" w:fill="FFFFFF"/>
              <w:spacing w:before="45" w:after="45" w:line="360" w:lineRule="auto"/>
              <w:ind w:left="347"/>
              <w:jc w:val="both"/>
              <w:rPr>
                <w:rFonts w:ascii="Arial" w:eastAsia="Times New Roman" w:hAnsi="Arial" w:cs="Arial"/>
                <w:color w:val="000000"/>
              </w:rPr>
            </w:pPr>
          </w:p>
          <w:p w:rsidR="00DA5FA3" w:rsidRPr="00CB788E" w:rsidRDefault="00DA5FA3" w:rsidP="0039054E">
            <w:pPr>
              <w:shd w:val="clear" w:color="auto" w:fill="FFFFFF"/>
              <w:spacing w:before="45" w:after="45" w:line="360" w:lineRule="auto"/>
              <w:ind w:left="347"/>
              <w:jc w:val="both"/>
              <w:rPr>
                <w:rFonts w:ascii="Arial" w:eastAsia="Times New Roman" w:hAnsi="Arial" w:cs="Arial"/>
                <w:color w:val="000000"/>
              </w:rPr>
            </w:pPr>
            <w:r w:rsidRPr="00CB788E">
              <w:rPr>
                <w:rFonts w:ascii="Arial" w:eastAsia="Times New Roman" w:hAnsi="Arial" w:cs="Arial"/>
                <w:color w:val="000000"/>
              </w:rPr>
              <w:t>El programa de metas lo realizan los responsables de las entidades, en virtud de que cada quien asume el compromiso de programarlas de acuerdo a las prioridades establecidas en el Plan de Desarrollo Institucional, los ejes estratégicos, las políticas institucionales, los objetivos y estrategias, de tal forma que exista consistencia entre el Plan de Desarrollo Institucional y el Programa Operativo Anual, en observancia a los lin</w:t>
            </w:r>
            <w:r w:rsidR="00394029">
              <w:rPr>
                <w:rFonts w:ascii="Arial" w:eastAsia="Times New Roman" w:hAnsi="Arial" w:cs="Arial"/>
                <w:color w:val="000000"/>
              </w:rPr>
              <w:t>eamientos y políticas de gasto</w:t>
            </w:r>
            <w:r w:rsidRPr="00CB788E">
              <w:rPr>
                <w:rFonts w:ascii="Arial" w:eastAsia="Times New Roman" w:hAnsi="Arial" w:cs="Arial"/>
                <w:color w:val="000000"/>
              </w:rPr>
              <w:t>.</w:t>
            </w:r>
          </w:p>
          <w:p w:rsidR="00E97BEB" w:rsidRPr="00CB788E" w:rsidRDefault="00E97BEB" w:rsidP="0039054E">
            <w:pPr>
              <w:shd w:val="clear" w:color="auto" w:fill="FFFFFF"/>
              <w:spacing w:before="45" w:after="45" w:line="360" w:lineRule="auto"/>
              <w:ind w:left="347"/>
              <w:jc w:val="both"/>
              <w:rPr>
                <w:rFonts w:ascii="Arial" w:eastAsia="Times New Roman" w:hAnsi="Arial" w:cs="Arial"/>
                <w:color w:val="000000"/>
              </w:rPr>
            </w:pPr>
          </w:p>
          <w:p w:rsidR="00DA5FA3" w:rsidRPr="00CB788E" w:rsidRDefault="00DA5FA3" w:rsidP="0039054E">
            <w:pPr>
              <w:shd w:val="clear" w:color="auto" w:fill="FFFFFF"/>
              <w:spacing w:before="45" w:after="45" w:line="360" w:lineRule="auto"/>
              <w:ind w:left="347"/>
              <w:jc w:val="both"/>
              <w:rPr>
                <w:rFonts w:ascii="Arial" w:eastAsia="Times New Roman" w:hAnsi="Arial" w:cs="Arial"/>
                <w:color w:val="000000"/>
              </w:rPr>
            </w:pPr>
            <w:r w:rsidRPr="00CB788E">
              <w:rPr>
                <w:rFonts w:ascii="Arial" w:eastAsia="Times New Roman" w:hAnsi="Arial" w:cs="Arial"/>
                <w:color w:val="000000"/>
              </w:rPr>
              <w:t xml:space="preserve">El desempeño del personal se orienta a través de la reglamentación del programa de estímulos al desempeño del personal académico y su modelo de evaluación a través del sistema </w:t>
            </w:r>
            <w:hyperlink r:id="rId316" w:history="1">
              <w:r w:rsidRPr="00CB788E">
                <w:rPr>
                  <w:rStyle w:val="Hipervnculo"/>
                  <w:rFonts w:ascii="Arial" w:eastAsia="Times New Roman" w:hAnsi="Arial" w:cs="Arial"/>
                </w:rPr>
                <w:t>http://pedpd.uaaan.mx/</w:t>
              </w:r>
            </w:hyperlink>
            <w:r w:rsidRPr="00CB788E">
              <w:rPr>
                <w:rFonts w:ascii="Arial" w:eastAsia="Times New Roman" w:hAnsi="Arial" w:cs="Arial"/>
              </w:rPr>
              <w:t xml:space="preserve">, </w:t>
            </w:r>
            <w:r w:rsidRPr="00CB788E">
              <w:rPr>
                <w:rFonts w:ascii="Arial" w:eastAsia="Times New Roman" w:hAnsi="Arial" w:cs="Arial"/>
                <w:color w:val="000000"/>
              </w:rPr>
              <w:t>este modelo es definido conjuntamente por: el rector, los directores de función y los coordinadores de división.</w:t>
            </w:r>
            <w:r w:rsidR="00B36C13" w:rsidRPr="00CB788E">
              <w:rPr>
                <w:rFonts w:ascii="Arial" w:eastAsia="Times New Roman" w:hAnsi="Arial" w:cs="Arial"/>
                <w:color w:val="3333FF"/>
              </w:rPr>
              <w:t>(</w:t>
            </w:r>
            <w:hyperlink r:id="rId317" w:history="1">
              <w:r w:rsidRPr="00CB788E">
                <w:rPr>
                  <w:rFonts w:ascii="Arial" w:eastAsia="Times New Roman" w:hAnsi="Arial" w:cs="Arial"/>
                  <w:color w:val="3333FF"/>
                </w:rPr>
                <w:t>Modelo PEDPD 2015</w:t>
              </w:r>
            </w:hyperlink>
            <w:r w:rsidR="00B36C13" w:rsidRPr="00CB788E">
              <w:rPr>
                <w:rFonts w:ascii="Arial" w:hAnsi="Arial" w:cs="Arial"/>
                <w:color w:val="3333FF"/>
              </w:rPr>
              <w:t>)</w:t>
            </w:r>
            <w:r w:rsidRPr="00CB788E">
              <w:rPr>
                <w:rFonts w:ascii="Arial" w:eastAsia="Times New Roman" w:hAnsi="Arial" w:cs="Arial"/>
                <w:color w:val="000000"/>
              </w:rPr>
              <w:t>. El Programa de estímulos tiene por objeto reconocer en forma económica y diferenciada al académico que se haya distinguido por la calidad y dedicación en sus actividades académicas, así como en la permanencia en las mismas, coadyuvando con ello al desarrollo de la vida institucional de la universidad.</w:t>
            </w:r>
          </w:p>
          <w:p w:rsidR="00E97BEB" w:rsidRPr="00CB788E" w:rsidRDefault="00E97BEB" w:rsidP="0039054E">
            <w:pPr>
              <w:shd w:val="clear" w:color="auto" w:fill="FFFFFF"/>
              <w:spacing w:before="45" w:after="45" w:line="360" w:lineRule="auto"/>
              <w:ind w:left="347"/>
              <w:jc w:val="both"/>
              <w:rPr>
                <w:rFonts w:ascii="Arial" w:eastAsia="Times New Roman" w:hAnsi="Arial" w:cs="Arial"/>
                <w:color w:val="000000"/>
              </w:rPr>
            </w:pPr>
          </w:p>
          <w:p w:rsidR="00C4106B" w:rsidRPr="00C4106B" w:rsidRDefault="00DA5FA3" w:rsidP="00C4106B">
            <w:pPr>
              <w:spacing w:line="360" w:lineRule="auto"/>
              <w:ind w:left="347"/>
              <w:jc w:val="both"/>
              <w:rPr>
                <w:rFonts w:ascii="Arial" w:eastAsia="Times New Roman" w:hAnsi="Arial" w:cs="Arial"/>
                <w:color w:val="000000"/>
              </w:rPr>
            </w:pPr>
            <w:r w:rsidRPr="00CB788E">
              <w:rPr>
                <w:rFonts w:ascii="Arial" w:eastAsia="Times New Roman" w:hAnsi="Arial" w:cs="Arial"/>
                <w:color w:val="000000"/>
              </w:rPr>
              <w:t>Con respecto a la Investigación, se tienen definidos criterios para la selección de proyectos y la asignación de recursos a los mismos en línea con las políticas institucionales para el fortalecimiento académico. Otra vía es a través de la normatividad relativa a los mec</w:t>
            </w:r>
            <w:r w:rsidR="0042585C">
              <w:rPr>
                <w:rFonts w:ascii="Arial" w:eastAsia="Times New Roman" w:hAnsi="Arial" w:cs="Arial"/>
                <w:color w:val="000000"/>
              </w:rPr>
              <w:t xml:space="preserve">anismos de ingreso, promoción y </w:t>
            </w:r>
            <w:r w:rsidR="0042585C" w:rsidRPr="00CB788E">
              <w:rPr>
                <w:rFonts w:ascii="Arial" w:eastAsia="Times New Roman" w:hAnsi="Arial" w:cs="Arial"/>
                <w:color w:val="000000"/>
              </w:rPr>
              <w:lastRenderedPageBreak/>
              <w:t>permanente</w:t>
            </w:r>
            <w:r w:rsidR="00C4106B">
              <w:t xml:space="preserve"> </w:t>
            </w:r>
            <w:r w:rsidR="0042585C">
              <w:rPr>
                <w:rFonts w:ascii="Arial" w:eastAsia="Times New Roman" w:hAnsi="Arial" w:cs="Arial"/>
                <w:color w:val="000000"/>
              </w:rPr>
              <w:t>e</w:t>
            </w:r>
            <w:r w:rsidR="00C4106B" w:rsidRPr="00C4106B">
              <w:rPr>
                <w:rFonts w:ascii="Arial" w:eastAsia="Times New Roman" w:hAnsi="Arial" w:cs="Arial"/>
                <w:color w:val="000000"/>
              </w:rPr>
              <w:t xml:space="preserve">l PAIMA cuenta con avances significativos para fortalecer y apoyar a través de </w:t>
            </w:r>
            <w:r w:rsidR="00EC6A9C">
              <w:rPr>
                <w:rFonts w:ascii="Arial" w:eastAsia="Times New Roman" w:hAnsi="Arial" w:cs="Arial"/>
                <w:color w:val="000000"/>
              </w:rPr>
              <w:t>los proyectos de vinculación y convenios (</w:t>
            </w:r>
            <w:r w:rsidR="00EC6A9C" w:rsidRPr="00EC6A9C">
              <w:rPr>
                <w:rFonts w:ascii="Arial" w:eastAsia="Times New Roman" w:hAnsi="Arial" w:cs="Arial"/>
                <w:b/>
                <w:i/>
                <w:color w:val="2E74B5" w:themeColor="accent1" w:themeShade="BF"/>
              </w:rPr>
              <w:t>10.3.6.A</w:t>
            </w:r>
            <w:r w:rsidR="00EC6A9C" w:rsidRPr="00EC6A9C">
              <w:rPr>
                <w:rFonts w:ascii="Arial" w:eastAsia="Times New Roman" w:hAnsi="Arial" w:cs="Arial"/>
                <w:color w:val="2E74B5" w:themeColor="accent1" w:themeShade="BF"/>
              </w:rPr>
              <w:t xml:space="preserve"> </w:t>
            </w:r>
            <w:r w:rsidR="00EC6A9C" w:rsidRPr="00EC6A9C">
              <w:rPr>
                <w:rFonts w:ascii="Arial" w:eastAsia="Times New Roman" w:hAnsi="Arial" w:cs="Arial"/>
                <w:b/>
                <w:i/>
                <w:color w:val="2E74B5" w:themeColor="accent1" w:themeShade="BF"/>
              </w:rPr>
              <w:t>Convenios DMA</w:t>
            </w:r>
            <w:r w:rsidR="00EC6A9C">
              <w:rPr>
                <w:rFonts w:ascii="Arial" w:eastAsia="Times New Roman" w:hAnsi="Arial" w:cs="Arial"/>
                <w:color w:val="000000"/>
              </w:rPr>
              <w:t xml:space="preserve">)  de colaboración a estudiantes, </w:t>
            </w:r>
            <w:r w:rsidR="00C4106B" w:rsidRPr="00C4106B">
              <w:rPr>
                <w:rFonts w:ascii="Arial" w:eastAsia="Times New Roman" w:hAnsi="Arial" w:cs="Arial"/>
                <w:color w:val="000000"/>
              </w:rPr>
              <w:t>tesistas</w:t>
            </w:r>
            <w:r w:rsidR="00EC6A9C">
              <w:rPr>
                <w:rFonts w:ascii="Arial" w:eastAsia="Times New Roman" w:hAnsi="Arial" w:cs="Arial"/>
                <w:color w:val="000000"/>
              </w:rPr>
              <w:t xml:space="preserve"> y </w:t>
            </w:r>
            <w:r w:rsidR="00C4106B" w:rsidRPr="00C4106B">
              <w:rPr>
                <w:rFonts w:ascii="Arial" w:eastAsia="Times New Roman" w:hAnsi="Arial" w:cs="Arial"/>
                <w:color w:val="000000"/>
              </w:rPr>
              <w:t>la</w:t>
            </w:r>
            <w:r w:rsidR="00EC6A9C">
              <w:rPr>
                <w:rFonts w:ascii="Arial" w:eastAsia="Times New Roman" w:hAnsi="Arial" w:cs="Arial"/>
                <w:color w:val="000000"/>
              </w:rPr>
              <w:t xml:space="preserve"> propia</w:t>
            </w:r>
            <w:r w:rsidR="00C4106B" w:rsidRPr="00C4106B">
              <w:rPr>
                <w:rFonts w:ascii="Arial" w:eastAsia="Times New Roman" w:hAnsi="Arial" w:cs="Arial"/>
                <w:color w:val="000000"/>
              </w:rPr>
              <w:t xml:space="preserve"> infraestructura para el trabajo que demanda las materias emergentes como son: sistematización, programación y automatización enfocadas a la agricultura. Aunado a la inversión realizada a través de donación de la empresa New Holland México por cerca de 5, 000,000.00 de pesos en equipo correspondiente a 5 tractores desarmados para que los alumnos realicen prácticas de armado y desarmado, para lo cual el distribuidor en Saltillo se compromete a ofrecer cursos </w:t>
            </w:r>
            <w:r w:rsidR="00394029" w:rsidRPr="00C4106B">
              <w:rPr>
                <w:rFonts w:ascii="Arial" w:eastAsia="Times New Roman" w:hAnsi="Arial" w:cs="Arial"/>
                <w:color w:val="000000"/>
              </w:rPr>
              <w:t>extracurriculares</w:t>
            </w:r>
            <w:r w:rsidR="00C4106B" w:rsidRPr="00C4106B">
              <w:rPr>
                <w:rFonts w:ascii="Arial" w:eastAsia="Times New Roman" w:hAnsi="Arial" w:cs="Arial"/>
                <w:color w:val="000000"/>
              </w:rPr>
              <w:t xml:space="preserve"> a los estudiantes del programa. Por otra parte, se fortalece el área de Laser y GPS aplicado</w:t>
            </w:r>
            <w:r w:rsidR="00C4106B">
              <w:rPr>
                <w:rFonts w:ascii="Arial" w:eastAsia="Times New Roman" w:hAnsi="Arial" w:cs="Arial"/>
                <w:color w:val="000000"/>
              </w:rPr>
              <w:t xml:space="preserve">s en la agricultura a través del convenio con </w:t>
            </w:r>
            <w:r w:rsidR="0042585C">
              <w:rPr>
                <w:rFonts w:ascii="Arial" w:eastAsia="Times New Roman" w:hAnsi="Arial" w:cs="Arial"/>
                <w:color w:val="000000"/>
              </w:rPr>
              <w:t>Sistemas Ava</w:t>
            </w:r>
            <w:r w:rsidR="00EC6A9C">
              <w:rPr>
                <w:rFonts w:ascii="Arial" w:eastAsia="Times New Roman" w:hAnsi="Arial" w:cs="Arial"/>
                <w:color w:val="000000"/>
              </w:rPr>
              <w:t>zados</w:t>
            </w:r>
            <w:r w:rsidR="0042585C">
              <w:rPr>
                <w:rFonts w:ascii="Arial" w:eastAsia="Times New Roman" w:hAnsi="Arial" w:cs="Arial"/>
                <w:color w:val="000000"/>
              </w:rPr>
              <w:t xml:space="preserve"> </w:t>
            </w:r>
            <w:r w:rsidR="00EC6A9C">
              <w:rPr>
                <w:rFonts w:ascii="Arial" w:eastAsia="Times New Roman" w:hAnsi="Arial" w:cs="Arial"/>
                <w:color w:val="000000"/>
              </w:rPr>
              <w:t>Lasery GPS SA de CV.</w:t>
            </w:r>
          </w:p>
          <w:p w:rsidR="00FB4559" w:rsidRPr="00CB788E" w:rsidRDefault="00C4106B" w:rsidP="00C4106B">
            <w:pPr>
              <w:spacing w:line="360" w:lineRule="auto"/>
              <w:ind w:left="347"/>
              <w:jc w:val="both"/>
              <w:rPr>
                <w:rFonts w:ascii="Arial" w:eastAsia="Times New Roman" w:hAnsi="Arial" w:cs="Arial"/>
                <w:color w:val="000000"/>
              </w:rPr>
            </w:pPr>
            <w:r w:rsidRPr="00C4106B">
              <w:rPr>
                <w:rFonts w:ascii="Arial" w:eastAsia="Times New Roman" w:hAnsi="Arial" w:cs="Arial"/>
                <w:color w:val="000000"/>
              </w:rPr>
              <w:t>También con la empresa John Deere, se realizó un convenio de comodato de un tractor automático, con esta actividad en primer lugar se capacitaron a profesores del programa en el uso y manejo del equipo en la empresa en la ciudad de Monterrey y posteriormente se ofrecieron conferencias a personal y alumnos de la División de Ingeniería en el DMA y se realizó la entrega del equipo ante el Rector de la institución.</w:t>
            </w:r>
            <w:r w:rsidR="00DA5FA3" w:rsidRPr="00CB788E">
              <w:rPr>
                <w:rFonts w:ascii="Arial" w:eastAsia="Times New Roman" w:hAnsi="Arial" w:cs="Arial"/>
                <w:color w:val="000000"/>
              </w:rPr>
              <w:t>cia del personal académico.</w:t>
            </w:r>
          </w:p>
          <w:p w:rsidR="00DA5FA3" w:rsidRPr="00CB788E" w:rsidRDefault="00DA5FA3" w:rsidP="0039054E">
            <w:pPr>
              <w:pStyle w:val="Prrafodelista"/>
              <w:numPr>
                <w:ilvl w:val="0"/>
                <w:numId w:val="137"/>
              </w:numPr>
              <w:spacing w:after="0" w:line="360" w:lineRule="auto"/>
              <w:ind w:left="347"/>
              <w:jc w:val="both"/>
              <w:rPr>
                <w:rFonts w:ascii="Arial" w:eastAsia="Times New Roman" w:hAnsi="Arial" w:cs="Arial"/>
                <w:b/>
                <w:bCs/>
                <w:color w:val="000000"/>
              </w:rPr>
            </w:pPr>
            <w:r w:rsidRPr="00CB788E">
              <w:rPr>
                <w:rFonts w:ascii="Arial" w:eastAsia="Times New Roman" w:hAnsi="Arial" w:cs="Arial"/>
                <w:b/>
                <w:bCs/>
                <w:color w:val="000000"/>
              </w:rPr>
              <w:t>La inversión para adecuar, modernizar y contar con el equipamiento mínimo indispensable que demanda el plan de estudios y el programa académico de calidad en su conjunto.</w:t>
            </w:r>
          </w:p>
          <w:p w:rsidR="00DA5FA3" w:rsidRPr="00CB788E" w:rsidRDefault="00DA5FA3" w:rsidP="0039054E">
            <w:pPr>
              <w:pStyle w:val="Prrafodelista"/>
              <w:spacing w:after="0" w:line="360" w:lineRule="auto"/>
              <w:ind w:left="720"/>
              <w:jc w:val="both"/>
              <w:rPr>
                <w:rFonts w:ascii="Arial" w:eastAsia="Times New Roman" w:hAnsi="Arial" w:cs="Arial"/>
                <w:color w:val="000000"/>
              </w:rPr>
            </w:pPr>
          </w:p>
          <w:p w:rsidR="00DA5FA3" w:rsidRPr="00CB788E" w:rsidRDefault="00DA5FA3" w:rsidP="0039054E">
            <w:pPr>
              <w:spacing w:line="360" w:lineRule="auto"/>
              <w:ind w:left="347"/>
              <w:jc w:val="both"/>
              <w:rPr>
                <w:rFonts w:ascii="Arial" w:eastAsia="Times New Roman" w:hAnsi="Arial" w:cs="Arial"/>
                <w:color w:val="000000"/>
              </w:rPr>
            </w:pPr>
            <w:r w:rsidRPr="00CB788E">
              <w:rPr>
                <w:rFonts w:ascii="Arial" w:eastAsia="Times New Roman" w:hAnsi="Arial" w:cs="Arial"/>
                <w:color w:val="000000"/>
              </w:rPr>
              <w:t>Para atender y realizar la inversión y equipamiento en el Programa de Metas y Presupuesto se definen las políticas y lineamientos destinados a recursos de inversión para la adquisición, construcción  y contratación de servicios en el año que corresponde, en función de los recursos destinados para tal efecto y basados en la Ley de Adquisiciones, Arrendamientos y Servicios del Sector Público y su Reglamento respectivo, así como las disposiciones de la SEP- SHCP.</w:t>
            </w:r>
            <w:hyperlink r:id="rId318" w:history="1">
              <w:r w:rsidRPr="00CB788E">
                <w:rPr>
                  <w:rStyle w:val="Hipervnculo"/>
                  <w:rFonts w:ascii="Arial" w:eastAsia="Times New Roman" w:hAnsi="Arial" w:cs="Arial"/>
                </w:rPr>
                <w:t>(</w:t>
              </w:r>
              <w:r w:rsidRPr="00CB788E">
                <w:rPr>
                  <w:rStyle w:val="Hipervnculo"/>
                  <w:rFonts w:ascii="Arial" w:eastAsia="Times New Roman" w:hAnsi="Arial" w:cs="Arial"/>
                  <w:b/>
                </w:rPr>
                <w:t>Programas  registrados en la cuenta Pública</w:t>
              </w:r>
              <w:r w:rsidRPr="00CB788E">
                <w:rPr>
                  <w:rStyle w:val="Hipervnculo"/>
                  <w:rFonts w:ascii="Arial" w:eastAsia="Times New Roman" w:hAnsi="Arial" w:cs="Arial"/>
                </w:rPr>
                <w:t>)</w:t>
              </w:r>
            </w:hyperlink>
            <w:r w:rsidR="00B36C13" w:rsidRPr="00CB788E">
              <w:rPr>
                <w:rFonts w:ascii="Arial" w:hAnsi="Arial" w:cs="Arial"/>
              </w:rPr>
              <w:t>.</w:t>
            </w:r>
          </w:p>
          <w:p w:rsidR="00DA5FA3" w:rsidRPr="00CB788E" w:rsidRDefault="00DA5FA3" w:rsidP="0039054E">
            <w:pPr>
              <w:pStyle w:val="Prrafodelista"/>
              <w:numPr>
                <w:ilvl w:val="0"/>
                <w:numId w:val="137"/>
              </w:numPr>
              <w:spacing w:after="0" w:line="360" w:lineRule="auto"/>
              <w:ind w:left="347"/>
              <w:rPr>
                <w:rFonts w:ascii="Arial" w:eastAsia="Times New Roman" w:hAnsi="Arial" w:cs="Arial"/>
                <w:b/>
                <w:bCs/>
                <w:color w:val="000000"/>
              </w:rPr>
            </w:pPr>
            <w:r w:rsidRPr="00CB788E">
              <w:rPr>
                <w:rFonts w:ascii="Arial" w:eastAsia="Times New Roman" w:hAnsi="Arial" w:cs="Arial"/>
                <w:b/>
                <w:bCs/>
                <w:color w:val="000000"/>
              </w:rPr>
              <w:t>El aseguramiento de la calidad educativa.</w:t>
            </w:r>
          </w:p>
          <w:p w:rsidR="00DA5FA3" w:rsidRPr="00CB788E" w:rsidRDefault="00DA5FA3" w:rsidP="0039054E">
            <w:pPr>
              <w:pStyle w:val="Prrafodelista"/>
              <w:spacing w:after="0" w:line="360" w:lineRule="auto"/>
              <w:ind w:left="720"/>
              <w:rPr>
                <w:rFonts w:ascii="Arial" w:eastAsia="Times New Roman" w:hAnsi="Arial" w:cs="Arial"/>
                <w:b/>
                <w:bCs/>
                <w:color w:val="000000"/>
              </w:rPr>
            </w:pPr>
          </w:p>
          <w:p w:rsidR="00DA5FA3" w:rsidRDefault="00DA5FA3" w:rsidP="0039054E">
            <w:pPr>
              <w:spacing w:line="360" w:lineRule="auto"/>
              <w:ind w:left="347"/>
              <w:jc w:val="both"/>
              <w:rPr>
                <w:rFonts w:ascii="Arial" w:eastAsia="Times New Roman" w:hAnsi="Arial" w:cs="Arial"/>
                <w:color w:val="000000"/>
              </w:rPr>
            </w:pPr>
            <w:r w:rsidRPr="00CB788E">
              <w:rPr>
                <w:rFonts w:ascii="Arial" w:eastAsia="Times New Roman" w:hAnsi="Arial" w:cs="Arial"/>
                <w:color w:val="000000"/>
              </w:rPr>
              <w:t xml:space="preserve">El aseguramiento de la calidad educativas se encuentra como uno de los ejes nacionales, institucionales y de los propios PE en sus </w:t>
            </w:r>
            <w:r w:rsidRPr="00CB788E">
              <w:rPr>
                <w:rFonts w:ascii="Arial" w:eastAsia="Times New Roman" w:hAnsi="Arial" w:cs="Arial"/>
              </w:rPr>
              <w:t>Planes de Desarrollo 2013-2018</w:t>
            </w:r>
            <w:r w:rsidRPr="00CB788E">
              <w:rPr>
                <w:rFonts w:ascii="Arial" w:eastAsia="Times New Roman" w:hAnsi="Arial" w:cs="Arial"/>
                <w:color w:val="000000"/>
              </w:rPr>
              <w:t xml:space="preserve">, por lo que la UAAAN, asigna recursos a través de la Dirección General Académica para realizar dicha actividad, además de contar con un Departamento de Calidad Académica </w:t>
            </w:r>
            <w:hyperlink r:id="rId319" w:history="1">
              <w:r w:rsidRPr="00CB788E">
                <w:rPr>
                  <w:rStyle w:val="Hipervnculo"/>
                  <w:rFonts w:ascii="Arial" w:eastAsia="Times New Roman" w:hAnsi="Arial" w:cs="Arial"/>
                </w:rPr>
                <w:t>(</w:t>
              </w:r>
              <w:r w:rsidRPr="00CB788E">
                <w:rPr>
                  <w:rStyle w:val="Hipervnculo"/>
                  <w:rFonts w:ascii="Arial" w:eastAsia="Times New Roman" w:hAnsi="Arial" w:cs="Arial"/>
                  <w:b/>
                </w:rPr>
                <w:t>Nombramiento JDCA</w:t>
              </w:r>
              <w:r w:rsidRPr="00CB788E">
                <w:rPr>
                  <w:rStyle w:val="Hipervnculo"/>
                  <w:rFonts w:ascii="Arial" w:eastAsia="Times New Roman" w:hAnsi="Arial" w:cs="Arial"/>
                </w:rPr>
                <w:t>)</w:t>
              </w:r>
            </w:hyperlink>
            <w:r w:rsidRPr="00CB788E">
              <w:rPr>
                <w:rFonts w:ascii="Arial" w:eastAsia="Times New Roman" w:hAnsi="Arial" w:cs="Arial"/>
                <w:color w:val="000000"/>
              </w:rPr>
              <w:t xml:space="preserve">, instancia coordinadora operativa que da seguimiento al proceso requerido por los organismos evaluadores. Señalando que en ambos casos los responsables de las instancias antes señaladas cuentan con el perfil y los conocimientos para entender los procesos de aseguramiento de la calidad, ya que ambos anteriormente fungieron como Jefes de Programa, lo que les permite entender los procesos que integran las evaluaciones externas y poder implementar mejoras en base a experiencias exitosas tanto internas como de otras instituciones líderes en dichos procesos, lo anterior a través de la participación </w:t>
            </w:r>
            <w:r w:rsidRPr="00CB788E">
              <w:rPr>
                <w:rFonts w:ascii="Arial" w:eastAsia="Times New Roman" w:hAnsi="Arial" w:cs="Arial"/>
                <w:color w:val="000000"/>
              </w:rPr>
              <w:lastRenderedPageBreak/>
              <w:t>en las Asambleas de la Asociación Mexicana de Educación Agrícola Superior, A.C, así como a la capaci</w:t>
            </w:r>
            <w:r w:rsidR="00B36C13" w:rsidRPr="00CB788E">
              <w:rPr>
                <w:rFonts w:ascii="Arial" w:eastAsia="Times New Roman" w:hAnsi="Arial" w:cs="Arial"/>
                <w:color w:val="000000"/>
              </w:rPr>
              <w:t>tación brindada por el COMEAA.</w:t>
            </w:r>
          </w:p>
          <w:p w:rsidR="00EC6A9C" w:rsidRPr="00CB788E" w:rsidRDefault="00EC6A9C" w:rsidP="0039054E">
            <w:pPr>
              <w:spacing w:line="360" w:lineRule="auto"/>
              <w:ind w:left="347"/>
              <w:jc w:val="both"/>
              <w:rPr>
                <w:rFonts w:ascii="Arial" w:eastAsia="Times New Roman" w:hAnsi="Arial" w:cs="Arial"/>
                <w:color w:val="000000"/>
              </w:rPr>
            </w:pPr>
            <w:r w:rsidRPr="00EC6A9C">
              <w:rPr>
                <w:rFonts w:ascii="Arial" w:eastAsia="Times New Roman" w:hAnsi="Arial" w:cs="Arial"/>
                <w:color w:val="000000"/>
              </w:rPr>
              <w:t>El jefe del programa IMA, ha participado en los procesos de evaluación interna del programa desde su inicio, en primer lugar como estudiante y posteriormente como miembro de la academia del programa y nombrado recientemente como JP (</w:t>
            </w:r>
            <w:r>
              <w:rPr>
                <w:rFonts w:ascii="Arial" w:eastAsia="Times New Roman" w:hAnsi="Arial" w:cs="Arial"/>
                <w:b/>
                <w:i/>
                <w:color w:val="2E74B5" w:themeColor="accent1" w:themeShade="BF"/>
              </w:rPr>
              <w:t>10.3.6 B</w:t>
            </w:r>
            <w:r w:rsidRPr="00EC6A9C">
              <w:rPr>
                <w:rFonts w:ascii="Arial" w:eastAsia="Times New Roman" w:hAnsi="Arial" w:cs="Arial"/>
                <w:b/>
                <w:i/>
                <w:color w:val="2E74B5" w:themeColor="accent1" w:themeShade="BF"/>
              </w:rPr>
              <w:t xml:space="preserve"> Nombramiento JPIMA</w:t>
            </w:r>
            <w:r w:rsidRPr="00EC6A9C">
              <w:rPr>
                <w:rFonts w:ascii="Arial" w:eastAsia="Times New Roman" w:hAnsi="Arial" w:cs="Arial"/>
                <w:color w:val="000000"/>
              </w:rPr>
              <w:t>).</w:t>
            </w:r>
          </w:p>
          <w:p w:rsidR="00DA5FA3" w:rsidRPr="00CB788E" w:rsidRDefault="00DA5FA3" w:rsidP="0039054E">
            <w:pPr>
              <w:pStyle w:val="Prrafodelista"/>
              <w:numPr>
                <w:ilvl w:val="0"/>
                <w:numId w:val="137"/>
              </w:numPr>
              <w:spacing w:after="0" w:line="360" w:lineRule="auto"/>
              <w:ind w:left="347"/>
              <w:rPr>
                <w:rFonts w:ascii="Arial" w:eastAsia="Times New Roman" w:hAnsi="Arial" w:cs="Arial"/>
                <w:b/>
                <w:bCs/>
                <w:color w:val="000000"/>
              </w:rPr>
            </w:pPr>
            <w:r w:rsidRPr="00CB788E">
              <w:rPr>
                <w:rFonts w:ascii="Arial" w:eastAsia="Times New Roman" w:hAnsi="Arial" w:cs="Arial"/>
                <w:b/>
                <w:bCs/>
                <w:color w:val="000000"/>
              </w:rPr>
              <w:t xml:space="preserve">Aplicación de las normas ISO 9000. </w:t>
            </w:r>
          </w:p>
          <w:p w:rsidR="00DA5FA3" w:rsidRPr="00CB788E" w:rsidRDefault="00DA5FA3" w:rsidP="0039054E">
            <w:pPr>
              <w:pStyle w:val="Prrafodelista"/>
              <w:spacing w:after="0" w:line="360" w:lineRule="auto"/>
              <w:ind w:left="720"/>
              <w:rPr>
                <w:rFonts w:ascii="Arial" w:eastAsia="Times New Roman" w:hAnsi="Arial" w:cs="Arial"/>
                <w:b/>
                <w:bCs/>
                <w:color w:val="000000"/>
              </w:rPr>
            </w:pPr>
          </w:p>
          <w:p w:rsidR="00DA5FA3" w:rsidRPr="00CB788E" w:rsidRDefault="00DA5FA3" w:rsidP="0039054E">
            <w:pPr>
              <w:shd w:val="clear" w:color="auto" w:fill="FFFFFF"/>
              <w:spacing w:before="45" w:after="45" w:line="360" w:lineRule="auto"/>
              <w:ind w:left="347"/>
              <w:jc w:val="both"/>
              <w:rPr>
                <w:rFonts w:ascii="Arial" w:eastAsia="Times New Roman" w:hAnsi="Arial" w:cs="Arial"/>
                <w:color w:val="000000"/>
              </w:rPr>
            </w:pPr>
            <w:r w:rsidRPr="00CB788E">
              <w:rPr>
                <w:rFonts w:ascii="Arial" w:eastAsia="Times New Roman" w:hAnsi="Arial" w:cs="Arial"/>
                <w:color w:val="000000"/>
              </w:rPr>
              <w:t xml:space="preserve">La Universidad cuenta con procesos administrativos y académicos, claramente definidos en su normatividad, para el caso de los procesos administrativos se certificaron en 2008 de acuerdo a la Norma ISO 9001-2008 y siguen utilizando los procedimientos correspondientes, aun y cuando actualmente no se ha solicitado dicha recertificación ya que se deberán actualizar de acuerdo a los procedimientos y requerimientos de la normatividad que demanda la SEP. </w:t>
            </w:r>
          </w:p>
          <w:p w:rsidR="00E97BEB" w:rsidRPr="00CB788E" w:rsidRDefault="00E97BEB" w:rsidP="0039054E">
            <w:pPr>
              <w:shd w:val="clear" w:color="auto" w:fill="FFFFFF"/>
              <w:spacing w:before="45" w:after="45" w:line="360" w:lineRule="auto"/>
              <w:ind w:left="347"/>
              <w:jc w:val="both"/>
              <w:rPr>
                <w:rFonts w:ascii="Arial" w:eastAsia="Times New Roman" w:hAnsi="Arial" w:cs="Arial"/>
                <w:color w:val="000000"/>
              </w:rPr>
            </w:pPr>
          </w:p>
          <w:p w:rsidR="00DA5FA3" w:rsidRPr="00CB788E" w:rsidRDefault="00DA5FA3" w:rsidP="0039054E">
            <w:pPr>
              <w:shd w:val="clear" w:color="auto" w:fill="FFFFFF"/>
              <w:spacing w:before="45" w:after="45" w:line="360" w:lineRule="auto"/>
              <w:ind w:left="347"/>
              <w:jc w:val="both"/>
              <w:rPr>
                <w:rFonts w:ascii="Arial" w:eastAsia="Times New Roman" w:hAnsi="Arial" w:cs="Arial"/>
                <w:color w:val="000000"/>
              </w:rPr>
            </w:pPr>
            <w:r w:rsidRPr="00CB788E">
              <w:rPr>
                <w:rFonts w:ascii="Arial" w:eastAsia="Times New Roman" w:hAnsi="Arial" w:cs="Arial"/>
                <w:color w:val="000000"/>
              </w:rPr>
              <w:t xml:space="preserve">La Universidad logró certificar los procesos administrativos de: la Dirección Administrativa, la Gerencia de Empresas Universitarias, los Departamentos de Control Escolar de la Sede y de la Unidad Regional Laguna, sin embargo, es necesario retomar estos procesos para que las actividades académicas cuenten con un soporte de procesos y servicios de gestión debidamente certificados. </w:t>
            </w:r>
          </w:p>
          <w:p w:rsidR="00E97BEB" w:rsidRPr="00CB788E" w:rsidRDefault="00E97BEB" w:rsidP="0039054E">
            <w:pPr>
              <w:shd w:val="clear" w:color="auto" w:fill="FFFFFF"/>
              <w:spacing w:before="45" w:after="45" w:line="360" w:lineRule="auto"/>
              <w:ind w:left="347"/>
              <w:jc w:val="both"/>
              <w:rPr>
                <w:rFonts w:ascii="Arial" w:eastAsia="Times New Roman" w:hAnsi="Arial" w:cs="Arial"/>
                <w:color w:val="000000"/>
              </w:rPr>
            </w:pPr>
          </w:p>
          <w:p w:rsidR="00DA5FA3" w:rsidRPr="00CB788E" w:rsidRDefault="00DA5FA3" w:rsidP="0039054E">
            <w:pPr>
              <w:shd w:val="clear" w:color="auto" w:fill="FFFFFF"/>
              <w:spacing w:before="45" w:after="45" w:line="360" w:lineRule="auto"/>
              <w:ind w:left="347"/>
              <w:jc w:val="both"/>
              <w:rPr>
                <w:rFonts w:ascii="Arial" w:eastAsia="Times New Roman" w:hAnsi="Arial" w:cs="Arial"/>
                <w:color w:val="000000"/>
              </w:rPr>
            </w:pPr>
            <w:r w:rsidRPr="00CB788E">
              <w:rPr>
                <w:rFonts w:ascii="Arial" w:eastAsia="Times New Roman" w:hAnsi="Arial" w:cs="Arial"/>
                <w:color w:val="000000"/>
              </w:rPr>
              <w:t xml:space="preserve">Recientemente la SEP, está generando estrategias con la finalidad de lograr que los procedimientos que utilicen las Unidades Responsables a las que se les asigna presupuesto se encuentren debidamente establecidos, operando y bajo esquemas unificados que permitan que todas las entidades que cuentan con sistemas de información trabajen bajo el mismo esquema y con la misma información. Por lo que como primera acción se generará un diagnóstico de cada unidad responsable y al interior en cada una de las instancias correspondientes a las funciones sustantivas y adjetivas de la universidad </w:t>
            </w:r>
            <w:hyperlink r:id="rId320" w:history="1">
              <w:r w:rsidRPr="00CB788E">
                <w:rPr>
                  <w:rStyle w:val="Hipervnculo"/>
                  <w:rFonts w:ascii="Arial" w:eastAsia="Times New Roman" w:hAnsi="Arial" w:cs="Arial"/>
                </w:rPr>
                <w:t>(</w:t>
              </w:r>
              <w:r w:rsidRPr="00CB788E">
                <w:rPr>
                  <w:rStyle w:val="Hipervnculo"/>
                  <w:rFonts w:ascii="Arial" w:eastAsia="Times New Roman" w:hAnsi="Arial" w:cs="Arial"/>
                  <w:b/>
                </w:rPr>
                <w:t>Lista de asistencia a la pláticaDirecciones</w:t>
              </w:r>
              <w:r w:rsidRPr="00CB788E">
                <w:rPr>
                  <w:rStyle w:val="Hipervnculo"/>
                  <w:rFonts w:ascii="Arial" w:eastAsia="Times New Roman" w:hAnsi="Arial" w:cs="Arial"/>
                </w:rPr>
                <w:t>)</w:t>
              </w:r>
            </w:hyperlink>
            <w:r w:rsidRPr="00CB788E">
              <w:rPr>
                <w:rFonts w:ascii="Arial" w:eastAsia="Times New Roman" w:hAnsi="Arial" w:cs="Arial"/>
                <w:color w:val="000000"/>
              </w:rPr>
              <w:t>.</w:t>
            </w:r>
          </w:p>
          <w:p w:rsidR="00DA5FA3" w:rsidRPr="00CB788E" w:rsidRDefault="00DA5FA3" w:rsidP="0039054E">
            <w:pPr>
              <w:shd w:val="clear" w:color="auto" w:fill="FFFFFF"/>
              <w:spacing w:before="45" w:after="45" w:line="360" w:lineRule="auto"/>
              <w:ind w:left="347"/>
              <w:jc w:val="both"/>
              <w:rPr>
                <w:rFonts w:ascii="Arial" w:eastAsia="Times New Roman" w:hAnsi="Arial" w:cs="Arial"/>
                <w:color w:val="000000"/>
              </w:rPr>
            </w:pPr>
          </w:p>
          <w:p w:rsidR="00DA5FA3" w:rsidRPr="00CB788E" w:rsidRDefault="00DA5FA3" w:rsidP="0039054E">
            <w:pPr>
              <w:pStyle w:val="Prrafodelista"/>
              <w:numPr>
                <w:ilvl w:val="0"/>
                <w:numId w:val="137"/>
              </w:numPr>
              <w:spacing w:after="0" w:line="360" w:lineRule="auto"/>
              <w:ind w:left="347"/>
              <w:rPr>
                <w:rFonts w:ascii="Arial" w:eastAsia="Times New Roman" w:hAnsi="Arial" w:cs="Arial"/>
                <w:b/>
                <w:bCs/>
                <w:color w:val="000000"/>
              </w:rPr>
            </w:pPr>
            <w:r w:rsidRPr="00CB788E">
              <w:rPr>
                <w:rFonts w:ascii="Arial" w:eastAsia="Times New Roman" w:hAnsi="Arial" w:cs="Arial"/>
                <w:b/>
                <w:bCs/>
                <w:color w:val="000000"/>
              </w:rPr>
              <w:t>Asegurar el cumplimiento de los objetivos estratégicos del PID.</w:t>
            </w:r>
          </w:p>
          <w:p w:rsidR="00DA5FA3" w:rsidRPr="00CB788E" w:rsidRDefault="00DA5FA3" w:rsidP="0039054E">
            <w:pPr>
              <w:pStyle w:val="Prrafodelista"/>
              <w:spacing w:after="0" w:line="360" w:lineRule="auto"/>
              <w:ind w:left="720"/>
              <w:rPr>
                <w:rFonts w:ascii="Arial" w:eastAsia="Times New Roman" w:hAnsi="Arial" w:cs="Arial"/>
                <w:color w:val="000000"/>
              </w:rPr>
            </w:pPr>
          </w:p>
          <w:p w:rsidR="00DA5FA3" w:rsidRDefault="00DA5FA3" w:rsidP="0039054E">
            <w:pPr>
              <w:shd w:val="clear" w:color="auto" w:fill="FFFFFF"/>
              <w:spacing w:before="45" w:after="45" w:line="360" w:lineRule="auto"/>
              <w:ind w:left="347"/>
              <w:jc w:val="both"/>
              <w:rPr>
                <w:rFonts w:ascii="Arial" w:eastAsia="Times New Roman" w:hAnsi="Arial" w:cs="Arial"/>
                <w:color w:val="000000"/>
              </w:rPr>
            </w:pPr>
            <w:r w:rsidRPr="00CB788E">
              <w:rPr>
                <w:rFonts w:ascii="Arial" w:eastAsia="Times New Roman" w:hAnsi="Arial" w:cs="Arial"/>
                <w:color w:val="000000"/>
              </w:rPr>
              <w:t xml:space="preserve">La UAAAN, cuenta con un Sistema de Programación y Presupuesto alineados a su PDI, lo que le permite asegurar que las entidades académicas y administrativas realicen su gasto operativo, mismo que se encuentra en el Sistema Integral de Información Académico Administrativa </w:t>
            </w:r>
            <w:hyperlink r:id="rId321" w:history="1">
              <w:r w:rsidRPr="00CB788E">
                <w:rPr>
                  <w:rStyle w:val="Hipervnculo"/>
                  <w:rFonts w:ascii="Arial" w:eastAsia="Times New Roman" w:hAnsi="Arial" w:cs="Arial"/>
                </w:rPr>
                <w:t>http://siiaa.uaaan.mx/</w:t>
              </w:r>
            </w:hyperlink>
            <w:r w:rsidRPr="00CB788E">
              <w:rPr>
                <w:rFonts w:ascii="Arial" w:eastAsia="Times New Roman" w:hAnsi="Arial" w:cs="Arial"/>
                <w:color w:val="000000"/>
              </w:rPr>
              <w:t xml:space="preserve"> , en el apartado Administrativo en el cual cada instancia administrativa cuenta con su presupuesto correspondiente, cabe señalar que el sistema se realizó en la institución y es muy amigable y solamente se requiere contar con su clave de usuario y contraseña que es asignada por el Departamento de Informática.</w:t>
            </w:r>
            <w:r w:rsidR="00C43DB5">
              <w:rPr>
                <w:rFonts w:ascii="Arial" w:eastAsia="Times New Roman" w:hAnsi="Arial" w:cs="Arial"/>
                <w:color w:val="000000"/>
              </w:rPr>
              <w:t xml:space="preserve"> </w:t>
            </w:r>
          </w:p>
          <w:p w:rsidR="00C43DB5" w:rsidRDefault="00C43DB5" w:rsidP="0039054E">
            <w:pPr>
              <w:shd w:val="clear" w:color="auto" w:fill="FFFFFF"/>
              <w:spacing w:before="45" w:after="45" w:line="360" w:lineRule="auto"/>
              <w:ind w:left="347"/>
              <w:jc w:val="both"/>
              <w:rPr>
                <w:rFonts w:ascii="Arial" w:eastAsia="Times New Roman" w:hAnsi="Arial" w:cs="Arial"/>
                <w:color w:val="000000"/>
              </w:rPr>
            </w:pPr>
          </w:p>
          <w:p w:rsidR="00C43DB5" w:rsidRPr="00CB788E" w:rsidRDefault="00C43DB5" w:rsidP="0039054E">
            <w:pPr>
              <w:shd w:val="clear" w:color="auto" w:fill="FFFFFF"/>
              <w:spacing w:before="45" w:after="45" w:line="360" w:lineRule="auto"/>
              <w:ind w:left="347"/>
              <w:jc w:val="both"/>
              <w:rPr>
                <w:rFonts w:ascii="Arial" w:eastAsia="Times New Roman" w:hAnsi="Arial" w:cs="Arial"/>
                <w:color w:val="000000"/>
              </w:rPr>
            </w:pPr>
            <w:r w:rsidRPr="00C43DB5">
              <w:rPr>
                <w:rFonts w:ascii="Arial" w:eastAsia="Times New Roman" w:hAnsi="Arial" w:cs="Arial"/>
                <w:color w:val="000000"/>
              </w:rPr>
              <w:t>La Sudirección de Planeación y Desarrollo Institucional es la instancia encargada de dar seguimiento al proceso de cumplimiento de metas, actividad que realiza el primer semestre de cada año, abarcando de enero a agosto del año en curso. A través de una Circular (10.3.7.A Circular de avance de metas)  se solicita a cada unidad ejecutora la entrega de avance de metas con sus respectivas evidencias y captura de avance en porcentaje de las líneas de acción programadas http://siiaa.uaaan.mx/presupuestos/menu.php. Se recaban las evidencias de la información electrónica de cada entidad. El DMA realiza la entrega correspondiente a dicha entidad (</w:t>
            </w:r>
            <w:r w:rsidRPr="00C43DB5">
              <w:rPr>
                <w:rFonts w:ascii="Arial" w:eastAsia="Times New Roman" w:hAnsi="Arial" w:cs="Arial"/>
                <w:b/>
                <w:i/>
                <w:color w:val="2E74B5" w:themeColor="accent1" w:themeShade="BF"/>
              </w:rPr>
              <w:t>10.3.7.B Avance de metas DMA</w:t>
            </w:r>
            <w:r w:rsidRPr="00C43DB5">
              <w:rPr>
                <w:rFonts w:ascii="Arial" w:eastAsia="Times New Roman" w:hAnsi="Arial" w:cs="Arial"/>
                <w:color w:val="000000"/>
              </w:rPr>
              <w:t>).</w:t>
            </w:r>
          </w:p>
          <w:p w:rsidR="00B36C13" w:rsidRPr="00CB788E" w:rsidRDefault="00B36C13" w:rsidP="0039054E">
            <w:pPr>
              <w:shd w:val="clear" w:color="auto" w:fill="FFFFFF"/>
              <w:spacing w:before="45" w:after="45" w:line="360" w:lineRule="auto"/>
              <w:ind w:left="347"/>
              <w:jc w:val="both"/>
              <w:rPr>
                <w:rFonts w:ascii="Arial" w:eastAsia="Times New Roman" w:hAnsi="Arial" w:cs="Arial"/>
                <w:color w:val="000000"/>
              </w:rPr>
            </w:pPr>
          </w:p>
          <w:p w:rsidR="00DA5FA3" w:rsidRPr="00CB788E" w:rsidRDefault="00DA5FA3" w:rsidP="0039054E">
            <w:pPr>
              <w:spacing w:after="0" w:line="360" w:lineRule="auto"/>
              <w:rPr>
                <w:rFonts w:ascii="Arial" w:eastAsia="Times New Roman" w:hAnsi="Arial" w:cs="Arial"/>
                <w:color w:val="000000"/>
              </w:rPr>
            </w:pPr>
            <w:r w:rsidRPr="00CB788E">
              <w:rPr>
                <w:rFonts w:ascii="Arial" w:eastAsia="Times New Roman" w:hAnsi="Arial" w:cs="Arial"/>
                <w:b/>
                <w:bCs/>
                <w:color w:val="000000"/>
              </w:rPr>
              <w:t>f) La certificación de procesos y laboratorios.</w:t>
            </w:r>
          </w:p>
          <w:p w:rsidR="00DA5FA3" w:rsidRPr="00CB788E" w:rsidRDefault="00DA5FA3" w:rsidP="0039054E">
            <w:pPr>
              <w:shd w:val="clear" w:color="auto" w:fill="FFFFFF"/>
              <w:spacing w:before="45" w:after="45" w:line="360" w:lineRule="auto"/>
              <w:ind w:left="347"/>
              <w:jc w:val="both"/>
              <w:rPr>
                <w:rFonts w:ascii="Arial" w:eastAsia="Times New Roman" w:hAnsi="Arial" w:cs="Arial"/>
                <w:color w:val="000000"/>
              </w:rPr>
            </w:pPr>
            <w:r w:rsidRPr="00CB788E">
              <w:rPr>
                <w:rFonts w:ascii="Arial" w:eastAsia="Times New Roman" w:hAnsi="Arial" w:cs="Arial"/>
                <w:color w:val="000000"/>
              </w:rPr>
              <w:t xml:space="preserve">La Universidad logró certificar los procesos administrativos de la Dirección Administrativa, sin embargo, es necesario retomar estos procesos ya que las actividades académicas deberán contar con un soporte de procesos y servicios de gestión debidamente certificados y que cumplan con la normatividad interna y externa bajo la cual la institución opera. Cuando se establecieron los procesos para la certificación en el 2008 </w:t>
            </w:r>
            <w:hyperlink r:id="rId322" w:history="1">
              <w:r w:rsidRPr="00CB788E">
                <w:rPr>
                  <w:rStyle w:val="Hipervnculo"/>
                  <w:rFonts w:ascii="Arial" w:eastAsia="Times New Roman" w:hAnsi="Arial" w:cs="Arial"/>
                </w:rPr>
                <w:t>(</w:t>
              </w:r>
              <w:r w:rsidRPr="00CB788E">
                <w:rPr>
                  <w:rStyle w:val="Hipervnculo"/>
                  <w:rFonts w:ascii="Arial" w:eastAsia="Times New Roman" w:hAnsi="Arial" w:cs="Arial"/>
                  <w:b/>
                </w:rPr>
                <w:t>SGC</w:t>
              </w:r>
              <w:r w:rsidRPr="00CB788E">
                <w:rPr>
                  <w:rStyle w:val="Hipervnculo"/>
                  <w:rFonts w:ascii="Arial" w:eastAsia="Times New Roman" w:hAnsi="Arial" w:cs="Arial"/>
                </w:rPr>
                <w:t>)</w:t>
              </w:r>
            </w:hyperlink>
            <w:r w:rsidRPr="00CB788E">
              <w:rPr>
                <w:rFonts w:ascii="Arial" w:eastAsia="Times New Roman" w:hAnsi="Arial" w:cs="Arial"/>
                <w:color w:val="000000"/>
              </w:rPr>
              <w:t xml:space="preserve"> se consideró solamente la normatividad interna y hoy por hoy se deberán adecuar a los requerimientos y procedimientos establecidos por la SEP.</w:t>
            </w:r>
          </w:p>
          <w:p w:rsidR="00E97BEB" w:rsidRPr="00CB788E" w:rsidRDefault="00E97BEB" w:rsidP="0039054E">
            <w:pPr>
              <w:shd w:val="clear" w:color="auto" w:fill="FFFFFF"/>
              <w:spacing w:before="45" w:after="45" w:line="360" w:lineRule="auto"/>
              <w:ind w:left="347"/>
              <w:jc w:val="both"/>
              <w:rPr>
                <w:rFonts w:ascii="Arial" w:eastAsia="Times New Roman" w:hAnsi="Arial" w:cs="Arial"/>
                <w:color w:val="000000"/>
              </w:rPr>
            </w:pPr>
          </w:p>
          <w:p w:rsidR="00DA5FA3" w:rsidRDefault="00DA5FA3" w:rsidP="0039054E">
            <w:pPr>
              <w:spacing w:line="360" w:lineRule="auto"/>
              <w:ind w:left="347"/>
              <w:jc w:val="both"/>
              <w:rPr>
                <w:rFonts w:ascii="Arial" w:eastAsia="Times New Roman" w:hAnsi="Arial" w:cs="Arial"/>
                <w:color w:val="000000"/>
              </w:rPr>
            </w:pPr>
            <w:r w:rsidRPr="00CB788E">
              <w:rPr>
                <w:rFonts w:ascii="Arial" w:eastAsia="Times New Roman" w:hAnsi="Arial" w:cs="Arial"/>
                <w:color w:val="000000"/>
              </w:rPr>
              <w:t>Para el caso particular de los laboratorios utilizados para docencia, cuentan con procesos y procedimientos claramente definidos para su operación y prestación de servicios, haciendo énfasis que la mayoría de los responsables de cada laboratorio recibió capacitación al respecto cuando se inician los procesos de acreditación en la institución.</w:t>
            </w:r>
          </w:p>
          <w:p w:rsidR="00C43DB5" w:rsidRPr="00CB788E" w:rsidRDefault="00C43DB5" w:rsidP="0039054E">
            <w:pPr>
              <w:spacing w:line="360" w:lineRule="auto"/>
              <w:ind w:left="347"/>
              <w:jc w:val="both"/>
              <w:rPr>
                <w:rFonts w:ascii="Arial" w:hAnsi="Arial" w:cs="Arial"/>
              </w:rPr>
            </w:pPr>
            <w:r w:rsidRPr="00C43DB5">
              <w:rPr>
                <w:rFonts w:ascii="Arial" w:hAnsi="Arial" w:cs="Arial"/>
              </w:rPr>
              <w:t>Para el caso de los Laboratorios del programa algunos profesores se capacitaron a través de un programa de vinculación con el Centro Nacional de Maquinaria Agrícola, Inifap- SAGARPA) en las normas ISO, se participó en la elaboración de normas y posteriormente en la aplicación de las mismas para lo cual se certificó al personal en las normas correspondientes, derivado de lo anterior se realizaron los manuales correspondientes a los laboratorios (</w:t>
            </w:r>
            <w:r w:rsidRPr="00C43DB5">
              <w:rPr>
                <w:rFonts w:ascii="Arial" w:hAnsi="Arial" w:cs="Arial"/>
                <w:b/>
                <w:i/>
                <w:color w:val="2E74B5" w:themeColor="accent1" w:themeShade="BF"/>
              </w:rPr>
              <w:t>10.3.8. A Ejemplo de manual de laboratorio</w:t>
            </w:r>
            <w:r w:rsidRPr="00C43DB5">
              <w:rPr>
                <w:rFonts w:ascii="Arial" w:hAnsi="Arial" w:cs="Arial"/>
              </w:rPr>
              <w:t>).</w:t>
            </w:r>
          </w:p>
        </w:tc>
      </w:tr>
      <w:tr w:rsidR="00FB4559" w:rsidRPr="00CB788E" w:rsidTr="00C43DB5">
        <w:trPr>
          <w:trHeight w:val="253"/>
        </w:trPr>
        <w:tc>
          <w:tcPr>
            <w:tcW w:w="5000" w:type="pct"/>
            <w:shd w:val="clear" w:color="auto" w:fill="auto"/>
          </w:tcPr>
          <w:p w:rsidR="00FB4559" w:rsidRPr="00CB788E" w:rsidRDefault="00FB4559" w:rsidP="0039054E">
            <w:pPr>
              <w:pStyle w:val="Textoindependiente2"/>
              <w:widowControl w:val="0"/>
              <w:suppressLineNumbers/>
              <w:suppressAutoHyphens/>
              <w:overflowPunct w:val="0"/>
              <w:autoSpaceDE w:val="0"/>
              <w:autoSpaceDN w:val="0"/>
              <w:adjustRightInd w:val="0"/>
              <w:spacing w:after="0" w:line="360" w:lineRule="auto"/>
              <w:ind w:left="420"/>
              <w:jc w:val="both"/>
              <w:textAlignment w:val="baseline"/>
              <w:rPr>
                <w:rFonts w:ascii="Arial" w:hAnsi="Arial" w:cs="Arial"/>
              </w:rPr>
            </w:pPr>
          </w:p>
          <w:p w:rsidR="00FB4559" w:rsidRPr="00CB788E" w:rsidRDefault="00FB4559" w:rsidP="0039054E">
            <w:pPr>
              <w:pStyle w:val="Textoindependiente2"/>
              <w:widowControl w:val="0"/>
              <w:suppressLineNumbers/>
              <w:suppressAutoHyphens/>
              <w:overflowPunct w:val="0"/>
              <w:autoSpaceDE w:val="0"/>
              <w:autoSpaceDN w:val="0"/>
              <w:adjustRightInd w:val="0"/>
              <w:spacing w:after="0" w:line="360" w:lineRule="auto"/>
              <w:jc w:val="both"/>
              <w:textAlignment w:val="baseline"/>
              <w:rPr>
                <w:rFonts w:ascii="Arial" w:hAnsi="Arial" w:cs="Arial"/>
              </w:rPr>
            </w:pPr>
            <w:r w:rsidRPr="00CB788E">
              <w:rPr>
                <w:rFonts w:ascii="Arial" w:hAnsi="Arial" w:cs="Arial"/>
                <w:b/>
                <w:bCs/>
              </w:rPr>
              <w:t>El la institución y programa académico deben</w:t>
            </w:r>
            <w:r w:rsidRPr="00CB788E">
              <w:rPr>
                <w:rFonts w:ascii="Arial" w:hAnsi="Arial" w:cs="Arial"/>
                <w:bCs/>
              </w:rPr>
              <w:t xml:space="preserve"> contar con la normativa de las diversas formas de organización del trabajo del personal académico con </w:t>
            </w:r>
            <w:r w:rsidRPr="00CB788E">
              <w:rPr>
                <w:rFonts w:ascii="Arial" w:hAnsi="Arial" w:cs="Arial"/>
              </w:rPr>
              <w:t>programas formales para academias en todas sus modalidades, grupos de trabajo y cuerpos académicos que apoyan el desarrollo integr</w:t>
            </w:r>
            <w:r w:rsidR="00B36C13" w:rsidRPr="00CB788E">
              <w:rPr>
                <w:rFonts w:ascii="Arial" w:hAnsi="Arial" w:cs="Arial"/>
              </w:rPr>
              <w:t>al del programa, en particular:</w:t>
            </w:r>
          </w:p>
          <w:p w:rsidR="00FB4559" w:rsidRPr="00CB788E" w:rsidRDefault="00FB4559" w:rsidP="0039054E">
            <w:pPr>
              <w:pStyle w:val="Textoindependiente2"/>
              <w:widowControl w:val="0"/>
              <w:suppressLineNumbers/>
              <w:suppressAutoHyphens/>
              <w:overflowPunct w:val="0"/>
              <w:autoSpaceDE w:val="0"/>
              <w:autoSpaceDN w:val="0"/>
              <w:adjustRightInd w:val="0"/>
              <w:spacing w:line="360" w:lineRule="auto"/>
              <w:ind w:left="885"/>
              <w:textAlignment w:val="baseline"/>
              <w:rPr>
                <w:rFonts w:ascii="Arial" w:hAnsi="Arial" w:cs="Arial"/>
                <w:b/>
                <w:bCs/>
              </w:rPr>
            </w:pPr>
          </w:p>
          <w:p w:rsidR="00FB4559" w:rsidRPr="00CB788E" w:rsidRDefault="00FB4559" w:rsidP="0039054E">
            <w:pPr>
              <w:widowControl w:val="0"/>
              <w:numPr>
                <w:ilvl w:val="0"/>
                <w:numId w:val="127"/>
              </w:numPr>
              <w:suppressLineNumbers/>
              <w:suppressAutoHyphens/>
              <w:overflowPunct w:val="0"/>
              <w:autoSpaceDE w:val="0"/>
              <w:autoSpaceDN w:val="0"/>
              <w:adjustRightInd w:val="0"/>
              <w:spacing w:after="0" w:line="360" w:lineRule="auto"/>
              <w:ind w:left="885"/>
              <w:jc w:val="both"/>
              <w:textAlignment w:val="baseline"/>
              <w:rPr>
                <w:rFonts w:ascii="Arial" w:hAnsi="Arial" w:cs="Arial"/>
              </w:rPr>
            </w:pPr>
            <w:r w:rsidRPr="00CB788E">
              <w:rPr>
                <w:rFonts w:ascii="Arial" w:hAnsi="Arial" w:cs="Arial"/>
              </w:rPr>
              <w:t xml:space="preserve">  En la integración de las actividades de docencia, investigación, vinculación y difusió</w:t>
            </w:r>
            <w:r w:rsidR="00B36C13" w:rsidRPr="00CB788E">
              <w:rPr>
                <w:rFonts w:ascii="Arial" w:hAnsi="Arial" w:cs="Arial"/>
              </w:rPr>
              <w:t xml:space="preserve">n y </w:t>
            </w:r>
            <w:r w:rsidR="00B36C13" w:rsidRPr="00CB788E">
              <w:rPr>
                <w:rFonts w:ascii="Arial" w:hAnsi="Arial" w:cs="Arial"/>
              </w:rPr>
              <w:lastRenderedPageBreak/>
              <w:t>extensión de los servicios,</w:t>
            </w:r>
          </w:p>
          <w:p w:rsidR="00FB4559" w:rsidRPr="00CB788E" w:rsidRDefault="00FB4559" w:rsidP="0039054E">
            <w:pPr>
              <w:widowControl w:val="0"/>
              <w:numPr>
                <w:ilvl w:val="0"/>
                <w:numId w:val="127"/>
              </w:numPr>
              <w:suppressLineNumbers/>
              <w:suppressAutoHyphens/>
              <w:overflowPunct w:val="0"/>
              <w:autoSpaceDE w:val="0"/>
              <w:autoSpaceDN w:val="0"/>
              <w:adjustRightInd w:val="0"/>
              <w:spacing w:after="0" w:line="360" w:lineRule="auto"/>
              <w:ind w:left="885"/>
              <w:jc w:val="both"/>
              <w:textAlignment w:val="baseline"/>
              <w:rPr>
                <w:rFonts w:ascii="Arial" w:hAnsi="Arial" w:cs="Arial"/>
              </w:rPr>
            </w:pPr>
            <w:r w:rsidRPr="00CB788E">
              <w:rPr>
                <w:rFonts w:ascii="Arial" w:hAnsi="Arial" w:cs="Arial"/>
              </w:rPr>
              <w:t xml:space="preserve"> En el compromiso del aseguramiento de la calidad</w:t>
            </w:r>
            <w:r w:rsidR="00B36C13" w:rsidRPr="00CB788E">
              <w:rPr>
                <w:rFonts w:ascii="Arial" w:hAnsi="Arial" w:cs="Arial"/>
              </w:rPr>
              <w:t>,</w:t>
            </w:r>
          </w:p>
          <w:p w:rsidR="00FB4559" w:rsidRPr="00CB788E" w:rsidRDefault="00FB4559" w:rsidP="0039054E">
            <w:pPr>
              <w:widowControl w:val="0"/>
              <w:numPr>
                <w:ilvl w:val="0"/>
                <w:numId w:val="127"/>
              </w:numPr>
              <w:suppressLineNumbers/>
              <w:suppressAutoHyphens/>
              <w:overflowPunct w:val="0"/>
              <w:autoSpaceDE w:val="0"/>
              <w:autoSpaceDN w:val="0"/>
              <w:adjustRightInd w:val="0"/>
              <w:spacing w:after="0" w:line="360" w:lineRule="auto"/>
              <w:ind w:left="885"/>
              <w:jc w:val="both"/>
              <w:textAlignment w:val="baseline"/>
              <w:rPr>
                <w:rFonts w:ascii="Arial" w:hAnsi="Arial" w:cs="Arial"/>
              </w:rPr>
            </w:pPr>
            <w:r w:rsidRPr="00CB788E">
              <w:rPr>
                <w:rFonts w:ascii="Arial" w:hAnsi="Arial" w:cs="Arial"/>
              </w:rPr>
              <w:t xml:space="preserve"> En el mejo</w:t>
            </w:r>
            <w:r w:rsidR="00B36C13" w:rsidRPr="00CB788E">
              <w:rPr>
                <w:rFonts w:ascii="Arial" w:hAnsi="Arial" w:cs="Arial"/>
              </w:rPr>
              <w:t>ramiento del programa académico,</w:t>
            </w:r>
          </w:p>
          <w:p w:rsidR="00FB4559" w:rsidRPr="00CB788E" w:rsidRDefault="00FB4559" w:rsidP="0039054E">
            <w:pPr>
              <w:widowControl w:val="0"/>
              <w:numPr>
                <w:ilvl w:val="0"/>
                <w:numId w:val="127"/>
              </w:numPr>
              <w:suppressLineNumbers/>
              <w:suppressAutoHyphens/>
              <w:overflowPunct w:val="0"/>
              <w:autoSpaceDE w:val="0"/>
              <w:autoSpaceDN w:val="0"/>
              <w:adjustRightInd w:val="0"/>
              <w:spacing w:after="0" w:line="360" w:lineRule="auto"/>
              <w:ind w:left="885"/>
              <w:jc w:val="both"/>
              <w:textAlignment w:val="baseline"/>
              <w:rPr>
                <w:rFonts w:ascii="Arial" w:hAnsi="Arial" w:cs="Arial"/>
              </w:rPr>
            </w:pPr>
            <w:r w:rsidRPr="00CB788E">
              <w:rPr>
                <w:rFonts w:ascii="Arial" w:hAnsi="Arial" w:cs="Arial"/>
              </w:rPr>
              <w:t xml:space="preserve"> En el desarrollo y registro de los cuerpos académicos ante la SEP:</w:t>
            </w:r>
            <w:r w:rsidRPr="00CB788E">
              <w:rPr>
                <w:rFonts w:ascii="Arial" w:hAnsi="Arial" w:cs="Arial"/>
                <w:i/>
              </w:rPr>
              <w:t xml:space="preserve"> Número</w:t>
            </w:r>
            <w:r w:rsidRPr="00CB788E">
              <w:rPr>
                <w:rFonts w:ascii="Arial" w:hAnsi="Arial" w:cs="Arial"/>
              </w:rPr>
              <w:t xml:space="preserve"> cuerpos académicos consolidados; cuerpos académicos en consolidación,y </w:t>
            </w:r>
            <w:r w:rsidRPr="00CB788E">
              <w:rPr>
                <w:rFonts w:ascii="Arial" w:hAnsi="Arial" w:cs="Arial"/>
                <w:i/>
              </w:rPr>
              <w:t xml:space="preserve">Número </w:t>
            </w:r>
            <w:r w:rsidRPr="00CB788E">
              <w:rPr>
                <w:rFonts w:ascii="Arial" w:hAnsi="Arial" w:cs="Arial"/>
              </w:rPr>
              <w:t xml:space="preserve">de </w:t>
            </w:r>
            <w:r w:rsidR="00B36C13" w:rsidRPr="00CB788E">
              <w:rPr>
                <w:rFonts w:ascii="Arial" w:hAnsi="Arial" w:cs="Arial"/>
              </w:rPr>
              <w:t>cuerpos académicos en formación,</w:t>
            </w:r>
          </w:p>
          <w:p w:rsidR="00FB4559" w:rsidRPr="00CB788E" w:rsidRDefault="00FB4559" w:rsidP="0039054E">
            <w:pPr>
              <w:widowControl w:val="0"/>
              <w:numPr>
                <w:ilvl w:val="0"/>
                <w:numId w:val="127"/>
              </w:numPr>
              <w:suppressLineNumbers/>
              <w:suppressAutoHyphens/>
              <w:overflowPunct w:val="0"/>
              <w:autoSpaceDE w:val="0"/>
              <w:autoSpaceDN w:val="0"/>
              <w:adjustRightInd w:val="0"/>
              <w:spacing w:after="0" w:line="360" w:lineRule="auto"/>
              <w:ind w:left="885"/>
              <w:jc w:val="both"/>
              <w:textAlignment w:val="baseline"/>
              <w:rPr>
                <w:rFonts w:ascii="Arial" w:hAnsi="Arial" w:cs="Arial"/>
              </w:rPr>
            </w:pPr>
            <w:r w:rsidRPr="00CB788E">
              <w:rPr>
                <w:rFonts w:ascii="Arial" w:hAnsi="Arial" w:cs="Arial"/>
              </w:rPr>
              <w:t xml:space="preserve">Relevancia de las áreas y del número de profesores que </w:t>
            </w:r>
            <w:r w:rsidR="00A131F9" w:rsidRPr="00CB788E">
              <w:rPr>
                <w:rFonts w:ascii="Arial" w:hAnsi="Arial" w:cs="Arial"/>
              </w:rPr>
              <w:t>pertenecen a</w:t>
            </w:r>
            <w:r w:rsidRPr="00CB788E">
              <w:rPr>
                <w:rFonts w:ascii="Arial" w:hAnsi="Arial" w:cs="Arial"/>
              </w:rPr>
              <w:t xml:space="preserve"> los </w:t>
            </w:r>
            <w:r w:rsidR="00B36C13" w:rsidRPr="00CB788E">
              <w:rPr>
                <w:rFonts w:ascii="Arial" w:hAnsi="Arial" w:cs="Arial"/>
              </w:rPr>
              <w:t>diferentes Cuerpos Académicos,</w:t>
            </w:r>
          </w:p>
          <w:p w:rsidR="00FB4559" w:rsidRPr="00CB788E" w:rsidRDefault="00FB4559" w:rsidP="0039054E">
            <w:pPr>
              <w:widowControl w:val="0"/>
              <w:numPr>
                <w:ilvl w:val="0"/>
                <w:numId w:val="127"/>
              </w:numPr>
              <w:suppressLineNumbers/>
              <w:suppressAutoHyphens/>
              <w:overflowPunct w:val="0"/>
              <w:autoSpaceDE w:val="0"/>
              <w:autoSpaceDN w:val="0"/>
              <w:adjustRightInd w:val="0"/>
              <w:spacing w:after="0" w:line="360" w:lineRule="auto"/>
              <w:ind w:left="885"/>
              <w:jc w:val="both"/>
              <w:textAlignment w:val="baseline"/>
              <w:rPr>
                <w:rFonts w:ascii="Arial" w:hAnsi="Arial" w:cs="Arial"/>
              </w:rPr>
            </w:pPr>
            <w:r w:rsidRPr="00CB788E">
              <w:rPr>
                <w:rFonts w:ascii="Arial" w:hAnsi="Arial" w:cs="Arial"/>
              </w:rPr>
              <w:t>Comité, grupo o equipo de acreditación.</w:t>
            </w:r>
          </w:p>
        </w:tc>
      </w:tr>
      <w:tr w:rsidR="00FB4559" w:rsidRPr="00CB788E" w:rsidTr="006B51AA">
        <w:trPr>
          <w:trHeight w:val="253"/>
        </w:trPr>
        <w:tc>
          <w:tcPr>
            <w:tcW w:w="5000" w:type="pct"/>
            <w:shd w:val="clear" w:color="auto" w:fill="BFBFBF"/>
          </w:tcPr>
          <w:p w:rsidR="00FB4559" w:rsidRPr="00CB788E" w:rsidRDefault="00FB4559" w:rsidP="00394029">
            <w:pPr>
              <w:pStyle w:val="Default"/>
              <w:spacing w:line="360" w:lineRule="auto"/>
              <w:ind w:left="176"/>
              <w:jc w:val="both"/>
              <w:rPr>
                <w:sz w:val="22"/>
                <w:szCs w:val="22"/>
              </w:rPr>
            </w:pPr>
            <w:r w:rsidRPr="00CB788E">
              <w:rPr>
                <w:b/>
                <w:sz w:val="22"/>
                <w:szCs w:val="22"/>
              </w:rPr>
              <w:lastRenderedPageBreak/>
              <w:t>Nivel de Cumplimiento:</w:t>
            </w:r>
            <w:r w:rsidR="00C43DB5">
              <w:rPr>
                <w:b/>
                <w:sz w:val="22"/>
                <w:szCs w:val="22"/>
              </w:rPr>
              <w:t xml:space="preserve">  </w:t>
            </w:r>
            <w:r w:rsidRPr="00CB788E">
              <w:rPr>
                <w:sz w:val="22"/>
                <w:szCs w:val="22"/>
              </w:rPr>
              <w:t>Cumple totalmente_</w:t>
            </w:r>
            <w:r w:rsidR="00394029">
              <w:rPr>
                <w:sz w:val="22"/>
                <w:szCs w:val="22"/>
              </w:rPr>
              <w:t>X</w:t>
            </w:r>
            <w:r w:rsidRPr="00CB788E">
              <w:rPr>
                <w:sz w:val="22"/>
                <w:szCs w:val="22"/>
              </w:rPr>
              <w:t>__      Cumple parcialmente_____%  No cumple_____</w:t>
            </w:r>
          </w:p>
        </w:tc>
      </w:tr>
      <w:tr w:rsidR="0000254E" w:rsidRPr="00CB788E" w:rsidTr="006B51AA">
        <w:trPr>
          <w:trHeight w:val="253"/>
        </w:trPr>
        <w:tc>
          <w:tcPr>
            <w:tcW w:w="5000" w:type="pct"/>
            <w:shd w:val="clear" w:color="auto" w:fill="auto"/>
            <w:vAlign w:val="center"/>
          </w:tcPr>
          <w:p w:rsidR="00A131F9" w:rsidRPr="00CB788E" w:rsidRDefault="00A131F9" w:rsidP="0039054E">
            <w:pPr>
              <w:spacing w:after="0" w:line="360" w:lineRule="auto"/>
              <w:ind w:left="426" w:hanging="426"/>
              <w:jc w:val="both"/>
              <w:rPr>
                <w:rFonts w:ascii="Arial" w:eastAsia="Times New Roman" w:hAnsi="Arial" w:cs="Arial"/>
                <w:b/>
                <w:bCs/>
                <w:color w:val="000000"/>
              </w:rPr>
            </w:pPr>
            <w:r w:rsidRPr="00CB788E">
              <w:rPr>
                <w:rFonts w:ascii="Arial" w:eastAsia="Times New Roman" w:hAnsi="Arial" w:cs="Arial"/>
                <w:b/>
                <w:bCs/>
                <w:color w:val="000000"/>
              </w:rPr>
              <w:t>Descripción y Análisis:</w:t>
            </w:r>
          </w:p>
          <w:p w:rsidR="00A131F9" w:rsidRPr="00CB788E" w:rsidRDefault="00A131F9" w:rsidP="0039054E">
            <w:pPr>
              <w:spacing w:after="0" w:line="360" w:lineRule="auto"/>
              <w:ind w:left="426" w:hanging="426"/>
              <w:jc w:val="both"/>
              <w:rPr>
                <w:rFonts w:ascii="Arial" w:eastAsia="Times New Roman" w:hAnsi="Arial" w:cs="Arial"/>
                <w:b/>
                <w:bCs/>
                <w:color w:val="000000"/>
              </w:rPr>
            </w:pPr>
          </w:p>
          <w:p w:rsidR="00A131F9" w:rsidRPr="00CB788E" w:rsidRDefault="00A131F9" w:rsidP="0042585C">
            <w:pPr>
              <w:pStyle w:val="Prrafodelista"/>
              <w:spacing w:after="0" w:line="360" w:lineRule="auto"/>
              <w:ind w:left="347"/>
              <w:rPr>
                <w:rFonts w:ascii="Arial" w:eastAsia="Times New Roman" w:hAnsi="Arial" w:cs="Arial"/>
                <w:b/>
                <w:bCs/>
                <w:color w:val="000000"/>
              </w:rPr>
            </w:pPr>
            <w:r w:rsidRPr="00CB788E">
              <w:rPr>
                <w:rFonts w:ascii="Arial" w:eastAsia="Times New Roman" w:hAnsi="Arial" w:cs="Arial"/>
                <w:b/>
                <w:bCs/>
                <w:color w:val="000000"/>
              </w:rPr>
              <w:t>En la integración de las actividades de docencia, investigación, vinculación y difusión y extensión de los servicios.</w:t>
            </w:r>
          </w:p>
          <w:p w:rsidR="00A131F9" w:rsidRPr="00CB788E" w:rsidRDefault="00A131F9" w:rsidP="0039054E">
            <w:pPr>
              <w:pStyle w:val="Prrafodelista"/>
              <w:spacing w:after="0" w:line="360" w:lineRule="auto"/>
              <w:ind w:left="720"/>
              <w:rPr>
                <w:rFonts w:ascii="Arial" w:eastAsia="Times New Roman" w:hAnsi="Arial" w:cs="Arial"/>
                <w:color w:val="000000"/>
              </w:rPr>
            </w:pPr>
          </w:p>
          <w:p w:rsidR="00A131F9" w:rsidRPr="00CB788E" w:rsidRDefault="00A131F9" w:rsidP="0039054E">
            <w:pPr>
              <w:shd w:val="clear" w:color="auto" w:fill="FFFFFF"/>
              <w:spacing w:before="45" w:after="45" w:line="360" w:lineRule="auto"/>
              <w:ind w:left="347"/>
              <w:jc w:val="both"/>
              <w:rPr>
                <w:rFonts w:ascii="Arial" w:eastAsia="Times New Roman" w:hAnsi="Arial" w:cs="Arial"/>
                <w:color w:val="000000"/>
              </w:rPr>
            </w:pPr>
            <w:r w:rsidRPr="00CB788E">
              <w:rPr>
                <w:rFonts w:ascii="Arial" w:eastAsia="Times New Roman" w:hAnsi="Arial" w:cs="Arial"/>
                <w:color w:val="000000"/>
              </w:rPr>
              <w:t>La institución cuenta con la normatividad correspondiente para organizar las diversas actividades académicas de sus docentes, plasmadas en el</w:t>
            </w:r>
            <w:r w:rsidR="00C43DB5">
              <w:rPr>
                <w:rFonts w:ascii="Arial" w:eastAsia="Times New Roman" w:hAnsi="Arial" w:cs="Arial"/>
                <w:color w:val="000000"/>
              </w:rPr>
              <w:t xml:space="preserve"> </w:t>
            </w:r>
            <w:hyperlink r:id="rId323" w:history="1">
              <w:r w:rsidR="00196750" w:rsidRPr="00CB788E">
                <w:rPr>
                  <w:rStyle w:val="Hipervnculo"/>
                  <w:rFonts w:ascii="Arial" w:hAnsi="Arial" w:cs="Arial"/>
                </w:rPr>
                <w:t>Estatuto Universitario</w:t>
              </w:r>
            </w:hyperlink>
            <w:r w:rsidR="00C43DB5">
              <w:rPr>
                <w:rStyle w:val="Hipervnculo"/>
                <w:rFonts w:ascii="Arial" w:hAnsi="Arial" w:cs="Arial"/>
              </w:rPr>
              <w:t xml:space="preserve"> </w:t>
            </w:r>
            <w:r w:rsidRPr="00CB788E">
              <w:rPr>
                <w:rFonts w:ascii="Arial" w:eastAsia="Times New Roman" w:hAnsi="Arial" w:cs="Arial"/>
              </w:rPr>
              <w:t>en donde</w:t>
            </w:r>
            <w:r w:rsidR="00C43DB5">
              <w:rPr>
                <w:rFonts w:ascii="Arial" w:eastAsia="Times New Roman" w:hAnsi="Arial" w:cs="Arial"/>
              </w:rPr>
              <w:t xml:space="preserve"> </w:t>
            </w:r>
            <w:r w:rsidRPr="00CB788E">
              <w:rPr>
                <w:rFonts w:ascii="Arial" w:eastAsia="Times New Roman" w:hAnsi="Arial" w:cs="Arial"/>
                <w:color w:val="000000"/>
              </w:rPr>
              <w:t>se señalan sus derechos y obligaciones. Para la realización de sus objetivos y fines la universidad está organizada en departamentos académicos, que por su naturaleza se agrupan en divisiones a partir de un modelo matricial (los artículos 71, 72, 73 y 74), todos los profesores tienen oportunidad de participar ya sea en la academia departamental o en la del programa educativo, con funciones claramente definidas y pueden participar en los diferentes programas académicos de investigación o cuerpos académicos de manera voluntaria sin que esto involucre su cambio de adscripción, o también formar parte de los comités de calidad de los programas educativos acreditados.</w:t>
            </w:r>
          </w:p>
          <w:p w:rsidR="00196750" w:rsidRPr="00CB788E" w:rsidRDefault="00196750" w:rsidP="0039054E">
            <w:pPr>
              <w:shd w:val="clear" w:color="auto" w:fill="FFFFFF"/>
              <w:spacing w:before="45" w:after="45" w:line="360" w:lineRule="auto"/>
              <w:ind w:left="347"/>
              <w:jc w:val="both"/>
              <w:rPr>
                <w:rFonts w:ascii="Arial" w:eastAsia="Times New Roman" w:hAnsi="Arial" w:cs="Arial"/>
                <w:color w:val="000000"/>
              </w:rPr>
            </w:pPr>
          </w:p>
          <w:p w:rsidR="00B36C13" w:rsidRPr="00CB788E" w:rsidRDefault="00A131F9" w:rsidP="0039054E">
            <w:pPr>
              <w:shd w:val="clear" w:color="auto" w:fill="FFFFFF"/>
              <w:spacing w:before="45" w:after="45" w:line="360" w:lineRule="auto"/>
              <w:ind w:left="347"/>
              <w:jc w:val="both"/>
              <w:rPr>
                <w:rFonts w:ascii="Arial" w:eastAsia="Times New Roman" w:hAnsi="Arial" w:cs="Arial"/>
                <w:color w:val="000000"/>
              </w:rPr>
            </w:pPr>
            <w:r w:rsidRPr="00CB788E">
              <w:rPr>
                <w:rFonts w:ascii="Arial" w:eastAsia="Times New Roman" w:hAnsi="Arial" w:cs="Arial"/>
                <w:color w:val="000000"/>
              </w:rPr>
              <w:t>En el Programa de Metas y presupuestos del 2017, se establece una política para la distribución de carga académica consistente en 15 hr. Frente a grupo, 5 hr. de asesoría y 10 horas para proyectos de investigación y/o desarrollo. La asignación de la carga académica, la realiza el jefe de departamento por acuerdo de la academia de departamento, integradas por profesores quienes previa reunión definen el número de grupos que le corresponde atender.</w:t>
            </w:r>
          </w:p>
          <w:p w:rsidR="00B36C13" w:rsidRPr="00CB788E" w:rsidRDefault="00B36C13" w:rsidP="0039054E">
            <w:pPr>
              <w:shd w:val="clear" w:color="auto" w:fill="FFFFFF"/>
              <w:spacing w:before="45" w:after="45" w:line="360" w:lineRule="auto"/>
              <w:ind w:left="347"/>
              <w:jc w:val="both"/>
              <w:rPr>
                <w:rFonts w:ascii="Arial" w:eastAsia="Times New Roman" w:hAnsi="Arial" w:cs="Arial"/>
                <w:color w:val="000000"/>
              </w:rPr>
            </w:pPr>
          </w:p>
          <w:p w:rsidR="00A131F9" w:rsidRPr="00CB788E" w:rsidRDefault="00A131F9" w:rsidP="0039054E">
            <w:pPr>
              <w:shd w:val="clear" w:color="auto" w:fill="FFFFFF"/>
              <w:spacing w:before="45" w:after="45" w:line="360" w:lineRule="auto"/>
              <w:ind w:left="347"/>
              <w:jc w:val="both"/>
              <w:rPr>
                <w:rFonts w:ascii="Arial" w:eastAsia="Times New Roman" w:hAnsi="Arial" w:cs="Arial"/>
                <w:color w:val="000000"/>
              </w:rPr>
            </w:pPr>
            <w:r w:rsidRPr="00CB788E">
              <w:rPr>
                <w:rFonts w:ascii="Arial" w:eastAsia="Times New Roman" w:hAnsi="Arial" w:cs="Arial"/>
                <w:color w:val="000000"/>
              </w:rPr>
              <w:t xml:space="preserve">La actividad de investigación es coordinada por la Dirección de Investigación y se regula por su propio </w:t>
            </w:r>
            <w:hyperlink r:id="rId324" w:history="1">
              <w:r w:rsidRPr="00CB788E">
                <w:rPr>
                  <w:rStyle w:val="Hipervnculo"/>
                  <w:rFonts w:ascii="Arial" w:eastAsia="Times New Roman" w:hAnsi="Arial" w:cs="Arial"/>
                  <w:b/>
                </w:rPr>
                <w:t>Reglamento de Investigación</w:t>
              </w:r>
            </w:hyperlink>
            <w:r w:rsidRPr="00CB788E">
              <w:rPr>
                <w:rFonts w:ascii="Arial" w:eastAsia="Times New Roman" w:hAnsi="Arial" w:cs="Arial"/>
                <w:b/>
                <w:color w:val="44546A" w:themeColor="text2"/>
              </w:rPr>
              <w:t>.</w:t>
            </w:r>
            <w:r w:rsidR="0042585C">
              <w:rPr>
                <w:rFonts w:ascii="Arial" w:eastAsia="Times New Roman" w:hAnsi="Arial" w:cs="Arial"/>
                <w:b/>
                <w:color w:val="44546A" w:themeColor="text2"/>
              </w:rPr>
              <w:t xml:space="preserve"> </w:t>
            </w:r>
            <w:r w:rsidRPr="00CB788E">
              <w:rPr>
                <w:rFonts w:ascii="Arial" w:eastAsia="Times New Roman" w:hAnsi="Arial" w:cs="Arial"/>
                <w:color w:val="000000"/>
              </w:rPr>
              <w:t>Los profesores investigadores realizan esta actividad de manera voluntaria y depende del área específica o de la línea afín al profesor, así mismo al Cuerpo Académico en el cual se encuentra integrado.</w:t>
            </w:r>
          </w:p>
          <w:p w:rsidR="00A131F9" w:rsidRDefault="00A131F9" w:rsidP="0039054E">
            <w:pPr>
              <w:spacing w:after="0" w:line="360" w:lineRule="auto"/>
              <w:ind w:left="347"/>
              <w:jc w:val="both"/>
              <w:rPr>
                <w:rFonts w:ascii="Arial" w:eastAsia="Times New Roman" w:hAnsi="Arial" w:cs="Arial"/>
                <w:color w:val="000000"/>
              </w:rPr>
            </w:pPr>
            <w:r w:rsidRPr="00CB788E">
              <w:rPr>
                <w:rFonts w:ascii="Arial" w:eastAsia="Times New Roman" w:hAnsi="Arial" w:cs="Arial"/>
                <w:color w:val="000000"/>
              </w:rPr>
              <w:t xml:space="preserve">Los profesores se pueden integrar a los Comités de Calidad de los programas educativos, este comité es el responsable de dar seguimiento al plan de mejora de cada programa educativo, mediante el </w:t>
            </w:r>
            <w:r w:rsidRPr="00CB788E">
              <w:rPr>
                <w:rFonts w:ascii="Arial" w:eastAsia="Times New Roman" w:hAnsi="Arial" w:cs="Arial"/>
                <w:color w:val="000000"/>
              </w:rPr>
              <w:lastRenderedPageBreak/>
              <w:t>seguimiento puntual a las recomendaciones emitidas por el organismo evaluador. La planeación se vincula con la acreditación y el mejoramiento del programa, la formación del profesorado a través de su habilitación, actualización pedagógica y la mejora de las líneas de investigación.</w:t>
            </w:r>
          </w:p>
          <w:p w:rsidR="00C43DB5" w:rsidRDefault="00C43DB5" w:rsidP="0039054E">
            <w:pPr>
              <w:spacing w:after="0" w:line="360" w:lineRule="auto"/>
              <w:ind w:left="347"/>
              <w:jc w:val="both"/>
              <w:rPr>
                <w:rFonts w:ascii="Arial" w:eastAsia="Times New Roman" w:hAnsi="Arial" w:cs="Arial"/>
                <w:color w:val="000000"/>
              </w:rPr>
            </w:pPr>
          </w:p>
          <w:p w:rsidR="00C43DB5" w:rsidRPr="00CB788E" w:rsidRDefault="00C43DB5" w:rsidP="0039054E">
            <w:pPr>
              <w:spacing w:after="0" w:line="360" w:lineRule="auto"/>
              <w:ind w:left="347"/>
              <w:jc w:val="both"/>
              <w:rPr>
                <w:rFonts w:ascii="Arial" w:eastAsia="Times New Roman" w:hAnsi="Arial" w:cs="Arial"/>
                <w:color w:val="000000"/>
              </w:rPr>
            </w:pPr>
            <w:r w:rsidRPr="00C43DB5">
              <w:rPr>
                <w:rFonts w:ascii="Arial" w:eastAsia="Times New Roman" w:hAnsi="Arial" w:cs="Arial"/>
                <w:color w:val="000000"/>
              </w:rPr>
              <w:t>La organización del PAIMA se basa en la Academia del DMA y la del Programa, para organizar el trabajo del programa de IMA, se reúne periódicamente dichas academias (</w:t>
            </w:r>
            <w:r w:rsidRPr="00C43DB5">
              <w:rPr>
                <w:rFonts w:ascii="Arial" w:eastAsia="Times New Roman" w:hAnsi="Arial" w:cs="Arial"/>
                <w:b/>
                <w:i/>
                <w:color w:val="2E74B5" w:themeColor="accent1" w:themeShade="BF"/>
              </w:rPr>
              <w:t>10.4.2.A Convocatorias y actas de academia</w:t>
            </w:r>
            <w:r w:rsidRPr="00C43DB5">
              <w:rPr>
                <w:rFonts w:ascii="Arial" w:eastAsia="Times New Roman" w:hAnsi="Arial" w:cs="Arial"/>
                <w:color w:val="000000"/>
              </w:rPr>
              <w:t>), para tratar las actividades relacionadas con la docencia, investigación y vinculación del programa, dichas academia se regulan a través del reglamento de academias establecido por la institución.</w:t>
            </w:r>
          </w:p>
          <w:p w:rsidR="00A131F9" w:rsidRPr="00CB788E" w:rsidRDefault="00A131F9" w:rsidP="0039054E">
            <w:pPr>
              <w:spacing w:after="0" w:line="360" w:lineRule="auto"/>
              <w:ind w:left="347"/>
              <w:jc w:val="both"/>
              <w:rPr>
                <w:rFonts w:ascii="Arial" w:eastAsia="Times New Roman" w:hAnsi="Arial" w:cs="Arial"/>
                <w:color w:val="000000"/>
              </w:rPr>
            </w:pPr>
          </w:p>
          <w:p w:rsidR="00A131F9" w:rsidRPr="00CB788E" w:rsidRDefault="00A131F9" w:rsidP="0039054E">
            <w:pPr>
              <w:pStyle w:val="Prrafodelista"/>
              <w:numPr>
                <w:ilvl w:val="0"/>
                <w:numId w:val="138"/>
              </w:numPr>
              <w:spacing w:after="0" w:line="360" w:lineRule="auto"/>
              <w:ind w:left="347"/>
              <w:jc w:val="both"/>
              <w:rPr>
                <w:rFonts w:ascii="Arial" w:eastAsia="Times New Roman" w:hAnsi="Arial" w:cs="Arial"/>
                <w:color w:val="000000"/>
              </w:rPr>
            </w:pPr>
            <w:r w:rsidRPr="00CB788E">
              <w:rPr>
                <w:rFonts w:ascii="Arial" w:eastAsia="Times New Roman" w:hAnsi="Arial" w:cs="Arial"/>
                <w:b/>
                <w:bCs/>
                <w:color w:val="000000"/>
              </w:rPr>
              <w:t>En el compromiso del aseguramiento de la calidad.</w:t>
            </w:r>
          </w:p>
          <w:p w:rsidR="00A131F9" w:rsidRPr="00CB788E" w:rsidRDefault="00A131F9" w:rsidP="0039054E">
            <w:pPr>
              <w:pStyle w:val="Prrafodelista"/>
              <w:spacing w:after="0" w:line="360" w:lineRule="auto"/>
              <w:ind w:left="720"/>
              <w:rPr>
                <w:rFonts w:ascii="Arial" w:eastAsia="Times New Roman" w:hAnsi="Arial" w:cs="Arial"/>
                <w:color w:val="000000"/>
              </w:rPr>
            </w:pPr>
          </w:p>
          <w:p w:rsidR="00A131F9" w:rsidRPr="00CB788E" w:rsidRDefault="00A131F9" w:rsidP="0039054E">
            <w:pPr>
              <w:spacing w:after="0" w:line="360" w:lineRule="auto"/>
              <w:ind w:left="347"/>
              <w:jc w:val="both"/>
              <w:rPr>
                <w:rFonts w:ascii="Arial" w:eastAsia="Times New Roman" w:hAnsi="Arial" w:cs="Arial"/>
                <w:color w:val="000000"/>
              </w:rPr>
            </w:pPr>
            <w:r w:rsidRPr="00CB788E">
              <w:rPr>
                <w:rFonts w:ascii="Arial" w:eastAsia="Times New Roman" w:hAnsi="Arial" w:cs="Arial"/>
                <w:color w:val="000000"/>
              </w:rPr>
              <w:t xml:space="preserve">La institución en su </w:t>
            </w:r>
            <w:hyperlink r:id="rId325" w:history="1">
              <w:r w:rsidR="00332FD9" w:rsidRPr="00CB788E">
                <w:rPr>
                  <w:rStyle w:val="Hipervnculo"/>
                  <w:rFonts w:ascii="Arial" w:eastAsia="Times New Roman" w:hAnsi="Arial" w:cs="Arial"/>
                  <w:b/>
                </w:rPr>
                <w:t>Plan de Desarrollo Institucional 2013-2018</w:t>
              </w:r>
            </w:hyperlink>
            <w:r w:rsidRPr="00CB788E">
              <w:rPr>
                <w:rFonts w:ascii="Arial" w:eastAsia="Times New Roman" w:hAnsi="Arial" w:cs="Arial"/>
                <w:color w:val="000000"/>
              </w:rPr>
              <w:t>, define el aseguramiento de la calidad como uno de los objetivos institucionales con su respectiva línea de acción, misma que se orienta a través de la Capacidad y Competitividad Académica, la formación de sus Cuerpos Académicos, el reconocimiento de los PTC en el perfil PRODEP, así como el reconocimiento de los investigadores en el SNI, aunado a políticas de asignación de recursos en función de indicadores de calidad.</w:t>
            </w:r>
          </w:p>
          <w:p w:rsidR="00A139CD" w:rsidRPr="00CB788E" w:rsidRDefault="00A139CD" w:rsidP="0039054E">
            <w:pPr>
              <w:spacing w:after="0" w:line="360" w:lineRule="auto"/>
              <w:ind w:left="347"/>
              <w:jc w:val="both"/>
              <w:rPr>
                <w:rFonts w:ascii="Arial" w:eastAsia="Times New Roman" w:hAnsi="Arial" w:cs="Arial"/>
                <w:color w:val="000000"/>
              </w:rPr>
            </w:pPr>
          </w:p>
          <w:p w:rsidR="00A139CD" w:rsidRPr="00CB788E" w:rsidRDefault="00A139CD" w:rsidP="0039054E">
            <w:pPr>
              <w:spacing w:after="0" w:line="360" w:lineRule="auto"/>
              <w:ind w:left="347"/>
              <w:jc w:val="both"/>
              <w:rPr>
                <w:rFonts w:ascii="Arial" w:eastAsia="Times New Roman" w:hAnsi="Arial" w:cs="Arial"/>
                <w:color w:val="000000"/>
              </w:rPr>
            </w:pPr>
            <w:r w:rsidRPr="00CB788E">
              <w:rPr>
                <w:rFonts w:ascii="Arial" w:eastAsia="Times New Roman" w:hAnsi="Arial" w:cs="Arial"/>
                <w:color w:val="000000"/>
              </w:rPr>
              <w:t>El Departamento de Calidad Académica, ha implementado estrategias para la gestión de la información utilizando tecnologías de información (TI) como principal herramienta para la construcción de indicadores que fortalezcan el SIIAA y que permitan a todas las áreas directivas de la universidad contar con información oportuna para la toma de decisiones y a los jefes de programa académico tener disponible los índice de rendimiento escolar tanto de alumnos como profesores con la intensión de evaluar periódicamente los resultados obtenidos de las estrategias establecidas en los planes de mejora continua de cada uno de los programas académicos.</w:t>
            </w:r>
          </w:p>
          <w:p w:rsidR="00A131F9" w:rsidRPr="00CB788E" w:rsidRDefault="00A131F9" w:rsidP="0039054E">
            <w:pPr>
              <w:spacing w:after="0" w:line="360" w:lineRule="auto"/>
              <w:ind w:left="347"/>
              <w:jc w:val="both"/>
              <w:rPr>
                <w:rFonts w:ascii="Arial" w:eastAsia="Times New Roman" w:hAnsi="Arial" w:cs="Arial"/>
                <w:color w:val="000000"/>
              </w:rPr>
            </w:pPr>
          </w:p>
          <w:p w:rsidR="00A131F9" w:rsidRPr="00CB788E" w:rsidRDefault="00A131F9" w:rsidP="0039054E">
            <w:pPr>
              <w:pStyle w:val="Prrafodelista"/>
              <w:numPr>
                <w:ilvl w:val="0"/>
                <w:numId w:val="138"/>
              </w:numPr>
              <w:spacing w:after="0" w:line="360" w:lineRule="auto"/>
              <w:ind w:left="347"/>
              <w:rPr>
                <w:rFonts w:ascii="Arial" w:eastAsia="Times New Roman" w:hAnsi="Arial" w:cs="Arial"/>
                <w:b/>
                <w:bCs/>
                <w:color w:val="000000"/>
              </w:rPr>
            </w:pPr>
            <w:r w:rsidRPr="00CB788E">
              <w:rPr>
                <w:rFonts w:ascii="Arial" w:eastAsia="Times New Roman" w:hAnsi="Arial" w:cs="Arial"/>
                <w:b/>
                <w:bCs/>
                <w:color w:val="000000"/>
              </w:rPr>
              <w:t>En el mejoramiento del programa académico.</w:t>
            </w:r>
          </w:p>
          <w:p w:rsidR="00A131F9" w:rsidRDefault="00A131F9" w:rsidP="0039054E">
            <w:pPr>
              <w:spacing w:after="0" w:line="360" w:lineRule="auto"/>
              <w:ind w:left="347"/>
              <w:jc w:val="both"/>
              <w:rPr>
                <w:rFonts w:ascii="Arial" w:eastAsia="Times New Roman" w:hAnsi="Arial" w:cs="Arial"/>
                <w:color w:val="000000"/>
              </w:rPr>
            </w:pPr>
            <w:r w:rsidRPr="00CB788E">
              <w:rPr>
                <w:rFonts w:ascii="Arial" w:eastAsia="Times New Roman" w:hAnsi="Arial" w:cs="Arial"/>
                <w:color w:val="000000"/>
              </w:rPr>
              <w:t xml:space="preserve">El Plan de Desarrollo Institucional 2013-2018, cuenta con ejes estratégicos en los cuales se considera el mejoramiento de los programas educativos.    </w:t>
            </w:r>
          </w:p>
          <w:p w:rsidR="00082A58" w:rsidRDefault="00082A58" w:rsidP="0039054E">
            <w:pPr>
              <w:spacing w:after="0" w:line="360" w:lineRule="auto"/>
              <w:ind w:left="347"/>
              <w:jc w:val="both"/>
              <w:rPr>
                <w:rFonts w:ascii="Arial" w:eastAsia="Times New Roman" w:hAnsi="Arial" w:cs="Arial"/>
                <w:color w:val="000000"/>
              </w:rPr>
            </w:pPr>
          </w:p>
          <w:p w:rsidR="00082A58" w:rsidRPr="00082A58" w:rsidRDefault="00082A58" w:rsidP="00082A58">
            <w:pPr>
              <w:spacing w:after="0" w:line="360" w:lineRule="auto"/>
              <w:ind w:left="347"/>
              <w:jc w:val="both"/>
              <w:rPr>
                <w:rFonts w:ascii="Arial" w:eastAsia="Times New Roman" w:hAnsi="Arial" w:cs="Arial"/>
                <w:color w:val="000000"/>
              </w:rPr>
            </w:pPr>
            <w:r w:rsidRPr="00082A58">
              <w:rPr>
                <w:rFonts w:ascii="Arial" w:eastAsia="Times New Roman" w:hAnsi="Arial" w:cs="Arial"/>
                <w:color w:val="000000"/>
              </w:rPr>
              <w:t>El PAIMA en su propio Plan de estudios dentro de las líneas estratégicas 1 Plan de estudios y 2 Plan de Mejora continua, define los objetivos correspondientes ( pag. 47 ).</w:t>
            </w:r>
          </w:p>
          <w:p w:rsidR="00082A58" w:rsidRPr="00082A58" w:rsidRDefault="00082A58" w:rsidP="00082A58">
            <w:pPr>
              <w:spacing w:after="0" w:line="360" w:lineRule="auto"/>
              <w:ind w:left="347"/>
              <w:jc w:val="both"/>
              <w:rPr>
                <w:rFonts w:ascii="Arial" w:eastAsia="Times New Roman" w:hAnsi="Arial" w:cs="Arial"/>
                <w:color w:val="000000"/>
              </w:rPr>
            </w:pPr>
          </w:p>
          <w:p w:rsidR="00082A58" w:rsidRDefault="00082A58" w:rsidP="00082A58">
            <w:pPr>
              <w:spacing w:after="0" w:line="360" w:lineRule="auto"/>
              <w:ind w:left="347"/>
              <w:jc w:val="both"/>
              <w:rPr>
                <w:rFonts w:ascii="Arial" w:eastAsia="Times New Roman" w:hAnsi="Arial" w:cs="Arial"/>
                <w:color w:val="000000"/>
              </w:rPr>
            </w:pPr>
            <w:r w:rsidRPr="00082A58">
              <w:rPr>
                <w:rFonts w:ascii="Arial" w:eastAsia="Times New Roman" w:hAnsi="Arial" w:cs="Arial"/>
                <w:color w:val="000000"/>
              </w:rPr>
              <w:t>Objetivo: Adecuar la currícula a las necesidades del entorno para que sea pertinente, coherente, congruente, equilibrada en teoría y práctica para que responda a las necesidades presentes y futuras percibidas a través del contexto social, económico, científico, tecnológico y político, mismo que se fortalece con el estudio de pertinencia correspondiente.</w:t>
            </w:r>
          </w:p>
          <w:p w:rsidR="00082A58" w:rsidRDefault="00082A58" w:rsidP="00082A58">
            <w:pPr>
              <w:spacing w:after="0" w:line="360" w:lineRule="auto"/>
              <w:ind w:left="347"/>
              <w:jc w:val="both"/>
              <w:rPr>
                <w:rFonts w:ascii="Arial" w:eastAsia="Times New Roman" w:hAnsi="Arial" w:cs="Arial"/>
                <w:color w:val="000000"/>
              </w:rPr>
            </w:pPr>
            <w:r w:rsidRPr="00082A58">
              <w:rPr>
                <w:rFonts w:ascii="Arial" w:eastAsia="Times New Roman" w:hAnsi="Arial" w:cs="Arial"/>
                <w:color w:val="000000"/>
              </w:rPr>
              <w:lastRenderedPageBreak/>
              <w:t xml:space="preserve">Para regular el mejoramiento del PAIMA, en 2012 se elaboró el </w:t>
            </w:r>
            <w:r w:rsidRPr="00082A58">
              <w:rPr>
                <w:rFonts w:ascii="Arial" w:eastAsia="Times New Roman" w:hAnsi="Arial" w:cs="Arial"/>
                <w:b/>
                <w:i/>
                <w:color w:val="2E74B5" w:themeColor="accent1" w:themeShade="BF"/>
              </w:rPr>
              <w:t>PD PDIMA para el período 2012-2022 (10.4.3 A)</w:t>
            </w:r>
            <w:r w:rsidRPr="00082A58">
              <w:rPr>
                <w:rFonts w:ascii="Arial" w:eastAsia="Times New Roman" w:hAnsi="Arial" w:cs="Arial"/>
                <w:color w:val="000000"/>
              </w:rPr>
              <w:t>, en éste se actualizaron los puntos que contenía el plan anterior con la finalidad de incorporar los requerimientos del entorno interno y externo para realizar las modificaciones a la curricula que entrará en vigencia en agosto 2013.</w:t>
            </w:r>
          </w:p>
          <w:p w:rsidR="00082A58" w:rsidRPr="00082A58" w:rsidRDefault="00082A58" w:rsidP="00082A58">
            <w:pPr>
              <w:spacing w:after="0" w:line="360" w:lineRule="auto"/>
              <w:ind w:left="347"/>
              <w:jc w:val="both"/>
              <w:rPr>
                <w:rFonts w:ascii="Arial" w:eastAsia="Times New Roman" w:hAnsi="Arial" w:cs="Arial"/>
                <w:color w:val="000000"/>
              </w:rPr>
            </w:pPr>
          </w:p>
          <w:p w:rsidR="00082A58" w:rsidRPr="00082A58" w:rsidRDefault="00082A58" w:rsidP="00082A58">
            <w:pPr>
              <w:spacing w:after="0" w:line="360" w:lineRule="auto"/>
              <w:ind w:left="347"/>
              <w:jc w:val="both"/>
              <w:rPr>
                <w:rFonts w:ascii="Arial" w:eastAsia="Times New Roman" w:hAnsi="Arial" w:cs="Arial"/>
                <w:color w:val="000000"/>
              </w:rPr>
            </w:pPr>
            <w:r w:rsidRPr="00082A58">
              <w:rPr>
                <w:rFonts w:ascii="Arial" w:eastAsia="Times New Roman" w:hAnsi="Arial" w:cs="Arial"/>
                <w:color w:val="000000"/>
              </w:rPr>
              <w:t>Por lo anterior, los temas de interés para los programas de ingeniería agrícola serán:</w:t>
            </w:r>
          </w:p>
          <w:p w:rsidR="00082A58" w:rsidRPr="0042585C" w:rsidRDefault="00082A58" w:rsidP="0042585C">
            <w:pPr>
              <w:pStyle w:val="Prrafodelista"/>
              <w:numPr>
                <w:ilvl w:val="2"/>
                <w:numId w:val="75"/>
              </w:numPr>
              <w:spacing w:after="0" w:line="360" w:lineRule="auto"/>
              <w:ind w:left="346" w:firstLine="0"/>
              <w:jc w:val="both"/>
              <w:rPr>
                <w:rFonts w:ascii="Arial" w:eastAsia="Times New Roman" w:hAnsi="Arial" w:cs="Arial"/>
                <w:color w:val="000000"/>
              </w:rPr>
            </w:pPr>
            <w:r w:rsidRPr="0042585C">
              <w:rPr>
                <w:rFonts w:ascii="Arial" w:eastAsia="Times New Roman" w:hAnsi="Arial" w:cs="Arial"/>
                <w:color w:val="000000"/>
              </w:rPr>
              <w:t>Labranza de Conservación, 2) Agricultura de Precisión, 3) Manejo Postcosecha, 4) Clasificación de Productos, 5) Ahorro de Agua, 6) Cosecha de Agua, 7) Manejo y Aprovechamiento de Residuos Sólidos y Líquidos (agroindustriales e industriales) y 8) Sistemas Automatizados de Mecanización entre otros.</w:t>
            </w:r>
          </w:p>
          <w:p w:rsidR="00082A58" w:rsidRPr="00082A58" w:rsidRDefault="00082A58" w:rsidP="00082A58">
            <w:pPr>
              <w:spacing w:after="0" w:line="360" w:lineRule="auto"/>
              <w:ind w:left="347"/>
              <w:jc w:val="both"/>
              <w:rPr>
                <w:rFonts w:ascii="Arial" w:eastAsia="Times New Roman" w:hAnsi="Arial" w:cs="Arial"/>
                <w:color w:val="000000"/>
              </w:rPr>
            </w:pPr>
          </w:p>
          <w:p w:rsidR="00A131F9" w:rsidRPr="00CB788E" w:rsidRDefault="00A131F9" w:rsidP="0039054E">
            <w:pPr>
              <w:pStyle w:val="Prrafodelista"/>
              <w:numPr>
                <w:ilvl w:val="0"/>
                <w:numId w:val="138"/>
              </w:numPr>
              <w:spacing w:after="0" w:line="360" w:lineRule="auto"/>
              <w:ind w:left="347"/>
              <w:jc w:val="both"/>
              <w:rPr>
                <w:rFonts w:ascii="Arial" w:eastAsia="Times New Roman" w:hAnsi="Arial" w:cs="Arial"/>
                <w:b/>
                <w:bCs/>
                <w:color w:val="000000"/>
              </w:rPr>
            </w:pPr>
            <w:r w:rsidRPr="00CB788E">
              <w:rPr>
                <w:rFonts w:ascii="Arial" w:eastAsia="Times New Roman" w:hAnsi="Arial" w:cs="Arial"/>
                <w:b/>
                <w:bCs/>
                <w:color w:val="000000"/>
              </w:rPr>
              <w:t>En el desarrollo y registro de los cuerpos académicos ante la SEP: Número cuerpos académicos consolidados; cuerpos académicos en consolidación, y Número de cuerpos académicos en formación.</w:t>
            </w:r>
          </w:p>
          <w:p w:rsidR="00A131F9" w:rsidRPr="00CB788E" w:rsidRDefault="00A131F9" w:rsidP="0039054E">
            <w:pPr>
              <w:pStyle w:val="Prrafodelista"/>
              <w:spacing w:after="0" w:line="360" w:lineRule="auto"/>
              <w:ind w:left="720"/>
              <w:jc w:val="both"/>
              <w:rPr>
                <w:rFonts w:ascii="Arial" w:eastAsia="Times New Roman" w:hAnsi="Arial" w:cs="Arial"/>
                <w:b/>
                <w:bCs/>
                <w:color w:val="000000"/>
              </w:rPr>
            </w:pPr>
          </w:p>
          <w:p w:rsidR="00A131F9" w:rsidRPr="00CB788E" w:rsidRDefault="00A131F9" w:rsidP="0039054E">
            <w:pPr>
              <w:shd w:val="clear" w:color="auto" w:fill="FFFFFF"/>
              <w:spacing w:before="45" w:after="45" w:line="360" w:lineRule="auto"/>
              <w:ind w:left="347"/>
              <w:jc w:val="both"/>
              <w:rPr>
                <w:rFonts w:ascii="Arial" w:eastAsia="Times New Roman" w:hAnsi="Arial" w:cs="Arial"/>
                <w:b/>
                <w:color w:val="44546A" w:themeColor="text2"/>
              </w:rPr>
            </w:pPr>
            <w:r w:rsidRPr="00CB788E">
              <w:rPr>
                <w:rFonts w:ascii="Arial" w:eastAsia="Times New Roman" w:hAnsi="Arial" w:cs="Arial"/>
                <w:color w:val="000000"/>
              </w:rPr>
              <w:t xml:space="preserve">La institucióncuenta con 29 Cuerpos Académicos reconocidos por PRODEP, mismos que se encuentran en diferentes grados de reconocimiento (15 en formación, 9 en consolidación y 5 consolidados), mismos que tienen claramente definidas las líneas de investigación en las cuales participa cada grupo y sus miembros correspondientes </w:t>
            </w:r>
            <w:hyperlink r:id="rId326" w:history="1">
              <w:r w:rsidRPr="00CB788E">
                <w:rPr>
                  <w:rStyle w:val="Hipervnculo"/>
                  <w:rFonts w:ascii="Arial" w:eastAsia="Times New Roman" w:hAnsi="Arial" w:cs="Arial"/>
                </w:rPr>
                <w:t>(</w:t>
              </w:r>
              <w:r w:rsidRPr="00CB788E">
                <w:rPr>
                  <w:rStyle w:val="Hipervnculo"/>
                  <w:rFonts w:ascii="Arial" w:eastAsia="Times New Roman" w:hAnsi="Arial" w:cs="Arial"/>
                  <w:b/>
                </w:rPr>
                <w:t>Cuerpos Académicos reconocidos por PRODEP)</w:t>
              </w:r>
            </w:hyperlink>
            <w:r w:rsidR="00992B42" w:rsidRPr="00CB788E">
              <w:rPr>
                <w:rFonts w:ascii="Arial" w:hAnsi="Arial" w:cs="Arial"/>
              </w:rPr>
              <w:t>.</w:t>
            </w:r>
          </w:p>
          <w:p w:rsidR="00736AA4" w:rsidRPr="00CB788E" w:rsidRDefault="00736AA4" w:rsidP="0039054E">
            <w:pPr>
              <w:shd w:val="clear" w:color="auto" w:fill="FFFFFF"/>
              <w:spacing w:before="45" w:after="45" w:line="360" w:lineRule="auto"/>
              <w:ind w:left="347"/>
              <w:jc w:val="both"/>
              <w:rPr>
                <w:rFonts w:ascii="Arial" w:eastAsia="Times New Roman" w:hAnsi="Arial" w:cs="Arial"/>
                <w:lang w:eastAsia="es-MX"/>
              </w:rPr>
            </w:pPr>
            <w:r w:rsidRPr="00CB788E">
              <w:rPr>
                <w:rFonts w:ascii="Arial" w:eastAsia="Times New Roman" w:hAnsi="Arial" w:cs="Arial"/>
                <w:lang w:eastAsia="es-MX"/>
              </w:rPr>
              <w:t>Los Cuerpos Académicos permiten el trabajo disciplinario e interdisciplinario de los profesores investigadores, y en apoyo a los programas docentes y los programas de investigación que existen en la Institución.</w:t>
            </w:r>
          </w:p>
          <w:p w:rsidR="00736AA4" w:rsidRPr="00CB788E" w:rsidRDefault="00736AA4" w:rsidP="0039054E">
            <w:pPr>
              <w:pStyle w:val="Prrafodelista"/>
              <w:numPr>
                <w:ilvl w:val="0"/>
                <w:numId w:val="138"/>
              </w:numPr>
              <w:spacing w:after="0" w:line="360" w:lineRule="auto"/>
              <w:ind w:left="347"/>
              <w:rPr>
                <w:rFonts w:ascii="Arial" w:eastAsia="Times New Roman" w:hAnsi="Arial" w:cs="Arial"/>
                <w:b/>
                <w:bCs/>
                <w:color w:val="000000"/>
              </w:rPr>
            </w:pPr>
            <w:r w:rsidRPr="00CB788E">
              <w:rPr>
                <w:rFonts w:ascii="Arial" w:eastAsia="Times New Roman" w:hAnsi="Arial" w:cs="Arial"/>
                <w:b/>
                <w:bCs/>
                <w:color w:val="000000"/>
              </w:rPr>
              <w:t>Relevancia de las áreas y del número de profesores que pertenecen a los diferentes Cuerpos Académicos:</w:t>
            </w:r>
          </w:p>
          <w:p w:rsidR="00736AA4" w:rsidRPr="00CB788E" w:rsidRDefault="00FC5C0E" w:rsidP="0039054E">
            <w:pPr>
              <w:shd w:val="clear" w:color="auto" w:fill="FFFFFF"/>
              <w:spacing w:before="45" w:after="45" w:line="360" w:lineRule="auto"/>
              <w:ind w:left="347"/>
              <w:jc w:val="both"/>
              <w:rPr>
                <w:rFonts w:ascii="Arial" w:eastAsia="Times New Roman" w:hAnsi="Arial" w:cs="Arial"/>
                <w:lang w:eastAsia="es-MX"/>
              </w:rPr>
            </w:pPr>
            <w:r w:rsidRPr="00CB788E">
              <w:rPr>
                <w:rFonts w:ascii="Arial" w:eastAsia="Times New Roman" w:hAnsi="Arial" w:cs="Arial"/>
                <w:lang w:eastAsia="es-MX"/>
              </w:rPr>
              <w:t xml:space="preserve">De los 11 </w:t>
            </w:r>
            <w:r w:rsidR="00736AA4" w:rsidRPr="00CB788E">
              <w:rPr>
                <w:rFonts w:ascii="Arial" w:eastAsia="Times New Roman" w:hAnsi="Arial" w:cs="Arial"/>
                <w:lang w:eastAsia="es-MX"/>
              </w:rPr>
              <w:t xml:space="preserve">profesores de tiempo completo del </w:t>
            </w:r>
            <w:r w:rsidRPr="00CB788E">
              <w:rPr>
                <w:rFonts w:ascii="Arial" w:eastAsia="Times New Roman" w:hAnsi="Arial" w:cs="Arial"/>
                <w:lang w:eastAsia="es-MX"/>
              </w:rPr>
              <w:t>PAIMA, algunos</w:t>
            </w:r>
            <w:r w:rsidR="00736AA4" w:rsidRPr="00CB788E">
              <w:rPr>
                <w:rFonts w:ascii="Arial" w:eastAsia="Times New Roman" w:hAnsi="Arial" w:cs="Arial"/>
                <w:lang w:eastAsia="es-MX"/>
              </w:rPr>
              <w:t xml:space="preserve"> han participado o participan como miembros de Cuerpos Académicos</w:t>
            </w:r>
            <w:r w:rsidRPr="00CB788E">
              <w:rPr>
                <w:rFonts w:ascii="Arial" w:eastAsia="Times New Roman" w:hAnsi="Arial" w:cs="Arial"/>
                <w:lang w:eastAsia="es-MX"/>
              </w:rPr>
              <w:t>.</w:t>
            </w:r>
          </w:p>
          <w:p w:rsidR="00736AA4" w:rsidRPr="00CB788E" w:rsidRDefault="00736AA4" w:rsidP="0039054E">
            <w:pPr>
              <w:spacing w:after="0" w:line="360" w:lineRule="auto"/>
              <w:jc w:val="both"/>
              <w:rPr>
                <w:rFonts w:ascii="Arial" w:eastAsia="Times New Roman" w:hAnsi="Arial" w:cs="Arial"/>
                <w:color w:val="000000"/>
                <w:lang w:eastAsia="es-MX"/>
              </w:rPr>
            </w:pPr>
          </w:p>
          <w:p w:rsidR="001410E8" w:rsidRPr="00CB788E" w:rsidRDefault="001410E8" w:rsidP="0039054E">
            <w:pPr>
              <w:pStyle w:val="Prrafodelista"/>
              <w:numPr>
                <w:ilvl w:val="0"/>
                <w:numId w:val="138"/>
              </w:numPr>
              <w:spacing w:after="0" w:line="360" w:lineRule="auto"/>
              <w:ind w:left="347"/>
              <w:rPr>
                <w:rFonts w:ascii="Arial" w:eastAsia="Times New Roman" w:hAnsi="Arial" w:cs="Arial"/>
                <w:b/>
                <w:bCs/>
                <w:color w:val="000000"/>
              </w:rPr>
            </w:pPr>
            <w:r w:rsidRPr="00CB788E">
              <w:rPr>
                <w:rFonts w:ascii="Arial" w:eastAsia="Times New Roman" w:hAnsi="Arial" w:cs="Arial"/>
                <w:b/>
                <w:bCs/>
                <w:color w:val="000000"/>
              </w:rPr>
              <w:t>Comité, grupo o equipo de acreditación.</w:t>
            </w:r>
          </w:p>
          <w:p w:rsidR="001410E8" w:rsidRPr="00CB788E" w:rsidRDefault="001410E8" w:rsidP="0039054E">
            <w:pPr>
              <w:pStyle w:val="Prrafodelista"/>
              <w:spacing w:after="0" w:line="360" w:lineRule="auto"/>
              <w:ind w:left="720"/>
              <w:rPr>
                <w:rFonts w:ascii="Arial" w:eastAsia="Times New Roman" w:hAnsi="Arial" w:cs="Arial"/>
                <w:color w:val="000000"/>
              </w:rPr>
            </w:pPr>
          </w:p>
          <w:p w:rsidR="00736AA4" w:rsidRPr="00CB788E" w:rsidRDefault="001410E8" w:rsidP="0039054E">
            <w:pPr>
              <w:shd w:val="clear" w:color="auto" w:fill="FFFFFF"/>
              <w:spacing w:before="45" w:after="45" w:line="360" w:lineRule="auto"/>
              <w:ind w:left="347"/>
              <w:jc w:val="both"/>
              <w:rPr>
                <w:rFonts w:ascii="Arial" w:eastAsia="Times New Roman" w:hAnsi="Arial" w:cs="Arial"/>
                <w:color w:val="000000"/>
              </w:rPr>
            </w:pPr>
            <w:r w:rsidRPr="00CB788E">
              <w:rPr>
                <w:rFonts w:ascii="Arial" w:eastAsia="Times New Roman" w:hAnsi="Arial" w:cs="Arial"/>
                <w:color w:val="000000"/>
              </w:rPr>
              <w:t>A nivel institucional le corresponde a la Dirección General Académica y al Departamento de Calidad Académica coordinar dicho proceso.</w:t>
            </w:r>
          </w:p>
          <w:p w:rsidR="00537EBE" w:rsidRPr="00CB788E" w:rsidRDefault="00537EBE" w:rsidP="0039054E">
            <w:pPr>
              <w:shd w:val="clear" w:color="auto" w:fill="FFFFFF"/>
              <w:spacing w:before="45" w:after="45" w:line="360" w:lineRule="auto"/>
              <w:ind w:left="347"/>
              <w:jc w:val="both"/>
              <w:rPr>
                <w:rFonts w:ascii="Arial" w:eastAsia="Times New Roman" w:hAnsi="Arial" w:cs="Arial"/>
                <w:color w:val="000000"/>
              </w:rPr>
            </w:pPr>
          </w:p>
          <w:p w:rsidR="0000254E" w:rsidRPr="00CB788E" w:rsidRDefault="00FC5C0E" w:rsidP="00992B42">
            <w:pPr>
              <w:autoSpaceDE w:val="0"/>
              <w:autoSpaceDN w:val="0"/>
              <w:adjustRightInd w:val="0"/>
              <w:spacing w:after="0" w:line="360" w:lineRule="auto"/>
              <w:ind w:left="347"/>
              <w:jc w:val="both"/>
              <w:rPr>
                <w:rFonts w:ascii="Arial" w:hAnsi="Arial" w:cs="Arial"/>
              </w:rPr>
            </w:pPr>
            <w:r w:rsidRPr="00CB788E">
              <w:rPr>
                <w:rFonts w:ascii="Arial" w:hAnsi="Arial" w:cs="Arial"/>
              </w:rPr>
              <w:t>En el PAIMA</w:t>
            </w:r>
            <w:r w:rsidR="001410E8" w:rsidRPr="00CB788E">
              <w:rPr>
                <w:rFonts w:ascii="Arial" w:hAnsi="Arial" w:cs="Arial"/>
              </w:rPr>
              <w:t xml:space="preserve"> los responsables y colaboradores en cada una de las categorías del marco de referencia del COMEAA, corresponden a los mismos grupos de profesores que son responsables de cada uno de los proyectos del Plan de Desarrollo 2016-2026 del </w:t>
            </w:r>
            <w:r w:rsidRPr="00CB788E">
              <w:rPr>
                <w:rFonts w:ascii="Arial" w:hAnsi="Arial" w:cs="Arial"/>
              </w:rPr>
              <w:t>PAIMA</w:t>
            </w:r>
            <w:r w:rsidR="001410E8" w:rsidRPr="00CB788E">
              <w:rPr>
                <w:rFonts w:ascii="Arial" w:hAnsi="Arial" w:cs="Arial"/>
              </w:rPr>
              <w:t xml:space="preserve">, de manera que exista continuidad y </w:t>
            </w:r>
            <w:r w:rsidR="001410E8" w:rsidRPr="00CB788E">
              <w:rPr>
                <w:rFonts w:ascii="Arial" w:hAnsi="Arial" w:cs="Arial"/>
              </w:rPr>
              <w:lastRenderedPageBreak/>
              <w:t xml:space="preserve">congruencia, buscando la participación y corresponsabilidad de todos los profesores de tiempo completo del </w:t>
            </w:r>
            <w:r w:rsidRPr="00CB788E">
              <w:rPr>
                <w:rFonts w:ascii="Arial" w:hAnsi="Arial" w:cs="Arial"/>
              </w:rPr>
              <w:t>PAIMA.</w:t>
            </w:r>
          </w:p>
        </w:tc>
      </w:tr>
    </w:tbl>
    <w:p w:rsidR="00FB4559" w:rsidRPr="00CB788E" w:rsidRDefault="00FB4559" w:rsidP="0039054E">
      <w:pPr>
        <w:pStyle w:val="Default"/>
        <w:spacing w:line="360" w:lineRule="auto"/>
        <w:jc w:val="both"/>
        <w:rPr>
          <w:b/>
          <w:bCs/>
          <w:sz w:val="22"/>
          <w:szCs w:val="22"/>
        </w:rPr>
      </w:pPr>
    </w:p>
    <w:p w:rsidR="00FB4559" w:rsidRPr="00CB788E" w:rsidRDefault="00FB4559" w:rsidP="0039054E">
      <w:pPr>
        <w:pStyle w:val="Default"/>
        <w:spacing w:line="360" w:lineRule="auto"/>
        <w:jc w:val="both"/>
        <w:rPr>
          <w:sz w:val="22"/>
          <w:szCs w:val="22"/>
        </w:rPr>
      </w:pPr>
      <w:r w:rsidRPr="00CB788E">
        <w:rPr>
          <w:b/>
          <w:bCs/>
          <w:sz w:val="22"/>
          <w:szCs w:val="22"/>
        </w:rPr>
        <w:t>10.2 Recursos Humanos Administr</w:t>
      </w:r>
      <w:r w:rsidR="00C85498" w:rsidRPr="00CB788E">
        <w:rPr>
          <w:b/>
          <w:bCs/>
          <w:sz w:val="22"/>
          <w:szCs w:val="22"/>
        </w:rPr>
        <w:t xml:space="preserve">ativos, de Apoyo y de Servicios.  </w:t>
      </w:r>
      <w:r w:rsidRPr="00CB788E">
        <w:rPr>
          <w:sz w:val="22"/>
          <w:szCs w:val="22"/>
        </w:rPr>
        <w:t xml:space="preserve">Este criterio permite evaluar el número del personal administrativo, de servicios y de apoyo (considerando por separado el personal que presta servicios subrogados) con que cuenta la Facultad, Escuela, División o Departamento; su nivel de escolaridad; si se encuentra en operación un programa para la capacitación y desarrollo de este tipo de personal, y finalmente si existe un Programa </w:t>
      </w:r>
      <w:r w:rsidR="00463F16" w:rsidRPr="00CB788E">
        <w:rPr>
          <w:sz w:val="22"/>
          <w:szCs w:val="22"/>
        </w:rPr>
        <w:t>de Estímulos y Reconocimientos.</w:t>
      </w:r>
    </w:p>
    <w:p w:rsidR="00FB4559" w:rsidRPr="00CB788E" w:rsidRDefault="00FB4559" w:rsidP="0039054E">
      <w:pPr>
        <w:pStyle w:val="Default"/>
        <w:spacing w:line="360" w:lineRule="auto"/>
        <w:jc w:val="both"/>
        <w:rPr>
          <w:b/>
          <w:bCs/>
          <w:sz w:val="22"/>
          <w:szCs w:val="22"/>
        </w:rPr>
      </w:pPr>
    </w:p>
    <w:p w:rsidR="00FB4559" w:rsidRPr="00CB788E" w:rsidRDefault="00FB4559" w:rsidP="0039054E">
      <w:pPr>
        <w:pStyle w:val="Default"/>
        <w:spacing w:line="360" w:lineRule="auto"/>
        <w:jc w:val="both"/>
        <w:rPr>
          <w:b/>
          <w:bCs/>
          <w:sz w:val="22"/>
          <w:szCs w:val="22"/>
        </w:rPr>
      </w:pPr>
      <w:r w:rsidRPr="00CB788E">
        <w:rPr>
          <w:b/>
          <w:bCs/>
          <w:sz w:val="22"/>
          <w:szCs w:val="22"/>
        </w:rPr>
        <w:t>Indicadores:</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5"/>
      </w:tblGrid>
      <w:tr w:rsidR="00FB4559" w:rsidRPr="00CB788E" w:rsidTr="004A3AE4">
        <w:trPr>
          <w:trHeight w:val="253"/>
        </w:trPr>
        <w:tc>
          <w:tcPr>
            <w:tcW w:w="5000" w:type="pct"/>
            <w:shd w:val="clear" w:color="auto" w:fill="auto"/>
          </w:tcPr>
          <w:p w:rsidR="00FB4559" w:rsidRPr="00CB788E" w:rsidRDefault="00FB4559" w:rsidP="0039054E">
            <w:pPr>
              <w:pStyle w:val="Default"/>
              <w:spacing w:line="360" w:lineRule="auto"/>
              <w:ind w:left="601"/>
              <w:jc w:val="both"/>
              <w:rPr>
                <w:sz w:val="22"/>
                <w:szCs w:val="22"/>
              </w:rPr>
            </w:pPr>
          </w:p>
          <w:p w:rsidR="00FB4559" w:rsidRPr="00CB788E" w:rsidRDefault="00FB4559" w:rsidP="0039054E">
            <w:pPr>
              <w:pStyle w:val="Default"/>
              <w:spacing w:line="360" w:lineRule="auto"/>
              <w:jc w:val="both"/>
              <w:rPr>
                <w:sz w:val="22"/>
                <w:szCs w:val="22"/>
              </w:rPr>
            </w:pPr>
            <w:r w:rsidRPr="00CB788E">
              <w:rPr>
                <w:b/>
                <w:sz w:val="22"/>
                <w:szCs w:val="22"/>
              </w:rPr>
              <w:t xml:space="preserve">El programa académico debe </w:t>
            </w:r>
            <w:r w:rsidRPr="00CB788E">
              <w:rPr>
                <w:sz w:val="22"/>
                <w:szCs w:val="22"/>
              </w:rPr>
              <w:t>contar con los recursos humanos auxiliares suficientes en las áreas administrativas, de apoyo académico y de servicios</w:t>
            </w:r>
            <w:r w:rsidR="00563F76" w:rsidRPr="00CB788E">
              <w:rPr>
                <w:sz w:val="22"/>
                <w:szCs w:val="22"/>
              </w:rPr>
              <w:t>.</w:t>
            </w:r>
          </w:p>
        </w:tc>
      </w:tr>
      <w:tr w:rsidR="00FB4559" w:rsidRPr="00CB788E" w:rsidTr="006B51AA">
        <w:trPr>
          <w:trHeight w:val="253"/>
        </w:trPr>
        <w:tc>
          <w:tcPr>
            <w:tcW w:w="5000" w:type="pct"/>
            <w:shd w:val="clear" w:color="auto" w:fill="BFBFBF"/>
          </w:tcPr>
          <w:p w:rsidR="00FB4559" w:rsidRPr="00CB788E" w:rsidRDefault="00FB4559" w:rsidP="00394029">
            <w:pPr>
              <w:pStyle w:val="Default"/>
              <w:spacing w:line="360" w:lineRule="auto"/>
              <w:ind w:left="176"/>
              <w:jc w:val="both"/>
              <w:rPr>
                <w:sz w:val="22"/>
                <w:szCs w:val="22"/>
              </w:rPr>
            </w:pPr>
            <w:r w:rsidRPr="00CB788E">
              <w:rPr>
                <w:b/>
                <w:sz w:val="22"/>
                <w:szCs w:val="22"/>
              </w:rPr>
              <w:t>Nivel de Cumplimiento:</w:t>
            </w:r>
            <w:r w:rsidR="004A3AE4">
              <w:rPr>
                <w:b/>
                <w:sz w:val="22"/>
                <w:szCs w:val="22"/>
              </w:rPr>
              <w:t xml:space="preserve">  </w:t>
            </w:r>
            <w:r w:rsidRPr="00CB788E">
              <w:rPr>
                <w:sz w:val="22"/>
                <w:szCs w:val="22"/>
              </w:rPr>
              <w:t>Cumple totalmente__</w:t>
            </w:r>
            <w:r w:rsidR="00394029">
              <w:rPr>
                <w:sz w:val="22"/>
                <w:szCs w:val="22"/>
              </w:rPr>
              <w:t>X</w:t>
            </w:r>
            <w:r w:rsidRPr="00CB788E">
              <w:rPr>
                <w:sz w:val="22"/>
                <w:szCs w:val="22"/>
              </w:rPr>
              <w:t>__    Cumple parcialmente_____%      No cumple_____</w:t>
            </w:r>
          </w:p>
        </w:tc>
      </w:tr>
      <w:tr w:rsidR="00FB4559" w:rsidRPr="00CB788E" w:rsidTr="00563F76">
        <w:trPr>
          <w:trHeight w:val="253"/>
        </w:trPr>
        <w:tc>
          <w:tcPr>
            <w:tcW w:w="5000" w:type="pct"/>
            <w:shd w:val="clear" w:color="auto" w:fill="auto"/>
          </w:tcPr>
          <w:p w:rsidR="00FB4559" w:rsidRPr="00CB788E" w:rsidRDefault="00FB4559" w:rsidP="0039054E">
            <w:pPr>
              <w:pStyle w:val="Default"/>
              <w:spacing w:line="360" w:lineRule="auto"/>
              <w:ind w:left="176"/>
              <w:jc w:val="both"/>
              <w:rPr>
                <w:b/>
                <w:color w:val="auto"/>
                <w:sz w:val="22"/>
                <w:szCs w:val="22"/>
              </w:rPr>
            </w:pPr>
            <w:r w:rsidRPr="00CB788E">
              <w:rPr>
                <w:b/>
                <w:color w:val="auto"/>
                <w:sz w:val="22"/>
                <w:szCs w:val="22"/>
              </w:rPr>
              <w:t>Descripción, apreciación y análisis:</w:t>
            </w:r>
          </w:p>
          <w:p w:rsidR="00E03374" w:rsidRPr="00CB788E" w:rsidRDefault="00E03374" w:rsidP="0039054E">
            <w:pPr>
              <w:pStyle w:val="Default"/>
              <w:spacing w:line="360" w:lineRule="auto"/>
              <w:ind w:left="176"/>
              <w:jc w:val="both"/>
              <w:rPr>
                <w:b/>
                <w:color w:val="auto"/>
                <w:sz w:val="22"/>
                <w:szCs w:val="22"/>
              </w:rPr>
            </w:pPr>
          </w:p>
          <w:p w:rsidR="00FB4559" w:rsidRPr="00CB788E" w:rsidRDefault="00563F76" w:rsidP="00463F16">
            <w:pPr>
              <w:pStyle w:val="Default"/>
              <w:spacing w:line="360" w:lineRule="auto"/>
              <w:ind w:left="176"/>
              <w:jc w:val="both"/>
              <w:rPr>
                <w:color w:val="auto"/>
                <w:sz w:val="22"/>
                <w:szCs w:val="22"/>
              </w:rPr>
            </w:pPr>
            <w:r w:rsidRPr="00CB788E">
              <w:rPr>
                <w:rFonts w:eastAsia="Times New Roman"/>
                <w:sz w:val="22"/>
                <w:szCs w:val="22"/>
              </w:rPr>
              <w:t xml:space="preserve">La institución por su tipo de organización matricial, cuenta con personal en cada una de sus áreas de servicio que apoyan a las diversas actividades del personal de cada PA, así como de sus PTC y alumnos, este personal de apoyo administrativo se rige por el </w:t>
            </w:r>
            <w:hyperlink r:id="rId327" w:history="1">
              <w:r w:rsidR="00537EBE" w:rsidRPr="00CB788E">
                <w:rPr>
                  <w:rStyle w:val="Hipervnculo"/>
                  <w:sz w:val="22"/>
                  <w:szCs w:val="22"/>
                </w:rPr>
                <w:t>Contrato Colectivo de Trabajo</w:t>
              </w:r>
            </w:hyperlink>
            <w:r w:rsidR="004A3AE4">
              <w:rPr>
                <w:rStyle w:val="Hipervnculo"/>
                <w:sz w:val="22"/>
                <w:szCs w:val="22"/>
              </w:rPr>
              <w:t xml:space="preserve"> </w:t>
            </w:r>
            <w:r w:rsidRPr="00CB788E">
              <w:rPr>
                <w:rFonts w:eastAsia="Times New Roman"/>
                <w:sz w:val="22"/>
                <w:szCs w:val="22"/>
              </w:rPr>
              <w:t xml:space="preserve">que tiene firmado la institución con el SUTUAAAN, este mecanismo regula todas las actividades y funciones de acuerdo con el </w:t>
            </w:r>
            <w:hyperlink r:id="rId328" w:history="1">
              <w:r w:rsidRPr="00CB788E">
                <w:rPr>
                  <w:rStyle w:val="Hipervnculo"/>
                  <w:rFonts w:eastAsia="Times New Roman"/>
                  <w:b/>
                  <w:sz w:val="22"/>
                  <w:szCs w:val="22"/>
                </w:rPr>
                <w:t>Profesiograma de los puestos</w:t>
              </w:r>
            </w:hyperlink>
            <w:r w:rsidR="004A3AE4">
              <w:rPr>
                <w:rStyle w:val="Hipervnculo"/>
                <w:rFonts w:eastAsia="Times New Roman"/>
                <w:b/>
                <w:sz w:val="22"/>
                <w:szCs w:val="22"/>
              </w:rPr>
              <w:t xml:space="preserve"> </w:t>
            </w:r>
            <w:r w:rsidRPr="00CB788E">
              <w:rPr>
                <w:rFonts w:eastAsia="Times New Roman"/>
                <w:sz w:val="22"/>
                <w:szCs w:val="22"/>
              </w:rPr>
              <w:t>contemplados en su catálogo general, en él también se indican las actividades a realizar de acuerdo a su nombramiento, así como las obligaciones y responsabilidades inherentes.</w:t>
            </w:r>
          </w:p>
        </w:tc>
      </w:tr>
      <w:tr w:rsidR="00FB4559" w:rsidRPr="00CB788E" w:rsidTr="004A3AE4">
        <w:trPr>
          <w:trHeight w:val="253"/>
        </w:trPr>
        <w:tc>
          <w:tcPr>
            <w:tcW w:w="5000" w:type="pct"/>
            <w:shd w:val="clear" w:color="auto" w:fill="auto"/>
          </w:tcPr>
          <w:p w:rsidR="00FB4559" w:rsidRPr="00CB788E" w:rsidRDefault="00FB4559" w:rsidP="0039054E">
            <w:pPr>
              <w:pStyle w:val="Default"/>
              <w:spacing w:line="360" w:lineRule="auto"/>
              <w:ind w:left="601"/>
              <w:jc w:val="both"/>
              <w:rPr>
                <w:sz w:val="22"/>
                <w:szCs w:val="22"/>
              </w:rPr>
            </w:pPr>
          </w:p>
          <w:p w:rsidR="00FB4559" w:rsidRPr="00CB788E" w:rsidRDefault="00FB4559" w:rsidP="0039054E">
            <w:pPr>
              <w:pStyle w:val="Default"/>
              <w:spacing w:line="360" w:lineRule="auto"/>
              <w:jc w:val="both"/>
              <w:rPr>
                <w:sz w:val="22"/>
                <w:szCs w:val="22"/>
              </w:rPr>
            </w:pPr>
            <w:r w:rsidRPr="00CB788E">
              <w:rPr>
                <w:b/>
                <w:sz w:val="22"/>
                <w:szCs w:val="22"/>
              </w:rPr>
              <w:t>El programa académico debe</w:t>
            </w:r>
            <w:r w:rsidRPr="00CB788E">
              <w:rPr>
                <w:sz w:val="22"/>
                <w:szCs w:val="22"/>
              </w:rPr>
              <w:t xml:space="preserve"> contar con un programa de estímulos y reconocimientos para el personal administrativo, de apoyo académico y de servicios.</w:t>
            </w:r>
          </w:p>
        </w:tc>
      </w:tr>
      <w:tr w:rsidR="00FB4559" w:rsidRPr="00CB788E" w:rsidTr="006B51AA">
        <w:trPr>
          <w:trHeight w:val="253"/>
        </w:trPr>
        <w:tc>
          <w:tcPr>
            <w:tcW w:w="5000" w:type="pct"/>
            <w:shd w:val="clear" w:color="auto" w:fill="BFBFBF"/>
          </w:tcPr>
          <w:p w:rsidR="00FB4559" w:rsidRPr="00CB788E" w:rsidRDefault="00FB4559" w:rsidP="00394029">
            <w:pPr>
              <w:pStyle w:val="Default"/>
              <w:spacing w:line="360" w:lineRule="auto"/>
              <w:ind w:left="176"/>
              <w:jc w:val="both"/>
              <w:rPr>
                <w:sz w:val="22"/>
                <w:szCs w:val="22"/>
              </w:rPr>
            </w:pPr>
            <w:r w:rsidRPr="00CB788E">
              <w:rPr>
                <w:b/>
                <w:sz w:val="22"/>
                <w:szCs w:val="22"/>
              </w:rPr>
              <w:t>Nivel de Cumplimiento:</w:t>
            </w:r>
            <w:r w:rsidR="004A3AE4">
              <w:rPr>
                <w:b/>
                <w:sz w:val="22"/>
                <w:szCs w:val="22"/>
              </w:rPr>
              <w:t xml:space="preserve"> </w:t>
            </w:r>
            <w:r w:rsidRPr="00CB788E">
              <w:rPr>
                <w:sz w:val="22"/>
                <w:szCs w:val="22"/>
              </w:rPr>
              <w:t>Cumple totalmente__</w:t>
            </w:r>
            <w:r w:rsidR="00394029">
              <w:rPr>
                <w:sz w:val="22"/>
                <w:szCs w:val="22"/>
              </w:rPr>
              <w:t>X</w:t>
            </w:r>
            <w:r w:rsidRPr="00CB788E">
              <w:rPr>
                <w:sz w:val="22"/>
                <w:szCs w:val="22"/>
              </w:rPr>
              <w:t>__   Cumple parcialmente_____%    No cumple_____</w:t>
            </w:r>
          </w:p>
        </w:tc>
      </w:tr>
      <w:tr w:rsidR="00FB4559" w:rsidRPr="00CB788E" w:rsidTr="006B51AA">
        <w:trPr>
          <w:trHeight w:val="253"/>
        </w:trPr>
        <w:tc>
          <w:tcPr>
            <w:tcW w:w="5000" w:type="pct"/>
            <w:shd w:val="clear" w:color="auto" w:fill="auto"/>
          </w:tcPr>
          <w:p w:rsidR="00FB4559" w:rsidRPr="00CB788E" w:rsidRDefault="00FB4559" w:rsidP="0039054E">
            <w:pPr>
              <w:pStyle w:val="Default"/>
              <w:spacing w:line="360" w:lineRule="auto"/>
              <w:ind w:left="176"/>
              <w:jc w:val="both"/>
              <w:rPr>
                <w:b/>
                <w:sz w:val="22"/>
                <w:szCs w:val="22"/>
              </w:rPr>
            </w:pPr>
            <w:r w:rsidRPr="00CB788E">
              <w:rPr>
                <w:b/>
                <w:sz w:val="22"/>
                <w:szCs w:val="22"/>
              </w:rPr>
              <w:t>Descripción, apreciación y análisis:</w:t>
            </w:r>
          </w:p>
          <w:p w:rsidR="00FB4559" w:rsidRPr="00CB788E" w:rsidRDefault="00FB4559" w:rsidP="0039054E">
            <w:pPr>
              <w:pStyle w:val="Default"/>
              <w:spacing w:line="360" w:lineRule="auto"/>
              <w:ind w:left="176"/>
              <w:jc w:val="both"/>
              <w:rPr>
                <w:sz w:val="22"/>
                <w:szCs w:val="22"/>
              </w:rPr>
            </w:pPr>
          </w:p>
          <w:p w:rsidR="00FB4559" w:rsidRPr="00CB788E" w:rsidRDefault="00E03374" w:rsidP="0039054E">
            <w:pPr>
              <w:overflowPunct w:val="0"/>
              <w:autoSpaceDE w:val="0"/>
              <w:autoSpaceDN w:val="0"/>
              <w:adjustRightInd w:val="0"/>
              <w:spacing w:after="0" w:line="360" w:lineRule="auto"/>
              <w:ind w:left="347" w:right="318"/>
              <w:jc w:val="both"/>
              <w:textAlignment w:val="baseline"/>
              <w:rPr>
                <w:rFonts w:ascii="Arial" w:hAnsi="Arial" w:cs="Arial"/>
                <w:b/>
              </w:rPr>
            </w:pPr>
            <w:r w:rsidRPr="00CB788E">
              <w:rPr>
                <w:rFonts w:ascii="Arial" w:eastAsia="Times New Roman" w:hAnsi="Arial" w:cs="Arial"/>
                <w:color w:val="000000"/>
              </w:rPr>
              <w:t xml:space="preserve">La institución otorga diversos tipos de reconocimientos y tiene pactado con los sindicatos administrativo y académico en las cláusulas 90 y 87 de los contratos colectivos respectivamente, el programa de estímulos por servicios, como un reconocimiento a sus servicios prestados.  De igual manera se puede evidenciar en dichos contratos que existe una cantidad importante de cláusulas firmadas las cuales representan estímulos a las diversas actividades realizadas por el personal </w:t>
            </w:r>
            <w:r w:rsidR="00982078" w:rsidRPr="00CB788E">
              <w:rPr>
                <w:rFonts w:ascii="Arial" w:eastAsia="Times New Roman" w:hAnsi="Arial" w:cs="Arial"/>
                <w:color w:val="000000"/>
              </w:rPr>
              <w:t>(</w:t>
            </w:r>
            <w:hyperlink r:id="rId329" w:history="1">
              <w:r w:rsidR="00982078" w:rsidRPr="00CB788E">
                <w:rPr>
                  <w:rStyle w:val="Hipervnculo"/>
                  <w:rFonts w:ascii="Arial" w:hAnsi="Arial" w:cs="Arial"/>
                </w:rPr>
                <w:t>Contrato Colectivo de Trabajo SUTAUAAAN</w:t>
              </w:r>
            </w:hyperlink>
            <w:r w:rsidR="00982078" w:rsidRPr="00CB788E">
              <w:rPr>
                <w:rFonts w:ascii="Arial" w:hAnsi="Arial" w:cs="Arial"/>
              </w:rPr>
              <w:t xml:space="preserve">; </w:t>
            </w:r>
            <w:hyperlink r:id="rId330" w:history="1">
              <w:r w:rsidR="00982078" w:rsidRPr="00CB788E">
                <w:rPr>
                  <w:rStyle w:val="Hipervnculo"/>
                  <w:rFonts w:ascii="Arial" w:hAnsi="Arial" w:cs="Arial"/>
                </w:rPr>
                <w:t>Contrato Colectivo SUTUAAAN).</w:t>
              </w:r>
            </w:hyperlink>
          </w:p>
        </w:tc>
      </w:tr>
      <w:tr w:rsidR="00FB4559" w:rsidRPr="00CB788E" w:rsidTr="004A3AE4">
        <w:trPr>
          <w:trHeight w:val="253"/>
        </w:trPr>
        <w:tc>
          <w:tcPr>
            <w:tcW w:w="5000" w:type="pct"/>
            <w:shd w:val="clear" w:color="auto" w:fill="auto"/>
          </w:tcPr>
          <w:p w:rsidR="00FB4559" w:rsidRPr="00CB788E" w:rsidRDefault="00FB4559" w:rsidP="0039054E">
            <w:pPr>
              <w:pStyle w:val="Default"/>
              <w:spacing w:line="360" w:lineRule="auto"/>
              <w:jc w:val="both"/>
              <w:rPr>
                <w:sz w:val="22"/>
                <w:szCs w:val="22"/>
              </w:rPr>
            </w:pPr>
          </w:p>
          <w:p w:rsidR="00FB4559" w:rsidRPr="00CB788E" w:rsidRDefault="00FB4559" w:rsidP="0039054E">
            <w:pPr>
              <w:pStyle w:val="Default"/>
              <w:spacing w:line="360" w:lineRule="auto"/>
              <w:jc w:val="both"/>
              <w:rPr>
                <w:sz w:val="22"/>
                <w:szCs w:val="22"/>
              </w:rPr>
            </w:pPr>
            <w:r w:rsidRPr="00CB788E">
              <w:rPr>
                <w:b/>
                <w:sz w:val="22"/>
                <w:szCs w:val="22"/>
              </w:rPr>
              <w:lastRenderedPageBreak/>
              <w:t>El programa académico deberá</w:t>
            </w:r>
            <w:r w:rsidRPr="00CB788E">
              <w:rPr>
                <w:sz w:val="22"/>
                <w:szCs w:val="22"/>
              </w:rPr>
              <w:t xml:space="preserve"> de contar con un programa de capacitación y desarrollo, para los recursos humanos auxiliares, incluyendo en este la capacitación en servicios de calidad.</w:t>
            </w:r>
          </w:p>
          <w:p w:rsidR="00FB4559" w:rsidRPr="00CB788E" w:rsidRDefault="00FB4559" w:rsidP="0039054E">
            <w:pPr>
              <w:pStyle w:val="Default"/>
              <w:spacing w:line="360" w:lineRule="auto"/>
              <w:jc w:val="both"/>
              <w:rPr>
                <w:sz w:val="22"/>
                <w:szCs w:val="22"/>
              </w:rPr>
            </w:pPr>
          </w:p>
        </w:tc>
      </w:tr>
      <w:tr w:rsidR="00FB4559" w:rsidRPr="00CB788E" w:rsidTr="006B51AA">
        <w:trPr>
          <w:trHeight w:val="253"/>
        </w:trPr>
        <w:tc>
          <w:tcPr>
            <w:tcW w:w="5000" w:type="pct"/>
            <w:shd w:val="clear" w:color="auto" w:fill="BFBFBF"/>
          </w:tcPr>
          <w:p w:rsidR="00FB4559" w:rsidRPr="00CB788E" w:rsidRDefault="00FB4559" w:rsidP="004A3AE4">
            <w:pPr>
              <w:pStyle w:val="Default"/>
              <w:spacing w:line="360" w:lineRule="auto"/>
              <w:ind w:left="176"/>
              <w:jc w:val="both"/>
              <w:rPr>
                <w:sz w:val="22"/>
                <w:szCs w:val="22"/>
              </w:rPr>
            </w:pPr>
            <w:r w:rsidRPr="00CB788E">
              <w:rPr>
                <w:b/>
                <w:sz w:val="22"/>
                <w:szCs w:val="22"/>
              </w:rPr>
              <w:lastRenderedPageBreak/>
              <w:t>Nivel de Cumplimiento:</w:t>
            </w:r>
            <w:r w:rsidR="004A3AE4">
              <w:rPr>
                <w:b/>
                <w:sz w:val="22"/>
                <w:szCs w:val="22"/>
              </w:rPr>
              <w:t xml:space="preserve">  </w:t>
            </w:r>
            <w:r w:rsidRPr="00CB788E">
              <w:rPr>
                <w:sz w:val="22"/>
                <w:szCs w:val="22"/>
              </w:rPr>
              <w:t>Cumple totalmente_____  Cumple parcialmente__</w:t>
            </w:r>
            <w:r w:rsidR="00394029">
              <w:rPr>
                <w:sz w:val="22"/>
                <w:szCs w:val="22"/>
              </w:rPr>
              <w:t>90</w:t>
            </w:r>
            <w:r w:rsidRPr="00CB788E">
              <w:rPr>
                <w:sz w:val="22"/>
                <w:szCs w:val="22"/>
              </w:rPr>
              <w:t>___%     No cumple_____</w:t>
            </w:r>
          </w:p>
        </w:tc>
      </w:tr>
      <w:tr w:rsidR="00FB4559" w:rsidRPr="00CB788E" w:rsidTr="006B51AA">
        <w:trPr>
          <w:trHeight w:val="253"/>
        </w:trPr>
        <w:tc>
          <w:tcPr>
            <w:tcW w:w="5000" w:type="pct"/>
            <w:shd w:val="clear" w:color="auto" w:fill="auto"/>
          </w:tcPr>
          <w:p w:rsidR="00FB4559" w:rsidRPr="00CB788E" w:rsidRDefault="00FB4559" w:rsidP="0039054E">
            <w:pPr>
              <w:pStyle w:val="Default"/>
              <w:spacing w:line="360" w:lineRule="auto"/>
              <w:ind w:left="176"/>
              <w:jc w:val="both"/>
              <w:rPr>
                <w:b/>
                <w:sz w:val="22"/>
                <w:szCs w:val="22"/>
              </w:rPr>
            </w:pPr>
            <w:r w:rsidRPr="00CB788E">
              <w:rPr>
                <w:b/>
                <w:sz w:val="22"/>
                <w:szCs w:val="22"/>
              </w:rPr>
              <w:t>Descripción, apreciación y análisis:</w:t>
            </w:r>
          </w:p>
          <w:p w:rsidR="00FB4559" w:rsidRPr="00CB788E" w:rsidRDefault="00FB4559" w:rsidP="0039054E">
            <w:pPr>
              <w:pStyle w:val="Default"/>
              <w:spacing w:line="360" w:lineRule="auto"/>
              <w:ind w:left="176"/>
              <w:jc w:val="both"/>
              <w:rPr>
                <w:sz w:val="22"/>
                <w:szCs w:val="22"/>
              </w:rPr>
            </w:pPr>
          </w:p>
          <w:p w:rsidR="00FB4559" w:rsidRPr="00CB788E" w:rsidRDefault="00E03374" w:rsidP="0039054E">
            <w:pPr>
              <w:tabs>
                <w:tab w:val="left" w:pos="8256"/>
              </w:tabs>
              <w:overflowPunct w:val="0"/>
              <w:autoSpaceDE w:val="0"/>
              <w:autoSpaceDN w:val="0"/>
              <w:adjustRightInd w:val="0"/>
              <w:spacing w:after="0" w:line="360" w:lineRule="auto"/>
              <w:ind w:left="347" w:right="318"/>
              <w:jc w:val="both"/>
              <w:textAlignment w:val="baseline"/>
              <w:rPr>
                <w:rFonts w:ascii="Arial" w:eastAsia="Times New Roman" w:hAnsi="Arial" w:cs="Arial"/>
                <w:color w:val="000000"/>
              </w:rPr>
            </w:pPr>
            <w:r w:rsidRPr="00CB788E">
              <w:rPr>
                <w:rFonts w:ascii="Arial" w:eastAsia="Times New Roman" w:hAnsi="Arial" w:cs="Arial"/>
                <w:color w:val="000000"/>
              </w:rPr>
              <w:t xml:space="preserve">La capacitación y adiestramiento del personal administrativo se encuentra definido en el </w:t>
            </w:r>
            <w:hyperlink r:id="rId331" w:history="1">
              <w:r w:rsidR="00982078" w:rsidRPr="00CB788E">
                <w:rPr>
                  <w:rStyle w:val="Hipervnculo"/>
                  <w:rFonts w:ascii="Arial" w:hAnsi="Arial" w:cs="Arial"/>
                </w:rPr>
                <w:t>Contrato Colectivo con el Personal Administrativo SUTUAAAN</w:t>
              </w:r>
            </w:hyperlink>
            <w:r w:rsidRPr="00CB788E">
              <w:rPr>
                <w:rFonts w:ascii="Arial" w:eastAsia="Times New Roman" w:hAnsi="Arial" w:cs="Arial"/>
                <w:color w:val="000000"/>
              </w:rPr>
              <w:t xml:space="preserve"> en la clausulas 129 y 130, donde se señala que se deberá integrar una Comisión Mixta de Capacitación y Adiestramiento con la finalidad de regular dicha actividad. La institución genera un Programa de Capacitación Anual para los Trabajadores Administrativos el cual es operado directamente por la Subdirección de Recursos Humanos quien se encarga de programar los cursos de capacitación a las diferentes áreas administrativas en función de las necesidades de cada área y del recurso destinado para tal efecto.</w:t>
            </w:r>
          </w:p>
          <w:p w:rsidR="00C206D8" w:rsidRPr="00CB788E" w:rsidRDefault="00C206D8" w:rsidP="004A3AE4">
            <w:pPr>
              <w:tabs>
                <w:tab w:val="left" w:pos="8256"/>
              </w:tabs>
              <w:overflowPunct w:val="0"/>
              <w:autoSpaceDE w:val="0"/>
              <w:autoSpaceDN w:val="0"/>
              <w:adjustRightInd w:val="0"/>
              <w:spacing w:after="0" w:line="360" w:lineRule="auto"/>
              <w:ind w:right="318"/>
              <w:jc w:val="both"/>
              <w:textAlignment w:val="baseline"/>
              <w:rPr>
                <w:rFonts w:ascii="Arial" w:hAnsi="Arial" w:cs="Arial"/>
                <w:b/>
              </w:rPr>
            </w:pPr>
          </w:p>
        </w:tc>
      </w:tr>
    </w:tbl>
    <w:p w:rsidR="00982078" w:rsidRPr="00CB788E" w:rsidRDefault="00982078" w:rsidP="0039054E">
      <w:pPr>
        <w:pStyle w:val="Default"/>
        <w:spacing w:line="360" w:lineRule="auto"/>
        <w:jc w:val="both"/>
        <w:rPr>
          <w:b/>
          <w:bCs/>
          <w:sz w:val="22"/>
          <w:szCs w:val="22"/>
        </w:rPr>
      </w:pPr>
    </w:p>
    <w:p w:rsidR="00FB4559" w:rsidRPr="00CB788E" w:rsidRDefault="006A464F" w:rsidP="0039054E">
      <w:pPr>
        <w:pStyle w:val="Default"/>
        <w:spacing w:line="360" w:lineRule="auto"/>
        <w:jc w:val="both"/>
        <w:rPr>
          <w:sz w:val="22"/>
          <w:szCs w:val="22"/>
        </w:rPr>
      </w:pPr>
      <w:r w:rsidRPr="00CB788E">
        <w:rPr>
          <w:b/>
          <w:sz w:val="22"/>
          <w:szCs w:val="22"/>
        </w:rPr>
        <w:t>10.3 Recursos Financieros.</w:t>
      </w:r>
      <w:r w:rsidR="004A3AE4">
        <w:rPr>
          <w:b/>
          <w:sz w:val="22"/>
          <w:szCs w:val="22"/>
        </w:rPr>
        <w:t xml:space="preserve"> </w:t>
      </w:r>
      <w:r w:rsidR="00463F16" w:rsidRPr="00CB788E">
        <w:rPr>
          <w:sz w:val="22"/>
          <w:szCs w:val="22"/>
        </w:rPr>
        <w:t>Con este criterio se evalúa:</w:t>
      </w:r>
    </w:p>
    <w:p w:rsidR="00FB4559" w:rsidRPr="00CB788E" w:rsidRDefault="00FB4559" w:rsidP="003E52E8">
      <w:pPr>
        <w:pStyle w:val="Default"/>
        <w:numPr>
          <w:ilvl w:val="0"/>
          <w:numId w:val="126"/>
        </w:numPr>
        <w:spacing w:line="360" w:lineRule="auto"/>
        <w:ind w:left="426" w:hanging="284"/>
        <w:jc w:val="both"/>
        <w:rPr>
          <w:sz w:val="22"/>
          <w:szCs w:val="22"/>
        </w:rPr>
      </w:pPr>
      <w:r w:rsidRPr="00CB788E">
        <w:rPr>
          <w:sz w:val="22"/>
          <w:szCs w:val="22"/>
        </w:rPr>
        <w:t xml:space="preserve">La estructura del financiamiento, es decir la participación porcentual de los recursos asignados directamente por la Institución; de los recursos autogenerados que se refieren a los obtenidos por la prestación de servicios: educación continua, servicio externo (consultorías, asesorías y proyectos especiales que tienen como característica que son encargados por una institución por un tiempo determinado), centros de idiomas, seminarios de titulación, inscripciones de educación virtual, cursos de nivel posgrado); donativos y otros. En este caso se requiere la presentación de un cuadro en donde pueda apreciarse fácilmente la composición porcentual de los recursos </w:t>
      </w:r>
      <w:r w:rsidR="00463F16" w:rsidRPr="00CB788E">
        <w:rPr>
          <w:sz w:val="22"/>
          <w:szCs w:val="22"/>
        </w:rPr>
        <w:t>que integran el financiamiento.</w:t>
      </w:r>
    </w:p>
    <w:p w:rsidR="00463F16" w:rsidRPr="00CB788E" w:rsidRDefault="00463F16" w:rsidP="003E52E8">
      <w:pPr>
        <w:pStyle w:val="Default"/>
        <w:spacing w:line="360" w:lineRule="auto"/>
        <w:ind w:left="426" w:hanging="284"/>
        <w:jc w:val="both"/>
        <w:rPr>
          <w:sz w:val="22"/>
          <w:szCs w:val="22"/>
        </w:rPr>
      </w:pPr>
    </w:p>
    <w:p w:rsidR="00FB4559" w:rsidRPr="00CB788E" w:rsidRDefault="00FB4559" w:rsidP="003E52E8">
      <w:pPr>
        <w:pStyle w:val="Default"/>
        <w:numPr>
          <w:ilvl w:val="0"/>
          <w:numId w:val="126"/>
        </w:numPr>
        <w:spacing w:line="360" w:lineRule="auto"/>
        <w:ind w:left="426" w:hanging="284"/>
        <w:jc w:val="both"/>
        <w:rPr>
          <w:sz w:val="22"/>
          <w:szCs w:val="22"/>
        </w:rPr>
      </w:pPr>
      <w:r w:rsidRPr="00CB788E">
        <w:rPr>
          <w:sz w:val="22"/>
          <w:szCs w:val="22"/>
        </w:rPr>
        <w:t xml:space="preserve">Los procedimientos institucionales para la asignación y ejercicio de los recursos. </w:t>
      </w:r>
    </w:p>
    <w:p w:rsidR="00FB4559" w:rsidRPr="00CB788E" w:rsidRDefault="00FB4559" w:rsidP="003E52E8">
      <w:pPr>
        <w:pStyle w:val="Default"/>
        <w:spacing w:line="360" w:lineRule="auto"/>
        <w:ind w:left="426" w:hanging="284"/>
        <w:jc w:val="both"/>
        <w:rPr>
          <w:sz w:val="22"/>
          <w:szCs w:val="22"/>
        </w:rPr>
      </w:pPr>
    </w:p>
    <w:p w:rsidR="00FB4559" w:rsidRPr="00CB788E" w:rsidRDefault="00FB4559" w:rsidP="003E52E8">
      <w:pPr>
        <w:pStyle w:val="Default"/>
        <w:numPr>
          <w:ilvl w:val="0"/>
          <w:numId w:val="126"/>
        </w:numPr>
        <w:spacing w:line="360" w:lineRule="auto"/>
        <w:ind w:left="426" w:hanging="284"/>
        <w:jc w:val="both"/>
        <w:rPr>
          <w:sz w:val="22"/>
          <w:szCs w:val="22"/>
        </w:rPr>
      </w:pPr>
      <w:r w:rsidRPr="00CB788E">
        <w:rPr>
          <w:sz w:val="22"/>
          <w:szCs w:val="22"/>
        </w:rPr>
        <w:t>Los programas-presupuesto que permitan observar la articulación de las metas con los recursos para el adecuado funcionamiento del servicio académico en los rubros académic</w:t>
      </w:r>
      <w:r w:rsidR="00463F16" w:rsidRPr="00CB788E">
        <w:rPr>
          <w:sz w:val="22"/>
          <w:szCs w:val="22"/>
        </w:rPr>
        <w:t>o y administrativo.</w:t>
      </w:r>
    </w:p>
    <w:p w:rsidR="00FB4559" w:rsidRPr="00CB788E" w:rsidRDefault="00FB4559" w:rsidP="003E52E8">
      <w:pPr>
        <w:pStyle w:val="Default"/>
        <w:spacing w:line="360" w:lineRule="auto"/>
        <w:ind w:left="426" w:hanging="284"/>
        <w:jc w:val="both"/>
        <w:rPr>
          <w:sz w:val="22"/>
          <w:szCs w:val="22"/>
        </w:rPr>
      </w:pPr>
    </w:p>
    <w:p w:rsidR="00FB4559" w:rsidRPr="00CB788E" w:rsidRDefault="00FB4559" w:rsidP="003E52E8">
      <w:pPr>
        <w:pStyle w:val="Default"/>
        <w:numPr>
          <w:ilvl w:val="0"/>
          <w:numId w:val="126"/>
        </w:numPr>
        <w:spacing w:line="360" w:lineRule="auto"/>
        <w:ind w:left="426" w:hanging="284"/>
        <w:jc w:val="both"/>
        <w:rPr>
          <w:sz w:val="22"/>
          <w:szCs w:val="22"/>
        </w:rPr>
      </w:pPr>
      <w:r w:rsidRPr="00CB788E">
        <w:rPr>
          <w:sz w:val="22"/>
          <w:szCs w:val="22"/>
        </w:rPr>
        <w:t>Los sistemas contables para el registro y contr</w:t>
      </w:r>
      <w:r w:rsidR="00463F16" w:rsidRPr="00CB788E">
        <w:rPr>
          <w:sz w:val="22"/>
          <w:szCs w:val="22"/>
        </w:rPr>
        <w:t>ol de los recursos financieros.</w:t>
      </w:r>
    </w:p>
    <w:p w:rsidR="00FB4559" w:rsidRPr="00CB788E" w:rsidRDefault="00FB4559" w:rsidP="003E52E8">
      <w:pPr>
        <w:pStyle w:val="Default"/>
        <w:spacing w:line="360" w:lineRule="auto"/>
        <w:ind w:left="426" w:hanging="284"/>
        <w:jc w:val="both"/>
        <w:rPr>
          <w:sz w:val="22"/>
          <w:szCs w:val="22"/>
        </w:rPr>
      </w:pPr>
    </w:p>
    <w:p w:rsidR="00FB4559" w:rsidRPr="00CB788E" w:rsidRDefault="00FB4559" w:rsidP="003E52E8">
      <w:pPr>
        <w:pStyle w:val="Default"/>
        <w:numPr>
          <w:ilvl w:val="0"/>
          <w:numId w:val="126"/>
        </w:numPr>
        <w:spacing w:line="360" w:lineRule="auto"/>
        <w:ind w:left="426" w:hanging="284"/>
        <w:jc w:val="both"/>
        <w:rPr>
          <w:sz w:val="22"/>
          <w:szCs w:val="22"/>
        </w:rPr>
      </w:pPr>
      <w:r w:rsidRPr="00CB788E">
        <w:rPr>
          <w:sz w:val="22"/>
          <w:szCs w:val="22"/>
        </w:rPr>
        <w:t>Los mecanismos de transparencia y rendición de cuentas, entre los que se pueden mencionar los seguimientos presupuestales y las auditorías internas y ext</w:t>
      </w:r>
      <w:r w:rsidR="00463F16" w:rsidRPr="00CB788E">
        <w:rPr>
          <w:sz w:val="22"/>
          <w:szCs w:val="22"/>
        </w:rPr>
        <w:t>ernas, entre otros.</w:t>
      </w:r>
    </w:p>
    <w:p w:rsidR="00FB4559" w:rsidRPr="00CB788E" w:rsidRDefault="00FB4559" w:rsidP="0039054E">
      <w:pPr>
        <w:pStyle w:val="Default"/>
        <w:spacing w:line="360" w:lineRule="auto"/>
        <w:jc w:val="both"/>
        <w:rPr>
          <w:sz w:val="22"/>
          <w:szCs w:val="22"/>
        </w:rPr>
      </w:pPr>
    </w:p>
    <w:p w:rsidR="00FB4559" w:rsidRPr="00CB788E" w:rsidRDefault="00FB4559" w:rsidP="0039054E">
      <w:pPr>
        <w:pStyle w:val="Default"/>
        <w:spacing w:line="360" w:lineRule="auto"/>
        <w:jc w:val="both"/>
        <w:rPr>
          <w:b/>
          <w:sz w:val="22"/>
          <w:szCs w:val="22"/>
        </w:rPr>
      </w:pPr>
      <w:r w:rsidRPr="00CB788E">
        <w:rPr>
          <w:b/>
          <w:sz w:val="22"/>
          <w:szCs w:val="22"/>
        </w:rPr>
        <w:t>Indicadores:</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5"/>
      </w:tblGrid>
      <w:tr w:rsidR="00FB4559" w:rsidRPr="00CB788E" w:rsidTr="004A3AE4">
        <w:trPr>
          <w:trHeight w:val="253"/>
        </w:trPr>
        <w:tc>
          <w:tcPr>
            <w:tcW w:w="5000" w:type="pct"/>
            <w:shd w:val="clear" w:color="auto" w:fill="auto"/>
          </w:tcPr>
          <w:p w:rsidR="00FB4559" w:rsidRPr="00CB788E" w:rsidRDefault="00FB4559" w:rsidP="0039054E">
            <w:pPr>
              <w:pStyle w:val="Textoindependiente2"/>
              <w:widowControl w:val="0"/>
              <w:suppressLineNumbers/>
              <w:suppressAutoHyphens/>
              <w:overflowPunct w:val="0"/>
              <w:autoSpaceDE w:val="0"/>
              <w:autoSpaceDN w:val="0"/>
              <w:adjustRightInd w:val="0"/>
              <w:spacing w:line="360" w:lineRule="auto"/>
              <w:ind w:left="885"/>
              <w:textAlignment w:val="baseline"/>
              <w:rPr>
                <w:rFonts w:ascii="Arial" w:hAnsi="Arial" w:cs="Arial"/>
                <w:b/>
              </w:rPr>
            </w:pPr>
          </w:p>
          <w:p w:rsidR="00FB4559" w:rsidRPr="00CB788E" w:rsidRDefault="00FB4559" w:rsidP="0039054E">
            <w:pPr>
              <w:pStyle w:val="Textoindependiente2"/>
              <w:widowControl w:val="0"/>
              <w:suppressLineNumbers/>
              <w:suppressAutoHyphens/>
              <w:overflowPunct w:val="0"/>
              <w:autoSpaceDE w:val="0"/>
              <w:autoSpaceDN w:val="0"/>
              <w:adjustRightInd w:val="0"/>
              <w:spacing w:line="360" w:lineRule="auto"/>
              <w:textAlignment w:val="baseline"/>
              <w:rPr>
                <w:rFonts w:ascii="Arial" w:hAnsi="Arial" w:cs="Arial"/>
              </w:rPr>
            </w:pPr>
            <w:r w:rsidRPr="00CB788E">
              <w:rPr>
                <w:rFonts w:ascii="Arial" w:hAnsi="Arial" w:cs="Arial"/>
                <w:b/>
              </w:rPr>
              <w:t>El programa académico</w:t>
            </w:r>
            <w:r w:rsidR="003E52E8">
              <w:rPr>
                <w:rFonts w:ascii="Arial" w:hAnsi="Arial" w:cs="Arial"/>
                <w:b/>
              </w:rPr>
              <w:t xml:space="preserve"> </w:t>
            </w:r>
            <w:r w:rsidRPr="00CB788E">
              <w:rPr>
                <w:rFonts w:ascii="Arial" w:hAnsi="Arial" w:cs="Arial"/>
                <w:b/>
              </w:rPr>
              <w:t>debe</w:t>
            </w:r>
            <w:r w:rsidRPr="00CB788E">
              <w:rPr>
                <w:rFonts w:ascii="Arial" w:hAnsi="Arial" w:cs="Arial"/>
              </w:rPr>
              <w:t xml:space="preserve"> tener claramente explicitas las políticas de asignación, aplicación y </w:t>
            </w:r>
            <w:r w:rsidRPr="00CB788E">
              <w:rPr>
                <w:rFonts w:ascii="Arial" w:hAnsi="Arial" w:cs="Arial"/>
              </w:rPr>
              <w:lastRenderedPageBreak/>
              <w:t xml:space="preserve">rendición de cuentas de los recursos financieros. </w:t>
            </w:r>
          </w:p>
          <w:p w:rsidR="00FB4559" w:rsidRPr="00CB788E" w:rsidRDefault="00FB4559" w:rsidP="0039054E">
            <w:pPr>
              <w:widowControl w:val="0"/>
              <w:suppressLineNumbers/>
              <w:suppressAutoHyphens/>
              <w:overflowPunct w:val="0"/>
              <w:autoSpaceDE w:val="0"/>
              <w:autoSpaceDN w:val="0"/>
              <w:adjustRightInd w:val="0"/>
              <w:spacing w:after="0" w:line="360" w:lineRule="auto"/>
              <w:ind w:left="885"/>
              <w:jc w:val="both"/>
              <w:textAlignment w:val="baseline"/>
              <w:rPr>
                <w:rFonts w:ascii="Arial" w:hAnsi="Arial" w:cs="Arial"/>
              </w:rPr>
            </w:pPr>
            <w:r w:rsidRPr="00CB788E">
              <w:rPr>
                <w:rFonts w:ascii="Arial" w:hAnsi="Arial" w:cs="Arial"/>
              </w:rPr>
              <w:t>Adecuación y eficacia de:</w:t>
            </w:r>
          </w:p>
          <w:p w:rsidR="00FB4559" w:rsidRPr="00CB788E" w:rsidRDefault="00FB4559" w:rsidP="0039054E">
            <w:pPr>
              <w:widowControl w:val="0"/>
              <w:numPr>
                <w:ilvl w:val="0"/>
                <w:numId w:val="128"/>
              </w:numPr>
              <w:suppressLineNumbers/>
              <w:suppressAutoHyphens/>
              <w:overflowPunct w:val="0"/>
              <w:autoSpaceDE w:val="0"/>
              <w:autoSpaceDN w:val="0"/>
              <w:adjustRightInd w:val="0"/>
              <w:spacing w:after="0" w:line="360" w:lineRule="auto"/>
              <w:ind w:left="885"/>
              <w:jc w:val="both"/>
              <w:textAlignment w:val="baseline"/>
              <w:rPr>
                <w:rFonts w:ascii="Arial" w:hAnsi="Arial" w:cs="Arial"/>
              </w:rPr>
            </w:pPr>
            <w:r w:rsidRPr="00CB788E">
              <w:rPr>
                <w:rFonts w:ascii="Arial" w:hAnsi="Arial" w:cs="Arial"/>
              </w:rPr>
              <w:t>Los procedimientos y lineamientos para la asignación del gasto de operación e inversión del programa educativo.</w:t>
            </w:r>
          </w:p>
          <w:p w:rsidR="00FB4559" w:rsidRPr="00CB788E" w:rsidRDefault="00FB4559" w:rsidP="0039054E">
            <w:pPr>
              <w:widowControl w:val="0"/>
              <w:numPr>
                <w:ilvl w:val="0"/>
                <w:numId w:val="128"/>
              </w:numPr>
              <w:suppressLineNumbers/>
              <w:suppressAutoHyphens/>
              <w:overflowPunct w:val="0"/>
              <w:autoSpaceDE w:val="0"/>
              <w:autoSpaceDN w:val="0"/>
              <w:adjustRightInd w:val="0"/>
              <w:spacing w:after="0" w:line="360" w:lineRule="auto"/>
              <w:ind w:left="885"/>
              <w:jc w:val="both"/>
              <w:textAlignment w:val="baseline"/>
              <w:rPr>
                <w:rFonts w:ascii="Arial" w:hAnsi="Arial" w:cs="Arial"/>
              </w:rPr>
            </w:pPr>
            <w:r w:rsidRPr="00CB788E">
              <w:rPr>
                <w:rFonts w:ascii="Arial" w:hAnsi="Arial" w:cs="Arial"/>
              </w:rPr>
              <w:t>La transparencia en el manejo de los recursos financieros,</w:t>
            </w:r>
          </w:p>
          <w:p w:rsidR="00FB4559" w:rsidRPr="00CB788E" w:rsidRDefault="00FB4559" w:rsidP="0039054E">
            <w:pPr>
              <w:widowControl w:val="0"/>
              <w:numPr>
                <w:ilvl w:val="0"/>
                <w:numId w:val="128"/>
              </w:numPr>
              <w:suppressLineNumbers/>
              <w:suppressAutoHyphens/>
              <w:overflowPunct w:val="0"/>
              <w:autoSpaceDE w:val="0"/>
              <w:autoSpaceDN w:val="0"/>
              <w:adjustRightInd w:val="0"/>
              <w:spacing w:after="0" w:line="360" w:lineRule="auto"/>
              <w:ind w:left="885"/>
              <w:jc w:val="both"/>
              <w:textAlignment w:val="baseline"/>
              <w:rPr>
                <w:rFonts w:ascii="Arial" w:hAnsi="Arial" w:cs="Arial"/>
              </w:rPr>
            </w:pPr>
            <w:r w:rsidRPr="00CB788E">
              <w:rPr>
                <w:rFonts w:ascii="Arial" w:hAnsi="Arial" w:cs="Arial"/>
              </w:rPr>
              <w:t>La obtención de recursos financieros adicionales a los asignados por la institución.</w:t>
            </w:r>
          </w:p>
          <w:p w:rsidR="00FB4559" w:rsidRPr="00CB788E" w:rsidRDefault="00FB4559" w:rsidP="0039054E">
            <w:pPr>
              <w:widowControl w:val="0"/>
              <w:numPr>
                <w:ilvl w:val="0"/>
                <w:numId w:val="128"/>
              </w:numPr>
              <w:suppressLineNumbers/>
              <w:suppressAutoHyphens/>
              <w:overflowPunct w:val="0"/>
              <w:autoSpaceDE w:val="0"/>
              <w:autoSpaceDN w:val="0"/>
              <w:adjustRightInd w:val="0"/>
              <w:spacing w:after="0" w:line="360" w:lineRule="auto"/>
              <w:ind w:left="885"/>
              <w:jc w:val="both"/>
              <w:textAlignment w:val="baseline"/>
              <w:rPr>
                <w:rFonts w:ascii="Arial" w:hAnsi="Arial" w:cs="Arial"/>
              </w:rPr>
            </w:pPr>
            <w:r w:rsidRPr="00CB788E">
              <w:rPr>
                <w:rFonts w:ascii="Arial" w:hAnsi="Arial" w:cs="Arial"/>
              </w:rPr>
              <w:t>Indicar los porcentajes de composición de los recursos financieros,</w:t>
            </w:r>
          </w:p>
          <w:p w:rsidR="00FB4559" w:rsidRPr="00CB788E" w:rsidRDefault="00FB4559" w:rsidP="0039054E">
            <w:pPr>
              <w:pStyle w:val="Default"/>
              <w:spacing w:line="360" w:lineRule="auto"/>
              <w:ind w:left="885"/>
              <w:jc w:val="both"/>
              <w:rPr>
                <w:sz w:val="22"/>
                <w:szCs w:val="22"/>
              </w:rPr>
            </w:pPr>
          </w:p>
        </w:tc>
      </w:tr>
      <w:tr w:rsidR="00FB4559" w:rsidRPr="00CB788E" w:rsidTr="006B51AA">
        <w:trPr>
          <w:trHeight w:val="253"/>
        </w:trPr>
        <w:tc>
          <w:tcPr>
            <w:tcW w:w="5000" w:type="pct"/>
            <w:shd w:val="clear" w:color="auto" w:fill="BFBFBF"/>
          </w:tcPr>
          <w:p w:rsidR="00FB4559" w:rsidRPr="00CB788E" w:rsidRDefault="00FB4559" w:rsidP="004A3AE4">
            <w:pPr>
              <w:pStyle w:val="Default"/>
              <w:spacing w:line="360" w:lineRule="auto"/>
              <w:ind w:left="176"/>
              <w:jc w:val="both"/>
              <w:rPr>
                <w:sz w:val="22"/>
                <w:szCs w:val="22"/>
              </w:rPr>
            </w:pPr>
            <w:r w:rsidRPr="00CB788E">
              <w:rPr>
                <w:b/>
                <w:sz w:val="22"/>
                <w:szCs w:val="22"/>
              </w:rPr>
              <w:lastRenderedPageBreak/>
              <w:t>Nivel de Cumplimiento:</w:t>
            </w:r>
            <w:r w:rsidR="004A3AE4">
              <w:rPr>
                <w:b/>
                <w:sz w:val="22"/>
                <w:szCs w:val="22"/>
              </w:rPr>
              <w:t xml:space="preserve">  </w:t>
            </w:r>
            <w:r w:rsidRPr="00CB788E">
              <w:rPr>
                <w:sz w:val="22"/>
                <w:szCs w:val="22"/>
              </w:rPr>
              <w:t>Cumple totalmente__</w:t>
            </w:r>
            <w:r w:rsidR="00394029">
              <w:rPr>
                <w:sz w:val="22"/>
                <w:szCs w:val="22"/>
              </w:rPr>
              <w:t>X</w:t>
            </w:r>
            <w:r w:rsidRPr="00CB788E">
              <w:rPr>
                <w:sz w:val="22"/>
                <w:szCs w:val="22"/>
              </w:rPr>
              <w:t>___   Cumple parcialmente_____%      No cumple_____</w:t>
            </w:r>
          </w:p>
        </w:tc>
      </w:tr>
      <w:tr w:rsidR="00FB4559" w:rsidRPr="00CB788E" w:rsidTr="006B51AA">
        <w:trPr>
          <w:trHeight w:val="253"/>
        </w:trPr>
        <w:tc>
          <w:tcPr>
            <w:tcW w:w="5000" w:type="pct"/>
            <w:shd w:val="clear" w:color="auto" w:fill="auto"/>
          </w:tcPr>
          <w:p w:rsidR="00FB4559" w:rsidRPr="00CB788E" w:rsidRDefault="00FB4559" w:rsidP="0039054E">
            <w:pPr>
              <w:pStyle w:val="Default"/>
              <w:spacing w:line="360" w:lineRule="auto"/>
              <w:ind w:left="176"/>
              <w:jc w:val="both"/>
              <w:rPr>
                <w:b/>
                <w:sz w:val="22"/>
                <w:szCs w:val="22"/>
              </w:rPr>
            </w:pPr>
            <w:r w:rsidRPr="00CB788E">
              <w:rPr>
                <w:b/>
                <w:sz w:val="22"/>
                <w:szCs w:val="22"/>
              </w:rPr>
              <w:t>Descripción, apreciación y análisis:</w:t>
            </w:r>
          </w:p>
          <w:p w:rsidR="00FB4559" w:rsidRPr="00CB788E" w:rsidRDefault="00FB4559" w:rsidP="0039054E">
            <w:pPr>
              <w:pStyle w:val="Default"/>
              <w:spacing w:line="360" w:lineRule="auto"/>
              <w:ind w:left="176"/>
              <w:jc w:val="both"/>
              <w:rPr>
                <w:sz w:val="22"/>
                <w:szCs w:val="22"/>
              </w:rPr>
            </w:pPr>
          </w:p>
          <w:p w:rsidR="00B700C5" w:rsidRPr="00CB788E" w:rsidRDefault="00B700C5" w:rsidP="0039054E">
            <w:pPr>
              <w:pStyle w:val="Prrafodelista"/>
              <w:numPr>
                <w:ilvl w:val="0"/>
                <w:numId w:val="139"/>
              </w:numPr>
              <w:spacing w:after="0" w:line="360" w:lineRule="auto"/>
              <w:ind w:left="347"/>
              <w:rPr>
                <w:rFonts w:ascii="Arial" w:eastAsia="Times New Roman" w:hAnsi="Arial" w:cs="Arial"/>
                <w:b/>
                <w:bCs/>
                <w:color w:val="000000"/>
              </w:rPr>
            </w:pPr>
            <w:r w:rsidRPr="00CB788E">
              <w:rPr>
                <w:rFonts w:ascii="Arial" w:eastAsia="Times New Roman" w:hAnsi="Arial" w:cs="Arial"/>
                <w:b/>
                <w:bCs/>
                <w:color w:val="000000"/>
              </w:rPr>
              <w:t>Los procedimientos y lineamientos para la asignación del gasto de operación e inversión del programa educativo.</w:t>
            </w:r>
          </w:p>
          <w:p w:rsidR="00B700C5" w:rsidRPr="00CB788E" w:rsidRDefault="00B700C5" w:rsidP="0039054E">
            <w:pPr>
              <w:pStyle w:val="Prrafodelista"/>
              <w:spacing w:after="0" w:line="360" w:lineRule="auto"/>
              <w:ind w:left="735"/>
              <w:rPr>
                <w:rFonts w:ascii="Arial" w:eastAsia="Times New Roman" w:hAnsi="Arial" w:cs="Arial"/>
                <w:color w:val="000000"/>
              </w:rPr>
            </w:pPr>
          </w:p>
          <w:p w:rsidR="00B700C5" w:rsidRPr="00CB788E" w:rsidRDefault="00B700C5" w:rsidP="0039054E">
            <w:pPr>
              <w:shd w:val="clear" w:color="auto" w:fill="FFFFFF"/>
              <w:spacing w:before="45" w:after="45" w:line="360" w:lineRule="auto"/>
              <w:ind w:left="347"/>
              <w:jc w:val="both"/>
              <w:rPr>
                <w:rFonts w:ascii="Arial" w:eastAsia="Times New Roman" w:hAnsi="Arial" w:cs="Arial"/>
                <w:color w:val="000000"/>
              </w:rPr>
            </w:pPr>
            <w:r w:rsidRPr="00CB788E">
              <w:rPr>
                <w:rFonts w:ascii="Arial" w:eastAsia="Times New Roman" w:hAnsi="Arial" w:cs="Arial"/>
                <w:color w:val="000000"/>
              </w:rPr>
              <w:t xml:space="preserve">Las bases de desempeño se encuentran establecidas en </w:t>
            </w:r>
            <w:hyperlink r:id="rId332" w:history="1">
              <w:r w:rsidR="006A464F" w:rsidRPr="00CB788E">
                <w:rPr>
                  <w:rStyle w:val="Hipervnculo"/>
                  <w:rFonts w:ascii="Arial" w:hAnsi="Arial" w:cs="Arial"/>
                </w:rPr>
                <w:t>Plan de Desarrollo Institucional 2013-2018</w:t>
              </w:r>
            </w:hyperlink>
            <w:r w:rsidRPr="00CB788E">
              <w:rPr>
                <w:rFonts w:ascii="Arial" w:eastAsia="Times New Roman" w:hAnsi="Arial" w:cs="Arial"/>
                <w:color w:val="000000"/>
              </w:rPr>
              <w:t xml:space="preserve">y el respectivo  </w:t>
            </w:r>
            <w:hyperlink r:id="rId333" w:history="1">
              <w:r w:rsidR="006A464F" w:rsidRPr="00CB788E">
                <w:rPr>
                  <w:rStyle w:val="Hipervnculo"/>
                  <w:rFonts w:ascii="Arial" w:hAnsi="Arial" w:cs="Arial"/>
                </w:rPr>
                <w:t>Programa Anual de Metas y Presupuesto</w:t>
              </w:r>
            </w:hyperlink>
            <w:r w:rsidR="006A464F" w:rsidRPr="00CB788E">
              <w:rPr>
                <w:rStyle w:val="Hipervnculo"/>
                <w:rFonts w:ascii="Arial" w:hAnsi="Arial" w:cs="Arial"/>
              </w:rPr>
              <w:t xml:space="preserve"> 2017</w:t>
            </w:r>
            <w:r w:rsidRPr="00CB788E">
              <w:rPr>
                <w:rFonts w:ascii="Arial" w:eastAsia="Times New Roman" w:hAnsi="Arial" w:cs="Arial"/>
                <w:color w:val="000000"/>
              </w:rPr>
              <w:t>en el que se establecen las metas, asignaciones presupuestales y las políticas que norman el ejercicio más eficiente y eficaz del gasto; para la ejecución de las metas y el ejercicio presupuestal, se han establecido sistemas de seguimiento y control a través de la unidad de control presupuestal y órgano de control interno, supervisado por la Comisión Hacendari</w:t>
            </w:r>
            <w:r w:rsidR="00463F16" w:rsidRPr="00CB788E">
              <w:rPr>
                <w:rFonts w:ascii="Arial" w:eastAsia="Times New Roman" w:hAnsi="Arial" w:cs="Arial"/>
                <w:color w:val="000000"/>
              </w:rPr>
              <w:t>a del H. Consejo Universitario.</w:t>
            </w:r>
          </w:p>
          <w:p w:rsidR="00B700C5" w:rsidRPr="00CB788E" w:rsidRDefault="00B700C5" w:rsidP="0039054E">
            <w:pPr>
              <w:shd w:val="clear" w:color="auto" w:fill="FFFFFF"/>
              <w:spacing w:before="45" w:after="45" w:line="360" w:lineRule="auto"/>
              <w:ind w:left="347"/>
              <w:jc w:val="both"/>
              <w:rPr>
                <w:rFonts w:ascii="Arial" w:eastAsia="Times New Roman" w:hAnsi="Arial" w:cs="Arial"/>
                <w:color w:val="000000"/>
              </w:rPr>
            </w:pPr>
            <w:r w:rsidRPr="00CB788E">
              <w:rPr>
                <w:rFonts w:ascii="Arial" w:eastAsia="Times New Roman" w:hAnsi="Arial" w:cs="Arial"/>
                <w:color w:val="000000"/>
              </w:rPr>
              <w:t>En el programa de metas se definen los indicadores de resultado, los cuales miden la eficacia y la eficiencia en el desempeño de cada proyecto y se calculan al final del ejercicio para evaluar los resultados logrados en función de lo programado y el ejercicio del gasto.</w:t>
            </w:r>
          </w:p>
          <w:p w:rsidR="00FB4559" w:rsidRPr="00CB788E" w:rsidRDefault="00B700C5" w:rsidP="0039054E">
            <w:pPr>
              <w:pStyle w:val="Default"/>
              <w:spacing w:line="360" w:lineRule="auto"/>
              <w:ind w:left="347"/>
              <w:jc w:val="both"/>
              <w:rPr>
                <w:rFonts w:eastAsia="Times New Roman"/>
                <w:sz w:val="22"/>
                <w:szCs w:val="22"/>
              </w:rPr>
            </w:pPr>
            <w:r w:rsidRPr="00CB788E">
              <w:rPr>
                <w:rFonts w:eastAsia="Times New Roman"/>
                <w:sz w:val="22"/>
                <w:szCs w:val="22"/>
              </w:rPr>
              <w:t xml:space="preserve">Las metas programadas y alcanzadas se registran en el Seguimiento de la Matriz de Indicadores de Resultados (SMIR) donde se realiza el reporte trimestral y en el </w:t>
            </w:r>
            <w:hyperlink r:id="rId334" w:history="1">
              <w:r w:rsidRPr="00CB788E">
                <w:rPr>
                  <w:rStyle w:val="Hipervnculo"/>
                  <w:rFonts w:eastAsia="Times New Roman"/>
                  <w:sz w:val="22"/>
                  <w:szCs w:val="22"/>
                </w:rPr>
                <w:t>Sistema de Información para la Planeación Anual</w:t>
              </w:r>
            </w:hyperlink>
            <w:r w:rsidRPr="00CB788E">
              <w:rPr>
                <w:rFonts w:eastAsia="Times New Roman"/>
                <w:color w:val="auto"/>
                <w:sz w:val="22"/>
                <w:szCs w:val="22"/>
              </w:rPr>
              <w:t>(</w:t>
            </w:r>
            <w:r w:rsidRPr="00CB788E">
              <w:rPr>
                <w:rFonts w:eastAsia="Times New Roman"/>
                <w:b/>
                <w:color w:val="auto"/>
                <w:sz w:val="22"/>
                <w:szCs w:val="22"/>
              </w:rPr>
              <w:t>SIPA</w:t>
            </w:r>
            <w:r w:rsidRPr="00CB788E">
              <w:rPr>
                <w:rFonts w:eastAsia="Times New Roman"/>
                <w:color w:val="auto"/>
                <w:sz w:val="22"/>
                <w:szCs w:val="22"/>
              </w:rPr>
              <w:t xml:space="preserve">), </w:t>
            </w:r>
            <w:r w:rsidRPr="00CB788E">
              <w:rPr>
                <w:rFonts w:eastAsia="Times New Roman"/>
                <w:sz w:val="22"/>
                <w:szCs w:val="22"/>
              </w:rPr>
              <w:t>como instrumentos para la transparencia y rendición de cuentas. Cada programa presupuestario cuenta con la matriz de indicadores de resultado que contienen los niveles de objetivo, descripción del indicador, medios de verificación y supuestos.</w:t>
            </w:r>
          </w:p>
          <w:p w:rsidR="00B700C5" w:rsidRPr="00CB788E" w:rsidRDefault="00B700C5" w:rsidP="0039054E">
            <w:pPr>
              <w:pStyle w:val="Default"/>
              <w:spacing w:line="360" w:lineRule="auto"/>
              <w:ind w:left="347"/>
              <w:jc w:val="both"/>
              <w:rPr>
                <w:rFonts w:eastAsia="Times New Roman"/>
                <w:sz w:val="22"/>
                <w:szCs w:val="22"/>
              </w:rPr>
            </w:pPr>
          </w:p>
          <w:p w:rsidR="00B700C5" w:rsidRPr="00CB788E" w:rsidRDefault="00B700C5" w:rsidP="0039054E">
            <w:pPr>
              <w:pStyle w:val="Prrafodelista"/>
              <w:numPr>
                <w:ilvl w:val="0"/>
                <w:numId w:val="139"/>
              </w:numPr>
              <w:spacing w:after="0" w:line="360" w:lineRule="auto"/>
              <w:ind w:left="347"/>
              <w:rPr>
                <w:rFonts w:ascii="Arial" w:eastAsia="Times New Roman" w:hAnsi="Arial" w:cs="Arial"/>
                <w:b/>
                <w:bCs/>
                <w:color w:val="000000"/>
              </w:rPr>
            </w:pPr>
            <w:r w:rsidRPr="00CB788E">
              <w:rPr>
                <w:rFonts w:ascii="Arial" w:eastAsia="Times New Roman" w:hAnsi="Arial" w:cs="Arial"/>
                <w:b/>
                <w:bCs/>
                <w:color w:val="000000"/>
              </w:rPr>
              <w:t>La transparencia en el manejo de los recursos financieros.</w:t>
            </w:r>
          </w:p>
          <w:p w:rsidR="00B700C5" w:rsidRPr="00CB788E" w:rsidRDefault="00B700C5" w:rsidP="0039054E">
            <w:pPr>
              <w:pStyle w:val="Prrafodelista"/>
              <w:spacing w:after="0" w:line="360" w:lineRule="auto"/>
              <w:ind w:left="735"/>
              <w:rPr>
                <w:rFonts w:ascii="Arial" w:eastAsia="Times New Roman" w:hAnsi="Arial" w:cs="Arial"/>
                <w:color w:val="000000"/>
              </w:rPr>
            </w:pPr>
          </w:p>
          <w:p w:rsidR="00B700C5" w:rsidRPr="00CB788E" w:rsidRDefault="00B700C5" w:rsidP="0039054E">
            <w:pPr>
              <w:shd w:val="clear" w:color="auto" w:fill="FFFFFF"/>
              <w:spacing w:before="45" w:after="45" w:line="360" w:lineRule="auto"/>
              <w:ind w:left="347"/>
              <w:jc w:val="both"/>
              <w:rPr>
                <w:rFonts w:ascii="Arial" w:eastAsia="Times New Roman" w:hAnsi="Arial" w:cs="Arial"/>
                <w:color w:val="000000"/>
              </w:rPr>
            </w:pPr>
            <w:r w:rsidRPr="00CB788E">
              <w:rPr>
                <w:rFonts w:ascii="Arial" w:eastAsia="Times New Roman" w:hAnsi="Arial" w:cs="Arial"/>
                <w:color w:val="000000"/>
              </w:rPr>
              <w:t xml:space="preserve">Para dar seguimiento al ejercicio presupuestal se dispone del Sistema de Presupuesto por unidad ejecutora y proyecto, en el cual se registran las asignaciones presupuestales por capítulo de gasto y partida en forma calendarizada el cual está vinculado al </w:t>
            </w:r>
            <w:hyperlink r:id="rId335" w:history="1">
              <w:r w:rsidRPr="00CB788E">
                <w:rPr>
                  <w:rStyle w:val="Hipervnculo"/>
                  <w:rFonts w:ascii="Arial" w:eastAsia="Times New Roman" w:hAnsi="Arial" w:cs="Arial"/>
                  <w:b/>
                </w:rPr>
                <w:t>Sistema de Contabilidad Institucional</w:t>
              </w:r>
            </w:hyperlink>
            <w:r w:rsidR="004A3AE4">
              <w:rPr>
                <w:rStyle w:val="Hipervnculo"/>
                <w:rFonts w:ascii="Arial" w:eastAsia="Times New Roman" w:hAnsi="Arial" w:cs="Arial"/>
                <w:b/>
              </w:rPr>
              <w:t xml:space="preserve"> </w:t>
            </w:r>
            <w:r w:rsidRPr="00CB788E">
              <w:rPr>
                <w:rFonts w:ascii="Arial" w:eastAsia="Times New Roman" w:hAnsi="Arial" w:cs="Arial"/>
                <w:color w:val="000000"/>
              </w:rPr>
              <w:t xml:space="preserve">para seguimiento y control del gasto. </w:t>
            </w:r>
          </w:p>
          <w:p w:rsidR="00B700C5" w:rsidRPr="00CB788E" w:rsidRDefault="00B700C5" w:rsidP="0039054E">
            <w:pPr>
              <w:pStyle w:val="Default"/>
              <w:spacing w:line="360" w:lineRule="auto"/>
              <w:ind w:left="347"/>
              <w:jc w:val="both"/>
              <w:rPr>
                <w:rFonts w:eastAsia="Times New Roman"/>
                <w:color w:val="auto"/>
                <w:sz w:val="22"/>
                <w:szCs w:val="22"/>
              </w:rPr>
            </w:pPr>
            <w:r w:rsidRPr="00CB788E">
              <w:rPr>
                <w:rFonts w:eastAsia="Times New Roman"/>
                <w:sz w:val="22"/>
                <w:szCs w:val="22"/>
              </w:rPr>
              <w:lastRenderedPageBreak/>
              <w:t>Además de contar con los sistemas de monitoreo por parte de la SEP y la SHCP, desde la planeación, seguimiento trimestral y cierre final de la atención a los cinco programas presupuestarios a los que se destina recurso financiero</w:t>
            </w:r>
            <w:hyperlink r:id="rId336" w:history="1">
              <w:r w:rsidRPr="00CB788E">
                <w:rPr>
                  <w:rStyle w:val="Hipervnculo"/>
                  <w:color w:val="3333FF"/>
                  <w:sz w:val="22"/>
                  <w:szCs w:val="22"/>
                </w:rPr>
                <w:t>(</w:t>
              </w:r>
              <w:r w:rsidRPr="00CB788E">
                <w:rPr>
                  <w:rStyle w:val="Hipervnculo"/>
                  <w:rFonts w:eastAsia="Times New Roman"/>
                  <w:b/>
                  <w:color w:val="3333FF"/>
                  <w:sz w:val="22"/>
                  <w:szCs w:val="22"/>
                </w:rPr>
                <w:t>Sistema para la Integración de la Cuenta Pública</w:t>
              </w:r>
            </w:hyperlink>
            <w:r w:rsidRPr="00CB788E">
              <w:rPr>
                <w:rFonts w:eastAsia="Times New Roman"/>
                <w:b/>
                <w:color w:val="3333FF"/>
                <w:sz w:val="22"/>
                <w:szCs w:val="22"/>
              </w:rPr>
              <w:t>)</w:t>
            </w:r>
            <w:r w:rsidR="00463F16" w:rsidRPr="00CB788E">
              <w:rPr>
                <w:rFonts w:eastAsia="Times New Roman"/>
                <w:b/>
                <w:color w:val="auto"/>
                <w:sz w:val="22"/>
                <w:szCs w:val="22"/>
              </w:rPr>
              <w:t>.</w:t>
            </w:r>
          </w:p>
          <w:p w:rsidR="00B700C5" w:rsidRPr="00CB788E" w:rsidRDefault="00B700C5" w:rsidP="0039054E">
            <w:pPr>
              <w:pStyle w:val="Default"/>
              <w:spacing w:line="360" w:lineRule="auto"/>
              <w:ind w:left="347"/>
              <w:jc w:val="both"/>
              <w:rPr>
                <w:rFonts w:eastAsia="Times New Roman"/>
                <w:b/>
                <w:color w:val="44546A" w:themeColor="text2"/>
                <w:sz w:val="22"/>
                <w:szCs w:val="22"/>
              </w:rPr>
            </w:pPr>
          </w:p>
          <w:p w:rsidR="00B700C5" w:rsidRDefault="00B700C5" w:rsidP="0039054E">
            <w:pPr>
              <w:pStyle w:val="Prrafodelista"/>
              <w:numPr>
                <w:ilvl w:val="0"/>
                <w:numId w:val="139"/>
              </w:numPr>
              <w:spacing w:after="0" w:line="360" w:lineRule="auto"/>
              <w:ind w:left="347"/>
              <w:rPr>
                <w:rFonts w:ascii="Arial" w:eastAsia="Times New Roman" w:hAnsi="Arial" w:cs="Arial"/>
                <w:b/>
                <w:bCs/>
                <w:color w:val="000000"/>
              </w:rPr>
            </w:pPr>
            <w:r w:rsidRPr="00CB788E">
              <w:rPr>
                <w:rFonts w:ascii="Arial" w:eastAsia="Times New Roman" w:hAnsi="Arial" w:cs="Arial"/>
                <w:b/>
                <w:bCs/>
                <w:color w:val="000000"/>
              </w:rPr>
              <w:t>Indicar los porcentajes de composición de los recursos financieros.</w:t>
            </w:r>
          </w:p>
          <w:p w:rsidR="00095BFD" w:rsidRDefault="00095BFD" w:rsidP="00095BFD">
            <w:pPr>
              <w:spacing w:after="0" w:line="360" w:lineRule="auto"/>
              <w:rPr>
                <w:rFonts w:ascii="Arial" w:eastAsia="Times New Roman" w:hAnsi="Arial" w:cs="Arial"/>
                <w:b/>
                <w:bCs/>
                <w:color w:val="000000"/>
              </w:rPr>
            </w:pPr>
          </w:p>
          <w:p w:rsidR="00095BFD" w:rsidRDefault="00095BFD" w:rsidP="00095BFD">
            <w:pPr>
              <w:spacing w:after="0" w:line="360" w:lineRule="auto"/>
              <w:jc w:val="both"/>
              <w:rPr>
                <w:rFonts w:ascii="Arial" w:eastAsia="Times New Roman" w:hAnsi="Arial" w:cs="Arial"/>
                <w:bCs/>
                <w:color w:val="000000"/>
              </w:rPr>
            </w:pPr>
            <w:r w:rsidRPr="00095BFD">
              <w:rPr>
                <w:rFonts w:ascii="Arial" w:eastAsia="Times New Roman" w:hAnsi="Arial" w:cs="Arial"/>
                <w:bCs/>
                <w:color w:val="000000"/>
              </w:rPr>
              <w:t>El PAIMA</w:t>
            </w:r>
            <w:r>
              <w:rPr>
                <w:rFonts w:ascii="Arial" w:eastAsia="Times New Roman" w:hAnsi="Arial" w:cs="Arial"/>
                <w:bCs/>
                <w:color w:val="000000"/>
              </w:rPr>
              <w:t xml:space="preserve"> y el DMA</w:t>
            </w:r>
            <w:r w:rsidRPr="00095BFD">
              <w:rPr>
                <w:rFonts w:ascii="Arial" w:eastAsia="Times New Roman" w:hAnsi="Arial" w:cs="Arial"/>
                <w:bCs/>
                <w:color w:val="000000"/>
              </w:rPr>
              <w:t xml:space="preserve"> cuenta</w:t>
            </w:r>
            <w:r>
              <w:rPr>
                <w:rFonts w:ascii="Arial" w:eastAsia="Times New Roman" w:hAnsi="Arial" w:cs="Arial"/>
                <w:bCs/>
                <w:color w:val="000000"/>
              </w:rPr>
              <w:t>n</w:t>
            </w:r>
            <w:r w:rsidRPr="00095BFD">
              <w:rPr>
                <w:rFonts w:ascii="Arial" w:eastAsia="Times New Roman" w:hAnsi="Arial" w:cs="Arial"/>
                <w:bCs/>
                <w:color w:val="000000"/>
              </w:rPr>
              <w:t xml:space="preserve"> con diversas</w:t>
            </w:r>
            <w:r>
              <w:rPr>
                <w:rFonts w:ascii="Arial" w:eastAsia="Times New Roman" w:hAnsi="Arial" w:cs="Arial"/>
                <w:bCs/>
                <w:color w:val="000000"/>
              </w:rPr>
              <w:t xml:space="preserve"> fuentes de financiamiento </w:t>
            </w:r>
            <w:r w:rsidRPr="00095BFD">
              <w:rPr>
                <w:rFonts w:ascii="Arial" w:eastAsia="Times New Roman" w:hAnsi="Arial" w:cs="Arial"/>
                <w:bCs/>
                <w:color w:val="000000"/>
              </w:rPr>
              <w:t xml:space="preserve"> </w:t>
            </w:r>
            <w:r>
              <w:rPr>
                <w:rFonts w:ascii="Arial" w:eastAsia="Times New Roman" w:hAnsi="Arial" w:cs="Arial"/>
                <w:bCs/>
                <w:color w:val="000000"/>
              </w:rPr>
              <w:t>a través de los cuales se beneficia el programa, el departamento, la infraestructura, los profesores, los estudiantes y personal de apoyo como se observa en la siguiente tabla. Resaltando que en el 2016 se obtuvieron recursos extraordinarios a través de convenios de vinculación con empresas e instituciones con una representación superior al 85%.</w:t>
            </w:r>
          </w:p>
          <w:p w:rsidR="00095BFD" w:rsidRDefault="00095BFD" w:rsidP="00095BFD">
            <w:pPr>
              <w:spacing w:after="0" w:line="360" w:lineRule="auto"/>
              <w:jc w:val="both"/>
              <w:rPr>
                <w:rFonts w:ascii="Arial" w:eastAsia="Times New Roman" w:hAnsi="Arial" w:cs="Arial"/>
                <w:bCs/>
                <w:color w:val="000000"/>
              </w:rPr>
            </w:pPr>
            <w:r w:rsidRPr="00095BFD">
              <w:rPr>
                <w:rFonts w:ascii="Arial" w:eastAsia="Times New Roman" w:hAnsi="Arial" w:cs="Arial"/>
                <w:bCs/>
                <w:color w:val="000000"/>
              </w:rPr>
              <w:t xml:space="preserve"> </w:t>
            </w:r>
          </w:p>
          <w:tbl>
            <w:tblPr>
              <w:tblW w:w="9408" w:type="dxa"/>
              <w:jc w:val="center"/>
              <w:tblCellMar>
                <w:left w:w="70" w:type="dxa"/>
                <w:right w:w="70" w:type="dxa"/>
              </w:tblCellMar>
              <w:tblLook w:val="04A0" w:firstRow="1" w:lastRow="0" w:firstColumn="1" w:lastColumn="0" w:noHBand="0" w:noVBand="1"/>
            </w:tblPr>
            <w:tblGrid>
              <w:gridCol w:w="495"/>
              <w:gridCol w:w="6078"/>
              <w:gridCol w:w="1701"/>
              <w:gridCol w:w="1134"/>
            </w:tblGrid>
            <w:tr w:rsidR="00095BFD" w:rsidRPr="00095BFD" w:rsidTr="00AA1F05">
              <w:trPr>
                <w:trHeight w:val="315"/>
                <w:jc w:val="center"/>
              </w:trPr>
              <w:tc>
                <w:tcPr>
                  <w:tcW w:w="495" w:type="dxa"/>
                  <w:vMerge w:val="restart"/>
                  <w:tcBorders>
                    <w:top w:val="single" w:sz="8" w:space="0" w:color="auto"/>
                    <w:left w:val="single" w:sz="8" w:space="0" w:color="auto"/>
                    <w:bottom w:val="single" w:sz="8" w:space="0" w:color="000000"/>
                    <w:right w:val="single" w:sz="8" w:space="0" w:color="auto"/>
                  </w:tcBorders>
                  <w:shd w:val="clear" w:color="000000" w:fill="FFD966"/>
                  <w:noWrap/>
                  <w:vAlign w:val="center"/>
                  <w:hideMark/>
                </w:tcPr>
                <w:p w:rsidR="00095BFD" w:rsidRPr="00095BFD" w:rsidRDefault="00095BFD" w:rsidP="00095BFD">
                  <w:pPr>
                    <w:spacing w:after="0" w:line="240" w:lineRule="auto"/>
                    <w:jc w:val="center"/>
                    <w:rPr>
                      <w:rFonts w:ascii="Arial" w:eastAsia="Times New Roman" w:hAnsi="Arial" w:cs="Arial"/>
                      <w:b/>
                      <w:bCs/>
                      <w:color w:val="000000"/>
                      <w:lang w:eastAsia="es-MX"/>
                    </w:rPr>
                  </w:pPr>
                  <w:r w:rsidRPr="00095BFD">
                    <w:rPr>
                      <w:rFonts w:ascii="Arial" w:eastAsia="Times New Roman" w:hAnsi="Arial" w:cs="Arial"/>
                      <w:b/>
                      <w:bCs/>
                      <w:color w:val="000000"/>
                      <w:lang w:eastAsia="es-MX"/>
                    </w:rPr>
                    <w:t>No.</w:t>
                  </w:r>
                </w:p>
              </w:tc>
              <w:tc>
                <w:tcPr>
                  <w:tcW w:w="6078" w:type="dxa"/>
                  <w:vMerge w:val="restart"/>
                  <w:tcBorders>
                    <w:top w:val="single" w:sz="8" w:space="0" w:color="auto"/>
                    <w:left w:val="single" w:sz="8" w:space="0" w:color="auto"/>
                    <w:bottom w:val="single" w:sz="8" w:space="0" w:color="000000"/>
                    <w:right w:val="single" w:sz="8" w:space="0" w:color="auto"/>
                  </w:tcBorders>
                  <w:shd w:val="clear" w:color="000000" w:fill="FFD966"/>
                  <w:noWrap/>
                  <w:vAlign w:val="center"/>
                  <w:hideMark/>
                </w:tcPr>
                <w:p w:rsidR="00095BFD" w:rsidRPr="00095BFD" w:rsidRDefault="00095BFD" w:rsidP="00095BFD">
                  <w:pPr>
                    <w:spacing w:after="0" w:line="240" w:lineRule="auto"/>
                    <w:jc w:val="center"/>
                    <w:rPr>
                      <w:rFonts w:ascii="Arial" w:eastAsia="Times New Roman" w:hAnsi="Arial" w:cs="Arial"/>
                      <w:b/>
                      <w:bCs/>
                      <w:color w:val="000000"/>
                      <w:lang w:eastAsia="es-MX"/>
                    </w:rPr>
                  </w:pPr>
                  <w:r w:rsidRPr="00095BFD">
                    <w:rPr>
                      <w:rFonts w:ascii="Arial" w:eastAsia="Times New Roman" w:hAnsi="Arial" w:cs="Arial"/>
                      <w:b/>
                      <w:bCs/>
                      <w:color w:val="000000"/>
                      <w:lang w:eastAsia="es-MX"/>
                    </w:rPr>
                    <w:t>Proyecto financiado por la UAAAN</w:t>
                  </w:r>
                </w:p>
              </w:tc>
              <w:tc>
                <w:tcPr>
                  <w:tcW w:w="1701" w:type="dxa"/>
                  <w:tcBorders>
                    <w:top w:val="single" w:sz="8" w:space="0" w:color="auto"/>
                    <w:left w:val="nil"/>
                    <w:bottom w:val="single" w:sz="8" w:space="0" w:color="auto"/>
                    <w:right w:val="single" w:sz="8" w:space="0" w:color="auto"/>
                  </w:tcBorders>
                  <w:shd w:val="clear" w:color="000000" w:fill="FFD966"/>
                  <w:noWrap/>
                  <w:vAlign w:val="center"/>
                  <w:hideMark/>
                </w:tcPr>
                <w:p w:rsidR="00095BFD" w:rsidRPr="00095BFD" w:rsidRDefault="00095BFD" w:rsidP="00095BFD">
                  <w:pPr>
                    <w:spacing w:after="0" w:line="240" w:lineRule="auto"/>
                    <w:jc w:val="center"/>
                    <w:rPr>
                      <w:rFonts w:ascii="Arial" w:eastAsia="Times New Roman" w:hAnsi="Arial" w:cs="Arial"/>
                      <w:b/>
                      <w:bCs/>
                      <w:color w:val="000000"/>
                      <w:lang w:eastAsia="es-MX"/>
                    </w:rPr>
                  </w:pPr>
                  <w:r w:rsidRPr="00095BFD">
                    <w:rPr>
                      <w:rFonts w:ascii="Arial" w:eastAsia="Times New Roman" w:hAnsi="Arial" w:cs="Arial"/>
                      <w:b/>
                      <w:bCs/>
                      <w:color w:val="000000"/>
                      <w:lang w:eastAsia="es-MX"/>
                    </w:rPr>
                    <w:t>Año 2016</w:t>
                  </w:r>
                </w:p>
              </w:tc>
              <w:tc>
                <w:tcPr>
                  <w:tcW w:w="1134" w:type="dxa"/>
                  <w:tcBorders>
                    <w:top w:val="single" w:sz="8" w:space="0" w:color="auto"/>
                    <w:left w:val="nil"/>
                    <w:bottom w:val="single" w:sz="8" w:space="0" w:color="auto"/>
                    <w:right w:val="single" w:sz="8" w:space="0" w:color="auto"/>
                  </w:tcBorders>
                  <w:shd w:val="clear" w:color="000000" w:fill="FFD966"/>
                  <w:noWrap/>
                  <w:vAlign w:val="center"/>
                  <w:hideMark/>
                </w:tcPr>
                <w:p w:rsidR="00095BFD" w:rsidRPr="00095BFD" w:rsidRDefault="00095BFD" w:rsidP="00095BFD">
                  <w:pPr>
                    <w:spacing w:after="0" w:line="240" w:lineRule="auto"/>
                    <w:jc w:val="center"/>
                    <w:rPr>
                      <w:rFonts w:ascii="Arial" w:eastAsia="Times New Roman" w:hAnsi="Arial" w:cs="Arial"/>
                      <w:b/>
                      <w:bCs/>
                      <w:color w:val="000000"/>
                      <w:lang w:eastAsia="es-MX"/>
                    </w:rPr>
                  </w:pPr>
                  <w:r w:rsidRPr="00095BFD">
                    <w:rPr>
                      <w:rFonts w:ascii="Arial" w:eastAsia="Times New Roman" w:hAnsi="Arial" w:cs="Arial"/>
                      <w:b/>
                      <w:bCs/>
                      <w:color w:val="000000"/>
                      <w:lang w:eastAsia="es-MX"/>
                    </w:rPr>
                    <w:t>Año 2017</w:t>
                  </w:r>
                </w:p>
              </w:tc>
            </w:tr>
            <w:tr w:rsidR="00095BFD" w:rsidRPr="00095BFD" w:rsidTr="00AA1F05">
              <w:trPr>
                <w:trHeight w:val="315"/>
                <w:jc w:val="center"/>
              </w:trPr>
              <w:tc>
                <w:tcPr>
                  <w:tcW w:w="495" w:type="dxa"/>
                  <w:vMerge/>
                  <w:tcBorders>
                    <w:top w:val="single" w:sz="8" w:space="0" w:color="auto"/>
                    <w:left w:val="single" w:sz="8" w:space="0" w:color="auto"/>
                    <w:bottom w:val="single" w:sz="8" w:space="0" w:color="000000"/>
                    <w:right w:val="single" w:sz="8" w:space="0" w:color="auto"/>
                  </w:tcBorders>
                  <w:vAlign w:val="center"/>
                  <w:hideMark/>
                </w:tcPr>
                <w:p w:rsidR="00095BFD" w:rsidRPr="00095BFD" w:rsidRDefault="00095BFD" w:rsidP="00095BFD">
                  <w:pPr>
                    <w:spacing w:after="0" w:line="240" w:lineRule="auto"/>
                    <w:rPr>
                      <w:rFonts w:ascii="Arial" w:eastAsia="Times New Roman" w:hAnsi="Arial" w:cs="Arial"/>
                      <w:b/>
                      <w:bCs/>
                      <w:color w:val="000000"/>
                      <w:lang w:eastAsia="es-MX"/>
                    </w:rPr>
                  </w:pPr>
                </w:p>
              </w:tc>
              <w:tc>
                <w:tcPr>
                  <w:tcW w:w="6078" w:type="dxa"/>
                  <w:vMerge/>
                  <w:tcBorders>
                    <w:top w:val="single" w:sz="8" w:space="0" w:color="auto"/>
                    <w:left w:val="single" w:sz="8" w:space="0" w:color="auto"/>
                    <w:bottom w:val="single" w:sz="8" w:space="0" w:color="000000"/>
                    <w:right w:val="single" w:sz="8" w:space="0" w:color="auto"/>
                  </w:tcBorders>
                  <w:vAlign w:val="center"/>
                  <w:hideMark/>
                </w:tcPr>
                <w:p w:rsidR="00095BFD" w:rsidRPr="00095BFD" w:rsidRDefault="00095BFD" w:rsidP="00095BFD">
                  <w:pPr>
                    <w:spacing w:after="0" w:line="240" w:lineRule="auto"/>
                    <w:rPr>
                      <w:rFonts w:ascii="Arial" w:eastAsia="Times New Roman" w:hAnsi="Arial" w:cs="Arial"/>
                      <w:b/>
                      <w:bCs/>
                      <w:color w:val="000000"/>
                      <w:lang w:eastAsia="es-MX"/>
                    </w:rPr>
                  </w:pPr>
                </w:p>
              </w:tc>
              <w:tc>
                <w:tcPr>
                  <w:tcW w:w="1701" w:type="dxa"/>
                  <w:tcBorders>
                    <w:top w:val="nil"/>
                    <w:left w:val="nil"/>
                    <w:bottom w:val="single" w:sz="8" w:space="0" w:color="auto"/>
                    <w:right w:val="single" w:sz="8" w:space="0" w:color="auto"/>
                  </w:tcBorders>
                  <w:shd w:val="clear" w:color="000000" w:fill="FFD966"/>
                  <w:noWrap/>
                  <w:vAlign w:val="center"/>
                  <w:hideMark/>
                </w:tcPr>
                <w:p w:rsidR="00095BFD" w:rsidRPr="00095BFD" w:rsidRDefault="00095BFD" w:rsidP="00095BFD">
                  <w:pPr>
                    <w:spacing w:after="0" w:line="240" w:lineRule="auto"/>
                    <w:jc w:val="center"/>
                    <w:rPr>
                      <w:rFonts w:ascii="Arial" w:eastAsia="Times New Roman" w:hAnsi="Arial" w:cs="Arial"/>
                      <w:b/>
                      <w:bCs/>
                      <w:color w:val="000000"/>
                      <w:lang w:eastAsia="es-MX"/>
                    </w:rPr>
                  </w:pPr>
                  <w:r w:rsidRPr="00095BFD">
                    <w:rPr>
                      <w:rFonts w:ascii="Arial" w:eastAsia="Times New Roman" w:hAnsi="Arial" w:cs="Arial"/>
                      <w:b/>
                      <w:bCs/>
                      <w:color w:val="000000"/>
                      <w:lang w:eastAsia="es-MX"/>
                    </w:rPr>
                    <w:t xml:space="preserve"> %</w:t>
                  </w:r>
                </w:p>
              </w:tc>
              <w:tc>
                <w:tcPr>
                  <w:tcW w:w="1134" w:type="dxa"/>
                  <w:tcBorders>
                    <w:top w:val="nil"/>
                    <w:left w:val="nil"/>
                    <w:bottom w:val="single" w:sz="8" w:space="0" w:color="auto"/>
                    <w:right w:val="single" w:sz="8" w:space="0" w:color="auto"/>
                  </w:tcBorders>
                  <w:shd w:val="clear" w:color="000000" w:fill="FFD966"/>
                  <w:noWrap/>
                  <w:vAlign w:val="center"/>
                  <w:hideMark/>
                </w:tcPr>
                <w:p w:rsidR="00095BFD" w:rsidRPr="00095BFD" w:rsidRDefault="00095BFD" w:rsidP="00095BFD">
                  <w:pPr>
                    <w:spacing w:after="0" w:line="240" w:lineRule="auto"/>
                    <w:jc w:val="center"/>
                    <w:rPr>
                      <w:rFonts w:ascii="Arial" w:eastAsia="Times New Roman" w:hAnsi="Arial" w:cs="Arial"/>
                      <w:b/>
                      <w:bCs/>
                      <w:color w:val="000000"/>
                      <w:lang w:eastAsia="es-MX"/>
                    </w:rPr>
                  </w:pPr>
                  <w:r w:rsidRPr="00095BFD">
                    <w:rPr>
                      <w:rFonts w:ascii="Arial" w:eastAsia="Times New Roman" w:hAnsi="Arial" w:cs="Arial"/>
                      <w:b/>
                      <w:bCs/>
                      <w:color w:val="000000"/>
                      <w:lang w:eastAsia="es-MX"/>
                    </w:rPr>
                    <w:t xml:space="preserve"> %</w:t>
                  </w:r>
                </w:p>
              </w:tc>
            </w:tr>
            <w:tr w:rsidR="00095BFD" w:rsidRPr="00095BFD" w:rsidTr="00AA1F05">
              <w:trPr>
                <w:trHeight w:val="525"/>
                <w:jc w:val="center"/>
              </w:trPr>
              <w:tc>
                <w:tcPr>
                  <w:tcW w:w="495" w:type="dxa"/>
                  <w:tcBorders>
                    <w:top w:val="nil"/>
                    <w:left w:val="single" w:sz="8" w:space="0" w:color="auto"/>
                    <w:bottom w:val="single" w:sz="8" w:space="0" w:color="auto"/>
                    <w:right w:val="single" w:sz="8" w:space="0" w:color="auto"/>
                  </w:tcBorders>
                  <w:shd w:val="clear" w:color="auto" w:fill="auto"/>
                  <w:noWrap/>
                  <w:vAlign w:val="center"/>
                  <w:hideMark/>
                </w:tcPr>
                <w:p w:rsidR="00095BFD" w:rsidRPr="00095BFD" w:rsidRDefault="00095BFD" w:rsidP="00095BFD">
                  <w:pPr>
                    <w:spacing w:after="0" w:line="240" w:lineRule="auto"/>
                    <w:jc w:val="right"/>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1</w:t>
                  </w:r>
                </w:p>
              </w:tc>
              <w:tc>
                <w:tcPr>
                  <w:tcW w:w="6078" w:type="dxa"/>
                  <w:tcBorders>
                    <w:top w:val="nil"/>
                    <w:left w:val="nil"/>
                    <w:bottom w:val="single" w:sz="8" w:space="0" w:color="auto"/>
                    <w:right w:val="single" w:sz="8" w:space="0" w:color="auto"/>
                  </w:tcBorders>
                  <w:shd w:val="clear" w:color="auto" w:fill="auto"/>
                  <w:vAlign w:val="center"/>
                  <w:hideMark/>
                </w:tcPr>
                <w:p w:rsidR="00095BFD" w:rsidRPr="00095BFD" w:rsidRDefault="00095BFD" w:rsidP="00095BFD">
                  <w:pPr>
                    <w:spacing w:after="0" w:line="240" w:lineRule="auto"/>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Docente de la Carrera de Ingeniero Mecánico Agrícola</w:t>
                  </w:r>
                </w:p>
              </w:tc>
              <w:tc>
                <w:tcPr>
                  <w:tcW w:w="1701" w:type="dxa"/>
                  <w:tcBorders>
                    <w:top w:val="nil"/>
                    <w:left w:val="nil"/>
                    <w:bottom w:val="single" w:sz="8" w:space="0" w:color="auto"/>
                    <w:right w:val="single" w:sz="8" w:space="0" w:color="auto"/>
                  </w:tcBorders>
                  <w:shd w:val="clear" w:color="auto" w:fill="auto"/>
                  <w:noWrap/>
                  <w:vAlign w:val="center"/>
                  <w:hideMark/>
                </w:tcPr>
                <w:p w:rsidR="00095BFD" w:rsidRPr="00095BFD" w:rsidRDefault="00095BFD" w:rsidP="00095BFD">
                  <w:pPr>
                    <w:spacing w:after="0" w:line="240" w:lineRule="auto"/>
                    <w:jc w:val="center"/>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0.93</w:t>
                  </w:r>
                </w:p>
              </w:tc>
              <w:tc>
                <w:tcPr>
                  <w:tcW w:w="1134" w:type="dxa"/>
                  <w:tcBorders>
                    <w:top w:val="nil"/>
                    <w:left w:val="nil"/>
                    <w:bottom w:val="single" w:sz="8" w:space="0" w:color="auto"/>
                    <w:right w:val="single" w:sz="8" w:space="0" w:color="auto"/>
                  </w:tcBorders>
                  <w:shd w:val="clear" w:color="auto" w:fill="auto"/>
                  <w:noWrap/>
                  <w:vAlign w:val="center"/>
                  <w:hideMark/>
                </w:tcPr>
                <w:p w:rsidR="00095BFD" w:rsidRPr="00095BFD" w:rsidRDefault="00095BFD" w:rsidP="00095BFD">
                  <w:pPr>
                    <w:spacing w:after="0" w:line="240" w:lineRule="auto"/>
                    <w:jc w:val="center"/>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12.66</w:t>
                  </w:r>
                </w:p>
              </w:tc>
            </w:tr>
            <w:tr w:rsidR="00095BFD" w:rsidRPr="00095BFD" w:rsidTr="00AA1F05">
              <w:trPr>
                <w:trHeight w:val="525"/>
                <w:jc w:val="center"/>
              </w:trPr>
              <w:tc>
                <w:tcPr>
                  <w:tcW w:w="495" w:type="dxa"/>
                  <w:tcBorders>
                    <w:top w:val="nil"/>
                    <w:left w:val="single" w:sz="8" w:space="0" w:color="auto"/>
                    <w:bottom w:val="single" w:sz="8" w:space="0" w:color="auto"/>
                    <w:right w:val="single" w:sz="8" w:space="0" w:color="auto"/>
                  </w:tcBorders>
                  <w:shd w:val="clear" w:color="auto" w:fill="auto"/>
                  <w:noWrap/>
                  <w:vAlign w:val="center"/>
                  <w:hideMark/>
                </w:tcPr>
                <w:p w:rsidR="00095BFD" w:rsidRPr="00095BFD" w:rsidRDefault="00095BFD" w:rsidP="00095BFD">
                  <w:pPr>
                    <w:spacing w:after="0" w:line="240" w:lineRule="auto"/>
                    <w:jc w:val="right"/>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2</w:t>
                  </w:r>
                </w:p>
              </w:tc>
              <w:tc>
                <w:tcPr>
                  <w:tcW w:w="6078" w:type="dxa"/>
                  <w:tcBorders>
                    <w:top w:val="nil"/>
                    <w:left w:val="nil"/>
                    <w:bottom w:val="single" w:sz="8" w:space="0" w:color="auto"/>
                    <w:right w:val="single" w:sz="8" w:space="0" w:color="auto"/>
                  </w:tcBorders>
                  <w:shd w:val="clear" w:color="auto" w:fill="auto"/>
                  <w:vAlign w:val="center"/>
                  <w:hideMark/>
                </w:tcPr>
                <w:p w:rsidR="00095BFD" w:rsidRPr="00095BFD" w:rsidRDefault="00095BFD" w:rsidP="00095BFD">
                  <w:pPr>
                    <w:spacing w:after="0" w:line="240" w:lineRule="auto"/>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Actividad Docente del Departamento Maquinaria Agrícola</w:t>
                  </w:r>
                </w:p>
              </w:tc>
              <w:tc>
                <w:tcPr>
                  <w:tcW w:w="1701" w:type="dxa"/>
                  <w:tcBorders>
                    <w:top w:val="nil"/>
                    <w:left w:val="nil"/>
                    <w:bottom w:val="single" w:sz="8" w:space="0" w:color="auto"/>
                    <w:right w:val="single" w:sz="8" w:space="0" w:color="auto"/>
                  </w:tcBorders>
                  <w:shd w:val="clear" w:color="auto" w:fill="auto"/>
                  <w:noWrap/>
                  <w:vAlign w:val="center"/>
                  <w:hideMark/>
                </w:tcPr>
                <w:p w:rsidR="00095BFD" w:rsidRPr="00095BFD" w:rsidRDefault="00095BFD" w:rsidP="00095BFD">
                  <w:pPr>
                    <w:spacing w:after="0" w:line="240" w:lineRule="auto"/>
                    <w:jc w:val="center"/>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4.68</w:t>
                  </w:r>
                </w:p>
              </w:tc>
              <w:tc>
                <w:tcPr>
                  <w:tcW w:w="1134" w:type="dxa"/>
                  <w:tcBorders>
                    <w:top w:val="nil"/>
                    <w:left w:val="nil"/>
                    <w:bottom w:val="single" w:sz="8" w:space="0" w:color="auto"/>
                    <w:right w:val="single" w:sz="8" w:space="0" w:color="auto"/>
                  </w:tcBorders>
                  <w:shd w:val="clear" w:color="auto" w:fill="auto"/>
                  <w:noWrap/>
                  <w:vAlign w:val="center"/>
                  <w:hideMark/>
                </w:tcPr>
                <w:p w:rsidR="00095BFD" w:rsidRPr="00095BFD" w:rsidRDefault="00095BFD" w:rsidP="00095BFD">
                  <w:pPr>
                    <w:spacing w:after="0" w:line="240" w:lineRule="auto"/>
                    <w:jc w:val="center"/>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20.25</w:t>
                  </w:r>
                </w:p>
              </w:tc>
            </w:tr>
            <w:tr w:rsidR="00095BFD" w:rsidRPr="00095BFD" w:rsidTr="00AA1F05">
              <w:trPr>
                <w:trHeight w:val="315"/>
                <w:jc w:val="center"/>
              </w:trPr>
              <w:tc>
                <w:tcPr>
                  <w:tcW w:w="495" w:type="dxa"/>
                  <w:tcBorders>
                    <w:top w:val="nil"/>
                    <w:left w:val="single" w:sz="8" w:space="0" w:color="auto"/>
                    <w:bottom w:val="single" w:sz="8" w:space="0" w:color="auto"/>
                    <w:right w:val="single" w:sz="8" w:space="0" w:color="auto"/>
                  </w:tcBorders>
                  <w:shd w:val="clear" w:color="auto" w:fill="auto"/>
                  <w:noWrap/>
                  <w:vAlign w:val="center"/>
                  <w:hideMark/>
                </w:tcPr>
                <w:p w:rsidR="00095BFD" w:rsidRPr="00095BFD" w:rsidRDefault="00095BFD" w:rsidP="00095BFD">
                  <w:pPr>
                    <w:spacing w:after="0" w:line="240" w:lineRule="auto"/>
                    <w:jc w:val="right"/>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3</w:t>
                  </w:r>
                </w:p>
              </w:tc>
              <w:tc>
                <w:tcPr>
                  <w:tcW w:w="6078" w:type="dxa"/>
                  <w:tcBorders>
                    <w:top w:val="nil"/>
                    <w:left w:val="nil"/>
                    <w:bottom w:val="single" w:sz="8" w:space="0" w:color="auto"/>
                    <w:right w:val="single" w:sz="8" w:space="0" w:color="auto"/>
                  </w:tcBorders>
                  <w:shd w:val="clear" w:color="auto" w:fill="auto"/>
                  <w:vAlign w:val="center"/>
                  <w:hideMark/>
                </w:tcPr>
                <w:p w:rsidR="00095BFD" w:rsidRPr="00095BFD" w:rsidRDefault="00095BFD" w:rsidP="00095BFD">
                  <w:pPr>
                    <w:spacing w:after="0" w:line="240" w:lineRule="auto"/>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Central de Maquinaria Agrícola</w:t>
                  </w:r>
                </w:p>
              </w:tc>
              <w:tc>
                <w:tcPr>
                  <w:tcW w:w="1701" w:type="dxa"/>
                  <w:tcBorders>
                    <w:top w:val="nil"/>
                    <w:left w:val="nil"/>
                    <w:bottom w:val="single" w:sz="8" w:space="0" w:color="auto"/>
                    <w:right w:val="single" w:sz="8" w:space="0" w:color="auto"/>
                  </w:tcBorders>
                  <w:shd w:val="clear" w:color="auto" w:fill="auto"/>
                  <w:noWrap/>
                  <w:vAlign w:val="center"/>
                  <w:hideMark/>
                </w:tcPr>
                <w:p w:rsidR="00095BFD" w:rsidRPr="00095BFD" w:rsidRDefault="00095BFD" w:rsidP="00095BFD">
                  <w:pPr>
                    <w:spacing w:after="0" w:line="240" w:lineRule="auto"/>
                    <w:jc w:val="center"/>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4.39</w:t>
                  </w:r>
                </w:p>
              </w:tc>
              <w:tc>
                <w:tcPr>
                  <w:tcW w:w="1134" w:type="dxa"/>
                  <w:tcBorders>
                    <w:top w:val="nil"/>
                    <w:left w:val="nil"/>
                    <w:bottom w:val="single" w:sz="8" w:space="0" w:color="auto"/>
                    <w:right w:val="single" w:sz="8" w:space="0" w:color="auto"/>
                  </w:tcBorders>
                  <w:shd w:val="clear" w:color="auto" w:fill="auto"/>
                  <w:noWrap/>
                  <w:vAlign w:val="center"/>
                  <w:hideMark/>
                </w:tcPr>
                <w:p w:rsidR="00095BFD" w:rsidRPr="00095BFD" w:rsidRDefault="00095BFD" w:rsidP="00095BFD">
                  <w:pPr>
                    <w:spacing w:after="0" w:line="240" w:lineRule="auto"/>
                    <w:jc w:val="center"/>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39.24</w:t>
                  </w:r>
                </w:p>
              </w:tc>
            </w:tr>
            <w:tr w:rsidR="00095BFD" w:rsidRPr="00095BFD" w:rsidTr="00AA1F05">
              <w:trPr>
                <w:trHeight w:val="525"/>
                <w:jc w:val="center"/>
              </w:trPr>
              <w:tc>
                <w:tcPr>
                  <w:tcW w:w="495" w:type="dxa"/>
                  <w:tcBorders>
                    <w:top w:val="nil"/>
                    <w:left w:val="single" w:sz="8" w:space="0" w:color="auto"/>
                    <w:bottom w:val="single" w:sz="8" w:space="0" w:color="auto"/>
                    <w:right w:val="single" w:sz="8" w:space="0" w:color="auto"/>
                  </w:tcBorders>
                  <w:shd w:val="clear" w:color="auto" w:fill="auto"/>
                  <w:noWrap/>
                  <w:vAlign w:val="center"/>
                  <w:hideMark/>
                </w:tcPr>
                <w:p w:rsidR="00095BFD" w:rsidRPr="00095BFD" w:rsidRDefault="00095BFD" w:rsidP="00095BFD">
                  <w:pPr>
                    <w:spacing w:after="0" w:line="240" w:lineRule="auto"/>
                    <w:jc w:val="right"/>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4</w:t>
                  </w:r>
                </w:p>
              </w:tc>
              <w:tc>
                <w:tcPr>
                  <w:tcW w:w="6078" w:type="dxa"/>
                  <w:tcBorders>
                    <w:top w:val="nil"/>
                    <w:left w:val="nil"/>
                    <w:bottom w:val="single" w:sz="8" w:space="0" w:color="auto"/>
                    <w:right w:val="single" w:sz="8" w:space="0" w:color="auto"/>
                  </w:tcBorders>
                  <w:shd w:val="clear" w:color="auto" w:fill="auto"/>
                  <w:vAlign w:val="center"/>
                  <w:hideMark/>
                </w:tcPr>
                <w:p w:rsidR="00095BFD" w:rsidRPr="00095BFD" w:rsidRDefault="00095BFD" w:rsidP="00095BFD">
                  <w:pPr>
                    <w:spacing w:after="0" w:line="240" w:lineRule="auto"/>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Proyectos de Investigación de los profesores del DMA</w:t>
                  </w:r>
                </w:p>
              </w:tc>
              <w:tc>
                <w:tcPr>
                  <w:tcW w:w="1701" w:type="dxa"/>
                  <w:tcBorders>
                    <w:top w:val="nil"/>
                    <w:left w:val="nil"/>
                    <w:bottom w:val="single" w:sz="8" w:space="0" w:color="auto"/>
                    <w:right w:val="single" w:sz="8" w:space="0" w:color="auto"/>
                  </w:tcBorders>
                  <w:shd w:val="clear" w:color="auto" w:fill="auto"/>
                  <w:noWrap/>
                  <w:vAlign w:val="center"/>
                  <w:hideMark/>
                </w:tcPr>
                <w:p w:rsidR="00095BFD" w:rsidRPr="00095BFD" w:rsidRDefault="00095BFD" w:rsidP="00095BFD">
                  <w:pPr>
                    <w:spacing w:after="0" w:line="240" w:lineRule="auto"/>
                    <w:jc w:val="center"/>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4.32</w:t>
                  </w:r>
                </w:p>
              </w:tc>
              <w:tc>
                <w:tcPr>
                  <w:tcW w:w="1134" w:type="dxa"/>
                  <w:tcBorders>
                    <w:top w:val="nil"/>
                    <w:left w:val="nil"/>
                    <w:bottom w:val="single" w:sz="8" w:space="0" w:color="auto"/>
                    <w:right w:val="single" w:sz="8" w:space="0" w:color="auto"/>
                  </w:tcBorders>
                  <w:shd w:val="clear" w:color="auto" w:fill="auto"/>
                  <w:noWrap/>
                  <w:vAlign w:val="center"/>
                  <w:hideMark/>
                </w:tcPr>
                <w:p w:rsidR="00095BFD" w:rsidRPr="00095BFD" w:rsidRDefault="00095BFD" w:rsidP="00095BFD">
                  <w:pPr>
                    <w:spacing w:after="0" w:line="240" w:lineRule="auto"/>
                    <w:jc w:val="center"/>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15.19</w:t>
                  </w:r>
                </w:p>
              </w:tc>
            </w:tr>
            <w:tr w:rsidR="00095BFD" w:rsidRPr="00095BFD" w:rsidTr="00AA1F05">
              <w:trPr>
                <w:trHeight w:val="525"/>
                <w:jc w:val="center"/>
              </w:trPr>
              <w:tc>
                <w:tcPr>
                  <w:tcW w:w="495" w:type="dxa"/>
                  <w:tcBorders>
                    <w:top w:val="nil"/>
                    <w:left w:val="single" w:sz="8" w:space="0" w:color="auto"/>
                    <w:bottom w:val="single" w:sz="8" w:space="0" w:color="auto"/>
                    <w:right w:val="single" w:sz="8" w:space="0" w:color="auto"/>
                  </w:tcBorders>
                  <w:shd w:val="clear" w:color="auto" w:fill="auto"/>
                  <w:noWrap/>
                  <w:vAlign w:val="center"/>
                  <w:hideMark/>
                </w:tcPr>
                <w:p w:rsidR="00095BFD" w:rsidRPr="00095BFD" w:rsidRDefault="00095BFD" w:rsidP="00095BFD">
                  <w:pPr>
                    <w:spacing w:after="0" w:line="240" w:lineRule="auto"/>
                    <w:jc w:val="right"/>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5</w:t>
                  </w:r>
                </w:p>
              </w:tc>
              <w:tc>
                <w:tcPr>
                  <w:tcW w:w="6078" w:type="dxa"/>
                  <w:tcBorders>
                    <w:top w:val="nil"/>
                    <w:left w:val="nil"/>
                    <w:bottom w:val="single" w:sz="8" w:space="0" w:color="auto"/>
                    <w:right w:val="single" w:sz="8" w:space="0" w:color="auto"/>
                  </w:tcBorders>
                  <w:shd w:val="clear" w:color="000000" w:fill="FFF2CC"/>
                  <w:vAlign w:val="center"/>
                  <w:hideMark/>
                </w:tcPr>
                <w:p w:rsidR="00095BFD" w:rsidRPr="00095BFD" w:rsidRDefault="00095BFD" w:rsidP="00095BFD">
                  <w:pPr>
                    <w:spacing w:after="0" w:line="240" w:lineRule="auto"/>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Proyectos de Desarrollo (Vinculación) de los profesores del DMA (CNH, Laser, JD)</w:t>
                  </w:r>
                </w:p>
              </w:tc>
              <w:tc>
                <w:tcPr>
                  <w:tcW w:w="1701" w:type="dxa"/>
                  <w:tcBorders>
                    <w:top w:val="nil"/>
                    <w:left w:val="nil"/>
                    <w:bottom w:val="single" w:sz="8" w:space="0" w:color="auto"/>
                    <w:right w:val="single" w:sz="8" w:space="0" w:color="auto"/>
                  </w:tcBorders>
                  <w:shd w:val="clear" w:color="000000" w:fill="FFF2CC"/>
                  <w:noWrap/>
                  <w:vAlign w:val="center"/>
                  <w:hideMark/>
                </w:tcPr>
                <w:p w:rsidR="00095BFD" w:rsidRPr="00095BFD" w:rsidRDefault="00095BFD" w:rsidP="00095BFD">
                  <w:pPr>
                    <w:spacing w:after="0" w:line="240" w:lineRule="auto"/>
                    <w:jc w:val="center"/>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79.78</w:t>
                  </w:r>
                </w:p>
              </w:tc>
              <w:tc>
                <w:tcPr>
                  <w:tcW w:w="1134" w:type="dxa"/>
                  <w:tcBorders>
                    <w:top w:val="nil"/>
                    <w:left w:val="nil"/>
                    <w:bottom w:val="single" w:sz="8" w:space="0" w:color="auto"/>
                    <w:right w:val="single" w:sz="8" w:space="0" w:color="auto"/>
                  </w:tcBorders>
                  <w:shd w:val="clear" w:color="000000" w:fill="FFF2CC"/>
                  <w:noWrap/>
                  <w:vAlign w:val="center"/>
                  <w:hideMark/>
                </w:tcPr>
                <w:p w:rsidR="00095BFD" w:rsidRPr="00095BFD" w:rsidRDefault="00095BFD" w:rsidP="00095BFD">
                  <w:pPr>
                    <w:spacing w:after="0" w:line="240" w:lineRule="auto"/>
                    <w:jc w:val="center"/>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12.66</w:t>
                  </w:r>
                </w:p>
              </w:tc>
            </w:tr>
            <w:tr w:rsidR="00095BFD" w:rsidRPr="00095BFD" w:rsidTr="00AA1F05">
              <w:trPr>
                <w:trHeight w:val="315"/>
                <w:jc w:val="center"/>
              </w:trPr>
              <w:tc>
                <w:tcPr>
                  <w:tcW w:w="495" w:type="dxa"/>
                  <w:tcBorders>
                    <w:top w:val="nil"/>
                    <w:left w:val="single" w:sz="8" w:space="0" w:color="auto"/>
                    <w:bottom w:val="single" w:sz="8" w:space="0" w:color="auto"/>
                    <w:right w:val="single" w:sz="8" w:space="0" w:color="auto"/>
                  </w:tcBorders>
                  <w:shd w:val="clear" w:color="auto" w:fill="auto"/>
                  <w:noWrap/>
                  <w:vAlign w:val="center"/>
                  <w:hideMark/>
                </w:tcPr>
                <w:p w:rsidR="00095BFD" w:rsidRPr="00095BFD" w:rsidRDefault="00095BFD" w:rsidP="00095BFD">
                  <w:pPr>
                    <w:spacing w:after="0" w:line="240" w:lineRule="auto"/>
                    <w:jc w:val="right"/>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6</w:t>
                  </w:r>
                </w:p>
              </w:tc>
              <w:tc>
                <w:tcPr>
                  <w:tcW w:w="6078" w:type="dxa"/>
                  <w:tcBorders>
                    <w:top w:val="nil"/>
                    <w:left w:val="nil"/>
                    <w:bottom w:val="single" w:sz="8" w:space="0" w:color="auto"/>
                    <w:right w:val="single" w:sz="8" w:space="0" w:color="auto"/>
                  </w:tcBorders>
                  <w:shd w:val="clear" w:color="000000" w:fill="FFF2CC"/>
                  <w:vAlign w:val="center"/>
                  <w:hideMark/>
                </w:tcPr>
                <w:p w:rsidR="00095BFD" w:rsidRPr="00095BFD" w:rsidRDefault="00095BFD" w:rsidP="00095BFD">
                  <w:pPr>
                    <w:spacing w:after="0" w:line="240" w:lineRule="auto"/>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PRODEP- CONACYT</w:t>
                  </w:r>
                </w:p>
              </w:tc>
              <w:tc>
                <w:tcPr>
                  <w:tcW w:w="1701" w:type="dxa"/>
                  <w:tcBorders>
                    <w:top w:val="nil"/>
                    <w:left w:val="nil"/>
                    <w:bottom w:val="single" w:sz="8" w:space="0" w:color="auto"/>
                    <w:right w:val="single" w:sz="8" w:space="0" w:color="auto"/>
                  </w:tcBorders>
                  <w:shd w:val="clear" w:color="000000" w:fill="FFF2CC"/>
                  <w:noWrap/>
                  <w:vAlign w:val="center"/>
                  <w:hideMark/>
                </w:tcPr>
                <w:p w:rsidR="00095BFD" w:rsidRPr="00095BFD" w:rsidRDefault="00095BFD" w:rsidP="00095BFD">
                  <w:pPr>
                    <w:spacing w:after="0" w:line="240" w:lineRule="auto"/>
                    <w:jc w:val="center"/>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5.90</w:t>
                  </w:r>
                </w:p>
              </w:tc>
              <w:tc>
                <w:tcPr>
                  <w:tcW w:w="1134" w:type="dxa"/>
                  <w:tcBorders>
                    <w:top w:val="nil"/>
                    <w:left w:val="nil"/>
                    <w:bottom w:val="single" w:sz="8" w:space="0" w:color="auto"/>
                    <w:right w:val="single" w:sz="8" w:space="0" w:color="auto"/>
                  </w:tcBorders>
                  <w:shd w:val="clear" w:color="000000" w:fill="FFF2CC"/>
                  <w:noWrap/>
                  <w:vAlign w:val="center"/>
                  <w:hideMark/>
                </w:tcPr>
                <w:p w:rsidR="00095BFD" w:rsidRPr="00095BFD" w:rsidRDefault="00095BFD" w:rsidP="00095BFD">
                  <w:pPr>
                    <w:spacing w:after="0" w:line="240" w:lineRule="auto"/>
                    <w:jc w:val="center"/>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0.00</w:t>
                  </w:r>
                </w:p>
              </w:tc>
            </w:tr>
            <w:tr w:rsidR="00095BFD" w:rsidRPr="00095BFD" w:rsidTr="00AA1F05">
              <w:trPr>
                <w:trHeight w:val="315"/>
                <w:jc w:val="center"/>
              </w:trPr>
              <w:tc>
                <w:tcPr>
                  <w:tcW w:w="495" w:type="dxa"/>
                  <w:tcBorders>
                    <w:top w:val="nil"/>
                    <w:left w:val="single" w:sz="8" w:space="0" w:color="auto"/>
                    <w:bottom w:val="single" w:sz="8" w:space="0" w:color="auto"/>
                    <w:right w:val="single" w:sz="8" w:space="0" w:color="auto"/>
                  </w:tcBorders>
                  <w:shd w:val="clear" w:color="auto" w:fill="auto"/>
                  <w:noWrap/>
                  <w:vAlign w:val="center"/>
                  <w:hideMark/>
                </w:tcPr>
                <w:p w:rsidR="00095BFD" w:rsidRPr="00095BFD" w:rsidRDefault="00095BFD" w:rsidP="00095BFD">
                  <w:pPr>
                    <w:spacing w:after="0" w:line="240" w:lineRule="auto"/>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 </w:t>
                  </w:r>
                </w:p>
              </w:tc>
              <w:tc>
                <w:tcPr>
                  <w:tcW w:w="6078" w:type="dxa"/>
                  <w:tcBorders>
                    <w:top w:val="nil"/>
                    <w:left w:val="nil"/>
                    <w:bottom w:val="single" w:sz="8" w:space="0" w:color="auto"/>
                    <w:right w:val="single" w:sz="8" w:space="0" w:color="auto"/>
                  </w:tcBorders>
                  <w:shd w:val="clear" w:color="auto" w:fill="auto"/>
                  <w:vAlign w:val="center"/>
                  <w:hideMark/>
                </w:tcPr>
                <w:p w:rsidR="00095BFD" w:rsidRPr="00095BFD" w:rsidRDefault="00095BFD" w:rsidP="00095BFD">
                  <w:pPr>
                    <w:spacing w:after="0" w:line="240" w:lineRule="auto"/>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Total</w:t>
                  </w:r>
                </w:p>
              </w:tc>
              <w:tc>
                <w:tcPr>
                  <w:tcW w:w="1701" w:type="dxa"/>
                  <w:tcBorders>
                    <w:top w:val="nil"/>
                    <w:left w:val="nil"/>
                    <w:bottom w:val="single" w:sz="8" w:space="0" w:color="auto"/>
                    <w:right w:val="single" w:sz="8" w:space="0" w:color="auto"/>
                  </w:tcBorders>
                  <w:shd w:val="clear" w:color="auto" w:fill="auto"/>
                  <w:noWrap/>
                  <w:vAlign w:val="center"/>
                  <w:hideMark/>
                </w:tcPr>
                <w:p w:rsidR="00095BFD" w:rsidRPr="00095BFD" w:rsidRDefault="00095BFD" w:rsidP="00095BFD">
                  <w:pPr>
                    <w:spacing w:after="0" w:line="240" w:lineRule="auto"/>
                    <w:jc w:val="center"/>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100</w:t>
                  </w:r>
                </w:p>
              </w:tc>
              <w:tc>
                <w:tcPr>
                  <w:tcW w:w="1134" w:type="dxa"/>
                  <w:tcBorders>
                    <w:top w:val="nil"/>
                    <w:left w:val="nil"/>
                    <w:bottom w:val="single" w:sz="8" w:space="0" w:color="auto"/>
                    <w:right w:val="single" w:sz="8" w:space="0" w:color="auto"/>
                  </w:tcBorders>
                  <w:shd w:val="clear" w:color="auto" w:fill="auto"/>
                  <w:noWrap/>
                  <w:vAlign w:val="center"/>
                  <w:hideMark/>
                </w:tcPr>
                <w:p w:rsidR="00095BFD" w:rsidRPr="00095BFD" w:rsidRDefault="00095BFD" w:rsidP="00095BFD">
                  <w:pPr>
                    <w:spacing w:after="0" w:line="240" w:lineRule="auto"/>
                    <w:jc w:val="center"/>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100</w:t>
                  </w:r>
                </w:p>
              </w:tc>
            </w:tr>
          </w:tbl>
          <w:p w:rsidR="00FD211B" w:rsidRPr="00CB788E" w:rsidRDefault="00FD211B" w:rsidP="00095BFD">
            <w:pPr>
              <w:overflowPunct w:val="0"/>
              <w:autoSpaceDE w:val="0"/>
              <w:autoSpaceDN w:val="0"/>
              <w:adjustRightInd w:val="0"/>
              <w:spacing w:after="0" w:line="360" w:lineRule="auto"/>
              <w:ind w:right="1480"/>
              <w:jc w:val="both"/>
              <w:textAlignment w:val="baseline"/>
              <w:rPr>
                <w:rFonts w:ascii="Arial" w:eastAsia="Times New Roman" w:hAnsi="Arial" w:cs="Arial"/>
                <w:lang w:eastAsia="es-MX"/>
              </w:rPr>
            </w:pPr>
          </w:p>
        </w:tc>
      </w:tr>
      <w:tr w:rsidR="00FB4559" w:rsidRPr="00CB788E" w:rsidTr="004A3AE4">
        <w:trPr>
          <w:trHeight w:val="253"/>
        </w:trPr>
        <w:tc>
          <w:tcPr>
            <w:tcW w:w="5000" w:type="pct"/>
            <w:shd w:val="clear" w:color="auto" w:fill="auto"/>
          </w:tcPr>
          <w:p w:rsidR="00FB4559" w:rsidRPr="00CB788E" w:rsidRDefault="00FB4559" w:rsidP="0039054E">
            <w:pPr>
              <w:pStyle w:val="Default"/>
              <w:spacing w:line="360" w:lineRule="auto"/>
              <w:ind w:left="885"/>
              <w:jc w:val="both"/>
              <w:rPr>
                <w:sz w:val="22"/>
                <w:szCs w:val="22"/>
              </w:rPr>
            </w:pPr>
          </w:p>
          <w:p w:rsidR="00FB4559" w:rsidRPr="00CB788E" w:rsidRDefault="00FB4559" w:rsidP="0039054E">
            <w:pPr>
              <w:pStyle w:val="Default"/>
              <w:spacing w:line="360" w:lineRule="auto"/>
              <w:jc w:val="both"/>
              <w:rPr>
                <w:sz w:val="22"/>
                <w:szCs w:val="22"/>
              </w:rPr>
            </w:pPr>
            <w:r w:rsidRPr="00CB788E">
              <w:rPr>
                <w:sz w:val="22"/>
                <w:szCs w:val="22"/>
              </w:rPr>
              <w:t xml:space="preserve">El programa académico </w:t>
            </w:r>
            <w:r w:rsidRPr="00CB788E">
              <w:rPr>
                <w:b/>
                <w:sz w:val="22"/>
                <w:szCs w:val="22"/>
              </w:rPr>
              <w:t>debe</w:t>
            </w:r>
            <w:r w:rsidRPr="00CB788E">
              <w:rPr>
                <w:sz w:val="22"/>
                <w:szCs w:val="22"/>
              </w:rPr>
              <w:t xml:space="preserve"> contar con estrategias y acciones pertinentes para la obtención de recursos financieros adicionales a los asignados por la institución.</w:t>
            </w:r>
          </w:p>
          <w:p w:rsidR="00FB4559" w:rsidRPr="00CB788E" w:rsidRDefault="00FB4559" w:rsidP="0039054E">
            <w:pPr>
              <w:pStyle w:val="Default"/>
              <w:spacing w:line="360" w:lineRule="auto"/>
              <w:ind w:left="885"/>
              <w:jc w:val="both"/>
              <w:rPr>
                <w:sz w:val="22"/>
                <w:szCs w:val="22"/>
              </w:rPr>
            </w:pPr>
          </w:p>
        </w:tc>
      </w:tr>
      <w:tr w:rsidR="00FB4559" w:rsidRPr="00CB788E" w:rsidTr="006B51AA">
        <w:trPr>
          <w:trHeight w:val="253"/>
        </w:trPr>
        <w:tc>
          <w:tcPr>
            <w:tcW w:w="5000" w:type="pct"/>
            <w:shd w:val="clear" w:color="auto" w:fill="BFBFBF"/>
          </w:tcPr>
          <w:p w:rsidR="00FB4559" w:rsidRPr="00CB788E" w:rsidRDefault="00FB4559" w:rsidP="004A3AE4">
            <w:pPr>
              <w:pStyle w:val="Default"/>
              <w:spacing w:line="360" w:lineRule="auto"/>
              <w:ind w:left="176"/>
              <w:jc w:val="both"/>
              <w:rPr>
                <w:sz w:val="22"/>
                <w:szCs w:val="22"/>
              </w:rPr>
            </w:pPr>
            <w:r w:rsidRPr="00CB788E">
              <w:rPr>
                <w:b/>
                <w:sz w:val="22"/>
                <w:szCs w:val="22"/>
              </w:rPr>
              <w:t>Nivel de Cumplimiento:</w:t>
            </w:r>
            <w:r w:rsidR="004A3AE4">
              <w:rPr>
                <w:b/>
                <w:sz w:val="22"/>
                <w:szCs w:val="22"/>
              </w:rPr>
              <w:t xml:space="preserve">  </w:t>
            </w:r>
            <w:r w:rsidRPr="00CB788E">
              <w:rPr>
                <w:sz w:val="22"/>
                <w:szCs w:val="22"/>
              </w:rPr>
              <w:t>Cumple totalmente___</w:t>
            </w:r>
            <w:r w:rsidR="00394029">
              <w:rPr>
                <w:sz w:val="22"/>
                <w:szCs w:val="22"/>
              </w:rPr>
              <w:t>x</w:t>
            </w:r>
            <w:bookmarkStart w:id="49" w:name="_GoBack"/>
            <w:bookmarkEnd w:id="49"/>
            <w:r w:rsidRPr="00CB788E">
              <w:rPr>
                <w:sz w:val="22"/>
                <w:szCs w:val="22"/>
              </w:rPr>
              <w:t xml:space="preserve">__   Cumple parcialmente_____%   </w:t>
            </w:r>
            <w:r w:rsidR="004A3AE4">
              <w:rPr>
                <w:sz w:val="22"/>
                <w:szCs w:val="22"/>
              </w:rPr>
              <w:t xml:space="preserve"> </w:t>
            </w:r>
            <w:r w:rsidRPr="00CB788E">
              <w:rPr>
                <w:sz w:val="22"/>
                <w:szCs w:val="22"/>
              </w:rPr>
              <w:t xml:space="preserve"> No cumple_____</w:t>
            </w:r>
          </w:p>
        </w:tc>
      </w:tr>
      <w:tr w:rsidR="00FB4559" w:rsidRPr="00CB788E" w:rsidTr="006B51AA">
        <w:trPr>
          <w:trHeight w:val="253"/>
        </w:trPr>
        <w:tc>
          <w:tcPr>
            <w:tcW w:w="5000" w:type="pct"/>
            <w:shd w:val="clear" w:color="auto" w:fill="auto"/>
          </w:tcPr>
          <w:p w:rsidR="00FB4559" w:rsidRPr="00CB788E" w:rsidRDefault="00FB4559" w:rsidP="0039054E">
            <w:pPr>
              <w:pStyle w:val="Default"/>
              <w:spacing w:line="360" w:lineRule="auto"/>
              <w:ind w:left="176"/>
              <w:jc w:val="both"/>
              <w:rPr>
                <w:b/>
                <w:color w:val="auto"/>
                <w:sz w:val="22"/>
                <w:szCs w:val="22"/>
              </w:rPr>
            </w:pPr>
            <w:r w:rsidRPr="00CB788E">
              <w:rPr>
                <w:b/>
                <w:color w:val="auto"/>
                <w:sz w:val="22"/>
                <w:szCs w:val="22"/>
              </w:rPr>
              <w:t>Descripción, apreciación y análisis:</w:t>
            </w:r>
          </w:p>
          <w:p w:rsidR="00FB4559" w:rsidRPr="00CB788E" w:rsidRDefault="00FB4559" w:rsidP="0039054E">
            <w:pPr>
              <w:pStyle w:val="Default"/>
              <w:spacing w:line="360" w:lineRule="auto"/>
              <w:ind w:left="176"/>
              <w:jc w:val="both"/>
              <w:rPr>
                <w:color w:val="auto"/>
                <w:sz w:val="22"/>
                <w:szCs w:val="22"/>
              </w:rPr>
            </w:pPr>
          </w:p>
          <w:p w:rsidR="005155D3" w:rsidRDefault="005155D3" w:rsidP="0039054E">
            <w:pPr>
              <w:overflowPunct w:val="0"/>
              <w:autoSpaceDE w:val="0"/>
              <w:autoSpaceDN w:val="0"/>
              <w:adjustRightInd w:val="0"/>
              <w:spacing w:after="0" w:line="360" w:lineRule="auto"/>
              <w:ind w:left="176" w:right="318"/>
              <w:jc w:val="both"/>
              <w:textAlignment w:val="baseline"/>
              <w:rPr>
                <w:rFonts w:ascii="Arial" w:eastAsia="Times New Roman" w:hAnsi="Arial" w:cs="Arial"/>
                <w:lang w:eastAsia="es-MX"/>
              </w:rPr>
            </w:pPr>
            <w:r w:rsidRPr="00CB788E">
              <w:rPr>
                <w:rFonts w:ascii="Arial" w:eastAsia="Times New Roman" w:hAnsi="Arial" w:cs="Arial"/>
                <w:lang w:eastAsia="es-MX"/>
              </w:rPr>
              <w:t>En el Departamento</w:t>
            </w:r>
            <w:r w:rsidR="0053346E" w:rsidRPr="00CB788E">
              <w:rPr>
                <w:rFonts w:ascii="Arial" w:eastAsia="Times New Roman" w:hAnsi="Arial" w:cs="Arial"/>
                <w:lang w:eastAsia="es-MX"/>
              </w:rPr>
              <w:t xml:space="preserve"> Maquinaria</w:t>
            </w:r>
            <w:r w:rsidRPr="00CB788E">
              <w:rPr>
                <w:rFonts w:ascii="Arial" w:eastAsia="Times New Roman" w:hAnsi="Arial" w:cs="Arial"/>
                <w:lang w:eastAsia="es-MX"/>
              </w:rPr>
              <w:t xml:space="preserve">, como parte del programa educativo de </w:t>
            </w:r>
            <w:r w:rsidR="0053346E" w:rsidRPr="00CB788E">
              <w:rPr>
                <w:rFonts w:ascii="Arial" w:eastAsia="Times New Roman" w:hAnsi="Arial" w:cs="Arial"/>
                <w:lang w:eastAsia="es-MX"/>
              </w:rPr>
              <w:t>la carrera del PAIMA</w:t>
            </w:r>
            <w:r w:rsidRPr="00CB788E">
              <w:rPr>
                <w:rFonts w:ascii="Arial" w:eastAsia="Times New Roman" w:hAnsi="Arial" w:cs="Arial"/>
                <w:lang w:eastAsia="es-MX"/>
              </w:rPr>
              <w:t>, varios profesores obtienen recursos financieros adicionales a los asignados por la Universidad, a través de lo que se denomina proyectos especiales, que pueden corresponder al desarrollo de proyectos de investigación financiados por el CONACYT, así como  a transferencia de tecnología, capacitación y asistencia técnica que se ofrece a dependencias gubernamentales.</w:t>
            </w:r>
          </w:p>
          <w:p w:rsidR="00AA1F05" w:rsidRPr="00CB788E" w:rsidRDefault="00AA1F05" w:rsidP="0039054E">
            <w:pPr>
              <w:overflowPunct w:val="0"/>
              <w:autoSpaceDE w:val="0"/>
              <w:autoSpaceDN w:val="0"/>
              <w:adjustRightInd w:val="0"/>
              <w:spacing w:after="0" w:line="360" w:lineRule="auto"/>
              <w:ind w:left="176" w:right="318"/>
              <w:jc w:val="both"/>
              <w:textAlignment w:val="baseline"/>
              <w:rPr>
                <w:rFonts w:ascii="Arial" w:eastAsia="Times New Roman" w:hAnsi="Arial" w:cs="Arial"/>
                <w:lang w:eastAsia="es-MX"/>
              </w:rPr>
            </w:pPr>
          </w:p>
          <w:p w:rsidR="00095BFD" w:rsidRDefault="00AA1F05" w:rsidP="00AA1F05">
            <w:pPr>
              <w:spacing w:after="0" w:line="360" w:lineRule="auto"/>
              <w:ind w:left="176"/>
              <w:jc w:val="both"/>
              <w:rPr>
                <w:rFonts w:ascii="Arial" w:eastAsia="Times New Roman" w:hAnsi="Arial" w:cs="Arial"/>
                <w:bCs/>
                <w:color w:val="000000"/>
              </w:rPr>
            </w:pPr>
            <w:r>
              <w:rPr>
                <w:rFonts w:ascii="Arial" w:eastAsia="Times New Roman" w:hAnsi="Arial" w:cs="Arial"/>
                <w:bCs/>
                <w:color w:val="000000"/>
              </w:rPr>
              <w:t xml:space="preserve">Lo anterior permite que </w:t>
            </w:r>
            <w:r w:rsidR="00095BFD">
              <w:rPr>
                <w:rFonts w:ascii="Arial" w:eastAsia="Times New Roman" w:hAnsi="Arial" w:cs="Arial"/>
                <w:bCs/>
                <w:color w:val="000000"/>
              </w:rPr>
              <w:t>se benefici</w:t>
            </w:r>
            <w:r>
              <w:rPr>
                <w:rFonts w:ascii="Arial" w:eastAsia="Times New Roman" w:hAnsi="Arial" w:cs="Arial"/>
                <w:bCs/>
                <w:color w:val="000000"/>
              </w:rPr>
              <w:t>e:</w:t>
            </w:r>
            <w:r w:rsidR="00095BFD">
              <w:rPr>
                <w:rFonts w:ascii="Arial" w:eastAsia="Times New Roman" w:hAnsi="Arial" w:cs="Arial"/>
                <w:bCs/>
                <w:color w:val="000000"/>
              </w:rPr>
              <w:t xml:space="preserve"> el programa, el departamento, la infraestructura, los profesores, los estudiantes y personal de apoyo como se observa en la siguiente tabla. Resaltando que en el 2016 se obtuvieron recursos extraordinarios a través de convenios de vinculación con empresas e instituciones </w:t>
            </w:r>
            <w:r w:rsidR="00095BFD">
              <w:rPr>
                <w:rFonts w:ascii="Arial" w:eastAsia="Times New Roman" w:hAnsi="Arial" w:cs="Arial"/>
                <w:bCs/>
                <w:color w:val="000000"/>
              </w:rPr>
              <w:lastRenderedPageBreak/>
              <w:t>con una representación superior al 85%.</w:t>
            </w:r>
            <w:r>
              <w:rPr>
                <w:rFonts w:ascii="Arial" w:eastAsia="Times New Roman" w:hAnsi="Arial" w:cs="Arial"/>
                <w:bCs/>
                <w:color w:val="000000"/>
              </w:rPr>
              <w:t xml:space="preserve"> Ya que la infraestructura obtenida por donaciones de empresas como CNH y John Deere permite que se entrene al personal del DMA y del programa, así como a los estudiantes en equipo actualizado.</w:t>
            </w:r>
          </w:p>
          <w:p w:rsidR="00095BFD" w:rsidRDefault="00095BFD" w:rsidP="00095BFD">
            <w:pPr>
              <w:spacing w:after="0" w:line="360" w:lineRule="auto"/>
              <w:jc w:val="both"/>
              <w:rPr>
                <w:rFonts w:ascii="Arial" w:eastAsia="Times New Roman" w:hAnsi="Arial" w:cs="Arial"/>
                <w:bCs/>
                <w:color w:val="000000"/>
              </w:rPr>
            </w:pPr>
            <w:r w:rsidRPr="00095BFD">
              <w:rPr>
                <w:rFonts w:ascii="Arial" w:eastAsia="Times New Roman" w:hAnsi="Arial" w:cs="Arial"/>
                <w:bCs/>
                <w:color w:val="000000"/>
              </w:rPr>
              <w:t xml:space="preserve"> </w:t>
            </w:r>
          </w:p>
          <w:tbl>
            <w:tblPr>
              <w:tblW w:w="8820" w:type="dxa"/>
              <w:jc w:val="center"/>
              <w:tblCellMar>
                <w:left w:w="70" w:type="dxa"/>
                <w:right w:w="70" w:type="dxa"/>
              </w:tblCellMar>
              <w:tblLook w:val="04A0" w:firstRow="1" w:lastRow="0" w:firstColumn="1" w:lastColumn="0" w:noHBand="0" w:noVBand="1"/>
            </w:tblPr>
            <w:tblGrid>
              <w:gridCol w:w="495"/>
              <w:gridCol w:w="3720"/>
              <w:gridCol w:w="1539"/>
              <w:gridCol w:w="841"/>
              <w:gridCol w:w="1462"/>
              <w:gridCol w:w="798"/>
            </w:tblGrid>
            <w:tr w:rsidR="00095BFD" w:rsidRPr="00095BFD" w:rsidTr="00095BFD">
              <w:trPr>
                <w:trHeight w:val="315"/>
                <w:jc w:val="center"/>
              </w:trPr>
              <w:tc>
                <w:tcPr>
                  <w:tcW w:w="460" w:type="dxa"/>
                  <w:vMerge w:val="restart"/>
                  <w:tcBorders>
                    <w:top w:val="single" w:sz="8" w:space="0" w:color="auto"/>
                    <w:left w:val="single" w:sz="8" w:space="0" w:color="auto"/>
                    <w:bottom w:val="single" w:sz="8" w:space="0" w:color="000000"/>
                    <w:right w:val="single" w:sz="8" w:space="0" w:color="auto"/>
                  </w:tcBorders>
                  <w:shd w:val="clear" w:color="000000" w:fill="FFD966"/>
                  <w:noWrap/>
                  <w:vAlign w:val="center"/>
                  <w:hideMark/>
                </w:tcPr>
                <w:p w:rsidR="00095BFD" w:rsidRPr="00095BFD" w:rsidRDefault="00095BFD" w:rsidP="00095BFD">
                  <w:pPr>
                    <w:spacing w:after="0" w:line="240" w:lineRule="auto"/>
                    <w:jc w:val="center"/>
                    <w:rPr>
                      <w:rFonts w:ascii="Arial" w:eastAsia="Times New Roman" w:hAnsi="Arial" w:cs="Arial"/>
                      <w:b/>
                      <w:bCs/>
                      <w:color w:val="000000"/>
                      <w:lang w:eastAsia="es-MX"/>
                    </w:rPr>
                  </w:pPr>
                  <w:r w:rsidRPr="00095BFD">
                    <w:rPr>
                      <w:rFonts w:ascii="Arial" w:eastAsia="Times New Roman" w:hAnsi="Arial" w:cs="Arial"/>
                      <w:b/>
                      <w:bCs/>
                      <w:color w:val="000000"/>
                      <w:lang w:eastAsia="es-MX"/>
                    </w:rPr>
                    <w:t>No.</w:t>
                  </w:r>
                </w:p>
              </w:tc>
              <w:tc>
                <w:tcPr>
                  <w:tcW w:w="3720" w:type="dxa"/>
                  <w:vMerge w:val="restart"/>
                  <w:tcBorders>
                    <w:top w:val="single" w:sz="8" w:space="0" w:color="auto"/>
                    <w:left w:val="single" w:sz="8" w:space="0" w:color="auto"/>
                    <w:bottom w:val="single" w:sz="8" w:space="0" w:color="000000"/>
                    <w:right w:val="single" w:sz="8" w:space="0" w:color="auto"/>
                  </w:tcBorders>
                  <w:shd w:val="clear" w:color="000000" w:fill="FFD966"/>
                  <w:noWrap/>
                  <w:vAlign w:val="center"/>
                  <w:hideMark/>
                </w:tcPr>
                <w:p w:rsidR="00095BFD" w:rsidRPr="00095BFD" w:rsidRDefault="00095BFD" w:rsidP="00095BFD">
                  <w:pPr>
                    <w:spacing w:after="0" w:line="240" w:lineRule="auto"/>
                    <w:jc w:val="center"/>
                    <w:rPr>
                      <w:rFonts w:ascii="Arial" w:eastAsia="Times New Roman" w:hAnsi="Arial" w:cs="Arial"/>
                      <w:b/>
                      <w:bCs/>
                      <w:color w:val="000000"/>
                      <w:lang w:eastAsia="es-MX"/>
                    </w:rPr>
                  </w:pPr>
                  <w:r w:rsidRPr="00095BFD">
                    <w:rPr>
                      <w:rFonts w:ascii="Arial" w:eastAsia="Times New Roman" w:hAnsi="Arial" w:cs="Arial"/>
                      <w:b/>
                      <w:bCs/>
                      <w:color w:val="000000"/>
                      <w:lang w:eastAsia="es-MX"/>
                    </w:rPr>
                    <w:t>Proyecto financiado por la UAAAN</w:t>
                  </w:r>
                </w:p>
              </w:tc>
              <w:tc>
                <w:tcPr>
                  <w:tcW w:w="2380" w:type="dxa"/>
                  <w:gridSpan w:val="2"/>
                  <w:tcBorders>
                    <w:top w:val="single" w:sz="8" w:space="0" w:color="auto"/>
                    <w:left w:val="nil"/>
                    <w:bottom w:val="single" w:sz="8" w:space="0" w:color="auto"/>
                    <w:right w:val="single" w:sz="8" w:space="0" w:color="000000"/>
                  </w:tcBorders>
                  <w:shd w:val="clear" w:color="000000" w:fill="FFD966"/>
                  <w:noWrap/>
                  <w:vAlign w:val="center"/>
                  <w:hideMark/>
                </w:tcPr>
                <w:p w:rsidR="00095BFD" w:rsidRPr="00095BFD" w:rsidRDefault="00095BFD" w:rsidP="00095BFD">
                  <w:pPr>
                    <w:spacing w:after="0" w:line="240" w:lineRule="auto"/>
                    <w:jc w:val="center"/>
                    <w:rPr>
                      <w:rFonts w:ascii="Arial" w:eastAsia="Times New Roman" w:hAnsi="Arial" w:cs="Arial"/>
                      <w:b/>
                      <w:bCs/>
                      <w:color w:val="000000"/>
                      <w:lang w:eastAsia="es-MX"/>
                    </w:rPr>
                  </w:pPr>
                  <w:r w:rsidRPr="00095BFD">
                    <w:rPr>
                      <w:rFonts w:ascii="Arial" w:eastAsia="Times New Roman" w:hAnsi="Arial" w:cs="Arial"/>
                      <w:b/>
                      <w:bCs/>
                      <w:color w:val="000000"/>
                      <w:lang w:eastAsia="es-MX"/>
                    </w:rPr>
                    <w:t>Año 2016</w:t>
                  </w:r>
                </w:p>
              </w:tc>
              <w:tc>
                <w:tcPr>
                  <w:tcW w:w="2260" w:type="dxa"/>
                  <w:gridSpan w:val="2"/>
                  <w:tcBorders>
                    <w:top w:val="single" w:sz="8" w:space="0" w:color="auto"/>
                    <w:left w:val="nil"/>
                    <w:bottom w:val="single" w:sz="8" w:space="0" w:color="auto"/>
                    <w:right w:val="single" w:sz="8" w:space="0" w:color="000000"/>
                  </w:tcBorders>
                  <w:shd w:val="clear" w:color="000000" w:fill="FFD966"/>
                  <w:noWrap/>
                  <w:vAlign w:val="center"/>
                  <w:hideMark/>
                </w:tcPr>
                <w:p w:rsidR="00095BFD" w:rsidRPr="00095BFD" w:rsidRDefault="00095BFD" w:rsidP="00095BFD">
                  <w:pPr>
                    <w:spacing w:after="0" w:line="240" w:lineRule="auto"/>
                    <w:jc w:val="center"/>
                    <w:rPr>
                      <w:rFonts w:ascii="Arial" w:eastAsia="Times New Roman" w:hAnsi="Arial" w:cs="Arial"/>
                      <w:b/>
                      <w:bCs/>
                      <w:color w:val="000000"/>
                      <w:lang w:eastAsia="es-MX"/>
                    </w:rPr>
                  </w:pPr>
                  <w:r w:rsidRPr="00095BFD">
                    <w:rPr>
                      <w:rFonts w:ascii="Arial" w:eastAsia="Times New Roman" w:hAnsi="Arial" w:cs="Arial"/>
                      <w:b/>
                      <w:bCs/>
                      <w:color w:val="000000"/>
                      <w:lang w:eastAsia="es-MX"/>
                    </w:rPr>
                    <w:t>Año 2017</w:t>
                  </w:r>
                </w:p>
              </w:tc>
            </w:tr>
            <w:tr w:rsidR="00095BFD" w:rsidRPr="00095BFD" w:rsidTr="00095BFD">
              <w:trPr>
                <w:trHeight w:val="315"/>
                <w:jc w:val="center"/>
              </w:trPr>
              <w:tc>
                <w:tcPr>
                  <w:tcW w:w="460" w:type="dxa"/>
                  <w:vMerge/>
                  <w:tcBorders>
                    <w:top w:val="single" w:sz="8" w:space="0" w:color="auto"/>
                    <w:left w:val="single" w:sz="8" w:space="0" w:color="auto"/>
                    <w:bottom w:val="single" w:sz="8" w:space="0" w:color="000000"/>
                    <w:right w:val="single" w:sz="8" w:space="0" w:color="auto"/>
                  </w:tcBorders>
                  <w:vAlign w:val="center"/>
                  <w:hideMark/>
                </w:tcPr>
                <w:p w:rsidR="00095BFD" w:rsidRPr="00095BFD" w:rsidRDefault="00095BFD" w:rsidP="00095BFD">
                  <w:pPr>
                    <w:spacing w:after="0" w:line="240" w:lineRule="auto"/>
                    <w:rPr>
                      <w:rFonts w:ascii="Arial" w:eastAsia="Times New Roman" w:hAnsi="Arial" w:cs="Arial"/>
                      <w:b/>
                      <w:bCs/>
                      <w:color w:val="000000"/>
                      <w:lang w:eastAsia="es-MX"/>
                    </w:rPr>
                  </w:pPr>
                </w:p>
              </w:tc>
              <w:tc>
                <w:tcPr>
                  <w:tcW w:w="3720" w:type="dxa"/>
                  <w:vMerge/>
                  <w:tcBorders>
                    <w:top w:val="single" w:sz="8" w:space="0" w:color="auto"/>
                    <w:left w:val="single" w:sz="8" w:space="0" w:color="auto"/>
                    <w:bottom w:val="single" w:sz="8" w:space="0" w:color="000000"/>
                    <w:right w:val="single" w:sz="8" w:space="0" w:color="auto"/>
                  </w:tcBorders>
                  <w:vAlign w:val="center"/>
                  <w:hideMark/>
                </w:tcPr>
                <w:p w:rsidR="00095BFD" w:rsidRPr="00095BFD" w:rsidRDefault="00095BFD" w:rsidP="00095BFD">
                  <w:pPr>
                    <w:spacing w:after="0" w:line="240" w:lineRule="auto"/>
                    <w:rPr>
                      <w:rFonts w:ascii="Arial" w:eastAsia="Times New Roman" w:hAnsi="Arial" w:cs="Arial"/>
                      <w:b/>
                      <w:bCs/>
                      <w:color w:val="000000"/>
                      <w:lang w:eastAsia="es-MX"/>
                    </w:rPr>
                  </w:pPr>
                </w:p>
              </w:tc>
              <w:tc>
                <w:tcPr>
                  <w:tcW w:w="1539" w:type="dxa"/>
                  <w:tcBorders>
                    <w:top w:val="nil"/>
                    <w:left w:val="nil"/>
                    <w:bottom w:val="single" w:sz="8" w:space="0" w:color="auto"/>
                    <w:right w:val="single" w:sz="8" w:space="0" w:color="auto"/>
                  </w:tcBorders>
                  <w:shd w:val="clear" w:color="000000" w:fill="FFD966"/>
                  <w:noWrap/>
                  <w:vAlign w:val="center"/>
                  <w:hideMark/>
                </w:tcPr>
                <w:p w:rsidR="00095BFD" w:rsidRPr="00095BFD" w:rsidRDefault="00095BFD" w:rsidP="00095BFD">
                  <w:pPr>
                    <w:spacing w:after="0" w:line="240" w:lineRule="auto"/>
                    <w:jc w:val="center"/>
                    <w:rPr>
                      <w:rFonts w:ascii="Arial" w:eastAsia="Times New Roman" w:hAnsi="Arial" w:cs="Arial"/>
                      <w:b/>
                      <w:bCs/>
                      <w:color w:val="000000"/>
                      <w:lang w:eastAsia="es-MX"/>
                    </w:rPr>
                  </w:pPr>
                  <w:r w:rsidRPr="00095BFD">
                    <w:rPr>
                      <w:rFonts w:ascii="Arial" w:eastAsia="Times New Roman" w:hAnsi="Arial" w:cs="Arial"/>
                      <w:b/>
                      <w:bCs/>
                      <w:color w:val="000000"/>
                      <w:lang w:eastAsia="es-MX"/>
                    </w:rPr>
                    <w:t>Cantidad</w:t>
                  </w:r>
                </w:p>
              </w:tc>
              <w:tc>
                <w:tcPr>
                  <w:tcW w:w="841" w:type="dxa"/>
                  <w:tcBorders>
                    <w:top w:val="nil"/>
                    <w:left w:val="nil"/>
                    <w:bottom w:val="single" w:sz="8" w:space="0" w:color="auto"/>
                    <w:right w:val="single" w:sz="8" w:space="0" w:color="auto"/>
                  </w:tcBorders>
                  <w:shd w:val="clear" w:color="000000" w:fill="FFD966"/>
                  <w:noWrap/>
                  <w:vAlign w:val="center"/>
                  <w:hideMark/>
                </w:tcPr>
                <w:p w:rsidR="00095BFD" w:rsidRPr="00095BFD" w:rsidRDefault="00095BFD" w:rsidP="00095BFD">
                  <w:pPr>
                    <w:spacing w:after="0" w:line="240" w:lineRule="auto"/>
                    <w:jc w:val="center"/>
                    <w:rPr>
                      <w:rFonts w:ascii="Arial" w:eastAsia="Times New Roman" w:hAnsi="Arial" w:cs="Arial"/>
                      <w:b/>
                      <w:bCs/>
                      <w:color w:val="000000"/>
                      <w:lang w:eastAsia="es-MX"/>
                    </w:rPr>
                  </w:pPr>
                  <w:r w:rsidRPr="00095BFD">
                    <w:rPr>
                      <w:rFonts w:ascii="Arial" w:eastAsia="Times New Roman" w:hAnsi="Arial" w:cs="Arial"/>
                      <w:b/>
                      <w:bCs/>
                      <w:color w:val="000000"/>
                      <w:lang w:eastAsia="es-MX"/>
                    </w:rPr>
                    <w:t xml:space="preserve"> %</w:t>
                  </w:r>
                </w:p>
              </w:tc>
              <w:tc>
                <w:tcPr>
                  <w:tcW w:w="1462" w:type="dxa"/>
                  <w:tcBorders>
                    <w:top w:val="nil"/>
                    <w:left w:val="nil"/>
                    <w:bottom w:val="single" w:sz="8" w:space="0" w:color="auto"/>
                    <w:right w:val="single" w:sz="8" w:space="0" w:color="auto"/>
                  </w:tcBorders>
                  <w:shd w:val="clear" w:color="000000" w:fill="FFD966"/>
                  <w:noWrap/>
                  <w:vAlign w:val="center"/>
                  <w:hideMark/>
                </w:tcPr>
                <w:p w:rsidR="00095BFD" w:rsidRPr="00095BFD" w:rsidRDefault="00095BFD" w:rsidP="00095BFD">
                  <w:pPr>
                    <w:spacing w:after="0" w:line="240" w:lineRule="auto"/>
                    <w:jc w:val="center"/>
                    <w:rPr>
                      <w:rFonts w:ascii="Arial" w:eastAsia="Times New Roman" w:hAnsi="Arial" w:cs="Arial"/>
                      <w:b/>
                      <w:bCs/>
                      <w:color w:val="000000"/>
                      <w:lang w:eastAsia="es-MX"/>
                    </w:rPr>
                  </w:pPr>
                  <w:r w:rsidRPr="00095BFD">
                    <w:rPr>
                      <w:rFonts w:ascii="Arial" w:eastAsia="Times New Roman" w:hAnsi="Arial" w:cs="Arial"/>
                      <w:b/>
                      <w:bCs/>
                      <w:color w:val="000000"/>
                      <w:lang w:eastAsia="es-MX"/>
                    </w:rPr>
                    <w:t>Cantidad</w:t>
                  </w:r>
                </w:p>
              </w:tc>
              <w:tc>
                <w:tcPr>
                  <w:tcW w:w="798" w:type="dxa"/>
                  <w:tcBorders>
                    <w:top w:val="nil"/>
                    <w:left w:val="nil"/>
                    <w:bottom w:val="single" w:sz="8" w:space="0" w:color="auto"/>
                    <w:right w:val="single" w:sz="8" w:space="0" w:color="auto"/>
                  </w:tcBorders>
                  <w:shd w:val="clear" w:color="000000" w:fill="FFD966"/>
                  <w:noWrap/>
                  <w:vAlign w:val="center"/>
                  <w:hideMark/>
                </w:tcPr>
                <w:p w:rsidR="00095BFD" w:rsidRPr="00095BFD" w:rsidRDefault="00095BFD" w:rsidP="00095BFD">
                  <w:pPr>
                    <w:spacing w:after="0" w:line="240" w:lineRule="auto"/>
                    <w:jc w:val="center"/>
                    <w:rPr>
                      <w:rFonts w:ascii="Arial" w:eastAsia="Times New Roman" w:hAnsi="Arial" w:cs="Arial"/>
                      <w:b/>
                      <w:bCs/>
                      <w:color w:val="000000"/>
                      <w:lang w:eastAsia="es-MX"/>
                    </w:rPr>
                  </w:pPr>
                  <w:r w:rsidRPr="00095BFD">
                    <w:rPr>
                      <w:rFonts w:ascii="Arial" w:eastAsia="Times New Roman" w:hAnsi="Arial" w:cs="Arial"/>
                      <w:b/>
                      <w:bCs/>
                      <w:color w:val="000000"/>
                      <w:lang w:eastAsia="es-MX"/>
                    </w:rPr>
                    <w:t xml:space="preserve"> %</w:t>
                  </w:r>
                </w:p>
              </w:tc>
            </w:tr>
            <w:tr w:rsidR="00095BFD" w:rsidRPr="00095BFD" w:rsidTr="00095BFD">
              <w:trPr>
                <w:trHeight w:val="525"/>
                <w:jc w:val="center"/>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095BFD" w:rsidRPr="00095BFD" w:rsidRDefault="00095BFD" w:rsidP="00095BFD">
                  <w:pPr>
                    <w:spacing w:after="0" w:line="240" w:lineRule="auto"/>
                    <w:jc w:val="right"/>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1</w:t>
                  </w:r>
                </w:p>
              </w:tc>
              <w:tc>
                <w:tcPr>
                  <w:tcW w:w="3720" w:type="dxa"/>
                  <w:tcBorders>
                    <w:top w:val="nil"/>
                    <w:left w:val="nil"/>
                    <w:bottom w:val="single" w:sz="8" w:space="0" w:color="auto"/>
                    <w:right w:val="single" w:sz="8" w:space="0" w:color="auto"/>
                  </w:tcBorders>
                  <w:shd w:val="clear" w:color="auto" w:fill="auto"/>
                  <w:vAlign w:val="center"/>
                  <w:hideMark/>
                </w:tcPr>
                <w:p w:rsidR="00095BFD" w:rsidRPr="00095BFD" w:rsidRDefault="00095BFD" w:rsidP="00095BFD">
                  <w:pPr>
                    <w:spacing w:after="0" w:line="240" w:lineRule="auto"/>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Docente de la Carrera de Ingeniero Mecánico Agrícola</w:t>
                  </w:r>
                </w:p>
              </w:tc>
              <w:tc>
                <w:tcPr>
                  <w:tcW w:w="1539" w:type="dxa"/>
                  <w:tcBorders>
                    <w:top w:val="nil"/>
                    <w:left w:val="nil"/>
                    <w:bottom w:val="single" w:sz="8" w:space="0" w:color="auto"/>
                    <w:right w:val="single" w:sz="8" w:space="0" w:color="auto"/>
                  </w:tcBorders>
                  <w:shd w:val="clear" w:color="auto" w:fill="auto"/>
                  <w:noWrap/>
                  <w:vAlign w:val="center"/>
                  <w:hideMark/>
                </w:tcPr>
                <w:p w:rsidR="00095BFD" w:rsidRPr="00095BFD" w:rsidRDefault="00095BFD" w:rsidP="00095BFD">
                  <w:pPr>
                    <w:spacing w:after="0" w:line="240" w:lineRule="auto"/>
                    <w:jc w:val="right"/>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70,000</w:t>
                  </w:r>
                </w:p>
              </w:tc>
              <w:tc>
                <w:tcPr>
                  <w:tcW w:w="841" w:type="dxa"/>
                  <w:tcBorders>
                    <w:top w:val="nil"/>
                    <w:left w:val="nil"/>
                    <w:bottom w:val="single" w:sz="8" w:space="0" w:color="auto"/>
                    <w:right w:val="single" w:sz="8" w:space="0" w:color="auto"/>
                  </w:tcBorders>
                  <w:shd w:val="clear" w:color="auto" w:fill="auto"/>
                  <w:noWrap/>
                  <w:vAlign w:val="center"/>
                  <w:hideMark/>
                </w:tcPr>
                <w:p w:rsidR="00095BFD" w:rsidRPr="00095BFD" w:rsidRDefault="00095BFD" w:rsidP="00095BFD">
                  <w:pPr>
                    <w:spacing w:after="0" w:line="240" w:lineRule="auto"/>
                    <w:jc w:val="center"/>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0.93</w:t>
                  </w:r>
                </w:p>
              </w:tc>
              <w:tc>
                <w:tcPr>
                  <w:tcW w:w="1462" w:type="dxa"/>
                  <w:tcBorders>
                    <w:top w:val="nil"/>
                    <w:left w:val="nil"/>
                    <w:bottom w:val="single" w:sz="8" w:space="0" w:color="auto"/>
                    <w:right w:val="single" w:sz="8" w:space="0" w:color="auto"/>
                  </w:tcBorders>
                  <w:shd w:val="clear" w:color="auto" w:fill="auto"/>
                  <w:noWrap/>
                  <w:vAlign w:val="center"/>
                  <w:hideMark/>
                </w:tcPr>
                <w:p w:rsidR="00095BFD" w:rsidRPr="00095BFD" w:rsidRDefault="00095BFD" w:rsidP="00095BFD">
                  <w:pPr>
                    <w:spacing w:after="0" w:line="240" w:lineRule="auto"/>
                    <w:jc w:val="right"/>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100,000</w:t>
                  </w:r>
                </w:p>
              </w:tc>
              <w:tc>
                <w:tcPr>
                  <w:tcW w:w="798" w:type="dxa"/>
                  <w:tcBorders>
                    <w:top w:val="nil"/>
                    <w:left w:val="nil"/>
                    <w:bottom w:val="single" w:sz="8" w:space="0" w:color="auto"/>
                    <w:right w:val="single" w:sz="8" w:space="0" w:color="auto"/>
                  </w:tcBorders>
                  <w:shd w:val="clear" w:color="auto" w:fill="auto"/>
                  <w:noWrap/>
                  <w:vAlign w:val="center"/>
                  <w:hideMark/>
                </w:tcPr>
                <w:p w:rsidR="00095BFD" w:rsidRPr="00095BFD" w:rsidRDefault="00095BFD" w:rsidP="00095BFD">
                  <w:pPr>
                    <w:spacing w:after="0" w:line="240" w:lineRule="auto"/>
                    <w:jc w:val="center"/>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12.66</w:t>
                  </w:r>
                </w:p>
              </w:tc>
            </w:tr>
            <w:tr w:rsidR="00095BFD" w:rsidRPr="00095BFD" w:rsidTr="00095BFD">
              <w:trPr>
                <w:trHeight w:val="525"/>
                <w:jc w:val="center"/>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095BFD" w:rsidRPr="00095BFD" w:rsidRDefault="00095BFD" w:rsidP="00095BFD">
                  <w:pPr>
                    <w:spacing w:after="0" w:line="240" w:lineRule="auto"/>
                    <w:jc w:val="right"/>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2</w:t>
                  </w:r>
                </w:p>
              </w:tc>
              <w:tc>
                <w:tcPr>
                  <w:tcW w:w="3720" w:type="dxa"/>
                  <w:tcBorders>
                    <w:top w:val="nil"/>
                    <w:left w:val="nil"/>
                    <w:bottom w:val="single" w:sz="8" w:space="0" w:color="auto"/>
                    <w:right w:val="single" w:sz="8" w:space="0" w:color="auto"/>
                  </w:tcBorders>
                  <w:shd w:val="clear" w:color="auto" w:fill="auto"/>
                  <w:vAlign w:val="center"/>
                  <w:hideMark/>
                </w:tcPr>
                <w:p w:rsidR="00095BFD" w:rsidRPr="00095BFD" w:rsidRDefault="00095BFD" w:rsidP="00095BFD">
                  <w:pPr>
                    <w:spacing w:after="0" w:line="240" w:lineRule="auto"/>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Actividad Docente del Departamento Maquinaria Agrícola</w:t>
                  </w:r>
                </w:p>
              </w:tc>
              <w:tc>
                <w:tcPr>
                  <w:tcW w:w="1539" w:type="dxa"/>
                  <w:tcBorders>
                    <w:top w:val="nil"/>
                    <w:left w:val="nil"/>
                    <w:bottom w:val="single" w:sz="8" w:space="0" w:color="auto"/>
                    <w:right w:val="single" w:sz="8" w:space="0" w:color="auto"/>
                  </w:tcBorders>
                  <w:shd w:val="clear" w:color="auto" w:fill="auto"/>
                  <w:noWrap/>
                  <w:vAlign w:val="center"/>
                  <w:hideMark/>
                </w:tcPr>
                <w:p w:rsidR="00095BFD" w:rsidRPr="00095BFD" w:rsidRDefault="00095BFD" w:rsidP="00095BFD">
                  <w:pPr>
                    <w:spacing w:after="0" w:line="240" w:lineRule="auto"/>
                    <w:jc w:val="right"/>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352,020</w:t>
                  </w:r>
                </w:p>
              </w:tc>
              <w:tc>
                <w:tcPr>
                  <w:tcW w:w="841" w:type="dxa"/>
                  <w:tcBorders>
                    <w:top w:val="nil"/>
                    <w:left w:val="nil"/>
                    <w:bottom w:val="single" w:sz="8" w:space="0" w:color="auto"/>
                    <w:right w:val="single" w:sz="8" w:space="0" w:color="auto"/>
                  </w:tcBorders>
                  <w:shd w:val="clear" w:color="auto" w:fill="auto"/>
                  <w:noWrap/>
                  <w:vAlign w:val="center"/>
                  <w:hideMark/>
                </w:tcPr>
                <w:p w:rsidR="00095BFD" w:rsidRPr="00095BFD" w:rsidRDefault="00095BFD" w:rsidP="00095BFD">
                  <w:pPr>
                    <w:spacing w:after="0" w:line="240" w:lineRule="auto"/>
                    <w:jc w:val="center"/>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4.68</w:t>
                  </w:r>
                </w:p>
              </w:tc>
              <w:tc>
                <w:tcPr>
                  <w:tcW w:w="1462" w:type="dxa"/>
                  <w:tcBorders>
                    <w:top w:val="nil"/>
                    <w:left w:val="nil"/>
                    <w:bottom w:val="single" w:sz="8" w:space="0" w:color="auto"/>
                    <w:right w:val="single" w:sz="8" w:space="0" w:color="auto"/>
                  </w:tcBorders>
                  <w:shd w:val="clear" w:color="auto" w:fill="auto"/>
                  <w:noWrap/>
                  <w:vAlign w:val="center"/>
                  <w:hideMark/>
                </w:tcPr>
                <w:p w:rsidR="00095BFD" w:rsidRPr="00095BFD" w:rsidRDefault="00095BFD" w:rsidP="00095BFD">
                  <w:pPr>
                    <w:spacing w:after="0" w:line="240" w:lineRule="auto"/>
                    <w:jc w:val="right"/>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160,000</w:t>
                  </w:r>
                </w:p>
              </w:tc>
              <w:tc>
                <w:tcPr>
                  <w:tcW w:w="798" w:type="dxa"/>
                  <w:tcBorders>
                    <w:top w:val="nil"/>
                    <w:left w:val="nil"/>
                    <w:bottom w:val="single" w:sz="8" w:space="0" w:color="auto"/>
                    <w:right w:val="single" w:sz="8" w:space="0" w:color="auto"/>
                  </w:tcBorders>
                  <w:shd w:val="clear" w:color="auto" w:fill="auto"/>
                  <w:noWrap/>
                  <w:vAlign w:val="center"/>
                  <w:hideMark/>
                </w:tcPr>
                <w:p w:rsidR="00095BFD" w:rsidRPr="00095BFD" w:rsidRDefault="00095BFD" w:rsidP="00095BFD">
                  <w:pPr>
                    <w:spacing w:after="0" w:line="240" w:lineRule="auto"/>
                    <w:jc w:val="center"/>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20.25</w:t>
                  </w:r>
                </w:p>
              </w:tc>
            </w:tr>
            <w:tr w:rsidR="00095BFD" w:rsidRPr="00095BFD" w:rsidTr="00095BFD">
              <w:trPr>
                <w:trHeight w:val="315"/>
                <w:jc w:val="center"/>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095BFD" w:rsidRPr="00095BFD" w:rsidRDefault="00095BFD" w:rsidP="00095BFD">
                  <w:pPr>
                    <w:spacing w:after="0" w:line="240" w:lineRule="auto"/>
                    <w:jc w:val="right"/>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3</w:t>
                  </w:r>
                </w:p>
              </w:tc>
              <w:tc>
                <w:tcPr>
                  <w:tcW w:w="3720" w:type="dxa"/>
                  <w:tcBorders>
                    <w:top w:val="nil"/>
                    <w:left w:val="nil"/>
                    <w:bottom w:val="single" w:sz="8" w:space="0" w:color="auto"/>
                    <w:right w:val="single" w:sz="8" w:space="0" w:color="auto"/>
                  </w:tcBorders>
                  <w:shd w:val="clear" w:color="auto" w:fill="auto"/>
                  <w:vAlign w:val="center"/>
                  <w:hideMark/>
                </w:tcPr>
                <w:p w:rsidR="00095BFD" w:rsidRPr="00095BFD" w:rsidRDefault="00095BFD" w:rsidP="00095BFD">
                  <w:pPr>
                    <w:spacing w:after="0" w:line="240" w:lineRule="auto"/>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Central de Maquinaria Agrícola</w:t>
                  </w:r>
                </w:p>
              </w:tc>
              <w:tc>
                <w:tcPr>
                  <w:tcW w:w="1539" w:type="dxa"/>
                  <w:tcBorders>
                    <w:top w:val="nil"/>
                    <w:left w:val="nil"/>
                    <w:bottom w:val="single" w:sz="8" w:space="0" w:color="auto"/>
                    <w:right w:val="single" w:sz="8" w:space="0" w:color="auto"/>
                  </w:tcBorders>
                  <w:shd w:val="clear" w:color="auto" w:fill="auto"/>
                  <w:noWrap/>
                  <w:vAlign w:val="center"/>
                  <w:hideMark/>
                </w:tcPr>
                <w:p w:rsidR="00095BFD" w:rsidRPr="00095BFD" w:rsidRDefault="00095BFD" w:rsidP="00095BFD">
                  <w:pPr>
                    <w:spacing w:after="0" w:line="240" w:lineRule="auto"/>
                    <w:jc w:val="right"/>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330,000</w:t>
                  </w:r>
                </w:p>
              </w:tc>
              <w:tc>
                <w:tcPr>
                  <w:tcW w:w="841" w:type="dxa"/>
                  <w:tcBorders>
                    <w:top w:val="nil"/>
                    <w:left w:val="nil"/>
                    <w:bottom w:val="single" w:sz="8" w:space="0" w:color="auto"/>
                    <w:right w:val="single" w:sz="8" w:space="0" w:color="auto"/>
                  </w:tcBorders>
                  <w:shd w:val="clear" w:color="auto" w:fill="auto"/>
                  <w:noWrap/>
                  <w:vAlign w:val="center"/>
                  <w:hideMark/>
                </w:tcPr>
                <w:p w:rsidR="00095BFD" w:rsidRPr="00095BFD" w:rsidRDefault="00095BFD" w:rsidP="00095BFD">
                  <w:pPr>
                    <w:spacing w:after="0" w:line="240" w:lineRule="auto"/>
                    <w:jc w:val="center"/>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4.39</w:t>
                  </w:r>
                </w:p>
              </w:tc>
              <w:tc>
                <w:tcPr>
                  <w:tcW w:w="1462" w:type="dxa"/>
                  <w:tcBorders>
                    <w:top w:val="nil"/>
                    <w:left w:val="nil"/>
                    <w:bottom w:val="single" w:sz="8" w:space="0" w:color="auto"/>
                    <w:right w:val="single" w:sz="8" w:space="0" w:color="auto"/>
                  </w:tcBorders>
                  <w:shd w:val="clear" w:color="auto" w:fill="auto"/>
                  <w:noWrap/>
                  <w:vAlign w:val="center"/>
                  <w:hideMark/>
                </w:tcPr>
                <w:p w:rsidR="00095BFD" w:rsidRPr="00095BFD" w:rsidRDefault="00095BFD" w:rsidP="00095BFD">
                  <w:pPr>
                    <w:spacing w:after="0" w:line="240" w:lineRule="auto"/>
                    <w:jc w:val="right"/>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310,000</w:t>
                  </w:r>
                </w:p>
              </w:tc>
              <w:tc>
                <w:tcPr>
                  <w:tcW w:w="798" w:type="dxa"/>
                  <w:tcBorders>
                    <w:top w:val="nil"/>
                    <w:left w:val="nil"/>
                    <w:bottom w:val="single" w:sz="8" w:space="0" w:color="auto"/>
                    <w:right w:val="single" w:sz="8" w:space="0" w:color="auto"/>
                  </w:tcBorders>
                  <w:shd w:val="clear" w:color="auto" w:fill="auto"/>
                  <w:noWrap/>
                  <w:vAlign w:val="center"/>
                  <w:hideMark/>
                </w:tcPr>
                <w:p w:rsidR="00095BFD" w:rsidRPr="00095BFD" w:rsidRDefault="00095BFD" w:rsidP="00095BFD">
                  <w:pPr>
                    <w:spacing w:after="0" w:line="240" w:lineRule="auto"/>
                    <w:jc w:val="center"/>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39.24</w:t>
                  </w:r>
                </w:p>
              </w:tc>
            </w:tr>
            <w:tr w:rsidR="00095BFD" w:rsidRPr="00095BFD" w:rsidTr="00095BFD">
              <w:trPr>
                <w:trHeight w:val="525"/>
                <w:jc w:val="center"/>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095BFD" w:rsidRPr="00095BFD" w:rsidRDefault="00095BFD" w:rsidP="00095BFD">
                  <w:pPr>
                    <w:spacing w:after="0" w:line="240" w:lineRule="auto"/>
                    <w:jc w:val="right"/>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4</w:t>
                  </w:r>
                </w:p>
              </w:tc>
              <w:tc>
                <w:tcPr>
                  <w:tcW w:w="3720" w:type="dxa"/>
                  <w:tcBorders>
                    <w:top w:val="nil"/>
                    <w:left w:val="nil"/>
                    <w:bottom w:val="single" w:sz="8" w:space="0" w:color="auto"/>
                    <w:right w:val="single" w:sz="8" w:space="0" w:color="auto"/>
                  </w:tcBorders>
                  <w:shd w:val="clear" w:color="auto" w:fill="auto"/>
                  <w:vAlign w:val="center"/>
                  <w:hideMark/>
                </w:tcPr>
                <w:p w:rsidR="00095BFD" w:rsidRPr="00095BFD" w:rsidRDefault="00095BFD" w:rsidP="00095BFD">
                  <w:pPr>
                    <w:spacing w:after="0" w:line="240" w:lineRule="auto"/>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Proyectos de Investigación de los profesores del DMA</w:t>
                  </w:r>
                </w:p>
              </w:tc>
              <w:tc>
                <w:tcPr>
                  <w:tcW w:w="1539" w:type="dxa"/>
                  <w:tcBorders>
                    <w:top w:val="nil"/>
                    <w:left w:val="nil"/>
                    <w:bottom w:val="single" w:sz="8" w:space="0" w:color="auto"/>
                    <w:right w:val="single" w:sz="8" w:space="0" w:color="auto"/>
                  </w:tcBorders>
                  <w:shd w:val="clear" w:color="auto" w:fill="auto"/>
                  <w:noWrap/>
                  <w:vAlign w:val="center"/>
                  <w:hideMark/>
                </w:tcPr>
                <w:p w:rsidR="00095BFD" w:rsidRPr="00095BFD" w:rsidRDefault="00095BFD" w:rsidP="00095BFD">
                  <w:pPr>
                    <w:spacing w:after="0" w:line="240" w:lineRule="auto"/>
                    <w:jc w:val="right"/>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325,000</w:t>
                  </w:r>
                </w:p>
              </w:tc>
              <w:tc>
                <w:tcPr>
                  <w:tcW w:w="841" w:type="dxa"/>
                  <w:tcBorders>
                    <w:top w:val="nil"/>
                    <w:left w:val="nil"/>
                    <w:bottom w:val="single" w:sz="8" w:space="0" w:color="auto"/>
                    <w:right w:val="single" w:sz="8" w:space="0" w:color="auto"/>
                  </w:tcBorders>
                  <w:shd w:val="clear" w:color="auto" w:fill="auto"/>
                  <w:noWrap/>
                  <w:vAlign w:val="center"/>
                  <w:hideMark/>
                </w:tcPr>
                <w:p w:rsidR="00095BFD" w:rsidRPr="00095BFD" w:rsidRDefault="00095BFD" w:rsidP="00095BFD">
                  <w:pPr>
                    <w:spacing w:after="0" w:line="240" w:lineRule="auto"/>
                    <w:jc w:val="center"/>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4.32</w:t>
                  </w:r>
                </w:p>
              </w:tc>
              <w:tc>
                <w:tcPr>
                  <w:tcW w:w="1462" w:type="dxa"/>
                  <w:tcBorders>
                    <w:top w:val="nil"/>
                    <w:left w:val="nil"/>
                    <w:bottom w:val="single" w:sz="8" w:space="0" w:color="auto"/>
                    <w:right w:val="single" w:sz="8" w:space="0" w:color="auto"/>
                  </w:tcBorders>
                  <w:shd w:val="clear" w:color="auto" w:fill="auto"/>
                  <w:noWrap/>
                  <w:vAlign w:val="center"/>
                  <w:hideMark/>
                </w:tcPr>
                <w:p w:rsidR="00095BFD" w:rsidRPr="00095BFD" w:rsidRDefault="00095BFD" w:rsidP="00095BFD">
                  <w:pPr>
                    <w:spacing w:after="0" w:line="240" w:lineRule="auto"/>
                    <w:jc w:val="right"/>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120,000</w:t>
                  </w:r>
                </w:p>
              </w:tc>
              <w:tc>
                <w:tcPr>
                  <w:tcW w:w="798" w:type="dxa"/>
                  <w:tcBorders>
                    <w:top w:val="nil"/>
                    <w:left w:val="nil"/>
                    <w:bottom w:val="single" w:sz="8" w:space="0" w:color="auto"/>
                    <w:right w:val="single" w:sz="8" w:space="0" w:color="auto"/>
                  </w:tcBorders>
                  <w:shd w:val="clear" w:color="auto" w:fill="auto"/>
                  <w:noWrap/>
                  <w:vAlign w:val="center"/>
                  <w:hideMark/>
                </w:tcPr>
                <w:p w:rsidR="00095BFD" w:rsidRPr="00095BFD" w:rsidRDefault="00095BFD" w:rsidP="00095BFD">
                  <w:pPr>
                    <w:spacing w:after="0" w:line="240" w:lineRule="auto"/>
                    <w:jc w:val="center"/>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15.19</w:t>
                  </w:r>
                </w:p>
              </w:tc>
            </w:tr>
            <w:tr w:rsidR="00095BFD" w:rsidRPr="00095BFD" w:rsidTr="00095BFD">
              <w:trPr>
                <w:trHeight w:val="525"/>
                <w:jc w:val="center"/>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095BFD" w:rsidRPr="00095BFD" w:rsidRDefault="00095BFD" w:rsidP="00095BFD">
                  <w:pPr>
                    <w:spacing w:after="0" w:line="240" w:lineRule="auto"/>
                    <w:jc w:val="right"/>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5</w:t>
                  </w:r>
                </w:p>
              </w:tc>
              <w:tc>
                <w:tcPr>
                  <w:tcW w:w="3720" w:type="dxa"/>
                  <w:tcBorders>
                    <w:top w:val="nil"/>
                    <w:left w:val="nil"/>
                    <w:bottom w:val="single" w:sz="8" w:space="0" w:color="auto"/>
                    <w:right w:val="single" w:sz="8" w:space="0" w:color="auto"/>
                  </w:tcBorders>
                  <w:shd w:val="clear" w:color="000000" w:fill="FFF2CC"/>
                  <w:vAlign w:val="center"/>
                  <w:hideMark/>
                </w:tcPr>
                <w:p w:rsidR="00095BFD" w:rsidRPr="00095BFD" w:rsidRDefault="00095BFD" w:rsidP="00095BFD">
                  <w:pPr>
                    <w:spacing w:after="0" w:line="240" w:lineRule="auto"/>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Proyectos de Desarrollo (Vinculación) de los profesores del DMA (CNH, Laser, JD)</w:t>
                  </w:r>
                </w:p>
              </w:tc>
              <w:tc>
                <w:tcPr>
                  <w:tcW w:w="1539" w:type="dxa"/>
                  <w:tcBorders>
                    <w:top w:val="nil"/>
                    <w:left w:val="nil"/>
                    <w:bottom w:val="single" w:sz="8" w:space="0" w:color="auto"/>
                    <w:right w:val="single" w:sz="8" w:space="0" w:color="auto"/>
                  </w:tcBorders>
                  <w:shd w:val="clear" w:color="000000" w:fill="FFF2CC"/>
                  <w:noWrap/>
                  <w:vAlign w:val="center"/>
                  <w:hideMark/>
                </w:tcPr>
                <w:p w:rsidR="00095BFD" w:rsidRPr="00095BFD" w:rsidRDefault="00095BFD" w:rsidP="00095BFD">
                  <w:pPr>
                    <w:spacing w:after="0" w:line="240" w:lineRule="auto"/>
                    <w:jc w:val="right"/>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6,000,000</w:t>
                  </w:r>
                </w:p>
              </w:tc>
              <w:tc>
                <w:tcPr>
                  <w:tcW w:w="841" w:type="dxa"/>
                  <w:tcBorders>
                    <w:top w:val="nil"/>
                    <w:left w:val="nil"/>
                    <w:bottom w:val="single" w:sz="8" w:space="0" w:color="auto"/>
                    <w:right w:val="single" w:sz="8" w:space="0" w:color="auto"/>
                  </w:tcBorders>
                  <w:shd w:val="clear" w:color="000000" w:fill="FFF2CC"/>
                  <w:noWrap/>
                  <w:vAlign w:val="center"/>
                  <w:hideMark/>
                </w:tcPr>
                <w:p w:rsidR="00095BFD" w:rsidRPr="00095BFD" w:rsidRDefault="00095BFD" w:rsidP="00095BFD">
                  <w:pPr>
                    <w:spacing w:after="0" w:line="240" w:lineRule="auto"/>
                    <w:jc w:val="center"/>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79.78</w:t>
                  </w:r>
                </w:p>
              </w:tc>
              <w:tc>
                <w:tcPr>
                  <w:tcW w:w="1462" w:type="dxa"/>
                  <w:tcBorders>
                    <w:top w:val="nil"/>
                    <w:left w:val="nil"/>
                    <w:bottom w:val="single" w:sz="8" w:space="0" w:color="auto"/>
                    <w:right w:val="single" w:sz="8" w:space="0" w:color="auto"/>
                  </w:tcBorders>
                  <w:shd w:val="clear" w:color="000000" w:fill="FFF2CC"/>
                  <w:noWrap/>
                  <w:vAlign w:val="center"/>
                  <w:hideMark/>
                </w:tcPr>
                <w:p w:rsidR="00095BFD" w:rsidRPr="00095BFD" w:rsidRDefault="00095BFD" w:rsidP="00095BFD">
                  <w:pPr>
                    <w:spacing w:after="0" w:line="240" w:lineRule="auto"/>
                    <w:jc w:val="right"/>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100,000</w:t>
                  </w:r>
                </w:p>
              </w:tc>
              <w:tc>
                <w:tcPr>
                  <w:tcW w:w="798" w:type="dxa"/>
                  <w:tcBorders>
                    <w:top w:val="nil"/>
                    <w:left w:val="nil"/>
                    <w:bottom w:val="single" w:sz="8" w:space="0" w:color="auto"/>
                    <w:right w:val="single" w:sz="8" w:space="0" w:color="auto"/>
                  </w:tcBorders>
                  <w:shd w:val="clear" w:color="000000" w:fill="FFF2CC"/>
                  <w:noWrap/>
                  <w:vAlign w:val="center"/>
                  <w:hideMark/>
                </w:tcPr>
                <w:p w:rsidR="00095BFD" w:rsidRPr="00095BFD" w:rsidRDefault="00095BFD" w:rsidP="00095BFD">
                  <w:pPr>
                    <w:spacing w:after="0" w:line="240" w:lineRule="auto"/>
                    <w:jc w:val="center"/>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12.66</w:t>
                  </w:r>
                </w:p>
              </w:tc>
            </w:tr>
            <w:tr w:rsidR="00095BFD" w:rsidRPr="00095BFD" w:rsidTr="00095BFD">
              <w:trPr>
                <w:trHeight w:val="315"/>
                <w:jc w:val="center"/>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095BFD" w:rsidRPr="00095BFD" w:rsidRDefault="00095BFD" w:rsidP="00095BFD">
                  <w:pPr>
                    <w:spacing w:after="0" w:line="240" w:lineRule="auto"/>
                    <w:jc w:val="right"/>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6</w:t>
                  </w:r>
                </w:p>
              </w:tc>
              <w:tc>
                <w:tcPr>
                  <w:tcW w:w="3720" w:type="dxa"/>
                  <w:tcBorders>
                    <w:top w:val="nil"/>
                    <w:left w:val="nil"/>
                    <w:bottom w:val="single" w:sz="8" w:space="0" w:color="auto"/>
                    <w:right w:val="single" w:sz="8" w:space="0" w:color="auto"/>
                  </w:tcBorders>
                  <w:shd w:val="clear" w:color="000000" w:fill="FFF2CC"/>
                  <w:vAlign w:val="center"/>
                  <w:hideMark/>
                </w:tcPr>
                <w:p w:rsidR="00095BFD" w:rsidRPr="00095BFD" w:rsidRDefault="00095BFD" w:rsidP="00095BFD">
                  <w:pPr>
                    <w:spacing w:after="0" w:line="240" w:lineRule="auto"/>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PRODEP- CONACYT</w:t>
                  </w:r>
                </w:p>
              </w:tc>
              <w:tc>
                <w:tcPr>
                  <w:tcW w:w="1539" w:type="dxa"/>
                  <w:tcBorders>
                    <w:top w:val="nil"/>
                    <w:left w:val="nil"/>
                    <w:bottom w:val="single" w:sz="8" w:space="0" w:color="auto"/>
                    <w:right w:val="single" w:sz="8" w:space="0" w:color="auto"/>
                  </w:tcBorders>
                  <w:shd w:val="clear" w:color="000000" w:fill="FFF2CC"/>
                  <w:noWrap/>
                  <w:vAlign w:val="center"/>
                  <w:hideMark/>
                </w:tcPr>
                <w:p w:rsidR="00095BFD" w:rsidRPr="00095BFD" w:rsidRDefault="00095BFD" w:rsidP="00095BFD">
                  <w:pPr>
                    <w:spacing w:after="0" w:line="240" w:lineRule="auto"/>
                    <w:jc w:val="right"/>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444,000</w:t>
                  </w:r>
                </w:p>
              </w:tc>
              <w:tc>
                <w:tcPr>
                  <w:tcW w:w="841" w:type="dxa"/>
                  <w:tcBorders>
                    <w:top w:val="nil"/>
                    <w:left w:val="nil"/>
                    <w:bottom w:val="single" w:sz="8" w:space="0" w:color="auto"/>
                    <w:right w:val="single" w:sz="8" w:space="0" w:color="auto"/>
                  </w:tcBorders>
                  <w:shd w:val="clear" w:color="000000" w:fill="FFF2CC"/>
                  <w:noWrap/>
                  <w:vAlign w:val="center"/>
                  <w:hideMark/>
                </w:tcPr>
                <w:p w:rsidR="00095BFD" w:rsidRPr="00095BFD" w:rsidRDefault="00095BFD" w:rsidP="00095BFD">
                  <w:pPr>
                    <w:spacing w:after="0" w:line="240" w:lineRule="auto"/>
                    <w:jc w:val="center"/>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5.90</w:t>
                  </w:r>
                </w:p>
              </w:tc>
              <w:tc>
                <w:tcPr>
                  <w:tcW w:w="1462" w:type="dxa"/>
                  <w:tcBorders>
                    <w:top w:val="nil"/>
                    <w:left w:val="nil"/>
                    <w:bottom w:val="single" w:sz="8" w:space="0" w:color="auto"/>
                    <w:right w:val="single" w:sz="8" w:space="0" w:color="auto"/>
                  </w:tcBorders>
                  <w:shd w:val="clear" w:color="000000" w:fill="FFF2CC"/>
                  <w:noWrap/>
                  <w:vAlign w:val="center"/>
                  <w:hideMark/>
                </w:tcPr>
                <w:p w:rsidR="00095BFD" w:rsidRPr="00095BFD" w:rsidRDefault="00095BFD" w:rsidP="00095BFD">
                  <w:pPr>
                    <w:spacing w:after="0" w:line="240" w:lineRule="auto"/>
                    <w:jc w:val="right"/>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0</w:t>
                  </w:r>
                </w:p>
              </w:tc>
              <w:tc>
                <w:tcPr>
                  <w:tcW w:w="798" w:type="dxa"/>
                  <w:tcBorders>
                    <w:top w:val="nil"/>
                    <w:left w:val="nil"/>
                    <w:bottom w:val="single" w:sz="8" w:space="0" w:color="auto"/>
                    <w:right w:val="single" w:sz="8" w:space="0" w:color="auto"/>
                  </w:tcBorders>
                  <w:shd w:val="clear" w:color="000000" w:fill="FFF2CC"/>
                  <w:noWrap/>
                  <w:vAlign w:val="center"/>
                  <w:hideMark/>
                </w:tcPr>
                <w:p w:rsidR="00095BFD" w:rsidRPr="00095BFD" w:rsidRDefault="00095BFD" w:rsidP="00095BFD">
                  <w:pPr>
                    <w:spacing w:after="0" w:line="240" w:lineRule="auto"/>
                    <w:jc w:val="center"/>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0.00</w:t>
                  </w:r>
                </w:p>
              </w:tc>
            </w:tr>
            <w:tr w:rsidR="00095BFD" w:rsidRPr="00095BFD" w:rsidTr="00095BFD">
              <w:trPr>
                <w:trHeight w:val="315"/>
                <w:jc w:val="center"/>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095BFD" w:rsidRPr="00095BFD" w:rsidRDefault="00095BFD" w:rsidP="00095BFD">
                  <w:pPr>
                    <w:spacing w:after="0" w:line="240" w:lineRule="auto"/>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 </w:t>
                  </w:r>
                </w:p>
              </w:tc>
              <w:tc>
                <w:tcPr>
                  <w:tcW w:w="3720" w:type="dxa"/>
                  <w:tcBorders>
                    <w:top w:val="nil"/>
                    <w:left w:val="nil"/>
                    <w:bottom w:val="single" w:sz="8" w:space="0" w:color="auto"/>
                    <w:right w:val="single" w:sz="8" w:space="0" w:color="auto"/>
                  </w:tcBorders>
                  <w:shd w:val="clear" w:color="auto" w:fill="auto"/>
                  <w:vAlign w:val="center"/>
                  <w:hideMark/>
                </w:tcPr>
                <w:p w:rsidR="00095BFD" w:rsidRPr="00095BFD" w:rsidRDefault="00095BFD" w:rsidP="00095BFD">
                  <w:pPr>
                    <w:spacing w:after="0" w:line="240" w:lineRule="auto"/>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Total</w:t>
                  </w:r>
                </w:p>
              </w:tc>
              <w:tc>
                <w:tcPr>
                  <w:tcW w:w="1539" w:type="dxa"/>
                  <w:tcBorders>
                    <w:top w:val="nil"/>
                    <w:left w:val="nil"/>
                    <w:bottom w:val="single" w:sz="8" w:space="0" w:color="auto"/>
                    <w:right w:val="single" w:sz="8" w:space="0" w:color="auto"/>
                  </w:tcBorders>
                  <w:shd w:val="clear" w:color="auto" w:fill="auto"/>
                  <w:noWrap/>
                  <w:vAlign w:val="center"/>
                  <w:hideMark/>
                </w:tcPr>
                <w:p w:rsidR="00095BFD" w:rsidRPr="00095BFD" w:rsidRDefault="00095BFD" w:rsidP="00095BFD">
                  <w:pPr>
                    <w:spacing w:after="0" w:line="240" w:lineRule="auto"/>
                    <w:jc w:val="right"/>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7,521,020</w:t>
                  </w:r>
                </w:p>
              </w:tc>
              <w:tc>
                <w:tcPr>
                  <w:tcW w:w="841" w:type="dxa"/>
                  <w:tcBorders>
                    <w:top w:val="nil"/>
                    <w:left w:val="nil"/>
                    <w:bottom w:val="single" w:sz="8" w:space="0" w:color="auto"/>
                    <w:right w:val="single" w:sz="8" w:space="0" w:color="auto"/>
                  </w:tcBorders>
                  <w:shd w:val="clear" w:color="auto" w:fill="auto"/>
                  <w:noWrap/>
                  <w:vAlign w:val="center"/>
                  <w:hideMark/>
                </w:tcPr>
                <w:p w:rsidR="00095BFD" w:rsidRPr="00095BFD" w:rsidRDefault="00095BFD" w:rsidP="00095BFD">
                  <w:pPr>
                    <w:spacing w:after="0" w:line="240" w:lineRule="auto"/>
                    <w:jc w:val="center"/>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100</w:t>
                  </w:r>
                </w:p>
              </w:tc>
              <w:tc>
                <w:tcPr>
                  <w:tcW w:w="1462" w:type="dxa"/>
                  <w:tcBorders>
                    <w:top w:val="nil"/>
                    <w:left w:val="nil"/>
                    <w:bottom w:val="single" w:sz="8" w:space="0" w:color="auto"/>
                    <w:right w:val="single" w:sz="8" w:space="0" w:color="auto"/>
                  </w:tcBorders>
                  <w:shd w:val="clear" w:color="auto" w:fill="auto"/>
                  <w:noWrap/>
                  <w:vAlign w:val="center"/>
                  <w:hideMark/>
                </w:tcPr>
                <w:p w:rsidR="00095BFD" w:rsidRPr="00095BFD" w:rsidRDefault="00095BFD" w:rsidP="00095BFD">
                  <w:pPr>
                    <w:spacing w:after="0" w:line="240" w:lineRule="auto"/>
                    <w:jc w:val="right"/>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790,000</w:t>
                  </w:r>
                </w:p>
              </w:tc>
              <w:tc>
                <w:tcPr>
                  <w:tcW w:w="798" w:type="dxa"/>
                  <w:tcBorders>
                    <w:top w:val="nil"/>
                    <w:left w:val="nil"/>
                    <w:bottom w:val="single" w:sz="8" w:space="0" w:color="auto"/>
                    <w:right w:val="single" w:sz="8" w:space="0" w:color="auto"/>
                  </w:tcBorders>
                  <w:shd w:val="clear" w:color="auto" w:fill="auto"/>
                  <w:noWrap/>
                  <w:vAlign w:val="center"/>
                  <w:hideMark/>
                </w:tcPr>
                <w:p w:rsidR="00095BFD" w:rsidRPr="00095BFD" w:rsidRDefault="00095BFD" w:rsidP="00095BFD">
                  <w:pPr>
                    <w:spacing w:after="0" w:line="240" w:lineRule="auto"/>
                    <w:jc w:val="center"/>
                    <w:rPr>
                      <w:rFonts w:ascii="Arial" w:eastAsia="Times New Roman" w:hAnsi="Arial" w:cs="Arial"/>
                      <w:color w:val="000000"/>
                      <w:sz w:val="20"/>
                      <w:szCs w:val="20"/>
                      <w:lang w:eastAsia="es-MX"/>
                    </w:rPr>
                  </w:pPr>
                  <w:r w:rsidRPr="00095BFD">
                    <w:rPr>
                      <w:rFonts w:ascii="Arial" w:eastAsia="Times New Roman" w:hAnsi="Arial" w:cs="Arial"/>
                      <w:color w:val="000000"/>
                      <w:sz w:val="20"/>
                      <w:szCs w:val="20"/>
                      <w:lang w:eastAsia="es-MX"/>
                    </w:rPr>
                    <w:t>100</w:t>
                  </w:r>
                </w:p>
              </w:tc>
            </w:tr>
          </w:tbl>
          <w:p w:rsidR="005155D3" w:rsidRPr="00CB788E" w:rsidRDefault="005155D3" w:rsidP="0039054E">
            <w:pPr>
              <w:overflowPunct w:val="0"/>
              <w:autoSpaceDE w:val="0"/>
              <w:autoSpaceDN w:val="0"/>
              <w:adjustRightInd w:val="0"/>
              <w:spacing w:after="0" w:line="360" w:lineRule="auto"/>
              <w:ind w:left="176" w:right="318"/>
              <w:jc w:val="both"/>
              <w:textAlignment w:val="baseline"/>
              <w:rPr>
                <w:rFonts w:ascii="Arial" w:hAnsi="Arial" w:cs="Arial"/>
                <w:lang w:eastAsia="es-ES"/>
              </w:rPr>
            </w:pPr>
          </w:p>
          <w:p w:rsidR="005155D3" w:rsidRPr="00CB788E" w:rsidRDefault="005155D3" w:rsidP="0039054E">
            <w:pPr>
              <w:overflowPunct w:val="0"/>
              <w:autoSpaceDE w:val="0"/>
              <w:autoSpaceDN w:val="0"/>
              <w:adjustRightInd w:val="0"/>
              <w:spacing w:after="0" w:line="360" w:lineRule="auto"/>
              <w:ind w:left="176" w:right="318"/>
              <w:jc w:val="both"/>
              <w:textAlignment w:val="baseline"/>
              <w:rPr>
                <w:rFonts w:ascii="Arial" w:hAnsi="Arial" w:cs="Arial"/>
              </w:rPr>
            </w:pPr>
          </w:p>
          <w:p w:rsidR="00FB4559" w:rsidRPr="00CB788E" w:rsidRDefault="005155D3" w:rsidP="009B2E41">
            <w:pPr>
              <w:overflowPunct w:val="0"/>
              <w:autoSpaceDE w:val="0"/>
              <w:autoSpaceDN w:val="0"/>
              <w:adjustRightInd w:val="0"/>
              <w:spacing w:after="0" w:line="360" w:lineRule="auto"/>
              <w:ind w:left="176" w:right="318"/>
              <w:jc w:val="both"/>
              <w:textAlignment w:val="baseline"/>
              <w:rPr>
                <w:rFonts w:ascii="Arial" w:hAnsi="Arial" w:cs="Arial"/>
                <w:b/>
              </w:rPr>
            </w:pPr>
            <w:r w:rsidRPr="00CB788E">
              <w:rPr>
                <w:rFonts w:ascii="Arial" w:hAnsi="Arial" w:cs="Arial"/>
              </w:rPr>
              <w:t>Es importante señalar que el presupuesto de los proyectos especiales es prácticamente para operar cada uno de los mismo</w:t>
            </w:r>
            <w:r w:rsidR="009B2E41" w:rsidRPr="00CB788E">
              <w:rPr>
                <w:rFonts w:ascii="Arial" w:hAnsi="Arial" w:cs="Arial"/>
              </w:rPr>
              <w:t>s. Pero el Departamento Maquinaria y el Programa Académico</w:t>
            </w:r>
            <w:r w:rsidRPr="00CB788E">
              <w:rPr>
                <w:rFonts w:ascii="Arial" w:hAnsi="Arial" w:cs="Arial"/>
              </w:rPr>
              <w:t xml:space="preserve"> se ven beneficiados.</w:t>
            </w:r>
          </w:p>
        </w:tc>
      </w:tr>
    </w:tbl>
    <w:p w:rsidR="001518C4" w:rsidRPr="00CB788E" w:rsidRDefault="001518C4" w:rsidP="0031650F">
      <w:pPr>
        <w:spacing w:after="160" w:line="360" w:lineRule="auto"/>
        <w:jc w:val="both"/>
        <w:rPr>
          <w:rFonts w:ascii="Arial" w:eastAsia="Calibri" w:hAnsi="Arial" w:cs="Arial"/>
          <w:b/>
          <w:bCs/>
        </w:rPr>
      </w:pPr>
    </w:p>
    <w:sectPr w:rsidR="001518C4" w:rsidRPr="00CB788E" w:rsidSect="00CB788E">
      <w:pgSz w:w="12240" w:h="15840"/>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C0D" w:rsidRDefault="00D73C0D" w:rsidP="00E53059">
      <w:pPr>
        <w:spacing w:after="0" w:line="240" w:lineRule="auto"/>
      </w:pPr>
      <w:r>
        <w:separator/>
      </w:r>
    </w:p>
  </w:endnote>
  <w:endnote w:type="continuationSeparator" w:id="0">
    <w:p w:rsidR="00D73C0D" w:rsidRDefault="00D73C0D" w:rsidP="00E53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C0D" w:rsidRDefault="00D73C0D" w:rsidP="00E53059">
      <w:pPr>
        <w:spacing w:after="0" w:line="240" w:lineRule="auto"/>
      </w:pPr>
      <w:r>
        <w:separator/>
      </w:r>
    </w:p>
  </w:footnote>
  <w:footnote w:type="continuationSeparator" w:id="0">
    <w:p w:rsidR="00D73C0D" w:rsidRDefault="00D73C0D" w:rsidP="00E530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2DB"/>
    <w:multiLevelType w:val="hybridMultilevel"/>
    <w:tmpl w:val="7024B5F6"/>
    <w:lvl w:ilvl="0" w:tplc="3278A60C">
      <w:start w:val="7"/>
      <w:numFmt w:val="lowerLetter"/>
      <w:lvlText w:val="%1)"/>
      <w:lvlJc w:val="left"/>
      <w:pPr>
        <w:tabs>
          <w:tab w:val="num" w:pos="720"/>
        </w:tabs>
        <w:ind w:left="720" w:hanging="360"/>
      </w:pPr>
      <w:rPr>
        <w:b w:val="0"/>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CD6"/>
    <w:multiLevelType w:val="hybridMultilevel"/>
    <w:tmpl w:val="000072AE"/>
    <w:lvl w:ilvl="0" w:tplc="00006952">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6784"/>
    <w:multiLevelType w:val="hybridMultilevel"/>
    <w:tmpl w:val="00004AE1"/>
    <w:lvl w:ilvl="0" w:tplc="00003D6C">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7E0888"/>
    <w:multiLevelType w:val="hybridMultilevel"/>
    <w:tmpl w:val="0D863E32"/>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17D3CB2"/>
    <w:multiLevelType w:val="hybridMultilevel"/>
    <w:tmpl w:val="7664642C"/>
    <w:lvl w:ilvl="0" w:tplc="5CE8A74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24A74B6"/>
    <w:multiLevelType w:val="hybridMultilevel"/>
    <w:tmpl w:val="7E10BDD0"/>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3160590"/>
    <w:multiLevelType w:val="hybridMultilevel"/>
    <w:tmpl w:val="22F207F6"/>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05983DEC"/>
    <w:multiLevelType w:val="hybridMultilevel"/>
    <w:tmpl w:val="3D6A8208"/>
    <w:lvl w:ilvl="0" w:tplc="F788AB0A">
      <w:start w:val="1"/>
      <w:numFmt w:val="lowerLetter"/>
      <w:lvlText w:val="%1)"/>
      <w:lvlJc w:val="left"/>
      <w:pPr>
        <w:ind w:left="720" w:hanging="360"/>
      </w:pPr>
      <w:rPr>
        <w:rFonts w:ascii="Georgia" w:eastAsiaTheme="minorHAnsi" w:hAnsi="Georgia" w:cs="Arial"/>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8">
    <w:nsid w:val="06D5437B"/>
    <w:multiLevelType w:val="hybridMultilevel"/>
    <w:tmpl w:val="FDB83800"/>
    <w:lvl w:ilvl="0" w:tplc="080A001B">
      <w:start w:val="1"/>
      <w:numFmt w:val="lowerRoman"/>
      <w:lvlText w:val="%1."/>
      <w:lvlJc w:val="right"/>
      <w:pPr>
        <w:ind w:left="1888" w:hanging="360"/>
      </w:pPr>
    </w:lvl>
    <w:lvl w:ilvl="1" w:tplc="080A0019" w:tentative="1">
      <w:start w:val="1"/>
      <w:numFmt w:val="lowerLetter"/>
      <w:lvlText w:val="%2."/>
      <w:lvlJc w:val="left"/>
      <w:pPr>
        <w:ind w:left="2608" w:hanging="360"/>
      </w:pPr>
    </w:lvl>
    <w:lvl w:ilvl="2" w:tplc="080A001B" w:tentative="1">
      <w:start w:val="1"/>
      <w:numFmt w:val="lowerRoman"/>
      <w:lvlText w:val="%3."/>
      <w:lvlJc w:val="right"/>
      <w:pPr>
        <w:ind w:left="3328" w:hanging="180"/>
      </w:pPr>
    </w:lvl>
    <w:lvl w:ilvl="3" w:tplc="080A000F" w:tentative="1">
      <w:start w:val="1"/>
      <w:numFmt w:val="decimal"/>
      <w:lvlText w:val="%4."/>
      <w:lvlJc w:val="left"/>
      <w:pPr>
        <w:ind w:left="4048" w:hanging="360"/>
      </w:pPr>
    </w:lvl>
    <w:lvl w:ilvl="4" w:tplc="080A0019" w:tentative="1">
      <w:start w:val="1"/>
      <w:numFmt w:val="lowerLetter"/>
      <w:lvlText w:val="%5."/>
      <w:lvlJc w:val="left"/>
      <w:pPr>
        <w:ind w:left="4768" w:hanging="360"/>
      </w:pPr>
    </w:lvl>
    <w:lvl w:ilvl="5" w:tplc="080A001B" w:tentative="1">
      <w:start w:val="1"/>
      <w:numFmt w:val="lowerRoman"/>
      <w:lvlText w:val="%6."/>
      <w:lvlJc w:val="right"/>
      <w:pPr>
        <w:ind w:left="5488" w:hanging="180"/>
      </w:pPr>
    </w:lvl>
    <w:lvl w:ilvl="6" w:tplc="080A000F" w:tentative="1">
      <w:start w:val="1"/>
      <w:numFmt w:val="decimal"/>
      <w:lvlText w:val="%7."/>
      <w:lvlJc w:val="left"/>
      <w:pPr>
        <w:ind w:left="6208" w:hanging="360"/>
      </w:pPr>
    </w:lvl>
    <w:lvl w:ilvl="7" w:tplc="080A0019" w:tentative="1">
      <w:start w:val="1"/>
      <w:numFmt w:val="lowerLetter"/>
      <w:lvlText w:val="%8."/>
      <w:lvlJc w:val="left"/>
      <w:pPr>
        <w:ind w:left="6928" w:hanging="360"/>
      </w:pPr>
    </w:lvl>
    <w:lvl w:ilvl="8" w:tplc="080A001B" w:tentative="1">
      <w:start w:val="1"/>
      <w:numFmt w:val="lowerRoman"/>
      <w:lvlText w:val="%9."/>
      <w:lvlJc w:val="right"/>
      <w:pPr>
        <w:ind w:left="7648" w:hanging="180"/>
      </w:pPr>
    </w:lvl>
  </w:abstractNum>
  <w:abstractNum w:abstractNumId="9">
    <w:nsid w:val="07114302"/>
    <w:multiLevelType w:val="hybridMultilevel"/>
    <w:tmpl w:val="C8DC12DA"/>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0">
    <w:nsid w:val="08EC04BC"/>
    <w:multiLevelType w:val="hybridMultilevel"/>
    <w:tmpl w:val="AE6AC59E"/>
    <w:lvl w:ilvl="0" w:tplc="DEAE502C">
      <w:start w:val="2"/>
      <w:numFmt w:val="decimal"/>
      <w:lvlText w:val="%1"/>
      <w:lvlJc w:val="left"/>
      <w:pPr>
        <w:ind w:left="720" w:hanging="360"/>
      </w:pPr>
      <w:rPr>
        <w:rFonts w:eastAsia="Calibri" w:hint="default"/>
        <w:color w:val="000000"/>
        <w:vertAlign w:val="superscrip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091C1AE7"/>
    <w:multiLevelType w:val="hybridMultilevel"/>
    <w:tmpl w:val="6818C07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095B18EE"/>
    <w:multiLevelType w:val="hybridMultilevel"/>
    <w:tmpl w:val="E7CE844A"/>
    <w:lvl w:ilvl="0" w:tplc="080A0017">
      <w:start w:val="1"/>
      <w:numFmt w:val="lowerLetter"/>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0B3468DD"/>
    <w:multiLevelType w:val="hybridMultilevel"/>
    <w:tmpl w:val="7DD03964"/>
    <w:lvl w:ilvl="0" w:tplc="6F80F4B8">
      <w:start w:val="1"/>
      <w:numFmt w:val="lowerLetter"/>
      <w:lvlText w:val="%1)"/>
      <w:lvlJc w:val="left"/>
      <w:pPr>
        <w:tabs>
          <w:tab w:val="num" w:pos="227"/>
        </w:tabs>
        <w:ind w:left="227" w:hanging="227"/>
      </w:pPr>
      <w:rPr>
        <w:rFonts w:hint="default"/>
      </w:rPr>
    </w:lvl>
    <w:lvl w:ilvl="1" w:tplc="0C0A0019">
      <w:start w:val="1"/>
      <w:numFmt w:val="lowerLetter"/>
      <w:lvlText w:val="%2."/>
      <w:lvlJc w:val="left"/>
      <w:pPr>
        <w:tabs>
          <w:tab w:val="num" w:pos="1495"/>
        </w:tabs>
        <w:ind w:left="1495"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0B393515"/>
    <w:multiLevelType w:val="hybridMultilevel"/>
    <w:tmpl w:val="527CED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0B4B7F8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6">
    <w:nsid w:val="0BB419FB"/>
    <w:multiLevelType w:val="hybridMultilevel"/>
    <w:tmpl w:val="A194171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0F8A5293"/>
    <w:multiLevelType w:val="hybridMultilevel"/>
    <w:tmpl w:val="5A88924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0FDC2000"/>
    <w:multiLevelType w:val="hybridMultilevel"/>
    <w:tmpl w:val="B8485A14"/>
    <w:lvl w:ilvl="0" w:tplc="080A001B">
      <w:start w:val="1"/>
      <w:numFmt w:val="lowerRoman"/>
      <w:lvlText w:val="%1."/>
      <w:lvlJc w:val="right"/>
      <w:pPr>
        <w:ind w:left="2597" w:hanging="360"/>
      </w:pPr>
    </w:lvl>
    <w:lvl w:ilvl="1" w:tplc="080A0019" w:tentative="1">
      <w:start w:val="1"/>
      <w:numFmt w:val="lowerLetter"/>
      <w:lvlText w:val="%2."/>
      <w:lvlJc w:val="left"/>
      <w:pPr>
        <w:ind w:left="3317" w:hanging="360"/>
      </w:pPr>
    </w:lvl>
    <w:lvl w:ilvl="2" w:tplc="080A001B" w:tentative="1">
      <w:start w:val="1"/>
      <w:numFmt w:val="lowerRoman"/>
      <w:lvlText w:val="%3."/>
      <w:lvlJc w:val="right"/>
      <w:pPr>
        <w:ind w:left="4037" w:hanging="180"/>
      </w:pPr>
    </w:lvl>
    <w:lvl w:ilvl="3" w:tplc="080A000F" w:tentative="1">
      <w:start w:val="1"/>
      <w:numFmt w:val="decimal"/>
      <w:lvlText w:val="%4."/>
      <w:lvlJc w:val="left"/>
      <w:pPr>
        <w:ind w:left="4757" w:hanging="360"/>
      </w:pPr>
    </w:lvl>
    <w:lvl w:ilvl="4" w:tplc="080A0019" w:tentative="1">
      <w:start w:val="1"/>
      <w:numFmt w:val="lowerLetter"/>
      <w:lvlText w:val="%5."/>
      <w:lvlJc w:val="left"/>
      <w:pPr>
        <w:ind w:left="5477" w:hanging="360"/>
      </w:pPr>
    </w:lvl>
    <w:lvl w:ilvl="5" w:tplc="080A001B" w:tentative="1">
      <w:start w:val="1"/>
      <w:numFmt w:val="lowerRoman"/>
      <w:lvlText w:val="%6."/>
      <w:lvlJc w:val="right"/>
      <w:pPr>
        <w:ind w:left="6197" w:hanging="180"/>
      </w:pPr>
    </w:lvl>
    <w:lvl w:ilvl="6" w:tplc="080A000F" w:tentative="1">
      <w:start w:val="1"/>
      <w:numFmt w:val="decimal"/>
      <w:lvlText w:val="%7."/>
      <w:lvlJc w:val="left"/>
      <w:pPr>
        <w:ind w:left="6917" w:hanging="360"/>
      </w:pPr>
    </w:lvl>
    <w:lvl w:ilvl="7" w:tplc="080A0019" w:tentative="1">
      <w:start w:val="1"/>
      <w:numFmt w:val="lowerLetter"/>
      <w:lvlText w:val="%8."/>
      <w:lvlJc w:val="left"/>
      <w:pPr>
        <w:ind w:left="7637" w:hanging="360"/>
      </w:pPr>
    </w:lvl>
    <w:lvl w:ilvl="8" w:tplc="080A001B" w:tentative="1">
      <w:start w:val="1"/>
      <w:numFmt w:val="lowerRoman"/>
      <w:lvlText w:val="%9."/>
      <w:lvlJc w:val="right"/>
      <w:pPr>
        <w:ind w:left="8357" w:hanging="180"/>
      </w:pPr>
    </w:lvl>
  </w:abstractNum>
  <w:abstractNum w:abstractNumId="19">
    <w:nsid w:val="116A342B"/>
    <w:multiLevelType w:val="hybridMultilevel"/>
    <w:tmpl w:val="3BC4516C"/>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13037D7A"/>
    <w:multiLevelType w:val="hybridMultilevel"/>
    <w:tmpl w:val="28B89226"/>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13CB1607"/>
    <w:multiLevelType w:val="hybridMultilevel"/>
    <w:tmpl w:val="6568A30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2">
    <w:nsid w:val="14CE69DA"/>
    <w:multiLevelType w:val="hybridMultilevel"/>
    <w:tmpl w:val="4846F674"/>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3">
    <w:nsid w:val="16753D49"/>
    <w:multiLevelType w:val="hybridMultilevel"/>
    <w:tmpl w:val="CFC65C3E"/>
    <w:lvl w:ilvl="0" w:tplc="A3D0ECC4">
      <w:start w:val="1"/>
      <w:numFmt w:val="lowerRoman"/>
      <w:lvlText w:val="%1."/>
      <w:lvlJc w:val="left"/>
      <w:pPr>
        <w:ind w:left="1815" w:hanging="720"/>
      </w:pPr>
      <w:rPr>
        <w:rFonts w:hint="default"/>
      </w:rPr>
    </w:lvl>
    <w:lvl w:ilvl="1" w:tplc="080A0019" w:tentative="1">
      <w:start w:val="1"/>
      <w:numFmt w:val="lowerLetter"/>
      <w:lvlText w:val="%2."/>
      <w:lvlJc w:val="left"/>
      <w:pPr>
        <w:ind w:left="2175" w:hanging="360"/>
      </w:pPr>
    </w:lvl>
    <w:lvl w:ilvl="2" w:tplc="080A001B" w:tentative="1">
      <w:start w:val="1"/>
      <w:numFmt w:val="lowerRoman"/>
      <w:lvlText w:val="%3."/>
      <w:lvlJc w:val="right"/>
      <w:pPr>
        <w:ind w:left="2895" w:hanging="180"/>
      </w:pPr>
    </w:lvl>
    <w:lvl w:ilvl="3" w:tplc="080A000F" w:tentative="1">
      <w:start w:val="1"/>
      <w:numFmt w:val="decimal"/>
      <w:lvlText w:val="%4."/>
      <w:lvlJc w:val="left"/>
      <w:pPr>
        <w:ind w:left="3615" w:hanging="360"/>
      </w:pPr>
    </w:lvl>
    <w:lvl w:ilvl="4" w:tplc="080A0019" w:tentative="1">
      <w:start w:val="1"/>
      <w:numFmt w:val="lowerLetter"/>
      <w:lvlText w:val="%5."/>
      <w:lvlJc w:val="left"/>
      <w:pPr>
        <w:ind w:left="4335" w:hanging="360"/>
      </w:pPr>
    </w:lvl>
    <w:lvl w:ilvl="5" w:tplc="080A001B" w:tentative="1">
      <w:start w:val="1"/>
      <w:numFmt w:val="lowerRoman"/>
      <w:lvlText w:val="%6."/>
      <w:lvlJc w:val="right"/>
      <w:pPr>
        <w:ind w:left="5055" w:hanging="180"/>
      </w:pPr>
    </w:lvl>
    <w:lvl w:ilvl="6" w:tplc="080A000F" w:tentative="1">
      <w:start w:val="1"/>
      <w:numFmt w:val="decimal"/>
      <w:lvlText w:val="%7."/>
      <w:lvlJc w:val="left"/>
      <w:pPr>
        <w:ind w:left="5775" w:hanging="360"/>
      </w:pPr>
    </w:lvl>
    <w:lvl w:ilvl="7" w:tplc="080A0019" w:tentative="1">
      <w:start w:val="1"/>
      <w:numFmt w:val="lowerLetter"/>
      <w:lvlText w:val="%8."/>
      <w:lvlJc w:val="left"/>
      <w:pPr>
        <w:ind w:left="6495" w:hanging="360"/>
      </w:pPr>
    </w:lvl>
    <w:lvl w:ilvl="8" w:tplc="080A001B" w:tentative="1">
      <w:start w:val="1"/>
      <w:numFmt w:val="lowerRoman"/>
      <w:lvlText w:val="%9."/>
      <w:lvlJc w:val="right"/>
      <w:pPr>
        <w:ind w:left="7215" w:hanging="180"/>
      </w:pPr>
    </w:lvl>
  </w:abstractNum>
  <w:abstractNum w:abstractNumId="24">
    <w:nsid w:val="16D51F62"/>
    <w:multiLevelType w:val="multilevel"/>
    <w:tmpl w:val="6574AF0C"/>
    <w:lvl w:ilvl="0">
      <w:start w:val="1"/>
      <w:numFmt w:val="bullet"/>
      <w:lvlText w:val=""/>
      <w:lvlJc w:val="left"/>
      <w:pPr>
        <w:tabs>
          <w:tab w:val="num" w:pos="1429"/>
        </w:tabs>
        <w:ind w:left="1429" w:hanging="720"/>
      </w:pPr>
      <w:rPr>
        <w:rFonts w:ascii="Symbol" w:hAnsi="Symbol" w:hint="default"/>
      </w:rPr>
    </w:lvl>
    <w:lvl w:ilvl="1">
      <w:start w:val="1"/>
      <w:numFmt w:val="decimal"/>
      <w:lvlText w:val="%2."/>
      <w:lvlJc w:val="left"/>
      <w:pPr>
        <w:tabs>
          <w:tab w:val="num" w:pos="2149"/>
        </w:tabs>
        <w:ind w:left="2149" w:hanging="720"/>
      </w:pPr>
    </w:lvl>
    <w:lvl w:ilvl="2">
      <w:start w:val="1"/>
      <w:numFmt w:val="decimal"/>
      <w:lvlText w:val="%3."/>
      <w:lvlJc w:val="left"/>
      <w:pPr>
        <w:tabs>
          <w:tab w:val="num" w:pos="2869"/>
        </w:tabs>
        <w:ind w:left="2869" w:hanging="720"/>
      </w:pPr>
    </w:lvl>
    <w:lvl w:ilvl="3">
      <w:start w:val="1"/>
      <w:numFmt w:val="decimal"/>
      <w:lvlText w:val="%4."/>
      <w:lvlJc w:val="left"/>
      <w:pPr>
        <w:tabs>
          <w:tab w:val="num" w:pos="3589"/>
        </w:tabs>
        <w:ind w:left="3589" w:hanging="720"/>
      </w:pPr>
    </w:lvl>
    <w:lvl w:ilvl="4">
      <w:start w:val="1"/>
      <w:numFmt w:val="decimal"/>
      <w:lvlText w:val="%5."/>
      <w:lvlJc w:val="left"/>
      <w:pPr>
        <w:tabs>
          <w:tab w:val="num" w:pos="4309"/>
        </w:tabs>
        <w:ind w:left="4309" w:hanging="720"/>
      </w:pPr>
    </w:lvl>
    <w:lvl w:ilvl="5">
      <w:start w:val="1"/>
      <w:numFmt w:val="decimal"/>
      <w:lvlText w:val="%6."/>
      <w:lvlJc w:val="left"/>
      <w:pPr>
        <w:tabs>
          <w:tab w:val="num" w:pos="5029"/>
        </w:tabs>
        <w:ind w:left="5029" w:hanging="720"/>
      </w:pPr>
    </w:lvl>
    <w:lvl w:ilvl="6">
      <w:start w:val="1"/>
      <w:numFmt w:val="decimal"/>
      <w:lvlText w:val="%7."/>
      <w:lvlJc w:val="left"/>
      <w:pPr>
        <w:tabs>
          <w:tab w:val="num" w:pos="5749"/>
        </w:tabs>
        <w:ind w:left="5749" w:hanging="720"/>
      </w:pPr>
    </w:lvl>
    <w:lvl w:ilvl="7">
      <w:start w:val="1"/>
      <w:numFmt w:val="decimal"/>
      <w:lvlText w:val="%8."/>
      <w:lvlJc w:val="left"/>
      <w:pPr>
        <w:tabs>
          <w:tab w:val="num" w:pos="6469"/>
        </w:tabs>
        <w:ind w:left="6469" w:hanging="720"/>
      </w:pPr>
    </w:lvl>
    <w:lvl w:ilvl="8">
      <w:start w:val="1"/>
      <w:numFmt w:val="decimal"/>
      <w:lvlText w:val="%9."/>
      <w:lvlJc w:val="left"/>
      <w:pPr>
        <w:tabs>
          <w:tab w:val="num" w:pos="7189"/>
        </w:tabs>
        <w:ind w:left="7189" w:hanging="720"/>
      </w:pPr>
    </w:lvl>
  </w:abstractNum>
  <w:abstractNum w:abstractNumId="25">
    <w:nsid w:val="178457F0"/>
    <w:multiLevelType w:val="hybridMultilevel"/>
    <w:tmpl w:val="86EC733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1A7E1C3F"/>
    <w:multiLevelType w:val="hybridMultilevel"/>
    <w:tmpl w:val="AA6214E0"/>
    <w:lvl w:ilvl="0" w:tplc="6F80F4B8">
      <w:start w:val="1"/>
      <w:numFmt w:val="lowerLetter"/>
      <w:lvlText w:val="%1)"/>
      <w:lvlJc w:val="left"/>
      <w:pPr>
        <w:tabs>
          <w:tab w:val="num" w:pos="227"/>
        </w:tabs>
        <w:ind w:left="227" w:hanging="227"/>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1AD3384C"/>
    <w:multiLevelType w:val="hybridMultilevel"/>
    <w:tmpl w:val="429E3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1AE329C4"/>
    <w:multiLevelType w:val="hybridMultilevel"/>
    <w:tmpl w:val="F662CA18"/>
    <w:lvl w:ilvl="0" w:tplc="12FCCC5E">
      <w:start w:val="1"/>
      <w:numFmt w:val="lowerLetter"/>
      <w:lvlText w:val="%1)"/>
      <w:lvlJc w:val="left"/>
      <w:pPr>
        <w:tabs>
          <w:tab w:val="num" w:pos="227"/>
        </w:tabs>
        <w:ind w:left="284" w:hanging="284"/>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1B4E3685"/>
    <w:multiLevelType w:val="hybridMultilevel"/>
    <w:tmpl w:val="97449BF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1C912DAA"/>
    <w:multiLevelType w:val="hybridMultilevel"/>
    <w:tmpl w:val="14AC8A28"/>
    <w:lvl w:ilvl="0" w:tplc="080A001B">
      <w:start w:val="1"/>
      <w:numFmt w:val="lowerRoman"/>
      <w:lvlText w:val="%1."/>
      <w:lvlJc w:val="right"/>
      <w:pPr>
        <w:ind w:left="2237" w:hanging="360"/>
      </w:pPr>
    </w:lvl>
    <w:lvl w:ilvl="1" w:tplc="080A0019" w:tentative="1">
      <w:start w:val="1"/>
      <w:numFmt w:val="lowerLetter"/>
      <w:lvlText w:val="%2."/>
      <w:lvlJc w:val="left"/>
      <w:pPr>
        <w:ind w:left="2957" w:hanging="360"/>
      </w:pPr>
    </w:lvl>
    <w:lvl w:ilvl="2" w:tplc="080A001B" w:tentative="1">
      <w:start w:val="1"/>
      <w:numFmt w:val="lowerRoman"/>
      <w:lvlText w:val="%3."/>
      <w:lvlJc w:val="right"/>
      <w:pPr>
        <w:ind w:left="3677" w:hanging="180"/>
      </w:pPr>
    </w:lvl>
    <w:lvl w:ilvl="3" w:tplc="080A000F" w:tentative="1">
      <w:start w:val="1"/>
      <w:numFmt w:val="decimal"/>
      <w:lvlText w:val="%4."/>
      <w:lvlJc w:val="left"/>
      <w:pPr>
        <w:ind w:left="4397" w:hanging="360"/>
      </w:pPr>
    </w:lvl>
    <w:lvl w:ilvl="4" w:tplc="080A0019" w:tentative="1">
      <w:start w:val="1"/>
      <w:numFmt w:val="lowerLetter"/>
      <w:lvlText w:val="%5."/>
      <w:lvlJc w:val="left"/>
      <w:pPr>
        <w:ind w:left="5117" w:hanging="360"/>
      </w:pPr>
    </w:lvl>
    <w:lvl w:ilvl="5" w:tplc="080A001B" w:tentative="1">
      <w:start w:val="1"/>
      <w:numFmt w:val="lowerRoman"/>
      <w:lvlText w:val="%6."/>
      <w:lvlJc w:val="right"/>
      <w:pPr>
        <w:ind w:left="5837" w:hanging="180"/>
      </w:pPr>
    </w:lvl>
    <w:lvl w:ilvl="6" w:tplc="080A000F" w:tentative="1">
      <w:start w:val="1"/>
      <w:numFmt w:val="decimal"/>
      <w:lvlText w:val="%7."/>
      <w:lvlJc w:val="left"/>
      <w:pPr>
        <w:ind w:left="6557" w:hanging="360"/>
      </w:pPr>
    </w:lvl>
    <w:lvl w:ilvl="7" w:tplc="080A0019" w:tentative="1">
      <w:start w:val="1"/>
      <w:numFmt w:val="lowerLetter"/>
      <w:lvlText w:val="%8."/>
      <w:lvlJc w:val="left"/>
      <w:pPr>
        <w:ind w:left="7277" w:hanging="360"/>
      </w:pPr>
    </w:lvl>
    <w:lvl w:ilvl="8" w:tplc="080A001B" w:tentative="1">
      <w:start w:val="1"/>
      <w:numFmt w:val="lowerRoman"/>
      <w:lvlText w:val="%9."/>
      <w:lvlJc w:val="right"/>
      <w:pPr>
        <w:ind w:left="7997" w:hanging="180"/>
      </w:pPr>
    </w:lvl>
  </w:abstractNum>
  <w:abstractNum w:abstractNumId="31">
    <w:nsid w:val="1CF93C34"/>
    <w:multiLevelType w:val="hybridMultilevel"/>
    <w:tmpl w:val="96E66C1C"/>
    <w:lvl w:ilvl="0" w:tplc="080A001B">
      <w:start w:val="1"/>
      <w:numFmt w:val="lowerRoman"/>
      <w:lvlText w:val="%1."/>
      <w:lvlJc w:val="right"/>
      <w:pPr>
        <w:ind w:left="2597" w:hanging="360"/>
      </w:pPr>
    </w:lvl>
    <w:lvl w:ilvl="1" w:tplc="080A0019" w:tentative="1">
      <w:start w:val="1"/>
      <w:numFmt w:val="lowerLetter"/>
      <w:lvlText w:val="%2."/>
      <w:lvlJc w:val="left"/>
      <w:pPr>
        <w:ind w:left="3317" w:hanging="360"/>
      </w:pPr>
    </w:lvl>
    <w:lvl w:ilvl="2" w:tplc="080A001B" w:tentative="1">
      <w:start w:val="1"/>
      <w:numFmt w:val="lowerRoman"/>
      <w:lvlText w:val="%3."/>
      <w:lvlJc w:val="right"/>
      <w:pPr>
        <w:ind w:left="4037" w:hanging="180"/>
      </w:pPr>
    </w:lvl>
    <w:lvl w:ilvl="3" w:tplc="080A000F" w:tentative="1">
      <w:start w:val="1"/>
      <w:numFmt w:val="decimal"/>
      <w:lvlText w:val="%4."/>
      <w:lvlJc w:val="left"/>
      <w:pPr>
        <w:ind w:left="4757" w:hanging="360"/>
      </w:pPr>
    </w:lvl>
    <w:lvl w:ilvl="4" w:tplc="080A0019" w:tentative="1">
      <w:start w:val="1"/>
      <w:numFmt w:val="lowerLetter"/>
      <w:lvlText w:val="%5."/>
      <w:lvlJc w:val="left"/>
      <w:pPr>
        <w:ind w:left="5477" w:hanging="360"/>
      </w:pPr>
    </w:lvl>
    <w:lvl w:ilvl="5" w:tplc="080A001B" w:tentative="1">
      <w:start w:val="1"/>
      <w:numFmt w:val="lowerRoman"/>
      <w:lvlText w:val="%6."/>
      <w:lvlJc w:val="right"/>
      <w:pPr>
        <w:ind w:left="6197" w:hanging="180"/>
      </w:pPr>
    </w:lvl>
    <w:lvl w:ilvl="6" w:tplc="080A000F" w:tentative="1">
      <w:start w:val="1"/>
      <w:numFmt w:val="decimal"/>
      <w:lvlText w:val="%7."/>
      <w:lvlJc w:val="left"/>
      <w:pPr>
        <w:ind w:left="6917" w:hanging="360"/>
      </w:pPr>
    </w:lvl>
    <w:lvl w:ilvl="7" w:tplc="080A0019" w:tentative="1">
      <w:start w:val="1"/>
      <w:numFmt w:val="lowerLetter"/>
      <w:lvlText w:val="%8."/>
      <w:lvlJc w:val="left"/>
      <w:pPr>
        <w:ind w:left="7637" w:hanging="360"/>
      </w:pPr>
    </w:lvl>
    <w:lvl w:ilvl="8" w:tplc="080A001B" w:tentative="1">
      <w:start w:val="1"/>
      <w:numFmt w:val="lowerRoman"/>
      <w:lvlText w:val="%9."/>
      <w:lvlJc w:val="right"/>
      <w:pPr>
        <w:ind w:left="8357" w:hanging="180"/>
      </w:pPr>
    </w:lvl>
  </w:abstractNum>
  <w:abstractNum w:abstractNumId="32">
    <w:nsid w:val="1DDE1367"/>
    <w:multiLevelType w:val="hybridMultilevel"/>
    <w:tmpl w:val="51EAE15C"/>
    <w:lvl w:ilvl="0" w:tplc="180A7558">
      <w:start w:val="1"/>
      <w:numFmt w:val="decimal"/>
      <w:lvlText w:val="%1)"/>
      <w:lvlJc w:val="left"/>
      <w:pPr>
        <w:ind w:left="707" w:hanging="360"/>
      </w:pPr>
      <w:rPr>
        <w:rFonts w:hint="default"/>
      </w:rPr>
    </w:lvl>
    <w:lvl w:ilvl="1" w:tplc="080A0019" w:tentative="1">
      <w:start w:val="1"/>
      <w:numFmt w:val="lowerLetter"/>
      <w:lvlText w:val="%2."/>
      <w:lvlJc w:val="left"/>
      <w:pPr>
        <w:ind w:left="1427" w:hanging="360"/>
      </w:pPr>
    </w:lvl>
    <w:lvl w:ilvl="2" w:tplc="080A001B" w:tentative="1">
      <w:start w:val="1"/>
      <w:numFmt w:val="lowerRoman"/>
      <w:lvlText w:val="%3."/>
      <w:lvlJc w:val="right"/>
      <w:pPr>
        <w:ind w:left="2147" w:hanging="180"/>
      </w:pPr>
    </w:lvl>
    <w:lvl w:ilvl="3" w:tplc="080A000F" w:tentative="1">
      <w:start w:val="1"/>
      <w:numFmt w:val="decimal"/>
      <w:lvlText w:val="%4."/>
      <w:lvlJc w:val="left"/>
      <w:pPr>
        <w:ind w:left="2867" w:hanging="360"/>
      </w:pPr>
    </w:lvl>
    <w:lvl w:ilvl="4" w:tplc="080A0019" w:tentative="1">
      <w:start w:val="1"/>
      <w:numFmt w:val="lowerLetter"/>
      <w:lvlText w:val="%5."/>
      <w:lvlJc w:val="left"/>
      <w:pPr>
        <w:ind w:left="3587" w:hanging="360"/>
      </w:pPr>
    </w:lvl>
    <w:lvl w:ilvl="5" w:tplc="080A001B" w:tentative="1">
      <w:start w:val="1"/>
      <w:numFmt w:val="lowerRoman"/>
      <w:lvlText w:val="%6."/>
      <w:lvlJc w:val="right"/>
      <w:pPr>
        <w:ind w:left="4307" w:hanging="180"/>
      </w:pPr>
    </w:lvl>
    <w:lvl w:ilvl="6" w:tplc="080A000F" w:tentative="1">
      <w:start w:val="1"/>
      <w:numFmt w:val="decimal"/>
      <w:lvlText w:val="%7."/>
      <w:lvlJc w:val="left"/>
      <w:pPr>
        <w:ind w:left="5027" w:hanging="360"/>
      </w:pPr>
    </w:lvl>
    <w:lvl w:ilvl="7" w:tplc="080A0019" w:tentative="1">
      <w:start w:val="1"/>
      <w:numFmt w:val="lowerLetter"/>
      <w:lvlText w:val="%8."/>
      <w:lvlJc w:val="left"/>
      <w:pPr>
        <w:ind w:left="5747" w:hanging="360"/>
      </w:pPr>
    </w:lvl>
    <w:lvl w:ilvl="8" w:tplc="080A001B" w:tentative="1">
      <w:start w:val="1"/>
      <w:numFmt w:val="lowerRoman"/>
      <w:lvlText w:val="%9."/>
      <w:lvlJc w:val="right"/>
      <w:pPr>
        <w:ind w:left="6467" w:hanging="180"/>
      </w:pPr>
    </w:lvl>
  </w:abstractNum>
  <w:abstractNum w:abstractNumId="33">
    <w:nsid w:val="20005184"/>
    <w:multiLevelType w:val="hybridMultilevel"/>
    <w:tmpl w:val="F4E23EC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20970879"/>
    <w:multiLevelType w:val="hybridMultilevel"/>
    <w:tmpl w:val="78E0A7EA"/>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214E568B"/>
    <w:multiLevelType w:val="hybridMultilevel"/>
    <w:tmpl w:val="9C0E3FCE"/>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22110BEF"/>
    <w:multiLevelType w:val="hybridMultilevel"/>
    <w:tmpl w:val="30F207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223D40B6"/>
    <w:multiLevelType w:val="hybridMultilevel"/>
    <w:tmpl w:val="8E7A751C"/>
    <w:lvl w:ilvl="0" w:tplc="080A0017">
      <w:start w:val="1"/>
      <w:numFmt w:val="lowerLetter"/>
      <w:lvlText w:val="%1)"/>
      <w:lvlJc w:val="left"/>
      <w:pPr>
        <w:ind w:left="1605" w:hanging="360"/>
      </w:pPr>
    </w:lvl>
    <w:lvl w:ilvl="1" w:tplc="080A0019">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38">
    <w:nsid w:val="22B95DEA"/>
    <w:multiLevelType w:val="hybridMultilevel"/>
    <w:tmpl w:val="DF3202BA"/>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23CE4E2C"/>
    <w:multiLevelType w:val="hybridMultilevel"/>
    <w:tmpl w:val="4B88F5D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24307A40"/>
    <w:multiLevelType w:val="hybridMultilevel"/>
    <w:tmpl w:val="48184DB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244E096D"/>
    <w:multiLevelType w:val="hybridMultilevel"/>
    <w:tmpl w:val="3D2C2C3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24B01DDB"/>
    <w:multiLevelType w:val="hybridMultilevel"/>
    <w:tmpl w:val="240C4248"/>
    <w:lvl w:ilvl="0" w:tplc="080A0017">
      <w:start w:val="1"/>
      <w:numFmt w:val="lowerLetter"/>
      <w:lvlText w:val="%1)"/>
      <w:lvlJc w:val="left"/>
      <w:pPr>
        <w:ind w:left="1888" w:hanging="360"/>
      </w:pPr>
    </w:lvl>
    <w:lvl w:ilvl="1" w:tplc="080A0019" w:tentative="1">
      <w:start w:val="1"/>
      <w:numFmt w:val="lowerLetter"/>
      <w:lvlText w:val="%2."/>
      <w:lvlJc w:val="left"/>
      <w:pPr>
        <w:ind w:left="2608" w:hanging="360"/>
      </w:pPr>
    </w:lvl>
    <w:lvl w:ilvl="2" w:tplc="080A001B" w:tentative="1">
      <w:start w:val="1"/>
      <w:numFmt w:val="lowerRoman"/>
      <w:lvlText w:val="%3."/>
      <w:lvlJc w:val="right"/>
      <w:pPr>
        <w:ind w:left="3328" w:hanging="180"/>
      </w:pPr>
    </w:lvl>
    <w:lvl w:ilvl="3" w:tplc="080A000F" w:tentative="1">
      <w:start w:val="1"/>
      <w:numFmt w:val="decimal"/>
      <w:lvlText w:val="%4."/>
      <w:lvlJc w:val="left"/>
      <w:pPr>
        <w:ind w:left="4048" w:hanging="360"/>
      </w:pPr>
    </w:lvl>
    <w:lvl w:ilvl="4" w:tplc="080A0019" w:tentative="1">
      <w:start w:val="1"/>
      <w:numFmt w:val="lowerLetter"/>
      <w:lvlText w:val="%5."/>
      <w:lvlJc w:val="left"/>
      <w:pPr>
        <w:ind w:left="4768" w:hanging="360"/>
      </w:pPr>
    </w:lvl>
    <w:lvl w:ilvl="5" w:tplc="080A001B" w:tentative="1">
      <w:start w:val="1"/>
      <w:numFmt w:val="lowerRoman"/>
      <w:lvlText w:val="%6."/>
      <w:lvlJc w:val="right"/>
      <w:pPr>
        <w:ind w:left="5488" w:hanging="180"/>
      </w:pPr>
    </w:lvl>
    <w:lvl w:ilvl="6" w:tplc="080A000F" w:tentative="1">
      <w:start w:val="1"/>
      <w:numFmt w:val="decimal"/>
      <w:lvlText w:val="%7."/>
      <w:lvlJc w:val="left"/>
      <w:pPr>
        <w:ind w:left="6208" w:hanging="360"/>
      </w:pPr>
    </w:lvl>
    <w:lvl w:ilvl="7" w:tplc="080A0019" w:tentative="1">
      <w:start w:val="1"/>
      <w:numFmt w:val="lowerLetter"/>
      <w:lvlText w:val="%8."/>
      <w:lvlJc w:val="left"/>
      <w:pPr>
        <w:ind w:left="6928" w:hanging="360"/>
      </w:pPr>
    </w:lvl>
    <w:lvl w:ilvl="8" w:tplc="080A001B" w:tentative="1">
      <w:start w:val="1"/>
      <w:numFmt w:val="lowerRoman"/>
      <w:lvlText w:val="%9."/>
      <w:lvlJc w:val="right"/>
      <w:pPr>
        <w:ind w:left="7648" w:hanging="180"/>
      </w:pPr>
    </w:lvl>
  </w:abstractNum>
  <w:abstractNum w:abstractNumId="43">
    <w:nsid w:val="2553156B"/>
    <w:multiLevelType w:val="hybridMultilevel"/>
    <w:tmpl w:val="26C8282C"/>
    <w:lvl w:ilvl="0" w:tplc="D64E080C">
      <w:start w:val="1"/>
      <w:numFmt w:val="lowerLetter"/>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29F01A27"/>
    <w:multiLevelType w:val="hybridMultilevel"/>
    <w:tmpl w:val="9514B132"/>
    <w:lvl w:ilvl="0" w:tplc="080A0017">
      <w:start w:val="1"/>
      <w:numFmt w:val="lowerLetter"/>
      <w:lvlText w:val="%1)"/>
      <w:lvlJc w:val="lef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45">
    <w:nsid w:val="2ADF637E"/>
    <w:multiLevelType w:val="hybridMultilevel"/>
    <w:tmpl w:val="F6CC7F92"/>
    <w:lvl w:ilvl="0" w:tplc="08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nsid w:val="2BE77043"/>
    <w:multiLevelType w:val="hybridMultilevel"/>
    <w:tmpl w:val="29D2A9A6"/>
    <w:lvl w:ilvl="0" w:tplc="080A001B">
      <w:start w:val="1"/>
      <w:numFmt w:val="lowerRoman"/>
      <w:lvlText w:val="%1."/>
      <w:lvlJc w:val="right"/>
      <w:pPr>
        <w:ind w:left="2597" w:hanging="360"/>
      </w:pPr>
    </w:lvl>
    <w:lvl w:ilvl="1" w:tplc="080A0019" w:tentative="1">
      <w:start w:val="1"/>
      <w:numFmt w:val="lowerLetter"/>
      <w:lvlText w:val="%2."/>
      <w:lvlJc w:val="left"/>
      <w:pPr>
        <w:ind w:left="3317" w:hanging="360"/>
      </w:pPr>
    </w:lvl>
    <w:lvl w:ilvl="2" w:tplc="080A001B" w:tentative="1">
      <w:start w:val="1"/>
      <w:numFmt w:val="lowerRoman"/>
      <w:lvlText w:val="%3."/>
      <w:lvlJc w:val="right"/>
      <w:pPr>
        <w:ind w:left="4037" w:hanging="180"/>
      </w:pPr>
    </w:lvl>
    <w:lvl w:ilvl="3" w:tplc="080A000F" w:tentative="1">
      <w:start w:val="1"/>
      <w:numFmt w:val="decimal"/>
      <w:lvlText w:val="%4."/>
      <w:lvlJc w:val="left"/>
      <w:pPr>
        <w:ind w:left="4757" w:hanging="360"/>
      </w:pPr>
    </w:lvl>
    <w:lvl w:ilvl="4" w:tplc="080A0019" w:tentative="1">
      <w:start w:val="1"/>
      <w:numFmt w:val="lowerLetter"/>
      <w:lvlText w:val="%5."/>
      <w:lvlJc w:val="left"/>
      <w:pPr>
        <w:ind w:left="5477" w:hanging="360"/>
      </w:pPr>
    </w:lvl>
    <w:lvl w:ilvl="5" w:tplc="080A001B" w:tentative="1">
      <w:start w:val="1"/>
      <w:numFmt w:val="lowerRoman"/>
      <w:lvlText w:val="%6."/>
      <w:lvlJc w:val="right"/>
      <w:pPr>
        <w:ind w:left="6197" w:hanging="180"/>
      </w:pPr>
    </w:lvl>
    <w:lvl w:ilvl="6" w:tplc="080A000F" w:tentative="1">
      <w:start w:val="1"/>
      <w:numFmt w:val="decimal"/>
      <w:lvlText w:val="%7."/>
      <w:lvlJc w:val="left"/>
      <w:pPr>
        <w:ind w:left="6917" w:hanging="360"/>
      </w:pPr>
    </w:lvl>
    <w:lvl w:ilvl="7" w:tplc="080A0019" w:tentative="1">
      <w:start w:val="1"/>
      <w:numFmt w:val="lowerLetter"/>
      <w:lvlText w:val="%8."/>
      <w:lvlJc w:val="left"/>
      <w:pPr>
        <w:ind w:left="7637" w:hanging="360"/>
      </w:pPr>
    </w:lvl>
    <w:lvl w:ilvl="8" w:tplc="080A001B" w:tentative="1">
      <w:start w:val="1"/>
      <w:numFmt w:val="lowerRoman"/>
      <w:lvlText w:val="%9."/>
      <w:lvlJc w:val="right"/>
      <w:pPr>
        <w:ind w:left="8357" w:hanging="180"/>
      </w:pPr>
    </w:lvl>
  </w:abstractNum>
  <w:abstractNum w:abstractNumId="47">
    <w:nsid w:val="2C6C6EDE"/>
    <w:multiLevelType w:val="hybridMultilevel"/>
    <w:tmpl w:val="F144612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2D3E5D72"/>
    <w:multiLevelType w:val="hybridMultilevel"/>
    <w:tmpl w:val="3CE0E2C0"/>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9">
    <w:nsid w:val="2EB47C85"/>
    <w:multiLevelType w:val="hybridMultilevel"/>
    <w:tmpl w:val="504A98E8"/>
    <w:lvl w:ilvl="0" w:tplc="AA286C56">
      <w:start w:val="1"/>
      <w:numFmt w:val="lowerLetter"/>
      <w:lvlText w:val="%1)"/>
      <w:lvlJc w:val="left"/>
      <w:pPr>
        <w:tabs>
          <w:tab w:val="num" w:pos="369"/>
        </w:tabs>
        <w:ind w:left="369" w:hanging="227"/>
      </w:pPr>
      <w:rPr>
        <w:color w:val="auto"/>
      </w:rPr>
    </w:lvl>
    <w:lvl w:ilvl="1" w:tplc="0C0A0019">
      <w:start w:val="1"/>
      <w:numFmt w:val="decimal"/>
      <w:lvlText w:val="%2."/>
      <w:lvlJc w:val="left"/>
      <w:pPr>
        <w:tabs>
          <w:tab w:val="num" w:pos="1724"/>
        </w:tabs>
        <w:ind w:left="1724" w:hanging="360"/>
      </w:pPr>
    </w:lvl>
    <w:lvl w:ilvl="2" w:tplc="0C0A001B">
      <w:start w:val="1"/>
      <w:numFmt w:val="decimal"/>
      <w:lvlText w:val="%3."/>
      <w:lvlJc w:val="left"/>
      <w:pPr>
        <w:tabs>
          <w:tab w:val="num" w:pos="2444"/>
        </w:tabs>
        <w:ind w:left="2444" w:hanging="360"/>
      </w:pPr>
    </w:lvl>
    <w:lvl w:ilvl="3" w:tplc="0C0A000F">
      <w:start w:val="1"/>
      <w:numFmt w:val="decimal"/>
      <w:lvlText w:val="%4."/>
      <w:lvlJc w:val="left"/>
      <w:pPr>
        <w:tabs>
          <w:tab w:val="num" w:pos="3164"/>
        </w:tabs>
        <w:ind w:left="3164" w:hanging="360"/>
      </w:pPr>
    </w:lvl>
    <w:lvl w:ilvl="4" w:tplc="0C0A0019">
      <w:start w:val="1"/>
      <w:numFmt w:val="decimal"/>
      <w:lvlText w:val="%5."/>
      <w:lvlJc w:val="left"/>
      <w:pPr>
        <w:tabs>
          <w:tab w:val="num" w:pos="3884"/>
        </w:tabs>
        <w:ind w:left="3884" w:hanging="360"/>
      </w:pPr>
    </w:lvl>
    <w:lvl w:ilvl="5" w:tplc="0C0A001B">
      <w:start w:val="1"/>
      <w:numFmt w:val="decimal"/>
      <w:lvlText w:val="%6."/>
      <w:lvlJc w:val="left"/>
      <w:pPr>
        <w:tabs>
          <w:tab w:val="num" w:pos="4604"/>
        </w:tabs>
        <w:ind w:left="4604" w:hanging="360"/>
      </w:pPr>
    </w:lvl>
    <w:lvl w:ilvl="6" w:tplc="0C0A000F">
      <w:start w:val="1"/>
      <w:numFmt w:val="decimal"/>
      <w:lvlText w:val="%7."/>
      <w:lvlJc w:val="left"/>
      <w:pPr>
        <w:tabs>
          <w:tab w:val="num" w:pos="5324"/>
        </w:tabs>
        <w:ind w:left="5324" w:hanging="360"/>
      </w:pPr>
    </w:lvl>
    <w:lvl w:ilvl="7" w:tplc="0C0A0019">
      <w:start w:val="1"/>
      <w:numFmt w:val="decimal"/>
      <w:lvlText w:val="%8."/>
      <w:lvlJc w:val="left"/>
      <w:pPr>
        <w:tabs>
          <w:tab w:val="num" w:pos="6044"/>
        </w:tabs>
        <w:ind w:left="6044" w:hanging="360"/>
      </w:pPr>
    </w:lvl>
    <w:lvl w:ilvl="8" w:tplc="0C0A001B">
      <w:start w:val="1"/>
      <w:numFmt w:val="decimal"/>
      <w:lvlText w:val="%9."/>
      <w:lvlJc w:val="left"/>
      <w:pPr>
        <w:tabs>
          <w:tab w:val="num" w:pos="6764"/>
        </w:tabs>
        <w:ind w:left="6764" w:hanging="360"/>
      </w:pPr>
    </w:lvl>
  </w:abstractNum>
  <w:abstractNum w:abstractNumId="50">
    <w:nsid w:val="2FBF7BE2"/>
    <w:multiLevelType w:val="hybridMultilevel"/>
    <w:tmpl w:val="A32C719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nsid w:val="2FF20412"/>
    <w:multiLevelType w:val="hybridMultilevel"/>
    <w:tmpl w:val="8E5CC550"/>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2">
    <w:nsid w:val="30920BCC"/>
    <w:multiLevelType w:val="hybridMultilevel"/>
    <w:tmpl w:val="09C8BA1C"/>
    <w:lvl w:ilvl="0" w:tplc="6F80F4B8">
      <w:start w:val="1"/>
      <w:numFmt w:val="lowerLetter"/>
      <w:lvlText w:val="%1)"/>
      <w:lvlJc w:val="left"/>
      <w:pPr>
        <w:tabs>
          <w:tab w:val="num" w:pos="227"/>
        </w:tabs>
        <w:ind w:left="227" w:hanging="227"/>
      </w:pPr>
      <w:rPr>
        <w:rFonts w:hint="default"/>
      </w:rPr>
    </w:lvl>
    <w:lvl w:ilvl="1" w:tplc="73420564">
      <w:start w:val="1"/>
      <w:numFmt w:val="low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3">
    <w:nsid w:val="30D76284"/>
    <w:multiLevelType w:val="hybridMultilevel"/>
    <w:tmpl w:val="240C4248"/>
    <w:lvl w:ilvl="0" w:tplc="080A0017">
      <w:start w:val="1"/>
      <w:numFmt w:val="lowerLetter"/>
      <w:lvlText w:val="%1)"/>
      <w:lvlJc w:val="left"/>
      <w:pPr>
        <w:ind w:left="1888" w:hanging="360"/>
      </w:pPr>
    </w:lvl>
    <w:lvl w:ilvl="1" w:tplc="080A0019" w:tentative="1">
      <w:start w:val="1"/>
      <w:numFmt w:val="lowerLetter"/>
      <w:lvlText w:val="%2."/>
      <w:lvlJc w:val="left"/>
      <w:pPr>
        <w:ind w:left="2608" w:hanging="360"/>
      </w:pPr>
    </w:lvl>
    <w:lvl w:ilvl="2" w:tplc="080A001B" w:tentative="1">
      <w:start w:val="1"/>
      <w:numFmt w:val="lowerRoman"/>
      <w:lvlText w:val="%3."/>
      <w:lvlJc w:val="right"/>
      <w:pPr>
        <w:ind w:left="3328" w:hanging="180"/>
      </w:pPr>
    </w:lvl>
    <w:lvl w:ilvl="3" w:tplc="080A000F" w:tentative="1">
      <w:start w:val="1"/>
      <w:numFmt w:val="decimal"/>
      <w:lvlText w:val="%4."/>
      <w:lvlJc w:val="left"/>
      <w:pPr>
        <w:ind w:left="4048" w:hanging="360"/>
      </w:pPr>
    </w:lvl>
    <w:lvl w:ilvl="4" w:tplc="080A0019" w:tentative="1">
      <w:start w:val="1"/>
      <w:numFmt w:val="lowerLetter"/>
      <w:lvlText w:val="%5."/>
      <w:lvlJc w:val="left"/>
      <w:pPr>
        <w:ind w:left="4768" w:hanging="360"/>
      </w:pPr>
    </w:lvl>
    <w:lvl w:ilvl="5" w:tplc="080A001B" w:tentative="1">
      <w:start w:val="1"/>
      <w:numFmt w:val="lowerRoman"/>
      <w:lvlText w:val="%6."/>
      <w:lvlJc w:val="right"/>
      <w:pPr>
        <w:ind w:left="5488" w:hanging="180"/>
      </w:pPr>
    </w:lvl>
    <w:lvl w:ilvl="6" w:tplc="080A000F" w:tentative="1">
      <w:start w:val="1"/>
      <w:numFmt w:val="decimal"/>
      <w:lvlText w:val="%7."/>
      <w:lvlJc w:val="left"/>
      <w:pPr>
        <w:ind w:left="6208" w:hanging="360"/>
      </w:pPr>
    </w:lvl>
    <w:lvl w:ilvl="7" w:tplc="080A0019" w:tentative="1">
      <w:start w:val="1"/>
      <w:numFmt w:val="lowerLetter"/>
      <w:lvlText w:val="%8."/>
      <w:lvlJc w:val="left"/>
      <w:pPr>
        <w:ind w:left="6928" w:hanging="360"/>
      </w:pPr>
    </w:lvl>
    <w:lvl w:ilvl="8" w:tplc="080A001B" w:tentative="1">
      <w:start w:val="1"/>
      <w:numFmt w:val="lowerRoman"/>
      <w:lvlText w:val="%9."/>
      <w:lvlJc w:val="right"/>
      <w:pPr>
        <w:ind w:left="7648" w:hanging="180"/>
      </w:pPr>
    </w:lvl>
  </w:abstractNum>
  <w:abstractNum w:abstractNumId="54">
    <w:nsid w:val="31FC57D1"/>
    <w:multiLevelType w:val="hybridMultilevel"/>
    <w:tmpl w:val="F9E8DE54"/>
    <w:lvl w:ilvl="0" w:tplc="CB201CC8">
      <w:start w:val="1"/>
      <w:numFmt w:val="upperRoman"/>
      <w:pStyle w:val="Ttulo2"/>
      <w:lvlText w:val="%1."/>
      <w:lvlJc w:val="right"/>
      <w:pPr>
        <w:tabs>
          <w:tab w:val="num" w:pos="340"/>
        </w:tabs>
        <w:ind w:left="340" w:hanging="34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5">
    <w:nsid w:val="33E46A71"/>
    <w:multiLevelType w:val="hybridMultilevel"/>
    <w:tmpl w:val="73A02EBE"/>
    <w:lvl w:ilvl="0" w:tplc="080A0017">
      <w:start w:val="1"/>
      <w:numFmt w:val="lowerLetter"/>
      <w:lvlText w:val="%1)"/>
      <w:lvlJc w:val="left"/>
      <w:pPr>
        <w:ind w:left="1667" w:hanging="360"/>
      </w:pPr>
    </w:lvl>
    <w:lvl w:ilvl="1" w:tplc="080A0019" w:tentative="1">
      <w:start w:val="1"/>
      <w:numFmt w:val="lowerLetter"/>
      <w:lvlText w:val="%2."/>
      <w:lvlJc w:val="left"/>
      <w:pPr>
        <w:ind w:left="2387" w:hanging="360"/>
      </w:pPr>
    </w:lvl>
    <w:lvl w:ilvl="2" w:tplc="080A001B" w:tentative="1">
      <w:start w:val="1"/>
      <w:numFmt w:val="lowerRoman"/>
      <w:lvlText w:val="%3."/>
      <w:lvlJc w:val="right"/>
      <w:pPr>
        <w:ind w:left="3107" w:hanging="180"/>
      </w:pPr>
    </w:lvl>
    <w:lvl w:ilvl="3" w:tplc="080A000F" w:tentative="1">
      <w:start w:val="1"/>
      <w:numFmt w:val="decimal"/>
      <w:lvlText w:val="%4."/>
      <w:lvlJc w:val="left"/>
      <w:pPr>
        <w:ind w:left="3827" w:hanging="360"/>
      </w:pPr>
    </w:lvl>
    <w:lvl w:ilvl="4" w:tplc="080A0019" w:tentative="1">
      <w:start w:val="1"/>
      <w:numFmt w:val="lowerLetter"/>
      <w:lvlText w:val="%5."/>
      <w:lvlJc w:val="left"/>
      <w:pPr>
        <w:ind w:left="4547" w:hanging="360"/>
      </w:pPr>
    </w:lvl>
    <w:lvl w:ilvl="5" w:tplc="080A001B" w:tentative="1">
      <w:start w:val="1"/>
      <w:numFmt w:val="lowerRoman"/>
      <w:lvlText w:val="%6."/>
      <w:lvlJc w:val="right"/>
      <w:pPr>
        <w:ind w:left="5267" w:hanging="180"/>
      </w:pPr>
    </w:lvl>
    <w:lvl w:ilvl="6" w:tplc="080A000F" w:tentative="1">
      <w:start w:val="1"/>
      <w:numFmt w:val="decimal"/>
      <w:lvlText w:val="%7."/>
      <w:lvlJc w:val="left"/>
      <w:pPr>
        <w:ind w:left="5987" w:hanging="360"/>
      </w:pPr>
    </w:lvl>
    <w:lvl w:ilvl="7" w:tplc="080A0019" w:tentative="1">
      <w:start w:val="1"/>
      <w:numFmt w:val="lowerLetter"/>
      <w:lvlText w:val="%8."/>
      <w:lvlJc w:val="left"/>
      <w:pPr>
        <w:ind w:left="6707" w:hanging="360"/>
      </w:pPr>
    </w:lvl>
    <w:lvl w:ilvl="8" w:tplc="080A001B" w:tentative="1">
      <w:start w:val="1"/>
      <w:numFmt w:val="lowerRoman"/>
      <w:lvlText w:val="%9."/>
      <w:lvlJc w:val="right"/>
      <w:pPr>
        <w:ind w:left="7427" w:hanging="180"/>
      </w:pPr>
    </w:lvl>
  </w:abstractNum>
  <w:abstractNum w:abstractNumId="56">
    <w:nsid w:val="346B2881"/>
    <w:multiLevelType w:val="hybridMultilevel"/>
    <w:tmpl w:val="0A48D17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nsid w:val="355420CF"/>
    <w:multiLevelType w:val="hybridMultilevel"/>
    <w:tmpl w:val="A2B8DFCA"/>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8">
    <w:nsid w:val="3636027E"/>
    <w:multiLevelType w:val="hybridMultilevel"/>
    <w:tmpl w:val="9E4415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nsid w:val="37393443"/>
    <w:multiLevelType w:val="hybridMultilevel"/>
    <w:tmpl w:val="4F362F6C"/>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0">
    <w:nsid w:val="39855A8C"/>
    <w:multiLevelType w:val="hybridMultilevel"/>
    <w:tmpl w:val="042ED5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nsid w:val="3A0C20E2"/>
    <w:multiLevelType w:val="hybridMultilevel"/>
    <w:tmpl w:val="5794529C"/>
    <w:lvl w:ilvl="0" w:tplc="080A0017">
      <w:start w:val="1"/>
      <w:numFmt w:val="lowerLetter"/>
      <w:lvlText w:val="%1)"/>
      <w:lvlJc w:val="left"/>
      <w:pPr>
        <w:ind w:left="1746" w:hanging="360"/>
      </w:pPr>
    </w:lvl>
    <w:lvl w:ilvl="1" w:tplc="080A0019" w:tentative="1">
      <w:start w:val="1"/>
      <w:numFmt w:val="lowerLetter"/>
      <w:lvlText w:val="%2."/>
      <w:lvlJc w:val="left"/>
      <w:pPr>
        <w:ind w:left="2466" w:hanging="360"/>
      </w:pPr>
    </w:lvl>
    <w:lvl w:ilvl="2" w:tplc="080A001B" w:tentative="1">
      <w:start w:val="1"/>
      <w:numFmt w:val="lowerRoman"/>
      <w:lvlText w:val="%3."/>
      <w:lvlJc w:val="right"/>
      <w:pPr>
        <w:ind w:left="3186" w:hanging="180"/>
      </w:pPr>
    </w:lvl>
    <w:lvl w:ilvl="3" w:tplc="080A000F" w:tentative="1">
      <w:start w:val="1"/>
      <w:numFmt w:val="decimal"/>
      <w:lvlText w:val="%4."/>
      <w:lvlJc w:val="left"/>
      <w:pPr>
        <w:ind w:left="3906" w:hanging="360"/>
      </w:pPr>
    </w:lvl>
    <w:lvl w:ilvl="4" w:tplc="080A0019" w:tentative="1">
      <w:start w:val="1"/>
      <w:numFmt w:val="lowerLetter"/>
      <w:lvlText w:val="%5."/>
      <w:lvlJc w:val="left"/>
      <w:pPr>
        <w:ind w:left="4626" w:hanging="360"/>
      </w:pPr>
    </w:lvl>
    <w:lvl w:ilvl="5" w:tplc="080A001B" w:tentative="1">
      <w:start w:val="1"/>
      <w:numFmt w:val="lowerRoman"/>
      <w:lvlText w:val="%6."/>
      <w:lvlJc w:val="right"/>
      <w:pPr>
        <w:ind w:left="5346" w:hanging="180"/>
      </w:pPr>
    </w:lvl>
    <w:lvl w:ilvl="6" w:tplc="080A000F" w:tentative="1">
      <w:start w:val="1"/>
      <w:numFmt w:val="decimal"/>
      <w:lvlText w:val="%7."/>
      <w:lvlJc w:val="left"/>
      <w:pPr>
        <w:ind w:left="6066" w:hanging="360"/>
      </w:pPr>
    </w:lvl>
    <w:lvl w:ilvl="7" w:tplc="080A0019" w:tentative="1">
      <w:start w:val="1"/>
      <w:numFmt w:val="lowerLetter"/>
      <w:lvlText w:val="%8."/>
      <w:lvlJc w:val="left"/>
      <w:pPr>
        <w:ind w:left="6786" w:hanging="360"/>
      </w:pPr>
    </w:lvl>
    <w:lvl w:ilvl="8" w:tplc="080A001B" w:tentative="1">
      <w:start w:val="1"/>
      <w:numFmt w:val="lowerRoman"/>
      <w:lvlText w:val="%9."/>
      <w:lvlJc w:val="right"/>
      <w:pPr>
        <w:ind w:left="7506" w:hanging="180"/>
      </w:pPr>
    </w:lvl>
  </w:abstractNum>
  <w:abstractNum w:abstractNumId="62">
    <w:nsid w:val="3A27384B"/>
    <w:multiLevelType w:val="hybridMultilevel"/>
    <w:tmpl w:val="869C876E"/>
    <w:lvl w:ilvl="0" w:tplc="080A0017">
      <w:start w:val="1"/>
      <w:numFmt w:val="lowerLetter"/>
      <w:lvlText w:val="%1)"/>
      <w:lvlJc w:val="left"/>
      <w:pPr>
        <w:ind w:left="2030" w:hanging="360"/>
      </w:pPr>
    </w:lvl>
    <w:lvl w:ilvl="1" w:tplc="080A0019" w:tentative="1">
      <w:start w:val="1"/>
      <w:numFmt w:val="lowerLetter"/>
      <w:lvlText w:val="%2."/>
      <w:lvlJc w:val="left"/>
      <w:pPr>
        <w:ind w:left="2750" w:hanging="360"/>
      </w:pPr>
    </w:lvl>
    <w:lvl w:ilvl="2" w:tplc="080A001B" w:tentative="1">
      <w:start w:val="1"/>
      <w:numFmt w:val="lowerRoman"/>
      <w:lvlText w:val="%3."/>
      <w:lvlJc w:val="right"/>
      <w:pPr>
        <w:ind w:left="3470" w:hanging="180"/>
      </w:pPr>
    </w:lvl>
    <w:lvl w:ilvl="3" w:tplc="080A000F" w:tentative="1">
      <w:start w:val="1"/>
      <w:numFmt w:val="decimal"/>
      <w:lvlText w:val="%4."/>
      <w:lvlJc w:val="left"/>
      <w:pPr>
        <w:ind w:left="4190" w:hanging="360"/>
      </w:pPr>
    </w:lvl>
    <w:lvl w:ilvl="4" w:tplc="080A0019" w:tentative="1">
      <w:start w:val="1"/>
      <w:numFmt w:val="lowerLetter"/>
      <w:lvlText w:val="%5."/>
      <w:lvlJc w:val="left"/>
      <w:pPr>
        <w:ind w:left="4910" w:hanging="360"/>
      </w:pPr>
    </w:lvl>
    <w:lvl w:ilvl="5" w:tplc="080A001B" w:tentative="1">
      <w:start w:val="1"/>
      <w:numFmt w:val="lowerRoman"/>
      <w:lvlText w:val="%6."/>
      <w:lvlJc w:val="right"/>
      <w:pPr>
        <w:ind w:left="5630" w:hanging="180"/>
      </w:pPr>
    </w:lvl>
    <w:lvl w:ilvl="6" w:tplc="080A000F" w:tentative="1">
      <w:start w:val="1"/>
      <w:numFmt w:val="decimal"/>
      <w:lvlText w:val="%7."/>
      <w:lvlJc w:val="left"/>
      <w:pPr>
        <w:ind w:left="6350" w:hanging="360"/>
      </w:pPr>
    </w:lvl>
    <w:lvl w:ilvl="7" w:tplc="080A0019" w:tentative="1">
      <w:start w:val="1"/>
      <w:numFmt w:val="lowerLetter"/>
      <w:lvlText w:val="%8."/>
      <w:lvlJc w:val="left"/>
      <w:pPr>
        <w:ind w:left="7070" w:hanging="360"/>
      </w:pPr>
    </w:lvl>
    <w:lvl w:ilvl="8" w:tplc="080A001B" w:tentative="1">
      <w:start w:val="1"/>
      <w:numFmt w:val="lowerRoman"/>
      <w:lvlText w:val="%9."/>
      <w:lvlJc w:val="right"/>
      <w:pPr>
        <w:ind w:left="7790" w:hanging="180"/>
      </w:pPr>
    </w:lvl>
  </w:abstractNum>
  <w:abstractNum w:abstractNumId="63">
    <w:nsid w:val="3BDB75E9"/>
    <w:multiLevelType w:val="hybridMultilevel"/>
    <w:tmpl w:val="9514B132"/>
    <w:lvl w:ilvl="0" w:tplc="080A0017">
      <w:start w:val="1"/>
      <w:numFmt w:val="lowerLetter"/>
      <w:lvlText w:val="%1)"/>
      <w:lvlJc w:val="lef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64">
    <w:nsid w:val="3E964D57"/>
    <w:multiLevelType w:val="hybridMultilevel"/>
    <w:tmpl w:val="68FC1A5A"/>
    <w:lvl w:ilvl="0" w:tplc="080A0019">
      <w:start w:val="1"/>
      <w:numFmt w:val="lowerLetter"/>
      <w:lvlText w:val="%1."/>
      <w:lvlJc w:val="left"/>
      <w:pPr>
        <w:ind w:left="921" w:hanging="360"/>
      </w:pPr>
      <w:rPr>
        <w:rFonts w:hint="default"/>
      </w:rPr>
    </w:lvl>
    <w:lvl w:ilvl="1" w:tplc="080A0003" w:tentative="1">
      <w:start w:val="1"/>
      <w:numFmt w:val="bullet"/>
      <w:lvlText w:val="o"/>
      <w:lvlJc w:val="left"/>
      <w:pPr>
        <w:ind w:left="1641" w:hanging="360"/>
      </w:pPr>
      <w:rPr>
        <w:rFonts w:ascii="Courier New" w:hAnsi="Courier New" w:cs="Courier New" w:hint="default"/>
      </w:rPr>
    </w:lvl>
    <w:lvl w:ilvl="2" w:tplc="080A0005" w:tentative="1">
      <w:start w:val="1"/>
      <w:numFmt w:val="bullet"/>
      <w:lvlText w:val=""/>
      <w:lvlJc w:val="left"/>
      <w:pPr>
        <w:ind w:left="2361" w:hanging="360"/>
      </w:pPr>
      <w:rPr>
        <w:rFonts w:ascii="Wingdings" w:hAnsi="Wingdings" w:hint="default"/>
      </w:rPr>
    </w:lvl>
    <w:lvl w:ilvl="3" w:tplc="080A0001" w:tentative="1">
      <w:start w:val="1"/>
      <w:numFmt w:val="bullet"/>
      <w:lvlText w:val=""/>
      <w:lvlJc w:val="left"/>
      <w:pPr>
        <w:ind w:left="3081" w:hanging="360"/>
      </w:pPr>
      <w:rPr>
        <w:rFonts w:ascii="Symbol" w:hAnsi="Symbol" w:hint="default"/>
      </w:rPr>
    </w:lvl>
    <w:lvl w:ilvl="4" w:tplc="080A0003" w:tentative="1">
      <w:start w:val="1"/>
      <w:numFmt w:val="bullet"/>
      <w:lvlText w:val="o"/>
      <w:lvlJc w:val="left"/>
      <w:pPr>
        <w:ind w:left="3801" w:hanging="360"/>
      </w:pPr>
      <w:rPr>
        <w:rFonts w:ascii="Courier New" w:hAnsi="Courier New" w:cs="Courier New" w:hint="default"/>
      </w:rPr>
    </w:lvl>
    <w:lvl w:ilvl="5" w:tplc="080A0005" w:tentative="1">
      <w:start w:val="1"/>
      <w:numFmt w:val="bullet"/>
      <w:lvlText w:val=""/>
      <w:lvlJc w:val="left"/>
      <w:pPr>
        <w:ind w:left="4521" w:hanging="360"/>
      </w:pPr>
      <w:rPr>
        <w:rFonts w:ascii="Wingdings" w:hAnsi="Wingdings" w:hint="default"/>
      </w:rPr>
    </w:lvl>
    <w:lvl w:ilvl="6" w:tplc="080A0001" w:tentative="1">
      <w:start w:val="1"/>
      <w:numFmt w:val="bullet"/>
      <w:lvlText w:val=""/>
      <w:lvlJc w:val="left"/>
      <w:pPr>
        <w:ind w:left="5241" w:hanging="360"/>
      </w:pPr>
      <w:rPr>
        <w:rFonts w:ascii="Symbol" w:hAnsi="Symbol" w:hint="default"/>
      </w:rPr>
    </w:lvl>
    <w:lvl w:ilvl="7" w:tplc="080A0003" w:tentative="1">
      <w:start w:val="1"/>
      <w:numFmt w:val="bullet"/>
      <w:lvlText w:val="o"/>
      <w:lvlJc w:val="left"/>
      <w:pPr>
        <w:ind w:left="5961" w:hanging="360"/>
      </w:pPr>
      <w:rPr>
        <w:rFonts w:ascii="Courier New" w:hAnsi="Courier New" w:cs="Courier New" w:hint="default"/>
      </w:rPr>
    </w:lvl>
    <w:lvl w:ilvl="8" w:tplc="080A0005" w:tentative="1">
      <w:start w:val="1"/>
      <w:numFmt w:val="bullet"/>
      <w:lvlText w:val=""/>
      <w:lvlJc w:val="left"/>
      <w:pPr>
        <w:ind w:left="6681" w:hanging="360"/>
      </w:pPr>
      <w:rPr>
        <w:rFonts w:ascii="Wingdings" w:hAnsi="Wingdings" w:hint="default"/>
      </w:rPr>
    </w:lvl>
  </w:abstractNum>
  <w:abstractNum w:abstractNumId="65">
    <w:nsid w:val="3E9C15BA"/>
    <w:multiLevelType w:val="hybridMultilevel"/>
    <w:tmpl w:val="8AF09E88"/>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6">
    <w:nsid w:val="3EC26B95"/>
    <w:multiLevelType w:val="hybridMultilevel"/>
    <w:tmpl w:val="117644A6"/>
    <w:lvl w:ilvl="0" w:tplc="080A001B">
      <w:start w:val="1"/>
      <w:numFmt w:val="lowerRoman"/>
      <w:lvlText w:val="%1."/>
      <w:lvlJc w:val="right"/>
      <w:pPr>
        <w:ind w:left="3470" w:hanging="360"/>
      </w:pPr>
    </w:lvl>
    <w:lvl w:ilvl="1" w:tplc="080A0019" w:tentative="1">
      <w:start w:val="1"/>
      <w:numFmt w:val="lowerLetter"/>
      <w:lvlText w:val="%2."/>
      <w:lvlJc w:val="left"/>
      <w:pPr>
        <w:ind w:left="4190" w:hanging="360"/>
      </w:pPr>
    </w:lvl>
    <w:lvl w:ilvl="2" w:tplc="080A001B" w:tentative="1">
      <w:start w:val="1"/>
      <w:numFmt w:val="lowerRoman"/>
      <w:lvlText w:val="%3."/>
      <w:lvlJc w:val="right"/>
      <w:pPr>
        <w:ind w:left="4910" w:hanging="180"/>
      </w:pPr>
    </w:lvl>
    <w:lvl w:ilvl="3" w:tplc="080A000F" w:tentative="1">
      <w:start w:val="1"/>
      <w:numFmt w:val="decimal"/>
      <w:lvlText w:val="%4."/>
      <w:lvlJc w:val="left"/>
      <w:pPr>
        <w:ind w:left="5630" w:hanging="360"/>
      </w:pPr>
    </w:lvl>
    <w:lvl w:ilvl="4" w:tplc="080A0019" w:tentative="1">
      <w:start w:val="1"/>
      <w:numFmt w:val="lowerLetter"/>
      <w:lvlText w:val="%5."/>
      <w:lvlJc w:val="left"/>
      <w:pPr>
        <w:ind w:left="6350" w:hanging="360"/>
      </w:pPr>
    </w:lvl>
    <w:lvl w:ilvl="5" w:tplc="080A001B" w:tentative="1">
      <w:start w:val="1"/>
      <w:numFmt w:val="lowerRoman"/>
      <w:lvlText w:val="%6."/>
      <w:lvlJc w:val="right"/>
      <w:pPr>
        <w:ind w:left="7070" w:hanging="180"/>
      </w:pPr>
    </w:lvl>
    <w:lvl w:ilvl="6" w:tplc="080A000F" w:tentative="1">
      <w:start w:val="1"/>
      <w:numFmt w:val="decimal"/>
      <w:lvlText w:val="%7."/>
      <w:lvlJc w:val="left"/>
      <w:pPr>
        <w:ind w:left="7790" w:hanging="360"/>
      </w:pPr>
    </w:lvl>
    <w:lvl w:ilvl="7" w:tplc="080A0019" w:tentative="1">
      <w:start w:val="1"/>
      <w:numFmt w:val="lowerLetter"/>
      <w:lvlText w:val="%8."/>
      <w:lvlJc w:val="left"/>
      <w:pPr>
        <w:ind w:left="8510" w:hanging="360"/>
      </w:pPr>
    </w:lvl>
    <w:lvl w:ilvl="8" w:tplc="080A001B" w:tentative="1">
      <w:start w:val="1"/>
      <w:numFmt w:val="lowerRoman"/>
      <w:lvlText w:val="%9."/>
      <w:lvlJc w:val="right"/>
      <w:pPr>
        <w:ind w:left="9230" w:hanging="180"/>
      </w:pPr>
    </w:lvl>
  </w:abstractNum>
  <w:abstractNum w:abstractNumId="67">
    <w:nsid w:val="3EF6199E"/>
    <w:multiLevelType w:val="hybridMultilevel"/>
    <w:tmpl w:val="F2C618C8"/>
    <w:lvl w:ilvl="0" w:tplc="C6C65184">
      <w:start w:val="1"/>
      <w:numFmt w:val="lowerRoman"/>
      <w:lvlText w:val="%1)"/>
      <w:lvlJc w:val="left"/>
      <w:pPr>
        <w:tabs>
          <w:tab w:val="num" w:pos="624"/>
        </w:tabs>
        <w:ind w:left="62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8">
    <w:nsid w:val="3F3045A4"/>
    <w:multiLevelType w:val="hybridMultilevel"/>
    <w:tmpl w:val="C9AEB600"/>
    <w:lvl w:ilvl="0" w:tplc="F910702C">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9">
    <w:nsid w:val="4033211E"/>
    <w:multiLevelType w:val="hybridMultilevel"/>
    <w:tmpl w:val="68144CA2"/>
    <w:lvl w:ilvl="0" w:tplc="080A0017">
      <w:start w:val="1"/>
      <w:numFmt w:val="lowerLetter"/>
      <w:lvlText w:val="%1)"/>
      <w:lvlJc w:val="left"/>
      <w:pPr>
        <w:ind w:left="1888" w:hanging="360"/>
      </w:pPr>
    </w:lvl>
    <w:lvl w:ilvl="1" w:tplc="080A0019" w:tentative="1">
      <w:start w:val="1"/>
      <w:numFmt w:val="lowerLetter"/>
      <w:lvlText w:val="%2."/>
      <w:lvlJc w:val="left"/>
      <w:pPr>
        <w:ind w:left="2608" w:hanging="360"/>
      </w:pPr>
    </w:lvl>
    <w:lvl w:ilvl="2" w:tplc="080A001B" w:tentative="1">
      <w:start w:val="1"/>
      <w:numFmt w:val="lowerRoman"/>
      <w:lvlText w:val="%3."/>
      <w:lvlJc w:val="right"/>
      <w:pPr>
        <w:ind w:left="3328" w:hanging="180"/>
      </w:pPr>
    </w:lvl>
    <w:lvl w:ilvl="3" w:tplc="080A000F" w:tentative="1">
      <w:start w:val="1"/>
      <w:numFmt w:val="decimal"/>
      <w:lvlText w:val="%4."/>
      <w:lvlJc w:val="left"/>
      <w:pPr>
        <w:ind w:left="4048" w:hanging="360"/>
      </w:pPr>
    </w:lvl>
    <w:lvl w:ilvl="4" w:tplc="080A0019" w:tentative="1">
      <w:start w:val="1"/>
      <w:numFmt w:val="lowerLetter"/>
      <w:lvlText w:val="%5."/>
      <w:lvlJc w:val="left"/>
      <w:pPr>
        <w:ind w:left="4768" w:hanging="360"/>
      </w:pPr>
    </w:lvl>
    <w:lvl w:ilvl="5" w:tplc="080A001B" w:tentative="1">
      <w:start w:val="1"/>
      <w:numFmt w:val="lowerRoman"/>
      <w:lvlText w:val="%6."/>
      <w:lvlJc w:val="right"/>
      <w:pPr>
        <w:ind w:left="5488" w:hanging="180"/>
      </w:pPr>
    </w:lvl>
    <w:lvl w:ilvl="6" w:tplc="080A000F" w:tentative="1">
      <w:start w:val="1"/>
      <w:numFmt w:val="decimal"/>
      <w:lvlText w:val="%7."/>
      <w:lvlJc w:val="left"/>
      <w:pPr>
        <w:ind w:left="6208" w:hanging="360"/>
      </w:pPr>
    </w:lvl>
    <w:lvl w:ilvl="7" w:tplc="080A0019" w:tentative="1">
      <w:start w:val="1"/>
      <w:numFmt w:val="lowerLetter"/>
      <w:lvlText w:val="%8."/>
      <w:lvlJc w:val="left"/>
      <w:pPr>
        <w:ind w:left="6928" w:hanging="360"/>
      </w:pPr>
    </w:lvl>
    <w:lvl w:ilvl="8" w:tplc="080A001B" w:tentative="1">
      <w:start w:val="1"/>
      <w:numFmt w:val="lowerRoman"/>
      <w:lvlText w:val="%9."/>
      <w:lvlJc w:val="right"/>
      <w:pPr>
        <w:ind w:left="7648" w:hanging="180"/>
      </w:pPr>
    </w:lvl>
  </w:abstractNum>
  <w:abstractNum w:abstractNumId="70">
    <w:nsid w:val="41B27E2B"/>
    <w:multiLevelType w:val="hybridMultilevel"/>
    <w:tmpl w:val="3A0C2C08"/>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1">
    <w:nsid w:val="42213390"/>
    <w:multiLevelType w:val="hybridMultilevel"/>
    <w:tmpl w:val="9E2A4F6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2">
    <w:nsid w:val="42520028"/>
    <w:multiLevelType w:val="hybridMultilevel"/>
    <w:tmpl w:val="191C9616"/>
    <w:lvl w:ilvl="0" w:tplc="8E0E3D82">
      <w:start w:val="1"/>
      <w:numFmt w:val="upperRoman"/>
      <w:lvlText w:val="%1."/>
      <w:lvlJc w:val="left"/>
      <w:pPr>
        <w:ind w:left="1605" w:hanging="720"/>
      </w:pPr>
      <w:rPr>
        <w:rFonts w:hint="default"/>
      </w:rPr>
    </w:lvl>
    <w:lvl w:ilvl="1" w:tplc="080A0019" w:tentative="1">
      <w:start w:val="1"/>
      <w:numFmt w:val="lowerLetter"/>
      <w:lvlText w:val="%2."/>
      <w:lvlJc w:val="left"/>
      <w:pPr>
        <w:ind w:left="1965" w:hanging="360"/>
      </w:pPr>
    </w:lvl>
    <w:lvl w:ilvl="2" w:tplc="080A001B" w:tentative="1">
      <w:start w:val="1"/>
      <w:numFmt w:val="lowerRoman"/>
      <w:lvlText w:val="%3."/>
      <w:lvlJc w:val="right"/>
      <w:pPr>
        <w:ind w:left="2685" w:hanging="180"/>
      </w:pPr>
    </w:lvl>
    <w:lvl w:ilvl="3" w:tplc="080A000F" w:tentative="1">
      <w:start w:val="1"/>
      <w:numFmt w:val="decimal"/>
      <w:lvlText w:val="%4."/>
      <w:lvlJc w:val="left"/>
      <w:pPr>
        <w:ind w:left="3405" w:hanging="360"/>
      </w:pPr>
    </w:lvl>
    <w:lvl w:ilvl="4" w:tplc="080A0019" w:tentative="1">
      <w:start w:val="1"/>
      <w:numFmt w:val="lowerLetter"/>
      <w:lvlText w:val="%5."/>
      <w:lvlJc w:val="left"/>
      <w:pPr>
        <w:ind w:left="4125" w:hanging="360"/>
      </w:pPr>
    </w:lvl>
    <w:lvl w:ilvl="5" w:tplc="080A001B" w:tentative="1">
      <w:start w:val="1"/>
      <w:numFmt w:val="lowerRoman"/>
      <w:lvlText w:val="%6."/>
      <w:lvlJc w:val="right"/>
      <w:pPr>
        <w:ind w:left="4845" w:hanging="180"/>
      </w:pPr>
    </w:lvl>
    <w:lvl w:ilvl="6" w:tplc="080A000F" w:tentative="1">
      <w:start w:val="1"/>
      <w:numFmt w:val="decimal"/>
      <w:lvlText w:val="%7."/>
      <w:lvlJc w:val="left"/>
      <w:pPr>
        <w:ind w:left="5565" w:hanging="360"/>
      </w:pPr>
    </w:lvl>
    <w:lvl w:ilvl="7" w:tplc="080A0019" w:tentative="1">
      <w:start w:val="1"/>
      <w:numFmt w:val="lowerLetter"/>
      <w:lvlText w:val="%8."/>
      <w:lvlJc w:val="left"/>
      <w:pPr>
        <w:ind w:left="6285" w:hanging="360"/>
      </w:pPr>
    </w:lvl>
    <w:lvl w:ilvl="8" w:tplc="080A001B" w:tentative="1">
      <w:start w:val="1"/>
      <w:numFmt w:val="lowerRoman"/>
      <w:lvlText w:val="%9."/>
      <w:lvlJc w:val="right"/>
      <w:pPr>
        <w:ind w:left="7005" w:hanging="180"/>
      </w:pPr>
    </w:lvl>
  </w:abstractNum>
  <w:abstractNum w:abstractNumId="73">
    <w:nsid w:val="42CB2BA4"/>
    <w:multiLevelType w:val="hybridMultilevel"/>
    <w:tmpl w:val="E3782454"/>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4">
    <w:nsid w:val="4AC101D9"/>
    <w:multiLevelType w:val="hybridMultilevel"/>
    <w:tmpl w:val="88F6D986"/>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5">
    <w:nsid w:val="4AF606B6"/>
    <w:multiLevelType w:val="hybridMultilevel"/>
    <w:tmpl w:val="18583F6C"/>
    <w:lvl w:ilvl="0" w:tplc="E736B464">
      <w:start w:val="75"/>
      <w:numFmt w:val="bullet"/>
      <w:lvlText w:val=""/>
      <w:lvlJc w:val="left"/>
      <w:pPr>
        <w:ind w:left="1066" w:hanging="360"/>
      </w:pPr>
      <w:rPr>
        <w:rFonts w:ascii="Symbol" w:eastAsia="Calibri" w:hAnsi="Symbol" w:cs="Arial" w:hint="default"/>
      </w:rPr>
    </w:lvl>
    <w:lvl w:ilvl="1" w:tplc="080A0003">
      <w:start w:val="1"/>
      <w:numFmt w:val="bullet"/>
      <w:lvlText w:val="o"/>
      <w:lvlJc w:val="left"/>
      <w:pPr>
        <w:ind w:left="1786" w:hanging="360"/>
      </w:pPr>
      <w:rPr>
        <w:rFonts w:ascii="Courier New" w:hAnsi="Courier New" w:cs="Courier New" w:hint="default"/>
      </w:rPr>
    </w:lvl>
    <w:lvl w:ilvl="2" w:tplc="080A0005" w:tentative="1">
      <w:start w:val="1"/>
      <w:numFmt w:val="bullet"/>
      <w:lvlText w:val=""/>
      <w:lvlJc w:val="left"/>
      <w:pPr>
        <w:ind w:left="2506" w:hanging="360"/>
      </w:pPr>
      <w:rPr>
        <w:rFonts w:ascii="Wingdings" w:hAnsi="Wingdings" w:hint="default"/>
      </w:rPr>
    </w:lvl>
    <w:lvl w:ilvl="3" w:tplc="080A0001" w:tentative="1">
      <w:start w:val="1"/>
      <w:numFmt w:val="bullet"/>
      <w:lvlText w:val=""/>
      <w:lvlJc w:val="left"/>
      <w:pPr>
        <w:ind w:left="3226" w:hanging="360"/>
      </w:pPr>
      <w:rPr>
        <w:rFonts w:ascii="Symbol" w:hAnsi="Symbol" w:hint="default"/>
      </w:rPr>
    </w:lvl>
    <w:lvl w:ilvl="4" w:tplc="080A0003" w:tentative="1">
      <w:start w:val="1"/>
      <w:numFmt w:val="bullet"/>
      <w:lvlText w:val="o"/>
      <w:lvlJc w:val="left"/>
      <w:pPr>
        <w:ind w:left="3946" w:hanging="360"/>
      </w:pPr>
      <w:rPr>
        <w:rFonts w:ascii="Courier New" w:hAnsi="Courier New" w:cs="Courier New" w:hint="default"/>
      </w:rPr>
    </w:lvl>
    <w:lvl w:ilvl="5" w:tplc="080A0005" w:tentative="1">
      <w:start w:val="1"/>
      <w:numFmt w:val="bullet"/>
      <w:lvlText w:val=""/>
      <w:lvlJc w:val="left"/>
      <w:pPr>
        <w:ind w:left="4666" w:hanging="360"/>
      </w:pPr>
      <w:rPr>
        <w:rFonts w:ascii="Wingdings" w:hAnsi="Wingdings" w:hint="default"/>
      </w:rPr>
    </w:lvl>
    <w:lvl w:ilvl="6" w:tplc="080A0001" w:tentative="1">
      <w:start w:val="1"/>
      <w:numFmt w:val="bullet"/>
      <w:lvlText w:val=""/>
      <w:lvlJc w:val="left"/>
      <w:pPr>
        <w:ind w:left="5386" w:hanging="360"/>
      </w:pPr>
      <w:rPr>
        <w:rFonts w:ascii="Symbol" w:hAnsi="Symbol" w:hint="default"/>
      </w:rPr>
    </w:lvl>
    <w:lvl w:ilvl="7" w:tplc="080A0003" w:tentative="1">
      <w:start w:val="1"/>
      <w:numFmt w:val="bullet"/>
      <w:lvlText w:val="o"/>
      <w:lvlJc w:val="left"/>
      <w:pPr>
        <w:ind w:left="6106" w:hanging="360"/>
      </w:pPr>
      <w:rPr>
        <w:rFonts w:ascii="Courier New" w:hAnsi="Courier New" w:cs="Courier New" w:hint="default"/>
      </w:rPr>
    </w:lvl>
    <w:lvl w:ilvl="8" w:tplc="080A0005" w:tentative="1">
      <w:start w:val="1"/>
      <w:numFmt w:val="bullet"/>
      <w:lvlText w:val=""/>
      <w:lvlJc w:val="left"/>
      <w:pPr>
        <w:ind w:left="6826" w:hanging="360"/>
      </w:pPr>
      <w:rPr>
        <w:rFonts w:ascii="Wingdings" w:hAnsi="Wingdings" w:hint="default"/>
      </w:rPr>
    </w:lvl>
  </w:abstractNum>
  <w:abstractNum w:abstractNumId="76">
    <w:nsid w:val="4B0C4C16"/>
    <w:multiLevelType w:val="hybridMultilevel"/>
    <w:tmpl w:val="626886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nsid w:val="4C3E2AD8"/>
    <w:multiLevelType w:val="multilevel"/>
    <w:tmpl w:val="6574AF0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8">
    <w:nsid w:val="4CA87C5F"/>
    <w:multiLevelType w:val="hybridMultilevel"/>
    <w:tmpl w:val="69707DAC"/>
    <w:lvl w:ilvl="0" w:tplc="11DC8CA0">
      <w:start w:val="1"/>
      <w:numFmt w:val="decimal"/>
      <w:lvlText w:val="%1."/>
      <w:lvlJc w:val="left"/>
      <w:pPr>
        <w:ind w:left="502"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nsid w:val="4EE91792"/>
    <w:multiLevelType w:val="hybridMultilevel"/>
    <w:tmpl w:val="C3DED8E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nsid w:val="502F6563"/>
    <w:multiLevelType w:val="hybridMultilevel"/>
    <w:tmpl w:val="37F28B4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nsid w:val="51166CAE"/>
    <w:multiLevelType w:val="hybridMultilevel"/>
    <w:tmpl w:val="161EE020"/>
    <w:lvl w:ilvl="0" w:tplc="081C8D52">
      <w:start w:val="1"/>
      <w:numFmt w:val="lowerLetter"/>
      <w:lvlText w:val="%1)"/>
      <w:lvlJc w:val="left"/>
      <w:pPr>
        <w:ind w:left="720" w:hanging="36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nsid w:val="524F6423"/>
    <w:multiLevelType w:val="hybridMultilevel"/>
    <w:tmpl w:val="1C7E574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nsid w:val="528E48B7"/>
    <w:multiLevelType w:val="hybridMultilevel"/>
    <w:tmpl w:val="9728845C"/>
    <w:lvl w:ilvl="0" w:tplc="080A001B">
      <w:start w:val="1"/>
      <w:numFmt w:val="lowerRoman"/>
      <w:lvlText w:val="%1."/>
      <w:lvlJc w:val="right"/>
      <w:pPr>
        <w:ind w:left="2597" w:hanging="360"/>
      </w:pPr>
    </w:lvl>
    <w:lvl w:ilvl="1" w:tplc="080A0019" w:tentative="1">
      <w:start w:val="1"/>
      <w:numFmt w:val="lowerLetter"/>
      <w:lvlText w:val="%2."/>
      <w:lvlJc w:val="left"/>
      <w:pPr>
        <w:ind w:left="3317" w:hanging="360"/>
      </w:pPr>
    </w:lvl>
    <w:lvl w:ilvl="2" w:tplc="080A001B" w:tentative="1">
      <w:start w:val="1"/>
      <w:numFmt w:val="lowerRoman"/>
      <w:lvlText w:val="%3."/>
      <w:lvlJc w:val="right"/>
      <w:pPr>
        <w:ind w:left="4037" w:hanging="180"/>
      </w:pPr>
    </w:lvl>
    <w:lvl w:ilvl="3" w:tplc="080A000F" w:tentative="1">
      <w:start w:val="1"/>
      <w:numFmt w:val="decimal"/>
      <w:lvlText w:val="%4."/>
      <w:lvlJc w:val="left"/>
      <w:pPr>
        <w:ind w:left="4757" w:hanging="360"/>
      </w:pPr>
    </w:lvl>
    <w:lvl w:ilvl="4" w:tplc="080A0019" w:tentative="1">
      <w:start w:val="1"/>
      <w:numFmt w:val="lowerLetter"/>
      <w:lvlText w:val="%5."/>
      <w:lvlJc w:val="left"/>
      <w:pPr>
        <w:ind w:left="5477" w:hanging="360"/>
      </w:pPr>
    </w:lvl>
    <w:lvl w:ilvl="5" w:tplc="080A001B" w:tentative="1">
      <w:start w:val="1"/>
      <w:numFmt w:val="lowerRoman"/>
      <w:lvlText w:val="%6."/>
      <w:lvlJc w:val="right"/>
      <w:pPr>
        <w:ind w:left="6197" w:hanging="180"/>
      </w:pPr>
    </w:lvl>
    <w:lvl w:ilvl="6" w:tplc="080A000F" w:tentative="1">
      <w:start w:val="1"/>
      <w:numFmt w:val="decimal"/>
      <w:lvlText w:val="%7."/>
      <w:lvlJc w:val="left"/>
      <w:pPr>
        <w:ind w:left="6917" w:hanging="360"/>
      </w:pPr>
    </w:lvl>
    <w:lvl w:ilvl="7" w:tplc="080A0019" w:tentative="1">
      <w:start w:val="1"/>
      <w:numFmt w:val="lowerLetter"/>
      <w:lvlText w:val="%8."/>
      <w:lvlJc w:val="left"/>
      <w:pPr>
        <w:ind w:left="7637" w:hanging="360"/>
      </w:pPr>
    </w:lvl>
    <w:lvl w:ilvl="8" w:tplc="080A001B" w:tentative="1">
      <w:start w:val="1"/>
      <w:numFmt w:val="lowerRoman"/>
      <w:lvlText w:val="%9."/>
      <w:lvlJc w:val="right"/>
      <w:pPr>
        <w:ind w:left="8357" w:hanging="180"/>
      </w:pPr>
    </w:lvl>
  </w:abstractNum>
  <w:abstractNum w:abstractNumId="84">
    <w:nsid w:val="52C51D36"/>
    <w:multiLevelType w:val="hybridMultilevel"/>
    <w:tmpl w:val="C20A969A"/>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5">
    <w:nsid w:val="538E41BA"/>
    <w:multiLevelType w:val="hybridMultilevel"/>
    <w:tmpl w:val="654C80CC"/>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6">
    <w:nsid w:val="547E2181"/>
    <w:multiLevelType w:val="hybridMultilevel"/>
    <w:tmpl w:val="5816D4A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nsid w:val="55A02709"/>
    <w:multiLevelType w:val="hybridMultilevel"/>
    <w:tmpl w:val="ED1035CE"/>
    <w:lvl w:ilvl="0" w:tplc="F4089C20">
      <w:start w:val="1"/>
      <w:numFmt w:val="lowerLetter"/>
      <w:lvlText w:val="%1)"/>
      <w:lvlJc w:val="left"/>
      <w:pPr>
        <w:ind w:left="536" w:hanging="360"/>
      </w:pPr>
      <w:rPr>
        <w:rFonts w:hint="default"/>
        <w:color w:val="auto"/>
        <w:sz w:val="22"/>
      </w:rPr>
    </w:lvl>
    <w:lvl w:ilvl="1" w:tplc="080A0019" w:tentative="1">
      <w:start w:val="1"/>
      <w:numFmt w:val="lowerLetter"/>
      <w:lvlText w:val="%2."/>
      <w:lvlJc w:val="left"/>
      <w:pPr>
        <w:ind w:left="1256" w:hanging="360"/>
      </w:pPr>
    </w:lvl>
    <w:lvl w:ilvl="2" w:tplc="080A001B" w:tentative="1">
      <w:start w:val="1"/>
      <w:numFmt w:val="lowerRoman"/>
      <w:lvlText w:val="%3."/>
      <w:lvlJc w:val="right"/>
      <w:pPr>
        <w:ind w:left="1976" w:hanging="180"/>
      </w:pPr>
    </w:lvl>
    <w:lvl w:ilvl="3" w:tplc="080A000F" w:tentative="1">
      <w:start w:val="1"/>
      <w:numFmt w:val="decimal"/>
      <w:lvlText w:val="%4."/>
      <w:lvlJc w:val="left"/>
      <w:pPr>
        <w:ind w:left="2696" w:hanging="360"/>
      </w:pPr>
    </w:lvl>
    <w:lvl w:ilvl="4" w:tplc="080A0019" w:tentative="1">
      <w:start w:val="1"/>
      <w:numFmt w:val="lowerLetter"/>
      <w:lvlText w:val="%5."/>
      <w:lvlJc w:val="left"/>
      <w:pPr>
        <w:ind w:left="3416" w:hanging="360"/>
      </w:pPr>
    </w:lvl>
    <w:lvl w:ilvl="5" w:tplc="080A001B" w:tentative="1">
      <w:start w:val="1"/>
      <w:numFmt w:val="lowerRoman"/>
      <w:lvlText w:val="%6."/>
      <w:lvlJc w:val="right"/>
      <w:pPr>
        <w:ind w:left="4136" w:hanging="180"/>
      </w:pPr>
    </w:lvl>
    <w:lvl w:ilvl="6" w:tplc="080A000F" w:tentative="1">
      <w:start w:val="1"/>
      <w:numFmt w:val="decimal"/>
      <w:lvlText w:val="%7."/>
      <w:lvlJc w:val="left"/>
      <w:pPr>
        <w:ind w:left="4856" w:hanging="360"/>
      </w:pPr>
    </w:lvl>
    <w:lvl w:ilvl="7" w:tplc="080A0019" w:tentative="1">
      <w:start w:val="1"/>
      <w:numFmt w:val="lowerLetter"/>
      <w:lvlText w:val="%8."/>
      <w:lvlJc w:val="left"/>
      <w:pPr>
        <w:ind w:left="5576" w:hanging="360"/>
      </w:pPr>
    </w:lvl>
    <w:lvl w:ilvl="8" w:tplc="080A001B" w:tentative="1">
      <w:start w:val="1"/>
      <w:numFmt w:val="lowerRoman"/>
      <w:lvlText w:val="%9."/>
      <w:lvlJc w:val="right"/>
      <w:pPr>
        <w:ind w:left="6296" w:hanging="180"/>
      </w:pPr>
    </w:lvl>
  </w:abstractNum>
  <w:abstractNum w:abstractNumId="88">
    <w:nsid w:val="560B1E24"/>
    <w:multiLevelType w:val="hybridMultilevel"/>
    <w:tmpl w:val="0C4C2F36"/>
    <w:lvl w:ilvl="0" w:tplc="080A0001">
      <w:start w:val="1"/>
      <w:numFmt w:val="bullet"/>
      <w:lvlText w:val=""/>
      <w:lvlJc w:val="left"/>
      <w:pPr>
        <w:ind w:left="1480" w:hanging="360"/>
      </w:pPr>
      <w:rPr>
        <w:rFonts w:ascii="Symbol" w:hAnsi="Symbol" w:hint="default"/>
      </w:rPr>
    </w:lvl>
    <w:lvl w:ilvl="1" w:tplc="080A0003" w:tentative="1">
      <w:start w:val="1"/>
      <w:numFmt w:val="bullet"/>
      <w:lvlText w:val="o"/>
      <w:lvlJc w:val="left"/>
      <w:pPr>
        <w:ind w:left="2200" w:hanging="360"/>
      </w:pPr>
      <w:rPr>
        <w:rFonts w:ascii="Courier New" w:hAnsi="Courier New" w:cs="Courier New" w:hint="default"/>
      </w:rPr>
    </w:lvl>
    <w:lvl w:ilvl="2" w:tplc="080A0005" w:tentative="1">
      <w:start w:val="1"/>
      <w:numFmt w:val="bullet"/>
      <w:lvlText w:val=""/>
      <w:lvlJc w:val="left"/>
      <w:pPr>
        <w:ind w:left="2920" w:hanging="360"/>
      </w:pPr>
      <w:rPr>
        <w:rFonts w:ascii="Wingdings" w:hAnsi="Wingdings" w:hint="default"/>
      </w:rPr>
    </w:lvl>
    <w:lvl w:ilvl="3" w:tplc="080A0001" w:tentative="1">
      <w:start w:val="1"/>
      <w:numFmt w:val="bullet"/>
      <w:lvlText w:val=""/>
      <w:lvlJc w:val="left"/>
      <w:pPr>
        <w:ind w:left="3640" w:hanging="360"/>
      </w:pPr>
      <w:rPr>
        <w:rFonts w:ascii="Symbol" w:hAnsi="Symbol" w:hint="default"/>
      </w:rPr>
    </w:lvl>
    <w:lvl w:ilvl="4" w:tplc="080A0003" w:tentative="1">
      <w:start w:val="1"/>
      <w:numFmt w:val="bullet"/>
      <w:lvlText w:val="o"/>
      <w:lvlJc w:val="left"/>
      <w:pPr>
        <w:ind w:left="4360" w:hanging="360"/>
      </w:pPr>
      <w:rPr>
        <w:rFonts w:ascii="Courier New" w:hAnsi="Courier New" w:cs="Courier New" w:hint="default"/>
      </w:rPr>
    </w:lvl>
    <w:lvl w:ilvl="5" w:tplc="080A0005" w:tentative="1">
      <w:start w:val="1"/>
      <w:numFmt w:val="bullet"/>
      <w:lvlText w:val=""/>
      <w:lvlJc w:val="left"/>
      <w:pPr>
        <w:ind w:left="5080" w:hanging="360"/>
      </w:pPr>
      <w:rPr>
        <w:rFonts w:ascii="Wingdings" w:hAnsi="Wingdings" w:hint="default"/>
      </w:rPr>
    </w:lvl>
    <w:lvl w:ilvl="6" w:tplc="080A0001" w:tentative="1">
      <w:start w:val="1"/>
      <w:numFmt w:val="bullet"/>
      <w:lvlText w:val=""/>
      <w:lvlJc w:val="left"/>
      <w:pPr>
        <w:ind w:left="5800" w:hanging="360"/>
      </w:pPr>
      <w:rPr>
        <w:rFonts w:ascii="Symbol" w:hAnsi="Symbol" w:hint="default"/>
      </w:rPr>
    </w:lvl>
    <w:lvl w:ilvl="7" w:tplc="080A0003" w:tentative="1">
      <w:start w:val="1"/>
      <w:numFmt w:val="bullet"/>
      <w:lvlText w:val="o"/>
      <w:lvlJc w:val="left"/>
      <w:pPr>
        <w:ind w:left="6520" w:hanging="360"/>
      </w:pPr>
      <w:rPr>
        <w:rFonts w:ascii="Courier New" w:hAnsi="Courier New" w:cs="Courier New" w:hint="default"/>
      </w:rPr>
    </w:lvl>
    <w:lvl w:ilvl="8" w:tplc="080A0005" w:tentative="1">
      <w:start w:val="1"/>
      <w:numFmt w:val="bullet"/>
      <w:lvlText w:val=""/>
      <w:lvlJc w:val="left"/>
      <w:pPr>
        <w:ind w:left="7240" w:hanging="360"/>
      </w:pPr>
      <w:rPr>
        <w:rFonts w:ascii="Wingdings" w:hAnsi="Wingdings" w:hint="default"/>
      </w:rPr>
    </w:lvl>
  </w:abstractNum>
  <w:abstractNum w:abstractNumId="89">
    <w:nsid w:val="56234011"/>
    <w:multiLevelType w:val="hybridMultilevel"/>
    <w:tmpl w:val="C520E61E"/>
    <w:lvl w:ilvl="0" w:tplc="6F80F4B8">
      <w:start w:val="1"/>
      <w:numFmt w:val="lowerLetter"/>
      <w:lvlText w:val="%1)"/>
      <w:lvlJc w:val="left"/>
      <w:pPr>
        <w:tabs>
          <w:tab w:val="num" w:pos="227"/>
        </w:tabs>
        <w:ind w:left="227" w:hanging="227"/>
      </w:pPr>
      <w:rPr>
        <w:rFonts w:hint="default"/>
      </w:rPr>
    </w:lvl>
    <w:lvl w:ilvl="1" w:tplc="0C0A0017">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0">
    <w:nsid w:val="569F4790"/>
    <w:multiLevelType w:val="hybridMultilevel"/>
    <w:tmpl w:val="21B0E838"/>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1">
    <w:nsid w:val="57F463DC"/>
    <w:multiLevelType w:val="hybridMultilevel"/>
    <w:tmpl w:val="1ECCDB34"/>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D5A00752">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nsid w:val="594446B5"/>
    <w:multiLevelType w:val="hybridMultilevel"/>
    <w:tmpl w:val="C082CF1E"/>
    <w:lvl w:ilvl="0" w:tplc="080A0017">
      <w:start w:val="1"/>
      <w:numFmt w:val="lowerLetter"/>
      <w:lvlText w:val="%1)"/>
      <w:lvlJc w:val="left"/>
      <w:pPr>
        <w:ind w:left="1321" w:hanging="360"/>
      </w:pPr>
    </w:lvl>
    <w:lvl w:ilvl="1" w:tplc="080A0019" w:tentative="1">
      <w:start w:val="1"/>
      <w:numFmt w:val="lowerLetter"/>
      <w:lvlText w:val="%2."/>
      <w:lvlJc w:val="left"/>
      <w:pPr>
        <w:ind w:left="2041" w:hanging="360"/>
      </w:pPr>
    </w:lvl>
    <w:lvl w:ilvl="2" w:tplc="080A001B" w:tentative="1">
      <w:start w:val="1"/>
      <w:numFmt w:val="lowerRoman"/>
      <w:lvlText w:val="%3."/>
      <w:lvlJc w:val="right"/>
      <w:pPr>
        <w:ind w:left="2761" w:hanging="180"/>
      </w:pPr>
    </w:lvl>
    <w:lvl w:ilvl="3" w:tplc="080A000F" w:tentative="1">
      <w:start w:val="1"/>
      <w:numFmt w:val="decimal"/>
      <w:lvlText w:val="%4."/>
      <w:lvlJc w:val="left"/>
      <w:pPr>
        <w:ind w:left="3481" w:hanging="360"/>
      </w:pPr>
    </w:lvl>
    <w:lvl w:ilvl="4" w:tplc="080A0019" w:tentative="1">
      <w:start w:val="1"/>
      <w:numFmt w:val="lowerLetter"/>
      <w:lvlText w:val="%5."/>
      <w:lvlJc w:val="left"/>
      <w:pPr>
        <w:ind w:left="4201" w:hanging="360"/>
      </w:pPr>
    </w:lvl>
    <w:lvl w:ilvl="5" w:tplc="080A001B" w:tentative="1">
      <w:start w:val="1"/>
      <w:numFmt w:val="lowerRoman"/>
      <w:lvlText w:val="%6."/>
      <w:lvlJc w:val="right"/>
      <w:pPr>
        <w:ind w:left="4921" w:hanging="180"/>
      </w:pPr>
    </w:lvl>
    <w:lvl w:ilvl="6" w:tplc="080A000F" w:tentative="1">
      <w:start w:val="1"/>
      <w:numFmt w:val="decimal"/>
      <w:lvlText w:val="%7."/>
      <w:lvlJc w:val="left"/>
      <w:pPr>
        <w:ind w:left="5641" w:hanging="360"/>
      </w:pPr>
    </w:lvl>
    <w:lvl w:ilvl="7" w:tplc="080A0019" w:tentative="1">
      <w:start w:val="1"/>
      <w:numFmt w:val="lowerLetter"/>
      <w:lvlText w:val="%8."/>
      <w:lvlJc w:val="left"/>
      <w:pPr>
        <w:ind w:left="6361" w:hanging="360"/>
      </w:pPr>
    </w:lvl>
    <w:lvl w:ilvl="8" w:tplc="080A001B" w:tentative="1">
      <w:start w:val="1"/>
      <w:numFmt w:val="lowerRoman"/>
      <w:lvlText w:val="%9."/>
      <w:lvlJc w:val="right"/>
      <w:pPr>
        <w:ind w:left="7081" w:hanging="180"/>
      </w:pPr>
    </w:lvl>
  </w:abstractNum>
  <w:abstractNum w:abstractNumId="93">
    <w:nsid w:val="5A540A90"/>
    <w:multiLevelType w:val="hybridMultilevel"/>
    <w:tmpl w:val="42F87E3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nsid w:val="5A7E56A2"/>
    <w:multiLevelType w:val="hybridMultilevel"/>
    <w:tmpl w:val="0AD02AB2"/>
    <w:lvl w:ilvl="0" w:tplc="080A0017">
      <w:start w:val="1"/>
      <w:numFmt w:val="lowerLetter"/>
      <w:lvlText w:val="%1)"/>
      <w:lvlJc w:val="left"/>
      <w:pPr>
        <w:ind w:left="536" w:hanging="360"/>
      </w:pPr>
      <w:rPr>
        <w:rFonts w:hint="default"/>
      </w:rPr>
    </w:lvl>
    <w:lvl w:ilvl="1" w:tplc="080A0019" w:tentative="1">
      <w:start w:val="1"/>
      <w:numFmt w:val="lowerLetter"/>
      <w:lvlText w:val="%2."/>
      <w:lvlJc w:val="left"/>
      <w:pPr>
        <w:ind w:left="1256" w:hanging="360"/>
      </w:pPr>
    </w:lvl>
    <w:lvl w:ilvl="2" w:tplc="080A001B" w:tentative="1">
      <w:start w:val="1"/>
      <w:numFmt w:val="lowerRoman"/>
      <w:lvlText w:val="%3."/>
      <w:lvlJc w:val="right"/>
      <w:pPr>
        <w:ind w:left="1976" w:hanging="180"/>
      </w:pPr>
    </w:lvl>
    <w:lvl w:ilvl="3" w:tplc="080A000F" w:tentative="1">
      <w:start w:val="1"/>
      <w:numFmt w:val="decimal"/>
      <w:lvlText w:val="%4."/>
      <w:lvlJc w:val="left"/>
      <w:pPr>
        <w:ind w:left="2696" w:hanging="360"/>
      </w:pPr>
    </w:lvl>
    <w:lvl w:ilvl="4" w:tplc="080A0019" w:tentative="1">
      <w:start w:val="1"/>
      <w:numFmt w:val="lowerLetter"/>
      <w:lvlText w:val="%5."/>
      <w:lvlJc w:val="left"/>
      <w:pPr>
        <w:ind w:left="3416" w:hanging="360"/>
      </w:pPr>
    </w:lvl>
    <w:lvl w:ilvl="5" w:tplc="080A001B" w:tentative="1">
      <w:start w:val="1"/>
      <w:numFmt w:val="lowerRoman"/>
      <w:lvlText w:val="%6."/>
      <w:lvlJc w:val="right"/>
      <w:pPr>
        <w:ind w:left="4136" w:hanging="180"/>
      </w:pPr>
    </w:lvl>
    <w:lvl w:ilvl="6" w:tplc="080A000F" w:tentative="1">
      <w:start w:val="1"/>
      <w:numFmt w:val="decimal"/>
      <w:lvlText w:val="%7."/>
      <w:lvlJc w:val="left"/>
      <w:pPr>
        <w:ind w:left="4856" w:hanging="360"/>
      </w:pPr>
    </w:lvl>
    <w:lvl w:ilvl="7" w:tplc="080A0019" w:tentative="1">
      <w:start w:val="1"/>
      <w:numFmt w:val="lowerLetter"/>
      <w:lvlText w:val="%8."/>
      <w:lvlJc w:val="left"/>
      <w:pPr>
        <w:ind w:left="5576" w:hanging="360"/>
      </w:pPr>
    </w:lvl>
    <w:lvl w:ilvl="8" w:tplc="080A001B" w:tentative="1">
      <w:start w:val="1"/>
      <w:numFmt w:val="lowerRoman"/>
      <w:lvlText w:val="%9."/>
      <w:lvlJc w:val="right"/>
      <w:pPr>
        <w:ind w:left="6296" w:hanging="180"/>
      </w:pPr>
    </w:lvl>
  </w:abstractNum>
  <w:abstractNum w:abstractNumId="95">
    <w:nsid w:val="5AB92A0F"/>
    <w:multiLevelType w:val="hybridMultilevel"/>
    <w:tmpl w:val="87E0FFD8"/>
    <w:lvl w:ilvl="0" w:tplc="080A0017">
      <w:start w:val="1"/>
      <w:numFmt w:val="lowerLetter"/>
      <w:lvlText w:val="%1)"/>
      <w:lvlJc w:val="left"/>
      <w:pPr>
        <w:ind w:left="1463" w:hanging="360"/>
      </w:pPr>
    </w:lvl>
    <w:lvl w:ilvl="1" w:tplc="080A0019" w:tentative="1">
      <w:start w:val="1"/>
      <w:numFmt w:val="lowerLetter"/>
      <w:lvlText w:val="%2."/>
      <w:lvlJc w:val="left"/>
      <w:pPr>
        <w:ind w:left="2183" w:hanging="360"/>
      </w:pPr>
    </w:lvl>
    <w:lvl w:ilvl="2" w:tplc="080A001B" w:tentative="1">
      <w:start w:val="1"/>
      <w:numFmt w:val="lowerRoman"/>
      <w:lvlText w:val="%3."/>
      <w:lvlJc w:val="right"/>
      <w:pPr>
        <w:ind w:left="2903" w:hanging="180"/>
      </w:pPr>
    </w:lvl>
    <w:lvl w:ilvl="3" w:tplc="080A000F" w:tentative="1">
      <w:start w:val="1"/>
      <w:numFmt w:val="decimal"/>
      <w:lvlText w:val="%4."/>
      <w:lvlJc w:val="left"/>
      <w:pPr>
        <w:ind w:left="3623" w:hanging="360"/>
      </w:pPr>
    </w:lvl>
    <w:lvl w:ilvl="4" w:tplc="080A0019" w:tentative="1">
      <w:start w:val="1"/>
      <w:numFmt w:val="lowerLetter"/>
      <w:lvlText w:val="%5."/>
      <w:lvlJc w:val="left"/>
      <w:pPr>
        <w:ind w:left="4343" w:hanging="360"/>
      </w:pPr>
    </w:lvl>
    <w:lvl w:ilvl="5" w:tplc="080A001B" w:tentative="1">
      <w:start w:val="1"/>
      <w:numFmt w:val="lowerRoman"/>
      <w:lvlText w:val="%6."/>
      <w:lvlJc w:val="right"/>
      <w:pPr>
        <w:ind w:left="5063" w:hanging="180"/>
      </w:pPr>
    </w:lvl>
    <w:lvl w:ilvl="6" w:tplc="080A000F" w:tentative="1">
      <w:start w:val="1"/>
      <w:numFmt w:val="decimal"/>
      <w:lvlText w:val="%7."/>
      <w:lvlJc w:val="left"/>
      <w:pPr>
        <w:ind w:left="5783" w:hanging="360"/>
      </w:pPr>
    </w:lvl>
    <w:lvl w:ilvl="7" w:tplc="080A0019" w:tentative="1">
      <w:start w:val="1"/>
      <w:numFmt w:val="lowerLetter"/>
      <w:lvlText w:val="%8."/>
      <w:lvlJc w:val="left"/>
      <w:pPr>
        <w:ind w:left="6503" w:hanging="360"/>
      </w:pPr>
    </w:lvl>
    <w:lvl w:ilvl="8" w:tplc="080A001B" w:tentative="1">
      <w:start w:val="1"/>
      <w:numFmt w:val="lowerRoman"/>
      <w:lvlText w:val="%9."/>
      <w:lvlJc w:val="right"/>
      <w:pPr>
        <w:ind w:left="7223" w:hanging="180"/>
      </w:pPr>
    </w:lvl>
  </w:abstractNum>
  <w:abstractNum w:abstractNumId="96">
    <w:nsid w:val="5C015AB2"/>
    <w:multiLevelType w:val="hybridMultilevel"/>
    <w:tmpl w:val="BDA4CFE0"/>
    <w:lvl w:ilvl="0" w:tplc="080A0017">
      <w:start w:val="1"/>
      <w:numFmt w:val="lowerLetter"/>
      <w:lvlText w:val="%1)"/>
      <w:lvlJc w:val="lef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97">
    <w:nsid w:val="5C36549C"/>
    <w:multiLevelType w:val="hybridMultilevel"/>
    <w:tmpl w:val="6374B334"/>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8">
    <w:nsid w:val="5DFB4331"/>
    <w:multiLevelType w:val="hybridMultilevel"/>
    <w:tmpl w:val="191C9616"/>
    <w:lvl w:ilvl="0" w:tplc="8E0E3D82">
      <w:start w:val="1"/>
      <w:numFmt w:val="upperRoman"/>
      <w:lvlText w:val="%1."/>
      <w:lvlJc w:val="left"/>
      <w:pPr>
        <w:ind w:left="1605" w:hanging="720"/>
      </w:pPr>
      <w:rPr>
        <w:rFonts w:hint="default"/>
      </w:rPr>
    </w:lvl>
    <w:lvl w:ilvl="1" w:tplc="080A0019" w:tentative="1">
      <w:start w:val="1"/>
      <w:numFmt w:val="lowerLetter"/>
      <w:lvlText w:val="%2."/>
      <w:lvlJc w:val="left"/>
      <w:pPr>
        <w:ind w:left="1965" w:hanging="360"/>
      </w:pPr>
    </w:lvl>
    <w:lvl w:ilvl="2" w:tplc="080A001B" w:tentative="1">
      <w:start w:val="1"/>
      <w:numFmt w:val="lowerRoman"/>
      <w:lvlText w:val="%3."/>
      <w:lvlJc w:val="right"/>
      <w:pPr>
        <w:ind w:left="2685" w:hanging="180"/>
      </w:pPr>
    </w:lvl>
    <w:lvl w:ilvl="3" w:tplc="080A000F" w:tentative="1">
      <w:start w:val="1"/>
      <w:numFmt w:val="decimal"/>
      <w:lvlText w:val="%4."/>
      <w:lvlJc w:val="left"/>
      <w:pPr>
        <w:ind w:left="3405" w:hanging="360"/>
      </w:pPr>
    </w:lvl>
    <w:lvl w:ilvl="4" w:tplc="080A0019" w:tentative="1">
      <w:start w:val="1"/>
      <w:numFmt w:val="lowerLetter"/>
      <w:lvlText w:val="%5."/>
      <w:lvlJc w:val="left"/>
      <w:pPr>
        <w:ind w:left="4125" w:hanging="360"/>
      </w:pPr>
    </w:lvl>
    <w:lvl w:ilvl="5" w:tplc="080A001B" w:tentative="1">
      <w:start w:val="1"/>
      <w:numFmt w:val="lowerRoman"/>
      <w:lvlText w:val="%6."/>
      <w:lvlJc w:val="right"/>
      <w:pPr>
        <w:ind w:left="4845" w:hanging="180"/>
      </w:pPr>
    </w:lvl>
    <w:lvl w:ilvl="6" w:tplc="080A000F" w:tentative="1">
      <w:start w:val="1"/>
      <w:numFmt w:val="decimal"/>
      <w:lvlText w:val="%7."/>
      <w:lvlJc w:val="left"/>
      <w:pPr>
        <w:ind w:left="5565" w:hanging="360"/>
      </w:pPr>
    </w:lvl>
    <w:lvl w:ilvl="7" w:tplc="080A0019" w:tentative="1">
      <w:start w:val="1"/>
      <w:numFmt w:val="lowerLetter"/>
      <w:lvlText w:val="%8."/>
      <w:lvlJc w:val="left"/>
      <w:pPr>
        <w:ind w:left="6285" w:hanging="360"/>
      </w:pPr>
    </w:lvl>
    <w:lvl w:ilvl="8" w:tplc="080A001B" w:tentative="1">
      <w:start w:val="1"/>
      <w:numFmt w:val="lowerRoman"/>
      <w:lvlText w:val="%9."/>
      <w:lvlJc w:val="right"/>
      <w:pPr>
        <w:ind w:left="7005" w:hanging="180"/>
      </w:pPr>
    </w:lvl>
  </w:abstractNum>
  <w:abstractNum w:abstractNumId="99">
    <w:nsid w:val="5E99534E"/>
    <w:multiLevelType w:val="hybridMultilevel"/>
    <w:tmpl w:val="50EA8524"/>
    <w:lvl w:ilvl="0" w:tplc="38F0E116">
      <w:start w:val="1"/>
      <w:numFmt w:val="bullet"/>
      <w:lvlText w:val=""/>
      <w:lvlJc w:val="left"/>
      <w:pPr>
        <w:tabs>
          <w:tab w:val="num" w:pos="510"/>
        </w:tabs>
        <w:ind w:left="510" w:hanging="397"/>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38F0E116">
      <w:start w:val="1"/>
      <w:numFmt w:val="bullet"/>
      <w:lvlText w:val=""/>
      <w:lvlJc w:val="left"/>
      <w:pPr>
        <w:tabs>
          <w:tab w:val="num" w:pos="2197"/>
        </w:tabs>
        <w:ind w:left="2197" w:hanging="397"/>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0">
    <w:nsid w:val="611C3266"/>
    <w:multiLevelType w:val="hybridMultilevel"/>
    <w:tmpl w:val="6A6C3CFE"/>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1">
    <w:nsid w:val="643F10B3"/>
    <w:multiLevelType w:val="hybridMultilevel"/>
    <w:tmpl w:val="4062507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nsid w:val="64AF5A3D"/>
    <w:multiLevelType w:val="hybridMultilevel"/>
    <w:tmpl w:val="47CEFA1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3">
    <w:nsid w:val="652042C6"/>
    <w:multiLevelType w:val="hybridMultilevel"/>
    <w:tmpl w:val="E126F69E"/>
    <w:lvl w:ilvl="0" w:tplc="080A0017">
      <w:start w:val="1"/>
      <w:numFmt w:val="lowerLetter"/>
      <w:lvlText w:val="%1)"/>
      <w:lvlJc w:val="left"/>
      <w:pPr>
        <w:ind w:left="1463" w:hanging="360"/>
      </w:pPr>
    </w:lvl>
    <w:lvl w:ilvl="1" w:tplc="080A0019" w:tentative="1">
      <w:start w:val="1"/>
      <w:numFmt w:val="lowerLetter"/>
      <w:lvlText w:val="%2."/>
      <w:lvlJc w:val="left"/>
      <w:pPr>
        <w:ind w:left="2183" w:hanging="360"/>
      </w:pPr>
    </w:lvl>
    <w:lvl w:ilvl="2" w:tplc="080A001B" w:tentative="1">
      <w:start w:val="1"/>
      <w:numFmt w:val="lowerRoman"/>
      <w:lvlText w:val="%3."/>
      <w:lvlJc w:val="right"/>
      <w:pPr>
        <w:ind w:left="2903" w:hanging="180"/>
      </w:pPr>
    </w:lvl>
    <w:lvl w:ilvl="3" w:tplc="080A000F" w:tentative="1">
      <w:start w:val="1"/>
      <w:numFmt w:val="decimal"/>
      <w:lvlText w:val="%4."/>
      <w:lvlJc w:val="left"/>
      <w:pPr>
        <w:ind w:left="3623" w:hanging="360"/>
      </w:pPr>
    </w:lvl>
    <w:lvl w:ilvl="4" w:tplc="080A0019" w:tentative="1">
      <w:start w:val="1"/>
      <w:numFmt w:val="lowerLetter"/>
      <w:lvlText w:val="%5."/>
      <w:lvlJc w:val="left"/>
      <w:pPr>
        <w:ind w:left="4343" w:hanging="360"/>
      </w:pPr>
    </w:lvl>
    <w:lvl w:ilvl="5" w:tplc="080A001B" w:tentative="1">
      <w:start w:val="1"/>
      <w:numFmt w:val="lowerRoman"/>
      <w:lvlText w:val="%6."/>
      <w:lvlJc w:val="right"/>
      <w:pPr>
        <w:ind w:left="5063" w:hanging="180"/>
      </w:pPr>
    </w:lvl>
    <w:lvl w:ilvl="6" w:tplc="080A000F" w:tentative="1">
      <w:start w:val="1"/>
      <w:numFmt w:val="decimal"/>
      <w:lvlText w:val="%7."/>
      <w:lvlJc w:val="left"/>
      <w:pPr>
        <w:ind w:left="5783" w:hanging="360"/>
      </w:pPr>
    </w:lvl>
    <w:lvl w:ilvl="7" w:tplc="080A0019" w:tentative="1">
      <w:start w:val="1"/>
      <w:numFmt w:val="lowerLetter"/>
      <w:lvlText w:val="%8."/>
      <w:lvlJc w:val="left"/>
      <w:pPr>
        <w:ind w:left="6503" w:hanging="360"/>
      </w:pPr>
    </w:lvl>
    <w:lvl w:ilvl="8" w:tplc="080A001B" w:tentative="1">
      <w:start w:val="1"/>
      <w:numFmt w:val="lowerRoman"/>
      <w:lvlText w:val="%9."/>
      <w:lvlJc w:val="right"/>
      <w:pPr>
        <w:ind w:left="7223" w:hanging="180"/>
      </w:pPr>
    </w:lvl>
  </w:abstractNum>
  <w:abstractNum w:abstractNumId="104">
    <w:nsid w:val="672D7B3E"/>
    <w:multiLevelType w:val="hybridMultilevel"/>
    <w:tmpl w:val="352E70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nsid w:val="694B3FEA"/>
    <w:multiLevelType w:val="hybridMultilevel"/>
    <w:tmpl w:val="B6F44EFA"/>
    <w:lvl w:ilvl="0" w:tplc="59ACACE0">
      <w:start w:val="1"/>
      <w:numFmt w:val="lowerLetter"/>
      <w:lvlText w:val="%1)"/>
      <w:lvlJc w:val="left"/>
      <w:pPr>
        <w:ind w:left="1425" w:hanging="360"/>
      </w:pPr>
      <w:rPr>
        <w:rFonts w:hint="default"/>
      </w:r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106">
    <w:nsid w:val="6B0F5B51"/>
    <w:multiLevelType w:val="hybridMultilevel"/>
    <w:tmpl w:val="FE80424C"/>
    <w:lvl w:ilvl="0" w:tplc="080A001B">
      <w:start w:val="1"/>
      <w:numFmt w:val="lowerRoman"/>
      <w:lvlText w:val="%1."/>
      <w:lvlJc w:val="righ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107">
    <w:nsid w:val="6CA07DA5"/>
    <w:multiLevelType w:val="hybridMultilevel"/>
    <w:tmpl w:val="82404F94"/>
    <w:lvl w:ilvl="0" w:tplc="95B024F8">
      <w:start w:val="1"/>
      <w:numFmt w:val="lowerLetter"/>
      <w:lvlText w:val="%1)"/>
      <w:lvlJc w:val="left"/>
      <w:pPr>
        <w:ind w:left="720" w:hanging="360"/>
      </w:pPr>
      <w:rPr>
        <w:rFonts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
    <w:nsid w:val="6D726ED7"/>
    <w:multiLevelType w:val="hybridMultilevel"/>
    <w:tmpl w:val="90EEA79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nsid w:val="6E115661"/>
    <w:multiLevelType w:val="hybridMultilevel"/>
    <w:tmpl w:val="2F2E3E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0">
    <w:nsid w:val="6E7D74B8"/>
    <w:multiLevelType w:val="hybridMultilevel"/>
    <w:tmpl w:val="14EA9B42"/>
    <w:lvl w:ilvl="0" w:tplc="080A0017">
      <w:start w:val="1"/>
      <w:numFmt w:val="lowerLetter"/>
      <w:lvlText w:val="%1)"/>
      <w:lvlJc w:val="left"/>
      <w:pPr>
        <w:ind w:left="2030" w:hanging="360"/>
      </w:pPr>
    </w:lvl>
    <w:lvl w:ilvl="1" w:tplc="080A0019" w:tentative="1">
      <w:start w:val="1"/>
      <w:numFmt w:val="lowerLetter"/>
      <w:lvlText w:val="%2."/>
      <w:lvlJc w:val="left"/>
      <w:pPr>
        <w:ind w:left="2750" w:hanging="360"/>
      </w:pPr>
    </w:lvl>
    <w:lvl w:ilvl="2" w:tplc="080A001B" w:tentative="1">
      <w:start w:val="1"/>
      <w:numFmt w:val="lowerRoman"/>
      <w:lvlText w:val="%3."/>
      <w:lvlJc w:val="right"/>
      <w:pPr>
        <w:ind w:left="3470" w:hanging="180"/>
      </w:pPr>
    </w:lvl>
    <w:lvl w:ilvl="3" w:tplc="080A000F" w:tentative="1">
      <w:start w:val="1"/>
      <w:numFmt w:val="decimal"/>
      <w:lvlText w:val="%4."/>
      <w:lvlJc w:val="left"/>
      <w:pPr>
        <w:ind w:left="4190" w:hanging="360"/>
      </w:pPr>
    </w:lvl>
    <w:lvl w:ilvl="4" w:tplc="080A0019" w:tentative="1">
      <w:start w:val="1"/>
      <w:numFmt w:val="lowerLetter"/>
      <w:lvlText w:val="%5."/>
      <w:lvlJc w:val="left"/>
      <w:pPr>
        <w:ind w:left="4910" w:hanging="360"/>
      </w:pPr>
    </w:lvl>
    <w:lvl w:ilvl="5" w:tplc="080A001B" w:tentative="1">
      <w:start w:val="1"/>
      <w:numFmt w:val="lowerRoman"/>
      <w:lvlText w:val="%6."/>
      <w:lvlJc w:val="right"/>
      <w:pPr>
        <w:ind w:left="5630" w:hanging="180"/>
      </w:pPr>
    </w:lvl>
    <w:lvl w:ilvl="6" w:tplc="080A000F" w:tentative="1">
      <w:start w:val="1"/>
      <w:numFmt w:val="decimal"/>
      <w:lvlText w:val="%7."/>
      <w:lvlJc w:val="left"/>
      <w:pPr>
        <w:ind w:left="6350" w:hanging="360"/>
      </w:pPr>
    </w:lvl>
    <w:lvl w:ilvl="7" w:tplc="080A0019" w:tentative="1">
      <w:start w:val="1"/>
      <w:numFmt w:val="lowerLetter"/>
      <w:lvlText w:val="%8."/>
      <w:lvlJc w:val="left"/>
      <w:pPr>
        <w:ind w:left="7070" w:hanging="360"/>
      </w:pPr>
    </w:lvl>
    <w:lvl w:ilvl="8" w:tplc="080A001B" w:tentative="1">
      <w:start w:val="1"/>
      <w:numFmt w:val="lowerRoman"/>
      <w:lvlText w:val="%9."/>
      <w:lvlJc w:val="right"/>
      <w:pPr>
        <w:ind w:left="7790" w:hanging="180"/>
      </w:pPr>
    </w:lvl>
  </w:abstractNum>
  <w:abstractNum w:abstractNumId="111">
    <w:nsid w:val="6EA86848"/>
    <w:multiLevelType w:val="hybridMultilevel"/>
    <w:tmpl w:val="BD667B56"/>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2">
    <w:nsid w:val="6F76426C"/>
    <w:multiLevelType w:val="hybridMultilevel"/>
    <w:tmpl w:val="95A8B1D8"/>
    <w:lvl w:ilvl="0" w:tplc="6F80F4B8">
      <w:start w:val="1"/>
      <w:numFmt w:val="lowerLetter"/>
      <w:lvlText w:val="%1)"/>
      <w:lvlJc w:val="left"/>
      <w:pPr>
        <w:tabs>
          <w:tab w:val="num" w:pos="227"/>
        </w:tabs>
        <w:ind w:left="227" w:hanging="227"/>
      </w:pPr>
    </w:lvl>
    <w:lvl w:ilvl="1" w:tplc="A858A48A">
      <w:start w:val="1"/>
      <w:numFmt w:val="lowerRoman"/>
      <w:lvlText w:val="%2)"/>
      <w:lvlJc w:val="left"/>
      <w:pPr>
        <w:tabs>
          <w:tab w:val="num" w:pos="680"/>
        </w:tabs>
        <w:ind w:left="680" w:hanging="34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3">
    <w:nsid w:val="6FFB3F25"/>
    <w:multiLevelType w:val="hybridMultilevel"/>
    <w:tmpl w:val="43DE081C"/>
    <w:lvl w:ilvl="0" w:tplc="080A0017">
      <w:start w:val="1"/>
      <w:numFmt w:val="lowerLetter"/>
      <w:lvlText w:val="%1)"/>
      <w:lvlJc w:val="left"/>
      <w:pPr>
        <w:ind w:left="644"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14">
    <w:nsid w:val="7018106A"/>
    <w:multiLevelType w:val="hybridMultilevel"/>
    <w:tmpl w:val="B090059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5">
    <w:nsid w:val="71EE1709"/>
    <w:multiLevelType w:val="hybridMultilevel"/>
    <w:tmpl w:val="E522D52E"/>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6">
    <w:nsid w:val="72BE36DB"/>
    <w:multiLevelType w:val="hybridMultilevel"/>
    <w:tmpl w:val="ED4E7EDE"/>
    <w:lvl w:ilvl="0" w:tplc="7554A514">
      <w:start w:val="1"/>
      <w:numFmt w:val="decimal"/>
      <w:lvlText w:val="%1."/>
      <w:lvlJc w:val="left"/>
      <w:pPr>
        <w:ind w:left="720" w:hanging="360"/>
      </w:pPr>
      <w:rPr>
        <w:rFonts w:eastAsia="Calibri" w:hint="default"/>
        <w:b/>
      </w:rPr>
    </w:lvl>
    <w:lvl w:ilvl="1" w:tplc="6CF20EF4">
      <w:start w:val="1"/>
      <w:numFmt w:val="lowerLetter"/>
      <w:lvlText w:val="%2)"/>
      <w:lvlJc w:val="left"/>
      <w:pPr>
        <w:ind w:left="1440" w:hanging="360"/>
      </w:pPr>
      <w:rPr>
        <w:rFonts w:hint="default"/>
        <w:color w:val="auto"/>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7">
    <w:nsid w:val="73166D86"/>
    <w:multiLevelType w:val="hybridMultilevel"/>
    <w:tmpl w:val="E0FEEF2C"/>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8">
    <w:nsid w:val="7350134B"/>
    <w:multiLevelType w:val="hybridMultilevel"/>
    <w:tmpl w:val="AC84C5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9">
    <w:nsid w:val="736415C2"/>
    <w:multiLevelType w:val="hybridMultilevel"/>
    <w:tmpl w:val="3ABCADBC"/>
    <w:lvl w:ilvl="0" w:tplc="080A0001">
      <w:start w:val="1"/>
      <w:numFmt w:val="bullet"/>
      <w:lvlText w:val=""/>
      <w:lvlJc w:val="left"/>
      <w:pPr>
        <w:ind w:left="683" w:hanging="360"/>
      </w:pPr>
      <w:rPr>
        <w:rFonts w:ascii="Symbol" w:hAnsi="Symbol" w:hint="default"/>
      </w:rPr>
    </w:lvl>
    <w:lvl w:ilvl="1" w:tplc="080A0003" w:tentative="1">
      <w:start w:val="1"/>
      <w:numFmt w:val="bullet"/>
      <w:lvlText w:val="o"/>
      <w:lvlJc w:val="left"/>
      <w:pPr>
        <w:ind w:left="1403" w:hanging="360"/>
      </w:pPr>
      <w:rPr>
        <w:rFonts w:ascii="Courier New" w:hAnsi="Courier New" w:cs="Courier New" w:hint="default"/>
      </w:rPr>
    </w:lvl>
    <w:lvl w:ilvl="2" w:tplc="080A0005" w:tentative="1">
      <w:start w:val="1"/>
      <w:numFmt w:val="bullet"/>
      <w:lvlText w:val=""/>
      <w:lvlJc w:val="left"/>
      <w:pPr>
        <w:ind w:left="2123" w:hanging="360"/>
      </w:pPr>
      <w:rPr>
        <w:rFonts w:ascii="Wingdings" w:hAnsi="Wingdings" w:hint="default"/>
      </w:rPr>
    </w:lvl>
    <w:lvl w:ilvl="3" w:tplc="080A0001" w:tentative="1">
      <w:start w:val="1"/>
      <w:numFmt w:val="bullet"/>
      <w:lvlText w:val=""/>
      <w:lvlJc w:val="left"/>
      <w:pPr>
        <w:ind w:left="2843" w:hanging="360"/>
      </w:pPr>
      <w:rPr>
        <w:rFonts w:ascii="Symbol" w:hAnsi="Symbol" w:hint="default"/>
      </w:rPr>
    </w:lvl>
    <w:lvl w:ilvl="4" w:tplc="080A0003" w:tentative="1">
      <w:start w:val="1"/>
      <w:numFmt w:val="bullet"/>
      <w:lvlText w:val="o"/>
      <w:lvlJc w:val="left"/>
      <w:pPr>
        <w:ind w:left="3563" w:hanging="360"/>
      </w:pPr>
      <w:rPr>
        <w:rFonts w:ascii="Courier New" w:hAnsi="Courier New" w:cs="Courier New" w:hint="default"/>
      </w:rPr>
    </w:lvl>
    <w:lvl w:ilvl="5" w:tplc="080A0005" w:tentative="1">
      <w:start w:val="1"/>
      <w:numFmt w:val="bullet"/>
      <w:lvlText w:val=""/>
      <w:lvlJc w:val="left"/>
      <w:pPr>
        <w:ind w:left="4283" w:hanging="360"/>
      </w:pPr>
      <w:rPr>
        <w:rFonts w:ascii="Wingdings" w:hAnsi="Wingdings" w:hint="default"/>
      </w:rPr>
    </w:lvl>
    <w:lvl w:ilvl="6" w:tplc="080A0001" w:tentative="1">
      <w:start w:val="1"/>
      <w:numFmt w:val="bullet"/>
      <w:lvlText w:val=""/>
      <w:lvlJc w:val="left"/>
      <w:pPr>
        <w:ind w:left="5003" w:hanging="360"/>
      </w:pPr>
      <w:rPr>
        <w:rFonts w:ascii="Symbol" w:hAnsi="Symbol" w:hint="default"/>
      </w:rPr>
    </w:lvl>
    <w:lvl w:ilvl="7" w:tplc="080A0003" w:tentative="1">
      <w:start w:val="1"/>
      <w:numFmt w:val="bullet"/>
      <w:lvlText w:val="o"/>
      <w:lvlJc w:val="left"/>
      <w:pPr>
        <w:ind w:left="5723" w:hanging="360"/>
      </w:pPr>
      <w:rPr>
        <w:rFonts w:ascii="Courier New" w:hAnsi="Courier New" w:cs="Courier New" w:hint="default"/>
      </w:rPr>
    </w:lvl>
    <w:lvl w:ilvl="8" w:tplc="080A0005" w:tentative="1">
      <w:start w:val="1"/>
      <w:numFmt w:val="bullet"/>
      <w:lvlText w:val=""/>
      <w:lvlJc w:val="left"/>
      <w:pPr>
        <w:ind w:left="6443" w:hanging="360"/>
      </w:pPr>
      <w:rPr>
        <w:rFonts w:ascii="Wingdings" w:hAnsi="Wingdings" w:hint="default"/>
      </w:rPr>
    </w:lvl>
  </w:abstractNum>
  <w:abstractNum w:abstractNumId="120">
    <w:nsid w:val="73AA1A6B"/>
    <w:multiLevelType w:val="hybridMultilevel"/>
    <w:tmpl w:val="CEC02C44"/>
    <w:lvl w:ilvl="0" w:tplc="080A0017">
      <w:start w:val="1"/>
      <w:numFmt w:val="lowerLetter"/>
      <w:lvlText w:val="%1)"/>
      <w:lvlJc w:val="left"/>
      <w:pPr>
        <w:ind w:left="720" w:hanging="360"/>
      </w:pPr>
    </w:lvl>
    <w:lvl w:ilvl="1" w:tplc="A4805D92">
      <w:start w:val="1"/>
      <w:numFmt w:val="lowerLetter"/>
      <w:lvlText w:val="%2."/>
      <w:lvlJc w:val="left"/>
      <w:pPr>
        <w:ind w:left="1440" w:hanging="360"/>
      </w:pPr>
      <w:rPr>
        <w:color w:val="auto"/>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1">
    <w:nsid w:val="73BF37C0"/>
    <w:multiLevelType w:val="hybridMultilevel"/>
    <w:tmpl w:val="D978526A"/>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2">
    <w:nsid w:val="743C6CFE"/>
    <w:multiLevelType w:val="hybridMultilevel"/>
    <w:tmpl w:val="54ACD37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3">
    <w:nsid w:val="75615631"/>
    <w:multiLevelType w:val="hybridMultilevel"/>
    <w:tmpl w:val="BE0413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4">
    <w:nsid w:val="76613081"/>
    <w:multiLevelType w:val="hybridMultilevel"/>
    <w:tmpl w:val="E8AA703C"/>
    <w:lvl w:ilvl="0" w:tplc="080A0017">
      <w:start w:val="1"/>
      <w:numFmt w:val="lowerLetter"/>
      <w:lvlText w:val="%1)"/>
      <w:lvlJc w:val="left"/>
      <w:pPr>
        <w:ind w:left="1605" w:hanging="360"/>
      </w:p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125">
    <w:nsid w:val="769D2401"/>
    <w:multiLevelType w:val="hybridMultilevel"/>
    <w:tmpl w:val="61F6765C"/>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6">
    <w:nsid w:val="76A732ED"/>
    <w:multiLevelType w:val="hybridMultilevel"/>
    <w:tmpl w:val="C4F8D948"/>
    <w:lvl w:ilvl="0" w:tplc="080A001B">
      <w:start w:val="1"/>
      <w:numFmt w:val="lowerRoman"/>
      <w:lvlText w:val="%1."/>
      <w:lvlJc w:val="right"/>
      <w:pPr>
        <w:ind w:left="2313" w:hanging="360"/>
      </w:pPr>
    </w:lvl>
    <w:lvl w:ilvl="1" w:tplc="080A0019">
      <w:start w:val="1"/>
      <w:numFmt w:val="lowerLetter"/>
      <w:lvlText w:val="%2."/>
      <w:lvlJc w:val="left"/>
      <w:pPr>
        <w:ind w:left="3033" w:hanging="360"/>
      </w:pPr>
    </w:lvl>
    <w:lvl w:ilvl="2" w:tplc="080A001B" w:tentative="1">
      <w:start w:val="1"/>
      <w:numFmt w:val="lowerRoman"/>
      <w:lvlText w:val="%3."/>
      <w:lvlJc w:val="right"/>
      <w:pPr>
        <w:ind w:left="3753" w:hanging="180"/>
      </w:pPr>
    </w:lvl>
    <w:lvl w:ilvl="3" w:tplc="080A000F" w:tentative="1">
      <w:start w:val="1"/>
      <w:numFmt w:val="decimal"/>
      <w:lvlText w:val="%4."/>
      <w:lvlJc w:val="left"/>
      <w:pPr>
        <w:ind w:left="4473" w:hanging="360"/>
      </w:pPr>
    </w:lvl>
    <w:lvl w:ilvl="4" w:tplc="080A0019" w:tentative="1">
      <w:start w:val="1"/>
      <w:numFmt w:val="lowerLetter"/>
      <w:lvlText w:val="%5."/>
      <w:lvlJc w:val="left"/>
      <w:pPr>
        <w:ind w:left="5193" w:hanging="360"/>
      </w:pPr>
    </w:lvl>
    <w:lvl w:ilvl="5" w:tplc="080A001B" w:tentative="1">
      <w:start w:val="1"/>
      <w:numFmt w:val="lowerRoman"/>
      <w:lvlText w:val="%6."/>
      <w:lvlJc w:val="right"/>
      <w:pPr>
        <w:ind w:left="5913" w:hanging="180"/>
      </w:pPr>
    </w:lvl>
    <w:lvl w:ilvl="6" w:tplc="080A000F" w:tentative="1">
      <w:start w:val="1"/>
      <w:numFmt w:val="decimal"/>
      <w:lvlText w:val="%7."/>
      <w:lvlJc w:val="left"/>
      <w:pPr>
        <w:ind w:left="6633" w:hanging="360"/>
      </w:pPr>
    </w:lvl>
    <w:lvl w:ilvl="7" w:tplc="080A0019" w:tentative="1">
      <w:start w:val="1"/>
      <w:numFmt w:val="lowerLetter"/>
      <w:lvlText w:val="%8."/>
      <w:lvlJc w:val="left"/>
      <w:pPr>
        <w:ind w:left="7353" w:hanging="360"/>
      </w:pPr>
    </w:lvl>
    <w:lvl w:ilvl="8" w:tplc="080A001B" w:tentative="1">
      <w:start w:val="1"/>
      <w:numFmt w:val="lowerRoman"/>
      <w:lvlText w:val="%9."/>
      <w:lvlJc w:val="right"/>
      <w:pPr>
        <w:ind w:left="8073" w:hanging="180"/>
      </w:pPr>
    </w:lvl>
  </w:abstractNum>
  <w:abstractNum w:abstractNumId="127">
    <w:nsid w:val="77566A4F"/>
    <w:multiLevelType w:val="hybridMultilevel"/>
    <w:tmpl w:val="3C3E611A"/>
    <w:lvl w:ilvl="0" w:tplc="6F80F4B8">
      <w:start w:val="1"/>
      <w:numFmt w:val="lowerLetter"/>
      <w:lvlText w:val="%1)"/>
      <w:lvlJc w:val="left"/>
      <w:pPr>
        <w:tabs>
          <w:tab w:val="num" w:pos="227"/>
        </w:tabs>
        <w:ind w:left="227" w:hanging="227"/>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8">
    <w:nsid w:val="776653AE"/>
    <w:multiLevelType w:val="hybridMultilevel"/>
    <w:tmpl w:val="13341EA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9">
    <w:nsid w:val="78214CDC"/>
    <w:multiLevelType w:val="hybridMultilevel"/>
    <w:tmpl w:val="B3C8A014"/>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0">
    <w:nsid w:val="783012C9"/>
    <w:multiLevelType w:val="hybridMultilevel"/>
    <w:tmpl w:val="409AB83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1">
    <w:nsid w:val="78DF515B"/>
    <w:multiLevelType w:val="hybridMultilevel"/>
    <w:tmpl w:val="CBBCA1E4"/>
    <w:lvl w:ilvl="0" w:tplc="080A0017">
      <w:start w:val="1"/>
      <w:numFmt w:val="lowerLetter"/>
      <w:lvlText w:val="%1)"/>
      <w:lvlJc w:val="left"/>
      <w:pPr>
        <w:ind w:left="1530" w:hanging="360"/>
      </w:pPr>
    </w:lvl>
    <w:lvl w:ilvl="1" w:tplc="080A0019" w:tentative="1">
      <w:start w:val="1"/>
      <w:numFmt w:val="lowerLetter"/>
      <w:lvlText w:val="%2."/>
      <w:lvlJc w:val="left"/>
      <w:pPr>
        <w:ind w:left="2250" w:hanging="360"/>
      </w:pPr>
    </w:lvl>
    <w:lvl w:ilvl="2" w:tplc="080A001B" w:tentative="1">
      <w:start w:val="1"/>
      <w:numFmt w:val="lowerRoman"/>
      <w:lvlText w:val="%3."/>
      <w:lvlJc w:val="right"/>
      <w:pPr>
        <w:ind w:left="2970" w:hanging="180"/>
      </w:pPr>
    </w:lvl>
    <w:lvl w:ilvl="3" w:tplc="080A000F" w:tentative="1">
      <w:start w:val="1"/>
      <w:numFmt w:val="decimal"/>
      <w:lvlText w:val="%4."/>
      <w:lvlJc w:val="left"/>
      <w:pPr>
        <w:ind w:left="3690" w:hanging="360"/>
      </w:pPr>
    </w:lvl>
    <w:lvl w:ilvl="4" w:tplc="080A0019" w:tentative="1">
      <w:start w:val="1"/>
      <w:numFmt w:val="lowerLetter"/>
      <w:lvlText w:val="%5."/>
      <w:lvlJc w:val="left"/>
      <w:pPr>
        <w:ind w:left="4410" w:hanging="360"/>
      </w:pPr>
    </w:lvl>
    <w:lvl w:ilvl="5" w:tplc="080A001B" w:tentative="1">
      <w:start w:val="1"/>
      <w:numFmt w:val="lowerRoman"/>
      <w:lvlText w:val="%6."/>
      <w:lvlJc w:val="right"/>
      <w:pPr>
        <w:ind w:left="5130" w:hanging="180"/>
      </w:pPr>
    </w:lvl>
    <w:lvl w:ilvl="6" w:tplc="080A000F" w:tentative="1">
      <w:start w:val="1"/>
      <w:numFmt w:val="decimal"/>
      <w:lvlText w:val="%7."/>
      <w:lvlJc w:val="left"/>
      <w:pPr>
        <w:ind w:left="5850" w:hanging="360"/>
      </w:pPr>
    </w:lvl>
    <w:lvl w:ilvl="7" w:tplc="080A0019" w:tentative="1">
      <w:start w:val="1"/>
      <w:numFmt w:val="lowerLetter"/>
      <w:lvlText w:val="%8."/>
      <w:lvlJc w:val="left"/>
      <w:pPr>
        <w:ind w:left="6570" w:hanging="360"/>
      </w:pPr>
    </w:lvl>
    <w:lvl w:ilvl="8" w:tplc="080A001B" w:tentative="1">
      <w:start w:val="1"/>
      <w:numFmt w:val="lowerRoman"/>
      <w:lvlText w:val="%9."/>
      <w:lvlJc w:val="right"/>
      <w:pPr>
        <w:ind w:left="7290" w:hanging="180"/>
      </w:pPr>
    </w:lvl>
  </w:abstractNum>
  <w:abstractNum w:abstractNumId="132">
    <w:nsid w:val="79446DA6"/>
    <w:multiLevelType w:val="hybridMultilevel"/>
    <w:tmpl w:val="8B2CAF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3">
    <w:nsid w:val="79A203A2"/>
    <w:multiLevelType w:val="hybridMultilevel"/>
    <w:tmpl w:val="1C1017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4">
    <w:nsid w:val="7A707BE1"/>
    <w:multiLevelType w:val="hybridMultilevel"/>
    <w:tmpl w:val="94FAB3B0"/>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5">
    <w:nsid w:val="7B1A7584"/>
    <w:multiLevelType w:val="hybridMultilevel"/>
    <w:tmpl w:val="35B23B28"/>
    <w:lvl w:ilvl="0" w:tplc="080A0017">
      <w:start w:val="1"/>
      <w:numFmt w:val="lowerLetter"/>
      <w:lvlText w:val="%1)"/>
      <w:lvlJc w:val="left"/>
      <w:pPr>
        <w:ind w:left="1746" w:hanging="360"/>
      </w:pPr>
    </w:lvl>
    <w:lvl w:ilvl="1" w:tplc="080A0019" w:tentative="1">
      <w:start w:val="1"/>
      <w:numFmt w:val="lowerLetter"/>
      <w:lvlText w:val="%2."/>
      <w:lvlJc w:val="left"/>
      <w:pPr>
        <w:ind w:left="2466" w:hanging="360"/>
      </w:pPr>
    </w:lvl>
    <w:lvl w:ilvl="2" w:tplc="080A001B" w:tentative="1">
      <w:start w:val="1"/>
      <w:numFmt w:val="lowerRoman"/>
      <w:lvlText w:val="%3."/>
      <w:lvlJc w:val="right"/>
      <w:pPr>
        <w:ind w:left="3186" w:hanging="180"/>
      </w:pPr>
    </w:lvl>
    <w:lvl w:ilvl="3" w:tplc="080A000F" w:tentative="1">
      <w:start w:val="1"/>
      <w:numFmt w:val="decimal"/>
      <w:lvlText w:val="%4."/>
      <w:lvlJc w:val="left"/>
      <w:pPr>
        <w:ind w:left="3906" w:hanging="360"/>
      </w:pPr>
    </w:lvl>
    <w:lvl w:ilvl="4" w:tplc="080A0019" w:tentative="1">
      <w:start w:val="1"/>
      <w:numFmt w:val="lowerLetter"/>
      <w:lvlText w:val="%5."/>
      <w:lvlJc w:val="left"/>
      <w:pPr>
        <w:ind w:left="4626" w:hanging="360"/>
      </w:pPr>
    </w:lvl>
    <w:lvl w:ilvl="5" w:tplc="080A001B" w:tentative="1">
      <w:start w:val="1"/>
      <w:numFmt w:val="lowerRoman"/>
      <w:lvlText w:val="%6."/>
      <w:lvlJc w:val="right"/>
      <w:pPr>
        <w:ind w:left="5346" w:hanging="180"/>
      </w:pPr>
    </w:lvl>
    <w:lvl w:ilvl="6" w:tplc="080A000F" w:tentative="1">
      <w:start w:val="1"/>
      <w:numFmt w:val="decimal"/>
      <w:lvlText w:val="%7."/>
      <w:lvlJc w:val="left"/>
      <w:pPr>
        <w:ind w:left="6066" w:hanging="360"/>
      </w:pPr>
    </w:lvl>
    <w:lvl w:ilvl="7" w:tplc="080A0019" w:tentative="1">
      <w:start w:val="1"/>
      <w:numFmt w:val="lowerLetter"/>
      <w:lvlText w:val="%8."/>
      <w:lvlJc w:val="left"/>
      <w:pPr>
        <w:ind w:left="6786" w:hanging="360"/>
      </w:pPr>
    </w:lvl>
    <w:lvl w:ilvl="8" w:tplc="080A001B" w:tentative="1">
      <w:start w:val="1"/>
      <w:numFmt w:val="lowerRoman"/>
      <w:lvlText w:val="%9."/>
      <w:lvlJc w:val="right"/>
      <w:pPr>
        <w:ind w:left="7506" w:hanging="180"/>
      </w:pPr>
    </w:lvl>
  </w:abstractNum>
  <w:abstractNum w:abstractNumId="136">
    <w:nsid w:val="7B9004A2"/>
    <w:multiLevelType w:val="hybridMultilevel"/>
    <w:tmpl w:val="5BA68484"/>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7">
    <w:nsid w:val="7BA95842"/>
    <w:multiLevelType w:val="hybridMultilevel"/>
    <w:tmpl w:val="2FD8E4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8">
    <w:nsid w:val="7C3608B5"/>
    <w:multiLevelType w:val="hybridMultilevel"/>
    <w:tmpl w:val="A7864EC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9">
    <w:nsid w:val="7C743C2F"/>
    <w:multiLevelType w:val="hybridMultilevel"/>
    <w:tmpl w:val="1DE2EDA2"/>
    <w:lvl w:ilvl="0" w:tplc="6F80F4B8">
      <w:start w:val="1"/>
      <w:numFmt w:val="lowerLetter"/>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0">
    <w:nsid w:val="7D603044"/>
    <w:multiLevelType w:val="hybridMultilevel"/>
    <w:tmpl w:val="DB085310"/>
    <w:lvl w:ilvl="0" w:tplc="6F80F4B8">
      <w:start w:val="1"/>
      <w:numFmt w:val="lowerLetter"/>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41">
    <w:nsid w:val="7D836DC9"/>
    <w:multiLevelType w:val="hybridMultilevel"/>
    <w:tmpl w:val="22B4A87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2">
    <w:nsid w:val="7E95670A"/>
    <w:multiLevelType w:val="hybridMultilevel"/>
    <w:tmpl w:val="5296D7FA"/>
    <w:lvl w:ilvl="0" w:tplc="080A0019">
      <w:start w:val="1"/>
      <w:numFmt w:val="lowerLetter"/>
      <w:lvlText w:val="%1."/>
      <w:lvlJc w:val="left"/>
      <w:pPr>
        <w:ind w:left="1062" w:hanging="360"/>
      </w:pPr>
    </w:lvl>
    <w:lvl w:ilvl="1" w:tplc="080A0019" w:tentative="1">
      <w:start w:val="1"/>
      <w:numFmt w:val="lowerLetter"/>
      <w:lvlText w:val="%2."/>
      <w:lvlJc w:val="left"/>
      <w:pPr>
        <w:ind w:left="1782" w:hanging="360"/>
      </w:pPr>
    </w:lvl>
    <w:lvl w:ilvl="2" w:tplc="080A001B" w:tentative="1">
      <w:start w:val="1"/>
      <w:numFmt w:val="lowerRoman"/>
      <w:lvlText w:val="%3."/>
      <w:lvlJc w:val="right"/>
      <w:pPr>
        <w:ind w:left="2502" w:hanging="180"/>
      </w:pPr>
    </w:lvl>
    <w:lvl w:ilvl="3" w:tplc="080A000F" w:tentative="1">
      <w:start w:val="1"/>
      <w:numFmt w:val="decimal"/>
      <w:lvlText w:val="%4."/>
      <w:lvlJc w:val="left"/>
      <w:pPr>
        <w:ind w:left="3222" w:hanging="360"/>
      </w:pPr>
    </w:lvl>
    <w:lvl w:ilvl="4" w:tplc="080A0019" w:tentative="1">
      <w:start w:val="1"/>
      <w:numFmt w:val="lowerLetter"/>
      <w:lvlText w:val="%5."/>
      <w:lvlJc w:val="left"/>
      <w:pPr>
        <w:ind w:left="3942" w:hanging="360"/>
      </w:pPr>
    </w:lvl>
    <w:lvl w:ilvl="5" w:tplc="080A001B" w:tentative="1">
      <w:start w:val="1"/>
      <w:numFmt w:val="lowerRoman"/>
      <w:lvlText w:val="%6."/>
      <w:lvlJc w:val="right"/>
      <w:pPr>
        <w:ind w:left="4662" w:hanging="180"/>
      </w:pPr>
    </w:lvl>
    <w:lvl w:ilvl="6" w:tplc="080A000F" w:tentative="1">
      <w:start w:val="1"/>
      <w:numFmt w:val="decimal"/>
      <w:lvlText w:val="%7."/>
      <w:lvlJc w:val="left"/>
      <w:pPr>
        <w:ind w:left="5382" w:hanging="360"/>
      </w:pPr>
    </w:lvl>
    <w:lvl w:ilvl="7" w:tplc="080A0019" w:tentative="1">
      <w:start w:val="1"/>
      <w:numFmt w:val="lowerLetter"/>
      <w:lvlText w:val="%8."/>
      <w:lvlJc w:val="left"/>
      <w:pPr>
        <w:ind w:left="6102" w:hanging="360"/>
      </w:pPr>
    </w:lvl>
    <w:lvl w:ilvl="8" w:tplc="080A001B" w:tentative="1">
      <w:start w:val="1"/>
      <w:numFmt w:val="lowerRoman"/>
      <w:lvlText w:val="%9."/>
      <w:lvlJc w:val="right"/>
      <w:pPr>
        <w:ind w:left="6822" w:hanging="180"/>
      </w:pPr>
    </w:lvl>
  </w:abstractNum>
  <w:abstractNum w:abstractNumId="143">
    <w:nsid w:val="7F0001A6"/>
    <w:multiLevelType w:val="hybridMultilevel"/>
    <w:tmpl w:val="11C2BA1C"/>
    <w:lvl w:ilvl="0" w:tplc="6D863758">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7"/>
  </w:num>
  <w:num w:numId="3">
    <w:abstractNumId w:val="81"/>
  </w:num>
  <w:num w:numId="4">
    <w:abstractNumId w:val="60"/>
  </w:num>
  <w:num w:numId="5">
    <w:abstractNumId w:val="8"/>
  </w:num>
  <w:num w:numId="6">
    <w:abstractNumId w:val="83"/>
  </w:num>
  <w:num w:numId="7">
    <w:abstractNumId w:val="18"/>
  </w:num>
  <w:num w:numId="8">
    <w:abstractNumId w:val="31"/>
  </w:num>
  <w:num w:numId="9">
    <w:abstractNumId w:val="133"/>
  </w:num>
  <w:num w:numId="10">
    <w:abstractNumId w:val="25"/>
  </w:num>
  <w:num w:numId="11">
    <w:abstractNumId w:val="105"/>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1"/>
  </w:num>
  <w:num w:numId="15">
    <w:abstractNumId w:val="92"/>
  </w:num>
  <w:num w:numId="16">
    <w:abstractNumId w:val="30"/>
  </w:num>
  <w:num w:numId="17">
    <w:abstractNumId w:val="84"/>
  </w:num>
  <w:num w:numId="18">
    <w:abstractNumId w:val="116"/>
  </w:num>
  <w:num w:numId="19">
    <w:abstractNumId w:val="78"/>
  </w:num>
  <w:num w:numId="20">
    <w:abstractNumId w:val="104"/>
  </w:num>
  <w:num w:numId="21">
    <w:abstractNumId w:val="7"/>
  </w:num>
  <w:num w:numId="22">
    <w:abstractNumId w:val="75"/>
  </w:num>
  <w:num w:numId="23">
    <w:abstractNumId w:val="121"/>
  </w:num>
  <w:num w:numId="24">
    <w:abstractNumId w:val="139"/>
  </w:num>
  <w:num w:numId="25">
    <w:abstractNumId w:val="28"/>
  </w:num>
  <w:num w:numId="26">
    <w:abstractNumId w:val="51"/>
  </w:num>
  <w:num w:numId="27">
    <w:abstractNumId w:val="65"/>
  </w:num>
  <w:num w:numId="28">
    <w:abstractNumId w:val="67"/>
  </w:num>
  <w:num w:numId="29">
    <w:abstractNumId w:val="38"/>
  </w:num>
  <w:num w:numId="30">
    <w:abstractNumId w:val="6"/>
  </w:num>
  <w:num w:numId="31">
    <w:abstractNumId w:val="52"/>
  </w:num>
  <w:num w:numId="32">
    <w:abstractNumId w:val="20"/>
  </w:num>
  <w:num w:numId="33">
    <w:abstractNumId w:val="89"/>
  </w:num>
  <w:num w:numId="34">
    <w:abstractNumId w:val="35"/>
  </w:num>
  <w:num w:numId="35">
    <w:abstractNumId w:val="85"/>
  </w:num>
  <w:num w:numId="36">
    <w:abstractNumId w:val="135"/>
  </w:num>
  <w:num w:numId="37">
    <w:abstractNumId w:val="106"/>
  </w:num>
  <w:num w:numId="38">
    <w:abstractNumId w:val="126"/>
  </w:num>
  <w:num w:numId="39">
    <w:abstractNumId w:val="11"/>
  </w:num>
  <w:num w:numId="40">
    <w:abstractNumId w:val="47"/>
  </w:num>
  <w:num w:numId="41">
    <w:abstractNumId w:val="114"/>
  </w:num>
  <w:num w:numId="42">
    <w:abstractNumId w:val="122"/>
  </w:num>
  <w:num w:numId="43">
    <w:abstractNumId w:val="29"/>
  </w:num>
  <w:num w:numId="44">
    <w:abstractNumId w:val="15"/>
  </w:num>
  <w:num w:numId="45">
    <w:abstractNumId w:val="123"/>
  </w:num>
  <w:num w:numId="46">
    <w:abstractNumId w:val="119"/>
  </w:num>
  <w:num w:numId="47">
    <w:abstractNumId w:val="27"/>
  </w:num>
  <w:num w:numId="48">
    <w:abstractNumId w:val="132"/>
  </w:num>
  <w:num w:numId="49">
    <w:abstractNumId w:val="4"/>
  </w:num>
  <w:num w:numId="50">
    <w:abstractNumId w:val="17"/>
  </w:num>
  <w:num w:numId="51">
    <w:abstractNumId w:val="109"/>
  </w:num>
  <w:num w:numId="52">
    <w:abstractNumId w:val="99"/>
  </w:num>
  <w:num w:numId="53">
    <w:abstractNumId w:val="69"/>
  </w:num>
  <w:num w:numId="5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24"/>
  </w:num>
  <w:num w:numId="56">
    <w:abstractNumId w:val="33"/>
  </w:num>
  <w:num w:numId="57">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5"/>
  </w:num>
  <w:num w:numId="61">
    <w:abstractNumId w:val="96"/>
  </w:num>
  <w:num w:numId="62">
    <w:abstractNumId w:val="50"/>
  </w:num>
  <w:num w:numId="63">
    <w:abstractNumId w:val="131"/>
  </w:num>
  <w:num w:numId="64">
    <w:abstractNumId w:val="26"/>
  </w:num>
  <w:num w:numId="65">
    <w:abstractNumId w:val="49"/>
  </w:num>
  <w:num w:numId="6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
  </w:num>
  <w:num w:numId="72">
    <w:abstractNumId w:val="1"/>
  </w:num>
  <w:num w:numId="73">
    <w:abstractNumId w:val="0"/>
  </w:num>
  <w:num w:numId="74">
    <w:abstractNumId w:val="107"/>
  </w:num>
  <w:num w:numId="75">
    <w:abstractNumId w:val="91"/>
  </w:num>
  <w:num w:numId="76">
    <w:abstractNumId w:val="23"/>
  </w:num>
  <w:num w:numId="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2"/>
  </w:num>
  <w:num w:numId="79">
    <w:abstractNumId w:val="53"/>
  </w:num>
  <w:num w:numId="80">
    <w:abstractNumId w:val="134"/>
  </w:num>
  <w:num w:numId="81">
    <w:abstractNumId w:val="13"/>
  </w:num>
  <w:num w:numId="82">
    <w:abstractNumId w:val="111"/>
  </w:num>
  <w:num w:numId="83">
    <w:abstractNumId w:val="37"/>
  </w:num>
  <w:num w:numId="84">
    <w:abstractNumId w:val="141"/>
  </w:num>
  <w:num w:numId="85">
    <w:abstractNumId w:val="102"/>
  </w:num>
  <w:num w:numId="86">
    <w:abstractNumId w:val="58"/>
  </w:num>
  <w:num w:numId="87">
    <w:abstractNumId w:val="115"/>
  </w:num>
  <w:num w:numId="88">
    <w:abstractNumId w:val="3"/>
  </w:num>
  <w:num w:numId="89">
    <w:abstractNumId w:val="56"/>
  </w:num>
  <w:num w:numId="90">
    <w:abstractNumId w:val="72"/>
  </w:num>
  <w:num w:numId="91">
    <w:abstractNumId w:val="63"/>
  </w:num>
  <w:num w:numId="92">
    <w:abstractNumId w:val="71"/>
  </w:num>
  <w:num w:numId="93">
    <w:abstractNumId w:val="39"/>
  </w:num>
  <w:num w:numId="94">
    <w:abstractNumId w:val="98"/>
  </w:num>
  <w:num w:numId="95">
    <w:abstractNumId w:val="44"/>
  </w:num>
  <w:num w:numId="96">
    <w:abstractNumId w:val="129"/>
  </w:num>
  <w:num w:numId="97">
    <w:abstractNumId w:val="5"/>
  </w:num>
  <w:num w:numId="98">
    <w:abstractNumId w:val="100"/>
  </w:num>
  <w:num w:numId="99">
    <w:abstractNumId w:val="118"/>
  </w:num>
  <w:num w:numId="100">
    <w:abstractNumId w:val="103"/>
  </w:num>
  <w:num w:numId="101">
    <w:abstractNumId w:val="62"/>
  </w:num>
  <w:num w:numId="102">
    <w:abstractNumId w:val="120"/>
  </w:num>
  <w:num w:numId="103">
    <w:abstractNumId w:val="14"/>
  </w:num>
  <w:num w:numId="104">
    <w:abstractNumId w:val="57"/>
  </w:num>
  <w:num w:numId="105">
    <w:abstractNumId w:val="12"/>
  </w:num>
  <w:num w:numId="106">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76"/>
  </w:num>
  <w:num w:numId="108">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80"/>
  </w:num>
  <w:num w:numId="111">
    <w:abstractNumId w:val="41"/>
  </w:num>
  <w:num w:numId="112">
    <w:abstractNumId w:val="138"/>
  </w:num>
  <w:num w:numId="113">
    <w:abstractNumId w:val="82"/>
  </w:num>
  <w:num w:numId="114">
    <w:abstractNumId w:val="136"/>
  </w:num>
  <w:num w:numId="115">
    <w:abstractNumId w:val="86"/>
  </w:num>
  <w:num w:numId="116">
    <w:abstractNumId w:val="93"/>
  </w:num>
  <w:num w:numId="117">
    <w:abstractNumId w:val="79"/>
  </w:num>
  <w:num w:numId="118">
    <w:abstractNumId w:val="40"/>
  </w:num>
  <w:num w:numId="119">
    <w:abstractNumId w:val="16"/>
  </w:num>
  <w:num w:numId="120">
    <w:abstractNumId w:val="128"/>
  </w:num>
  <w:num w:numId="121">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27"/>
  </w:num>
  <w:num w:numId="123">
    <w:abstractNumId w:val="19"/>
  </w:num>
  <w:num w:numId="124">
    <w:abstractNumId w:val="55"/>
  </w:num>
  <w:num w:numId="125">
    <w:abstractNumId w:val="110"/>
  </w:num>
  <w:num w:numId="126">
    <w:abstractNumId w:val="66"/>
  </w:num>
  <w:num w:numId="127">
    <w:abstractNumId w:val="46"/>
  </w:num>
  <w:num w:numId="128">
    <w:abstractNumId w:val="108"/>
  </w:num>
  <w:num w:numId="129">
    <w:abstractNumId w:val="68"/>
  </w:num>
  <w:num w:numId="130">
    <w:abstractNumId w:val="101"/>
  </w:num>
  <w:num w:numId="131">
    <w:abstractNumId w:val="36"/>
  </w:num>
  <w:num w:numId="132">
    <w:abstractNumId w:val="130"/>
  </w:num>
  <w:num w:numId="133">
    <w:abstractNumId w:val="43"/>
  </w:num>
  <w:num w:numId="134">
    <w:abstractNumId w:val="87"/>
  </w:num>
  <w:num w:numId="135">
    <w:abstractNumId w:val="143"/>
  </w:num>
  <w:num w:numId="136">
    <w:abstractNumId w:val="45"/>
  </w:num>
  <w:num w:numId="137">
    <w:abstractNumId w:val="64"/>
  </w:num>
  <w:num w:numId="138">
    <w:abstractNumId w:val="142"/>
  </w:num>
  <w:num w:numId="139">
    <w:abstractNumId w:val="94"/>
  </w:num>
  <w:num w:numId="140">
    <w:abstractNumId w:val="34"/>
  </w:num>
  <w:num w:numId="141">
    <w:abstractNumId w:val="10"/>
  </w:num>
  <w:num w:numId="142">
    <w:abstractNumId w:val="88"/>
  </w:num>
  <w:num w:numId="143">
    <w:abstractNumId w:val="32"/>
  </w:num>
  <w:num w:numId="144">
    <w:abstractNumId w:val="77"/>
  </w:num>
  <w:num w:numId="14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77"/>
  </w:num>
  <w:num w:numId="14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77"/>
  </w:num>
  <w:num w:numId="15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24"/>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CD8"/>
    <w:rsid w:val="000017AA"/>
    <w:rsid w:val="00002341"/>
    <w:rsid w:val="0000254E"/>
    <w:rsid w:val="00002687"/>
    <w:rsid w:val="00007C5B"/>
    <w:rsid w:val="00011668"/>
    <w:rsid w:val="00013CED"/>
    <w:rsid w:val="000140D3"/>
    <w:rsid w:val="000152A7"/>
    <w:rsid w:val="0001577B"/>
    <w:rsid w:val="00025976"/>
    <w:rsid w:val="00026563"/>
    <w:rsid w:val="00027258"/>
    <w:rsid w:val="00027536"/>
    <w:rsid w:val="00027866"/>
    <w:rsid w:val="00034108"/>
    <w:rsid w:val="00034FCC"/>
    <w:rsid w:val="0004313A"/>
    <w:rsid w:val="0004727B"/>
    <w:rsid w:val="0004794D"/>
    <w:rsid w:val="00052A00"/>
    <w:rsid w:val="00055820"/>
    <w:rsid w:val="000576B8"/>
    <w:rsid w:val="000637D4"/>
    <w:rsid w:val="000655D1"/>
    <w:rsid w:val="00071371"/>
    <w:rsid w:val="00072C71"/>
    <w:rsid w:val="00073006"/>
    <w:rsid w:val="000751C5"/>
    <w:rsid w:val="000813A3"/>
    <w:rsid w:val="000817AA"/>
    <w:rsid w:val="00082A58"/>
    <w:rsid w:val="00084502"/>
    <w:rsid w:val="000920C4"/>
    <w:rsid w:val="00093160"/>
    <w:rsid w:val="00093CF5"/>
    <w:rsid w:val="00093F6B"/>
    <w:rsid w:val="000940EB"/>
    <w:rsid w:val="00094201"/>
    <w:rsid w:val="00095BFD"/>
    <w:rsid w:val="000A1139"/>
    <w:rsid w:val="000A4232"/>
    <w:rsid w:val="000A6B99"/>
    <w:rsid w:val="000B2D51"/>
    <w:rsid w:val="000B40AF"/>
    <w:rsid w:val="000C5CF9"/>
    <w:rsid w:val="000C5D2D"/>
    <w:rsid w:val="000C77A4"/>
    <w:rsid w:val="000C7AC0"/>
    <w:rsid w:val="000D6344"/>
    <w:rsid w:val="000D7032"/>
    <w:rsid w:val="000E1FCE"/>
    <w:rsid w:val="000E3BA0"/>
    <w:rsid w:val="000E7C3D"/>
    <w:rsid w:val="000F1B04"/>
    <w:rsid w:val="00106DB7"/>
    <w:rsid w:val="001128E7"/>
    <w:rsid w:val="00112C0F"/>
    <w:rsid w:val="00117863"/>
    <w:rsid w:val="00123A85"/>
    <w:rsid w:val="00125202"/>
    <w:rsid w:val="0012728A"/>
    <w:rsid w:val="0013025A"/>
    <w:rsid w:val="00135DC0"/>
    <w:rsid w:val="00135E71"/>
    <w:rsid w:val="001404B2"/>
    <w:rsid w:val="001410E8"/>
    <w:rsid w:val="00144437"/>
    <w:rsid w:val="00146BBC"/>
    <w:rsid w:val="001475A7"/>
    <w:rsid w:val="001500A4"/>
    <w:rsid w:val="001502E2"/>
    <w:rsid w:val="001518C4"/>
    <w:rsid w:val="001521C8"/>
    <w:rsid w:val="001522DC"/>
    <w:rsid w:val="001530CF"/>
    <w:rsid w:val="0015689F"/>
    <w:rsid w:val="00157BAC"/>
    <w:rsid w:val="0016664F"/>
    <w:rsid w:val="0017040E"/>
    <w:rsid w:val="0017091C"/>
    <w:rsid w:val="00171F36"/>
    <w:rsid w:val="00177D8C"/>
    <w:rsid w:val="001805C5"/>
    <w:rsid w:val="001811C1"/>
    <w:rsid w:val="00182D33"/>
    <w:rsid w:val="001931EA"/>
    <w:rsid w:val="001935C1"/>
    <w:rsid w:val="001947D0"/>
    <w:rsid w:val="00196750"/>
    <w:rsid w:val="001A0725"/>
    <w:rsid w:val="001A13BF"/>
    <w:rsid w:val="001A1A64"/>
    <w:rsid w:val="001A4AA6"/>
    <w:rsid w:val="001A4EC7"/>
    <w:rsid w:val="001A6FC2"/>
    <w:rsid w:val="001A7DF3"/>
    <w:rsid w:val="001B009E"/>
    <w:rsid w:val="001B0B2D"/>
    <w:rsid w:val="001B27CA"/>
    <w:rsid w:val="001B3B2B"/>
    <w:rsid w:val="001B4C53"/>
    <w:rsid w:val="001B57CA"/>
    <w:rsid w:val="001B6431"/>
    <w:rsid w:val="001C20B8"/>
    <w:rsid w:val="001C342C"/>
    <w:rsid w:val="001C34C9"/>
    <w:rsid w:val="001C46EC"/>
    <w:rsid w:val="001C4CF3"/>
    <w:rsid w:val="001C5221"/>
    <w:rsid w:val="001C61ED"/>
    <w:rsid w:val="001D2005"/>
    <w:rsid w:val="001D422A"/>
    <w:rsid w:val="001D6A31"/>
    <w:rsid w:val="001D6EA8"/>
    <w:rsid w:val="001E3A7C"/>
    <w:rsid w:val="001E6DE9"/>
    <w:rsid w:val="001F06A9"/>
    <w:rsid w:val="001F0EAA"/>
    <w:rsid w:val="001F51B5"/>
    <w:rsid w:val="001F5768"/>
    <w:rsid w:val="0020545C"/>
    <w:rsid w:val="002154AC"/>
    <w:rsid w:val="00215F7A"/>
    <w:rsid w:val="00220FC6"/>
    <w:rsid w:val="002227F4"/>
    <w:rsid w:val="00222F18"/>
    <w:rsid w:val="00223030"/>
    <w:rsid w:val="00226C88"/>
    <w:rsid w:val="00227BCE"/>
    <w:rsid w:val="00231479"/>
    <w:rsid w:val="0023247D"/>
    <w:rsid w:val="00233262"/>
    <w:rsid w:val="00233350"/>
    <w:rsid w:val="00233FE3"/>
    <w:rsid w:val="002347E1"/>
    <w:rsid w:val="00234D8B"/>
    <w:rsid w:val="002414E1"/>
    <w:rsid w:val="00242347"/>
    <w:rsid w:val="002447FA"/>
    <w:rsid w:val="0024600D"/>
    <w:rsid w:val="002506FA"/>
    <w:rsid w:val="0025440B"/>
    <w:rsid w:val="0025549B"/>
    <w:rsid w:val="00257474"/>
    <w:rsid w:val="00263235"/>
    <w:rsid w:val="00272FFA"/>
    <w:rsid w:val="0027541B"/>
    <w:rsid w:val="002771C3"/>
    <w:rsid w:val="0027791D"/>
    <w:rsid w:val="0028339B"/>
    <w:rsid w:val="0028360C"/>
    <w:rsid w:val="002836CA"/>
    <w:rsid w:val="00287F08"/>
    <w:rsid w:val="00291A21"/>
    <w:rsid w:val="0029200B"/>
    <w:rsid w:val="00292AEC"/>
    <w:rsid w:val="002931DF"/>
    <w:rsid w:val="0029455E"/>
    <w:rsid w:val="002A2276"/>
    <w:rsid w:val="002A3FE3"/>
    <w:rsid w:val="002A593F"/>
    <w:rsid w:val="002B389A"/>
    <w:rsid w:val="002C100C"/>
    <w:rsid w:val="002C49A6"/>
    <w:rsid w:val="002C5836"/>
    <w:rsid w:val="002D0BF0"/>
    <w:rsid w:val="002D1613"/>
    <w:rsid w:val="002D4CC0"/>
    <w:rsid w:val="002D5576"/>
    <w:rsid w:val="002E7350"/>
    <w:rsid w:val="002F4A8B"/>
    <w:rsid w:val="002F5098"/>
    <w:rsid w:val="002F6622"/>
    <w:rsid w:val="00301F2D"/>
    <w:rsid w:val="00305F35"/>
    <w:rsid w:val="0030702E"/>
    <w:rsid w:val="00310FEA"/>
    <w:rsid w:val="00311384"/>
    <w:rsid w:val="0031201F"/>
    <w:rsid w:val="00312E87"/>
    <w:rsid w:val="00313D42"/>
    <w:rsid w:val="00315B1A"/>
    <w:rsid w:val="0031650F"/>
    <w:rsid w:val="00317429"/>
    <w:rsid w:val="003205C8"/>
    <w:rsid w:val="00320D60"/>
    <w:rsid w:val="003238FD"/>
    <w:rsid w:val="00324B13"/>
    <w:rsid w:val="003266D1"/>
    <w:rsid w:val="00327712"/>
    <w:rsid w:val="00330E55"/>
    <w:rsid w:val="00332FD9"/>
    <w:rsid w:val="00336822"/>
    <w:rsid w:val="00340A4C"/>
    <w:rsid w:val="003433EA"/>
    <w:rsid w:val="00346636"/>
    <w:rsid w:val="0034665C"/>
    <w:rsid w:val="00351349"/>
    <w:rsid w:val="00351D55"/>
    <w:rsid w:val="003535DB"/>
    <w:rsid w:val="00355472"/>
    <w:rsid w:val="00355A89"/>
    <w:rsid w:val="00360830"/>
    <w:rsid w:val="00361E7F"/>
    <w:rsid w:val="00364399"/>
    <w:rsid w:val="00373650"/>
    <w:rsid w:val="00375A7B"/>
    <w:rsid w:val="00376AAB"/>
    <w:rsid w:val="003817F0"/>
    <w:rsid w:val="00381A7A"/>
    <w:rsid w:val="00383B39"/>
    <w:rsid w:val="00384C69"/>
    <w:rsid w:val="003855C3"/>
    <w:rsid w:val="00387493"/>
    <w:rsid w:val="0039054E"/>
    <w:rsid w:val="00390743"/>
    <w:rsid w:val="0039109F"/>
    <w:rsid w:val="00391541"/>
    <w:rsid w:val="00391EA9"/>
    <w:rsid w:val="00394029"/>
    <w:rsid w:val="0039642C"/>
    <w:rsid w:val="003A0641"/>
    <w:rsid w:val="003A12E5"/>
    <w:rsid w:val="003A2645"/>
    <w:rsid w:val="003A565D"/>
    <w:rsid w:val="003B088C"/>
    <w:rsid w:val="003B19F8"/>
    <w:rsid w:val="003B1EA4"/>
    <w:rsid w:val="003B2496"/>
    <w:rsid w:val="003B3980"/>
    <w:rsid w:val="003B41D6"/>
    <w:rsid w:val="003B763E"/>
    <w:rsid w:val="003B7705"/>
    <w:rsid w:val="003C231B"/>
    <w:rsid w:val="003C26B2"/>
    <w:rsid w:val="003C2B54"/>
    <w:rsid w:val="003C47E7"/>
    <w:rsid w:val="003D2D9B"/>
    <w:rsid w:val="003D7AE9"/>
    <w:rsid w:val="003E049E"/>
    <w:rsid w:val="003E4F35"/>
    <w:rsid w:val="003E5024"/>
    <w:rsid w:val="003E52E8"/>
    <w:rsid w:val="003E7648"/>
    <w:rsid w:val="003F0111"/>
    <w:rsid w:val="003F5A9C"/>
    <w:rsid w:val="004071E8"/>
    <w:rsid w:val="0041262D"/>
    <w:rsid w:val="0041644D"/>
    <w:rsid w:val="004166A8"/>
    <w:rsid w:val="00422A2D"/>
    <w:rsid w:val="0042336F"/>
    <w:rsid w:val="0042585C"/>
    <w:rsid w:val="00425DAC"/>
    <w:rsid w:val="00426F4A"/>
    <w:rsid w:val="00431402"/>
    <w:rsid w:val="00434E6E"/>
    <w:rsid w:val="0043603A"/>
    <w:rsid w:val="004373D3"/>
    <w:rsid w:val="00440220"/>
    <w:rsid w:val="00444F51"/>
    <w:rsid w:val="004459CF"/>
    <w:rsid w:val="00450D85"/>
    <w:rsid w:val="00451783"/>
    <w:rsid w:val="004522EB"/>
    <w:rsid w:val="004527A7"/>
    <w:rsid w:val="00452CD7"/>
    <w:rsid w:val="00453CB1"/>
    <w:rsid w:val="00453FC8"/>
    <w:rsid w:val="0045482C"/>
    <w:rsid w:val="00455650"/>
    <w:rsid w:val="00457613"/>
    <w:rsid w:val="00461E15"/>
    <w:rsid w:val="00461E3F"/>
    <w:rsid w:val="00462330"/>
    <w:rsid w:val="00462888"/>
    <w:rsid w:val="00462F03"/>
    <w:rsid w:val="00463F16"/>
    <w:rsid w:val="00467551"/>
    <w:rsid w:val="00470FA8"/>
    <w:rsid w:val="00472114"/>
    <w:rsid w:val="004753BB"/>
    <w:rsid w:val="0048135E"/>
    <w:rsid w:val="0049000A"/>
    <w:rsid w:val="0049576F"/>
    <w:rsid w:val="004A011D"/>
    <w:rsid w:val="004A3AE4"/>
    <w:rsid w:val="004A4A97"/>
    <w:rsid w:val="004A4C42"/>
    <w:rsid w:val="004A643B"/>
    <w:rsid w:val="004A64A4"/>
    <w:rsid w:val="004B599A"/>
    <w:rsid w:val="004B6FD4"/>
    <w:rsid w:val="004C6AB6"/>
    <w:rsid w:val="004C778B"/>
    <w:rsid w:val="004C7F7C"/>
    <w:rsid w:val="004D129C"/>
    <w:rsid w:val="004D172D"/>
    <w:rsid w:val="004D1AD1"/>
    <w:rsid w:val="004D2352"/>
    <w:rsid w:val="004D3408"/>
    <w:rsid w:val="004D3B1F"/>
    <w:rsid w:val="004E50EA"/>
    <w:rsid w:val="004E6EE0"/>
    <w:rsid w:val="004F1383"/>
    <w:rsid w:val="004F6214"/>
    <w:rsid w:val="004F6A33"/>
    <w:rsid w:val="004F6B08"/>
    <w:rsid w:val="004F6C4F"/>
    <w:rsid w:val="005049F3"/>
    <w:rsid w:val="0050561C"/>
    <w:rsid w:val="00505AA4"/>
    <w:rsid w:val="00507554"/>
    <w:rsid w:val="0051046B"/>
    <w:rsid w:val="00510614"/>
    <w:rsid w:val="005148B5"/>
    <w:rsid w:val="005155D3"/>
    <w:rsid w:val="00516169"/>
    <w:rsid w:val="0051654B"/>
    <w:rsid w:val="00517C66"/>
    <w:rsid w:val="0052015D"/>
    <w:rsid w:val="00521F96"/>
    <w:rsid w:val="0052313C"/>
    <w:rsid w:val="00523CA8"/>
    <w:rsid w:val="00527CD5"/>
    <w:rsid w:val="0053346E"/>
    <w:rsid w:val="00534AF0"/>
    <w:rsid w:val="005351CF"/>
    <w:rsid w:val="005372A5"/>
    <w:rsid w:val="00537EBE"/>
    <w:rsid w:val="00542C89"/>
    <w:rsid w:val="00542F0E"/>
    <w:rsid w:val="00545A36"/>
    <w:rsid w:val="005465BE"/>
    <w:rsid w:val="00547086"/>
    <w:rsid w:val="0055071C"/>
    <w:rsid w:val="00553825"/>
    <w:rsid w:val="00554A08"/>
    <w:rsid w:val="00555167"/>
    <w:rsid w:val="005558BB"/>
    <w:rsid w:val="00563F76"/>
    <w:rsid w:val="0057084D"/>
    <w:rsid w:val="00570CC0"/>
    <w:rsid w:val="0057503A"/>
    <w:rsid w:val="00575CD0"/>
    <w:rsid w:val="00576215"/>
    <w:rsid w:val="00577D29"/>
    <w:rsid w:val="00581654"/>
    <w:rsid w:val="005825D9"/>
    <w:rsid w:val="00583CAD"/>
    <w:rsid w:val="00585D1E"/>
    <w:rsid w:val="00586C8A"/>
    <w:rsid w:val="00587F61"/>
    <w:rsid w:val="0059527A"/>
    <w:rsid w:val="0059642A"/>
    <w:rsid w:val="0059692B"/>
    <w:rsid w:val="005A2FD5"/>
    <w:rsid w:val="005B0BC7"/>
    <w:rsid w:val="005B0F62"/>
    <w:rsid w:val="005B36F3"/>
    <w:rsid w:val="005B7A3F"/>
    <w:rsid w:val="005C0D5B"/>
    <w:rsid w:val="005C5F60"/>
    <w:rsid w:val="005D0A3B"/>
    <w:rsid w:val="005D14FF"/>
    <w:rsid w:val="005D2D7B"/>
    <w:rsid w:val="005D53B4"/>
    <w:rsid w:val="005D6F0A"/>
    <w:rsid w:val="005E4E49"/>
    <w:rsid w:val="005E6DEC"/>
    <w:rsid w:val="005F2884"/>
    <w:rsid w:val="005F7064"/>
    <w:rsid w:val="005F7A0B"/>
    <w:rsid w:val="006048EB"/>
    <w:rsid w:val="006059D4"/>
    <w:rsid w:val="00606ADD"/>
    <w:rsid w:val="00610097"/>
    <w:rsid w:val="00610E61"/>
    <w:rsid w:val="00611998"/>
    <w:rsid w:val="0061216D"/>
    <w:rsid w:val="00612F5C"/>
    <w:rsid w:val="006136D2"/>
    <w:rsid w:val="006137BE"/>
    <w:rsid w:val="00616292"/>
    <w:rsid w:val="00620E9E"/>
    <w:rsid w:val="0063469A"/>
    <w:rsid w:val="00643C2A"/>
    <w:rsid w:val="00653745"/>
    <w:rsid w:val="0065576A"/>
    <w:rsid w:val="0065626D"/>
    <w:rsid w:val="006601C2"/>
    <w:rsid w:val="00660442"/>
    <w:rsid w:val="006636B2"/>
    <w:rsid w:val="00664B6C"/>
    <w:rsid w:val="0066530A"/>
    <w:rsid w:val="0066531B"/>
    <w:rsid w:val="00671B1B"/>
    <w:rsid w:val="00677667"/>
    <w:rsid w:val="00677A7A"/>
    <w:rsid w:val="00690D63"/>
    <w:rsid w:val="0069475F"/>
    <w:rsid w:val="0069681C"/>
    <w:rsid w:val="006A464F"/>
    <w:rsid w:val="006A5411"/>
    <w:rsid w:val="006A5893"/>
    <w:rsid w:val="006A6612"/>
    <w:rsid w:val="006B51AA"/>
    <w:rsid w:val="006B5C3C"/>
    <w:rsid w:val="006C5615"/>
    <w:rsid w:val="006C665B"/>
    <w:rsid w:val="006D5B8F"/>
    <w:rsid w:val="006D5D0F"/>
    <w:rsid w:val="006D5E23"/>
    <w:rsid w:val="006D7BB0"/>
    <w:rsid w:val="006F08C5"/>
    <w:rsid w:val="006F1DA3"/>
    <w:rsid w:val="006F2354"/>
    <w:rsid w:val="006F4D4E"/>
    <w:rsid w:val="006F6FF3"/>
    <w:rsid w:val="006F7025"/>
    <w:rsid w:val="006F7702"/>
    <w:rsid w:val="007039B7"/>
    <w:rsid w:val="00704794"/>
    <w:rsid w:val="0070641C"/>
    <w:rsid w:val="00706A42"/>
    <w:rsid w:val="00707630"/>
    <w:rsid w:val="007115E1"/>
    <w:rsid w:val="007147DD"/>
    <w:rsid w:val="00717518"/>
    <w:rsid w:val="00721187"/>
    <w:rsid w:val="00721EE0"/>
    <w:rsid w:val="00722BDD"/>
    <w:rsid w:val="00723F25"/>
    <w:rsid w:val="007242AB"/>
    <w:rsid w:val="00725E9E"/>
    <w:rsid w:val="007339D7"/>
    <w:rsid w:val="007365A7"/>
    <w:rsid w:val="00736AA4"/>
    <w:rsid w:val="00740BBB"/>
    <w:rsid w:val="00741640"/>
    <w:rsid w:val="00742143"/>
    <w:rsid w:val="00742FA5"/>
    <w:rsid w:val="0075384F"/>
    <w:rsid w:val="007643DF"/>
    <w:rsid w:val="007649A9"/>
    <w:rsid w:val="00773B1B"/>
    <w:rsid w:val="0077434F"/>
    <w:rsid w:val="00775461"/>
    <w:rsid w:val="007757BB"/>
    <w:rsid w:val="00776AF2"/>
    <w:rsid w:val="00777CDE"/>
    <w:rsid w:val="00780785"/>
    <w:rsid w:val="0078080D"/>
    <w:rsid w:val="00786587"/>
    <w:rsid w:val="007922D1"/>
    <w:rsid w:val="00792FE3"/>
    <w:rsid w:val="007936B9"/>
    <w:rsid w:val="00796ACD"/>
    <w:rsid w:val="00797C9A"/>
    <w:rsid w:val="007A02A6"/>
    <w:rsid w:val="007A0D84"/>
    <w:rsid w:val="007A362E"/>
    <w:rsid w:val="007B02EB"/>
    <w:rsid w:val="007B04B7"/>
    <w:rsid w:val="007B0D94"/>
    <w:rsid w:val="007B1925"/>
    <w:rsid w:val="007B4C87"/>
    <w:rsid w:val="007B5711"/>
    <w:rsid w:val="007B6552"/>
    <w:rsid w:val="007C1574"/>
    <w:rsid w:val="007C47FD"/>
    <w:rsid w:val="007D117E"/>
    <w:rsid w:val="007D1CFF"/>
    <w:rsid w:val="007E227D"/>
    <w:rsid w:val="007E4715"/>
    <w:rsid w:val="007E5B13"/>
    <w:rsid w:val="007F1942"/>
    <w:rsid w:val="007F335F"/>
    <w:rsid w:val="007F45C4"/>
    <w:rsid w:val="007F4834"/>
    <w:rsid w:val="007F5672"/>
    <w:rsid w:val="007F75EA"/>
    <w:rsid w:val="00813F62"/>
    <w:rsid w:val="00823E5C"/>
    <w:rsid w:val="00823E7B"/>
    <w:rsid w:val="00824FB8"/>
    <w:rsid w:val="008317E2"/>
    <w:rsid w:val="008336AA"/>
    <w:rsid w:val="00837363"/>
    <w:rsid w:val="00837E09"/>
    <w:rsid w:val="00844A61"/>
    <w:rsid w:val="008456E2"/>
    <w:rsid w:val="00847EB4"/>
    <w:rsid w:val="00851A96"/>
    <w:rsid w:val="00852488"/>
    <w:rsid w:val="008531E7"/>
    <w:rsid w:val="00853EBE"/>
    <w:rsid w:val="00855835"/>
    <w:rsid w:val="00861A4C"/>
    <w:rsid w:val="00861E1C"/>
    <w:rsid w:val="00865736"/>
    <w:rsid w:val="00871B61"/>
    <w:rsid w:val="008736B7"/>
    <w:rsid w:val="008777D2"/>
    <w:rsid w:val="00877C33"/>
    <w:rsid w:val="00877D55"/>
    <w:rsid w:val="00883CDD"/>
    <w:rsid w:val="0088599E"/>
    <w:rsid w:val="008911E2"/>
    <w:rsid w:val="00894839"/>
    <w:rsid w:val="008A394D"/>
    <w:rsid w:val="008B0529"/>
    <w:rsid w:val="008B2CD8"/>
    <w:rsid w:val="008B5187"/>
    <w:rsid w:val="008B61AD"/>
    <w:rsid w:val="008C00EA"/>
    <w:rsid w:val="008C0204"/>
    <w:rsid w:val="008C78AF"/>
    <w:rsid w:val="008D02B7"/>
    <w:rsid w:val="008D0817"/>
    <w:rsid w:val="008D14A0"/>
    <w:rsid w:val="008D4452"/>
    <w:rsid w:val="008D5CB8"/>
    <w:rsid w:val="008D744D"/>
    <w:rsid w:val="008E2288"/>
    <w:rsid w:val="008E54FF"/>
    <w:rsid w:val="008F13F0"/>
    <w:rsid w:val="008F20D5"/>
    <w:rsid w:val="008F4361"/>
    <w:rsid w:val="008F7B8C"/>
    <w:rsid w:val="00901366"/>
    <w:rsid w:val="0090365B"/>
    <w:rsid w:val="009059F9"/>
    <w:rsid w:val="00920C25"/>
    <w:rsid w:val="00921546"/>
    <w:rsid w:val="00925B37"/>
    <w:rsid w:val="0093013B"/>
    <w:rsid w:val="0093746D"/>
    <w:rsid w:val="009402B6"/>
    <w:rsid w:val="00941C83"/>
    <w:rsid w:val="00941EAF"/>
    <w:rsid w:val="00943162"/>
    <w:rsid w:val="0094438A"/>
    <w:rsid w:val="00947CE0"/>
    <w:rsid w:val="00950D14"/>
    <w:rsid w:val="00954FA2"/>
    <w:rsid w:val="00956852"/>
    <w:rsid w:val="009655E6"/>
    <w:rsid w:val="00965FAA"/>
    <w:rsid w:val="009728C2"/>
    <w:rsid w:val="0097318F"/>
    <w:rsid w:val="00975B15"/>
    <w:rsid w:val="00975F93"/>
    <w:rsid w:val="0098171C"/>
    <w:rsid w:val="00981918"/>
    <w:rsid w:val="00982078"/>
    <w:rsid w:val="009863E0"/>
    <w:rsid w:val="00992028"/>
    <w:rsid w:val="009927E9"/>
    <w:rsid w:val="00992A10"/>
    <w:rsid w:val="00992B42"/>
    <w:rsid w:val="009933C4"/>
    <w:rsid w:val="00995B7C"/>
    <w:rsid w:val="009B2E41"/>
    <w:rsid w:val="009B37FE"/>
    <w:rsid w:val="009B75CC"/>
    <w:rsid w:val="009C577F"/>
    <w:rsid w:val="009C61D3"/>
    <w:rsid w:val="009D36EA"/>
    <w:rsid w:val="009E080A"/>
    <w:rsid w:val="009F00F7"/>
    <w:rsid w:val="009F3182"/>
    <w:rsid w:val="009F632E"/>
    <w:rsid w:val="00A02F7C"/>
    <w:rsid w:val="00A036E1"/>
    <w:rsid w:val="00A0634E"/>
    <w:rsid w:val="00A06356"/>
    <w:rsid w:val="00A07978"/>
    <w:rsid w:val="00A11B6E"/>
    <w:rsid w:val="00A131F9"/>
    <w:rsid w:val="00A139CD"/>
    <w:rsid w:val="00A17B65"/>
    <w:rsid w:val="00A21568"/>
    <w:rsid w:val="00A228C0"/>
    <w:rsid w:val="00A25F4E"/>
    <w:rsid w:val="00A27B3D"/>
    <w:rsid w:val="00A329DF"/>
    <w:rsid w:val="00A35A4F"/>
    <w:rsid w:val="00A35C69"/>
    <w:rsid w:val="00A36D48"/>
    <w:rsid w:val="00A41EC1"/>
    <w:rsid w:val="00A42192"/>
    <w:rsid w:val="00A42521"/>
    <w:rsid w:val="00A4502D"/>
    <w:rsid w:val="00A4591D"/>
    <w:rsid w:val="00A46F3E"/>
    <w:rsid w:val="00A55FB2"/>
    <w:rsid w:val="00A567C2"/>
    <w:rsid w:val="00A613E3"/>
    <w:rsid w:val="00A619FB"/>
    <w:rsid w:val="00A65077"/>
    <w:rsid w:val="00A67022"/>
    <w:rsid w:val="00A67CDC"/>
    <w:rsid w:val="00A701DD"/>
    <w:rsid w:val="00A70F2C"/>
    <w:rsid w:val="00A71FF6"/>
    <w:rsid w:val="00A74558"/>
    <w:rsid w:val="00A773FA"/>
    <w:rsid w:val="00A77EFB"/>
    <w:rsid w:val="00A806E5"/>
    <w:rsid w:val="00A828F6"/>
    <w:rsid w:val="00A8324A"/>
    <w:rsid w:val="00A86C84"/>
    <w:rsid w:val="00A92D64"/>
    <w:rsid w:val="00A97D73"/>
    <w:rsid w:val="00AA1ADA"/>
    <w:rsid w:val="00AA1F05"/>
    <w:rsid w:val="00AA4242"/>
    <w:rsid w:val="00AA6097"/>
    <w:rsid w:val="00AB0D8F"/>
    <w:rsid w:val="00AB2854"/>
    <w:rsid w:val="00AB57B4"/>
    <w:rsid w:val="00AC04BC"/>
    <w:rsid w:val="00AC4B53"/>
    <w:rsid w:val="00AC5B9C"/>
    <w:rsid w:val="00AC614E"/>
    <w:rsid w:val="00AD63A3"/>
    <w:rsid w:val="00AD6C88"/>
    <w:rsid w:val="00AD6DDF"/>
    <w:rsid w:val="00AE0DE8"/>
    <w:rsid w:val="00AE157D"/>
    <w:rsid w:val="00AE1E21"/>
    <w:rsid w:val="00AE22B0"/>
    <w:rsid w:val="00AE24BD"/>
    <w:rsid w:val="00AE2D23"/>
    <w:rsid w:val="00AE4C06"/>
    <w:rsid w:val="00AE4F51"/>
    <w:rsid w:val="00AE6469"/>
    <w:rsid w:val="00AE7DB7"/>
    <w:rsid w:val="00AF47BC"/>
    <w:rsid w:val="00AF77A8"/>
    <w:rsid w:val="00B021F7"/>
    <w:rsid w:val="00B04111"/>
    <w:rsid w:val="00B104BC"/>
    <w:rsid w:val="00B10A3F"/>
    <w:rsid w:val="00B13954"/>
    <w:rsid w:val="00B17380"/>
    <w:rsid w:val="00B2046A"/>
    <w:rsid w:val="00B208FE"/>
    <w:rsid w:val="00B23482"/>
    <w:rsid w:val="00B27DE5"/>
    <w:rsid w:val="00B36C13"/>
    <w:rsid w:val="00B40025"/>
    <w:rsid w:val="00B45907"/>
    <w:rsid w:val="00B45AFE"/>
    <w:rsid w:val="00B51253"/>
    <w:rsid w:val="00B52157"/>
    <w:rsid w:val="00B526BC"/>
    <w:rsid w:val="00B549E7"/>
    <w:rsid w:val="00B560D8"/>
    <w:rsid w:val="00B63A90"/>
    <w:rsid w:val="00B63CA1"/>
    <w:rsid w:val="00B6502F"/>
    <w:rsid w:val="00B66423"/>
    <w:rsid w:val="00B67DEE"/>
    <w:rsid w:val="00B700C5"/>
    <w:rsid w:val="00B7471E"/>
    <w:rsid w:val="00B77BE6"/>
    <w:rsid w:val="00B8286B"/>
    <w:rsid w:val="00B84190"/>
    <w:rsid w:val="00B84492"/>
    <w:rsid w:val="00B84598"/>
    <w:rsid w:val="00B92078"/>
    <w:rsid w:val="00B9235A"/>
    <w:rsid w:val="00B94CC3"/>
    <w:rsid w:val="00B96B14"/>
    <w:rsid w:val="00B96CAF"/>
    <w:rsid w:val="00BA3852"/>
    <w:rsid w:val="00BA482A"/>
    <w:rsid w:val="00BA4EAB"/>
    <w:rsid w:val="00BB0D4C"/>
    <w:rsid w:val="00BB3D69"/>
    <w:rsid w:val="00BB406D"/>
    <w:rsid w:val="00BC79E5"/>
    <w:rsid w:val="00BD09F6"/>
    <w:rsid w:val="00BD325D"/>
    <w:rsid w:val="00BD557D"/>
    <w:rsid w:val="00BD606B"/>
    <w:rsid w:val="00BE3A2E"/>
    <w:rsid w:val="00BE4419"/>
    <w:rsid w:val="00BE5E46"/>
    <w:rsid w:val="00BF377B"/>
    <w:rsid w:val="00BF3BA0"/>
    <w:rsid w:val="00BF75F6"/>
    <w:rsid w:val="00C002AC"/>
    <w:rsid w:val="00C009E8"/>
    <w:rsid w:val="00C00B4B"/>
    <w:rsid w:val="00C01137"/>
    <w:rsid w:val="00C01712"/>
    <w:rsid w:val="00C07562"/>
    <w:rsid w:val="00C13DAF"/>
    <w:rsid w:val="00C143AD"/>
    <w:rsid w:val="00C17B91"/>
    <w:rsid w:val="00C206D8"/>
    <w:rsid w:val="00C22692"/>
    <w:rsid w:val="00C24305"/>
    <w:rsid w:val="00C32FD5"/>
    <w:rsid w:val="00C36CD5"/>
    <w:rsid w:val="00C40E91"/>
    <w:rsid w:val="00C40F84"/>
    <w:rsid w:val="00C4106B"/>
    <w:rsid w:val="00C43DB5"/>
    <w:rsid w:val="00C44E39"/>
    <w:rsid w:val="00C45269"/>
    <w:rsid w:val="00C45A53"/>
    <w:rsid w:val="00C46099"/>
    <w:rsid w:val="00C508AC"/>
    <w:rsid w:val="00C50AD1"/>
    <w:rsid w:val="00C5208A"/>
    <w:rsid w:val="00C56E74"/>
    <w:rsid w:val="00C6021C"/>
    <w:rsid w:val="00C60F0A"/>
    <w:rsid w:val="00C637EB"/>
    <w:rsid w:val="00C6576B"/>
    <w:rsid w:val="00C669C5"/>
    <w:rsid w:val="00C6717D"/>
    <w:rsid w:val="00C75D05"/>
    <w:rsid w:val="00C76F65"/>
    <w:rsid w:val="00C82638"/>
    <w:rsid w:val="00C83C27"/>
    <w:rsid w:val="00C85498"/>
    <w:rsid w:val="00C871F3"/>
    <w:rsid w:val="00C927C9"/>
    <w:rsid w:val="00C932E6"/>
    <w:rsid w:val="00C93ED5"/>
    <w:rsid w:val="00C94E34"/>
    <w:rsid w:val="00C95B6C"/>
    <w:rsid w:val="00C95FAC"/>
    <w:rsid w:val="00C97A01"/>
    <w:rsid w:val="00CA0BCD"/>
    <w:rsid w:val="00CA0FE0"/>
    <w:rsid w:val="00CA1444"/>
    <w:rsid w:val="00CA2BC2"/>
    <w:rsid w:val="00CA3647"/>
    <w:rsid w:val="00CA3F72"/>
    <w:rsid w:val="00CA481A"/>
    <w:rsid w:val="00CB3677"/>
    <w:rsid w:val="00CB788E"/>
    <w:rsid w:val="00CC0F19"/>
    <w:rsid w:val="00CC3185"/>
    <w:rsid w:val="00CC41C8"/>
    <w:rsid w:val="00CC6DDC"/>
    <w:rsid w:val="00CD0467"/>
    <w:rsid w:val="00CD0D69"/>
    <w:rsid w:val="00CD3941"/>
    <w:rsid w:val="00CE08B9"/>
    <w:rsid w:val="00CE0D82"/>
    <w:rsid w:val="00CE169C"/>
    <w:rsid w:val="00CE2CA4"/>
    <w:rsid w:val="00CE3203"/>
    <w:rsid w:val="00CE3CDD"/>
    <w:rsid w:val="00CE3D2A"/>
    <w:rsid w:val="00CE5EFC"/>
    <w:rsid w:val="00CF2055"/>
    <w:rsid w:val="00CF4B18"/>
    <w:rsid w:val="00CF6FAF"/>
    <w:rsid w:val="00D02AF8"/>
    <w:rsid w:val="00D03464"/>
    <w:rsid w:val="00D03550"/>
    <w:rsid w:val="00D06316"/>
    <w:rsid w:val="00D068F0"/>
    <w:rsid w:val="00D07AB9"/>
    <w:rsid w:val="00D1763A"/>
    <w:rsid w:val="00D234C6"/>
    <w:rsid w:val="00D2670A"/>
    <w:rsid w:val="00D27131"/>
    <w:rsid w:val="00D275EE"/>
    <w:rsid w:val="00D42314"/>
    <w:rsid w:val="00D4387C"/>
    <w:rsid w:val="00D44D11"/>
    <w:rsid w:val="00D457A2"/>
    <w:rsid w:val="00D472D1"/>
    <w:rsid w:val="00D51B75"/>
    <w:rsid w:val="00D54054"/>
    <w:rsid w:val="00D54438"/>
    <w:rsid w:val="00D54617"/>
    <w:rsid w:val="00D564C5"/>
    <w:rsid w:val="00D61BE6"/>
    <w:rsid w:val="00D62E3E"/>
    <w:rsid w:val="00D6662F"/>
    <w:rsid w:val="00D66931"/>
    <w:rsid w:val="00D700BB"/>
    <w:rsid w:val="00D739F2"/>
    <w:rsid w:val="00D73C0D"/>
    <w:rsid w:val="00D73CE0"/>
    <w:rsid w:val="00D74DBE"/>
    <w:rsid w:val="00D7644F"/>
    <w:rsid w:val="00D85556"/>
    <w:rsid w:val="00D86690"/>
    <w:rsid w:val="00D86880"/>
    <w:rsid w:val="00D87C01"/>
    <w:rsid w:val="00D920C9"/>
    <w:rsid w:val="00D92ACE"/>
    <w:rsid w:val="00D949BB"/>
    <w:rsid w:val="00D95191"/>
    <w:rsid w:val="00DA2860"/>
    <w:rsid w:val="00DA473B"/>
    <w:rsid w:val="00DA5FA3"/>
    <w:rsid w:val="00DA765E"/>
    <w:rsid w:val="00DB3A48"/>
    <w:rsid w:val="00DB5736"/>
    <w:rsid w:val="00DB7808"/>
    <w:rsid w:val="00DC14E2"/>
    <w:rsid w:val="00DC4080"/>
    <w:rsid w:val="00DD1231"/>
    <w:rsid w:val="00DD33E5"/>
    <w:rsid w:val="00DD6229"/>
    <w:rsid w:val="00DD68A1"/>
    <w:rsid w:val="00DE3E21"/>
    <w:rsid w:val="00DE4A7D"/>
    <w:rsid w:val="00DE573A"/>
    <w:rsid w:val="00DE65FC"/>
    <w:rsid w:val="00DF1350"/>
    <w:rsid w:val="00DF2CE7"/>
    <w:rsid w:val="00DF3CE8"/>
    <w:rsid w:val="00DF4422"/>
    <w:rsid w:val="00E01DB5"/>
    <w:rsid w:val="00E03374"/>
    <w:rsid w:val="00E10741"/>
    <w:rsid w:val="00E11902"/>
    <w:rsid w:val="00E147F4"/>
    <w:rsid w:val="00E21757"/>
    <w:rsid w:val="00E22160"/>
    <w:rsid w:val="00E230B2"/>
    <w:rsid w:val="00E253D0"/>
    <w:rsid w:val="00E2546B"/>
    <w:rsid w:val="00E265A1"/>
    <w:rsid w:val="00E31B96"/>
    <w:rsid w:val="00E34451"/>
    <w:rsid w:val="00E42ABB"/>
    <w:rsid w:val="00E45B92"/>
    <w:rsid w:val="00E519CD"/>
    <w:rsid w:val="00E53059"/>
    <w:rsid w:val="00E53324"/>
    <w:rsid w:val="00E53888"/>
    <w:rsid w:val="00E53E61"/>
    <w:rsid w:val="00E563A3"/>
    <w:rsid w:val="00E5650E"/>
    <w:rsid w:val="00E62056"/>
    <w:rsid w:val="00E62B93"/>
    <w:rsid w:val="00E64E8E"/>
    <w:rsid w:val="00E65A02"/>
    <w:rsid w:val="00E671B6"/>
    <w:rsid w:val="00E73D2C"/>
    <w:rsid w:val="00E74155"/>
    <w:rsid w:val="00E75A07"/>
    <w:rsid w:val="00E801C1"/>
    <w:rsid w:val="00E8043E"/>
    <w:rsid w:val="00E84420"/>
    <w:rsid w:val="00E9067A"/>
    <w:rsid w:val="00E9149B"/>
    <w:rsid w:val="00E97A28"/>
    <w:rsid w:val="00E97BEB"/>
    <w:rsid w:val="00EA0847"/>
    <w:rsid w:val="00EA2C31"/>
    <w:rsid w:val="00EA485D"/>
    <w:rsid w:val="00EA66EF"/>
    <w:rsid w:val="00EB0299"/>
    <w:rsid w:val="00EB2F29"/>
    <w:rsid w:val="00EB49C7"/>
    <w:rsid w:val="00EB6329"/>
    <w:rsid w:val="00EB726B"/>
    <w:rsid w:val="00EB7772"/>
    <w:rsid w:val="00EB7D96"/>
    <w:rsid w:val="00EC6A9C"/>
    <w:rsid w:val="00EC7997"/>
    <w:rsid w:val="00ED7A38"/>
    <w:rsid w:val="00ED7C22"/>
    <w:rsid w:val="00EE0D1D"/>
    <w:rsid w:val="00EE2709"/>
    <w:rsid w:val="00EE5F27"/>
    <w:rsid w:val="00EF14AD"/>
    <w:rsid w:val="00EF2E82"/>
    <w:rsid w:val="00EF765F"/>
    <w:rsid w:val="00F0449C"/>
    <w:rsid w:val="00F06A9A"/>
    <w:rsid w:val="00F104D6"/>
    <w:rsid w:val="00F14B7D"/>
    <w:rsid w:val="00F14D5A"/>
    <w:rsid w:val="00F23D05"/>
    <w:rsid w:val="00F3234D"/>
    <w:rsid w:val="00F34128"/>
    <w:rsid w:val="00F358A5"/>
    <w:rsid w:val="00F36184"/>
    <w:rsid w:val="00F42188"/>
    <w:rsid w:val="00F43343"/>
    <w:rsid w:val="00F44182"/>
    <w:rsid w:val="00F52C29"/>
    <w:rsid w:val="00F557EC"/>
    <w:rsid w:val="00F61B7D"/>
    <w:rsid w:val="00F6566B"/>
    <w:rsid w:val="00F8302E"/>
    <w:rsid w:val="00F83C22"/>
    <w:rsid w:val="00F86E4F"/>
    <w:rsid w:val="00F97E0D"/>
    <w:rsid w:val="00FA003B"/>
    <w:rsid w:val="00FA3B54"/>
    <w:rsid w:val="00FA74DA"/>
    <w:rsid w:val="00FB1AC7"/>
    <w:rsid w:val="00FB3B01"/>
    <w:rsid w:val="00FB4559"/>
    <w:rsid w:val="00FB7A72"/>
    <w:rsid w:val="00FC10BB"/>
    <w:rsid w:val="00FC23F7"/>
    <w:rsid w:val="00FC5C0E"/>
    <w:rsid w:val="00FC6B3F"/>
    <w:rsid w:val="00FD00FA"/>
    <w:rsid w:val="00FD0917"/>
    <w:rsid w:val="00FD1D93"/>
    <w:rsid w:val="00FD1FCB"/>
    <w:rsid w:val="00FD211B"/>
    <w:rsid w:val="00FD767A"/>
    <w:rsid w:val="00FD7A5A"/>
    <w:rsid w:val="00FE1140"/>
    <w:rsid w:val="00FE6447"/>
    <w:rsid w:val="00FF0997"/>
    <w:rsid w:val="00FF12D2"/>
    <w:rsid w:val="00FF25C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8720504B-D4F0-4FF7-AF7C-C04F33527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CD8"/>
    <w:pPr>
      <w:spacing w:after="200" w:line="276" w:lineRule="auto"/>
    </w:pPr>
  </w:style>
  <w:style w:type="paragraph" w:styleId="Ttulo1">
    <w:name w:val="heading 1"/>
    <w:basedOn w:val="Normal"/>
    <w:next w:val="Normal"/>
    <w:link w:val="Ttulo1Car"/>
    <w:uiPriority w:val="9"/>
    <w:qFormat/>
    <w:rsid w:val="00233F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8B2CD8"/>
    <w:pPr>
      <w:keepNext/>
      <w:numPr>
        <w:numId w:val="1"/>
      </w:numPr>
      <w:spacing w:after="0" w:line="240" w:lineRule="auto"/>
      <w:jc w:val="both"/>
      <w:outlineLvl w:val="1"/>
    </w:pPr>
    <w:rPr>
      <w:rFonts w:ascii="Times New Roman" w:eastAsia="Times New Roman" w:hAnsi="Times New Roman" w:cs="Times New Roman"/>
      <w:b/>
      <w:bCs/>
      <w:sz w:val="24"/>
      <w:szCs w:val="20"/>
      <w:lang w:val="es-ES" w:eastAsia="es-ES"/>
    </w:rPr>
  </w:style>
  <w:style w:type="paragraph" w:styleId="Ttulo3">
    <w:name w:val="heading 3"/>
    <w:basedOn w:val="Normal"/>
    <w:next w:val="Normal"/>
    <w:link w:val="Ttulo3Car"/>
    <w:uiPriority w:val="9"/>
    <w:semiHidden/>
    <w:unhideWhenUsed/>
    <w:qFormat/>
    <w:rsid w:val="008B2CD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6">
    <w:name w:val="heading 6"/>
    <w:basedOn w:val="Normal"/>
    <w:next w:val="Normal"/>
    <w:link w:val="Ttulo6Car"/>
    <w:uiPriority w:val="9"/>
    <w:semiHidden/>
    <w:unhideWhenUsed/>
    <w:qFormat/>
    <w:rsid w:val="0074164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8B2CD8"/>
    <w:rPr>
      <w:rFonts w:ascii="Times New Roman" w:eastAsia="Times New Roman" w:hAnsi="Times New Roman" w:cs="Times New Roman"/>
      <w:b/>
      <w:bCs/>
      <w:sz w:val="24"/>
      <w:szCs w:val="20"/>
      <w:lang w:val="es-ES" w:eastAsia="es-ES"/>
    </w:rPr>
  </w:style>
  <w:style w:type="character" w:customStyle="1" w:styleId="Ttulo3Car">
    <w:name w:val="Título 3 Car"/>
    <w:basedOn w:val="Fuentedeprrafopredeter"/>
    <w:link w:val="Ttulo3"/>
    <w:uiPriority w:val="9"/>
    <w:semiHidden/>
    <w:rsid w:val="008B2CD8"/>
    <w:rPr>
      <w:rFonts w:asciiTheme="majorHAnsi" w:eastAsiaTheme="majorEastAsia" w:hAnsiTheme="majorHAnsi" w:cstheme="majorBidi"/>
      <w:color w:val="1F4D78" w:themeColor="accent1" w:themeShade="7F"/>
      <w:sz w:val="24"/>
      <w:szCs w:val="24"/>
    </w:rPr>
  </w:style>
  <w:style w:type="character" w:customStyle="1" w:styleId="Ttulo6Car">
    <w:name w:val="Título 6 Car"/>
    <w:basedOn w:val="Fuentedeprrafopredeter"/>
    <w:link w:val="Ttulo6"/>
    <w:uiPriority w:val="9"/>
    <w:semiHidden/>
    <w:rsid w:val="00741640"/>
    <w:rPr>
      <w:rFonts w:asciiTheme="majorHAnsi" w:eastAsiaTheme="majorEastAsia" w:hAnsiTheme="majorHAnsi" w:cstheme="majorBidi"/>
      <w:color w:val="1F4D78" w:themeColor="accent1" w:themeShade="7F"/>
    </w:rPr>
  </w:style>
  <w:style w:type="paragraph" w:customStyle="1" w:styleId="Default">
    <w:name w:val="Default"/>
    <w:rsid w:val="008B2CD8"/>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8B2CD8"/>
    <w:rPr>
      <w:color w:val="0000FF"/>
      <w:u w:val="single"/>
    </w:rPr>
  </w:style>
  <w:style w:type="paragraph" w:styleId="Textoindependiente3">
    <w:name w:val="Body Text 3"/>
    <w:basedOn w:val="Normal"/>
    <w:link w:val="Textoindependiente3Car"/>
    <w:unhideWhenUsed/>
    <w:rsid w:val="008B2CD8"/>
    <w:pPr>
      <w:spacing w:after="120"/>
    </w:pPr>
    <w:rPr>
      <w:rFonts w:ascii="Calibri" w:eastAsia="Calibri" w:hAnsi="Calibri" w:cs="Times New Roman"/>
      <w:sz w:val="16"/>
      <w:szCs w:val="16"/>
    </w:rPr>
  </w:style>
  <w:style w:type="character" w:customStyle="1" w:styleId="Textoindependiente3Car">
    <w:name w:val="Texto independiente 3 Car"/>
    <w:basedOn w:val="Fuentedeprrafopredeter"/>
    <w:link w:val="Textoindependiente3"/>
    <w:rsid w:val="008B2CD8"/>
    <w:rPr>
      <w:rFonts w:ascii="Calibri" w:eastAsia="Calibri" w:hAnsi="Calibri" w:cs="Times New Roman"/>
      <w:sz w:val="16"/>
      <w:szCs w:val="16"/>
    </w:rPr>
  </w:style>
  <w:style w:type="paragraph" w:styleId="Prrafodelista">
    <w:name w:val="List Paragraph"/>
    <w:basedOn w:val="Normal"/>
    <w:uiPriority w:val="34"/>
    <w:qFormat/>
    <w:rsid w:val="008B2CD8"/>
    <w:pPr>
      <w:ind w:left="708"/>
    </w:pPr>
    <w:rPr>
      <w:rFonts w:ascii="Calibri" w:eastAsia="Calibri" w:hAnsi="Calibri" w:cs="Times New Roman"/>
    </w:rPr>
  </w:style>
  <w:style w:type="character" w:customStyle="1" w:styleId="apple-converted-space">
    <w:name w:val="apple-converted-space"/>
    <w:basedOn w:val="Fuentedeprrafopredeter"/>
    <w:rsid w:val="008B2CD8"/>
  </w:style>
  <w:style w:type="character" w:styleId="Refdecomentario">
    <w:name w:val="annotation reference"/>
    <w:basedOn w:val="Fuentedeprrafopredeter"/>
    <w:uiPriority w:val="99"/>
    <w:semiHidden/>
    <w:unhideWhenUsed/>
    <w:rsid w:val="00717518"/>
    <w:rPr>
      <w:sz w:val="16"/>
      <w:szCs w:val="16"/>
    </w:rPr>
  </w:style>
  <w:style w:type="paragraph" w:styleId="Textocomentario">
    <w:name w:val="annotation text"/>
    <w:basedOn w:val="Normal"/>
    <w:link w:val="TextocomentarioCar"/>
    <w:uiPriority w:val="99"/>
    <w:unhideWhenUsed/>
    <w:rsid w:val="00717518"/>
    <w:pPr>
      <w:spacing w:line="240" w:lineRule="auto"/>
    </w:pPr>
    <w:rPr>
      <w:sz w:val="20"/>
      <w:szCs w:val="20"/>
    </w:rPr>
  </w:style>
  <w:style w:type="character" w:customStyle="1" w:styleId="TextocomentarioCar">
    <w:name w:val="Texto comentario Car"/>
    <w:basedOn w:val="Fuentedeprrafopredeter"/>
    <w:link w:val="Textocomentario"/>
    <w:uiPriority w:val="99"/>
    <w:rsid w:val="00717518"/>
    <w:rPr>
      <w:sz w:val="20"/>
      <w:szCs w:val="20"/>
    </w:rPr>
  </w:style>
  <w:style w:type="paragraph" w:styleId="Asuntodelcomentario">
    <w:name w:val="annotation subject"/>
    <w:basedOn w:val="Textocomentario"/>
    <w:next w:val="Textocomentario"/>
    <w:link w:val="AsuntodelcomentarioCar"/>
    <w:uiPriority w:val="99"/>
    <w:semiHidden/>
    <w:unhideWhenUsed/>
    <w:rsid w:val="00717518"/>
    <w:rPr>
      <w:b/>
      <w:bCs/>
    </w:rPr>
  </w:style>
  <w:style w:type="character" w:customStyle="1" w:styleId="AsuntodelcomentarioCar">
    <w:name w:val="Asunto del comentario Car"/>
    <w:basedOn w:val="TextocomentarioCar"/>
    <w:link w:val="Asuntodelcomentario"/>
    <w:uiPriority w:val="99"/>
    <w:semiHidden/>
    <w:rsid w:val="00717518"/>
    <w:rPr>
      <w:b/>
      <w:bCs/>
      <w:sz w:val="20"/>
      <w:szCs w:val="20"/>
    </w:rPr>
  </w:style>
  <w:style w:type="paragraph" w:styleId="Textodeglobo">
    <w:name w:val="Balloon Text"/>
    <w:basedOn w:val="Normal"/>
    <w:link w:val="TextodegloboCar"/>
    <w:uiPriority w:val="99"/>
    <w:semiHidden/>
    <w:unhideWhenUsed/>
    <w:rsid w:val="0071751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7518"/>
    <w:rPr>
      <w:rFonts w:ascii="Segoe UI" w:hAnsi="Segoe UI" w:cs="Segoe UI"/>
      <w:sz w:val="18"/>
      <w:szCs w:val="18"/>
    </w:rPr>
  </w:style>
  <w:style w:type="paragraph" w:styleId="Textoindependiente">
    <w:name w:val="Body Text"/>
    <w:basedOn w:val="Normal"/>
    <w:link w:val="TextoindependienteCar"/>
    <w:unhideWhenUsed/>
    <w:rsid w:val="00741640"/>
    <w:pPr>
      <w:spacing w:after="120"/>
    </w:pPr>
    <w:rPr>
      <w:rFonts w:ascii="Calibri" w:eastAsia="Calibri" w:hAnsi="Calibri" w:cs="Times New Roman"/>
    </w:rPr>
  </w:style>
  <w:style w:type="character" w:customStyle="1" w:styleId="TextoindependienteCar">
    <w:name w:val="Texto independiente Car"/>
    <w:basedOn w:val="Fuentedeprrafopredeter"/>
    <w:link w:val="Textoindependiente"/>
    <w:rsid w:val="00741640"/>
    <w:rPr>
      <w:rFonts w:ascii="Calibri" w:eastAsia="Calibri" w:hAnsi="Calibri" w:cs="Times New Roman"/>
    </w:rPr>
  </w:style>
  <w:style w:type="character" w:styleId="Textoennegrita">
    <w:name w:val="Strong"/>
    <w:basedOn w:val="Fuentedeprrafopredeter"/>
    <w:uiPriority w:val="22"/>
    <w:qFormat/>
    <w:rsid w:val="00741640"/>
    <w:rPr>
      <w:b/>
      <w:bCs/>
    </w:rPr>
  </w:style>
  <w:style w:type="table" w:styleId="Tablaconcuadrcula">
    <w:name w:val="Table Grid"/>
    <w:basedOn w:val="Tablanormal"/>
    <w:uiPriority w:val="59"/>
    <w:rsid w:val="00741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C83C27"/>
    <w:rPr>
      <w:color w:val="954F72" w:themeColor="followedHyperlink"/>
      <w:u w:val="single"/>
    </w:rPr>
  </w:style>
  <w:style w:type="paragraph" w:styleId="Sinespaciado">
    <w:name w:val="No Spacing"/>
    <w:link w:val="SinespaciadoCar"/>
    <w:uiPriority w:val="1"/>
    <w:qFormat/>
    <w:rsid w:val="00837E09"/>
    <w:pPr>
      <w:spacing w:after="0" w:line="240" w:lineRule="auto"/>
    </w:pPr>
  </w:style>
  <w:style w:type="character" w:customStyle="1" w:styleId="spellingerror">
    <w:name w:val="spellingerror"/>
    <w:basedOn w:val="Fuentedeprrafopredeter"/>
    <w:rsid w:val="00837E09"/>
  </w:style>
  <w:style w:type="character" w:customStyle="1" w:styleId="normaltextrun">
    <w:name w:val="normaltextrun"/>
    <w:basedOn w:val="Fuentedeprrafopredeter"/>
    <w:rsid w:val="00837E09"/>
  </w:style>
  <w:style w:type="paragraph" w:styleId="Textoindependiente2">
    <w:name w:val="Body Text 2"/>
    <w:basedOn w:val="Normal"/>
    <w:link w:val="Textoindependiente2Car"/>
    <w:uiPriority w:val="99"/>
    <w:unhideWhenUsed/>
    <w:rsid w:val="00837E09"/>
    <w:pPr>
      <w:spacing w:after="120" w:line="480" w:lineRule="auto"/>
    </w:pPr>
    <w:rPr>
      <w:rFonts w:ascii="Calibri" w:eastAsia="Calibri" w:hAnsi="Calibri" w:cs="Times New Roman"/>
    </w:rPr>
  </w:style>
  <w:style w:type="character" w:customStyle="1" w:styleId="Textoindependiente2Car">
    <w:name w:val="Texto independiente 2 Car"/>
    <w:basedOn w:val="Fuentedeprrafopredeter"/>
    <w:link w:val="Textoindependiente2"/>
    <w:uiPriority w:val="99"/>
    <w:rsid w:val="00837E09"/>
    <w:rPr>
      <w:rFonts w:ascii="Calibri" w:eastAsia="Calibri" w:hAnsi="Calibri" w:cs="Times New Roman"/>
    </w:rPr>
  </w:style>
  <w:style w:type="paragraph" w:customStyle="1" w:styleId="Cuadrculamedia1-nfasis21">
    <w:name w:val="Cuadrícula media 1 - Énfasis 21"/>
    <w:basedOn w:val="Normal"/>
    <w:uiPriority w:val="34"/>
    <w:qFormat/>
    <w:rsid w:val="00837E09"/>
    <w:pPr>
      <w:ind w:left="720"/>
      <w:contextualSpacing/>
    </w:pPr>
    <w:rPr>
      <w:rFonts w:ascii="Calibri" w:eastAsia="Calibri" w:hAnsi="Calibri" w:cs="Times New Roman"/>
    </w:rPr>
  </w:style>
  <w:style w:type="paragraph" w:customStyle="1" w:styleId="cuerpo">
    <w:name w:val="cuerpo"/>
    <w:basedOn w:val="Normal"/>
    <w:rsid w:val="00837E09"/>
    <w:pPr>
      <w:spacing w:before="100" w:beforeAutospacing="1" w:after="100" w:afterAutospacing="1" w:line="240" w:lineRule="auto"/>
    </w:pPr>
    <w:rPr>
      <w:rFonts w:ascii="Arial" w:eastAsia="Times New Roman" w:hAnsi="Arial" w:cs="Arial"/>
      <w:color w:val="000000"/>
      <w:sz w:val="18"/>
      <w:szCs w:val="18"/>
      <w:lang w:val="en-US"/>
    </w:rPr>
  </w:style>
  <w:style w:type="paragraph" w:customStyle="1" w:styleId="Estilo">
    <w:name w:val="Estilo"/>
    <w:uiPriority w:val="99"/>
    <w:rsid w:val="00837E09"/>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paragraph" w:styleId="Puesto">
    <w:name w:val="Title"/>
    <w:basedOn w:val="Normal"/>
    <w:next w:val="Normal"/>
    <w:link w:val="PuestoCar"/>
    <w:uiPriority w:val="10"/>
    <w:qFormat/>
    <w:rsid w:val="00837E09"/>
    <w:pPr>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PuestoCar">
    <w:name w:val="Puesto Car"/>
    <w:basedOn w:val="Fuentedeprrafopredeter"/>
    <w:link w:val="Puesto"/>
    <w:uiPriority w:val="10"/>
    <w:rsid w:val="00837E09"/>
    <w:rPr>
      <w:rFonts w:asciiTheme="majorHAnsi" w:eastAsiaTheme="majorEastAsia" w:hAnsiTheme="majorHAnsi" w:cstheme="majorBidi"/>
      <w:spacing w:val="-10"/>
      <w:kern w:val="28"/>
      <w:sz w:val="56"/>
      <w:szCs w:val="56"/>
      <w:lang w:val="en-US"/>
    </w:rPr>
  </w:style>
  <w:style w:type="paragraph" w:styleId="NormalWeb">
    <w:name w:val="Normal (Web)"/>
    <w:basedOn w:val="Normal"/>
    <w:uiPriority w:val="99"/>
    <w:unhideWhenUsed/>
    <w:rsid w:val="00837E0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837E09"/>
    <w:pPr>
      <w:tabs>
        <w:tab w:val="center" w:pos="4419"/>
        <w:tab w:val="right" w:pos="8838"/>
      </w:tabs>
      <w:spacing w:after="0" w:line="240" w:lineRule="auto"/>
    </w:pPr>
    <w:rPr>
      <w:lang w:val="en-US"/>
    </w:rPr>
  </w:style>
  <w:style w:type="character" w:customStyle="1" w:styleId="EncabezadoCar">
    <w:name w:val="Encabezado Car"/>
    <w:basedOn w:val="Fuentedeprrafopredeter"/>
    <w:link w:val="Encabezado"/>
    <w:uiPriority w:val="99"/>
    <w:rsid w:val="00837E09"/>
    <w:rPr>
      <w:lang w:val="en-US"/>
    </w:rPr>
  </w:style>
  <w:style w:type="paragraph" w:styleId="Piedepgina">
    <w:name w:val="footer"/>
    <w:basedOn w:val="Normal"/>
    <w:link w:val="PiedepginaCar"/>
    <w:uiPriority w:val="99"/>
    <w:unhideWhenUsed/>
    <w:rsid w:val="00837E09"/>
    <w:pPr>
      <w:tabs>
        <w:tab w:val="center" w:pos="4419"/>
        <w:tab w:val="right" w:pos="8838"/>
      </w:tabs>
      <w:spacing w:after="0" w:line="240" w:lineRule="auto"/>
    </w:pPr>
    <w:rPr>
      <w:lang w:val="en-US"/>
    </w:rPr>
  </w:style>
  <w:style w:type="character" w:customStyle="1" w:styleId="PiedepginaCar">
    <w:name w:val="Pie de página Car"/>
    <w:basedOn w:val="Fuentedeprrafopredeter"/>
    <w:link w:val="Piedepgina"/>
    <w:uiPriority w:val="99"/>
    <w:rsid w:val="00837E09"/>
    <w:rPr>
      <w:lang w:val="en-US"/>
    </w:rPr>
  </w:style>
  <w:style w:type="table" w:customStyle="1" w:styleId="Sombreadoclaro1">
    <w:name w:val="Sombreado claro1"/>
    <w:basedOn w:val="Tablanormal"/>
    <w:uiPriority w:val="60"/>
    <w:rsid w:val="00CE3D2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vhsq8f8">
    <w:name w:val="vhsq8f8"/>
    <w:basedOn w:val="Fuentedeprrafopredeter"/>
    <w:rsid w:val="001C34C9"/>
  </w:style>
  <w:style w:type="character" w:customStyle="1" w:styleId="Ttulo1Car">
    <w:name w:val="Título 1 Car"/>
    <w:basedOn w:val="Fuentedeprrafopredeter"/>
    <w:link w:val="Ttulo1"/>
    <w:uiPriority w:val="9"/>
    <w:rsid w:val="00233FE3"/>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467551"/>
    <w:pPr>
      <w:spacing w:line="259" w:lineRule="auto"/>
      <w:outlineLvl w:val="9"/>
    </w:pPr>
    <w:rPr>
      <w:lang w:eastAsia="es-MX"/>
    </w:rPr>
  </w:style>
  <w:style w:type="paragraph" w:styleId="TDC1">
    <w:name w:val="toc 1"/>
    <w:basedOn w:val="Normal"/>
    <w:next w:val="Normal"/>
    <w:autoRedefine/>
    <w:uiPriority w:val="39"/>
    <w:unhideWhenUsed/>
    <w:rsid w:val="00467551"/>
    <w:pPr>
      <w:spacing w:after="100"/>
    </w:pPr>
  </w:style>
  <w:style w:type="paragraph" w:styleId="TDC2">
    <w:name w:val="toc 2"/>
    <w:basedOn w:val="Normal"/>
    <w:next w:val="Normal"/>
    <w:autoRedefine/>
    <w:uiPriority w:val="39"/>
    <w:unhideWhenUsed/>
    <w:rsid w:val="00467551"/>
    <w:pPr>
      <w:spacing w:after="100"/>
      <w:ind w:left="220"/>
    </w:pPr>
  </w:style>
  <w:style w:type="paragraph" w:styleId="TDC3">
    <w:name w:val="toc 3"/>
    <w:basedOn w:val="Normal"/>
    <w:next w:val="Normal"/>
    <w:autoRedefine/>
    <w:uiPriority w:val="39"/>
    <w:unhideWhenUsed/>
    <w:rsid w:val="00467551"/>
    <w:pPr>
      <w:spacing w:after="100"/>
      <w:ind w:left="440"/>
    </w:pPr>
  </w:style>
  <w:style w:type="paragraph" w:styleId="Subttulo">
    <w:name w:val="Subtitle"/>
    <w:basedOn w:val="Normal"/>
    <w:next w:val="Normal"/>
    <w:link w:val="SubttuloCar"/>
    <w:uiPriority w:val="11"/>
    <w:qFormat/>
    <w:rsid w:val="00E53059"/>
    <w:pPr>
      <w:numPr>
        <w:ilvl w:val="1"/>
      </w:numPr>
      <w:spacing w:after="160" w:line="259" w:lineRule="auto"/>
    </w:pPr>
    <w:rPr>
      <w:rFonts w:eastAsiaTheme="minorEastAsia" w:cs="Times New Roman"/>
      <w:color w:val="5A5A5A" w:themeColor="text1" w:themeTint="A5"/>
      <w:spacing w:val="15"/>
      <w:lang w:eastAsia="es-MX"/>
    </w:rPr>
  </w:style>
  <w:style w:type="character" w:customStyle="1" w:styleId="SubttuloCar">
    <w:name w:val="Subtítulo Car"/>
    <w:basedOn w:val="Fuentedeprrafopredeter"/>
    <w:link w:val="Subttulo"/>
    <w:uiPriority w:val="11"/>
    <w:rsid w:val="00E53059"/>
    <w:rPr>
      <w:rFonts w:eastAsiaTheme="minorEastAsia" w:cs="Times New Roman"/>
      <w:color w:val="5A5A5A" w:themeColor="text1" w:themeTint="A5"/>
      <w:spacing w:val="15"/>
      <w:lang w:eastAsia="es-MX"/>
    </w:rPr>
  </w:style>
  <w:style w:type="character" w:customStyle="1" w:styleId="SinespaciadoCar">
    <w:name w:val="Sin espaciado Car"/>
    <w:basedOn w:val="Fuentedeprrafopredeter"/>
    <w:link w:val="Sinespaciado"/>
    <w:uiPriority w:val="1"/>
    <w:rsid w:val="00901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1548">
      <w:bodyDiv w:val="1"/>
      <w:marLeft w:val="0"/>
      <w:marRight w:val="0"/>
      <w:marTop w:val="0"/>
      <w:marBottom w:val="0"/>
      <w:divBdr>
        <w:top w:val="none" w:sz="0" w:space="0" w:color="auto"/>
        <w:left w:val="none" w:sz="0" w:space="0" w:color="auto"/>
        <w:bottom w:val="none" w:sz="0" w:space="0" w:color="auto"/>
        <w:right w:val="none" w:sz="0" w:space="0" w:color="auto"/>
      </w:divBdr>
    </w:div>
    <w:div w:id="54088432">
      <w:bodyDiv w:val="1"/>
      <w:marLeft w:val="0"/>
      <w:marRight w:val="0"/>
      <w:marTop w:val="0"/>
      <w:marBottom w:val="0"/>
      <w:divBdr>
        <w:top w:val="none" w:sz="0" w:space="0" w:color="auto"/>
        <w:left w:val="none" w:sz="0" w:space="0" w:color="auto"/>
        <w:bottom w:val="none" w:sz="0" w:space="0" w:color="auto"/>
        <w:right w:val="none" w:sz="0" w:space="0" w:color="auto"/>
      </w:divBdr>
    </w:div>
    <w:div w:id="77483334">
      <w:bodyDiv w:val="1"/>
      <w:marLeft w:val="0"/>
      <w:marRight w:val="0"/>
      <w:marTop w:val="0"/>
      <w:marBottom w:val="0"/>
      <w:divBdr>
        <w:top w:val="none" w:sz="0" w:space="0" w:color="auto"/>
        <w:left w:val="none" w:sz="0" w:space="0" w:color="auto"/>
        <w:bottom w:val="none" w:sz="0" w:space="0" w:color="auto"/>
        <w:right w:val="none" w:sz="0" w:space="0" w:color="auto"/>
      </w:divBdr>
    </w:div>
    <w:div w:id="177086686">
      <w:bodyDiv w:val="1"/>
      <w:marLeft w:val="0"/>
      <w:marRight w:val="0"/>
      <w:marTop w:val="0"/>
      <w:marBottom w:val="0"/>
      <w:divBdr>
        <w:top w:val="none" w:sz="0" w:space="0" w:color="auto"/>
        <w:left w:val="none" w:sz="0" w:space="0" w:color="auto"/>
        <w:bottom w:val="none" w:sz="0" w:space="0" w:color="auto"/>
        <w:right w:val="none" w:sz="0" w:space="0" w:color="auto"/>
      </w:divBdr>
    </w:div>
    <w:div w:id="335037320">
      <w:bodyDiv w:val="1"/>
      <w:marLeft w:val="0"/>
      <w:marRight w:val="0"/>
      <w:marTop w:val="0"/>
      <w:marBottom w:val="0"/>
      <w:divBdr>
        <w:top w:val="none" w:sz="0" w:space="0" w:color="auto"/>
        <w:left w:val="none" w:sz="0" w:space="0" w:color="auto"/>
        <w:bottom w:val="none" w:sz="0" w:space="0" w:color="auto"/>
        <w:right w:val="none" w:sz="0" w:space="0" w:color="auto"/>
      </w:divBdr>
    </w:div>
    <w:div w:id="339743060">
      <w:bodyDiv w:val="1"/>
      <w:marLeft w:val="0"/>
      <w:marRight w:val="0"/>
      <w:marTop w:val="0"/>
      <w:marBottom w:val="0"/>
      <w:divBdr>
        <w:top w:val="none" w:sz="0" w:space="0" w:color="auto"/>
        <w:left w:val="none" w:sz="0" w:space="0" w:color="auto"/>
        <w:bottom w:val="none" w:sz="0" w:space="0" w:color="auto"/>
        <w:right w:val="none" w:sz="0" w:space="0" w:color="auto"/>
      </w:divBdr>
    </w:div>
    <w:div w:id="346953554">
      <w:bodyDiv w:val="1"/>
      <w:marLeft w:val="0"/>
      <w:marRight w:val="0"/>
      <w:marTop w:val="0"/>
      <w:marBottom w:val="0"/>
      <w:divBdr>
        <w:top w:val="none" w:sz="0" w:space="0" w:color="auto"/>
        <w:left w:val="none" w:sz="0" w:space="0" w:color="auto"/>
        <w:bottom w:val="none" w:sz="0" w:space="0" w:color="auto"/>
        <w:right w:val="none" w:sz="0" w:space="0" w:color="auto"/>
      </w:divBdr>
    </w:div>
    <w:div w:id="352148333">
      <w:bodyDiv w:val="1"/>
      <w:marLeft w:val="0"/>
      <w:marRight w:val="0"/>
      <w:marTop w:val="0"/>
      <w:marBottom w:val="0"/>
      <w:divBdr>
        <w:top w:val="none" w:sz="0" w:space="0" w:color="auto"/>
        <w:left w:val="none" w:sz="0" w:space="0" w:color="auto"/>
        <w:bottom w:val="none" w:sz="0" w:space="0" w:color="auto"/>
        <w:right w:val="none" w:sz="0" w:space="0" w:color="auto"/>
      </w:divBdr>
    </w:div>
    <w:div w:id="443233073">
      <w:bodyDiv w:val="1"/>
      <w:marLeft w:val="0"/>
      <w:marRight w:val="0"/>
      <w:marTop w:val="0"/>
      <w:marBottom w:val="0"/>
      <w:divBdr>
        <w:top w:val="none" w:sz="0" w:space="0" w:color="auto"/>
        <w:left w:val="none" w:sz="0" w:space="0" w:color="auto"/>
        <w:bottom w:val="none" w:sz="0" w:space="0" w:color="auto"/>
        <w:right w:val="none" w:sz="0" w:space="0" w:color="auto"/>
      </w:divBdr>
    </w:div>
    <w:div w:id="574710231">
      <w:bodyDiv w:val="1"/>
      <w:marLeft w:val="0"/>
      <w:marRight w:val="0"/>
      <w:marTop w:val="0"/>
      <w:marBottom w:val="0"/>
      <w:divBdr>
        <w:top w:val="none" w:sz="0" w:space="0" w:color="auto"/>
        <w:left w:val="none" w:sz="0" w:space="0" w:color="auto"/>
        <w:bottom w:val="none" w:sz="0" w:space="0" w:color="auto"/>
        <w:right w:val="none" w:sz="0" w:space="0" w:color="auto"/>
      </w:divBdr>
    </w:div>
    <w:div w:id="604732946">
      <w:bodyDiv w:val="1"/>
      <w:marLeft w:val="0"/>
      <w:marRight w:val="0"/>
      <w:marTop w:val="0"/>
      <w:marBottom w:val="0"/>
      <w:divBdr>
        <w:top w:val="none" w:sz="0" w:space="0" w:color="auto"/>
        <w:left w:val="none" w:sz="0" w:space="0" w:color="auto"/>
        <w:bottom w:val="none" w:sz="0" w:space="0" w:color="auto"/>
        <w:right w:val="none" w:sz="0" w:space="0" w:color="auto"/>
      </w:divBdr>
    </w:div>
    <w:div w:id="611784007">
      <w:bodyDiv w:val="1"/>
      <w:marLeft w:val="0"/>
      <w:marRight w:val="0"/>
      <w:marTop w:val="0"/>
      <w:marBottom w:val="0"/>
      <w:divBdr>
        <w:top w:val="none" w:sz="0" w:space="0" w:color="auto"/>
        <w:left w:val="none" w:sz="0" w:space="0" w:color="auto"/>
        <w:bottom w:val="none" w:sz="0" w:space="0" w:color="auto"/>
        <w:right w:val="none" w:sz="0" w:space="0" w:color="auto"/>
      </w:divBdr>
    </w:div>
    <w:div w:id="615067080">
      <w:bodyDiv w:val="1"/>
      <w:marLeft w:val="0"/>
      <w:marRight w:val="0"/>
      <w:marTop w:val="0"/>
      <w:marBottom w:val="0"/>
      <w:divBdr>
        <w:top w:val="none" w:sz="0" w:space="0" w:color="auto"/>
        <w:left w:val="none" w:sz="0" w:space="0" w:color="auto"/>
        <w:bottom w:val="none" w:sz="0" w:space="0" w:color="auto"/>
        <w:right w:val="none" w:sz="0" w:space="0" w:color="auto"/>
      </w:divBdr>
    </w:div>
    <w:div w:id="665210564">
      <w:bodyDiv w:val="1"/>
      <w:marLeft w:val="0"/>
      <w:marRight w:val="0"/>
      <w:marTop w:val="0"/>
      <w:marBottom w:val="0"/>
      <w:divBdr>
        <w:top w:val="none" w:sz="0" w:space="0" w:color="auto"/>
        <w:left w:val="none" w:sz="0" w:space="0" w:color="auto"/>
        <w:bottom w:val="none" w:sz="0" w:space="0" w:color="auto"/>
        <w:right w:val="none" w:sz="0" w:space="0" w:color="auto"/>
      </w:divBdr>
    </w:div>
    <w:div w:id="678390228">
      <w:bodyDiv w:val="1"/>
      <w:marLeft w:val="0"/>
      <w:marRight w:val="0"/>
      <w:marTop w:val="0"/>
      <w:marBottom w:val="0"/>
      <w:divBdr>
        <w:top w:val="none" w:sz="0" w:space="0" w:color="auto"/>
        <w:left w:val="none" w:sz="0" w:space="0" w:color="auto"/>
        <w:bottom w:val="none" w:sz="0" w:space="0" w:color="auto"/>
        <w:right w:val="none" w:sz="0" w:space="0" w:color="auto"/>
      </w:divBdr>
    </w:div>
    <w:div w:id="700396086">
      <w:bodyDiv w:val="1"/>
      <w:marLeft w:val="0"/>
      <w:marRight w:val="0"/>
      <w:marTop w:val="0"/>
      <w:marBottom w:val="0"/>
      <w:divBdr>
        <w:top w:val="none" w:sz="0" w:space="0" w:color="auto"/>
        <w:left w:val="none" w:sz="0" w:space="0" w:color="auto"/>
        <w:bottom w:val="none" w:sz="0" w:space="0" w:color="auto"/>
        <w:right w:val="none" w:sz="0" w:space="0" w:color="auto"/>
      </w:divBdr>
    </w:div>
    <w:div w:id="700981938">
      <w:bodyDiv w:val="1"/>
      <w:marLeft w:val="0"/>
      <w:marRight w:val="0"/>
      <w:marTop w:val="0"/>
      <w:marBottom w:val="0"/>
      <w:divBdr>
        <w:top w:val="none" w:sz="0" w:space="0" w:color="auto"/>
        <w:left w:val="none" w:sz="0" w:space="0" w:color="auto"/>
        <w:bottom w:val="none" w:sz="0" w:space="0" w:color="auto"/>
        <w:right w:val="none" w:sz="0" w:space="0" w:color="auto"/>
      </w:divBdr>
    </w:div>
    <w:div w:id="720128374">
      <w:bodyDiv w:val="1"/>
      <w:marLeft w:val="0"/>
      <w:marRight w:val="0"/>
      <w:marTop w:val="0"/>
      <w:marBottom w:val="0"/>
      <w:divBdr>
        <w:top w:val="none" w:sz="0" w:space="0" w:color="auto"/>
        <w:left w:val="none" w:sz="0" w:space="0" w:color="auto"/>
        <w:bottom w:val="none" w:sz="0" w:space="0" w:color="auto"/>
        <w:right w:val="none" w:sz="0" w:space="0" w:color="auto"/>
      </w:divBdr>
    </w:div>
    <w:div w:id="739250491">
      <w:bodyDiv w:val="1"/>
      <w:marLeft w:val="0"/>
      <w:marRight w:val="0"/>
      <w:marTop w:val="0"/>
      <w:marBottom w:val="0"/>
      <w:divBdr>
        <w:top w:val="none" w:sz="0" w:space="0" w:color="auto"/>
        <w:left w:val="none" w:sz="0" w:space="0" w:color="auto"/>
        <w:bottom w:val="none" w:sz="0" w:space="0" w:color="auto"/>
        <w:right w:val="none" w:sz="0" w:space="0" w:color="auto"/>
      </w:divBdr>
    </w:div>
    <w:div w:id="769737249">
      <w:bodyDiv w:val="1"/>
      <w:marLeft w:val="0"/>
      <w:marRight w:val="0"/>
      <w:marTop w:val="0"/>
      <w:marBottom w:val="0"/>
      <w:divBdr>
        <w:top w:val="none" w:sz="0" w:space="0" w:color="auto"/>
        <w:left w:val="none" w:sz="0" w:space="0" w:color="auto"/>
        <w:bottom w:val="none" w:sz="0" w:space="0" w:color="auto"/>
        <w:right w:val="none" w:sz="0" w:space="0" w:color="auto"/>
      </w:divBdr>
    </w:div>
    <w:div w:id="793983415">
      <w:bodyDiv w:val="1"/>
      <w:marLeft w:val="0"/>
      <w:marRight w:val="0"/>
      <w:marTop w:val="0"/>
      <w:marBottom w:val="0"/>
      <w:divBdr>
        <w:top w:val="none" w:sz="0" w:space="0" w:color="auto"/>
        <w:left w:val="none" w:sz="0" w:space="0" w:color="auto"/>
        <w:bottom w:val="none" w:sz="0" w:space="0" w:color="auto"/>
        <w:right w:val="none" w:sz="0" w:space="0" w:color="auto"/>
      </w:divBdr>
    </w:div>
    <w:div w:id="871184105">
      <w:bodyDiv w:val="1"/>
      <w:marLeft w:val="0"/>
      <w:marRight w:val="0"/>
      <w:marTop w:val="0"/>
      <w:marBottom w:val="0"/>
      <w:divBdr>
        <w:top w:val="none" w:sz="0" w:space="0" w:color="auto"/>
        <w:left w:val="none" w:sz="0" w:space="0" w:color="auto"/>
        <w:bottom w:val="none" w:sz="0" w:space="0" w:color="auto"/>
        <w:right w:val="none" w:sz="0" w:space="0" w:color="auto"/>
      </w:divBdr>
    </w:div>
    <w:div w:id="944844453">
      <w:bodyDiv w:val="1"/>
      <w:marLeft w:val="0"/>
      <w:marRight w:val="0"/>
      <w:marTop w:val="0"/>
      <w:marBottom w:val="0"/>
      <w:divBdr>
        <w:top w:val="none" w:sz="0" w:space="0" w:color="auto"/>
        <w:left w:val="none" w:sz="0" w:space="0" w:color="auto"/>
        <w:bottom w:val="none" w:sz="0" w:space="0" w:color="auto"/>
        <w:right w:val="none" w:sz="0" w:space="0" w:color="auto"/>
      </w:divBdr>
    </w:div>
    <w:div w:id="967735567">
      <w:bodyDiv w:val="1"/>
      <w:marLeft w:val="0"/>
      <w:marRight w:val="0"/>
      <w:marTop w:val="0"/>
      <w:marBottom w:val="0"/>
      <w:divBdr>
        <w:top w:val="none" w:sz="0" w:space="0" w:color="auto"/>
        <w:left w:val="none" w:sz="0" w:space="0" w:color="auto"/>
        <w:bottom w:val="none" w:sz="0" w:space="0" w:color="auto"/>
        <w:right w:val="none" w:sz="0" w:space="0" w:color="auto"/>
      </w:divBdr>
    </w:div>
    <w:div w:id="1004236760">
      <w:bodyDiv w:val="1"/>
      <w:marLeft w:val="0"/>
      <w:marRight w:val="0"/>
      <w:marTop w:val="0"/>
      <w:marBottom w:val="0"/>
      <w:divBdr>
        <w:top w:val="none" w:sz="0" w:space="0" w:color="auto"/>
        <w:left w:val="none" w:sz="0" w:space="0" w:color="auto"/>
        <w:bottom w:val="none" w:sz="0" w:space="0" w:color="auto"/>
        <w:right w:val="none" w:sz="0" w:space="0" w:color="auto"/>
      </w:divBdr>
    </w:div>
    <w:div w:id="1139961212">
      <w:bodyDiv w:val="1"/>
      <w:marLeft w:val="0"/>
      <w:marRight w:val="0"/>
      <w:marTop w:val="0"/>
      <w:marBottom w:val="0"/>
      <w:divBdr>
        <w:top w:val="none" w:sz="0" w:space="0" w:color="auto"/>
        <w:left w:val="none" w:sz="0" w:space="0" w:color="auto"/>
        <w:bottom w:val="none" w:sz="0" w:space="0" w:color="auto"/>
        <w:right w:val="none" w:sz="0" w:space="0" w:color="auto"/>
      </w:divBdr>
    </w:div>
    <w:div w:id="1155146866">
      <w:bodyDiv w:val="1"/>
      <w:marLeft w:val="0"/>
      <w:marRight w:val="0"/>
      <w:marTop w:val="0"/>
      <w:marBottom w:val="0"/>
      <w:divBdr>
        <w:top w:val="none" w:sz="0" w:space="0" w:color="auto"/>
        <w:left w:val="none" w:sz="0" w:space="0" w:color="auto"/>
        <w:bottom w:val="none" w:sz="0" w:space="0" w:color="auto"/>
        <w:right w:val="none" w:sz="0" w:space="0" w:color="auto"/>
      </w:divBdr>
    </w:div>
    <w:div w:id="1212113608">
      <w:bodyDiv w:val="1"/>
      <w:marLeft w:val="0"/>
      <w:marRight w:val="0"/>
      <w:marTop w:val="0"/>
      <w:marBottom w:val="0"/>
      <w:divBdr>
        <w:top w:val="none" w:sz="0" w:space="0" w:color="auto"/>
        <w:left w:val="none" w:sz="0" w:space="0" w:color="auto"/>
        <w:bottom w:val="none" w:sz="0" w:space="0" w:color="auto"/>
        <w:right w:val="none" w:sz="0" w:space="0" w:color="auto"/>
      </w:divBdr>
    </w:div>
    <w:div w:id="1280332473">
      <w:bodyDiv w:val="1"/>
      <w:marLeft w:val="0"/>
      <w:marRight w:val="0"/>
      <w:marTop w:val="0"/>
      <w:marBottom w:val="0"/>
      <w:divBdr>
        <w:top w:val="none" w:sz="0" w:space="0" w:color="auto"/>
        <w:left w:val="none" w:sz="0" w:space="0" w:color="auto"/>
        <w:bottom w:val="none" w:sz="0" w:space="0" w:color="auto"/>
        <w:right w:val="none" w:sz="0" w:space="0" w:color="auto"/>
      </w:divBdr>
    </w:div>
    <w:div w:id="1370298155">
      <w:bodyDiv w:val="1"/>
      <w:marLeft w:val="0"/>
      <w:marRight w:val="0"/>
      <w:marTop w:val="0"/>
      <w:marBottom w:val="0"/>
      <w:divBdr>
        <w:top w:val="none" w:sz="0" w:space="0" w:color="auto"/>
        <w:left w:val="none" w:sz="0" w:space="0" w:color="auto"/>
        <w:bottom w:val="none" w:sz="0" w:space="0" w:color="auto"/>
        <w:right w:val="none" w:sz="0" w:space="0" w:color="auto"/>
      </w:divBdr>
    </w:div>
    <w:div w:id="1391808300">
      <w:bodyDiv w:val="1"/>
      <w:marLeft w:val="0"/>
      <w:marRight w:val="0"/>
      <w:marTop w:val="0"/>
      <w:marBottom w:val="0"/>
      <w:divBdr>
        <w:top w:val="none" w:sz="0" w:space="0" w:color="auto"/>
        <w:left w:val="none" w:sz="0" w:space="0" w:color="auto"/>
        <w:bottom w:val="none" w:sz="0" w:space="0" w:color="auto"/>
        <w:right w:val="none" w:sz="0" w:space="0" w:color="auto"/>
      </w:divBdr>
    </w:div>
    <w:div w:id="1428191628">
      <w:bodyDiv w:val="1"/>
      <w:marLeft w:val="0"/>
      <w:marRight w:val="0"/>
      <w:marTop w:val="0"/>
      <w:marBottom w:val="0"/>
      <w:divBdr>
        <w:top w:val="none" w:sz="0" w:space="0" w:color="auto"/>
        <w:left w:val="none" w:sz="0" w:space="0" w:color="auto"/>
        <w:bottom w:val="none" w:sz="0" w:space="0" w:color="auto"/>
        <w:right w:val="none" w:sz="0" w:space="0" w:color="auto"/>
      </w:divBdr>
    </w:div>
    <w:div w:id="1449081602">
      <w:bodyDiv w:val="1"/>
      <w:marLeft w:val="0"/>
      <w:marRight w:val="0"/>
      <w:marTop w:val="0"/>
      <w:marBottom w:val="0"/>
      <w:divBdr>
        <w:top w:val="none" w:sz="0" w:space="0" w:color="auto"/>
        <w:left w:val="none" w:sz="0" w:space="0" w:color="auto"/>
        <w:bottom w:val="none" w:sz="0" w:space="0" w:color="auto"/>
        <w:right w:val="none" w:sz="0" w:space="0" w:color="auto"/>
      </w:divBdr>
    </w:div>
    <w:div w:id="1492788790">
      <w:bodyDiv w:val="1"/>
      <w:marLeft w:val="0"/>
      <w:marRight w:val="0"/>
      <w:marTop w:val="0"/>
      <w:marBottom w:val="0"/>
      <w:divBdr>
        <w:top w:val="none" w:sz="0" w:space="0" w:color="auto"/>
        <w:left w:val="none" w:sz="0" w:space="0" w:color="auto"/>
        <w:bottom w:val="none" w:sz="0" w:space="0" w:color="auto"/>
        <w:right w:val="none" w:sz="0" w:space="0" w:color="auto"/>
      </w:divBdr>
    </w:div>
    <w:div w:id="1558273060">
      <w:bodyDiv w:val="1"/>
      <w:marLeft w:val="0"/>
      <w:marRight w:val="0"/>
      <w:marTop w:val="0"/>
      <w:marBottom w:val="0"/>
      <w:divBdr>
        <w:top w:val="none" w:sz="0" w:space="0" w:color="auto"/>
        <w:left w:val="none" w:sz="0" w:space="0" w:color="auto"/>
        <w:bottom w:val="none" w:sz="0" w:space="0" w:color="auto"/>
        <w:right w:val="none" w:sz="0" w:space="0" w:color="auto"/>
      </w:divBdr>
    </w:div>
    <w:div w:id="1595355771">
      <w:bodyDiv w:val="1"/>
      <w:marLeft w:val="0"/>
      <w:marRight w:val="0"/>
      <w:marTop w:val="0"/>
      <w:marBottom w:val="0"/>
      <w:divBdr>
        <w:top w:val="none" w:sz="0" w:space="0" w:color="auto"/>
        <w:left w:val="none" w:sz="0" w:space="0" w:color="auto"/>
        <w:bottom w:val="none" w:sz="0" w:space="0" w:color="auto"/>
        <w:right w:val="none" w:sz="0" w:space="0" w:color="auto"/>
      </w:divBdr>
    </w:div>
    <w:div w:id="1605765995">
      <w:bodyDiv w:val="1"/>
      <w:marLeft w:val="0"/>
      <w:marRight w:val="0"/>
      <w:marTop w:val="0"/>
      <w:marBottom w:val="0"/>
      <w:divBdr>
        <w:top w:val="none" w:sz="0" w:space="0" w:color="auto"/>
        <w:left w:val="none" w:sz="0" w:space="0" w:color="auto"/>
        <w:bottom w:val="none" w:sz="0" w:space="0" w:color="auto"/>
        <w:right w:val="none" w:sz="0" w:space="0" w:color="auto"/>
      </w:divBdr>
    </w:div>
    <w:div w:id="1688671632">
      <w:bodyDiv w:val="1"/>
      <w:marLeft w:val="0"/>
      <w:marRight w:val="0"/>
      <w:marTop w:val="0"/>
      <w:marBottom w:val="0"/>
      <w:divBdr>
        <w:top w:val="none" w:sz="0" w:space="0" w:color="auto"/>
        <w:left w:val="none" w:sz="0" w:space="0" w:color="auto"/>
        <w:bottom w:val="none" w:sz="0" w:space="0" w:color="auto"/>
        <w:right w:val="none" w:sz="0" w:space="0" w:color="auto"/>
      </w:divBdr>
    </w:div>
    <w:div w:id="1759130441">
      <w:bodyDiv w:val="1"/>
      <w:marLeft w:val="0"/>
      <w:marRight w:val="0"/>
      <w:marTop w:val="0"/>
      <w:marBottom w:val="0"/>
      <w:divBdr>
        <w:top w:val="none" w:sz="0" w:space="0" w:color="auto"/>
        <w:left w:val="none" w:sz="0" w:space="0" w:color="auto"/>
        <w:bottom w:val="none" w:sz="0" w:space="0" w:color="auto"/>
        <w:right w:val="none" w:sz="0" w:space="0" w:color="auto"/>
      </w:divBdr>
    </w:div>
    <w:div w:id="1772973889">
      <w:bodyDiv w:val="1"/>
      <w:marLeft w:val="0"/>
      <w:marRight w:val="0"/>
      <w:marTop w:val="0"/>
      <w:marBottom w:val="0"/>
      <w:divBdr>
        <w:top w:val="none" w:sz="0" w:space="0" w:color="auto"/>
        <w:left w:val="none" w:sz="0" w:space="0" w:color="auto"/>
        <w:bottom w:val="none" w:sz="0" w:space="0" w:color="auto"/>
        <w:right w:val="none" w:sz="0" w:space="0" w:color="auto"/>
      </w:divBdr>
    </w:div>
    <w:div w:id="1861506488">
      <w:bodyDiv w:val="1"/>
      <w:marLeft w:val="0"/>
      <w:marRight w:val="0"/>
      <w:marTop w:val="0"/>
      <w:marBottom w:val="0"/>
      <w:divBdr>
        <w:top w:val="none" w:sz="0" w:space="0" w:color="auto"/>
        <w:left w:val="none" w:sz="0" w:space="0" w:color="auto"/>
        <w:bottom w:val="none" w:sz="0" w:space="0" w:color="auto"/>
        <w:right w:val="none" w:sz="0" w:space="0" w:color="auto"/>
      </w:divBdr>
    </w:div>
    <w:div w:id="2019311597">
      <w:bodyDiv w:val="1"/>
      <w:marLeft w:val="0"/>
      <w:marRight w:val="0"/>
      <w:marTop w:val="0"/>
      <w:marBottom w:val="0"/>
      <w:divBdr>
        <w:top w:val="none" w:sz="0" w:space="0" w:color="auto"/>
        <w:left w:val="none" w:sz="0" w:space="0" w:color="auto"/>
        <w:bottom w:val="none" w:sz="0" w:space="0" w:color="auto"/>
        <w:right w:val="none" w:sz="0" w:space="0" w:color="auto"/>
      </w:divBdr>
    </w:div>
    <w:div w:id="2047674863">
      <w:bodyDiv w:val="1"/>
      <w:marLeft w:val="0"/>
      <w:marRight w:val="0"/>
      <w:marTop w:val="0"/>
      <w:marBottom w:val="0"/>
      <w:divBdr>
        <w:top w:val="none" w:sz="0" w:space="0" w:color="auto"/>
        <w:left w:val="none" w:sz="0" w:space="0" w:color="auto"/>
        <w:bottom w:val="none" w:sz="0" w:space="0" w:color="auto"/>
        <w:right w:val="none" w:sz="0" w:space="0" w:color="auto"/>
      </w:divBdr>
    </w:div>
    <w:div w:id="2107731476">
      <w:bodyDiv w:val="1"/>
      <w:marLeft w:val="0"/>
      <w:marRight w:val="0"/>
      <w:marTop w:val="0"/>
      <w:marBottom w:val="0"/>
      <w:divBdr>
        <w:top w:val="none" w:sz="0" w:space="0" w:color="auto"/>
        <w:left w:val="none" w:sz="0" w:space="0" w:color="auto"/>
        <w:bottom w:val="none" w:sz="0" w:space="0" w:color="auto"/>
        <w:right w:val="none" w:sz="0" w:space="0" w:color="auto"/>
      </w:divBdr>
    </w:div>
    <w:div w:id="2121949833">
      <w:bodyDiv w:val="1"/>
      <w:marLeft w:val="0"/>
      <w:marRight w:val="0"/>
      <w:marTop w:val="0"/>
      <w:marBottom w:val="0"/>
      <w:divBdr>
        <w:top w:val="none" w:sz="0" w:space="0" w:color="auto"/>
        <w:left w:val="none" w:sz="0" w:space="0" w:color="auto"/>
        <w:bottom w:val="none" w:sz="0" w:space="0" w:color="auto"/>
        <w:right w:val="none" w:sz="0" w:space="0" w:color="auto"/>
      </w:divBdr>
    </w:div>
    <w:div w:id="2123987069">
      <w:bodyDiv w:val="1"/>
      <w:marLeft w:val="0"/>
      <w:marRight w:val="0"/>
      <w:marTop w:val="0"/>
      <w:marBottom w:val="0"/>
      <w:divBdr>
        <w:top w:val="none" w:sz="0" w:space="0" w:color="auto"/>
        <w:left w:val="none" w:sz="0" w:space="0" w:color="auto"/>
        <w:bottom w:val="none" w:sz="0" w:space="0" w:color="auto"/>
        <w:right w:val="none" w:sz="0" w:space="0" w:color="auto"/>
      </w:divBdr>
    </w:div>
    <w:div w:id="212935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administrativo.uaaan.mx/calidadAcad/forestal/Cat_3/planPAIF15-25.pdf" TargetMode="External"/><Relationship Id="rId299" Type="http://schemas.openxmlformats.org/officeDocument/2006/relationships/hyperlink" Target="http://administrativo.uaaan.mx/calidadAcad/forestal/Cat_9/mttoinv.pdf" TargetMode="External"/><Relationship Id="rId21" Type="http://schemas.openxmlformats.org/officeDocument/2006/relationships/hyperlink" Target="http://administrativo.uaaan.mx/calidadAcad/SUTA2017.pdf" TargetMode="External"/><Relationship Id="rId63" Type="http://schemas.openxmlformats.org/officeDocument/2006/relationships/hyperlink" Target="http://administrativo.uaaan.mx/calidadAcad/EVIDENCIAS/tutoria2016.pdf" TargetMode="External"/><Relationship Id="rId159" Type="http://schemas.openxmlformats.org/officeDocument/2006/relationships/hyperlink" Target="http://administrativo.uaaan.mx/calidadAcad/forestal/Cat_5/fotoscopiadora.pptx" TargetMode="External"/><Relationship Id="rId324" Type="http://schemas.openxmlformats.org/officeDocument/2006/relationships/hyperlink" Target="http://siiaa.uaaan.mx/marco/Normativa-Juridico/16_Reglamento-Investigacion-UAAAN.pdf" TargetMode="External"/><Relationship Id="rId170" Type="http://schemas.openxmlformats.org/officeDocument/2006/relationships/hyperlink" Target="http://www.uaaan.mx/v3/index.php/noticias-de-la-universidad/1200-da-inicio-taller-de-matematicas-asesoria-2015" TargetMode="External"/><Relationship Id="rId226" Type="http://schemas.openxmlformats.org/officeDocument/2006/relationships/hyperlink" Target="http://siiaa.uaaan.mx/marco/Normativa-Juridico/11_Reglamento-Practicas-Profesionales-UAAAN.pdf" TargetMode="External"/><Relationship Id="rId268" Type="http://schemas.openxmlformats.org/officeDocument/2006/relationships/hyperlink" Target="http://administrativo.uaaan.mx/calidadAcad/forestal/Cat_9/palapas.jpg" TargetMode="External"/><Relationship Id="rId32" Type="http://schemas.openxmlformats.org/officeDocument/2006/relationships/hyperlink" Target="http://administrativo.uaaan.mx/escolar/RTcacademicos.php" TargetMode="External"/><Relationship Id="rId74" Type="http://schemas.openxmlformats.org/officeDocument/2006/relationships/hyperlink" Target="http://administrativo.uaaan.mx/calidadAcad/EVIDENCIAS/DDC05.doc" TargetMode="External"/><Relationship Id="rId128" Type="http://schemas.openxmlformats.org/officeDocument/2006/relationships/hyperlink" Target="http://administrativo.uaaan.mx/sdesarrolloed/MANUALPADC.pdf" TargetMode="External"/><Relationship Id="rId335" Type="http://schemas.openxmlformats.org/officeDocument/2006/relationships/hyperlink" Target="http://administrativo.uaaan.mx/calidadAcad/EVIDENCIAS/cat10/sci.pdf" TargetMode="External"/><Relationship Id="rId5" Type="http://schemas.openxmlformats.org/officeDocument/2006/relationships/webSettings" Target="webSettings.xml"/><Relationship Id="rId181" Type="http://schemas.openxmlformats.org/officeDocument/2006/relationships/hyperlink" Target="http://cursosenlinea.uaaan.mx" TargetMode="External"/><Relationship Id="rId237" Type="http://schemas.openxmlformats.org/officeDocument/2006/relationships/hyperlink" Target="http://administrativo.uaaan.mx/calidadAcad/forestal/Cat_7/tripticoss.pub" TargetMode="External"/><Relationship Id="rId279" Type="http://schemas.openxmlformats.org/officeDocument/2006/relationships/hyperlink" Target="http://administrativo.uaaan.mx/calidadAcad/forestal/Cat_9/comiteseg.pdf" TargetMode="External"/><Relationship Id="rId43" Type="http://schemas.openxmlformats.org/officeDocument/2006/relationships/hyperlink" Target="http://siiaa.uaaan.mx/marco/NormatividadInternaUAN/Manual-General-Organizacion.pdf" TargetMode="External"/><Relationship Id="rId139" Type="http://schemas.openxmlformats.org/officeDocument/2006/relationships/hyperlink" Target="http://administrativo.uaaan.mx/calidadAcad/emprendedores/REINU.xlsx" TargetMode="External"/><Relationship Id="rId290" Type="http://schemas.openxmlformats.org/officeDocument/2006/relationships/hyperlink" Target="http://administrativo.uaaan.mx/calidadAcad/forestal/Cat_9/inflabzoo.pdf" TargetMode="External"/><Relationship Id="rId304" Type="http://schemas.openxmlformats.org/officeDocument/2006/relationships/hyperlink" Target="http://siiaa.uaaan.mx/marco/Normativa-Juridico/16_Reglamento-Investigacion-UAAAN.pdf" TargetMode="External"/><Relationship Id="rId85" Type="http://schemas.openxmlformats.org/officeDocument/2006/relationships/hyperlink" Target="http://administrativo.uaaan.mx/calidadAcad/forestal/Cat_2/pestudios.pdf" TargetMode="External"/><Relationship Id="rId150" Type="http://schemas.openxmlformats.org/officeDocument/2006/relationships/hyperlink" Target="http://administrativo.uaaan.mx/calidadAcad/difusionc/procedimientosDC.pdf" TargetMode="External"/><Relationship Id="rId192" Type="http://schemas.openxmlformats.org/officeDocument/2006/relationships/hyperlink" Target="http://www.sieveda.org/admin/?s=2&amp;m=132&amp;p=registrar&amp;idprog=30&amp;sp=&amp;cat=6&amp;a=registrar&amp;idind=32" TargetMode="External"/><Relationship Id="rId206" Type="http://schemas.openxmlformats.org/officeDocument/2006/relationships/hyperlink" Target="http://science-h.com/sh/index.php?c=6512bd43d9caa6e02c990b0a82652dca" TargetMode="External"/><Relationship Id="rId248" Type="http://schemas.openxmlformats.org/officeDocument/2006/relationships/hyperlink" Target="http://administrativo.uaaan.mx/calidadAcad/forestal/Cat_9/aulasusonormal.jpg" TargetMode="External"/><Relationship Id="rId12" Type="http://schemas.openxmlformats.org/officeDocument/2006/relationships/hyperlink" Target="http://evaluarte.uaaan.mx/CALIDAD/maquinaria/FICHATECNICAIMA.xlsx" TargetMode="External"/><Relationship Id="rId108" Type="http://schemas.openxmlformats.org/officeDocument/2006/relationships/hyperlink" Target="http://siiaa.uaaan.mx/marco/NormatividadInternaUAN/04-Estatuto_UAAAN_2006_CU.pdf" TargetMode="External"/><Relationship Id="rId315" Type="http://schemas.openxmlformats.org/officeDocument/2006/relationships/hyperlink" Target="http://siiaa.uaaan.mx/marco/NormatividadInternaUAN/LeyOrganica-Color-UAN.pdf" TargetMode="External"/><Relationship Id="rId54" Type="http://schemas.openxmlformats.org/officeDocument/2006/relationships/hyperlink" Target="http://administrativo.uaaan.mx/calidadAcad/SUTA2017.pdf" TargetMode="External"/><Relationship Id="rId96" Type="http://schemas.openxmlformats.org/officeDocument/2006/relationships/hyperlink" Target="http://administrativo.uaaan.mx/calidadAcad/EVIDENCIAS/DDC03.xls" TargetMode="External"/><Relationship Id="rId161" Type="http://schemas.openxmlformats.org/officeDocument/2006/relationships/hyperlink" Target="http://administrativo.uaaan.mx/calidadAcad/forestal/Cat_5/fotosasistenciales.pptx" TargetMode="External"/><Relationship Id="rId217" Type="http://schemas.openxmlformats.org/officeDocument/2006/relationships/hyperlink" Target="http://administrativo.uaaan.mx/calidadAcad/rectoria/2016.pdf" TargetMode="External"/><Relationship Id="rId259" Type="http://schemas.openxmlformats.org/officeDocument/2006/relationships/hyperlink" Target="http://administrativo.uaaan.mx/calidadAcad/forestal/Cat_9/saladejuntas.jpg" TargetMode="External"/><Relationship Id="rId23" Type="http://schemas.openxmlformats.org/officeDocument/2006/relationships/hyperlink" Target="http://evaluarte.uaaan.mx/CALIDAD/maquinaria/FICHATECNICAIMA.xlsx" TargetMode="External"/><Relationship Id="rId119" Type="http://schemas.openxmlformats.org/officeDocument/2006/relationships/hyperlink" Target="http://administrativo.uaaan.mx/calidadAcad/forestal/Cat_3/planPAIF15-25.pdf" TargetMode="External"/><Relationship Id="rId270" Type="http://schemas.openxmlformats.org/officeDocument/2006/relationships/hyperlink" Target="http://administrativo.uaaan.mx/calidadAcad/forestal/Cat_9/normaslab.pdf" TargetMode="External"/><Relationship Id="rId326" Type="http://schemas.openxmlformats.org/officeDocument/2006/relationships/hyperlink" Target="http://administrativo.uaaan.mx/escolar/RTcacademicos.php" TargetMode="External"/><Relationship Id="rId65" Type="http://schemas.openxmlformats.org/officeDocument/2006/relationships/hyperlink" Target="http://administrativo.uaaan.mx/calidadAcad/licenciatura/manual.pdf" TargetMode="External"/><Relationship Id="rId130" Type="http://schemas.openxmlformats.org/officeDocument/2006/relationships/hyperlink" Target="http://administrativo.uaaan.mx/calidadAcad/EVIDENCIAS/DDC01.doc" TargetMode="External"/><Relationship Id="rId172" Type="http://schemas.openxmlformats.org/officeDocument/2006/relationships/hyperlink" Target="http://administrativo.uaaan.mx/calidadAcad/EVIDENCIAS/tutoria2016.pdf" TargetMode="External"/><Relationship Id="rId228" Type="http://schemas.openxmlformats.org/officeDocument/2006/relationships/hyperlink" Target="http://administrativo.uaaan.mx/calidadAcad/convenios.pdf" TargetMode="External"/><Relationship Id="rId281" Type="http://schemas.openxmlformats.org/officeDocument/2006/relationships/hyperlink" Target="http://administrativo.uaaan.mx/calidadAcad/forestal/Cat_9/emc.jpg" TargetMode="External"/><Relationship Id="rId337" Type="http://schemas.openxmlformats.org/officeDocument/2006/relationships/fontTable" Target="fontTable.xml"/><Relationship Id="rId34" Type="http://schemas.openxmlformats.org/officeDocument/2006/relationships/hyperlink" Target="http://administrativo.uaaan.mx/escolar/RTcacademicos.php" TargetMode="External"/><Relationship Id="rId76" Type="http://schemas.openxmlformats.org/officeDocument/2006/relationships/hyperlink" Target="http://administrativo.uaaan.mx/calidadAcad/EVIDENCIAS/DDC01.doc" TargetMode="External"/><Relationship Id="rId141" Type="http://schemas.openxmlformats.org/officeDocument/2006/relationships/hyperlink" Target="http://siiaa.uaaan.mx/marco/Normativa-Juridico/11_Reglamento-Practicas-Profesionales-UAAAN.pdf" TargetMode="External"/><Relationship Id="rId7" Type="http://schemas.openxmlformats.org/officeDocument/2006/relationships/endnotes" Target="endnotes.xml"/><Relationship Id="rId183" Type="http://schemas.openxmlformats.org/officeDocument/2006/relationships/hyperlink" Target="http://www.sieveda.org/admin/?s=2&amp;m=132&amp;p=registrar&amp;idprog=30&amp;sp=&amp;cat=6&amp;a=registrar&amp;idind=32" TargetMode="External"/><Relationship Id="rId239" Type="http://schemas.openxmlformats.org/officeDocument/2006/relationships/hyperlink" Target="http://administrativo.uaaan.mx/calidadAcad/econtinua/e-cursos.docx" TargetMode="External"/><Relationship Id="rId250" Type="http://schemas.openxmlformats.org/officeDocument/2006/relationships/hyperlink" Target="http://administrativo.uaaan.mx/calidadAcad/forestal/Cat_9/aulascca.jpg" TargetMode="External"/><Relationship Id="rId292" Type="http://schemas.openxmlformats.org/officeDocument/2006/relationships/hyperlink" Target="http://administrativo.uaaan.mx/calidadAcad/forestal/Cat_9/infbioquimica.pdf" TargetMode="External"/><Relationship Id="rId306" Type="http://schemas.openxmlformats.org/officeDocument/2006/relationships/hyperlink" Target="http://administrativo.uaaan.mx/calidadAcad/EVIDENCIAS/cat10/sistemap.pdf" TargetMode="External"/><Relationship Id="rId45" Type="http://schemas.openxmlformats.org/officeDocument/2006/relationships/hyperlink" Target="http://siiaa.uaaan.mx/marco/NormatividadInternaUAN/04-Estatuto_UAAAN_2006_CU.pdf" TargetMode="External"/><Relationship Id="rId87" Type="http://schemas.openxmlformats.org/officeDocument/2006/relationships/hyperlink" Target="http://administrativo.uaaan.mx/calidadAcad/forestal/Cat_2/pestudios.pdf" TargetMode="External"/><Relationship Id="rId110" Type="http://schemas.openxmlformats.org/officeDocument/2006/relationships/hyperlink" Target="http://administrativo.uaaan.mx/calidadAcad/EVIDENCIAS/DFEI14.pdf" TargetMode="External"/><Relationship Id="rId152" Type="http://schemas.openxmlformats.org/officeDocument/2006/relationships/hyperlink" Target="http://administrativo.uaaan.mx/calidadAcad/EVECUL.xlsx" TargetMode="External"/><Relationship Id="rId173" Type="http://schemas.openxmlformats.org/officeDocument/2006/relationships/hyperlink" Target="http://administrativo.uaaan.mx/calidadAcad/EVIDENCIAS/tutoria2016.pdf" TargetMode="External"/><Relationship Id="rId194" Type="http://schemas.openxmlformats.org/officeDocument/2006/relationships/hyperlink" Target="mailto:cid@uaaan.mx" TargetMode="External"/><Relationship Id="rId208" Type="http://schemas.openxmlformats.org/officeDocument/2006/relationships/hyperlink" Target="http://www.remeri.org.mx/portal/index.html" TargetMode="External"/><Relationship Id="rId229" Type="http://schemas.openxmlformats.org/officeDocument/2006/relationships/hyperlink" Target="http://siiaa.uaaan.mx/marco/Normativa-Juridico/13_Reglamento-Movilidad-Estudiantil-UAAAN.pdf" TargetMode="External"/><Relationship Id="rId240" Type="http://schemas.openxmlformats.org/officeDocument/2006/relationships/hyperlink" Target="http://siiaa.uaaan.mx/marco/Normativa-Juridico/16_Reglamento-Investigacion-UAAAN.pdf" TargetMode="External"/><Relationship Id="rId261" Type="http://schemas.openxmlformats.org/officeDocument/2006/relationships/hyperlink" Target="http://administrativo.uaaan.mx/calidadAcad/forestal/Cat_9/vconferencia.jpg" TargetMode="External"/><Relationship Id="rId14" Type="http://schemas.openxmlformats.org/officeDocument/2006/relationships/hyperlink" Target="http://siiaa.uaaan.mx/marco/Normativa-Juridico/18_Reglamento-Periodo-Sabatico-Personal-Academico-UAAAN.pdf" TargetMode="External"/><Relationship Id="rId35" Type="http://schemas.openxmlformats.org/officeDocument/2006/relationships/hyperlink" Target="http://siiaa.uaaan.mx/marco/NormatividadInternaUAN/Manual-General-Organizacion.pdf" TargetMode="External"/><Relationship Id="rId56" Type="http://schemas.openxmlformats.org/officeDocument/2006/relationships/hyperlink" Target="http://administrativo.uaaan.mx/sdesarrolloed/mseleccion.pdf" TargetMode="External"/><Relationship Id="rId77" Type="http://schemas.openxmlformats.org/officeDocument/2006/relationships/hyperlink" Target="http://administrativo.uaaan.mx/calidadAcad/EVIDENCIAS/DDC07.pdf" TargetMode="External"/><Relationship Id="rId100" Type="http://schemas.openxmlformats.org/officeDocument/2006/relationships/hyperlink" Target="http://siiaa.uaaan.mx/marco/Normativa-Juridico/11_Reglamento-Practicas-Profesionales-UAAAN.pdf" TargetMode="External"/><Relationship Id="rId282" Type="http://schemas.openxmlformats.org/officeDocument/2006/relationships/hyperlink" Target="http://administrativo.uaaan.mx/calidadAcad/forestal/Cat_9/gcf.jpg" TargetMode="External"/><Relationship Id="rId317" Type="http://schemas.openxmlformats.org/officeDocument/2006/relationships/hyperlink" Target="http://pedpd.uaaan.mx/archivos/Modelo_2015.pdf" TargetMode="External"/><Relationship Id="rId338" Type="http://schemas.openxmlformats.org/officeDocument/2006/relationships/theme" Target="theme/theme1.xml"/><Relationship Id="rId8" Type="http://schemas.openxmlformats.org/officeDocument/2006/relationships/image" Target="media/image1.png"/><Relationship Id="rId98" Type="http://schemas.openxmlformats.org/officeDocument/2006/relationships/hyperlink" Target="http://administrativo.uaaan.mx/calidadAcad/forestal/Cat_3/calpra.pdf" TargetMode="External"/><Relationship Id="rId121" Type="http://schemas.openxmlformats.org/officeDocument/2006/relationships/hyperlink" Target="http://administrativo.uaaan.mx/sdesarrolloed/MANUALPADC.pdf" TargetMode="External"/><Relationship Id="rId142" Type="http://schemas.openxmlformats.org/officeDocument/2006/relationships/hyperlink" Target="http://www.uaaan.mx/v3/images/Documentos/praprof.pdf" TargetMode="External"/><Relationship Id="rId163" Type="http://schemas.openxmlformats.org/officeDocument/2006/relationships/hyperlink" Target="http://administrativo.uaaan.mx/calidadAcad/EVIDENCIAS/DFEI17.pdf" TargetMode="External"/><Relationship Id="rId184" Type="http://schemas.openxmlformats.org/officeDocument/2006/relationships/hyperlink" Target="http://www.sieveda.org/admin/?s=2&amp;m=132&amp;p=registrar&amp;idprog=30&amp;sp=&amp;cat=6&amp;a=registrar&amp;idind=32" TargetMode="External"/><Relationship Id="rId219" Type="http://schemas.openxmlformats.org/officeDocument/2006/relationships/hyperlink" Target="http://administrativo.uaaan.mx/calidadAcad/rectoria/convenios.xlsx" TargetMode="External"/><Relationship Id="rId230" Type="http://schemas.openxmlformats.org/officeDocument/2006/relationships/hyperlink" Target="http://administrativo.uaaan.mx/calidadAcad/forestal/Cat_7/solicitudbm.pdf" TargetMode="External"/><Relationship Id="rId251" Type="http://schemas.openxmlformats.org/officeDocument/2006/relationships/hyperlink" Target="http://administrativo.uaaan.mx/calidadAcad/forestal/Cat_9/rampas.jpg" TargetMode="External"/><Relationship Id="rId25" Type="http://schemas.openxmlformats.org/officeDocument/2006/relationships/hyperlink" Target="http://administrativo.uaaan.mx/calidadAcad/forestal/Cat_1/modelopdpd.pdf" TargetMode="External"/><Relationship Id="rId46" Type="http://schemas.openxmlformats.org/officeDocument/2006/relationships/hyperlink" Target="http://siiaa.uaaan.mx/marco/NormatividadInternaUAN/04-Estatuto_UAAAN_2006_CU.pdf" TargetMode="External"/><Relationship Id="rId67" Type="http://schemas.openxmlformats.org/officeDocument/2006/relationships/hyperlink" Target="http://siiaa.uaaan.mx/marco/Normativa-Juridico/08_Reglamento-Academico-Alumnos-Licenciatura-UAAAN.pdf" TargetMode="External"/><Relationship Id="rId272" Type="http://schemas.openxmlformats.org/officeDocument/2006/relationships/hyperlink" Target="http://administrativo.uaaan.mx/calidadAcad/forestal/Cat_9/cSUTAUAAAN.pdf" TargetMode="External"/><Relationship Id="rId293" Type="http://schemas.openxmlformats.org/officeDocument/2006/relationships/hyperlink" Target="http://administrativo.uaaan.mx/calidadAcad/forestal/Cat_9/labfoto.jpg" TargetMode="External"/><Relationship Id="rId307" Type="http://schemas.openxmlformats.org/officeDocument/2006/relationships/hyperlink" Target="http://planeacion.sep.gob.mx/smir/sgtgral/sto_estructurasv2.aspx" TargetMode="External"/><Relationship Id="rId328" Type="http://schemas.openxmlformats.org/officeDocument/2006/relationships/hyperlink" Target="http://administrativo.uaaan.mx/calidadAcad/forestal/Cat_10/profesiograma.pdf" TargetMode="External"/><Relationship Id="rId88" Type="http://schemas.openxmlformats.org/officeDocument/2006/relationships/hyperlink" Target="http://administrativo.uaaan.mx/calidadAcad/forestal/Cat_3/silvicultura.pdf" TargetMode="External"/><Relationship Id="rId111" Type="http://schemas.openxmlformats.org/officeDocument/2006/relationships/hyperlink" Target="http://administrativo.uaaan.mx/sdesarrolloed/PROCACPADC.pdf" TargetMode="External"/><Relationship Id="rId132" Type="http://schemas.openxmlformats.org/officeDocument/2006/relationships/hyperlink" Target="file:///C:\JORGE\UAAAN\PDCIF\COMEAA\PROY%204.%20Curricula%20del%20PDCIF%20CATEG%204.%20Evaluaci&#243;n%20del%20Aprendizaje\EVIDENCIAS\Estudios\Plan_Estudios_2015_PDCIF.pdf" TargetMode="External"/><Relationship Id="rId153" Type="http://schemas.openxmlformats.org/officeDocument/2006/relationships/hyperlink" Target="http://administrativo.uaaan.mx/calidadAcad/deportivo/pdeportivo.pdf" TargetMode="External"/><Relationship Id="rId174" Type="http://schemas.openxmlformats.org/officeDocument/2006/relationships/hyperlink" Target="http://administrativo.uaaan.mx/calidadAcad/EVIDENCIAS/DFEI08.pdf" TargetMode="External"/><Relationship Id="rId195" Type="http://schemas.openxmlformats.org/officeDocument/2006/relationships/hyperlink" Target="http://repositorio.uaaan.mx:8080/xmlui/" TargetMode="External"/><Relationship Id="rId209" Type="http://schemas.openxmlformats.org/officeDocument/2006/relationships/hyperlink" Target="http://www.sieveda.org/admin/?s=2&amp;m=132&amp;p=registrar&amp;idprog=30&amp;sp=&amp;cat=6&amp;a=registrar&amp;idind=32" TargetMode="External"/><Relationship Id="rId220" Type="http://schemas.openxmlformats.org/officeDocument/2006/relationships/hyperlink" Target="http://administrativo.uaaan.mx/calidadAcad/forestal/Cat_7/7.57.4/CONVENIO.pdf" TargetMode="External"/><Relationship Id="rId241" Type="http://schemas.openxmlformats.org/officeDocument/2006/relationships/hyperlink" Target="http://administrativo.uaaan.mx/calidadAcad/INVESTIGACION/mpa.pdf" TargetMode="External"/><Relationship Id="rId15" Type="http://schemas.openxmlformats.org/officeDocument/2006/relationships/hyperlink" Target="http://administrativo.uaaan.mx/calidadAcad/convenios.pdf" TargetMode="External"/><Relationship Id="rId36" Type="http://schemas.openxmlformats.org/officeDocument/2006/relationships/hyperlink" Target="http://administrativo.uaaan.mx/calidadAcad/forestal/Cat_1/horario_profe.pdf" TargetMode="External"/><Relationship Id="rId57" Type="http://schemas.openxmlformats.org/officeDocument/2006/relationships/hyperlink" Target="http://administrativo.uaaan.mx/calidadAcad/EVIDENCIAS/pinduccion.pdf" TargetMode="External"/><Relationship Id="rId262" Type="http://schemas.openxmlformats.org/officeDocument/2006/relationships/hyperlink" Target="http://administrativo.uaaan.mx/calidadAcad/forestal/Cat_9/invernadero.pdf" TargetMode="External"/><Relationship Id="rId283" Type="http://schemas.openxmlformats.org/officeDocument/2006/relationships/hyperlink" Target="http://administrativo.uaaan.mx/calidadAcad/planeacion/DP01.pdf" TargetMode="External"/><Relationship Id="rId318" Type="http://schemas.openxmlformats.org/officeDocument/2006/relationships/hyperlink" Target="http://administrativo.uaaan.mx/calidadAcad/EVIDENCIAS/cat10/sicp.docx" TargetMode="External"/><Relationship Id="rId78" Type="http://schemas.openxmlformats.org/officeDocument/2006/relationships/hyperlink" Target="http://administrativo.uaaan.mx/calidadAcad/forestal/Cat_2/pestudios.pdf" TargetMode="External"/><Relationship Id="rId99" Type="http://schemas.openxmlformats.org/officeDocument/2006/relationships/hyperlink" Target="http://administrativo.uaaan.mx/calidadAcad/forestal/Cat_3/3.27.10/" TargetMode="External"/><Relationship Id="rId101" Type="http://schemas.openxmlformats.org/officeDocument/2006/relationships/hyperlink" Target="http://siiaa.uaaan.mx/marco/Normativa-Juridico/08_Reglamento-Academico-Alumnos-Licenciatura-UAAAN.pdf" TargetMode="External"/><Relationship Id="rId122" Type="http://schemas.openxmlformats.org/officeDocument/2006/relationships/hyperlink" Target="http://administrativo.uaaan.mx/calidadAcad/forestal/Cat_3/progprac.pdf" TargetMode="External"/><Relationship Id="rId143" Type="http://schemas.openxmlformats.org/officeDocument/2006/relationships/hyperlink" Target="http://administrativo.uaaan.mx/calidadAcad/EVIDENCIAS/DFEI08.pdf" TargetMode="External"/><Relationship Id="rId164" Type="http://schemas.openxmlformats.org/officeDocument/2006/relationships/hyperlink" Target="http://administrativo.uaaan.mx/calidadAcad/EVIDENCIAS/DFEI12.pdf" TargetMode="External"/><Relationship Id="rId185" Type="http://schemas.openxmlformats.org/officeDocument/2006/relationships/hyperlink" Target="http://www.conricyt.mx" TargetMode="External"/><Relationship Id="rId9" Type="http://schemas.openxmlformats.org/officeDocument/2006/relationships/hyperlink" Target="http://administrativo.uaaan.mx/calidadAcad/secretaria/manual.pdf" TargetMode="External"/><Relationship Id="rId210" Type="http://schemas.openxmlformats.org/officeDocument/2006/relationships/hyperlink" Target="http://www.sieveda.org/admin/?s=2&amp;m=132&amp;p=registrar&amp;idprog=30&amp;sp=&amp;cat=6&amp;a=registrar&amp;idind=32" TargetMode="External"/><Relationship Id="rId26" Type="http://schemas.openxmlformats.org/officeDocument/2006/relationships/hyperlink" Target="http://administrativo.uaaan.mx/calidadAcad/forestal/Cat_1/convocatoriapdpd.pdf" TargetMode="External"/><Relationship Id="rId231" Type="http://schemas.openxmlformats.org/officeDocument/2006/relationships/hyperlink" Target="http://administrativo.uaaan.mx/calidadAcad/forestal/Cat_7/convocatoriabm.pdf" TargetMode="External"/><Relationship Id="rId252" Type="http://schemas.openxmlformats.org/officeDocument/2006/relationships/hyperlink" Target="http://administrativo.uaaan.mx/calidadAcad/forestal/Cat_9/auditoriosuaaan.pdf" TargetMode="External"/><Relationship Id="rId273" Type="http://schemas.openxmlformats.org/officeDocument/2006/relationships/hyperlink" Target="http://administrativo.uaaan.mx/calidadAcad/forestal/Cat_9/cSUTUAAAN.pdf" TargetMode="External"/><Relationship Id="rId294" Type="http://schemas.openxmlformats.org/officeDocument/2006/relationships/hyperlink" Target="http://administrativo.uaaan.mx/calidadAcad/forestal/Cat_9/manualce.pdf" TargetMode="External"/><Relationship Id="rId308" Type="http://schemas.openxmlformats.org/officeDocument/2006/relationships/hyperlink" Target="http://administrativo.uaaan.mx/escolar/logind.php" TargetMode="External"/><Relationship Id="rId329" Type="http://schemas.openxmlformats.org/officeDocument/2006/relationships/hyperlink" Target="http://administrativo.uaaan.mx/calidadAcad/SUTA2017.pdf" TargetMode="External"/><Relationship Id="rId47" Type="http://schemas.openxmlformats.org/officeDocument/2006/relationships/hyperlink" Target="http://administrativo.uaaan.mx/calidadAcad/EVIDENCIAS/DFEI18.pdf" TargetMode="External"/><Relationship Id="rId68" Type="http://schemas.openxmlformats.org/officeDocument/2006/relationships/hyperlink" Target="http://administrativo.uaaan.mx/escolar/menuR.php" TargetMode="External"/><Relationship Id="rId89" Type="http://schemas.openxmlformats.org/officeDocument/2006/relationships/hyperlink" Target="http://administrativo.uaaan.mx/calidadAcad/forestal/Cat_3/actadisciplina.pdf" TargetMode="External"/><Relationship Id="rId112" Type="http://schemas.openxmlformats.org/officeDocument/2006/relationships/hyperlink" Target="http://administrativo.uaaan.mx/calidadAcad/forestal/Cat_3/actaPE2015.pdf" TargetMode="External"/><Relationship Id="rId133" Type="http://schemas.openxmlformats.org/officeDocument/2006/relationships/hyperlink" Target="http://administrativo.uaaan.mx/calidadAcad/forestal/Cat_2/pestudios.pdf" TargetMode="External"/><Relationship Id="rId154" Type="http://schemas.openxmlformats.org/officeDocument/2006/relationships/hyperlink" Target="http://administrativo.uaaan.mx/calidadAcad/deportivo/anuario.docx" TargetMode="External"/><Relationship Id="rId175" Type="http://schemas.openxmlformats.org/officeDocument/2006/relationships/hyperlink" Target="http://administrativo.uaaan.mx/calidadAcad/EVIDENCIAS/DFEI04.pdf" TargetMode="External"/><Relationship Id="rId196" Type="http://schemas.openxmlformats.org/officeDocument/2006/relationships/hyperlink" Target="http://www.sieveda.org/admin/?s=2&amp;m=132&amp;p=registrar&amp;idprog=30&amp;sp=&amp;cat=6&amp;a=registrar&amp;idind=32" TargetMode="External"/><Relationship Id="rId200" Type="http://schemas.openxmlformats.org/officeDocument/2006/relationships/hyperlink" Target="http://www.sciencemag.org/" TargetMode="External"/><Relationship Id="rId16" Type="http://schemas.openxmlformats.org/officeDocument/2006/relationships/hyperlink" Target="http://www.uaaan.mx/v3/attachments/article/1304/PDI-UAAAN-2013-2018.pdf" TargetMode="External"/><Relationship Id="rId221" Type="http://schemas.openxmlformats.org/officeDocument/2006/relationships/hyperlink" Target="http://administrativo.uaaan.mx/calidadAcad/forestal/Cat_7/7.57.4/nombramiento.pdf" TargetMode="External"/><Relationship Id="rId242" Type="http://schemas.openxmlformats.org/officeDocument/2006/relationships/hyperlink" Target="http://administrativo.uaaan.mx/calidadAcad/INVESTIGACION/sep-conacyt.xlsx" TargetMode="External"/><Relationship Id="rId263" Type="http://schemas.openxmlformats.org/officeDocument/2006/relationships/hyperlink" Target="http://administrativo.uaaan.mx/calidadAcad/forestal/Cat_9/vivero.pdf" TargetMode="External"/><Relationship Id="rId284" Type="http://schemas.openxmlformats.org/officeDocument/2006/relationships/hyperlink" Target="http://administrativo.uaaan.mx/calidadAcad/forestal/Cat_9/reglamentobot.pdf" TargetMode="External"/><Relationship Id="rId319" Type="http://schemas.openxmlformats.org/officeDocument/2006/relationships/hyperlink" Target="http://administrativo.uaaan.mx/calidadAcad/EVIDENCIAS/cat10/nombramiento.pdf" TargetMode="External"/><Relationship Id="rId37" Type="http://schemas.openxmlformats.org/officeDocument/2006/relationships/hyperlink" Target="http://administrativo.uaaan.mx/escolar/RCEhorario_maestros.php" TargetMode="External"/><Relationship Id="rId58" Type="http://schemas.openxmlformats.org/officeDocument/2006/relationships/hyperlink" Target="http://administrativo.uaaan.mx/sdesarrolloed/informe16.pdf" TargetMode="External"/><Relationship Id="rId79" Type="http://schemas.openxmlformats.org/officeDocument/2006/relationships/hyperlink" Target="http://administrativo.uaaan.mx/calidadAcad/EVIDENCIAS/DDC01.doc" TargetMode="External"/><Relationship Id="rId102" Type="http://schemas.openxmlformats.org/officeDocument/2006/relationships/hyperlink" Target="http://siiaa.uaaan.mx/marco/Normativa-Juridico/08_Reglamento-Academico-Alumnos-Licenciatura-UAAAN.pdf" TargetMode="External"/><Relationship Id="rId123" Type="http://schemas.openxmlformats.org/officeDocument/2006/relationships/hyperlink" Target="http://administrativo.uaaan.mx/calidadAcad/forestal/Cat_3/fea.pdf" TargetMode="External"/><Relationship Id="rId144" Type="http://schemas.openxmlformats.org/officeDocument/2006/relationships/hyperlink" Target="http://administrativo.uaaan.mx/calidadAcad/licenciatura/manual.pdf" TargetMode="External"/><Relationship Id="rId330" Type="http://schemas.openxmlformats.org/officeDocument/2006/relationships/hyperlink" Target="http://siiaa.uaaan.mx/marco/Normativa-Juridico/67_ContratoColectivoSUTUAAAN.pdf" TargetMode="External"/><Relationship Id="rId90" Type="http://schemas.openxmlformats.org/officeDocument/2006/relationships/hyperlink" Target="http://administrativo.uaaan.mx/calidadAcad/forestal/Cat_3/actaacad.pdf" TargetMode="External"/><Relationship Id="rId165" Type="http://schemas.openxmlformats.org/officeDocument/2006/relationships/hyperlink" Target="http://administrativo.uaaan.mx/calidadAcad/EVIDENCIAS/DFEI10.pdf" TargetMode="External"/><Relationship Id="rId186" Type="http://schemas.openxmlformats.org/officeDocument/2006/relationships/hyperlink" Target="http://www.sciencemag.org/" TargetMode="External"/><Relationship Id="rId211" Type="http://schemas.openxmlformats.org/officeDocument/2006/relationships/hyperlink" Target="http://www.sieveda.org/admin/?s=2&amp;m=132&amp;p=registrar&amp;idprog=30&amp;sp=&amp;cat=6&amp;a=registrar&amp;idind=32" TargetMode="External"/><Relationship Id="rId232" Type="http://schemas.openxmlformats.org/officeDocument/2006/relationships/hyperlink" Target="http://administrativo.uaaan.mx/calidadAcad/convenios.pdf" TargetMode="External"/><Relationship Id="rId253" Type="http://schemas.openxmlformats.org/officeDocument/2006/relationships/hyperlink" Target="http://administrativo.uaaan.mx/calidadAcad/idiomas/informe2017.pdf" TargetMode="External"/><Relationship Id="rId274" Type="http://schemas.openxmlformats.org/officeDocument/2006/relationships/hyperlink" Target="http://administrativo.uaaan.mx/calidadAcad/forestal/Cat_9/barda.jpg" TargetMode="External"/><Relationship Id="rId295" Type="http://schemas.openxmlformats.org/officeDocument/2006/relationships/hyperlink" Target="http://administrativo.uaaan.mx/calidadAcad/forestal/Cat_9/formatopa.pdf" TargetMode="External"/><Relationship Id="rId309" Type="http://schemas.openxmlformats.org/officeDocument/2006/relationships/hyperlink" Target="http://administrativo.uaaan.mx/calidadAcad/EVIDENCIAS/cat10/taller.zip" TargetMode="External"/><Relationship Id="rId27" Type="http://schemas.openxmlformats.org/officeDocument/2006/relationships/hyperlink" Target="http://evaluarte.uaaan.mx/CALIDAD/maquinaria/FICHATECNICAIMA.xlsx" TargetMode="External"/><Relationship Id="rId48" Type="http://schemas.openxmlformats.org/officeDocument/2006/relationships/hyperlink" Target="http://administrativo.uaaan.mx/calidadAcad/EVIDENCIAS/DFEI14.pdf" TargetMode="External"/><Relationship Id="rId69" Type="http://schemas.openxmlformats.org/officeDocument/2006/relationships/hyperlink" Target="http://administrativo.uaaan.mx/calidadAcad/EVIDENCIAS/DDC05.doc" TargetMode="External"/><Relationship Id="rId113" Type="http://schemas.openxmlformats.org/officeDocument/2006/relationships/hyperlink" Target="http://administrativo.uaaan.mx/calidadAcad/EVIDENCIAS/FORESTAL.pdf" TargetMode="External"/><Relationship Id="rId134" Type="http://schemas.openxmlformats.org/officeDocument/2006/relationships/hyperlink" Target="http://administrativo.uaaan.mx/calidadAcad/forestal/Cat_3/3.22.10/" TargetMode="External"/><Relationship Id="rId320" Type="http://schemas.openxmlformats.org/officeDocument/2006/relationships/hyperlink" Target="http://administrativo.uaaan.mx/calidadAcad/EVIDENCIAS/cat10/listaa.jpg" TargetMode="External"/><Relationship Id="rId80" Type="http://schemas.openxmlformats.org/officeDocument/2006/relationships/hyperlink" Target="http://administrativo.uaaan.mx/calidadAcad/forestal/Cat_3/planPAIF15-25.pdf" TargetMode="External"/><Relationship Id="rId155" Type="http://schemas.openxmlformats.org/officeDocument/2006/relationships/hyperlink" Target="http://administrativo.uaaan.mx/calidadAcad/deportivo/anuariointerno.docx" TargetMode="External"/><Relationship Id="rId176" Type="http://schemas.openxmlformats.org/officeDocument/2006/relationships/hyperlink" Target="http://administrativo.uaaan.mx/tutorias/login.php" TargetMode="External"/><Relationship Id="rId197" Type="http://schemas.openxmlformats.org/officeDocument/2006/relationships/hyperlink" Target="http://remba.uaa.mx" TargetMode="External"/><Relationship Id="rId201" Type="http://schemas.openxmlformats.org/officeDocument/2006/relationships/image" Target="media/image2.png"/><Relationship Id="rId222" Type="http://schemas.openxmlformats.org/officeDocument/2006/relationships/hyperlink" Target="http://siiaa.uaaan.mx/pgmdoc/pra_abc.php" TargetMode="External"/><Relationship Id="rId243" Type="http://schemas.openxmlformats.org/officeDocument/2006/relationships/hyperlink" Target="http://administrativo.uaaan.mx/calidadAcad/INVESTIGACION/mri.pdf" TargetMode="External"/><Relationship Id="rId264" Type="http://schemas.openxmlformats.org/officeDocument/2006/relationships/hyperlink" Target="http://administrativo.uaaan.mx/calidadAcad/forestal/Cat_9/bosque.jpg" TargetMode="External"/><Relationship Id="rId285" Type="http://schemas.openxmlformats.org/officeDocument/2006/relationships/hyperlink" Target="http://administrativo.uaaan.mx/calidadAcad/forestal/Cat_9/informebot.pdf" TargetMode="External"/><Relationship Id="rId17" Type="http://schemas.openxmlformats.org/officeDocument/2006/relationships/hyperlink" Target="http://administrativo.uaaan.mx/calidadAcad/forestal/Cat_1/planprog.pdf" TargetMode="External"/><Relationship Id="rId38" Type="http://schemas.openxmlformats.org/officeDocument/2006/relationships/hyperlink" Target="http://administrativo.uaaan.mx/evdoc/login.php" TargetMode="External"/><Relationship Id="rId59" Type="http://schemas.openxmlformats.org/officeDocument/2006/relationships/hyperlink" Target="http://administrativo.uaaan.mx/sdesarrolloed/diagnostico.pdf" TargetMode="External"/><Relationship Id="rId103" Type="http://schemas.openxmlformats.org/officeDocument/2006/relationships/hyperlink" Target="http://administrativo.uaaan.mx/sdesarrolloed/MANUALPADC.pdf" TargetMode="External"/><Relationship Id="rId124" Type="http://schemas.openxmlformats.org/officeDocument/2006/relationships/hyperlink" Target="http://administrativo.uaaan.mx/calidadAcad/forestal/Cat_3/fepp.pdf" TargetMode="External"/><Relationship Id="rId310" Type="http://schemas.openxmlformats.org/officeDocument/2006/relationships/hyperlink" Target="http://administrativo.uaaan.mx/calidadAcad/EVIDENCIAS/cat10/graduacion.ppsx" TargetMode="External"/><Relationship Id="rId70" Type="http://schemas.openxmlformats.org/officeDocument/2006/relationships/hyperlink" Target="http://administrativo.uaaan.mx/calidadAcad/EVIDENCIAS/DDC08.doc" TargetMode="External"/><Relationship Id="rId91" Type="http://schemas.openxmlformats.org/officeDocument/2006/relationships/hyperlink" Target="http://administrativo.uaaan.mx/calidadAcad/forestal/Cat_3/silvicultura.pdf" TargetMode="External"/><Relationship Id="rId145" Type="http://schemas.openxmlformats.org/officeDocument/2006/relationships/hyperlink" Target="http://siiaa.uaaan.mx/marco/Normativa-Juridico/11_Reglamento-Practicas-Profesionales-UAAAN.pdf" TargetMode="External"/><Relationship Id="rId166" Type="http://schemas.openxmlformats.org/officeDocument/2006/relationships/hyperlink" Target="http://administrativo.uaaan.mx/calidadAcad/EVIDENCIAS/tutoria2016.pdf" TargetMode="External"/><Relationship Id="rId187" Type="http://schemas.openxmlformats.org/officeDocument/2006/relationships/hyperlink" Target="http://www.sieveda.org/admin/?s=2&amp;m=132&amp;p=registrar&amp;idprog=30&amp;sp=&amp;cat=6&amp;a=registrar&amp;idind=32" TargetMode="External"/><Relationship Id="rId331" Type="http://schemas.openxmlformats.org/officeDocument/2006/relationships/hyperlink" Target="http://siiaa.uaaan.mx/marco/Normativa-Juridico/67_ContratoColectivoSUTUAAAN.pdf" TargetMode="External"/><Relationship Id="rId1" Type="http://schemas.openxmlformats.org/officeDocument/2006/relationships/customXml" Target="../customXml/item1.xml"/><Relationship Id="rId212" Type="http://schemas.openxmlformats.org/officeDocument/2006/relationships/hyperlink" Target="http://www.sieveda.org/admin/?s=2&amp;m=132&amp;p=registrar&amp;idprog=30&amp;sp=&amp;cat=6&amp;a=registrar&amp;idind=32" TargetMode="External"/><Relationship Id="rId233" Type="http://schemas.openxmlformats.org/officeDocument/2006/relationships/hyperlink" Target="http://siiaa.uaaan.mx/marco/Normativa-Juridico/09_Reglamento-Servicio-Social-UAAAN.pdf" TargetMode="External"/><Relationship Id="rId254" Type="http://schemas.openxmlformats.org/officeDocument/2006/relationships/hyperlink" Target="http://administrativo.uaaan.mx/calidadAcad/forestal/Cat_9/comedor.pdf" TargetMode="External"/><Relationship Id="rId28" Type="http://schemas.openxmlformats.org/officeDocument/2006/relationships/hyperlink" Target="http://administrativo.uaaan.mx/calidadAcad/SUTA2017.pdf" TargetMode="External"/><Relationship Id="rId49" Type="http://schemas.openxmlformats.org/officeDocument/2006/relationships/hyperlink" Target="http://administrativo.uaaan.mx/calidadAcad/ficha_tecnica2_gral.html" TargetMode="External"/><Relationship Id="rId114" Type="http://schemas.openxmlformats.org/officeDocument/2006/relationships/hyperlink" Target="http://administrativo.uaaan.mx/calidadAcad/forestal/Cat_3/actaAprob.pdf" TargetMode="External"/><Relationship Id="rId275" Type="http://schemas.openxmlformats.org/officeDocument/2006/relationships/hyperlink" Target="http://administrativo.uaaan.mx/calidadAcad/forestal/Cat_9/caseta.jpg" TargetMode="External"/><Relationship Id="rId296" Type="http://schemas.openxmlformats.org/officeDocument/2006/relationships/hyperlink" Target="http://administrativo.uaaan.mx/calidadAcad/forestal/Cat_9/fotosinv.pdf" TargetMode="External"/><Relationship Id="rId300" Type="http://schemas.openxmlformats.org/officeDocument/2006/relationships/hyperlink" Target="http://www.uaaan.mx/v3/index.php/direcciones/direccion-de-planeacion-y-evaluacion/1304-programa-de-desarrollo-institucional-2013-2018" TargetMode="External"/><Relationship Id="rId60" Type="http://schemas.openxmlformats.org/officeDocument/2006/relationships/hyperlink" Target="http://administrativo.uaaan.mx/sdesarrolloed/escuelas.pdf" TargetMode="External"/><Relationship Id="rId81" Type="http://schemas.openxmlformats.org/officeDocument/2006/relationships/hyperlink" Target="http://administrativo.uaaan.mx/calidadAcad/forestal/Cat_2/pestudios.pdf" TargetMode="External"/><Relationship Id="rId135" Type="http://schemas.openxmlformats.org/officeDocument/2006/relationships/hyperlink" Target="http://administrativo.uaaan.mx/calidadAcad/EVIDENCIAS/MECANICO.pdf" TargetMode="External"/><Relationship Id="rId156" Type="http://schemas.openxmlformats.org/officeDocument/2006/relationships/hyperlink" Target="http://administrativo.uaaan.mx/calidadAcad/deportivo/anuarioexterno.docx" TargetMode="External"/><Relationship Id="rId177" Type="http://schemas.openxmlformats.org/officeDocument/2006/relationships/hyperlink" Target="http://administrativo.uaaan.mx/calidadAcad/forestal/tutoriaforestal.html" TargetMode="External"/><Relationship Id="rId198" Type="http://schemas.openxmlformats.org/officeDocument/2006/relationships/hyperlink" Target="http://orton.catie.ac.cr/" TargetMode="External"/><Relationship Id="rId321" Type="http://schemas.openxmlformats.org/officeDocument/2006/relationships/hyperlink" Target="http://siiaa.uaaan.mx/" TargetMode="External"/><Relationship Id="rId202" Type="http://schemas.openxmlformats.org/officeDocument/2006/relationships/image" Target="media/image3.png"/><Relationship Id="rId223" Type="http://schemas.openxmlformats.org/officeDocument/2006/relationships/hyperlink" Target="http://administrativo.uaaan.mx/calidadAcad/forestal/Cat_7/programa.xlsx" TargetMode="External"/><Relationship Id="rId244" Type="http://schemas.openxmlformats.org/officeDocument/2006/relationships/hyperlink" Target="http://administrativo.uaaan.mx/calidadAcad/forestal/Cat_9/saturacion.pdf" TargetMode="External"/><Relationship Id="rId18" Type="http://schemas.openxmlformats.org/officeDocument/2006/relationships/hyperlink" Target="http://administrativo.uaaan.mx/calidadAcad/SUTA2017.pdf" TargetMode="External"/><Relationship Id="rId39" Type="http://schemas.openxmlformats.org/officeDocument/2006/relationships/hyperlink" Target="http://evaluarte.uaaan.mx/CALIDAD/maquinaria/FICHATECNICAIMA.xlsx" TargetMode="External"/><Relationship Id="rId265" Type="http://schemas.openxmlformats.org/officeDocument/2006/relationships/hyperlink" Target="http://administrativo.uaaan.mx/calidadAcad/forestal/Cat_9/vegetacion.jpg" TargetMode="External"/><Relationship Id="rId286" Type="http://schemas.openxmlformats.org/officeDocument/2006/relationships/hyperlink" Target="http://administrativo.uaaan.mx/calidadAcad/forestal/Cat_9/informeeco.pdf" TargetMode="External"/><Relationship Id="rId50" Type="http://schemas.openxmlformats.org/officeDocument/2006/relationships/hyperlink" Target="http://administrativo.uaaan.mx/calidadAcad/ficha_tecnica2_gral.html" TargetMode="External"/><Relationship Id="rId104" Type="http://schemas.openxmlformats.org/officeDocument/2006/relationships/hyperlink" Target="http://administrativo.uaaan.mx/calidadAcad/forestal/Cat_3/panaliticos.zip" TargetMode="External"/><Relationship Id="rId125" Type="http://schemas.openxmlformats.org/officeDocument/2006/relationships/hyperlink" Target="http://administrativo.uaaan.mx/calidadAcad/EVIDENCIAS/DDC01.doc" TargetMode="External"/><Relationship Id="rId146" Type="http://schemas.openxmlformats.org/officeDocument/2006/relationships/hyperlink" Target="http://www.uaaan.mx/v3/images/Documentos/praprof.pdf" TargetMode="External"/><Relationship Id="rId167" Type="http://schemas.openxmlformats.org/officeDocument/2006/relationships/hyperlink" Target="http://administrativo.uaaan.mx/escolar/archivos_varios/CAL2_2016.jpg" TargetMode="External"/><Relationship Id="rId188" Type="http://schemas.openxmlformats.org/officeDocument/2006/relationships/hyperlink" Target="http://www.inegi.org.mx/" TargetMode="External"/><Relationship Id="rId311" Type="http://schemas.openxmlformats.org/officeDocument/2006/relationships/hyperlink" Target="http://administrativo.uaaan.mx/calidadAcad/EVIDENCIAS/cat10/valores.zip" TargetMode="External"/><Relationship Id="rId332" Type="http://schemas.openxmlformats.org/officeDocument/2006/relationships/hyperlink" Target="http://www.uaaan.mx/v3/index.php/direcciones/direccion-de-planeacion-y-evaluacion/1304-programa-de-desarrollo-institucional-2013-2018" TargetMode="External"/><Relationship Id="rId71" Type="http://schemas.openxmlformats.org/officeDocument/2006/relationships/hyperlink" Target="http://administrativo.uaaan.mx/calidadAcad/EVIDENCIAS/DDC01.doc" TargetMode="External"/><Relationship Id="rId92" Type="http://schemas.openxmlformats.org/officeDocument/2006/relationships/hyperlink" Target="http://administrativo.uaaan.mx/sdesarrolloed/MANUALPADC.pdf" TargetMode="External"/><Relationship Id="rId213" Type="http://schemas.openxmlformats.org/officeDocument/2006/relationships/image" Target="media/image4.jpeg"/><Relationship Id="rId234" Type="http://schemas.openxmlformats.org/officeDocument/2006/relationships/hyperlink" Target="http://administrativo.uaaan.mx/calidadAcad/SERVICIOS/procesoss.pdf" TargetMode="External"/><Relationship Id="rId2" Type="http://schemas.openxmlformats.org/officeDocument/2006/relationships/numbering" Target="numbering.xml"/><Relationship Id="rId29" Type="http://schemas.openxmlformats.org/officeDocument/2006/relationships/hyperlink" Target="http://administrativo.uaaan.mx/calidadAcad/forestal/Cat_1/estimulopdpd.pdf" TargetMode="External"/><Relationship Id="rId255" Type="http://schemas.openxmlformats.org/officeDocument/2006/relationships/hyperlink" Target="http://administrativo.uaaan.mx/calidadAcad/forestal/Cat_9/cafeterias.pdf" TargetMode="External"/><Relationship Id="rId276" Type="http://schemas.openxmlformats.org/officeDocument/2006/relationships/hyperlink" Target="http://administrativo.uaaan.mx/calidadAcad/forestal/Cat_9/camara.jpg" TargetMode="External"/><Relationship Id="rId297" Type="http://schemas.openxmlformats.org/officeDocument/2006/relationships/hyperlink" Target="http://administrativo.uaaan.mx/calidadAcad/forestal/Cat_9/reglamentoinv.pdf" TargetMode="External"/><Relationship Id="rId40" Type="http://schemas.openxmlformats.org/officeDocument/2006/relationships/hyperlink" Target="http://siiaa.uaaan.mx/marco/Normativa-Juridico/16_Reglamento-Investigacion-UAAAN.pdf" TargetMode="External"/><Relationship Id="rId115" Type="http://schemas.openxmlformats.org/officeDocument/2006/relationships/hyperlink" Target="http://administrativo.uaaan.mx/calidadAcad/EVIDENCIAS/FORESTAL.pdf" TargetMode="External"/><Relationship Id="rId136" Type="http://schemas.openxmlformats.org/officeDocument/2006/relationships/hyperlink" Target="http://siiaa.uaaan.mx/marco/Normativa-Juridico/12_Reglamento-Becas-Academica-Licenciatura-UAAAN.pdf" TargetMode="External"/><Relationship Id="rId157" Type="http://schemas.openxmlformats.org/officeDocument/2006/relationships/hyperlink" Target="http://administrativo.uaaan.mx/escolar/RTenfR.php" TargetMode="External"/><Relationship Id="rId178" Type="http://schemas.openxmlformats.org/officeDocument/2006/relationships/hyperlink" Target="http://administrativo.uaaan.mx/escolar/RESEVALTUT.php" TargetMode="External"/><Relationship Id="rId301" Type="http://schemas.openxmlformats.org/officeDocument/2006/relationships/hyperlink" Target="http://www.uaaan.mx/pdima" TargetMode="External"/><Relationship Id="rId322" Type="http://schemas.openxmlformats.org/officeDocument/2006/relationships/hyperlink" Target="http://administrativo.uaaan.mx/calidadAcad/EVIDENCIAS/cat10/SGC.docx" TargetMode="External"/><Relationship Id="rId61" Type="http://schemas.openxmlformats.org/officeDocument/2006/relationships/hyperlink" Target="http://administrativo.uaaan.mx/escolar/menuR.php" TargetMode="External"/><Relationship Id="rId82" Type="http://schemas.openxmlformats.org/officeDocument/2006/relationships/hyperlink" Target="http://administrativo.uaaan.mx/calidadAcad/forestal/Cat_3/planPAIF15-25.pdf" TargetMode="External"/><Relationship Id="rId199" Type="http://schemas.openxmlformats.org/officeDocument/2006/relationships/hyperlink" Target="http://www.conricyt.mx" TargetMode="External"/><Relationship Id="rId203" Type="http://schemas.openxmlformats.org/officeDocument/2006/relationships/hyperlink" Target="http://biblioteca.uaaan.mx/" TargetMode="External"/><Relationship Id="rId19" Type="http://schemas.openxmlformats.org/officeDocument/2006/relationships/hyperlink" Target="http://siiaa.uaaan.mx/marco/NormatividadInternaUAN/04-Estatuto_UAAAN_2006_CU.pdf" TargetMode="External"/><Relationship Id="rId224" Type="http://schemas.openxmlformats.org/officeDocument/2006/relationships/hyperlink" Target="http://www.uaaan.mx/v3/images/Documentos/praprof.pdf" TargetMode="External"/><Relationship Id="rId245" Type="http://schemas.openxmlformats.org/officeDocument/2006/relationships/hyperlink" Target="http://administrativo.uaaan.mx/calidadAcad/forestal/Cat_9/aulainteligente.jpg" TargetMode="External"/><Relationship Id="rId266" Type="http://schemas.openxmlformats.org/officeDocument/2006/relationships/hyperlink" Target="http://administrativo.uaaan.mx/calidadAcad/forestal/Cat_9/auditoriosuaaan.pdf" TargetMode="External"/><Relationship Id="rId287" Type="http://schemas.openxmlformats.org/officeDocument/2006/relationships/hyperlink" Target="http://administrativo.uaaan.mx/calidadAcad/forestal/Cat_9/manualeco.pdf" TargetMode="External"/><Relationship Id="rId30" Type="http://schemas.openxmlformats.org/officeDocument/2006/relationships/hyperlink" Target="http://administrativo.uaaan.mx/calidadAcad/forestal/Cat_1/eventomaestro.pdf" TargetMode="External"/><Relationship Id="rId105" Type="http://schemas.openxmlformats.org/officeDocument/2006/relationships/hyperlink" Target="http://administrativo.uaaan.mx/calidadAcad/forestal/Cat_3/matrizhab.xlsx" TargetMode="External"/><Relationship Id="rId126" Type="http://schemas.openxmlformats.org/officeDocument/2006/relationships/hyperlink" Target="http://administrativo.uaaan.mx/calidadAcad/EVIDENCIAS/DDC01.doc" TargetMode="External"/><Relationship Id="rId147" Type="http://schemas.openxmlformats.org/officeDocument/2006/relationships/hyperlink" Target="http://administrativo.uaaan.mx/calidadAcad/difusionc/informeDC.docx" TargetMode="External"/><Relationship Id="rId168" Type="http://schemas.openxmlformats.org/officeDocument/2006/relationships/hyperlink" Target="http://administrativo.uaaan.mx/calidadAcad/EVIDENCIAS/DFEI10.pdf" TargetMode="External"/><Relationship Id="rId312" Type="http://schemas.openxmlformats.org/officeDocument/2006/relationships/hyperlink" Target="http://siiaa.uaaan.mx/marco/NormatividadInternaUAN/LeyOrganica-Color-UAN.pdf" TargetMode="External"/><Relationship Id="rId333" Type="http://schemas.openxmlformats.org/officeDocument/2006/relationships/hyperlink" Target="http://www.uaaan.mx/v3/attachments/article/1540/PMP2017aprob-CU.pdf" TargetMode="External"/><Relationship Id="rId51" Type="http://schemas.openxmlformats.org/officeDocument/2006/relationships/hyperlink" Target="http://administrativo.uaaan.mx/calidadAcad/ficha_tecnica2_gral.html" TargetMode="External"/><Relationship Id="rId72" Type="http://schemas.openxmlformats.org/officeDocument/2006/relationships/hyperlink" Target="http://administrativo.uaaan.mx/calidadAcad/EVIDENCIAS/DDC05.doc" TargetMode="External"/><Relationship Id="rId93" Type="http://schemas.openxmlformats.org/officeDocument/2006/relationships/hyperlink" Target="http://siiaa.uaaan.mx/marco/NormatividadInternaUAN/04-Estatuto_UAAAN_2006_CU.pdf" TargetMode="External"/><Relationship Id="rId189" Type="http://schemas.openxmlformats.org/officeDocument/2006/relationships/hyperlink" Target="http://biblioteca.uaaan.mx/" TargetMode="External"/><Relationship Id="rId3" Type="http://schemas.openxmlformats.org/officeDocument/2006/relationships/styles" Target="styles.xml"/><Relationship Id="rId214" Type="http://schemas.openxmlformats.org/officeDocument/2006/relationships/image" Target="media/image5.jpeg"/><Relationship Id="rId235" Type="http://schemas.openxmlformats.org/officeDocument/2006/relationships/hyperlink" Target="http://administrativo.uaaan.mx/calidadAcad/SERVICIOS/inscritos.xlsx" TargetMode="External"/><Relationship Id="rId256" Type="http://schemas.openxmlformats.org/officeDocument/2006/relationships/hyperlink" Target="http://administrativo.uaaan.mx/calidadAcad/EVIDENCIAS/deportivo.ppsx" TargetMode="External"/><Relationship Id="rId277" Type="http://schemas.openxmlformats.org/officeDocument/2006/relationships/hyperlink" Target="http://administrativo.uaaan.mx/calidadAcad/forestal/Cat_9/cuatrimoto.jpg" TargetMode="External"/><Relationship Id="rId298" Type="http://schemas.openxmlformats.org/officeDocument/2006/relationships/hyperlink" Target="http://administrativo.uaaan.mx/calidadAcad/forestal/Cat_9/bitacorainv.pdf" TargetMode="External"/><Relationship Id="rId116" Type="http://schemas.openxmlformats.org/officeDocument/2006/relationships/hyperlink" Target="http://administrativo.uaaan.mx/calidadAcad/forestal/Cat_3/planPAIF15-25.pdf" TargetMode="External"/><Relationship Id="rId137" Type="http://schemas.openxmlformats.org/officeDocument/2006/relationships/hyperlink" Target="http://administrativo.uaaan.mx/calidadAcad/deportivo/becasdeportivas.xlsx" TargetMode="External"/><Relationship Id="rId158" Type="http://schemas.openxmlformats.org/officeDocument/2006/relationships/hyperlink" Target="http://administrativo.uaaan.mx/calidadAcad/EVIDENCIAS/DFEI08.pdf" TargetMode="External"/><Relationship Id="rId302" Type="http://schemas.openxmlformats.org/officeDocument/2006/relationships/hyperlink" Target="http://siiaa.uaaan.mx/marco/NormatividadInternaUAN/Manual-General-Organizacion.pdf" TargetMode="External"/><Relationship Id="rId323" Type="http://schemas.openxmlformats.org/officeDocument/2006/relationships/hyperlink" Target="http://siiaa.uaaan.mx/marco/NormatividadInternaUAN/04-Estatuto_UAAAN_2006_CU.pdf" TargetMode="External"/><Relationship Id="rId20" Type="http://schemas.openxmlformats.org/officeDocument/2006/relationships/hyperlink" Target="http://administrativo.uaaan.mx/calidadAcad/SUTA2017.pdf" TargetMode="External"/><Relationship Id="rId41" Type="http://schemas.openxmlformats.org/officeDocument/2006/relationships/hyperlink" Target="http://pedpd.uaaan.mx/" TargetMode="External"/><Relationship Id="rId62" Type="http://schemas.openxmlformats.org/officeDocument/2006/relationships/hyperlink" Target="http://administrativo.uaaan.mx/calidadAcad/EVIDENCIAS/DFEI05.pdf" TargetMode="External"/><Relationship Id="rId83" Type="http://schemas.openxmlformats.org/officeDocument/2006/relationships/hyperlink" Target="http://administrativo.uaaan.mx/calidadAcad/EVIDENCIAS/DDC01.doc" TargetMode="External"/><Relationship Id="rId179" Type="http://schemas.openxmlformats.org/officeDocument/2006/relationships/hyperlink" Target="http://administrativo.uaaan.mx/calidadAcad/EVIDENCIAS/DFEI04.pdf" TargetMode="External"/><Relationship Id="rId190" Type="http://schemas.openxmlformats.org/officeDocument/2006/relationships/hyperlink" Target="http://remba.uaa.mx" TargetMode="External"/><Relationship Id="rId204" Type="http://schemas.openxmlformats.org/officeDocument/2006/relationships/hyperlink" Target="http://repositorio.uaaan.mx:8080/xmlui/" TargetMode="External"/><Relationship Id="rId225" Type="http://schemas.openxmlformats.org/officeDocument/2006/relationships/image" Target="media/image6.emf"/><Relationship Id="rId246" Type="http://schemas.openxmlformats.org/officeDocument/2006/relationships/hyperlink" Target="http://administrativo.uaaan.mx/calidadAcad/forestal/Cat_9/planoaulas.pdf" TargetMode="External"/><Relationship Id="rId267" Type="http://schemas.openxmlformats.org/officeDocument/2006/relationships/hyperlink" Target="http://administrativo.uaaan.mx/calidadAcad/forestal/Cat_9/salalectura.pdf" TargetMode="External"/><Relationship Id="rId288" Type="http://schemas.openxmlformats.org/officeDocument/2006/relationships/hyperlink" Target="http://administrativo.uaaan.mx/calidadAcad/forestal/Cat_9/reglamentofisio.pdf" TargetMode="External"/><Relationship Id="rId106" Type="http://schemas.openxmlformats.org/officeDocument/2006/relationships/hyperlink" Target="http://administrativo.uaaan.mx/calidadAcad/forestal/Cat_3/panaliticos.zip" TargetMode="External"/><Relationship Id="rId127" Type="http://schemas.openxmlformats.org/officeDocument/2006/relationships/hyperlink" Target="http://administrativo.uaaan.mx/sdesarrolloed/mpromocion.pdf" TargetMode="External"/><Relationship Id="rId313" Type="http://schemas.openxmlformats.org/officeDocument/2006/relationships/hyperlink" Target="http://pedpd.uaaan.mx/" TargetMode="External"/><Relationship Id="rId10" Type="http://schemas.openxmlformats.org/officeDocument/2006/relationships/hyperlink" Target="http://administrativo.uaaan.mx/calidadAcad/dpa/lineamientos.pdf" TargetMode="External"/><Relationship Id="rId31" Type="http://schemas.openxmlformats.org/officeDocument/2006/relationships/hyperlink" Target="http://www.uaaan.mx/v3/index.php/noticias-de-la-universidad/1649-se-efectua-desayuno-en-honor-a-la-base-magisterial-de-la-uaaan" TargetMode="External"/><Relationship Id="rId52" Type="http://schemas.openxmlformats.org/officeDocument/2006/relationships/hyperlink" Target="http://administrativo.uaaan.mx/calidadAcad/SUTA2017.pdf" TargetMode="External"/><Relationship Id="rId73" Type="http://schemas.openxmlformats.org/officeDocument/2006/relationships/hyperlink" Target="http://administrativo.uaaan.mx/calidadAcad/EVIDENCIAS/pref1992.pdf" TargetMode="External"/><Relationship Id="rId94" Type="http://schemas.openxmlformats.org/officeDocument/2006/relationships/hyperlink" Target="http://administrativo.uaaan.mx/calidadAcad/forestal/Cat_3/actadisciplina.pdf" TargetMode="External"/><Relationship Id="rId148" Type="http://schemas.openxmlformats.org/officeDocument/2006/relationships/hyperlink" Target="http://administrativo.uaaan.mx/calidadAcad/deportivo/informe.docx" TargetMode="External"/><Relationship Id="rId169" Type="http://schemas.openxmlformats.org/officeDocument/2006/relationships/hyperlink" Target="http://administrativo.uaaan.mx/calidadAcad/EVIDENCIAS/DFEI08.pdf" TargetMode="External"/><Relationship Id="rId334" Type="http://schemas.openxmlformats.org/officeDocument/2006/relationships/hyperlink" Target="http://administrativo.uaaan.mx/calidadAcad/EVIDENCIAS/cat10/siplaneacion.pdf" TargetMode="External"/><Relationship Id="rId4" Type="http://schemas.openxmlformats.org/officeDocument/2006/relationships/settings" Target="settings.xml"/><Relationship Id="rId180" Type="http://schemas.openxmlformats.org/officeDocument/2006/relationships/hyperlink" Target="http://administrativo.uaaan.mx/calidadAcad/EVIDENCIAS/tutoria2016.pdf" TargetMode="External"/><Relationship Id="rId215" Type="http://schemas.openxmlformats.org/officeDocument/2006/relationships/hyperlink" Target="http://administrativo.uaaan.mx/calidadAcad/rectoria/convenios.xlsx" TargetMode="External"/><Relationship Id="rId236" Type="http://schemas.openxmlformats.org/officeDocument/2006/relationships/hyperlink" Target="http://administrativo.uaaan.mx/calidadAcad/SERVICIOS/inscritos.xlsx" TargetMode="External"/><Relationship Id="rId257" Type="http://schemas.openxmlformats.org/officeDocument/2006/relationships/hyperlink" Target="http://administrativo.uaaan.mx/calidadAcad/forestal/Cat_9/asignacion.pdf" TargetMode="External"/><Relationship Id="rId278" Type="http://schemas.openxmlformats.org/officeDocument/2006/relationships/hyperlink" Target="http://administrativo.uaaan.mx/calidadAcad/forestal/Cat_9/simulacro.jpg" TargetMode="External"/><Relationship Id="rId303" Type="http://schemas.openxmlformats.org/officeDocument/2006/relationships/hyperlink" Target="http://administrativo.uaaan.mx/calidadAcad/EVIDENCIAS/cat10/oficiosep.pdf" TargetMode="External"/><Relationship Id="rId42" Type="http://schemas.openxmlformats.org/officeDocument/2006/relationships/hyperlink" Target="http://siiaa.uaaan.mx/marco/NormatividadInternaUAN/Manual-General-Organizacion.pdf" TargetMode="External"/><Relationship Id="rId84" Type="http://schemas.openxmlformats.org/officeDocument/2006/relationships/hyperlink" Target="http://administrativo.uaaan.mx/calidadAcad/forestal/Cat_2/pestudios.pdf" TargetMode="External"/><Relationship Id="rId138" Type="http://schemas.openxmlformats.org/officeDocument/2006/relationships/hyperlink" Target="http://administrativo.uaaan.mx/calidadAcad/idiomas/informe2017.pdf" TargetMode="External"/><Relationship Id="rId191" Type="http://schemas.openxmlformats.org/officeDocument/2006/relationships/hyperlink" Target="http://orton.catie.ac.cr/" TargetMode="External"/><Relationship Id="rId205" Type="http://schemas.openxmlformats.org/officeDocument/2006/relationships/hyperlink" Target="http://www.sidalc.net/" TargetMode="External"/><Relationship Id="rId247" Type="http://schemas.openxmlformats.org/officeDocument/2006/relationships/hyperlink" Target="http://administrativo.uaaan.mx/calidadAcad/forestal/Cat_9/fotoedificioaulas.jpg" TargetMode="External"/><Relationship Id="rId107" Type="http://schemas.openxmlformats.org/officeDocument/2006/relationships/hyperlink" Target="http://administrativo.uaaan.mx/calidadAcad/forestal/Cat_2/pestudios.pdf" TargetMode="External"/><Relationship Id="rId289" Type="http://schemas.openxmlformats.org/officeDocument/2006/relationships/hyperlink" Target="http://administrativo.uaaan.mx/calidadAcad/forestal/Cat_9/labfisio.pdf" TargetMode="External"/><Relationship Id="rId11" Type="http://schemas.openxmlformats.org/officeDocument/2006/relationships/hyperlink" Target="http://evaluarte.uaaan.mx/CALIDAD/maquinaria/FICHATECNICAIMA.xlsx" TargetMode="External"/><Relationship Id="rId53" Type="http://schemas.openxmlformats.org/officeDocument/2006/relationships/hyperlink" Target="http://siiaa.uaaan.mx/marco/NormatividadInternaUAN/04-Estatuto_UAAAN_2006_CU.pdf" TargetMode="External"/><Relationship Id="rId149" Type="http://schemas.openxmlformats.org/officeDocument/2006/relationships/hyperlink" Target="http://administrativo.uaaan.mx/calidadAcad/EVIDENCIAS/DFEI08.pdf" TargetMode="External"/><Relationship Id="rId314" Type="http://schemas.openxmlformats.org/officeDocument/2006/relationships/hyperlink" Target="http://pedpd.uaaan.mx/archivos/Modelo_2015.pdf" TargetMode="External"/><Relationship Id="rId95" Type="http://schemas.openxmlformats.org/officeDocument/2006/relationships/hyperlink" Target="http://administrativo.uaaan.mx/calidadAcad/forestal/Cat_3/actaacad.pdf" TargetMode="External"/><Relationship Id="rId160" Type="http://schemas.openxmlformats.org/officeDocument/2006/relationships/hyperlink" Target="http://administrativo.uaaan.mx/calidadAcad/forestal/Cat_5/RSS.pdf" TargetMode="External"/><Relationship Id="rId216" Type="http://schemas.openxmlformats.org/officeDocument/2006/relationships/hyperlink" Target="http://administrativo.uaaan.mx/calidadAcad/rectoria/2015.pdf" TargetMode="External"/><Relationship Id="rId258" Type="http://schemas.openxmlformats.org/officeDocument/2006/relationships/hyperlink" Target="http://administrativo.uaaan.mx/calidadAcad/forestal/Cat_9/fotocubiculo.jpg" TargetMode="External"/><Relationship Id="rId22" Type="http://schemas.openxmlformats.org/officeDocument/2006/relationships/hyperlink" Target="http://evaluarte.uaaan.mx/CALIDAD/maquinaria/FICHATECNICAIMA.xlsx" TargetMode="External"/><Relationship Id="rId64" Type="http://schemas.openxmlformats.org/officeDocument/2006/relationships/hyperlink" Target="http://cursosenlinea.uaaan.mx" TargetMode="External"/><Relationship Id="rId118" Type="http://schemas.openxmlformats.org/officeDocument/2006/relationships/hyperlink" Target="http://administrativo.uaaan.mx/calidadAcad/forestal/Cat_3/planPAIF15-25.pdf" TargetMode="External"/><Relationship Id="rId325" Type="http://schemas.openxmlformats.org/officeDocument/2006/relationships/hyperlink" Target="http://www.uaaan.mx/v3/index.php/direcciones/direccion-de-planeacion-y-evaluacion/1304-programa-de-desarrollo-institucional-2013-2018" TargetMode="External"/><Relationship Id="rId171" Type="http://schemas.openxmlformats.org/officeDocument/2006/relationships/hyperlink" Target="http://administrativo.uaaan.mx/calidadAcad/EVIDENCIAS/DFEI05.pdf" TargetMode="External"/><Relationship Id="rId227" Type="http://schemas.openxmlformats.org/officeDocument/2006/relationships/hyperlink" Target="http://administrativo.uaaan.mx/calidadAcad/forestal/Cat_7/dipticomov.pdf" TargetMode="External"/><Relationship Id="rId269" Type="http://schemas.openxmlformats.org/officeDocument/2006/relationships/hyperlink" Target="http://administrativo.uaaan.mx/calidadAcad/planeacion/PII.pdf" TargetMode="External"/><Relationship Id="rId33" Type="http://schemas.openxmlformats.org/officeDocument/2006/relationships/hyperlink" Target="http://evaluarte.uaaan.mx/CALIDAD/maquinaria/FICHATECNICAIMA.xlsx" TargetMode="External"/><Relationship Id="rId129" Type="http://schemas.openxmlformats.org/officeDocument/2006/relationships/hyperlink" Target="http://siiaa.uaaan.mx/marco/Normativa-Juridico/08_Reglamento-Academico-Alumnos-Licenciatura-UAAAN.pdf" TargetMode="External"/><Relationship Id="rId280" Type="http://schemas.openxmlformats.org/officeDocument/2006/relationships/hyperlink" Target="http://administrativo.uaaan.mx/calidadAcad/SUTA2017.pdf" TargetMode="External"/><Relationship Id="rId336" Type="http://schemas.openxmlformats.org/officeDocument/2006/relationships/hyperlink" Target="http://administrativo.uaaan.mx/calidadAcad/EVIDENCIAS/cat10/sicp.docx" TargetMode="External"/><Relationship Id="rId75" Type="http://schemas.openxmlformats.org/officeDocument/2006/relationships/hyperlink" Target="http://administrativo.uaaan.mx/calidadAcad/EVIDENCIAS/DDC01.doc" TargetMode="External"/><Relationship Id="rId140" Type="http://schemas.openxmlformats.org/officeDocument/2006/relationships/hyperlink" Target="http://administrativo.uaaan.mx/calidadAcad/emprendedores/enactus.docx" TargetMode="External"/><Relationship Id="rId182" Type="http://schemas.openxmlformats.org/officeDocument/2006/relationships/hyperlink" Target="http://www.uaaan.mx/v3/index.php/noticias-de-la-universidad/1200-da-inicio-taller-de-matematicas-asesoria-2015" TargetMode="External"/><Relationship Id="rId6" Type="http://schemas.openxmlformats.org/officeDocument/2006/relationships/footnotes" Target="footnotes.xml"/><Relationship Id="rId238" Type="http://schemas.openxmlformats.org/officeDocument/2006/relationships/hyperlink" Target="http://www.uaaan.mx/egresados/index.php/bolsa-de-trabajo" TargetMode="External"/><Relationship Id="rId291" Type="http://schemas.openxmlformats.org/officeDocument/2006/relationships/hyperlink" Target="http://administrativo.uaaan.mx/calidadAcad/forestal/Cat_9/infquimica.pdf" TargetMode="External"/><Relationship Id="rId305" Type="http://schemas.openxmlformats.org/officeDocument/2006/relationships/hyperlink" Target="file:///C:\Users\usuario\Downloads\Programa%20Anual%20de%20Metas%20y%20Presupuesto%20(10.2.4)%20y%20el%20Sistema%20del%20Presupuestos" TargetMode="External"/><Relationship Id="rId44" Type="http://schemas.openxmlformats.org/officeDocument/2006/relationships/hyperlink" Target="http://administrativo.uaaan.mx/calidadAcad/EVIDENCIAS/DFEI03.pdf" TargetMode="External"/><Relationship Id="rId86" Type="http://schemas.openxmlformats.org/officeDocument/2006/relationships/hyperlink" Target="http://administrativo.uaaan.mx/calidadAcad/forestal/Cat_2/pestudios.pdf" TargetMode="External"/><Relationship Id="rId151" Type="http://schemas.openxmlformats.org/officeDocument/2006/relationships/hyperlink" Target="http://administrativo.uaaan.mx/calidadAcad/difusionc/informeDC.docx" TargetMode="External"/><Relationship Id="rId193" Type="http://schemas.openxmlformats.org/officeDocument/2006/relationships/hyperlink" Target="http://biblioteca.uaaan.mx/" TargetMode="External"/><Relationship Id="rId207" Type="http://schemas.openxmlformats.org/officeDocument/2006/relationships/hyperlink" Target="http://remba.uaa.mx/" TargetMode="External"/><Relationship Id="rId249" Type="http://schemas.openxmlformats.org/officeDocument/2006/relationships/hyperlink" Target="http://administrativo.uaaan.mx/calidadAcad/forestal/Cat_9/aulausomultiple.jpg" TargetMode="External"/><Relationship Id="rId13" Type="http://schemas.openxmlformats.org/officeDocument/2006/relationships/hyperlink" Target="http://administrativo.uaaan.mx/calidadAcad/SUTA2017.pdf" TargetMode="External"/><Relationship Id="rId109" Type="http://schemas.openxmlformats.org/officeDocument/2006/relationships/hyperlink" Target="http://administrativo.uaaan.mx/calidadAcad/EVIDENCIAS/DFEI18.pdf" TargetMode="External"/><Relationship Id="rId260" Type="http://schemas.openxmlformats.org/officeDocument/2006/relationships/hyperlink" Target="http://administrativo.uaaan.mx/calidadAcad/forestal/Cat_9/usosmultiples.pdf" TargetMode="External"/><Relationship Id="rId316" Type="http://schemas.openxmlformats.org/officeDocument/2006/relationships/hyperlink" Target="http://pedpd.uaaan.mx/" TargetMode="External"/><Relationship Id="rId55" Type="http://schemas.openxmlformats.org/officeDocument/2006/relationships/hyperlink" Target="http://administrativo.uaaan.mx/calidadAcad/SUTA2017.pdf" TargetMode="External"/><Relationship Id="rId97" Type="http://schemas.openxmlformats.org/officeDocument/2006/relationships/hyperlink" Target="http://siiaa.uaaan.mx/marco/Normativa-Juridico/11_Reglamento-Practicas-Profesionales-UAAAN.pdf" TargetMode="External"/><Relationship Id="rId120" Type="http://schemas.openxmlformats.org/officeDocument/2006/relationships/hyperlink" Target="http://siiaa.uaaan.mx/marco/Normativa-Juridico/08_Reglamento-Academico-Alumnos-Licenciatura-UAAAN.pdf" TargetMode="External"/><Relationship Id="rId162" Type="http://schemas.openxmlformats.org/officeDocument/2006/relationships/hyperlink" Target="http://administrativo.uaaan.mx/calidadAcad/EVIDENCIAS/DFEI03.pdf" TargetMode="External"/><Relationship Id="rId218" Type="http://schemas.openxmlformats.org/officeDocument/2006/relationships/hyperlink" Target="http://administrativo.uaaan.mx/calidadAcad/rectoria/2016.pdf" TargetMode="External"/><Relationship Id="rId271" Type="http://schemas.openxmlformats.org/officeDocument/2006/relationships/hyperlink" Target="http://administrativo.uaaan.mx/calidadAcad/forestal/Cat_9/reglamentolab.pdf" TargetMode="External"/><Relationship Id="rId24" Type="http://schemas.openxmlformats.org/officeDocument/2006/relationships/hyperlink" Target="http://administrativo.uaaan.mx/calidadAcad/SUTA2017.pdf" TargetMode="External"/><Relationship Id="rId66" Type="http://schemas.openxmlformats.org/officeDocument/2006/relationships/hyperlink" Target="http://administrativo.uaaan.mx/calidadAcad/forestal/aulas.pps" TargetMode="External"/><Relationship Id="rId131" Type="http://schemas.openxmlformats.org/officeDocument/2006/relationships/hyperlink" Target="http://administrativo.uaaan.mx/calidadAcad/forestal/Cat_4/VigenciaME.pdf" TargetMode="External"/><Relationship Id="rId327" Type="http://schemas.openxmlformats.org/officeDocument/2006/relationships/hyperlink" Target="http://administrativo.uaaan.mx/calidadAcad/SUTA2017.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41385-321E-452C-8910-A8486AD00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176</Pages>
  <Words>58237</Words>
  <Characters>320307</Characters>
  <Application>Microsoft Office Word</Application>
  <DocSecurity>0</DocSecurity>
  <Lines>2669</Lines>
  <Paragraphs>755</Paragraphs>
  <ScaleCrop>false</ScaleCrop>
  <HeadingPairs>
    <vt:vector size="2" baseType="variant">
      <vt:variant>
        <vt:lpstr>Título</vt:lpstr>
      </vt:variant>
      <vt:variant>
        <vt:i4>1</vt:i4>
      </vt:variant>
    </vt:vector>
  </HeadingPairs>
  <TitlesOfParts>
    <vt:vector size="1" baseType="lpstr">
      <vt:lpstr>DOCUMENTO DE autoevaluación del programa academico ingeniero MECÁNICO AGRÍCOLA</vt:lpstr>
    </vt:vector>
  </TitlesOfParts>
  <Company>Hewlett-Packard</Company>
  <LinksUpToDate>false</LinksUpToDate>
  <CharactersWithSpaces>377789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DE autoevaluación del programa academico ingeniero MECÁNICO AGRÍCOLA</dc:title>
  <dc:subject>Julio de 2017</dc:subject>
  <dc:creator>usuario</dc:creator>
  <cp:keywords/>
  <cp:lastModifiedBy>Elizabeth De la Pena Casas</cp:lastModifiedBy>
  <cp:revision>5</cp:revision>
  <dcterms:created xsi:type="dcterms:W3CDTF">2017-09-26T18:00:00Z</dcterms:created>
  <dcterms:modified xsi:type="dcterms:W3CDTF">2017-09-26T19:01:00Z</dcterms:modified>
</cp:coreProperties>
</file>