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DC" w:rsidRPr="00756BDC" w:rsidRDefault="00756BDC" w:rsidP="00756BDC">
      <w:pPr>
        <w:jc w:val="center"/>
        <w:rPr>
          <w:rFonts w:ascii="Arial" w:hAnsi="Arial" w:cs="Arial"/>
          <w:b/>
          <w:bCs/>
        </w:rPr>
      </w:pPr>
      <w:r w:rsidRPr="00756BDC">
        <w:rPr>
          <w:rFonts w:ascii="Arial" w:hAnsi="Arial" w:cs="Arial"/>
          <w:b/>
          <w:bCs/>
        </w:rPr>
        <w:t>UNIVERSIDAD AUTÓNOMA AGRARIA ANTONIO NARRO</w:t>
      </w:r>
    </w:p>
    <w:p w:rsidR="008B5092" w:rsidRDefault="008B5092" w:rsidP="00756BDC">
      <w:pPr>
        <w:jc w:val="center"/>
        <w:rPr>
          <w:rFonts w:ascii="Arial" w:hAnsi="Arial" w:cs="Arial"/>
          <w:b/>
          <w:bCs/>
        </w:rPr>
      </w:pPr>
    </w:p>
    <w:p w:rsidR="00756BDC" w:rsidRPr="00616EFB" w:rsidRDefault="00756BDC" w:rsidP="00756BDC">
      <w:pPr>
        <w:jc w:val="center"/>
        <w:rPr>
          <w:rFonts w:ascii="Arial" w:hAnsi="Arial" w:cs="Arial"/>
          <w:b/>
          <w:bCs/>
        </w:rPr>
      </w:pPr>
      <w:r w:rsidRPr="00616EFB">
        <w:rPr>
          <w:rFonts w:ascii="Arial" w:hAnsi="Arial" w:cs="Arial"/>
          <w:b/>
          <w:bCs/>
        </w:rPr>
        <w:t>PROGRAMA ANALÍTICO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</w:p>
    <w:p w:rsidR="00756BDC" w:rsidRPr="00616EFB" w:rsidRDefault="00756BDC" w:rsidP="00756BDC">
      <w:pPr>
        <w:jc w:val="both"/>
        <w:rPr>
          <w:rFonts w:ascii="Arial" w:hAnsi="Arial" w:cs="Arial"/>
          <w:bCs/>
        </w:rPr>
      </w:pPr>
    </w:p>
    <w:p w:rsidR="00756BDC" w:rsidRPr="00616EFB" w:rsidRDefault="00756BDC" w:rsidP="00756BDC">
      <w:pPr>
        <w:jc w:val="right"/>
        <w:rPr>
          <w:rFonts w:ascii="Arial" w:hAnsi="Arial" w:cs="Arial"/>
        </w:rPr>
      </w:pPr>
      <w:r w:rsidRPr="00616EFB">
        <w:rPr>
          <w:rFonts w:ascii="Arial" w:hAnsi="Arial" w:cs="Arial"/>
        </w:rPr>
        <w:t>Fecha de el</w:t>
      </w:r>
      <w:r w:rsidR="006736AA">
        <w:rPr>
          <w:rFonts w:ascii="Arial" w:hAnsi="Arial" w:cs="Arial"/>
        </w:rPr>
        <w:t>aboración: 2007</w:t>
      </w:r>
    </w:p>
    <w:p w:rsidR="00756BDC" w:rsidRPr="00616EFB" w:rsidRDefault="00756BDC" w:rsidP="00756BDC">
      <w:pPr>
        <w:jc w:val="right"/>
        <w:rPr>
          <w:rFonts w:ascii="Arial" w:hAnsi="Arial" w:cs="Arial"/>
        </w:rPr>
      </w:pPr>
      <w:r w:rsidRPr="00616EFB">
        <w:rPr>
          <w:rFonts w:ascii="Arial" w:hAnsi="Arial" w:cs="Arial"/>
        </w:rPr>
        <w:t>Fecha de ac</w:t>
      </w:r>
      <w:r w:rsidR="006736AA">
        <w:rPr>
          <w:rFonts w:ascii="Arial" w:hAnsi="Arial" w:cs="Arial"/>
        </w:rPr>
        <w:t>tualización: 10 de enero del 20</w:t>
      </w:r>
      <w:r w:rsidR="00213705">
        <w:rPr>
          <w:rFonts w:ascii="Arial" w:hAnsi="Arial" w:cs="Arial"/>
        </w:rPr>
        <w:t>1</w:t>
      </w:r>
      <w:r w:rsidRPr="00616EFB">
        <w:rPr>
          <w:rFonts w:ascii="Arial" w:hAnsi="Arial" w:cs="Arial"/>
        </w:rPr>
        <w:t>1.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</w:p>
    <w:p w:rsidR="00756BDC" w:rsidRPr="00616EFB" w:rsidRDefault="00756BDC" w:rsidP="00756BDC">
      <w:pPr>
        <w:jc w:val="both"/>
        <w:rPr>
          <w:rFonts w:ascii="Arial" w:hAnsi="Arial" w:cs="Arial"/>
          <w:b/>
          <w:bCs/>
        </w:rPr>
      </w:pPr>
      <w:r w:rsidRPr="00616EFB">
        <w:rPr>
          <w:rFonts w:ascii="Arial" w:hAnsi="Arial" w:cs="Arial"/>
          <w:b/>
        </w:rPr>
        <w:t>DATOS DE IDENTIFICACIÓN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</w:p>
    <w:p w:rsidR="008B5092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Nombre de la materia: </w:t>
      </w:r>
      <w:r w:rsidR="006736AA">
        <w:rPr>
          <w:rFonts w:ascii="Arial" w:hAnsi="Arial" w:cs="Arial"/>
        </w:rPr>
        <w:t>Sistemas de Producción de Cultivos Hidropónicos</w:t>
      </w:r>
    </w:p>
    <w:p w:rsidR="00756BDC" w:rsidRDefault="00756BDC" w:rsidP="00756BDC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 xml:space="preserve">Clave: </w:t>
      </w:r>
      <w:r w:rsidR="006736AA">
        <w:rPr>
          <w:rFonts w:ascii="Arial" w:hAnsi="Arial" w:cs="Arial"/>
          <w:bCs/>
        </w:rPr>
        <w:t>HOR-497</w:t>
      </w:r>
    </w:p>
    <w:p w:rsidR="006736AA" w:rsidRPr="00616EFB" w:rsidRDefault="006736AA" w:rsidP="00756B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Horas Teoría/Practica: 3/2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Número de créditos: </w:t>
      </w:r>
      <w:r w:rsidR="006736AA">
        <w:rPr>
          <w:rFonts w:ascii="Arial" w:hAnsi="Arial" w:cs="Arial"/>
        </w:rPr>
        <w:t>8</w:t>
      </w:r>
    </w:p>
    <w:p w:rsidR="00756BDC" w:rsidRPr="00616EFB" w:rsidRDefault="006736AA" w:rsidP="00756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56BDC" w:rsidRPr="00616EFB">
        <w:rPr>
          <w:rFonts w:ascii="Arial" w:hAnsi="Arial" w:cs="Arial"/>
        </w:rPr>
        <w:t xml:space="preserve">equisitos: No es obligatorio pero se recomienda un curso previo de </w:t>
      </w:r>
      <w:r w:rsidR="00D64B82" w:rsidRPr="00616EFB">
        <w:rPr>
          <w:rFonts w:ascii="Arial" w:hAnsi="Arial" w:cs="Arial"/>
        </w:rPr>
        <w:t xml:space="preserve">Nutrición </w:t>
      </w:r>
      <w:r w:rsidR="00756BDC" w:rsidRPr="00616EFB">
        <w:rPr>
          <w:rFonts w:ascii="Arial" w:hAnsi="Arial" w:cs="Arial"/>
        </w:rPr>
        <w:t>Vegetal.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</w:p>
    <w:p w:rsidR="00756BDC" w:rsidRPr="00616EFB" w:rsidRDefault="00756BDC" w:rsidP="00756BDC">
      <w:pPr>
        <w:jc w:val="both"/>
        <w:rPr>
          <w:rFonts w:ascii="Arial" w:hAnsi="Arial" w:cs="Arial"/>
          <w:b/>
          <w:bCs/>
        </w:rPr>
      </w:pPr>
      <w:r w:rsidRPr="00616EFB">
        <w:rPr>
          <w:rFonts w:ascii="Arial" w:hAnsi="Arial" w:cs="Arial"/>
          <w:b/>
          <w:bCs/>
        </w:rPr>
        <w:t>OBJETIVO GENERAL.</w:t>
      </w:r>
    </w:p>
    <w:p w:rsidR="000C7014" w:rsidRPr="00616EFB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Estudiar y comprender los </w:t>
      </w:r>
      <w:r w:rsidR="000C7014" w:rsidRPr="00616EFB">
        <w:rPr>
          <w:rFonts w:ascii="Arial" w:hAnsi="Arial" w:cs="Arial"/>
        </w:rPr>
        <w:t>principios básicos de los sistemas hidropónicos de producción su funcionamiento y manejo de los distintos sistemas.</w:t>
      </w:r>
    </w:p>
    <w:p w:rsidR="00756BDC" w:rsidRPr="00616EFB" w:rsidRDefault="000C7014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  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  <w:b/>
          <w:bCs/>
        </w:rPr>
        <w:t>OBJETIVOS ESPECÍFICOS.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1. </w:t>
      </w:r>
      <w:r w:rsidR="00ED4275" w:rsidRPr="00616EFB">
        <w:rPr>
          <w:rFonts w:ascii="Arial" w:hAnsi="Arial" w:cs="Arial"/>
          <w:bCs/>
          <w:color w:val="000000"/>
        </w:rPr>
        <w:t>Proporcionar los conceptos, conocimientos y técnicas utilizadas en la implementación y seguimiento de los sistemas hidropónicos</w:t>
      </w:r>
      <w:r w:rsidRPr="00616EFB">
        <w:rPr>
          <w:rFonts w:ascii="Arial" w:hAnsi="Arial" w:cs="Arial"/>
        </w:rPr>
        <w:t>.</w:t>
      </w:r>
    </w:p>
    <w:p w:rsidR="00ED4275" w:rsidRPr="00616EFB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2. Analizar las respuestas de las plantas </w:t>
      </w:r>
      <w:r w:rsidR="00ED4275" w:rsidRPr="00616EFB">
        <w:rPr>
          <w:rFonts w:ascii="Arial" w:hAnsi="Arial" w:cs="Arial"/>
        </w:rPr>
        <w:t xml:space="preserve">en diferentes </w:t>
      </w:r>
      <w:r w:rsidRPr="00616EFB">
        <w:rPr>
          <w:rFonts w:ascii="Arial" w:hAnsi="Arial" w:cs="Arial"/>
        </w:rPr>
        <w:t>medio</w:t>
      </w:r>
      <w:r w:rsidR="00ED4275" w:rsidRPr="00616EFB">
        <w:rPr>
          <w:rFonts w:ascii="Arial" w:hAnsi="Arial" w:cs="Arial"/>
        </w:rPr>
        <w:t>s</w:t>
      </w:r>
      <w:r w:rsidRPr="00616EFB">
        <w:rPr>
          <w:rFonts w:ascii="Arial" w:hAnsi="Arial" w:cs="Arial"/>
        </w:rPr>
        <w:t xml:space="preserve"> de crecimiento </w:t>
      </w:r>
      <w:r w:rsidR="00ED4275" w:rsidRPr="00616EFB">
        <w:rPr>
          <w:rFonts w:ascii="Arial" w:hAnsi="Arial" w:cs="Arial"/>
        </w:rPr>
        <w:t>(soluciones nutritivas y sustratos) sobre la producción y calidad de productos hortícolas.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3. Apreciar las áreas de oportunidad existentes para realizar investigación e innovació</w:t>
      </w:r>
      <w:r w:rsidR="00DD60E3">
        <w:rPr>
          <w:rFonts w:ascii="Arial" w:hAnsi="Arial" w:cs="Arial"/>
        </w:rPr>
        <w:t xml:space="preserve">n en la </w:t>
      </w:r>
      <w:r w:rsidRPr="00616EFB">
        <w:rPr>
          <w:rFonts w:ascii="Arial" w:hAnsi="Arial" w:cs="Arial"/>
        </w:rPr>
        <w:t>nutrición</w:t>
      </w:r>
      <w:r w:rsidR="00807E6F" w:rsidRPr="00616EFB">
        <w:rPr>
          <w:rFonts w:ascii="Arial" w:hAnsi="Arial" w:cs="Arial"/>
        </w:rPr>
        <w:t xml:space="preserve"> de cultivos ho</w:t>
      </w:r>
      <w:r w:rsidRPr="00616EFB">
        <w:rPr>
          <w:rFonts w:ascii="Arial" w:hAnsi="Arial" w:cs="Arial"/>
        </w:rPr>
        <w:t>rtícolas.</w:t>
      </w:r>
    </w:p>
    <w:p w:rsidR="004B672B" w:rsidRPr="00616EFB" w:rsidRDefault="004B672B" w:rsidP="00756BDC">
      <w:pPr>
        <w:jc w:val="both"/>
        <w:rPr>
          <w:rFonts w:ascii="Arial" w:hAnsi="Arial" w:cs="Arial"/>
        </w:rPr>
      </w:pPr>
    </w:p>
    <w:p w:rsidR="00756BDC" w:rsidRPr="00616EFB" w:rsidRDefault="00756BDC" w:rsidP="00756BDC">
      <w:pPr>
        <w:jc w:val="both"/>
        <w:rPr>
          <w:rFonts w:ascii="Arial" w:hAnsi="Arial" w:cs="Arial"/>
        </w:rPr>
      </w:pPr>
    </w:p>
    <w:p w:rsidR="00756BDC" w:rsidRPr="00616EFB" w:rsidRDefault="00756BDC" w:rsidP="00756BDC">
      <w:pPr>
        <w:jc w:val="center"/>
        <w:rPr>
          <w:rFonts w:ascii="Arial" w:hAnsi="Arial" w:cs="Arial"/>
          <w:b/>
          <w:bCs/>
        </w:rPr>
      </w:pPr>
      <w:r w:rsidRPr="00616EFB">
        <w:rPr>
          <w:rFonts w:ascii="Arial" w:hAnsi="Arial" w:cs="Arial"/>
          <w:b/>
          <w:bCs/>
        </w:rPr>
        <w:t>CONTENIDO</w:t>
      </w:r>
    </w:p>
    <w:p w:rsidR="00756BDC" w:rsidRPr="00616EFB" w:rsidRDefault="00756BDC" w:rsidP="00756BDC">
      <w:pPr>
        <w:jc w:val="both"/>
        <w:rPr>
          <w:rFonts w:ascii="Arial" w:hAnsi="Arial" w:cs="Arial"/>
          <w:bCs/>
        </w:rPr>
      </w:pPr>
    </w:p>
    <w:p w:rsidR="00756BDC" w:rsidRPr="00616EFB" w:rsidRDefault="00756BDC" w:rsidP="00756BDC">
      <w:pPr>
        <w:jc w:val="both"/>
        <w:rPr>
          <w:rFonts w:ascii="Arial" w:hAnsi="Arial" w:cs="Arial"/>
          <w:b/>
          <w:bCs/>
        </w:rPr>
      </w:pPr>
      <w:r w:rsidRPr="00616EFB">
        <w:rPr>
          <w:rFonts w:ascii="Arial" w:hAnsi="Arial" w:cs="Arial"/>
          <w:b/>
          <w:bCs/>
        </w:rPr>
        <w:t>1. I</w:t>
      </w:r>
      <w:r w:rsidR="001642AE" w:rsidRPr="00616EFB">
        <w:rPr>
          <w:rFonts w:ascii="Arial" w:hAnsi="Arial" w:cs="Arial"/>
          <w:b/>
          <w:bCs/>
        </w:rPr>
        <w:t>ntroducción</w:t>
      </w:r>
      <w:r w:rsidRPr="00616EFB">
        <w:rPr>
          <w:rFonts w:ascii="Arial" w:hAnsi="Arial" w:cs="Arial"/>
          <w:b/>
          <w:bCs/>
        </w:rPr>
        <w:t>.</w:t>
      </w:r>
    </w:p>
    <w:p w:rsidR="00756BDC" w:rsidRPr="00616EFB" w:rsidRDefault="00756BDC" w:rsidP="00756BDC">
      <w:pPr>
        <w:ind w:left="300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Presentación del curso, objetivos del mismo, cronograma de actividades y evaluaciones.</w:t>
      </w:r>
    </w:p>
    <w:p w:rsidR="00756BDC" w:rsidRPr="00616EFB" w:rsidRDefault="00756BDC" w:rsidP="00756BDC">
      <w:pPr>
        <w:ind w:left="300"/>
        <w:jc w:val="both"/>
        <w:rPr>
          <w:rFonts w:ascii="Arial" w:hAnsi="Arial" w:cs="Arial"/>
        </w:rPr>
      </w:pPr>
    </w:p>
    <w:p w:rsidR="00756BDC" w:rsidRPr="00616EFB" w:rsidRDefault="00756BDC" w:rsidP="00756BDC">
      <w:pPr>
        <w:jc w:val="both"/>
        <w:rPr>
          <w:rFonts w:ascii="Arial" w:hAnsi="Arial" w:cs="Arial"/>
          <w:b/>
          <w:bCs/>
        </w:rPr>
      </w:pPr>
      <w:r w:rsidRPr="00616EFB">
        <w:rPr>
          <w:rFonts w:ascii="Arial" w:hAnsi="Arial" w:cs="Arial"/>
          <w:b/>
          <w:bCs/>
        </w:rPr>
        <w:t xml:space="preserve">2. </w:t>
      </w:r>
      <w:r w:rsidR="001642AE" w:rsidRPr="00616EFB">
        <w:rPr>
          <w:rFonts w:ascii="Arial" w:hAnsi="Arial" w:cs="Arial"/>
          <w:b/>
          <w:bCs/>
        </w:rPr>
        <w:t xml:space="preserve">Fundamentos de la </w:t>
      </w:r>
      <w:r w:rsidR="00213705" w:rsidRPr="00616EFB">
        <w:rPr>
          <w:rFonts w:ascii="Arial" w:hAnsi="Arial" w:cs="Arial"/>
          <w:b/>
          <w:bCs/>
        </w:rPr>
        <w:t>hidroponía</w:t>
      </w:r>
    </w:p>
    <w:p w:rsidR="0008109D" w:rsidRPr="00616EFB" w:rsidRDefault="0008109D" w:rsidP="0008109D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  <w:color w:val="000000"/>
        </w:rPr>
        <w:t xml:space="preserve">2.1. </w:t>
      </w:r>
      <w:r w:rsidRPr="00616EFB">
        <w:rPr>
          <w:rFonts w:ascii="Arial" w:hAnsi="Arial" w:cs="Arial"/>
        </w:rPr>
        <w:t>Reseña histórica de los cultivos hidropónicos.</w:t>
      </w:r>
    </w:p>
    <w:p w:rsidR="0008109D" w:rsidRPr="00616EFB" w:rsidRDefault="0008109D" w:rsidP="00FE0CD4">
      <w:pPr>
        <w:pStyle w:val="Prrafodelista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2.2. Diferencia entre los cultivos hidropónicos y los cultivos en suelo.</w:t>
      </w:r>
    </w:p>
    <w:p w:rsidR="0008109D" w:rsidRPr="00616EFB" w:rsidRDefault="0008109D" w:rsidP="00FE0CD4">
      <w:pPr>
        <w:pStyle w:val="Prrafodelista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2.3. Diferencias entre sustratos y suelo.</w:t>
      </w:r>
    </w:p>
    <w:p w:rsidR="0008109D" w:rsidRPr="00616EFB" w:rsidRDefault="00FE0CD4" w:rsidP="00FE0CD4">
      <w:pPr>
        <w:pStyle w:val="Prrafodelista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2.4</w:t>
      </w:r>
      <w:r w:rsidR="000C7014" w:rsidRPr="00616EFB">
        <w:rPr>
          <w:rFonts w:ascii="Arial" w:hAnsi="Arial" w:cs="Arial"/>
        </w:rPr>
        <w:t xml:space="preserve">. </w:t>
      </w:r>
      <w:r w:rsidR="0008109D" w:rsidRPr="00616EFB">
        <w:rPr>
          <w:rFonts w:ascii="Arial" w:hAnsi="Arial" w:cs="Arial"/>
        </w:rPr>
        <w:t>Factores a considerar en la nutrición de los cultivos hidropónicos.</w:t>
      </w:r>
    </w:p>
    <w:p w:rsidR="009F58F8" w:rsidRPr="00616EFB" w:rsidRDefault="009F58F8" w:rsidP="00226645">
      <w:pPr>
        <w:jc w:val="both"/>
        <w:rPr>
          <w:rFonts w:ascii="Arial" w:hAnsi="Arial" w:cs="Arial"/>
        </w:rPr>
      </w:pPr>
    </w:p>
    <w:p w:rsidR="00226645" w:rsidRPr="00616EFB" w:rsidRDefault="00226645" w:rsidP="00226645">
      <w:pPr>
        <w:rPr>
          <w:rFonts w:ascii="Arial" w:hAnsi="Arial" w:cs="Arial"/>
          <w:b/>
          <w:bCs/>
        </w:rPr>
      </w:pPr>
      <w:r w:rsidRPr="00616EFB">
        <w:rPr>
          <w:rFonts w:ascii="Arial" w:hAnsi="Arial" w:cs="Arial"/>
          <w:b/>
          <w:bCs/>
        </w:rPr>
        <w:t>3. Los sistemas hidropónicos.</w:t>
      </w:r>
    </w:p>
    <w:p w:rsidR="00226645" w:rsidRPr="00616EFB" w:rsidRDefault="00226645" w:rsidP="00226645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color w:val="000000"/>
        </w:rPr>
        <w:t xml:space="preserve">3.1. </w:t>
      </w:r>
      <w:r w:rsidRPr="00616EFB">
        <w:rPr>
          <w:rFonts w:ascii="Arial" w:hAnsi="Arial" w:cs="Arial"/>
          <w:bCs/>
        </w:rPr>
        <w:t xml:space="preserve">Descripción de los sistemas hidropónicos más empleados </w:t>
      </w:r>
    </w:p>
    <w:p w:rsidR="00226645" w:rsidRPr="00616EFB" w:rsidRDefault="00226645" w:rsidP="00226645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3.2. Selección del sistema hidropónico.</w:t>
      </w:r>
    </w:p>
    <w:p w:rsidR="00226645" w:rsidRPr="00616EFB" w:rsidRDefault="00226645" w:rsidP="00226645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lastRenderedPageBreak/>
        <w:t>3.3. Sistemas hidropónicos sin reutilización de la solución nutritiva (Circuito abierto).</w:t>
      </w:r>
    </w:p>
    <w:p w:rsidR="00226645" w:rsidRPr="00616EFB" w:rsidRDefault="00226645" w:rsidP="00226645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3.4. Sistemas hidropónicos con reutilización de la solución nutritiva (Circuito cerrado).</w:t>
      </w:r>
    </w:p>
    <w:p w:rsidR="00226645" w:rsidRPr="00616EFB" w:rsidRDefault="00226645" w:rsidP="00226645">
      <w:pPr>
        <w:jc w:val="both"/>
        <w:rPr>
          <w:rFonts w:ascii="Arial" w:hAnsi="Arial" w:cs="Arial"/>
          <w:b/>
          <w:bCs/>
        </w:rPr>
      </w:pPr>
    </w:p>
    <w:p w:rsidR="00226645" w:rsidRPr="00616EFB" w:rsidRDefault="00226645" w:rsidP="00226645">
      <w:pPr>
        <w:jc w:val="both"/>
        <w:rPr>
          <w:rFonts w:ascii="Arial" w:hAnsi="Arial" w:cs="Arial"/>
        </w:rPr>
      </w:pPr>
    </w:p>
    <w:p w:rsidR="009F58F8" w:rsidRPr="00616EFB" w:rsidRDefault="00226645" w:rsidP="000C7014">
      <w:pPr>
        <w:jc w:val="both"/>
        <w:rPr>
          <w:rFonts w:ascii="Arial" w:hAnsi="Arial" w:cs="Arial"/>
          <w:b/>
        </w:rPr>
      </w:pPr>
      <w:r w:rsidRPr="00616EFB">
        <w:rPr>
          <w:rFonts w:ascii="Arial" w:hAnsi="Arial" w:cs="Arial"/>
          <w:b/>
          <w:color w:val="000000"/>
        </w:rPr>
        <w:t>4</w:t>
      </w:r>
      <w:r w:rsidR="000C7014" w:rsidRPr="00616EFB">
        <w:rPr>
          <w:rFonts w:ascii="Arial" w:hAnsi="Arial" w:cs="Arial"/>
          <w:b/>
          <w:color w:val="000000"/>
        </w:rPr>
        <w:t>.</w:t>
      </w:r>
      <w:r w:rsidR="000C7014" w:rsidRPr="00616EFB">
        <w:rPr>
          <w:rFonts w:ascii="Arial" w:hAnsi="Arial" w:cs="Arial"/>
          <w:b/>
        </w:rPr>
        <w:t xml:space="preserve"> </w:t>
      </w:r>
      <w:r w:rsidR="009F58F8" w:rsidRPr="00616EFB">
        <w:rPr>
          <w:rFonts w:ascii="Arial" w:hAnsi="Arial" w:cs="Arial"/>
          <w:b/>
        </w:rPr>
        <w:t>Características del agua</w:t>
      </w:r>
    </w:p>
    <w:p w:rsidR="000C7014" w:rsidRPr="00616EFB" w:rsidRDefault="009F58F8" w:rsidP="000C7014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     </w:t>
      </w:r>
      <w:r w:rsidR="00226645" w:rsidRPr="00616EFB">
        <w:rPr>
          <w:rFonts w:ascii="Arial" w:hAnsi="Arial" w:cs="Arial"/>
        </w:rPr>
        <w:t>4</w:t>
      </w:r>
      <w:r w:rsidRPr="00616EFB">
        <w:rPr>
          <w:rFonts w:ascii="Arial" w:hAnsi="Arial" w:cs="Arial"/>
        </w:rPr>
        <w:t>.</w:t>
      </w:r>
      <w:r w:rsidR="001642AE" w:rsidRPr="00616EFB">
        <w:rPr>
          <w:rFonts w:ascii="Arial" w:hAnsi="Arial" w:cs="Arial"/>
        </w:rPr>
        <w:t>1</w:t>
      </w:r>
      <w:r w:rsidRPr="00616EFB">
        <w:rPr>
          <w:rFonts w:ascii="Arial" w:hAnsi="Arial" w:cs="Arial"/>
        </w:rPr>
        <w:t xml:space="preserve">. </w:t>
      </w:r>
      <w:r w:rsidR="000C7014" w:rsidRPr="00616EFB">
        <w:rPr>
          <w:rFonts w:ascii="Arial" w:hAnsi="Arial" w:cs="Arial"/>
        </w:rPr>
        <w:t xml:space="preserve">Características físicas, químicas y microbiológicas del agua. </w:t>
      </w:r>
    </w:p>
    <w:p w:rsidR="000C7014" w:rsidRPr="00616EFB" w:rsidRDefault="000C7014" w:rsidP="000C7014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     </w:t>
      </w:r>
      <w:r w:rsidR="00226645" w:rsidRPr="00616EFB">
        <w:rPr>
          <w:rFonts w:ascii="Arial" w:hAnsi="Arial" w:cs="Arial"/>
        </w:rPr>
        <w:t>4</w:t>
      </w:r>
      <w:r w:rsidRPr="00616EFB">
        <w:rPr>
          <w:rFonts w:ascii="Arial" w:hAnsi="Arial" w:cs="Arial"/>
        </w:rPr>
        <w:t>.</w:t>
      </w:r>
      <w:r w:rsidR="001642AE" w:rsidRPr="00616EFB">
        <w:rPr>
          <w:rFonts w:ascii="Arial" w:hAnsi="Arial" w:cs="Arial"/>
        </w:rPr>
        <w:t>2</w:t>
      </w:r>
      <w:r w:rsidRPr="00616EFB">
        <w:rPr>
          <w:rFonts w:ascii="Arial" w:hAnsi="Arial" w:cs="Arial"/>
        </w:rPr>
        <w:t>.</w:t>
      </w:r>
      <w:r w:rsidR="009F58F8" w:rsidRPr="00616EFB">
        <w:rPr>
          <w:rFonts w:ascii="Arial" w:hAnsi="Arial" w:cs="Arial"/>
        </w:rPr>
        <w:t xml:space="preserve"> </w:t>
      </w:r>
      <w:r w:rsidRPr="00616EFB">
        <w:rPr>
          <w:rFonts w:ascii="Arial" w:hAnsi="Arial" w:cs="Arial"/>
        </w:rPr>
        <w:t>Análisis químico del agua.</w:t>
      </w:r>
    </w:p>
    <w:p w:rsidR="000C7014" w:rsidRPr="00616EFB" w:rsidRDefault="00226645" w:rsidP="000C7014">
      <w:pPr>
        <w:ind w:left="360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4</w:t>
      </w:r>
      <w:r w:rsidR="000C7014" w:rsidRPr="00616EFB">
        <w:rPr>
          <w:rFonts w:ascii="Arial" w:hAnsi="Arial" w:cs="Arial"/>
        </w:rPr>
        <w:t>.3</w:t>
      </w:r>
      <w:r w:rsidR="009F58F8" w:rsidRPr="00616EFB">
        <w:rPr>
          <w:rFonts w:ascii="Arial" w:hAnsi="Arial" w:cs="Arial"/>
        </w:rPr>
        <w:t>. Clasificación</w:t>
      </w:r>
      <w:r w:rsidR="000C7014" w:rsidRPr="00616EFB">
        <w:rPr>
          <w:rFonts w:ascii="Arial" w:hAnsi="Arial" w:cs="Arial"/>
        </w:rPr>
        <w:t xml:space="preserve"> de la calidad del agua y sus diferencias con la de la agricultura tradicional.</w:t>
      </w:r>
    </w:p>
    <w:p w:rsidR="000C7014" w:rsidRPr="00616EFB" w:rsidRDefault="00226645" w:rsidP="000C7014">
      <w:pPr>
        <w:ind w:left="360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4</w:t>
      </w:r>
      <w:r w:rsidR="000C7014" w:rsidRPr="00616EFB">
        <w:rPr>
          <w:rFonts w:ascii="Arial" w:hAnsi="Arial" w:cs="Arial"/>
        </w:rPr>
        <w:t>.4.</w:t>
      </w:r>
      <w:r w:rsidR="009F58F8" w:rsidRPr="00616EFB">
        <w:rPr>
          <w:rFonts w:ascii="Arial" w:hAnsi="Arial" w:cs="Arial"/>
        </w:rPr>
        <w:t xml:space="preserve"> </w:t>
      </w:r>
      <w:r w:rsidR="000C7014" w:rsidRPr="00616EFB">
        <w:rPr>
          <w:rFonts w:ascii="Arial" w:hAnsi="Arial" w:cs="Arial"/>
        </w:rPr>
        <w:t>Uso de aguas salinas y/o alcalinas.</w:t>
      </w:r>
    </w:p>
    <w:p w:rsidR="009F58F8" w:rsidRPr="00616EFB" w:rsidRDefault="00226645" w:rsidP="000C7014">
      <w:pPr>
        <w:ind w:left="360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4</w:t>
      </w:r>
      <w:r w:rsidR="009F58F8" w:rsidRPr="00616EFB">
        <w:rPr>
          <w:rFonts w:ascii="Arial" w:hAnsi="Arial" w:cs="Arial"/>
        </w:rPr>
        <w:t>.5. Uso de aguas residuales</w:t>
      </w:r>
      <w:r w:rsidR="00DD60E3">
        <w:rPr>
          <w:rFonts w:ascii="Arial" w:hAnsi="Arial" w:cs="Arial"/>
        </w:rPr>
        <w:t xml:space="preserve"> tratadas</w:t>
      </w:r>
      <w:r w:rsidR="009F58F8" w:rsidRPr="00616EFB">
        <w:rPr>
          <w:rFonts w:ascii="Arial" w:hAnsi="Arial" w:cs="Arial"/>
        </w:rPr>
        <w:t>.</w:t>
      </w:r>
    </w:p>
    <w:p w:rsidR="000C7014" w:rsidRPr="00616EFB" w:rsidRDefault="000C7014" w:rsidP="000C7014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     </w:t>
      </w:r>
      <w:r w:rsidR="00226645" w:rsidRPr="00616EFB">
        <w:rPr>
          <w:rFonts w:ascii="Arial" w:hAnsi="Arial" w:cs="Arial"/>
        </w:rPr>
        <w:t>4</w:t>
      </w:r>
      <w:r w:rsidRPr="00616EFB">
        <w:rPr>
          <w:rFonts w:ascii="Arial" w:hAnsi="Arial" w:cs="Arial"/>
        </w:rPr>
        <w:t>.</w:t>
      </w:r>
      <w:r w:rsidR="009F58F8" w:rsidRPr="00616EFB">
        <w:rPr>
          <w:rFonts w:ascii="Arial" w:hAnsi="Arial" w:cs="Arial"/>
        </w:rPr>
        <w:t>6</w:t>
      </w:r>
      <w:r w:rsidRPr="00616EFB">
        <w:rPr>
          <w:rFonts w:ascii="Arial" w:hAnsi="Arial" w:cs="Arial"/>
        </w:rPr>
        <w:t>. Variaciones en la composición química.</w:t>
      </w:r>
    </w:p>
    <w:p w:rsidR="009F58F8" w:rsidRPr="00616EFB" w:rsidRDefault="009F58F8" w:rsidP="000C7014">
      <w:pPr>
        <w:jc w:val="both"/>
        <w:rPr>
          <w:rFonts w:ascii="Arial" w:hAnsi="Arial" w:cs="Arial"/>
        </w:rPr>
      </w:pPr>
    </w:p>
    <w:p w:rsidR="000C7014" w:rsidRPr="00616EFB" w:rsidRDefault="00226645" w:rsidP="000C7014">
      <w:pPr>
        <w:jc w:val="both"/>
        <w:rPr>
          <w:rFonts w:ascii="Arial" w:hAnsi="Arial" w:cs="Arial"/>
          <w:b/>
        </w:rPr>
      </w:pPr>
      <w:r w:rsidRPr="00616EFB">
        <w:rPr>
          <w:rFonts w:ascii="Arial" w:hAnsi="Arial" w:cs="Arial"/>
          <w:b/>
          <w:color w:val="000000"/>
        </w:rPr>
        <w:t>5</w:t>
      </w:r>
      <w:r w:rsidR="000C7014" w:rsidRPr="00616EFB">
        <w:rPr>
          <w:rFonts w:ascii="Arial" w:hAnsi="Arial" w:cs="Arial"/>
          <w:b/>
          <w:color w:val="000000"/>
        </w:rPr>
        <w:t xml:space="preserve">.  </w:t>
      </w:r>
      <w:r w:rsidR="009F58F8" w:rsidRPr="00616EFB">
        <w:rPr>
          <w:rFonts w:ascii="Arial" w:hAnsi="Arial" w:cs="Arial"/>
          <w:b/>
          <w:color w:val="000000"/>
        </w:rPr>
        <w:t>La solución Nutritiva</w:t>
      </w:r>
      <w:r w:rsidR="000C7014" w:rsidRPr="00616EFB">
        <w:rPr>
          <w:rFonts w:ascii="Arial" w:hAnsi="Arial" w:cs="Arial"/>
          <w:b/>
        </w:rPr>
        <w:t>.</w:t>
      </w:r>
    </w:p>
    <w:p w:rsidR="000C7014" w:rsidRPr="00616EFB" w:rsidRDefault="00226645" w:rsidP="000C7014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5</w:t>
      </w:r>
      <w:r w:rsidR="000C7014" w:rsidRPr="00616EFB">
        <w:rPr>
          <w:rFonts w:ascii="Arial" w:hAnsi="Arial" w:cs="Arial"/>
        </w:rPr>
        <w:t>.</w:t>
      </w:r>
      <w:r w:rsidR="001642AE" w:rsidRPr="00616EFB">
        <w:rPr>
          <w:rFonts w:ascii="Arial" w:hAnsi="Arial" w:cs="Arial"/>
        </w:rPr>
        <w:t>1</w:t>
      </w:r>
      <w:r w:rsidR="000C7014" w:rsidRPr="00616EFB">
        <w:rPr>
          <w:rFonts w:ascii="Arial" w:hAnsi="Arial" w:cs="Arial"/>
        </w:rPr>
        <w:t>. Principios químicos involucrados en su  formulación, preparación y manejo.</w:t>
      </w:r>
    </w:p>
    <w:p w:rsidR="000C7014" w:rsidRPr="00616EFB" w:rsidRDefault="00226645" w:rsidP="000C7014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5</w:t>
      </w:r>
      <w:r w:rsidR="000C7014" w:rsidRPr="00616EFB">
        <w:rPr>
          <w:rFonts w:ascii="Arial" w:hAnsi="Arial" w:cs="Arial"/>
        </w:rPr>
        <w:t>.</w:t>
      </w:r>
      <w:r w:rsidR="001642AE" w:rsidRPr="00616EFB">
        <w:rPr>
          <w:rFonts w:ascii="Arial" w:hAnsi="Arial" w:cs="Arial"/>
        </w:rPr>
        <w:t>2</w:t>
      </w:r>
      <w:r w:rsidR="000C7014" w:rsidRPr="00616EFB">
        <w:rPr>
          <w:rFonts w:ascii="Arial" w:hAnsi="Arial" w:cs="Arial"/>
        </w:rPr>
        <w:t>. Formas químicas de los nutrimentos en la solución nutritiva.</w:t>
      </w:r>
    </w:p>
    <w:p w:rsidR="000C7014" w:rsidRPr="00616EFB" w:rsidRDefault="00226645" w:rsidP="000C7014">
      <w:pPr>
        <w:rPr>
          <w:rFonts w:ascii="Arial" w:hAnsi="Arial" w:cs="Arial"/>
        </w:rPr>
      </w:pPr>
      <w:r w:rsidRPr="00616EFB">
        <w:rPr>
          <w:rFonts w:ascii="Arial" w:hAnsi="Arial" w:cs="Arial"/>
        </w:rPr>
        <w:t>5</w:t>
      </w:r>
      <w:r w:rsidR="000C7014" w:rsidRPr="00616EFB">
        <w:rPr>
          <w:rFonts w:ascii="Arial" w:hAnsi="Arial" w:cs="Arial"/>
        </w:rPr>
        <w:t>.</w:t>
      </w:r>
      <w:r w:rsidR="001642AE" w:rsidRPr="00616EFB">
        <w:rPr>
          <w:rFonts w:ascii="Arial" w:hAnsi="Arial" w:cs="Arial"/>
        </w:rPr>
        <w:t>3</w:t>
      </w:r>
      <w:r w:rsidR="000C7014" w:rsidRPr="00616EFB">
        <w:rPr>
          <w:rFonts w:ascii="Arial" w:hAnsi="Arial" w:cs="Arial"/>
        </w:rPr>
        <w:t>. Parámetros que caracterizan la solución nutritiva.</w:t>
      </w:r>
    </w:p>
    <w:p w:rsidR="000C7014" w:rsidRPr="00616EFB" w:rsidRDefault="001642AE" w:rsidP="001642AE">
      <w:pPr>
        <w:jc w:val="both"/>
        <w:rPr>
          <w:rFonts w:ascii="Arial" w:hAnsi="Arial" w:cs="Arial"/>
          <w:bCs/>
          <w:lang w:val="es-MX"/>
        </w:rPr>
      </w:pPr>
      <w:r w:rsidRPr="00616EFB">
        <w:rPr>
          <w:rFonts w:ascii="Arial" w:hAnsi="Arial" w:cs="Arial"/>
        </w:rPr>
        <w:t xml:space="preserve">     </w:t>
      </w:r>
      <w:r w:rsidR="00226645" w:rsidRPr="00616EFB">
        <w:rPr>
          <w:rFonts w:ascii="Arial" w:hAnsi="Arial" w:cs="Arial"/>
        </w:rPr>
        <w:t>5</w:t>
      </w:r>
      <w:r w:rsidR="000C7014" w:rsidRPr="00616EFB">
        <w:rPr>
          <w:rFonts w:ascii="Arial" w:hAnsi="Arial" w:cs="Arial"/>
        </w:rPr>
        <w:t>.</w:t>
      </w:r>
      <w:r w:rsidRPr="00616EFB">
        <w:rPr>
          <w:rFonts w:ascii="Arial" w:hAnsi="Arial" w:cs="Arial"/>
        </w:rPr>
        <w:t>3</w:t>
      </w:r>
      <w:r w:rsidR="000C7014" w:rsidRPr="00616EFB">
        <w:rPr>
          <w:rFonts w:ascii="Arial" w:hAnsi="Arial" w:cs="Arial"/>
        </w:rPr>
        <w:t xml:space="preserve">.1. </w:t>
      </w:r>
      <w:r w:rsidR="000C7014" w:rsidRPr="00616EFB">
        <w:rPr>
          <w:rFonts w:ascii="Arial" w:hAnsi="Arial" w:cs="Arial"/>
          <w:bCs/>
          <w:lang w:val="es-MX"/>
        </w:rPr>
        <w:t xml:space="preserve">El </w:t>
      </w:r>
      <w:r w:rsidR="000C7014" w:rsidRPr="00616EFB">
        <w:rPr>
          <w:rFonts w:ascii="Arial" w:hAnsi="Arial" w:cs="Arial"/>
          <w:bCs/>
        </w:rPr>
        <w:t xml:space="preserve">pH. </w:t>
      </w:r>
    </w:p>
    <w:p w:rsidR="000C7014" w:rsidRPr="00616EFB" w:rsidRDefault="001642AE" w:rsidP="001642AE">
      <w:pPr>
        <w:jc w:val="both"/>
        <w:rPr>
          <w:rFonts w:ascii="Arial" w:hAnsi="Arial" w:cs="Arial"/>
          <w:bCs/>
          <w:lang w:val="es-MX"/>
        </w:rPr>
      </w:pPr>
      <w:r w:rsidRPr="00616EFB">
        <w:rPr>
          <w:rFonts w:ascii="Arial" w:hAnsi="Arial" w:cs="Arial"/>
          <w:bCs/>
          <w:lang w:val="es-MX"/>
        </w:rPr>
        <w:t xml:space="preserve">     </w:t>
      </w:r>
      <w:r w:rsidR="00226645" w:rsidRPr="00616EFB">
        <w:rPr>
          <w:rFonts w:ascii="Arial" w:hAnsi="Arial" w:cs="Arial"/>
          <w:bCs/>
          <w:lang w:val="es-MX"/>
        </w:rPr>
        <w:t>5</w:t>
      </w:r>
      <w:r w:rsidR="000C7014" w:rsidRPr="00616EFB">
        <w:rPr>
          <w:rFonts w:ascii="Arial" w:hAnsi="Arial" w:cs="Arial"/>
          <w:bCs/>
          <w:lang w:val="es-MX"/>
        </w:rPr>
        <w:t>.</w:t>
      </w:r>
      <w:r w:rsidRPr="00616EFB">
        <w:rPr>
          <w:rFonts w:ascii="Arial" w:hAnsi="Arial" w:cs="Arial"/>
          <w:bCs/>
          <w:lang w:val="es-MX"/>
        </w:rPr>
        <w:t>3</w:t>
      </w:r>
      <w:r w:rsidR="000C7014" w:rsidRPr="00616EFB">
        <w:rPr>
          <w:rFonts w:ascii="Arial" w:hAnsi="Arial" w:cs="Arial"/>
          <w:bCs/>
          <w:lang w:val="es-MX"/>
        </w:rPr>
        <w:t xml:space="preserve">.2. La </w:t>
      </w:r>
      <w:r w:rsidR="000C7014" w:rsidRPr="00616EFB">
        <w:rPr>
          <w:rFonts w:ascii="Arial" w:hAnsi="Arial" w:cs="Arial"/>
          <w:bCs/>
        </w:rPr>
        <w:t xml:space="preserve">presión osmótica.  </w:t>
      </w:r>
    </w:p>
    <w:p w:rsidR="000C7014" w:rsidRPr="00616EFB" w:rsidRDefault="001642AE" w:rsidP="001642AE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  <w:lang w:val="es-MX"/>
        </w:rPr>
        <w:t xml:space="preserve">     </w:t>
      </w:r>
      <w:r w:rsidR="00226645" w:rsidRPr="00616EFB">
        <w:rPr>
          <w:rFonts w:ascii="Arial" w:hAnsi="Arial" w:cs="Arial"/>
          <w:bCs/>
          <w:lang w:val="es-MX"/>
        </w:rPr>
        <w:t>5</w:t>
      </w:r>
      <w:r w:rsidR="000C7014" w:rsidRPr="00616EFB">
        <w:rPr>
          <w:rFonts w:ascii="Arial" w:hAnsi="Arial" w:cs="Arial"/>
          <w:bCs/>
          <w:lang w:val="es-MX"/>
        </w:rPr>
        <w:t>.</w:t>
      </w:r>
      <w:r w:rsidRPr="00616EFB">
        <w:rPr>
          <w:rFonts w:ascii="Arial" w:hAnsi="Arial" w:cs="Arial"/>
          <w:bCs/>
          <w:lang w:val="es-MX"/>
        </w:rPr>
        <w:t>3</w:t>
      </w:r>
      <w:r w:rsidR="000C7014" w:rsidRPr="00616EFB">
        <w:rPr>
          <w:rFonts w:ascii="Arial" w:hAnsi="Arial" w:cs="Arial"/>
          <w:bCs/>
          <w:lang w:val="es-MX"/>
        </w:rPr>
        <w:t>.3. E</w:t>
      </w:r>
      <w:r w:rsidR="000C7014" w:rsidRPr="00616EFB">
        <w:rPr>
          <w:rFonts w:ascii="Arial" w:hAnsi="Arial" w:cs="Arial"/>
          <w:bCs/>
        </w:rPr>
        <w:t>l equilibrio iónico (Relación mutua de aniones y cationes).</w:t>
      </w:r>
    </w:p>
    <w:p w:rsidR="000C7014" w:rsidRPr="00616EFB" w:rsidRDefault="00226645" w:rsidP="00226645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5</w:t>
      </w:r>
      <w:r w:rsidR="000C7014" w:rsidRPr="00616EFB">
        <w:rPr>
          <w:rFonts w:ascii="Arial" w:hAnsi="Arial" w:cs="Arial"/>
          <w:bCs/>
        </w:rPr>
        <w:t>.</w:t>
      </w:r>
      <w:r w:rsidR="001642AE" w:rsidRPr="00616EFB">
        <w:rPr>
          <w:rFonts w:ascii="Arial" w:hAnsi="Arial" w:cs="Arial"/>
          <w:bCs/>
        </w:rPr>
        <w:t>4</w:t>
      </w:r>
      <w:r w:rsidR="000C7014" w:rsidRPr="00616EFB">
        <w:rPr>
          <w:rFonts w:ascii="Arial" w:hAnsi="Arial" w:cs="Arial"/>
          <w:bCs/>
        </w:rPr>
        <w:t xml:space="preserve">. Formulación, preparación y manejo de la solución nutritiva en los cultivos </w:t>
      </w:r>
      <w:r w:rsidRPr="00616EFB">
        <w:rPr>
          <w:rFonts w:ascii="Arial" w:hAnsi="Arial" w:cs="Arial"/>
          <w:bCs/>
        </w:rPr>
        <w:t xml:space="preserve">      </w:t>
      </w:r>
      <w:r w:rsidR="000C7014" w:rsidRPr="00616EFB">
        <w:rPr>
          <w:rFonts w:ascii="Arial" w:hAnsi="Arial" w:cs="Arial"/>
          <w:bCs/>
        </w:rPr>
        <w:t>hidropónicos.</w:t>
      </w:r>
    </w:p>
    <w:p w:rsidR="000C7014" w:rsidRPr="00616EFB" w:rsidRDefault="00226645" w:rsidP="000C7014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5</w:t>
      </w:r>
      <w:r w:rsidR="000C7014" w:rsidRPr="00616EFB">
        <w:rPr>
          <w:rFonts w:ascii="Arial" w:hAnsi="Arial" w:cs="Arial"/>
          <w:bCs/>
        </w:rPr>
        <w:t>.</w:t>
      </w:r>
      <w:r w:rsidR="001642AE" w:rsidRPr="00616EFB">
        <w:rPr>
          <w:rFonts w:ascii="Arial" w:hAnsi="Arial" w:cs="Arial"/>
          <w:bCs/>
        </w:rPr>
        <w:t>5</w:t>
      </w:r>
      <w:r w:rsidR="000C7014" w:rsidRPr="00616EFB">
        <w:rPr>
          <w:rFonts w:ascii="Arial" w:hAnsi="Arial" w:cs="Arial"/>
          <w:bCs/>
        </w:rPr>
        <w:t>. Relación entre los cultivos, la etapa fenológica y las condiciones de la solución nutritiva.</w:t>
      </w:r>
    </w:p>
    <w:p w:rsidR="000C7014" w:rsidRPr="00616EFB" w:rsidRDefault="00226645" w:rsidP="000C7014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5</w:t>
      </w:r>
      <w:r w:rsidR="000C7014" w:rsidRPr="00616EFB">
        <w:rPr>
          <w:rFonts w:ascii="Arial" w:hAnsi="Arial" w:cs="Arial"/>
          <w:bCs/>
        </w:rPr>
        <w:t>.</w:t>
      </w:r>
      <w:r w:rsidRPr="00616EFB">
        <w:rPr>
          <w:rFonts w:ascii="Arial" w:hAnsi="Arial" w:cs="Arial"/>
          <w:bCs/>
        </w:rPr>
        <w:t>6</w:t>
      </w:r>
      <w:r w:rsidR="000C7014" w:rsidRPr="00616EFB">
        <w:rPr>
          <w:rFonts w:ascii="Arial" w:hAnsi="Arial" w:cs="Arial"/>
          <w:bCs/>
        </w:rPr>
        <w:t>. Preparación de soluciones nutritivas para investigaciones especificas.</w:t>
      </w:r>
    </w:p>
    <w:p w:rsidR="00226645" w:rsidRPr="00616EFB" w:rsidRDefault="00226645" w:rsidP="000C7014">
      <w:pPr>
        <w:jc w:val="both"/>
        <w:rPr>
          <w:rFonts w:ascii="Arial" w:hAnsi="Arial" w:cs="Arial"/>
          <w:bCs/>
        </w:rPr>
      </w:pPr>
    </w:p>
    <w:p w:rsidR="00CF2C54" w:rsidRPr="00616EFB" w:rsidRDefault="00226645" w:rsidP="009F58F8">
      <w:pPr>
        <w:jc w:val="both"/>
        <w:rPr>
          <w:rFonts w:ascii="Arial" w:hAnsi="Arial" w:cs="Arial"/>
          <w:b/>
          <w:color w:val="000000"/>
        </w:rPr>
      </w:pPr>
      <w:r w:rsidRPr="00616EFB">
        <w:rPr>
          <w:rFonts w:ascii="Arial" w:hAnsi="Arial" w:cs="Arial"/>
          <w:b/>
        </w:rPr>
        <w:t>6.</w:t>
      </w:r>
      <w:r w:rsidR="009F58F8" w:rsidRPr="00616EFB">
        <w:rPr>
          <w:rFonts w:ascii="Arial" w:hAnsi="Arial" w:cs="Arial"/>
          <w:b/>
          <w:color w:val="000000"/>
        </w:rPr>
        <w:t xml:space="preserve"> </w:t>
      </w:r>
      <w:r w:rsidR="00CF2C54" w:rsidRPr="00616EFB">
        <w:rPr>
          <w:rFonts w:ascii="Arial" w:hAnsi="Arial" w:cs="Arial"/>
          <w:b/>
          <w:color w:val="000000"/>
        </w:rPr>
        <w:t>Los insumos para la preparación de las soluciones nutritivas.</w:t>
      </w:r>
    </w:p>
    <w:p w:rsidR="009F58F8" w:rsidRPr="00616EFB" w:rsidRDefault="00226645" w:rsidP="009F58F8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 xml:space="preserve">6.1 </w:t>
      </w:r>
      <w:r w:rsidR="009F58F8" w:rsidRPr="00616EFB">
        <w:rPr>
          <w:rFonts w:ascii="Arial" w:hAnsi="Arial" w:cs="Arial"/>
          <w:bCs/>
        </w:rPr>
        <w:t>Características físicas y químicas que deben de reunir los fertilizantes</w:t>
      </w:r>
      <w:r w:rsidRPr="00616EFB">
        <w:rPr>
          <w:rFonts w:ascii="Arial" w:hAnsi="Arial" w:cs="Arial"/>
          <w:bCs/>
        </w:rPr>
        <w:t>, abonos</w:t>
      </w:r>
      <w:r w:rsidR="009F58F8" w:rsidRPr="00616EFB">
        <w:rPr>
          <w:rFonts w:ascii="Arial" w:hAnsi="Arial" w:cs="Arial"/>
          <w:bCs/>
        </w:rPr>
        <w:t xml:space="preserve"> y  los ácidos para la preparación de las soluciones nutritivas.</w:t>
      </w:r>
    </w:p>
    <w:p w:rsidR="009F58F8" w:rsidRPr="00616EFB" w:rsidRDefault="00226645" w:rsidP="009F58F8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 xml:space="preserve">     6</w:t>
      </w:r>
      <w:r w:rsidR="009F58F8" w:rsidRPr="00616EFB">
        <w:rPr>
          <w:rFonts w:ascii="Arial" w:hAnsi="Arial" w:cs="Arial"/>
          <w:bCs/>
        </w:rPr>
        <w:t>.1.1. Precauciones en el manejo.</w:t>
      </w:r>
    </w:p>
    <w:p w:rsidR="009F58F8" w:rsidRPr="00616EFB" w:rsidRDefault="00226645" w:rsidP="009F58F8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6</w:t>
      </w:r>
      <w:r w:rsidR="009F58F8" w:rsidRPr="00616EFB">
        <w:rPr>
          <w:rFonts w:ascii="Arial" w:hAnsi="Arial" w:cs="Arial"/>
          <w:bCs/>
        </w:rPr>
        <w:t>.2. Preparación de soluciones nutritivas.</w:t>
      </w:r>
    </w:p>
    <w:p w:rsidR="004B672B" w:rsidRPr="00616EFB" w:rsidRDefault="00226645" w:rsidP="009F58F8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 xml:space="preserve">6.3. </w:t>
      </w:r>
      <w:r w:rsidR="004B672B" w:rsidRPr="00616EFB">
        <w:rPr>
          <w:rFonts w:ascii="Arial" w:hAnsi="Arial" w:cs="Arial"/>
          <w:bCs/>
        </w:rPr>
        <w:t>Análisis y corrección de la solución nutritiva.</w:t>
      </w:r>
    </w:p>
    <w:p w:rsidR="004B672B" w:rsidRPr="00616EFB" w:rsidRDefault="00226645" w:rsidP="004B672B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 xml:space="preserve">    6.3.1.</w:t>
      </w:r>
      <w:r w:rsidR="004B672B" w:rsidRPr="00616EFB">
        <w:rPr>
          <w:rFonts w:ascii="Arial" w:hAnsi="Arial" w:cs="Arial"/>
          <w:bCs/>
        </w:rPr>
        <w:t xml:space="preserve"> Mantenimiento del pH de la solución nutritiva.</w:t>
      </w:r>
    </w:p>
    <w:p w:rsidR="004B672B" w:rsidRPr="00616EFB" w:rsidRDefault="00226645" w:rsidP="004B672B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 xml:space="preserve">   </w:t>
      </w:r>
      <w:r w:rsidR="00DD60E3">
        <w:rPr>
          <w:rFonts w:ascii="Arial" w:hAnsi="Arial" w:cs="Arial"/>
          <w:bCs/>
        </w:rPr>
        <w:t xml:space="preserve"> </w:t>
      </w:r>
      <w:r w:rsidRPr="00616EFB">
        <w:rPr>
          <w:rFonts w:ascii="Arial" w:hAnsi="Arial" w:cs="Arial"/>
          <w:bCs/>
        </w:rPr>
        <w:t>6.3.2</w:t>
      </w:r>
      <w:r w:rsidR="004B672B" w:rsidRPr="00616EFB">
        <w:rPr>
          <w:rFonts w:ascii="Arial" w:hAnsi="Arial" w:cs="Arial"/>
          <w:bCs/>
        </w:rPr>
        <w:t>. Mantenimiento de la concentración iónica total</w:t>
      </w:r>
    </w:p>
    <w:p w:rsidR="004B672B" w:rsidRPr="00616EFB" w:rsidRDefault="004B672B" w:rsidP="004B672B">
      <w:pPr>
        <w:rPr>
          <w:rFonts w:ascii="Arial" w:hAnsi="Arial" w:cs="Arial"/>
          <w:bCs/>
        </w:rPr>
      </w:pPr>
    </w:p>
    <w:p w:rsidR="004B672B" w:rsidRPr="00616EFB" w:rsidRDefault="00226645" w:rsidP="004B672B">
      <w:pPr>
        <w:jc w:val="both"/>
        <w:rPr>
          <w:rFonts w:ascii="Arial" w:hAnsi="Arial" w:cs="Arial"/>
          <w:b/>
          <w:bCs/>
        </w:rPr>
      </w:pPr>
      <w:r w:rsidRPr="00616EFB">
        <w:rPr>
          <w:rFonts w:ascii="Arial" w:hAnsi="Arial" w:cs="Arial"/>
          <w:b/>
          <w:bCs/>
        </w:rPr>
        <w:t xml:space="preserve">7. </w:t>
      </w:r>
      <w:r w:rsidR="004B672B" w:rsidRPr="00616EFB">
        <w:rPr>
          <w:rFonts w:ascii="Arial" w:hAnsi="Arial" w:cs="Arial"/>
          <w:b/>
          <w:bCs/>
        </w:rPr>
        <w:t>Los sustratos.</w:t>
      </w:r>
    </w:p>
    <w:p w:rsidR="004B672B" w:rsidRPr="00616EFB" w:rsidRDefault="00226645" w:rsidP="004B672B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color w:val="000000"/>
        </w:rPr>
        <w:t>7</w:t>
      </w:r>
      <w:r w:rsidR="004B672B" w:rsidRPr="00616EFB">
        <w:rPr>
          <w:rFonts w:ascii="Arial" w:hAnsi="Arial" w:cs="Arial"/>
          <w:color w:val="000000"/>
        </w:rPr>
        <w:t xml:space="preserve">.1.  </w:t>
      </w:r>
      <w:r w:rsidR="004B672B" w:rsidRPr="00616EFB">
        <w:rPr>
          <w:rFonts w:ascii="Arial" w:hAnsi="Arial" w:cs="Arial"/>
          <w:bCs/>
        </w:rPr>
        <w:t>Uso de sustratos inertes</w:t>
      </w:r>
    </w:p>
    <w:p w:rsidR="004B672B" w:rsidRPr="00616EFB" w:rsidRDefault="00226645" w:rsidP="004B672B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7</w:t>
      </w:r>
      <w:r w:rsidR="004B672B" w:rsidRPr="00616EFB">
        <w:rPr>
          <w:rFonts w:ascii="Arial" w:hAnsi="Arial" w:cs="Arial"/>
          <w:bCs/>
        </w:rPr>
        <w:t>.2. Características físicas y químicas.</w:t>
      </w:r>
    </w:p>
    <w:p w:rsidR="004B672B" w:rsidRPr="00616EFB" w:rsidRDefault="00226645" w:rsidP="004B672B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7</w:t>
      </w:r>
      <w:r w:rsidR="004B672B" w:rsidRPr="00616EFB">
        <w:rPr>
          <w:rFonts w:ascii="Arial" w:hAnsi="Arial" w:cs="Arial"/>
          <w:bCs/>
        </w:rPr>
        <w:t>.3. Selección de sustratos de acuerdo al tipo de sistema hidropónico.</w:t>
      </w:r>
    </w:p>
    <w:p w:rsidR="004B672B" w:rsidRPr="00616EFB" w:rsidRDefault="00226645" w:rsidP="004B672B">
      <w:pPr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7</w:t>
      </w:r>
      <w:r w:rsidR="004B672B" w:rsidRPr="00616EFB">
        <w:rPr>
          <w:rFonts w:ascii="Arial" w:hAnsi="Arial" w:cs="Arial"/>
          <w:bCs/>
        </w:rPr>
        <w:t>.4. Manejo de los sustratos.</w:t>
      </w:r>
    </w:p>
    <w:p w:rsidR="000C7014" w:rsidRPr="00616EFB" w:rsidRDefault="000C7014" w:rsidP="000C7014">
      <w:pPr>
        <w:tabs>
          <w:tab w:val="left" w:pos="6048"/>
        </w:tabs>
        <w:ind w:firstLine="6045"/>
        <w:jc w:val="both"/>
        <w:rPr>
          <w:rFonts w:ascii="Arial" w:hAnsi="Arial" w:cs="Arial"/>
        </w:rPr>
      </w:pPr>
    </w:p>
    <w:p w:rsidR="00FE0CD4" w:rsidRPr="00616EFB" w:rsidRDefault="00FE0CD4" w:rsidP="0008109D">
      <w:pPr>
        <w:jc w:val="both"/>
        <w:rPr>
          <w:rFonts w:ascii="Arial" w:hAnsi="Arial" w:cs="Arial"/>
        </w:rPr>
      </w:pPr>
    </w:p>
    <w:p w:rsidR="00226645" w:rsidRDefault="00226645" w:rsidP="00756BDC">
      <w:pPr>
        <w:jc w:val="both"/>
        <w:rPr>
          <w:rFonts w:ascii="Arial" w:hAnsi="Arial" w:cs="Arial"/>
          <w:b/>
          <w:bCs/>
        </w:rPr>
      </w:pPr>
    </w:p>
    <w:p w:rsidR="00213705" w:rsidRDefault="00213705" w:rsidP="00756BDC">
      <w:pPr>
        <w:jc w:val="both"/>
        <w:rPr>
          <w:rFonts w:ascii="Arial" w:hAnsi="Arial" w:cs="Arial"/>
          <w:b/>
          <w:bCs/>
        </w:rPr>
      </w:pPr>
    </w:p>
    <w:p w:rsidR="00213705" w:rsidRPr="00616EFB" w:rsidRDefault="00213705" w:rsidP="00756BDC">
      <w:pPr>
        <w:jc w:val="both"/>
        <w:rPr>
          <w:rFonts w:ascii="Arial" w:hAnsi="Arial" w:cs="Arial"/>
          <w:b/>
          <w:bCs/>
        </w:rPr>
      </w:pPr>
    </w:p>
    <w:p w:rsidR="00226645" w:rsidRDefault="00226645" w:rsidP="00756BDC">
      <w:pPr>
        <w:jc w:val="both"/>
        <w:rPr>
          <w:rFonts w:ascii="Arial" w:hAnsi="Arial" w:cs="Arial"/>
          <w:b/>
          <w:bCs/>
        </w:rPr>
      </w:pPr>
    </w:p>
    <w:p w:rsidR="00213705" w:rsidRPr="00616EFB" w:rsidRDefault="00213705" w:rsidP="00756BDC">
      <w:pPr>
        <w:jc w:val="both"/>
        <w:rPr>
          <w:rFonts w:ascii="Arial" w:hAnsi="Arial" w:cs="Arial"/>
          <w:b/>
          <w:bCs/>
        </w:rPr>
      </w:pPr>
    </w:p>
    <w:p w:rsidR="00226645" w:rsidRPr="00616EFB" w:rsidRDefault="00226645" w:rsidP="00756BDC">
      <w:pPr>
        <w:jc w:val="both"/>
        <w:rPr>
          <w:rFonts w:ascii="Arial" w:hAnsi="Arial" w:cs="Arial"/>
          <w:b/>
          <w:bCs/>
        </w:rPr>
      </w:pPr>
    </w:p>
    <w:p w:rsidR="00756BDC" w:rsidRPr="00616EFB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  <w:b/>
          <w:bCs/>
        </w:rPr>
        <w:t>PRACTICAS DE LABORATORIO Y DE CAMPO.</w:t>
      </w:r>
    </w:p>
    <w:p w:rsidR="00226645" w:rsidRPr="00616EFB" w:rsidRDefault="00756BDC" w:rsidP="00756BDC">
      <w:pPr>
        <w:ind w:left="800" w:hanging="500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 Experimento para </w:t>
      </w:r>
      <w:r w:rsidR="00226645" w:rsidRPr="00616EFB">
        <w:rPr>
          <w:rFonts w:ascii="Arial" w:hAnsi="Arial" w:cs="Arial"/>
        </w:rPr>
        <w:t>evaluar mezclas de sustratos y diversas relaciones de aniones o cationes en la solución nutrit</w:t>
      </w:r>
      <w:r w:rsidR="00DD60E3">
        <w:rPr>
          <w:rFonts w:ascii="Arial" w:hAnsi="Arial" w:cs="Arial"/>
        </w:rPr>
        <w:t>i</w:t>
      </w:r>
      <w:r w:rsidR="00226645" w:rsidRPr="00616EFB">
        <w:rPr>
          <w:rFonts w:ascii="Arial" w:hAnsi="Arial" w:cs="Arial"/>
        </w:rPr>
        <w:t>va y su efecto en el rendimiento y calidad de un cultivo hortícola.</w:t>
      </w:r>
    </w:p>
    <w:p w:rsidR="00616EFB" w:rsidRPr="00616EFB" w:rsidRDefault="00616EFB" w:rsidP="00756BDC">
      <w:pPr>
        <w:jc w:val="both"/>
        <w:rPr>
          <w:rFonts w:ascii="Arial" w:hAnsi="Arial" w:cs="Arial"/>
          <w:b/>
        </w:rPr>
      </w:pPr>
    </w:p>
    <w:p w:rsidR="00756BDC" w:rsidRPr="00616EFB" w:rsidRDefault="00756BDC" w:rsidP="00756BDC">
      <w:pPr>
        <w:jc w:val="both"/>
        <w:rPr>
          <w:rFonts w:ascii="Arial" w:hAnsi="Arial" w:cs="Arial"/>
          <w:b/>
        </w:rPr>
      </w:pPr>
      <w:r w:rsidRPr="00616EFB">
        <w:rPr>
          <w:rFonts w:ascii="Arial" w:hAnsi="Arial" w:cs="Arial"/>
          <w:b/>
        </w:rPr>
        <w:t>PROCEDIMIENTOS DE ENSEÑANZA APRENDIZAJE.</w:t>
      </w:r>
    </w:p>
    <w:p w:rsidR="00616EFB" w:rsidRPr="00616EFB" w:rsidRDefault="00756BDC" w:rsidP="00756BDC">
      <w:pPr>
        <w:tabs>
          <w:tab w:val="left" w:pos="300"/>
        </w:tabs>
        <w:ind w:left="300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El </w:t>
      </w:r>
      <w:r w:rsidR="00616EFB" w:rsidRPr="00616EFB">
        <w:rPr>
          <w:rFonts w:ascii="Arial" w:hAnsi="Arial" w:cs="Arial"/>
        </w:rPr>
        <w:t>35</w:t>
      </w:r>
      <w:r w:rsidRPr="00616EFB">
        <w:rPr>
          <w:rFonts w:ascii="Arial" w:hAnsi="Arial" w:cs="Arial"/>
        </w:rPr>
        <w:t xml:space="preserve">% del tiempo del curso está constituido por exposición en el salón de clase por parte del profesor utilizando apuntes </w:t>
      </w:r>
      <w:r w:rsidR="00616EFB" w:rsidRPr="00616EFB">
        <w:rPr>
          <w:rFonts w:ascii="Arial" w:hAnsi="Arial" w:cs="Arial"/>
        </w:rPr>
        <w:t>escritos, artículos científicos</w:t>
      </w:r>
      <w:r w:rsidRPr="00616EFB">
        <w:rPr>
          <w:rFonts w:ascii="Arial" w:hAnsi="Arial" w:cs="Arial"/>
        </w:rPr>
        <w:t>, pizarrón y cañón de proyección. Estas clases combinan gran cantidad de cuestionamientos a los estudiantes respecto a temas específicos relacionados con el tema, obteniendo mayor participación y comprensión. Adicional a las participaciones en clase los estudiantes participan con seminarios sobre temas de interés actual; esta participación contribuye con otro 35% del tiempo del curso. El resto del tiempo del curso se consume en las actividades experimentales y de revisión de literatura, ya que se exige al estudiante que entregue al final del curso sus resultados del trabajo de laboratorio o campo en el formato de un artículo científico</w:t>
      </w:r>
      <w:r w:rsidR="00616EFB" w:rsidRPr="00616EFB">
        <w:rPr>
          <w:rFonts w:ascii="Arial" w:hAnsi="Arial" w:cs="Arial"/>
        </w:rPr>
        <w:t>.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</w:p>
    <w:p w:rsidR="00756BDC" w:rsidRPr="00616EFB" w:rsidRDefault="00756BDC" w:rsidP="00756BDC">
      <w:pPr>
        <w:jc w:val="both"/>
        <w:rPr>
          <w:rFonts w:ascii="Arial" w:hAnsi="Arial" w:cs="Arial"/>
        </w:rPr>
      </w:pPr>
    </w:p>
    <w:p w:rsidR="00FA783C" w:rsidRPr="00616EFB" w:rsidRDefault="00FA783C" w:rsidP="00756BDC">
      <w:pPr>
        <w:jc w:val="both"/>
        <w:rPr>
          <w:rFonts w:ascii="Arial" w:hAnsi="Arial" w:cs="Arial"/>
        </w:rPr>
      </w:pPr>
    </w:p>
    <w:p w:rsidR="00756BDC" w:rsidRPr="00616EFB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  <w:b/>
          <w:bCs/>
        </w:rPr>
        <w:t>EVALUACIÓN</w:t>
      </w:r>
    </w:p>
    <w:p w:rsidR="00756BDC" w:rsidRPr="00616EFB" w:rsidRDefault="00756BDC" w:rsidP="00756BDC">
      <w:pPr>
        <w:ind w:left="300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Se aplican dos exámenes escritos que constituyen el 60% de la calificación</w:t>
      </w:r>
      <w:r w:rsidR="00844A51" w:rsidRPr="00616EFB">
        <w:rPr>
          <w:rFonts w:ascii="Arial" w:hAnsi="Arial" w:cs="Arial"/>
        </w:rPr>
        <w:t xml:space="preserve">; </w:t>
      </w:r>
      <w:r w:rsidR="00616EFB" w:rsidRPr="00616EFB">
        <w:rPr>
          <w:rFonts w:ascii="Arial" w:hAnsi="Arial" w:cs="Arial"/>
        </w:rPr>
        <w:t>l</w:t>
      </w:r>
      <w:r w:rsidRPr="00616EFB">
        <w:rPr>
          <w:rFonts w:ascii="Arial" w:hAnsi="Arial" w:cs="Arial"/>
        </w:rPr>
        <w:t xml:space="preserve">os reportes de labores experimentales </w:t>
      </w:r>
      <w:r w:rsidR="00616EFB" w:rsidRPr="00616EFB">
        <w:rPr>
          <w:rFonts w:ascii="Arial" w:hAnsi="Arial" w:cs="Arial"/>
        </w:rPr>
        <w:t xml:space="preserve">en el </w:t>
      </w:r>
      <w:r w:rsidRPr="00616EFB">
        <w:rPr>
          <w:rFonts w:ascii="Arial" w:hAnsi="Arial" w:cs="Arial"/>
        </w:rPr>
        <w:t xml:space="preserve">formato de artículo </w:t>
      </w:r>
      <w:r w:rsidR="00616EFB" w:rsidRPr="00616EFB">
        <w:rPr>
          <w:rFonts w:ascii="Arial" w:hAnsi="Arial" w:cs="Arial"/>
        </w:rPr>
        <w:t>tienen un valor del 20%</w:t>
      </w:r>
      <w:r w:rsidRPr="00616EFB">
        <w:rPr>
          <w:rFonts w:ascii="Arial" w:hAnsi="Arial" w:cs="Arial"/>
        </w:rPr>
        <w:t xml:space="preserve"> la calificación, </w:t>
      </w:r>
      <w:r w:rsidR="00616EFB" w:rsidRPr="00616EFB">
        <w:rPr>
          <w:rFonts w:ascii="Arial" w:hAnsi="Arial" w:cs="Arial"/>
        </w:rPr>
        <w:t>el</w:t>
      </w:r>
      <w:r w:rsidRPr="00616EFB">
        <w:rPr>
          <w:rFonts w:ascii="Arial" w:hAnsi="Arial" w:cs="Arial"/>
        </w:rPr>
        <w:t xml:space="preserve"> restante </w:t>
      </w:r>
      <w:r w:rsidR="00616EFB" w:rsidRPr="00616EFB">
        <w:rPr>
          <w:rFonts w:ascii="Arial" w:hAnsi="Arial" w:cs="Arial"/>
        </w:rPr>
        <w:t>20</w:t>
      </w:r>
      <w:r w:rsidRPr="00616EFB">
        <w:rPr>
          <w:rFonts w:ascii="Arial" w:hAnsi="Arial" w:cs="Arial"/>
        </w:rPr>
        <w:t>% se obtiene con la entrega y presentación en forma de seminario de una revisión de literatura actualizada sobre un tema relacionado con el programa de la materia o bien con las presentaciones de artículos científicos con temas y avances de actualidad.</w:t>
      </w:r>
    </w:p>
    <w:p w:rsidR="00756BDC" w:rsidRPr="00616EFB" w:rsidRDefault="00756BDC" w:rsidP="00756BDC">
      <w:pPr>
        <w:ind w:left="300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La falta de cualquiera de los productos mencionados causará calificación reprobatoria.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</w:p>
    <w:p w:rsidR="00844A51" w:rsidRPr="00616EFB" w:rsidRDefault="00844A51" w:rsidP="00844A51">
      <w:pPr>
        <w:pStyle w:val="Textoindependiente3"/>
        <w:rPr>
          <w:rFonts w:ascii="Arial" w:hAnsi="Arial" w:cs="Arial"/>
          <w:bCs/>
          <w:color w:val="000000"/>
          <w:sz w:val="24"/>
        </w:rPr>
      </w:pPr>
    </w:p>
    <w:p w:rsidR="00756BDC" w:rsidRPr="00616EFB" w:rsidRDefault="00756BDC" w:rsidP="00756BDC">
      <w:pPr>
        <w:jc w:val="both"/>
        <w:rPr>
          <w:rFonts w:ascii="Arial" w:hAnsi="Arial" w:cs="Arial"/>
          <w:b/>
          <w:bCs/>
        </w:rPr>
      </w:pPr>
      <w:r w:rsidRPr="00616EFB">
        <w:rPr>
          <w:rFonts w:ascii="Arial" w:hAnsi="Arial" w:cs="Arial"/>
          <w:b/>
          <w:bCs/>
        </w:rPr>
        <w:t>BIBLIOGRAFÍA BÁSICA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r w:rsidRPr="006C00AD">
        <w:rPr>
          <w:rFonts w:ascii="Arial" w:hAnsi="Arial" w:cs="Arial"/>
          <w:color w:val="000000"/>
        </w:rPr>
        <w:t xml:space="preserve">Adams, P. and L.C. Ho. 1992. </w:t>
      </w:r>
      <w:r w:rsidRPr="00616EFB">
        <w:rPr>
          <w:rFonts w:ascii="Arial" w:hAnsi="Arial" w:cs="Arial"/>
          <w:color w:val="000000"/>
          <w:lang w:val="en-GB"/>
        </w:rPr>
        <w:t xml:space="preserve">The susceptibility of modern tomato </w:t>
      </w:r>
      <w:proofErr w:type="spellStart"/>
      <w:r w:rsidRPr="00616EFB">
        <w:rPr>
          <w:rFonts w:ascii="Arial" w:hAnsi="Arial" w:cs="Arial"/>
          <w:color w:val="000000"/>
          <w:lang w:val="en-GB"/>
        </w:rPr>
        <w:t>cutivars</w:t>
      </w:r>
      <w:proofErr w:type="spellEnd"/>
      <w:r w:rsidRPr="00616EFB">
        <w:rPr>
          <w:rFonts w:ascii="Arial" w:hAnsi="Arial" w:cs="Arial"/>
          <w:color w:val="000000"/>
          <w:lang w:val="en-GB"/>
        </w:rPr>
        <w:t xml:space="preserve"> to blossom-end rot in relation to salinity. </w:t>
      </w:r>
      <w:r w:rsidRPr="00616EFB">
        <w:rPr>
          <w:rFonts w:ascii="Arial" w:hAnsi="Arial" w:cs="Arial"/>
          <w:color w:val="000000"/>
        </w:rPr>
        <w:t xml:space="preserve">J. </w:t>
      </w:r>
      <w:proofErr w:type="spellStart"/>
      <w:r w:rsidRPr="00616EFB">
        <w:rPr>
          <w:rFonts w:ascii="Arial" w:hAnsi="Arial" w:cs="Arial"/>
          <w:color w:val="000000"/>
        </w:rPr>
        <w:t>Hort</w:t>
      </w:r>
      <w:proofErr w:type="spellEnd"/>
      <w:r w:rsidRPr="00616EFB">
        <w:rPr>
          <w:rFonts w:ascii="Arial" w:hAnsi="Arial" w:cs="Arial"/>
          <w:color w:val="000000"/>
        </w:rPr>
        <w:t xml:space="preserve">. </w:t>
      </w:r>
      <w:proofErr w:type="spellStart"/>
      <w:r w:rsidRPr="00616EFB">
        <w:rPr>
          <w:rFonts w:ascii="Arial" w:hAnsi="Arial" w:cs="Arial"/>
          <w:color w:val="000000"/>
        </w:rPr>
        <w:t>Sci</w:t>
      </w:r>
      <w:proofErr w:type="spellEnd"/>
      <w:r w:rsidRPr="00616EFB">
        <w:rPr>
          <w:rFonts w:ascii="Arial" w:hAnsi="Arial" w:cs="Arial"/>
          <w:color w:val="000000"/>
        </w:rPr>
        <w:t>. 67: 827-839.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GB"/>
        </w:rPr>
      </w:pPr>
      <w:r w:rsidRPr="00616EFB">
        <w:rPr>
          <w:rFonts w:ascii="Arial" w:hAnsi="Arial" w:cs="Arial"/>
          <w:lang w:val="en-US"/>
        </w:rPr>
        <w:t xml:space="preserve">Adams, P. 1994. </w:t>
      </w:r>
      <w:proofErr w:type="gramStart"/>
      <w:r w:rsidRPr="00616EFB">
        <w:rPr>
          <w:rFonts w:ascii="Arial" w:hAnsi="Arial" w:cs="Arial"/>
          <w:lang w:val="en-GB"/>
        </w:rPr>
        <w:t xml:space="preserve">Nutrition of greenhouse vegetables in NFT and </w:t>
      </w:r>
      <w:proofErr w:type="spellStart"/>
      <w:r w:rsidRPr="00616EFB">
        <w:rPr>
          <w:rFonts w:ascii="Arial" w:hAnsi="Arial" w:cs="Arial"/>
          <w:lang w:val="en-GB"/>
        </w:rPr>
        <w:t>hidroponic</w:t>
      </w:r>
      <w:proofErr w:type="spellEnd"/>
      <w:r w:rsidRPr="00616EFB">
        <w:rPr>
          <w:rFonts w:ascii="Arial" w:hAnsi="Arial" w:cs="Arial"/>
          <w:lang w:val="en-GB"/>
        </w:rPr>
        <w:t xml:space="preserve"> systems.</w:t>
      </w:r>
      <w:proofErr w:type="gramEnd"/>
      <w:r w:rsidRPr="00616EFB">
        <w:rPr>
          <w:rFonts w:ascii="Arial" w:hAnsi="Arial" w:cs="Arial"/>
          <w:lang w:val="en-GB"/>
        </w:rPr>
        <w:t xml:space="preserve"> </w:t>
      </w:r>
      <w:proofErr w:type="spellStart"/>
      <w:r w:rsidRPr="00616EFB">
        <w:rPr>
          <w:rFonts w:ascii="Arial" w:hAnsi="Arial" w:cs="Arial"/>
          <w:lang w:val="en-GB"/>
        </w:rPr>
        <w:t>Acta</w:t>
      </w:r>
      <w:proofErr w:type="spellEnd"/>
      <w:r w:rsidRPr="00616EFB">
        <w:rPr>
          <w:rFonts w:ascii="Arial" w:hAnsi="Arial" w:cs="Arial"/>
          <w:lang w:val="en-GB"/>
        </w:rPr>
        <w:t xml:space="preserve"> Hort. 361: 245-257.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GB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616EFB">
        <w:rPr>
          <w:rFonts w:ascii="Arial" w:hAnsi="Arial" w:cs="Arial"/>
          <w:color w:val="000000"/>
          <w:lang w:val="en-GB"/>
        </w:rPr>
        <w:t>Amiri</w:t>
      </w:r>
      <w:proofErr w:type="spellEnd"/>
      <w:r w:rsidRPr="00616EFB">
        <w:rPr>
          <w:rFonts w:ascii="Arial" w:hAnsi="Arial" w:cs="Arial"/>
          <w:color w:val="000000"/>
          <w:lang w:val="en-GB"/>
        </w:rPr>
        <w:t xml:space="preserve">, M. and N. </w:t>
      </w:r>
      <w:proofErr w:type="spellStart"/>
      <w:r w:rsidRPr="00616EFB">
        <w:rPr>
          <w:rFonts w:ascii="Arial" w:hAnsi="Arial" w:cs="Arial"/>
          <w:color w:val="000000"/>
          <w:lang w:val="en-GB"/>
        </w:rPr>
        <w:t>Sattary</w:t>
      </w:r>
      <w:proofErr w:type="spellEnd"/>
      <w:r w:rsidRPr="00616EFB">
        <w:rPr>
          <w:rFonts w:ascii="Arial" w:hAnsi="Arial" w:cs="Arial"/>
          <w:color w:val="000000"/>
          <w:lang w:val="en-GB"/>
        </w:rPr>
        <w:t>.</w:t>
      </w:r>
      <w:proofErr w:type="gramEnd"/>
      <w:r w:rsidRPr="00616EFB">
        <w:rPr>
          <w:rFonts w:ascii="Arial" w:hAnsi="Arial" w:cs="Arial"/>
          <w:color w:val="000000"/>
          <w:lang w:val="en-GB"/>
        </w:rPr>
        <w:t xml:space="preserve"> 2004. Mineral precipitation in solution culture. </w:t>
      </w:r>
      <w:r w:rsidRPr="00616EFB">
        <w:rPr>
          <w:rFonts w:ascii="Arial" w:hAnsi="Arial" w:cs="Arial"/>
          <w:color w:val="000000"/>
        </w:rPr>
        <w:t xml:space="preserve">Acta </w:t>
      </w:r>
      <w:proofErr w:type="spellStart"/>
      <w:r w:rsidRPr="00616EFB">
        <w:rPr>
          <w:rFonts w:ascii="Arial" w:hAnsi="Arial" w:cs="Arial"/>
          <w:color w:val="000000"/>
        </w:rPr>
        <w:t>Hort</w:t>
      </w:r>
      <w:proofErr w:type="spellEnd"/>
      <w:r w:rsidRPr="00616EFB">
        <w:rPr>
          <w:rFonts w:ascii="Arial" w:hAnsi="Arial" w:cs="Arial"/>
          <w:color w:val="000000"/>
        </w:rPr>
        <w:t>. 644: 469-478.</w:t>
      </w:r>
    </w:p>
    <w:p w:rsidR="00616EFB" w:rsidRPr="00616EFB" w:rsidRDefault="00616EFB" w:rsidP="006C00AD">
      <w:pPr>
        <w:spacing w:before="240" w:after="240"/>
        <w:ind w:left="709" w:hanging="709"/>
        <w:jc w:val="both"/>
        <w:rPr>
          <w:rFonts w:ascii="Arial" w:hAnsi="Arial" w:cs="Arial"/>
          <w:noProof/>
        </w:rPr>
      </w:pPr>
      <w:r w:rsidRPr="00616EFB">
        <w:rPr>
          <w:rFonts w:ascii="Arial" w:hAnsi="Arial" w:cs="Arial"/>
          <w:noProof/>
        </w:rPr>
        <w:t>Ansorena, J. 1994. Sustratos Propiedades y Caracterización. Ediciones Mundi-Prensa, Madrid España.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616EFB">
        <w:rPr>
          <w:rFonts w:ascii="Arial" w:eastAsiaTheme="minorHAnsi" w:hAnsi="Arial" w:cs="Arial"/>
          <w:lang w:eastAsia="en-US"/>
        </w:rPr>
        <w:lastRenderedPageBreak/>
        <w:t xml:space="preserve">Armenta BA, Baca GA, </w:t>
      </w:r>
      <w:proofErr w:type="spellStart"/>
      <w:r w:rsidRPr="00616EFB">
        <w:rPr>
          <w:rFonts w:ascii="Arial" w:eastAsiaTheme="minorHAnsi" w:hAnsi="Arial" w:cs="Arial"/>
          <w:lang w:eastAsia="en-US"/>
        </w:rPr>
        <w:t>Alcántar</w:t>
      </w:r>
      <w:proofErr w:type="spellEnd"/>
      <w:r w:rsidRPr="00616EFB">
        <w:rPr>
          <w:rFonts w:ascii="Arial" w:eastAsiaTheme="minorHAnsi" w:hAnsi="Arial" w:cs="Arial"/>
          <w:lang w:eastAsia="en-US"/>
        </w:rPr>
        <w:t xml:space="preserve"> GG, </w:t>
      </w:r>
      <w:proofErr w:type="spellStart"/>
      <w:r w:rsidRPr="00616EFB">
        <w:rPr>
          <w:rFonts w:ascii="Arial" w:eastAsiaTheme="minorHAnsi" w:hAnsi="Arial" w:cs="Arial"/>
          <w:lang w:eastAsia="en-US"/>
        </w:rPr>
        <w:t>Kohashi</w:t>
      </w:r>
      <w:proofErr w:type="spellEnd"/>
      <w:r w:rsidRPr="00616EFB">
        <w:rPr>
          <w:rFonts w:ascii="Arial" w:eastAsiaTheme="minorHAnsi" w:hAnsi="Arial" w:cs="Arial"/>
          <w:lang w:eastAsia="en-US"/>
        </w:rPr>
        <w:t xml:space="preserve"> SJ, Valenzuela JG, Martínez GA (2001) Relaciones de nitratos y potasio en </w:t>
      </w:r>
      <w:proofErr w:type="spellStart"/>
      <w:r w:rsidRPr="00616EFB">
        <w:rPr>
          <w:rFonts w:ascii="Arial" w:eastAsiaTheme="minorHAnsi" w:hAnsi="Arial" w:cs="Arial"/>
          <w:lang w:eastAsia="en-US"/>
        </w:rPr>
        <w:t>fertirriego</w:t>
      </w:r>
      <w:proofErr w:type="spellEnd"/>
      <w:r w:rsidRPr="00616EFB">
        <w:rPr>
          <w:rFonts w:ascii="Arial" w:eastAsiaTheme="minorHAnsi" w:hAnsi="Arial" w:cs="Arial"/>
          <w:lang w:eastAsia="en-US"/>
        </w:rPr>
        <w:t xml:space="preserve"> sobre la producción, calidad y absorción nutrimental de tomate. Revista Chapingo Serie Horticultura 7: 61-75.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</w:p>
    <w:p w:rsidR="00616EFB" w:rsidRPr="00DD60E3" w:rsidRDefault="00616EFB" w:rsidP="006C00AD">
      <w:pPr>
        <w:ind w:left="709" w:hanging="709"/>
        <w:jc w:val="both"/>
        <w:rPr>
          <w:rFonts w:ascii="Arial" w:hAnsi="Arial" w:cs="Arial"/>
          <w:bCs/>
        </w:rPr>
      </w:pPr>
      <w:proofErr w:type="gramStart"/>
      <w:r w:rsidRPr="00616EFB">
        <w:rPr>
          <w:rFonts w:ascii="Arial" w:hAnsi="Arial" w:cs="Arial"/>
          <w:bCs/>
          <w:lang w:val="en-US"/>
        </w:rPr>
        <w:t xml:space="preserve">Ayers, R.S y D. W. </w:t>
      </w:r>
      <w:proofErr w:type="spellStart"/>
      <w:r w:rsidRPr="00616EFB">
        <w:rPr>
          <w:rFonts w:ascii="Arial" w:hAnsi="Arial" w:cs="Arial"/>
          <w:bCs/>
          <w:lang w:val="en-US"/>
        </w:rPr>
        <w:t>Westcot</w:t>
      </w:r>
      <w:proofErr w:type="spellEnd"/>
      <w:r w:rsidRPr="00616EFB">
        <w:rPr>
          <w:rFonts w:ascii="Arial" w:hAnsi="Arial" w:cs="Arial"/>
          <w:bCs/>
          <w:lang w:val="en-US"/>
        </w:rPr>
        <w:t>.</w:t>
      </w:r>
      <w:proofErr w:type="gramEnd"/>
      <w:r w:rsidRPr="00616EFB">
        <w:rPr>
          <w:rFonts w:ascii="Arial" w:hAnsi="Arial" w:cs="Arial"/>
          <w:bCs/>
          <w:lang w:val="en-US"/>
        </w:rPr>
        <w:t xml:space="preserve"> </w:t>
      </w:r>
      <w:r w:rsidRPr="00616EFB">
        <w:rPr>
          <w:rFonts w:ascii="Arial" w:hAnsi="Arial" w:cs="Arial"/>
          <w:bCs/>
          <w:lang w:val="es-MX"/>
        </w:rPr>
        <w:t xml:space="preserve">1987. La Calidad del Agua en la Agricultura. Estudio FAO. Riego y Drenaje 29. Rev.1. Organización de las Naciones Unidad para  la Agricultura y la Alimentación. </w:t>
      </w:r>
      <w:r w:rsidRPr="00DD60E3">
        <w:rPr>
          <w:rFonts w:ascii="Arial" w:hAnsi="Arial" w:cs="Arial"/>
          <w:bCs/>
        </w:rPr>
        <w:t xml:space="preserve">Roma. </w:t>
      </w:r>
    </w:p>
    <w:p w:rsidR="00616EFB" w:rsidRPr="00DD60E3" w:rsidRDefault="00616EFB" w:rsidP="006C00AD">
      <w:pPr>
        <w:ind w:left="709" w:hanging="709"/>
        <w:jc w:val="both"/>
        <w:rPr>
          <w:rFonts w:ascii="Arial" w:hAnsi="Arial" w:cs="Arial"/>
          <w:bCs/>
        </w:rPr>
      </w:pPr>
    </w:p>
    <w:p w:rsidR="00616EFB" w:rsidRPr="00DD60E3" w:rsidRDefault="00616EFB" w:rsidP="006C00AD">
      <w:pPr>
        <w:autoSpaceDE w:val="0"/>
        <w:autoSpaceDN w:val="0"/>
        <w:adjustRightInd w:val="0"/>
        <w:ind w:left="709" w:hanging="709"/>
        <w:rPr>
          <w:rFonts w:ascii="Arial" w:eastAsiaTheme="minorHAnsi" w:hAnsi="Arial" w:cs="Arial"/>
          <w:lang w:eastAsia="en-US"/>
        </w:rPr>
      </w:pPr>
      <w:r w:rsidRPr="00616EFB">
        <w:rPr>
          <w:rFonts w:ascii="Arial" w:eastAsiaTheme="minorHAnsi" w:hAnsi="Arial" w:cs="Arial"/>
          <w:bCs/>
          <w:lang w:eastAsia="en-US"/>
        </w:rPr>
        <w:t xml:space="preserve">Bautista, S; López, G. A; Martínez, B; </w:t>
      </w:r>
      <w:proofErr w:type="spellStart"/>
      <w:r w:rsidRPr="00616EFB">
        <w:rPr>
          <w:rFonts w:ascii="Arial" w:eastAsiaTheme="minorHAnsi" w:hAnsi="Arial" w:cs="Arial"/>
          <w:bCs/>
          <w:lang w:eastAsia="en-US"/>
        </w:rPr>
        <w:t>Maroto.V</w:t>
      </w:r>
      <w:proofErr w:type="spellEnd"/>
      <w:r w:rsidRPr="00616EFB">
        <w:rPr>
          <w:rFonts w:ascii="Arial" w:eastAsiaTheme="minorHAnsi" w:hAnsi="Arial" w:cs="Arial"/>
          <w:bCs/>
          <w:lang w:eastAsia="en-US"/>
        </w:rPr>
        <w:t xml:space="preserve">. 2009.  </w:t>
      </w:r>
      <w:r w:rsidRPr="00616EFB">
        <w:rPr>
          <w:rFonts w:ascii="Arial" w:eastAsiaTheme="minorHAnsi" w:hAnsi="Arial" w:cs="Arial"/>
          <w:bCs/>
          <w:lang w:val="en-US" w:eastAsia="en-US"/>
        </w:rPr>
        <w:t xml:space="preserve">Influence of </w:t>
      </w:r>
      <w:proofErr w:type="spellStart"/>
      <w:r w:rsidRPr="00616EFB">
        <w:rPr>
          <w:rFonts w:ascii="Arial" w:eastAsiaTheme="minorHAnsi" w:hAnsi="Arial" w:cs="Arial"/>
          <w:bCs/>
          <w:lang w:val="en-US" w:eastAsia="en-US"/>
        </w:rPr>
        <w:t>Cation</w:t>
      </w:r>
      <w:proofErr w:type="spellEnd"/>
      <w:r w:rsidRPr="00616EFB">
        <w:rPr>
          <w:rFonts w:ascii="Arial" w:eastAsiaTheme="minorHAnsi" w:hAnsi="Arial" w:cs="Arial"/>
          <w:bCs/>
          <w:lang w:val="en-US" w:eastAsia="en-US"/>
        </w:rPr>
        <w:t xml:space="preserve"> Proportions of the Nutrient Solution on </w:t>
      </w:r>
      <w:proofErr w:type="spellStart"/>
      <w:r w:rsidRPr="00616EFB">
        <w:rPr>
          <w:rFonts w:ascii="Arial" w:eastAsiaTheme="minorHAnsi" w:hAnsi="Arial" w:cs="Arial"/>
          <w:bCs/>
          <w:lang w:val="en-US" w:eastAsia="en-US"/>
        </w:rPr>
        <w:t>Tipburn</w:t>
      </w:r>
      <w:proofErr w:type="spellEnd"/>
      <w:r w:rsidRPr="00616EFB">
        <w:rPr>
          <w:rFonts w:ascii="Arial" w:eastAsiaTheme="minorHAnsi" w:hAnsi="Arial" w:cs="Arial"/>
          <w:bCs/>
          <w:lang w:val="en-US" w:eastAsia="en-US"/>
        </w:rPr>
        <w:t xml:space="preserve"> Incidence in Strawberry Plants. </w:t>
      </w:r>
      <w:r w:rsidRPr="00DD60E3">
        <w:rPr>
          <w:rFonts w:ascii="Arial" w:eastAsiaTheme="minorHAnsi" w:hAnsi="Arial" w:cs="Arial"/>
          <w:lang w:eastAsia="en-US"/>
        </w:rPr>
        <w:t xml:space="preserve">J. </w:t>
      </w:r>
      <w:proofErr w:type="spellStart"/>
      <w:r w:rsidRPr="00DD60E3">
        <w:rPr>
          <w:rFonts w:ascii="Arial" w:eastAsiaTheme="minorHAnsi" w:hAnsi="Arial" w:cs="Arial"/>
          <w:lang w:eastAsia="en-US"/>
        </w:rPr>
        <w:t>Plant</w:t>
      </w:r>
      <w:proofErr w:type="spellEnd"/>
      <w:r w:rsidRPr="00DD60E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DD60E3">
        <w:rPr>
          <w:rFonts w:ascii="Arial" w:eastAsiaTheme="minorHAnsi" w:hAnsi="Arial" w:cs="Arial"/>
          <w:lang w:eastAsia="en-US"/>
        </w:rPr>
        <w:t>Nutr</w:t>
      </w:r>
      <w:proofErr w:type="spellEnd"/>
      <w:r w:rsidRPr="00DD60E3">
        <w:rPr>
          <w:rFonts w:ascii="Arial" w:eastAsiaTheme="minorHAnsi" w:hAnsi="Arial" w:cs="Arial"/>
          <w:lang w:eastAsia="en-US"/>
        </w:rPr>
        <w:t>. 32: 1527–1539</w:t>
      </w:r>
    </w:p>
    <w:p w:rsidR="00616EFB" w:rsidRPr="00DD60E3" w:rsidRDefault="00616EFB" w:rsidP="006C00AD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color w:val="231F20"/>
          <w:lang w:eastAsia="en-US"/>
        </w:rPr>
      </w:pPr>
      <w:r w:rsidRPr="00616EFB">
        <w:rPr>
          <w:rFonts w:ascii="Arial" w:eastAsiaTheme="minorHAnsi" w:hAnsi="Arial" w:cs="Arial"/>
          <w:color w:val="231F20"/>
          <w:lang w:eastAsia="en-US"/>
        </w:rPr>
        <w:t>Benavides, M. A;  Preciado, R. P;  Favela, Ch. E. 2006. Manual para la preparación de soluciones nutritivas. Universidad Autónoma Agraria Antonio Narro. Saltillo, México. 85p.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color w:val="231F20"/>
          <w:lang w:eastAsia="en-US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proofErr w:type="spellStart"/>
      <w:r w:rsidRPr="00616EFB">
        <w:rPr>
          <w:rFonts w:ascii="Arial" w:hAnsi="Arial" w:cs="Arial"/>
          <w:color w:val="000000"/>
        </w:rPr>
        <w:t>Benton</w:t>
      </w:r>
      <w:proofErr w:type="spellEnd"/>
      <w:r w:rsidRPr="00616EFB">
        <w:rPr>
          <w:rFonts w:ascii="Arial" w:hAnsi="Arial" w:cs="Arial"/>
          <w:color w:val="000000"/>
        </w:rPr>
        <w:t xml:space="preserve"> Jones Jr., J. 1999. </w:t>
      </w:r>
      <w:r w:rsidRPr="00616EFB">
        <w:rPr>
          <w:rFonts w:ascii="Arial" w:hAnsi="Arial" w:cs="Arial"/>
          <w:color w:val="000000"/>
          <w:lang w:val="en-GB"/>
        </w:rPr>
        <w:t xml:space="preserve">Tomato Plant Culture, in the field, in the greenhouse and home garden. </w:t>
      </w:r>
      <w:r w:rsidRPr="00616EFB">
        <w:rPr>
          <w:rFonts w:ascii="Arial" w:hAnsi="Arial" w:cs="Arial"/>
          <w:color w:val="000000"/>
        </w:rPr>
        <w:t xml:space="preserve">CRC </w:t>
      </w:r>
      <w:proofErr w:type="spellStart"/>
      <w:r w:rsidRPr="00616EFB">
        <w:rPr>
          <w:rFonts w:ascii="Arial" w:hAnsi="Arial" w:cs="Arial"/>
          <w:color w:val="000000"/>
        </w:rPr>
        <w:t>Press</w:t>
      </w:r>
      <w:proofErr w:type="spellEnd"/>
      <w:r w:rsidRPr="00616EFB">
        <w:rPr>
          <w:rFonts w:ascii="Arial" w:hAnsi="Arial" w:cs="Arial"/>
          <w:color w:val="000000"/>
        </w:rPr>
        <w:t xml:space="preserve">, Boca </w:t>
      </w:r>
      <w:proofErr w:type="spellStart"/>
      <w:r w:rsidRPr="00616EFB">
        <w:rPr>
          <w:rFonts w:ascii="Arial" w:hAnsi="Arial" w:cs="Arial"/>
          <w:color w:val="000000"/>
        </w:rPr>
        <w:t>Raton</w:t>
      </w:r>
      <w:proofErr w:type="spellEnd"/>
      <w:r w:rsidRPr="00616EFB">
        <w:rPr>
          <w:rFonts w:ascii="Arial" w:hAnsi="Arial" w:cs="Arial"/>
          <w:color w:val="000000"/>
        </w:rPr>
        <w:t>, Florida. 199 p.</w:t>
      </w:r>
    </w:p>
    <w:p w:rsidR="00616EFB" w:rsidRPr="00DD60E3" w:rsidRDefault="00616EFB" w:rsidP="006C00AD">
      <w:pPr>
        <w:spacing w:before="240" w:after="240"/>
        <w:ind w:left="709" w:hanging="709"/>
        <w:jc w:val="both"/>
        <w:rPr>
          <w:rFonts w:ascii="Arial" w:hAnsi="Arial" w:cs="Arial"/>
          <w:noProof/>
        </w:rPr>
      </w:pPr>
      <w:r w:rsidRPr="00616EFB">
        <w:rPr>
          <w:rFonts w:ascii="Arial" w:hAnsi="Arial" w:cs="Arial"/>
          <w:noProof/>
        </w:rPr>
        <w:t xml:space="preserve">Burés, S. 1997. Sustratos Edicones Agrotecnicas, Madrid. </w:t>
      </w:r>
      <w:r w:rsidRPr="00DD60E3">
        <w:rPr>
          <w:rFonts w:ascii="Arial" w:hAnsi="Arial" w:cs="Arial"/>
          <w:noProof/>
        </w:rPr>
        <w:t>España.</w:t>
      </w:r>
    </w:p>
    <w:p w:rsidR="00616EFB" w:rsidRPr="00616EFB" w:rsidRDefault="00616EFB" w:rsidP="006C00AD">
      <w:pPr>
        <w:spacing w:after="240"/>
        <w:ind w:left="709" w:hanging="709"/>
        <w:jc w:val="both"/>
        <w:rPr>
          <w:rFonts w:ascii="Arial" w:hAnsi="Arial" w:cs="Arial"/>
          <w:noProof/>
        </w:rPr>
      </w:pPr>
      <w:r w:rsidRPr="00616EFB">
        <w:rPr>
          <w:rFonts w:ascii="Arial" w:hAnsi="Arial" w:cs="Arial"/>
          <w:noProof/>
        </w:rPr>
        <w:t xml:space="preserve">Cadahía, L. C. </w:t>
      </w:r>
      <w:r w:rsidR="006C00AD">
        <w:rPr>
          <w:rFonts w:ascii="Arial" w:hAnsi="Arial" w:cs="Arial"/>
          <w:noProof/>
        </w:rPr>
        <w:t>2005</w:t>
      </w:r>
      <w:r w:rsidRPr="00616EFB">
        <w:rPr>
          <w:rFonts w:ascii="Arial" w:hAnsi="Arial" w:cs="Arial"/>
          <w:noProof/>
        </w:rPr>
        <w:t>. Fertirrigación de cultivos hortícolas y ornamentales. Ediciones Mundi-Prensa. Madrid. 475 p.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616EFB">
        <w:rPr>
          <w:rFonts w:ascii="Arial" w:eastAsiaTheme="minorHAnsi" w:hAnsi="Arial" w:cs="Arial"/>
          <w:lang w:eastAsia="en-US"/>
        </w:rPr>
        <w:t xml:space="preserve">Capulín-G J, Núñez RE, </w:t>
      </w:r>
      <w:proofErr w:type="spellStart"/>
      <w:r w:rsidRPr="00616EFB">
        <w:rPr>
          <w:rFonts w:ascii="Arial" w:eastAsiaTheme="minorHAnsi" w:hAnsi="Arial" w:cs="Arial"/>
          <w:lang w:eastAsia="en-US"/>
        </w:rPr>
        <w:t>Etchevers</w:t>
      </w:r>
      <w:proofErr w:type="spellEnd"/>
      <w:r w:rsidRPr="00616EFB">
        <w:rPr>
          <w:rFonts w:ascii="Arial" w:eastAsiaTheme="minorHAnsi" w:hAnsi="Arial" w:cs="Arial"/>
          <w:lang w:eastAsia="en-US"/>
        </w:rPr>
        <w:t xml:space="preserve"> JD, Baca GA. 2001. Evaluación del extracto líquido de estiércol bovino como insumo de nutrición vegetal en hidroponía. </w:t>
      </w:r>
      <w:proofErr w:type="spellStart"/>
      <w:r w:rsidRPr="00616EFB">
        <w:rPr>
          <w:rFonts w:ascii="Arial" w:eastAsiaTheme="minorHAnsi" w:hAnsi="Arial" w:cs="Arial"/>
          <w:lang w:eastAsia="en-US"/>
        </w:rPr>
        <w:t>Agrociencia</w:t>
      </w:r>
      <w:proofErr w:type="spellEnd"/>
      <w:r w:rsidRPr="00616EFB">
        <w:rPr>
          <w:rFonts w:ascii="Arial" w:eastAsiaTheme="minorHAnsi" w:hAnsi="Arial" w:cs="Arial"/>
          <w:lang w:eastAsia="en-US"/>
        </w:rPr>
        <w:t xml:space="preserve"> 35: 287-299.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616EFB">
        <w:rPr>
          <w:rFonts w:ascii="Arial" w:eastAsiaTheme="minorHAnsi" w:hAnsi="Arial" w:cs="Arial"/>
          <w:lang w:eastAsia="en-US"/>
        </w:rPr>
        <w:t>Capulín-G J, Núñez RE, Sánchez JP, Martínez GA, Soto HM. 2005. Producción de jitomate con estiércol líquido de bovino acidulado con ácidos orgánicos e inorgánicos. Terra Latinoamericana 23: 241-247.</w:t>
      </w:r>
    </w:p>
    <w:p w:rsidR="00616EFB" w:rsidRPr="00616EFB" w:rsidRDefault="00616EFB" w:rsidP="006C00AD">
      <w:pPr>
        <w:spacing w:before="240" w:after="240"/>
        <w:ind w:left="709" w:hanging="709"/>
        <w:jc w:val="both"/>
        <w:rPr>
          <w:rFonts w:ascii="Arial" w:hAnsi="Arial" w:cs="Arial"/>
          <w:noProof/>
          <w:lang w:val="en-US"/>
        </w:rPr>
      </w:pPr>
      <w:r w:rsidRPr="00616EFB">
        <w:rPr>
          <w:rFonts w:ascii="Arial" w:hAnsi="Arial" w:cs="Arial"/>
          <w:noProof/>
        </w:rPr>
        <w:t xml:space="preserve">Caraveo L. F. Baca, C.G y Tirado, T.J. L. 1996 El Cultivo Hidroponico de Jitomate Empleando el Polvo de Bonete de Coco como Sustrato y su Respuesta al Amonio y Potasio. </w:t>
      </w:r>
      <w:r w:rsidRPr="00616EFB">
        <w:rPr>
          <w:rFonts w:ascii="Arial" w:hAnsi="Arial" w:cs="Arial"/>
          <w:noProof/>
          <w:lang w:val="en-US"/>
        </w:rPr>
        <w:t>30: 495-500.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lang w:val="en-GB"/>
        </w:rPr>
      </w:pPr>
      <w:proofErr w:type="gramStart"/>
      <w:r w:rsidRPr="00616EFB">
        <w:rPr>
          <w:rFonts w:ascii="Arial" w:hAnsi="Arial" w:cs="Arial"/>
          <w:color w:val="000000"/>
          <w:lang w:val="en-GB"/>
        </w:rPr>
        <w:t xml:space="preserve">De </w:t>
      </w:r>
      <w:proofErr w:type="spellStart"/>
      <w:r w:rsidRPr="00616EFB">
        <w:rPr>
          <w:rFonts w:ascii="Arial" w:hAnsi="Arial" w:cs="Arial"/>
          <w:color w:val="000000"/>
          <w:lang w:val="en-GB"/>
        </w:rPr>
        <w:t>Rijck</w:t>
      </w:r>
      <w:proofErr w:type="spellEnd"/>
      <w:r w:rsidRPr="00616EFB">
        <w:rPr>
          <w:rFonts w:ascii="Arial" w:hAnsi="Arial" w:cs="Arial"/>
          <w:color w:val="000000"/>
          <w:lang w:val="en-GB"/>
        </w:rPr>
        <w:t xml:space="preserve">, G. and E. </w:t>
      </w:r>
      <w:proofErr w:type="spellStart"/>
      <w:r w:rsidRPr="00616EFB">
        <w:rPr>
          <w:rFonts w:ascii="Arial" w:hAnsi="Arial" w:cs="Arial"/>
          <w:color w:val="000000"/>
          <w:lang w:val="en-GB"/>
        </w:rPr>
        <w:t>Schrevens</w:t>
      </w:r>
      <w:proofErr w:type="spellEnd"/>
      <w:r w:rsidRPr="00616EFB">
        <w:rPr>
          <w:rFonts w:ascii="Arial" w:hAnsi="Arial" w:cs="Arial"/>
          <w:color w:val="000000"/>
          <w:lang w:val="en-GB"/>
        </w:rPr>
        <w:t>.</w:t>
      </w:r>
      <w:proofErr w:type="gramEnd"/>
      <w:r w:rsidRPr="00616EFB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616EFB">
        <w:rPr>
          <w:rFonts w:ascii="Arial" w:hAnsi="Arial" w:cs="Arial"/>
          <w:color w:val="000000"/>
          <w:lang w:val="en-GB"/>
        </w:rPr>
        <w:t xml:space="preserve">1998a. Comparison of the mineral composition of twelve </w:t>
      </w:r>
      <w:proofErr w:type="spellStart"/>
      <w:r w:rsidRPr="00616EFB">
        <w:rPr>
          <w:rFonts w:ascii="Arial" w:hAnsi="Arial" w:cs="Arial"/>
          <w:color w:val="000000"/>
          <w:lang w:val="en-GB"/>
        </w:rPr>
        <w:t>standar</w:t>
      </w:r>
      <w:proofErr w:type="spellEnd"/>
      <w:r w:rsidRPr="00616EFB">
        <w:rPr>
          <w:rFonts w:ascii="Arial" w:hAnsi="Arial" w:cs="Arial"/>
          <w:color w:val="000000"/>
          <w:lang w:val="en-GB"/>
        </w:rPr>
        <w:t xml:space="preserve"> nutrient solutions.</w:t>
      </w:r>
      <w:proofErr w:type="gramEnd"/>
      <w:r w:rsidRPr="00616EFB">
        <w:rPr>
          <w:rFonts w:ascii="Arial" w:hAnsi="Arial" w:cs="Arial"/>
          <w:color w:val="000000"/>
          <w:lang w:val="en-GB"/>
        </w:rPr>
        <w:t xml:space="preserve"> J. Plant </w:t>
      </w:r>
      <w:proofErr w:type="gramStart"/>
      <w:r w:rsidRPr="00616EFB">
        <w:rPr>
          <w:rFonts w:ascii="Arial" w:hAnsi="Arial" w:cs="Arial"/>
          <w:color w:val="000000"/>
          <w:lang w:val="en-GB"/>
        </w:rPr>
        <w:t>Nut  21:2115</w:t>
      </w:r>
      <w:proofErr w:type="gramEnd"/>
      <w:r w:rsidRPr="00616EFB">
        <w:rPr>
          <w:rFonts w:ascii="Arial" w:hAnsi="Arial" w:cs="Arial"/>
          <w:color w:val="000000"/>
          <w:lang w:val="en-GB"/>
        </w:rPr>
        <w:t>-2125.</w:t>
      </w:r>
    </w:p>
    <w:p w:rsidR="00616EFB" w:rsidRPr="00616EFB" w:rsidRDefault="00616EFB" w:rsidP="006C00AD">
      <w:pPr>
        <w:pStyle w:val="Sangra3detindependiente"/>
        <w:spacing w:before="240" w:after="240"/>
        <w:ind w:left="709" w:hanging="709"/>
        <w:jc w:val="both"/>
        <w:rPr>
          <w:rFonts w:ascii="Arial" w:hAnsi="Arial" w:cs="Arial"/>
          <w:sz w:val="24"/>
          <w:lang w:val="fr-FR"/>
        </w:rPr>
      </w:pPr>
      <w:r w:rsidRPr="00DD60E3">
        <w:rPr>
          <w:rFonts w:ascii="Arial" w:hAnsi="Arial" w:cs="Arial"/>
          <w:sz w:val="24"/>
          <w:lang w:val="en-US"/>
        </w:rPr>
        <w:t xml:space="preserve">De </w:t>
      </w:r>
      <w:proofErr w:type="spellStart"/>
      <w:r w:rsidRPr="00DD60E3">
        <w:rPr>
          <w:rFonts w:ascii="Arial" w:hAnsi="Arial" w:cs="Arial"/>
          <w:sz w:val="24"/>
          <w:lang w:val="en-US"/>
        </w:rPr>
        <w:t>Rijck</w:t>
      </w:r>
      <w:proofErr w:type="spellEnd"/>
      <w:r w:rsidRPr="00DD60E3">
        <w:rPr>
          <w:rFonts w:ascii="Arial" w:hAnsi="Arial" w:cs="Arial"/>
          <w:sz w:val="24"/>
          <w:lang w:val="en-US"/>
        </w:rPr>
        <w:t xml:space="preserve">, G. y E. </w:t>
      </w:r>
      <w:proofErr w:type="spellStart"/>
      <w:r w:rsidRPr="00DD60E3">
        <w:rPr>
          <w:rFonts w:ascii="Arial" w:hAnsi="Arial" w:cs="Arial"/>
          <w:sz w:val="24"/>
          <w:lang w:val="en-US"/>
        </w:rPr>
        <w:t>Schdrevens</w:t>
      </w:r>
      <w:proofErr w:type="spellEnd"/>
      <w:r w:rsidRPr="00DD60E3">
        <w:rPr>
          <w:rFonts w:ascii="Arial" w:hAnsi="Arial" w:cs="Arial"/>
          <w:sz w:val="24"/>
          <w:lang w:val="en-US"/>
        </w:rPr>
        <w:t xml:space="preserve">. </w:t>
      </w:r>
      <w:proofErr w:type="gramStart"/>
      <w:r w:rsidRPr="00616EFB">
        <w:rPr>
          <w:rFonts w:ascii="Arial" w:hAnsi="Arial" w:cs="Arial"/>
          <w:sz w:val="24"/>
          <w:lang w:val="en-US"/>
        </w:rPr>
        <w:t>1998b. pH influence by the elemental composition of nutrient solution.</w:t>
      </w:r>
      <w:proofErr w:type="gramEnd"/>
      <w:r w:rsidRPr="00616EFB">
        <w:rPr>
          <w:rFonts w:ascii="Arial" w:hAnsi="Arial" w:cs="Arial"/>
          <w:sz w:val="24"/>
          <w:lang w:val="en-US"/>
        </w:rPr>
        <w:t xml:space="preserve"> </w:t>
      </w:r>
      <w:r w:rsidRPr="00616EFB">
        <w:rPr>
          <w:rFonts w:ascii="Arial" w:hAnsi="Arial" w:cs="Arial"/>
          <w:sz w:val="24"/>
          <w:lang w:val="fr-FR"/>
        </w:rPr>
        <w:t xml:space="preserve">J. Plant </w:t>
      </w:r>
      <w:proofErr w:type="spellStart"/>
      <w:r w:rsidRPr="00616EFB">
        <w:rPr>
          <w:rFonts w:ascii="Arial" w:hAnsi="Arial" w:cs="Arial"/>
          <w:sz w:val="24"/>
          <w:lang w:val="fr-FR"/>
        </w:rPr>
        <w:t>Nutr</w:t>
      </w:r>
      <w:proofErr w:type="spellEnd"/>
      <w:r w:rsidRPr="00616EFB">
        <w:rPr>
          <w:rFonts w:ascii="Arial" w:hAnsi="Arial" w:cs="Arial"/>
          <w:sz w:val="24"/>
          <w:lang w:val="fr-FR"/>
        </w:rPr>
        <w:t xml:space="preserve"> 20: 911-923.</w:t>
      </w:r>
    </w:p>
    <w:p w:rsidR="00616EFB" w:rsidRPr="00616EFB" w:rsidRDefault="00616EFB" w:rsidP="006C00AD">
      <w:pPr>
        <w:pStyle w:val="Sangra3detindependiente"/>
        <w:spacing w:before="240" w:after="240"/>
        <w:ind w:left="709" w:hanging="709"/>
        <w:jc w:val="both"/>
        <w:rPr>
          <w:rFonts w:ascii="Arial" w:hAnsi="Arial" w:cs="Arial"/>
          <w:sz w:val="24"/>
          <w:lang w:val="en-US"/>
        </w:rPr>
      </w:pPr>
      <w:r w:rsidRPr="00616EFB">
        <w:rPr>
          <w:rFonts w:ascii="Arial" w:hAnsi="Arial" w:cs="Arial"/>
          <w:sz w:val="24"/>
          <w:lang w:val="fr-FR"/>
        </w:rPr>
        <w:t xml:space="preserve">De </w:t>
      </w:r>
      <w:proofErr w:type="spellStart"/>
      <w:r w:rsidRPr="00616EFB">
        <w:rPr>
          <w:rFonts w:ascii="Arial" w:hAnsi="Arial" w:cs="Arial"/>
          <w:sz w:val="24"/>
          <w:lang w:val="fr-FR"/>
        </w:rPr>
        <w:t>Rijck</w:t>
      </w:r>
      <w:proofErr w:type="spellEnd"/>
      <w:r w:rsidRPr="00616EFB">
        <w:rPr>
          <w:rFonts w:ascii="Arial" w:hAnsi="Arial" w:cs="Arial"/>
          <w:sz w:val="24"/>
          <w:lang w:val="fr-FR"/>
        </w:rPr>
        <w:t xml:space="preserve">, G. y E. </w:t>
      </w:r>
      <w:proofErr w:type="spellStart"/>
      <w:r w:rsidRPr="00616EFB">
        <w:rPr>
          <w:rFonts w:ascii="Arial" w:hAnsi="Arial" w:cs="Arial"/>
          <w:sz w:val="24"/>
          <w:lang w:val="fr-FR"/>
        </w:rPr>
        <w:t>Schrevens</w:t>
      </w:r>
      <w:proofErr w:type="spellEnd"/>
      <w:r w:rsidRPr="00616EFB">
        <w:rPr>
          <w:rFonts w:ascii="Arial" w:hAnsi="Arial" w:cs="Arial"/>
          <w:sz w:val="24"/>
          <w:lang w:val="fr-FR"/>
        </w:rPr>
        <w:t xml:space="preserve">. 1998c. </w:t>
      </w:r>
      <w:r w:rsidRPr="00616EFB">
        <w:rPr>
          <w:rFonts w:ascii="Arial" w:hAnsi="Arial" w:cs="Arial"/>
          <w:sz w:val="24"/>
          <w:lang w:val="en-US"/>
        </w:rPr>
        <w:t xml:space="preserve">Cationic specification in nutrient solution as a function of </w:t>
      </w:r>
      <w:proofErr w:type="spellStart"/>
      <w:r w:rsidRPr="00616EFB">
        <w:rPr>
          <w:rFonts w:ascii="Arial" w:hAnsi="Arial" w:cs="Arial"/>
          <w:sz w:val="24"/>
          <w:lang w:val="en-US"/>
        </w:rPr>
        <w:t>pH.</w:t>
      </w:r>
      <w:proofErr w:type="spellEnd"/>
      <w:r w:rsidRPr="00616EFB">
        <w:rPr>
          <w:rFonts w:ascii="Arial" w:hAnsi="Arial" w:cs="Arial"/>
          <w:sz w:val="24"/>
          <w:lang w:val="en-US"/>
        </w:rPr>
        <w:t xml:space="preserve"> J. Plant </w:t>
      </w:r>
      <w:proofErr w:type="spellStart"/>
      <w:r w:rsidRPr="00616EFB">
        <w:rPr>
          <w:rFonts w:ascii="Arial" w:hAnsi="Arial" w:cs="Arial"/>
          <w:sz w:val="24"/>
          <w:lang w:val="en-US"/>
        </w:rPr>
        <w:t>Nutr</w:t>
      </w:r>
      <w:proofErr w:type="spellEnd"/>
      <w:r w:rsidRPr="00616EFB">
        <w:rPr>
          <w:rFonts w:ascii="Arial" w:hAnsi="Arial" w:cs="Arial"/>
          <w:sz w:val="24"/>
          <w:lang w:val="en-US"/>
        </w:rPr>
        <w:t xml:space="preserve"> 21: 861-870.</w:t>
      </w: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</w:rPr>
      </w:pPr>
      <w:proofErr w:type="gramStart"/>
      <w:r w:rsidRPr="00616EFB">
        <w:rPr>
          <w:rFonts w:ascii="Arial" w:hAnsi="Arial" w:cs="Arial"/>
          <w:lang w:val="en-GB"/>
        </w:rPr>
        <w:t>FAO.</w:t>
      </w:r>
      <w:proofErr w:type="gramEnd"/>
      <w:r w:rsidRPr="00616EFB">
        <w:rPr>
          <w:rFonts w:ascii="Arial" w:hAnsi="Arial" w:cs="Arial"/>
          <w:lang w:val="en-GB"/>
        </w:rPr>
        <w:t xml:space="preserve"> 1990. </w:t>
      </w:r>
      <w:proofErr w:type="spellStart"/>
      <w:r w:rsidRPr="00616EFB">
        <w:rPr>
          <w:rFonts w:ascii="Arial" w:hAnsi="Arial" w:cs="Arial"/>
          <w:lang w:val="en-GB"/>
        </w:rPr>
        <w:t>Soilles</w:t>
      </w:r>
      <w:proofErr w:type="spellEnd"/>
      <w:r w:rsidRPr="00616EFB">
        <w:rPr>
          <w:rFonts w:ascii="Arial" w:hAnsi="Arial" w:cs="Arial"/>
          <w:lang w:val="en-GB"/>
        </w:rPr>
        <w:t xml:space="preserve"> Culture </w:t>
      </w:r>
      <w:proofErr w:type="gramStart"/>
      <w:r w:rsidRPr="00616EFB">
        <w:rPr>
          <w:rFonts w:ascii="Arial" w:hAnsi="Arial" w:cs="Arial"/>
          <w:lang w:val="en-GB"/>
        </w:rPr>
        <w:t>For</w:t>
      </w:r>
      <w:proofErr w:type="gramEnd"/>
      <w:r w:rsidRPr="00616EFB">
        <w:rPr>
          <w:rFonts w:ascii="Arial" w:hAnsi="Arial" w:cs="Arial"/>
          <w:lang w:val="en-GB"/>
        </w:rPr>
        <w:t xml:space="preserve"> Horticultural Crop Production. </w:t>
      </w:r>
      <w:proofErr w:type="gramStart"/>
      <w:r w:rsidRPr="00616EFB">
        <w:rPr>
          <w:rFonts w:ascii="Arial" w:hAnsi="Arial" w:cs="Arial"/>
          <w:lang w:val="en-GB"/>
        </w:rPr>
        <w:t>FAO  Plant</w:t>
      </w:r>
      <w:proofErr w:type="gramEnd"/>
      <w:r w:rsidRPr="00616EFB">
        <w:rPr>
          <w:rFonts w:ascii="Arial" w:hAnsi="Arial" w:cs="Arial"/>
          <w:lang w:val="en-GB"/>
        </w:rPr>
        <w:t xml:space="preserve"> Production and Protection. </w:t>
      </w:r>
      <w:r w:rsidRPr="00616EFB">
        <w:rPr>
          <w:rFonts w:ascii="Arial" w:hAnsi="Arial" w:cs="Arial"/>
        </w:rPr>
        <w:t>No. 101. Roma Italia.</w:t>
      </w:r>
    </w:p>
    <w:p w:rsidR="00616EFB" w:rsidRPr="00616EFB" w:rsidRDefault="00616EFB" w:rsidP="006C00AD">
      <w:pPr>
        <w:spacing w:before="240" w:after="240"/>
        <w:ind w:left="709" w:hanging="709"/>
        <w:jc w:val="both"/>
        <w:rPr>
          <w:rFonts w:ascii="Arial" w:hAnsi="Arial" w:cs="Arial"/>
          <w:noProof/>
        </w:rPr>
      </w:pPr>
      <w:r w:rsidRPr="00616EFB">
        <w:rPr>
          <w:rFonts w:ascii="Arial" w:hAnsi="Arial" w:cs="Arial"/>
          <w:noProof/>
        </w:rPr>
        <w:lastRenderedPageBreak/>
        <w:t>Garcia, P. J.M. 1999. Propiedades y Caracteristicas De Los Sustratos Perlita. En: Cultivos Sin Suelo II., En: Curso Superior De Especialización. M. Fernandez Y I. M. Cuadrado (Eds). Almeria España. 29-45 Pp.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lang w:val="en-GB"/>
        </w:rPr>
      </w:pPr>
      <w:r w:rsidRPr="00616EFB">
        <w:rPr>
          <w:rFonts w:ascii="Arial" w:hAnsi="Arial" w:cs="Arial"/>
          <w:color w:val="000000"/>
          <w:lang w:val="en-GB"/>
        </w:rPr>
        <w:t xml:space="preserve">Graves, C.J. 1983. </w:t>
      </w:r>
      <w:proofErr w:type="gramStart"/>
      <w:r w:rsidRPr="00616EFB">
        <w:rPr>
          <w:rFonts w:ascii="Arial" w:hAnsi="Arial" w:cs="Arial"/>
          <w:color w:val="000000"/>
          <w:lang w:val="en-GB"/>
        </w:rPr>
        <w:t>The nutrient film technique.</w:t>
      </w:r>
      <w:proofErr w:type="gramEnd"/>
      <w:r w:rsidRPr="00616EFB">
        <w:rPr>
          <w:rFonts w:ascii="Arial" w:hAnsi="Arial" w:cs="Arial"/>
          <w:color w:val="000000"/>
          <w:lang w:val="en-GB"/>
        </w:rPr>
        <w:t xml:space="preserve"> Hort. </w:t>
      </w:r>
      <w:proofErr w:type="gramStart"/>
      <w:r w:rsidRPr="00616EFB">
        <w:rPr>
          <w:rFonts w:ascii="Arial" w:hAnsi="Arial" w:cs="Arial"/>
          <w:color w:val="000000"/>
          <w:lang w:val="en-GB"/>
        </w:rPr>
        <w:t>Rev  5</w:t>
      </w:r>
      <w:proofErr w:type="gramEnd"/>
      <w:r w:rsidRPr="00616EFB">
        <w:rPr>
          <w:rFonts w:ascii="Arial" w:hAnsi="Arial" w:cs="Arial"/>
          <w:color w:val="000000"/>
          <w:lang w:val="en-GB"/>
        </w:rPr>
        <w:t>: 1-44.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lang w:val="en-GB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616EFB">
        <w:rPr>
          <w:rFonts w:ascii="Arial" w:hAnsi="Arial" w:cs="Arial"/>
          <w:lang w:val="en-GB"/>
        </w:rPr>
        <w:t>Gunes</w:t>
      </w:r>
      <w:proofErr w:type="spellEnd"/>
      <w:r w:rsidRPr="00616EFB">
        <w:rPr>
          <w:rFonts w:ascii="Arial" w:hAnsi="Arial" w:cs="Arial"/>
          <w:lang w:val="en-GB"/>
        </w:rPr>
        <w:t xml:space="preserve">, A.M.; M. </w:t>
      </w:r>
      <w:proofErr w:type="spellStart"/>
      <w:r w:rsidRPr="00616EFB">
        <w:rPr>
          <w:rFonts w:ascii="Arial" w:hAnsi="Arial" w:cs="Arial"/>
          <w:lang w:val="en-GB"/>
        </w:rPr>
        <w:t>Alpaaslan</w:t>
      </w:r>
      <w:proofErr w:type="spellEnd"/>
      <w:r w:rsidRPr="00616EFB">
        <w:rPr>
          <w:rFonts w:ascii="Arial" w:hAnsi="Arial" w:cs="Arial"/>
          <w:lang w:val="en-GB"/>
        </w:rPr>
        <w:t xml:space="preserve">; and A. </w:t>
      </w:r>
      <w:proofErr w:type="spellStart"/>
      <w:r w:rsidRPr="00616EFB">
        <w:rPr>
          <w:rFonts w:ascii="Arial" w:hAnsi="Arial" w:cs="Arial"/>
          <w:lang w:val="en-GB"/>
        </w:rPr>
        <w:t>Inal</w:t>
      </w:r>
      <w:proofErr w:type="spellEnd"/>
      <w:r w:rsidRPr="00616EFB">
        <w:rPr>
          <w:rFonts w:ascii="Arial" w:hAnsi="Arial" w:cs="Arial"/>
          <w:lang w:val="en-GB"/>
        </w:rPr>
        <w:t>.</w:t>
      </w:r>
      <w:proofErr w:type="gramEnd"/>
      <w:r w:rsidRPr="00616EFB">
        <w:rPr>
          <w:rFonts w:ascii="Arial" w:hAnsi="Arial" w:cs="Arial"/>
          <w:lang w:val="en-GB"/>
        </w:rPr>
        <w:t xml:space="preserve"> 1998. Critical nutrient of NFT-grown young in hydroponics. </w:t>
      </w:r>
      <w:r w:rsidRPr="00616EFB">
        <w:rPr>
          <w:rFonts w:ascii="Arial" w:hAnsi="Arial" w:cs="Arial"/>
          <w:lang w:val="en-US"/>
        </w:rPr>
        <w:t>Annals of Botany 63: 643-649.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val="en-US" w:eastAsia="en-US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616EFB">
        <w:rPr>
          <w:rFonts w:ascii="Arial" w:eastAsiaTheme="minorHAnsi" w:hAnsi="Arial" w:cs="Arial"/>
          <w:lang w:val="en-US" w:eastAsia="en-US"/>
        </w:rPr>
        <w:t>Jarecki</w:t>
      </w:r>
      <w:proofErr w:type="spellEnd"/>
      <w:r w:rsidRPr="00616EFB">
        <w:rPr>
          <w:rFonts w:ascii="Arial" w:eastAsiaTheme="minorHAnsi" w:hAnsi="Arial" w:cs="Arial"/>
          <w:lang w:val="en-US" w:eastAsia="en-US"/>
        </w:rPr>
        <w:t xml:space="preserve"> MK, </w:t>
      </w:r>
      <w:proofErr w:type="spellStart"/>
      <w:r w:rsidRPr="00616EFB">
        <w:rPr>
          <w:rFonts w:ascii="Arial" w:eastAsiaTheme="minorHAnsi" w:hAnsi="Arial" w:cs="Arial"/>
          <w:lang w:val="en-US" w:eastAsia="en-US"/>
        </w:rPr>
        <w:t>Voroney</w:t>
      </w:r>
      <w:proofErr w:type="spellEnd"/>
      <w:r w:rsidRPr="00616EFB">
        <w:rPr>
          <w:rFonts w:ascii="Arial" w:eastAsiaTheme="minorHAnsi" w:hAnsi="Arial" w:cs="Arial"/>
          <w:lang w:val="en-US" w:eastAsia="en-US"/>
        </w:rPr>
        <w:t xml:space="preserve"> RP. 2005. Evaluation of compost </w:t>
      </w:r>
      <w:proofErr w:type="spellStart"/>
      <w:r w:rsidRPr="00616EFB">
        <w:rPr>
          <w:rFonts w:ascii="Arial" w:eastAsiaTheme="minorHAnsi" w:hAnsi="Arial" w:cs="Arial"/>
          <w:lang w:val="en-US" w:eastAsia="en-US"/>
        </w:rPr>
        <w:t>lechates</w:t>
      </w:r>
      <w:proofErr w:type="spellEnd"/>
      <w:r w:rsidRPr="00616EFB">
        <w:rPr>
          <w:rFonts w:ascii="Arial" w:eastAsiaTheme="minorHAnsi" w:hAnsi="Arial" w:cs="Arial"/>
          <w:lang w:val="en-US" w:eastAsia="en-US"/>
        </w:rPr>
        <w:t xml:space="preserve"> for plant growth on hydroponic culture. J. Plant </w:t>
      </w:r>
      <w:proofErr w:type="spellStart"/>
      <w:r w:rsidRPr="00616EFB">
        <w:rPr>
          <w:rFonts w:ascii="Arial" w:eastAsiaTheme="minorHAnsi" w:hAnsi="Arial" w:cs="Arial"/>
          <w:lang w:val="en-US" w:eastAsia="en-US"/>
        </w:rPr>
        <w:t>Nutr</w:t>
      </w:r>
      <w:proofErr w:type="spellEnd"/>
      <w:r w:rsidRPr="00616EFB">
        <w:rPr>
          <w:rFonts w:ascii="Arial" w:eastAsiaTheme="minorHAnsi" w:hAnsi="Arial" w:cs="Arial"/>
          <w:lang w:val="en-US" w:eastAsia="en-US"/>
        </w:rPr>
        <w:t>. 28: 651-667.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val="en-US" w:eastAsia="en-US"/>
        </w:rPr>
      </w:pPr>
    </w:p>
    <w:p w:rsidR="00616EFB" w:rsidRPr="00616EFB" w:rsidRDefault="00616EFB" w:rsidP="006C00AD">
      <w:pPr>
        <w:ind w:left="709" w:hanging="709"/>
        <w:jc w:val="both"/>
        <w:rPr>
          <w:rFonts w:ascii="Arial" w:eastAsiaTheme="minorHAnsi" w:hAnsi="Arial" w:cs="Arial"/>
          <w:lang w:val="en-US" w:eastAsia="en-US"/>
        </w:rPr>
      </w:pPr>
      <w:r w:rsidRPr="00616EFB">
        <w:rPr>
          <w:rFonts w:ascii="Arial" w:eastAsiaTheme="minorHAnsi" w:hAnsi="Arial" w:cs="Arial"/>
          <w:lang w:val="en-US" w:eastAsia="en-US"/>
        </w:rPr>
        <w:t>Jones JB</w:t>
      </w:r>
      <w:r w:rsidR="006C00AD">
        <w:rPr>
          <w:rFonts w:ascii="Arial" w:eastAsiaTheme="minorHAnsi" w:hAnsi="Arial" w:cs="Arial"/>
          <w:lang w:val="en-US" w:eastAsia="en-US"/>
        </w:rPr>
        <w:t>. 1</w:t>
      </w:r>
      <w:r w:rsidRPr="00616EFB">
        <w:rPr>
          <w:rFonts w:ascii="Arial" w:eastAsiaTheme="minorHAnsi" w:hAnsi="Arial" w:cs="Arial"/>
          <w:lang w:val="en-US" w:eastAsia="en-US"/>
        </w:rPr>
        <w:t>997</w:t>
      </w:r>
      <w:r w:rsidR="006C00AD">
        <w:rPr>
          <w:rFonts w:ascii="Arial" w:eastAsiaTheme="minorHAnsi" w:hAnsi="Arial" w:cs="Arial"/>
          <w:lang w:val="en-US" w:eastAsia="en-US"/>
        </w:rPr>
        <w:t>.</w:t>
      </w:r>
      <w:r w:rsidRPr="00616EFB">
        <w:rPr>
          <w:rFonts w:ascii="Arial" w:eastAsiaTheme="minorHAnsi" w:hAnsi="Arial" w:cs="Arial"/>
          <w:lang w:val="en-US" w:eastAsia="en-US"/>
        </w:rPr>
        <w:t xml:space="preserve"> Hydroponics. </w:t>
      </w:r>
      <w:proofErr w:type="gramStart"/>
      <w:r w:rsidRPr="00616EFB">
        <w:rPr>
          <w:rFonts w:ascii="Arial" w:eastAsiaTheme="minorHAnsi" w:hAnsi="Arial" w:cs="Arial"/>
          <w:lang w:val="en-US" w:eastAsia="en-US"/>
        </w:rPr>
        <w:t>A practical guide for soilless grower.</w:t>
      </w:r>
      <w:proofErr w:type="gramEnd"/>
      <w:r w:rsidRPr="00616EF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616EFB">
        <w:rPr>
          <w:rFonts w:ascii="Arial" w:eastAsiaTheme="minorHAnsi" w:hAnsi="Arial" w:cs="Arial"/>
          <w:lang w:val="en-US" w:eastAsia="en-US"/>
        </w:rPr>
        <w:t>St Lucie Press.</w:t>
      </w:r>
      <w:proofErr w:type="gramEnd"/>
      <w:r w:rsidRPr="00616EFB">
        <w:rPr>
          <w:rFonts w:ascii="Arial" w:eastAsiaTheme="minorHAnsi" w:hAnsi="Arial" w:cs="Arial"/>
          <w:lang w:val="en-US" w:eastAsia="en-US"/>
        </w:rPr>
        <w:t xml:space="preserve"> USA. </w:t>
      </w:r>
      <w:proofErr w:type="gramStart"/>
      <w:r w:rsidRPr="00616EFB">
        <w:rPr>
          <w:rFonts w:ascii="Arial" w:eastAsiaTheme="minorHAnsi" w:hAnsi="Arial" w:cs="Arial"/>
          <w:lang w:val="en-US" w:eastAsia="en-US"/>
        </w:rPr>
        <w:t>207 pp.</w:t>
      </w:r>
      <w:proofErr w:type="gramEnd"/>
    </w:p>
    <w:p w:rsidR="00616EFB" w:rsidRPr="00616EFB" w:rsidRDefault="00616EFB" w:rsidP="006C00AD">
      <w:pPr>
        <w:ind w:left="709" w:hanging="709"/>
        <w:jc w:val="both"/>
        <w:rPr>
          <w:rFonts w:ascii="Arial" w:eastAsiaTheme="minorHAnsi" w:hAnsi="Arial" w:cs="Arial"/>
          <w:lang w:val="en-US" w:eastAsia="en-US"/>
        </w:rPr>
      </w:pP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  <w:bCs/>
          <w:lang w:val="en-GB"/>
        </w:rPr>
      </w:pPr>
      <w:r w:rsidRPr="00616EFB">
        <w:rPr>
          <w:rFonts w:ascii="Arial" w:hAnsi="Arial" w:cs="Arial"/>
          <w:bCs/>
          <w:lang w:val="en-GB"/>
        </w:rPr>
        <w:t>Jones, J.B. 1982. Hydroponics: Its history and use in plant nutrition studies. J. Plant Nutrition. 5 (8):1003-1030.</w:t>
      </w: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  <w:bCs/>
          <w:lang w:val="en-GB"/>
        </w:rPr>
      </w:pP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6736AA">
        <w:rPr>
          <w:rFonts w:ascii="Arial" w:hAnsi="Arial" w:cs="Arial"/>
          <w:lang w:val="en-US"/>
        </w:rPr>
        <w:t>Juárez</w:t>
      </w:r>
      <w:proofErr w:type="spellEnd"/>
      <w:r w:rsidRPr="006736AA">
        <w:rPr>
          <w:rFonts w:ascii="Arial" w:hAnsi="Arial" w:cs="Arial"/>
          <w:lang w:val="en-US"/>
        </w:rPr>
        <w:t xml:space="preserve">, H. Ma.; B, C. G.; </w:t>
      </w:r>
      <w:proofErr w:type="spellStart"/>
      <w:r w:rsidRPr="006736AA">
        <w:rPr>
          <w:rFonts w:ascii="Arial" w:hAnsi="Arial" w:cs="Arial"/>
          <w:lang w:val="en-US"/>
        </w:rPr>
        <w:t>Aceves</w:t>
      </w:r>
      <w:proofErr w:type="spellEnd"/>
      <w:r w:rsidRPr="006736AA">
        <w:rPr>
          <w:rFonts w:ascii="Arial" w:hAnsi="Arial" w:cs="Arial"/>
          <w:lang w:val="en-US"/>
        </w:rPr>
        <w:t>, N, L. 2006.</w:t>
      </w:r>
      <w:proofErr w:type="gramEnd"/>
      <w:r w:rsidRPr="006736AA">
        <w:rPr>
          <w:rFonts w:ascii="Arial" w:hAnsi="Arial" w:cs="Arial"/>
          <w:lang w:val="en-US"/>
        </w:rPr>
        <w:t xml:space="preserve"> </w:t>
      </w:r>
      <w:r w:rsidRPr="00616EFB">
        <w:rPr>
          <w:rFonts w:ascii="Arial" w:hAnsi="Arial" w:cs="Arial"/>
          <w:bCs/>
        </w:rPr>
        <w:t>Propuesta para la formulación de soluciones nutritivas en estudios de nutrición vegetal</w:t>
      </w:r>
      <w:r w:rsidRPr="00616EFB">
        <w:rPr>
          <w:rFonts w:ascii="Arial" w:hAnsi="Arial" w:cs="Arial"/>
        </w:rPr>
        <w:t>.</w:t>
      </w:r>
      <w:r w:rsidRPr="00616EFB">
        <w:rPr>
          <w:rFonts w:ascii="Arial" w:hAnsi="Arial" w:cs="Arial"/>
          <w:i/>
          <w:iCs/>
        </w:rPr>
        <w:t xml:space="preserve"> </w:t>
      </w:r>
      <w:proofErr w:type="spellStart"/>
      <w:r w:rsidRPr="00616EFB">
        <w:rPr>
          <w:rFonts w:ascii="Arial" w:hAnsi="Arial" w:cs="Arial"/>
          <w:i/>
          <w:iCs/>
        </w:rPr>
        <w:t>Interciencia</w:t>
      </w:r>
      <w:proofErr w:type="spellEnd"/>
      <w:r w:rsidRPr="00616EFB">
        <w:rPr>
          <w:rFonts w:ascii="Arial" w:hAnsi="Arial" w:cs="Arial"/>
          <w:i/>
          <w:iCs/>
        </w:rPr>
        <w:t>. 3</w:t>
      </w:r>
      <w:r w:rsidRPr="00616EFB">
        <w:rPr>
          <w:rFonts w:ascii="Arial" w:hAnsi="Arial" w:cs="Arial"/>
        </w:rPr>
        <w:t xml:space="preserve">1:246-253. </w:t>
      </w: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  <w:bCs/>
          <w:lang w:val="en-US"/>
        </w:rPr>
      </w:pP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  <w:bCs/>
          <w:lang w:val="es-MX"/>
        </w:rPr>
      </w:pPr>
      <w:proofErr w:type="spellStart"/>
      <w:proofErr w:type="gramStart"/>
      <w:r w:rsidRPr="00616EFB">
        <w:rPr>
          <w:rFonts w:ascii="Arial" w:hAnsi="Arial" w:cs="Arial"/>
          <w:bCs/>
          <w:lang w:val="en-US"/>
        </w:rPr>
        <w:t>Kemmer</w:t>
      </w:r>
      <w:proofErr w:type="spellEnd"/>
      <w:r w:rsidRPr="00616EFB">
        <w:rPr>
          <w:rFonts w:ascii="Arial" w:hAnsi="Arial" w:cs="Arial"/>
          <w:bCs/>
          <w:lang w:val="en-US"/>
        </w:rPr>
        <w:t xml:space="preserve">, F.N y </w:t>
      </w:r>
      <w:proofErr w:type="spellStart"/>
      <w:r w:rsidRPr="00616EFB">
        <w:rPr>
          <w:rFonts w:ascii="Arial" w:hAnsi="Arial" w:cs="Arial"/>
          <w:bCs/>
          <w:lang w:val="en-US"/>
        </w:rPr>
        <w:t>J.mC</w:t>
      </w:r>
      <w:proofErr w:type="spellEnd"/>
      <w:r w:rsidRPr="00616EFB">
        <w:rPr>
          <w:rFonts w:ascii="Arial" w:hAnsi="Arial" w:cs="Arial"/>
          <w:bCs/>
          <w:lang w:val="en-US"/>
        </w:rPr>
        <w:t xml:space="preserve">. </w:t>
      </w:r>
      <w:proofErr w:type="spellStart"/>
      <w:r w:rsidRPr="00616EFB">
        <w:rPr>
          <w:rFonts w:ascii="Arial" w:hAnsi="Arial" w:cs="Arial"/>
          <w:bCs/>
          <w:lang w:val="en-US"/>
        </w:rPr>
        <w:t>Callion</w:t>
      </w:r>
      <w:proofErr w:type="spellEnd"/>
      <w:r w:rsidRPr="00616EFB">
        <w:rPr>
          <w:rFonts w:ascii="Arial" w:hAnsi="Arial" w:cs="Arial"/>
          <w:bCs/>
          <w:lang w:val="en-US"/>
        </w:rPr>
        <w:t>.</w:t>
      </w:r>
      <w:proofErr w:type="gramEnd"/>
      <w:r w:rsidRPr="00616EFB">
        <w:rPr>
          <w:rFonts w:ascii="Arial" w:hAnsi="Arial" w:cs="Arial"/>
          <w:bCs/>
          <w:lang w:val="en-US"/>
        </w:rPr>
        <w:t xml:space="preserve"> </w:t>
      </w:r>
      <w:r w:rsidRPr="00616EFB">
        <w:rPr>
          <w:rFonts w:ascii="Arial" w:hAnsi="Arial" w:cs="Arial"/>
          <w:bCs/>
          <w:lang w:val="es-MX"/>
        </w:rPr>
        <w:t xml:space="preserve">1989. Manual del agua. Su naturaleza, tratamiento y aplicaciones. Trad. M.E. Espinoza R., F.M. Medina N y J. Sánchez, H. Mc Graw-Hill. México. </w:t>
      </w:r>
    </w:p>
    <w:p w:rsidR="00616EFB" w:rsidRPr="00616EFB" w:rsidRDefault="00616EFB" w:rsidP="006C00AD">
      <w:pPr>
        <w:spacing w:before="240" w:after="24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616EFB">
        <w:rPr>
          <w:rFonts w:ascii="Arial" w:eastAsiaTheme="minorHAnsi" w:hAnsi="Arial" w:cs="Arial"/>
          <w:bCs/>
          <w:lang w:eastAsia="en-US"/>
        </w:rPr>
        <w:t xml:space="preserve">Martínez, C.L; Martínez, R. C. E; Flores, G.F; Preciado, R. P; Zermeño, G. H; Valdez, C.D.R. 2009. Programa de cómputo para el cálculo de soluciones nutritivas. </w:t>
      </w:r>
      <w:r w:rsidRPr="00616EFB">
        <w:rPr>
          <w:rFonts w:ascii="Arial" w:eastAsiaTheme="minorHAnsi" w:hAnsi="Arial" w:cs="Arial"/>
          <w:lang w:eastAsia="en-US"/>
        </w:rPr>
        <w:t>Revista Chapingo Serie Horticultura 15: 149-153.</w:t>
      </w:r>
    </w:p>
    <w:p w:rsidR="00616EFB" w:rsidRPr="00616EFB" w:rsidRDefault="00616EFB" w:rsidP="006C00AD">
      <w:pPr>
        <w:spacing w:after="120"/>
        <w:ind w:left="709" w:hanging="709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>Martínez, E. y M. García. 1993. Cultivos sin Suelo: Hortalizas en Clima Medite</w:t>
      </w:r>
      <w:r w:rsidRPr="00616EFB">
        <w:rPr>
          <w:rFonts w:ascii="Arial" w:hAnsi="Arial" w:cs="Arial"/>
        </w:rPr>
        <w:softHyphen/>
        <w:t>rráneo. Ed Horticultura. Reus, Madrid, España.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616EFB">
        <w:rPr>
          <w:rFonts w:ascii="Arial" w:eastAsiaTheme="minorHAnsi" w:hAnsi="Arial" w:cs="Arial"/>
          <w:bCs/>
          <w:lang w:val="en-US" w:eastAsia="en-US"/>
        </w:rPr>
        <w:t>Mérigout</w:t>
      </w:r>
      <w:proofErr w:type="spellEnd"/>
      <w:r w:rsidRPr="00616EFB">
        <w:rPr>
          <w:rFonts w:ascii="Arial" w:eastAsiaTheme="minorHAnsi" w:hAnsi="Arial" w:cs="Arial"/>
          <w:bCs/>
          <w:lang w:val="en-US" w:eastAsia="en-US"/>
        </w:rPr>
        <w:t xml:space="preserve">, P; </w:t>
      </w:r>
      <w:proofErr w:type="spellStart"/>
      <w:r w:rsidRPr="00616EFB">
        <w:rPr>
          <w:rFonts w:ascii="Arial" w:eastAsiaTheme="minorHAnsi" w:hAnsi="Arial" w:cs="Arial"/>
          <w:bCs/>
          <w:lang w:val="en-US" w:eastAsia="en-US"/>
        </w:rPr>
        <w:t>Gaudon</w:t>
      </w:r>
      <w:proofErr w:type="spellEnd"/>
      <w:r w:rsidRPr="00616EFB">
        <w:rPr>
          <w:rFonts w:ascii="Arial" w:eastAsiaTheme="minorHAnsi" w:hAnsi="Arial" w:cs="Arial"/>
          <w:bCs/>
          <w:lang w:val="en-US" w:eastAsia="en-US"/>
        </w:rPr>
        <w:t xml:space="preserve">, V; </w:t>
      </w:r>
      <w:proofErr w:type="spellStart"/>
      <w:r w:rsidRPr="00616EFB">
        <w:rPr>
          <w:rFonts w:ascii="Arial" w:eastAsiaTheme="minorHAnsi" w:hAnsi="Arial" w:cs="Arial"/>
          <w:bCs/>
          <w:lang w:val="en-US" w:eastAsia="en-US"/>
        </w:rPr>
        <w:t>Quilleré</w:t>
      </w:r>
      <w:proofErr w:type="spellEnd"/>
      <w:r w:rsidRPr="00616EFB">
        <w:rPr>
          <w:rFonts w:ascii="Arial" w:eastAsiaTheme="minorHAnsi" w:hAnsi="Arial" w:cs="Arial"/>
          <w:bCs/>
          <w:lang w:val="en-US" w:eastAsia="en-US"/>
        </w:rPr>
        <w:t xml:space="preserve">, I; </w:t>
      </w:r>
      <w:proofErr w:type="spellStart"/>
      <w:r w:rsidRPr="00616EFB">
        <w:rPr>
          <w:rFonts w:ascii="Arial" w:eastAsiaTheme="minorHAnsi" w:hAnsi="Arial" w:cs="Arial"/>
          <w:bCs/>
          <w:lang w:val="en-US" w:eastAsia="en-US"/>
        </w:rPr>
        <w:t>Briand</w:t>
      </w:r>
      <w:proofErr w:type="gramStart"/>
      <w:r w:rsidRPr="00616EFB">
        <w:rPr>
          <w:rFonts w:ascii="Arial" w:eastAsiaTheme="minorHAnsi" w:hAnsi="Arial" w:cs="Arial"/>
          <w:bCs/>
          <w:lang w:val="en-US" w:eastAsia="en-US"/>
        </w:rPr>
        <w:t>,X</w:t>
      </w:r>
      <w:proofErr w:type="spellEnd"/>
      <w:proofErr w:type="gramEnd"/>
      <w:r w:rsidRPr="00616EFB">
        <w:rPr>
          <w:rFonts w:ascii="Arial" w:eastAsiaTheme="minorHAnsi" w:hAnsi="Arial" w:cs="Arial"/>
          <w:bCs/>
          <w:lang w:val="en-US" w:eastAsia="en-US"/>
        </w:rPr>
        <w:t>; Daniel, V.FC. 2008. Urea Use Efficiency of Hydroponically Grown Maize and Wheat.</w:t>
      </w:r>
      <w:r w:rsidRPr="00616EFB">
        <w:rPr>
          <w:rFonts w:ascii="Arial" w:eastAsiaTheme="minorHAnsi" w:hAnsi="Arial" w:cs="Arial"/>
          <w:lang w:val="en-US" w:eastAsia="en-US"/>
        </w:rPr>
        <w:t xml:space="preserve"> . </w:t>
      </w:r>
      <w:proofErr w:type="gramStart"/>
      <w:r w:rsidRPr="00616EFB">
        <w:rPr>
          <w:rFonts w:ascii="Arial" w:eastAsiaTheme="minorHAnsi" w:hAnsi="Arial" w:cs="Arial"/>
          <w:lang w:val="en-US" w:eastAsia="en-US"/>
        </w:rPr>
        <w:t xml:space="preserve">Plant </w:t>
      </w:r>
      <w:proofErr w:type="spellStart"/>
      <w:r w:rsidRPr="00616EFB">
        <w:rPr>
          <w:rFonts w:ascii="Arial" w:eastAsiaTheme="minorHAnsi" w:hAnsi="Arial" w:cs="Arial"/>
          <w:lang w:val="en-US" w:eastAsia="en-US"/>
        </w:rPr>
        <w:t>Nutr</w:t>
      </w:r>
      <w:proofErr w:type="spellEnd"/>
      <w:r w:rsidRPr="00616EFB">
        <w:rPr>
          <w:rFonts w:ascii="Arial" w:eastAsiaTheme="minorHAnsi" w:hAnsi="Arial" w:cs="Arial"/>
          <w:lang w:val="en-US" w:eastAsia="en-US"/>
        </w:rPr>
        <w:t>.</w:t>
      </w:r>
      <w:proofErr w:type="gramEnd"/>
      <w:r w:rsidRPr="00616EFB">
        <w:rPr>
          <w:rFonts w:ascii="Arial" w:eastAsiaTheme="minorHAnsi" w:hAnsi="Arial" w:cs="Arial"/>
          <w:lang w:val="en-US" w:eastAsia="en-US"/>
        </w:rPr>
        <w:t xml:space="preserve"> 31: 427–443</w:t>
      </w:r>
      <w:r w:rsidR="006C00AD">
        <w:rPr>
          <w:rFonts w:ascii="Arial" w:eastAsiaTheme="minorHAnsi" w:hAnsi="Arial" w:cs="Arial"/>
          <w:lang w:val="en-US" w:eastAsia="en-US"/>
        </w:rPr>
        <w:t>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val="en-US" w:eastAsia="en-US"/>
        </w:rPr>
      </w:pPr>
    </w:p>
    <w:p w:rsidR="00616EFB" w:rsidRPr="00616EFB" w:rsidRDefault="00616EFB" w:rsidP="006C00AD">
      <w:pPr>
        <w:pStyle w:val="Ttulo"/>
        <w:ind w:left="709" w:hanging="709"/>
        <w:jc w:val="both"/>
        <w:rPr>
          <w:rFonts w:ascii="Arial" w:hAnsi="Arial" w:cs="Arial"/>
          <w:b w:val="0"/>
          <w:bCs/>
          <w:noProof/>
          <w:sz w:val="24"/>
          <w:szCs w:val="24"/>
        </w:rPr>
      </w:pPr>
      <w:r w:rsidRPr="00616EFB">
        <w:rPr>
          <w:rFonts w:ascii="Arial" w:hAnsi="Arial" w:cs="Arial"/>
          <w:b w:val="0"/>
          <w:bCs/>
          <w:noProof/>
          <w:sz w:val="24"/>
          <w:szCs w:val="24"/>
          <w:lang w:val="en-US"/>
        </w:rPr>
        <w:t xml:space="preserve">Morard, P. Lacoste, L., and Silvestre, J. 2000. Effect of oxigen deficiency on uptake of water and mineral nutrient by tomato plants in soilles culture. </w:t>
      </w:r>
      <w:r w:rsidRPr="00616EFB">
        <w:rPr>
          <w:rFonts w:ascii="Arial" w:hAnsi="Arial" w:cs="Arial"/>
          <w:b w:val="0"/>
          <w:bCs/>
          <w:noProof/>
          <w:sz w:val="24"/>
          <w:szCs w:val="24"/>
        </w:rPr>
        <w:t>J. Plant Nutr  23:1063-1078.</w:t>
      </w:r>
    </w:p>
    <w:p w:rsidR="00616EFB" w:rsidRPr="00616EFB" w:rsidRDefault="00616EFB" w:rsidP="006C00AD">
      <w:pPr>
        <w:pStyle w:val="Ttulo"/>
        <w:ind w:left="709" w:hanging="709"/>
        <w:jc w:val="both"/>
        <w:rPr>
          <w:rFonts w:ascii="Arial" w:hAnsi="Arial" w:cs="Arial"/>
          <w:b w:val="0"/>
          <w:bCs/>
          <w:noProof/>
          <w:sz w:val="24"/>
          <w:szCs w:val="24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616EFB">
        <w:rPr>
          <w:rFonts w:ascii="Arial" w:eastAsiaTheme="minorHAnsi" w:hAnsi="Arial" w:cs="Arial"/>
          <w:lang w:eastAsia="en-US"/>
        </w:rPr>
        <w:t>Muñoz RJJ</w:t>
      </w:r>
      <w:r w:rsidR="006C00AD">
        <w:rPr>
          <w:rFonts w:ascii="Arial" w:eastAsiaTheme="minorHAnsi" w:hAnsi="Arial" w:cs="Arial"/>
          <w:lang w:eastAsia="en-US"/>
        </w:rPr>
        <w:t xml:space="preserve">. </w:t>
      </w:r>
      <w:r w:rsidRPr="00616EFB">
        <w:rPr>
          <w:rFonts w:ascii="Arial" w:eastAsiaTheme="minorHAnsi" w:hAnsi="Arial" w:cs="Arial"/>
          <w:lang w:eastAsia="en-US"/>
        </w:rPr>
        <w:t>2004</w:t>
      </w:r>
      <w:r w:rsidR="006C00AD">
        <w:rPr>
          <w:rFonts w:ascii="Arial" w:eastAsiaTheme="minorHAnsi" w:hAnsi="Arial" w:cs="Arial"/>
          <w:lang w:eastAsia="en-US"/>
        </w:rPr>
        <w:t xml:space="preserve">. </w:t>
      </w:r>
      <w:r w:rsidRPr="00616EFB">
        <w:rPr>
          <w:rFonts w:ascii="Arial" w:eastAsiaTheme="minorHAnsi" w:hAnsi="Arial" w:cs="Arial"/>
          <w:lang w:eastAsia="en-US"/>
        </w:rPr>
        <w:t xml:space="preserve">Formulación de la solución nutritiva. </w:t>
      </w:r>
      <w:proofErr w:type="spellStart"/>
      <w:proofErr w:type="gramStart"/>
      <w:r w:rsidRPr="00616EFB">
        <w:rPr>
          <w:rFonts w:ascii="Arial" w:eastAsiaTheme="minorHAnsi" w:hAnsi="Arial" w:cs="Arial"/>
          <w:lang w:eastAsia="en-US"/>
        </w:rPr>
        <w:t>pp</w:t>
      </w:r>
      <w:proofErr w:type="spellEnd"/>
      <w:proofErr w:type="gramEnd"/>
      <w:r w:rsidRPr="00616EFB">
        <w:rPr>
          <w:rFonts w:ascii="Arial" w:eastAsiaTheme="minorHAnsi" w:hAnsi="Arial" w:cs="Arial"/>
          <w:lang w:eastAsia="en-US"/>
        </w:rPr>
        <w:t xml:space="preserve">: 151-180. En: Manual de Producción Hortícola en Invernadero. Castellanos, J.Z. (Ed.) 2da Edición. INTAGRI, Celaya, </w:t>
      </w:r>
      <w:proofErr w:type="spellStart"/>
      <w:r w:rsidRPr="00616EFB">
        <w:rPr>
          <w:rFonts w:ascii="Arial" w:eastAsiaTheme="minorHAnsi" w:hAnsi="Arial" w:cs="Arial"/>
          <w:lang w:eastAsia="en-US"/>
        </w:rPr>
        <w:t>Gto</w:t>
      </w:r>
      <w:proofErr w:type="spellEnd"/>
      <w:r w:rsidRPr="00616EFB">
        <w:rPr>
          <w:rFonts w:ascii="Arial" w:eastAsiaTheme="minorHAnsi" w:hAnsi="Arial" w:cs="Arial"/>
          <w:lang w:eastAsia="en-US"/>
        </w:rPr>
        <w:t>., México.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Navarro, L. ER. 2010. Uso de aguas residuales  en la producción de tomate hidropónico en invernadero. Tesis Doctor en Ciencias. Universidad </w:t>
      </w:r>
      <w:proofErr w:type="spellStart"/>
      <w:r w:rsidRPr="00616EFB">
        <w:rPr>
          <w:rFonts w:ascii="Arial" w:hAnsi="Arial" w:cs="Arial"/>
        </w:rPr>
        <w:t>Autonoma</w:t>
      </w:r>
      <w:proofErr w:type="spellEnd"/>
      <w:r w:rsidRPr="00616EFB">
        <w:rPr>
          <w:rFonts w:ascii="Arial" w:hAnsi="Arial" w:cs="Arial"/>
        </w:rPr>
        <w:t xml:space="preserve"> Chapingo. 105p.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color w:val="1C1C1A"/>
          <w:lang w:eastAsia="en-US"/>
        </w:rPr>
      </w:pPr>
      <w:proofErr w:type="spellStart"/>
      <w:proofErr w:type="gramStart"/>
      <w:r w:rsidRPr="00DD60E3">
        <w:rPr>
          <w:rFonts w:ascii="Arial" w:eastAsiaTheme="minorHAnsi" w:hAnsi="Arial" w:cs="Arial"/>
          <w:bCs/>
          <w:color w:val="1C1C1A"/>
          <w:lang w:val="en-US" w:eastAsia="en-US"/>
        </w:rPr>
        <w:t>Norstrom</w:t>
      </w:r>
      <w:proofErr w:type="spellEnd"/>
      <w:r w:rsidRPr="00DD60E3">
        <w:rPr>
          <w:rFonts w:ascii="Arial" w:eastAsiaTheme="minorHAnsi" w:hAnsi="Arial" w:cs="Arial"/>
          <w:bCs/>
          <w:color w:val="1C1C1A"/>
          <w:lang w:val="en-US" w:eastAsia="en-US"/>
        </w:rPr>
        <w:t xml:space="preserve">, A; </w:t>
      </w:r>
      <w:proofErr w:type="spellStart"/>
      <w:r w:rsidRPr="00DD60E3">
        <w:rPr>
          <w:rFonts w:ascii="Arial" w:eastAsiaTheme="minorHAnsi" w:hAnsi="Arial" w:cs="Arial"/>
          <w:bCs/>
          <w:color w:val="1C1C1A"/>
          <w:lang w:val="en-US" w:eastAsia="en-US"/>
        </w:rPr>
        <w:t>Dalhammar</w:t>
      </w:r>
      <w:proofErr w:type="spellEnd"/>
      <w:r w:rsidRPr="00DD60E3">
        <w:rPr>
          <w:rFonts w:ascii="Arial" w:eastAsiaTheme="minorHAnsi" w:hAnsi="Arial" w:cs="Arial"/>
          <w:bCs/>
          <w:color w:val="1C1C1A"/>
          <w:lang w:val="en-US" w:eastAsia="en-US"/>
        </w:rPr>
        <w:t xml:space="preserve">, G; </w:t>
      </w:r>
      <w:proofErr w:type="spellStart"/>
      <w:r w:rsidRPr="00DD60E3">
        <w:rPr>
          <w:rFonts w:ascii="Arial" w:eastAsiaTheme="minorHAnsi" w:hAnsi="Arial" w:cs="Arial"/>
          <w:bCs/>
          <w:color w:val="1C1C1A"/>
          <w:lang w:val="en-US" w:eastAsia="en-US"/>
        </w:rPr>
        <w:t>Natuschka</w:t>
      </w:r>
      <w:proofErr w:type="spellEnd"/>
      <w:r w:rsidRPr="00DD60E3">
        <w:rPr>
          <w:rFonts w:ascii="Arial" w:eastAsiaTheme="minorHAnsi" w:hAnsi="Arial" w:cs="Arial"/>
          <w:bCs/>
          <w:color w:val="1C1C1A"/>
          <w:lang w:val="en-US" w:eastAsia="en-US"/>
        </w:rPr>
        <w:t>, M. 2008.</w:t>
      </w:r>
      <w:proofErr w:type="gramEnd"/>
      <w:r w:rsidRPr="00DD60E3">
        <w:rPr>
          <w:rFonts w:ascii="Arial" w:eastAsiaTheme="minorHAnsi" w:hAnsi="Arial" w:cs="Arial"/>
          <w:bCs/>
          <w:color w:val="1C1C1A"/>
          <w:lang w:val="en-US" w:eastAsia="en-US"/>
        </w:rPr>
        <w:t xml:space="preserve"> </w:t>
      </w:r>
      <w:proofErr w:type="gramStart"/>
      <w:r w:rsidRPr="00616EFB">
        <w:rPr>
          <w:rFonts w:ascii="Arial" w:eastAsiaTheme="minorHAnsi" w:hAnsi="Arial" w:cs="Arial"/>
          <w:bCs/>
          <w:color w:val="1C1C1A"/>
          <w:lang w:val="en-US" w:eastAsia="en-US"/>
        </w:rPr>
        <w:t xml:space="preserve">The microbial characterization of a hydroponic treatment step for domestic wastewater — towards an expanded view on the plant–microbial </w:t>
      </w:r>
      <w:proofErr w:type="spellStart"/>
      <w:r w:rsidRPr="00616EFB">
        <w:rPr>
          <w:rFonts w:ascii="Arial" w:eastAsiaTheme="minorHAnsi" w:hAnsi="Arial" w:cs="Arial"/>
          <w:bCs/>
          <w:color w:val="1C1C1A"/>
          <w:lang w:val="en-US" w:eastAsia="en-US"/>
        </w:rPr>
        <w:t>hydroecology</w:t>
      </w:r>
      <w:proofErr w:type="spellEnd"/>
      <w:r w:rsidRPr="00616EFB">
        <w:rPr>
          <w:rFonts w:ascii="Arial" w:eastAsiaTheme="minorHAnsi" w:hAnsi="Arial" w:cs="Arial"/>
          <w:bCs/>
          <w:color w:val="1C1C1A"/>
          <w:lang w:val="en-US" w:eastAsia="en-US"/>
        </w:rPr>
        <w:t>.</w:t>
      </w:r>
      <w:proofErr w:type="gramEnd"/>
      <w:r w:rsidRPr="00616EFB">
        <w:rPr>
          <w:rFonts w:ascii="Arial" w:eastAsiaTheme="minorHAnsi" w:hAnsi="Arial" w:cs="Arial"/>
          <w:bCs/>
          <w:color w:val="1C1C1A"/>
          <w:lang w:val="en-US" w:eastAsia="en-US"/>
        </w:rPr>
        <w:t xml:space="preserve"> </w:t>
      </w:r>
      <w:r w:rsidRPr="00616EFB">
        <w:rPr>
          <w:rFonts w:ascii="Arial" w:eastAsiaTheme="minorHAnsi" w:hAnsi="Arial" w:cs="Arial"/>
          <w:color w:val="1C1C1A"/>
          <w:lang w:eastAsia="en-US"/>
        </w:rPr>
        <w:t xml:space="preserve">J. </w:t>
      </w:r>
      <w:proofErr w:type="spellStart"/>
      <w:r w:rsidRPr="00616EFB">
        <w:rPr>
          <w:rFonts w:ascii="Arial" w:eastAsiaTheme="minorHAnsi" w:hAnsi="Arial" w:cs="Arial"/>
          <w:color w:val="1C1C1A"/>
          <w:lang w:eastAsia="en-US"/>
        </w:rPr>
        <w:t>Environ</w:t>
      </w:r>
      <w:proofErr w:type="spellEnd"/>
      <w:r w:rsidRPr="00616EFB">
        <w:rPr>
          <w:rFonts w:ascii="Arial" w:eastAsiaTheme="minorHAnsi" w:hAnsi="Arial" w:cs="Arial"/>
          <w:color w:val="1C1C1A"/>
          <w:lang w:eastAsia="en-US"/>
        </w:rPr>
        <w:t xml:space="preserve">. </w:t>
      </w:r>
      <w:proofErr w:type="spellStart"/>
      <w:r w:rsidRPr="00616EFB">
        <w:rPr>
          <w:rFonts w:ascii="Arial" w:eastAsiaTheme="minorHAnsi" w:hAnsi="Arial" w:cs="Arial"/>
          <w:color w:val="1C1C1A"/>
          <w:lang w:eastAsia="en-US"/>
        </w:rPr>
        <w:t>Eng</w:t>
      </w:r>
      <w:proofErr w:type="spellEnd"/>
      <w:r w:rsidRPr="00616EFB">
        <w:rPr>
          <w:rFonts w:ascii="Arial" w:eastAsiaTheme="minorHAnsi" w:hAnsi="Arial" w:cs="Arial"/>
          <w:color w:val="1C1C1A"/>
          <w:lang w:eastAsia="en-US"/>
        </w:rPr>
        <w:t xml:space="preserve">. </w:t>
      </w:r>
      <w:proofErr w:type="spellStart"/>
      <w:r w:rsidRPr="00616EFB">
        <w:rPr>
          <w:rFonts w:ascii="Arial" w:eastAsiaTheme="minorHAnsi" w:hAnsi="Arial" w:cs="Arial"/>
          <w:color w:val="1C1C1A"/>
          <w:lang w:eastAsia="en-US"/>
        </w:rPr>
        <w:t>Sci</w:t>
      </w:r>
      <w:proofErr w:type="spellEnd"/>
      <w:r w:rsidRPr="00616EFB">
        <w:rPr>
          <w:rFonts w:ascii="Arial" w:eastAsiaTheme="minorHAnsi" w:hAnsi="Arial" w:cs="Arial"/>
          <w:color w:val="1C1C1A"/>
          <w:lang w:eastAsia="en-US"/>
        </w:rPr>
        <w:t xml:space="preserve">. </w:t>
      </w:r>
      <w:r w:rsidRPr="00616EFB">
        <w:rPr>
          <w:rFonts w:ascii="Arial" w:eastAsiaTheme="minorHAnsi" w:hAnsi="Arial" w:cs="Arial"/>
          <w:bCs/>
          <w:color w:val="1C1C1A"/>
          <w:lang w:eastAsia="en-US"/>
        </w:rPr>
        <w:t>7</w:t>
      </w:r>
      <w:r w:rsidRPr="00616EFB">
        <w:rPr>
          <w:rFonts w:ascii="Arial" w:eastAsiaTheme="minorHAnsi" w:hAnsi="Arial" w:cs="Arial"/>
          <w:color w:val="1C1C1A"/>
          <w:lang w:eastAsia="en-US"/>
        </w:rPr>
        <w:t>: 635–644.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616EFB">
        <w:rPr>
          <w:rFonts w:ascii="Arial" w:eastAsiaTheme="minorHAnsi" w:hAnsi="Arial" w:cs="Arial"/>
          <w:lang w:eastAsia="en-US"/>
        </w:rPr>
        <w:t>Ochoa ME, Figueroa VU, Cano RP, Preciado RP, Moreno RA, Rodríguez DN. 2009. Té de composta como fertilizante orgánico en la producción de tomate (</w:t>
      </w:r>
      <w:proofErr w:type="spellStart"/>
      <w:r w:rsidRPr="00616EFB">
        <w:rPr>
          <w:rFonts w:ascii="Arial" w:eastAsiaTheme="minorHAnsi" w:hAnsi="Arial" w:cs="Arial"/>
          <w:lang w:eastAsia="en-US"/>
        </w:rPr>
        <w:t>Lycopersicon</w:t>
      </w:r>
      <w:proofErr w:type="spellEnd"/>
      <w:r w:rsidRPr="00616EF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616EFB">
        <w:rPr>
          <w:rFonts w:ascii="Arial" w:eastAsiaTheme="minorHAnsi" w:hAnsi="Arial" w:cs="Arial"/>
          <w:lang w:eastAsia="en-US"/>
        </w:rPr>
        <w:t>esculentum</w:t>
      </w:r>
      <w:proofErr w:type="spellEnd"/>
      <w:r w:rsidRPr="00616EF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616EFB">
        <w:rPr>
          <w:rFonts w:ascii="Arial" w:eastAsiaTheme="minorHAnsi" w:hAnsi="Arial" w:cs="Arial"/>
          <w:lang w:eastAsia="en-US"/>
        </w:rPr>
        <w:t>Mill</w:t>
      </w:r>
      <w:proofErr w:type="spellEnd"/>
      <w:r w:rsidRPr="00616EFB">
        <w:rPr>
          <w:rFonts w:ascii="Arial" w:eastAsiaTheme="minorHAnsi" w:hAnsi="Arial" w:cs="Arial"/>
          <w:lang w:eastAsia="en-US"/>
        </w:rPr>
        <w:t>.) en invernadero. Revista Chapingo Serie Horticultura 15: 177-182.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rPr>
          <w:rFonts w:ascii="Arial" w:eastAsiaTheme="minorHAnsi" w:hAnsi="Arial" w:cs="Arial"/>
          <w:lang w:val="en-US" w:eastAsia="en-US"/>
        </w:rPr>
      </w:pPr>
      <w:proofErr w:type="spellStart"/>
      <w:r w:rsidRPr="00616EFB">
        <w:rPr>
          <w:rFonts w:ascii="Arial" w:eastAsiaTheme="minorHAnsi" w:hAnsi="Arial" w:cs="Arial"/>
          <w:lang w:val="en-US" w:eastAsia="en-US"/>
        </w:rPr>
        <w:t>Ohashi</w:t>
      </w:r>
      <w:proofErr w:type="spellEnd"/>
      <w:r w:rsidRPr="00616EFB">
        <w:rPr>
          <w:rFonts w:ascii="Arial" w:eastAsiaTheme="minorHAnsi" w:hAnsi="Arial" w:cs="Arial"/>
          <w:lang w:val="en-US" w:eastAsia="en-US"/>
        </w:rPr>
        <w:t xml:space="preserve">, K. K; Yoshii, M; Takeshi, I; Kazuhiro, F. </w:t>
      </w:r>
      <w:proofErr w:type="gramStart"/>
      <w:r w:rsidRPr="00616EFB">
        <w:rPr>
          <w:rFonts w:ascii="Arial" w:eastAsiaTheme="minorHAnsi" w:hAnsi="Arial" w:cs="Arial"/>
          <w:lang w:val="en-US" w:eastAsia="en-US"/>
        </w:rPr>
        <w:t>2009 .</w:t>
      </w:r>
      <w:proofErr w:type="gramEnd"/>
      <w:r w:rsidRPr="00616EFB">
        <w:rPr>
          <w:rFonts w:ascii="Arial" w:eastAsiaTheme="minorHAnsi" w:hAnsi="Arial" w:cs="Arial"/>
          <w:lang w:val="en-US" w:eastAsia="en-US"/>
        </w:rPr>
        <w:t xml:space="preserve"> Nutrient Solution Prepared with </w:t>
      </w:r>
      <w:proofErr w:type="spellStart"/>
      <w:r w:rsidRPr="00616EFB">
        <w:rPr>
          <w:rFonts w:ascii="Arial" w:eastAsiaTheme="minorHAnsi" w:hAnsi="Arial" w:cs="Arial"/>
          <w:lang w:val="en-US" w:eastAsia="en-US"/>
        </w:rPr>
        <w:t>Ozonated</w:t>
      </w:r>
      <w:proofErr w:type="spellEnd"/>
      <w:r w:rsidRPr="00616EFB">
        <w:rPr>
          <w:rFonts w:ascii="Arial" w:eastAsiaTheme="minorHAnsi" w:hAnsi="Arial" w:cs="Arial"/>
          <w:lang w:val="en-US" w:eastAsia="en-US"/>
        </w:rPr>
        <w:t xml:space="preserve"> Water does not Damage Early Growth of Hydroponically Grown Tomatoes. Ozone: Science &amp; Engineering, 31: 21–27.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rPr>
          <w:rFonts w:ascii="Arial" w:eastAsiaTheme="minorHAnsi" w:hAnsi="Arial" w:cs="Arial"/>
          <w:lang w:val="en-US" w:eastAsia="en-US"/>
        </w:rPr>
      </w:pP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</w:rPr>
      </w:pPr>
      <w:proofErr w:type="spellStart"/>
      <w:r w:rsidRPr="00616EFB">
        <w:rPr>
          <w:rFonts w:ascii="Arial" w:hAnsi="Arial" w:cs="Arial"/>
        </w:rPr>
        <w:t>Ojodeagua</w:t>
      </w:r>
      <w:proofErr w:type="spellEnd"/>
      <w:r w:rsidR="006C00AD">
        <w:rPr>
          <w:rFonts w:ascii="Arial" w:hAnsi="Arial" w:cs="Arial"/>
        </w:rPr>
        <w:t xml:space="preserve">, </w:t>
      </w:r>
      <w:r w:rsidRPr="00616EFB">
        <w:rPr>
          <w:rFonts w:ascii="Arial" w:hAnsi="Arial" w:cs="Arial"/>
        </w:rPr>
        <w:t>A</w:t>
      </w:r>
      <w:r w:rsidR="006C00AD">
        <w:rPr>
          <w:rFonts w:ascii="Arial" w:hAnsi="Arial" w:cs="Arial"/>
        </w:rPr>
        <w:t>.</w:t>
      </w:r>
      <w:r w:rsidRPr="00616EFB">
        <w:rPr>
          <w:rFonts w:ascii="Arial" w:hAnsi="Arial" w:cs="Arial"/>
        </w:rPr>
        <w:t xml:space="preserve"> JL, </w:t>
      </w:r>
      <w:proofErr w:type="gramStart"/>
      <w:r w:rsidRPr="00616EFB">
        <w:rPr>
          <w:rFonts w:ascii="Arial" w:hAnsi="Arial" w:cs="Arial"/>
        </w:rPr>
        <w:t>Castellanos</w:t>
      </w:r>
      <w:proofErr w:type="gramEnd"/>
      <w:r w:rsidR="006C00AD">
        <w:rPr>
          <w:rFonts w:ascii="Arial" w:hAnsi="Arial" w:cs="Arial"/>
        </w:rPr>
        <w:t>,</w:t>
      </w:r>
      <w:r w:rsidRPr="00616EFB">
        <w:rPr>
          <w:rFonts w:ascii="Arial" w:hAnsi="Arial" w:cs="Arial"/>
        </w:rPr>
        <w:t xml:space="preserve"> R</w:t>
      </w:r>
      <w:r w:rsidR="006C00AD">
        <w:rPr>
          <w:rFonts w:ascii="Arial" w:hAnsi="Arial" w:cs="Arial"/>
        </w:rPr>
        <w:t>.</w:t>
      </w:r>
      <w:r w:rsidRPr="00616EFB">
        <w:rPr>
          <w:rFonts w:ascii="Arial" w:hAnsi="Arial" w:cs="Arial"/>
        </w:rPr>
        <w:t>JZ, Muñoz</w:t>
      </w:r>
      <w:r w:rsidR="006C00AD">
        <w:rPr>
          <w:rFonts w:ascii="Arial" w:hAnsi="Arial" w:cs="Arial"/>
        </w:rPr>
        <w:t>,</w:t>
      </w:r>
      <w:r w:rsidRPr="00616EFB">
        <w:rPr>
          <w:rFonts w:ascii="Arial" w:hAnsi="Arial" w:cs="Arial"/>
        </w:rPr>
        <w:t xml:space="preserve"> R JJ, </w:t>
      </w:r>
      <w:proofErr w:type="spellStart"/>
      <w:r w:rsidRPr="00616EFB">
        <w:rPr>
          <w:rFonts w:ascii="Arial" w:hAnsi="Arial" w:cs="Arial"/>
        </w:rPr>
        <w:t>Alcántar</w:t>
      </w:r>
      <w:proofErr w:type="spellEnd"/>
      <w:r w:rsidR="006C00AD">
        <w:rPr>
          <w:rFonts w:ascii="Arial" w:hAnsi="Arial" w:cs="Arial"/>
        </w:rPr>
        <w:t>,</w:t>
      </w:r>
      <w:r w:rsidRPr="00616EFB">
        <w:rPr>
          <w:rFonts w:ascii="Arial" w:hAnsi="Arial" w:cs="Arial"/>
        </w:rPr>
        <w:t xml:space="preserve"> G</w:t>
      </w:r>
      <w:r w:rsidR="006C00AD">
        <w:rPr>
          <w:rFonts w:ascii="Arial" w:hAnsi="Arial" w:cs="Arial"/>
        </w:rPr>
        <w:t>.</w:t>
      </w:r>
      <w:r w:rsidRPr="00616EFB">
        <w:rPr>
          <w:rFonts w:ascii="Arial" w:hAnsi="Arial" w:cs="Arial"/>
        </w:rPr>
        <w:t xml:space="preserve"> G, Tijerina</w:t>
      </w:r>
      <w:r w:rsidR="006C00AD">
        <w:rPr>
          <w:rFonts w:ascii="Arial" w:hAnsi="Arial" w:cs="Arial"/>
        </w:rPr>
        <w:t>,</w:t>
      </w:r>
      <w:r w:rsidRPr="00616EFB">
        <w:rPr>
          <w:rFonts w:ascii="Arial" w:hAnsi="Arial" w:cs="Arial"/>
        </w:rPr>
        <w:t xml:space="preserve"> </w:t>
      </w:r>
      <w:proofErr w:type="spellStart"/>
      <w:r w:rsidRPr="00616EFB">
        <w:rPr>
          <w:rFonts w:ascii="Arial" w:hAnsi="Arial" w:cs="Arial"/>
        </w:rPr>
        <w:t>Ch</w:t>
      </w:r>
      <w:r w:rsidR="006C00AD">
        <w:rPr>
          <w:rFonts w:ascii="Arial" w:hAnsi="Arial" w:cs="Arial"/>
        </w:rPr>
        <w:t>.</w:t>
      </w:r>
      <w:r w:rsidRPr="00616EFB">
        <w:rPr>
          <w:rFonts w:ascii="Arial" w:hAnsi="Arial" w:cs="Arial"/>
        </w:rPr>
        <w:t>L</w:t>
      </w:r>
      <w:proofErr w:type="spellEnd"/>
      <w:r w:rsidRPr="00616EFB">
        <w:rPr>
          <w:rFonts w:ascii="Arial" w:hAnsi="Arial" w:cs="Arial"/>
        </w:rPr>
        <w:t>, Vargas</w:t>
      </w:r>
      <w:r w:rsidR="006C00AD">
        <w:rPr>
          <w:rFonts w:ascii="Arial" w:hAnsi="Arial" w:cs="Arial"/>
        </w:rPr>
        <w:t>,</w:t>
      </w:r>
      <w:r w:rsidRPr="00616EFB">
        <w:rPr>
          <w:rFonts w:ascii="Arial" w:hAnsi="Arial" w:cs="Arial"/>
        </w:rPr>
        <w:t xml:space="preserve"> T</w:t>
      </w:r>
      <w:r w:rsidR="006C00AD">
        <w:rPr>
          <w:rFonts w:ascii="Arial" w:hAnsi="Arial" w:cs="Arial"/>
        </w:rPr>
        <w:t>.</w:t>
      </w:r>
      <w:r w:rsidRPr="00616EFB">
        <w:rPr>
          <w:rFonts w:ascii="Arial" w:hAnsi="Arial" w:cs="Arial"/>
        </w:rPr>
        <w:t xml:space="preserve"> P</w:t>
      </w:r>
      <w:r w:rsidR="006C00AD">
        <w:rPr>
          <w:rFonts w:ascii="Arial" w:hAnsi="Arial" w:cs="Arial"/>
        </w:rPr>
        <w:t>;</w:t>
      </w:r>
      <w:r w:rsidRPr="00616EFB">
        <w:rPr>
          <w:rFonts w:ascii="Arial" w:hAnsi="Arial" w:cs="Arial"/>
        </w:rPr>
        <w:t xml:space="preserve"> Enríquez</w:t>
      </w:r>
      <w:r w:rsidR="006C00AD">
        <w:rPr>
          <w:rFonts w:ascii="Arial" w:hAnsi="Arial" w:cs="Arial"/>
        </w:rPr>
        <w:t>,</w:t>
      </w:r>
      <w:r w:rsidRPr="00616EFB">
        <w:rPr>
          <w:rFonts w:ascii="Arial" w:hAnsi="Arial" w:cs="Arial"/>
        </w:rPr>
        <w:t xml:space="preserve"> R</w:t>
      </w:r>
      <w:r w:rsidR="006C00AD">
        <w:rPr>
          <w:rFonts w:ascii="Arial" w:hAnsi="Arial" w:cs="Arial"/>
        </w:rPr>
        <w:t>.</w:t>
      </w:r>
      <w:r w:rsidRPr="00616EFB">
        <w:rPr>
          <w:rFonts w:ascii="Arial" w:hAnsi="Arial" w:cs="Arial"/>
        </w:rPr>
        <w:t xml:space="preserve">S. 2008. Eficiencia de suelo y tezontle en sistemas de producción de tomate en invernadero. Revista Fitotecnia Mexicana 31:367-374. </w:t>
      </w:r>
    </w:p>
    <w:p w:rsidR="00616EFB" w:rsidRPr="00616EFB" w:rsidRDefault="00616EFB" w:rsidP="006C00AD">
      <w:pPr>
        <w:spacing w:before="240" w:after="240"/>
        <w:ind w:left="709" w:hanging="709"/>
        <w:jc w:val="both"/>
        <w:rPr>
          <w:rFonts w:ascii="Arial" w:hAnsi="Arial" w:cs="Arial"/>
          <w:noProof/>
        </w:rPr>
      </w:pPr>
      <w:r w:rsidRPr="00DD60E3">
        <w:rPr>
          <w:rFonts w:ascii="Arial" w:hAnsi="Arial" w:cs="Arial"/>
          <w:noProof/>
        </w:rPr>
        <w:t xml:space="preserve">Olympios, C. M. 1993. Soilles Media Under Protected Cultivation. Rockwood, Peat, Perlite and other Substrates. </w:t>
      </w:r>
      <w:r w:rsidRPr="00616EFB">
        <w:rPr>
          <w:rFonts w:ascii="Arial" w:hAnsi="Arial" w:cs="Arial"/>
          <w:noProof/>
        </w:rPr>
        <w:t>Acta Horticullturae, 323: 215-234.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 w:rsidRPr="00616EFB">
        <w:rPr>
          <w:rFonts w:ascii="Arial" w:hAnsi="Arial" w:cs="Arial"/>
          <w:bCs/>
        </w:rPr>
        <w:t>Parra, T.S</w:t>
      </w:r>
      <w:r w:rsidR="004E0FF5">
        <w:rPr>
          <w:rFonts w:ascii="Arial" w:hAnsi="Arial" w:cs="Arial"/>
          <w:bCs/>
        </w:rPr>
        <w:t>;</w:t>
      </w:r>
      <w:r w:rsidRPr="00616EFB">
        <w:rPr>
          <w:rFonts w:ascii="Arial" w:hAnsi="Arial" w:cs="Arial"/>
          <w:bCs/>
        </w:rPr>
        <w:t xml:space="preserve"> Baca, C. G.A</w:t>
      </w:r>
      <w:r w:rsidR="004E0FF5">
        <w:rPr>
          <w:rFonts w:ascii="Arial" w:hAnsi="Arial" w:cs="Arial"/>
          <w:bCs/>
        </w:rPr>
        <w:t>;</w:t>
      </w:r>
      <w:r w:rsidRPr="00616EFB">
        <w:rPr>
          <w:rFonts w:ascii="Arial" w:hAnsi="Arial" w:cs="Arial"/>
          <w:bCs/>
        </w:rPr>
        <w:t xml:space="preserve"> Carrillo, G.R</w:t>
      </w:r>
      <w:proofErr w:type="gramStart"/>
      <w:r w:rsidR="004E0FF5">
        <w:rPr>
          <w:rFonts w:ascii="Arial" w:hAnsi="Arial" w:cs="Arial"/>
          <w:bCs/>
        </w:rPr>
        <w:t>;</w:t>
      </w:r>
      <w:r w:rsidRPr="00616EFB">
        <w:rPr>
          <w:rFonts w:ascii="Arial" w:hAnsi="Arial" w:cs="Arial"/>
          <w:bCs/>
        </w:rPr>
        <w:t>,</w:t>
      </w:r>
      <w:proofErr w:type="gramEnd"/>
      <w:r w:rsidRPr="00616EFB">
        <w:rPr>
          <w:rFonts w:ascii="Arial" w:hAnsi="Arial" w:cs="Arial"/>
          <w:bCs/>
        </w:rPr>
        <w:t xml:space="preserve"> </w:t>
      </w:r>
      <w:proofErr w:type="spellStart"/>
      <w:r w:rsidRPr="00616EFB">
        <w:rPr>
          <w:rFonts w:ascii="Arial" w:hAnsi="Arial" w:cs="Arial"/>
          <w:bCs/>
        </w:rPr>
        <w:t>Kohashi</w:t>
      </w:r>
      <w:proofErr w:type="spellEnd"/>
      <w:r w:rsidRPr="00616EFB">
        <w:rPr>
          <w:rFonts w:ascii="Arial" w:hAnsi="Arial" w:cs="Arial"/>
          <w:bCs/>
        </w:rPr>
        <w:t xml:space="preserve">, </w:t>
      </w:r>
      <w:proofErr w:type="spellStart"/>
      <w:r w:rsidRPr="00616EFB">
        <w:rPr>
          <w:rFonts w:ascii="Arial" w:hAnsi="Arial" w:cs="Arial"/>
          <w:bCs/>
        </w:rPr>
        <w:t>S</w:t>
      </w:r>
      <w:r w:rsidR="004E0FF5">
        <w:rPr>
          <w:rFonts w:ascii="Arial" w:hAnsi="Arial" w:cs="Arial"/>
          <w:bCs/>
        </w:rPr>
        <w:t>ch</w:t>
      </w:r>
      <w:r w:rsidRPr="00616EFB">
        <w:rPr>
          <w:rFonts w:ascii="Arial" w:hAnsi="Arial" w:cs="Arial"/>
          <w:bCs/>
        </w:rPr>
        <w:t>.J</w:t>
      </w:r>
      <w:proofErr w:type="spellEnd"/>
      <w:r w:rsidR="004E0FF5">
        <w:rPr>
          <w:rFonts w:ascii="Arial" w:hAnsi="Arial" w:cs="Arial"/>
          <w:bCs/>
        </w:rPr>
        <w:t>;</w:t>
      </w:r>
      <w:r w:rsidRPr="00616EFB">
        <w:rPr>
          <w:rFonts w:ascii="Arial" w:hAnsi="Arial" w:cs="Arial"/>
          <w:bCs/>
        </w:rPr>
        <w:t>, Martínez, G.A</w:t>
      </w:r>
      <w:r w:rsidR="004E0FF5">
        <w:rPr>
          <w:rFonts w:ascii="Arial" w:hAnsi="Arial" w:cs="Arial"/>
          <w:bCs/>
        </w:rPr>
        <w:t>;</w:t>
      </w:r>
      <w:r w:rsidRPr="00616EFB">
        <w:rPr>
          <w:rFonts w:ascii="Arial" w:hAnsi="Arial" w:cs="Arial"/>
          <w:bCs/>
        </w:rPr>
        <w:t xml:space="preserve"> Trejo, L.C. 2004. Silicio y potencial osmótico de la solución nutritiva en el Crecimiento de pepino. Terra. 22:4:467-473.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Preciado </w:t>
      </w:r>
      <w:r w:rsidR="004E0FF5">
        <w:rPr>
          <w:rFonts w:ascii="Arial" w:hAnsi="Arial" w:cs="Arial"/>
        </w:rPr>
        <w:t>R.</w:t>
      </w:r>
      <w:r w:rsidRPr="00616EFB">
        <w:rPr>
          <w:rFonts w:ascii="Arial" w:hAnsi="Arial" w:cs="Arial"/>
        </w:rPr>
        <w:t>P</w:t>
      </w:r>
      <w:r w:rsidR="004E0FF5">
        <w:rPr>
          <w:rFonts w:ascii="Arial" w:hAnsi="Arial" w:cs="Arial"/>
        </w:rPr>
        <w:t>;</w:t>
      </w:r>
      <w:r w:rsidRPr="00616EFB">
        <w:rPr>
          <w:rFonts w:ascii="Arial" w:hAnsi="Arial" w:cs="Arial"/>
        </w:rPr>
        <w:t xml:space="preserve"> Baca GA</w:t>
      </w:r>
      <w:r w:rsidR="004E0FF5">
        <w:rPr>
          <w:rFonts w:ascii="Arial" w:hAnsi="Arial" w:cs="Arial"/>
        </w:rPr>
        <w:t>;</w:t>
      </w:r>
      <w:r w:rsidRPr="00616EFB">
        <w:rPr>
          <w:rFonts w:ascii="Arial" w:hAnsi="Arial" w:cs="Arial"/>
        </w:rPr>
        <w:t xml:space="preserve"> Tirado JL</w:t>
      </w:r>
      <w:r w:rsidR="004E0FF5">
        <w:rPr>
          <w:rFonts w:ascii="Arial" w:hAnsi="Arial" w:cs="Arial"/>
        </w:rPr>
        <w:t>;</w:t>
      </w:r>
      <w:r w:rsidRPr="00616EFB">
        <w:rPr>
          <w:rFonts w:ascii="Arial" w:hAnsi="Arial" w:cs="Arial"/>
        </w:rPr>
        <w:t xml:space="preserve"> </w:t>
      </w:r>
      <w:proofErr w:type="spellStart"/>
      <w:r w:rsidRPr="00616EFB">
        <w:rPr>
          <w:rFonts w:ascii="Arial" w:hAnsi="Arial" w:cs="Arial"/>
        </w:rPr>
        <w:t>Kohashi</w:t>
      </w:r>
      <w:proofErr w:type="gramStart"/>
      <w:r w:rsidR="004E0FF5">
        <w:rPr>
          <w:rFonts w:ascii="Arial" w:hAnsi="Arial" w:cs="Arial"/>
        </w:rPr>
        <w:t>,Sch</w:t>
      </w:r>
      <w:proofErr w:type="spellEnd"/>
      <w:proofErr w:type="gramEnd"/>
      <w:r w:rsidR="004E0FF5">
        <w:rPr>
          <w:rFonts w:ascii="Arial" w:hAnsi="Arial" w:cs="Arial"/>
        </w:rPr>
        <w:t>,</w:t>
      </w:r>
      <w:r w:rsidRPr="00616EFB">
        <w:rPr>
          <w:rFonts w:ascii="Arial" w:hAnsi="Arial" w:cs="Arial"/>
        </w:rPr>
        <w:t xml:space="preserve"> J</w:t>
      </w:r>
      <w:r w:rsidR="004E0FF5">
        <w:rPr>
          <w:rFonts w:ascii="Arial" w:hAnsi="Arial" w:cs="Arial"/>
        </w:rPr>
        <w:t>;</w:t>
      </w:r>
      <w:r w:rsidRPr="00616EFB">
        <w:rPr>
          <w:rFonts w:ascii="Arial" w:hAnsi="Arial" w:cs="Arial"/>
        </w:rPr>
        <w:t xml:space="preserve"> Tijerina L, Martínez A. 2002. Nitrógeno y potasio en la producción de plántulas de melón. Terra Latinoamericana. 20:267-276. </w:t>
      </w: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</w:rPr>
      </w:pPr>
    </w:p>
    <w:p w:rsidR="00616EFB" w:rsidRDefault="00616EFB" w:rsidP="006C00AD">
      <w:pPr>
        <w:ind w:left="709" w:hanging="709"/>
        <w:jc w:val="both"/>
        <w:rPr>
          <w:rFonts w:ascii="Arial" w:hAnsi="Arial" w:cs="Arial"/>
        </w:rPr>
      </w:pPr>
      <w:r w:rsidRPr="00616EFB">
        <w:rPr>
          <w:rFonts w:ascii="Arial" w:hAnsi="Arial" w:cs="Arial"/>
        </w:rPr>
        <w:t xml:space="preserve">Preciado, R. P, Baca, C.GA; Tirado-T.JL; </w:t>
      </w:r>
      <w:proofErr w:type="spellStart"/>
      <w:r w:rsidRPr="00616EFB">
        <w:rPr>
          <w:rFonts w:ascii="Arial" w:hAnsi="Arial" w:cs="Arial"/>
        </w:rPr>
        <w:t>Kohashi</w:t>
      </w:r>
      <w:proofErr w:type="spellEnd"/>
      <w:r w:rsidRPr="00616EFB">
        <w:rPr>
          <w:rFonts w:ascii="Arial" w:hAnsi="Arial" w:cs="Arial"/>
        </w:rPr>
        <w:t xml:space="preserve">, </w:t>
      </w:r>
      <w:proofErr w:type="spellStart"/>
      <w:r w:rsidRPr="00616EFB">
        <w:rPr>
          <w:rFonts w:ascii="Arial" w:hAnsi="Arial" w:cs="Arial"/>
        </w:rPr>
        <w:t>S</w:t>
      </w:r>
      <w:r w:rsidR="004E0FF5">
        <w:rPr>
          <w:rFonts w:ascii="Arial" w:hAnsi="Arial" w:cs="Arial"/>
        </w:rPr>
        <w:t>ch</w:t>
      </w:r>
      <w:proofErr w:type="spellEnd"/>
      <w:r w:rsidRPr="00616EFB">
        <w:rPr>
          <w:rFonts w:ascii="Arial" w:hAnsi="Arial" w:cs="Arial"/>
        </w:rPr>
        <w:t>. J; Tijerina, Ch. L; Martínez, G. A. 2003. Presión osmótica de la solución nutritiva y la producción de plántulas de melón. Terra Latinoamericana 21: 461-470.</w:t>
      </w:r>
    </w:p>
    <w:p w:rsidR="006C00AD" w:rsidRDefault="006C00AD" w:rsidP="006C00AD">
      <w:pPr>
        <w:ind w:left="709" w:hanging="709"/>
        <w:jc w:val="both"/>
        <w:rPr>
          <w:rFonts w:ascii="Arial" w:hAnsi="Arial" w:cs="Arial"/>
        </w:rPr>
      </w:pPr>
    </w:p>
    <w:p w:rsidR="006C00AD" w:rsidRDefault="006C00AD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i/>
        </w:rPr>
      </w:pPr>
      <w:r w:rsidRPr="00616EFB">
        <w:rPr>
          <w:rFonts w:ascii="Arial" w:hAnsi="Arial" w:cs="Arial"/>
        </w:rPr>
        <w:t xml:space="preserve">Preciado, R.P., Baca, C.G.A., Tirado, T, J. L., </w:t>
      </w:r>
      <w:proofErr w:type="spellStart"/>
      <w:r w:rsidR="004E0FF5">
        <w:rPr>
          <w:rFonts w:ascii="Arial" w:hAnsi="Arial" w:cs="Arial"/>
          <w:bCs/>
        </w:rPr>
        <w:t>Kohashi</w:t>
      </w:r>
      <w:proofErr w:type="spellEnd"/>
      <w:r w:rsidR="004E0FF5">
        <w:rPr>
          <w:rFonts w:ascii="Arial" w:hAnsi="Arial" w:cs="Arial"/>
          <w:bCs/>
        </w:rPr>
        <w:t xml:space="preserve">, </w:t>
      </w:r>
      <w:proofErr w:type="spellStart"/>
      <w:r w:rsidR="004E0FF5">
        <w:rPr>
          <w:rFonts w:ascii="Arial" w:hAnsi="Arial" w:cs="Arial"/>
          <w:bCs/>
        </w:rPr>
        <w:t>Sch</w:t>
      </w:r>
      <w:proofErr w:type="spellEnd"/>
      <w:r w:rsidR="004E0FF5">
        <w:rPr>
          <w:rFonts w:ascii="Arial" w:hAnsi="Arial" w:cs="Arial"/>
          <w:bCs/>
        </w:rPr>
        <w:t xml:space="preserve"> .J., Tijerina, Ch. L;</w:t>
      </w:r>
      <w:r w:rsidRPr="00616EFB">
        <w:rPr>
          <w:rFonts w:ascii="Arial" w:hAnsi="Arial" w:cs="Arial"/>
          <w:bCs/>
        </w:rPr>
        <w:t xml:space="preserve">  Martínez, G. A.</w:t>
      </w:r>
      <w:r w:rsidRPr="00616EFB">
        <w:rPr>
          <w:rFonts w:ascii="Arial" w:hAnsi="Arial" w:cs="Arial"/>
        </w:rPr>
        <w:t xml:space="preserve">  2004. </w:t>
      </w:r>
      <w:proofErr w:type="spellStart"/>
      <w:r w:rsidRPr="00616EFB">
        <w:rPr>
          <w:rFonts w:ascii="Arial" w:hAnsi="Arial" w:cs="Arial"/>
        </w:rPr>
        <w:t>Fertirrigación</w:t>
      </w:r>
      <w:proofErr w:type="spellEnd"/>
      <w:r w:rsidRPr="00616EFB">
        <w:rPr>
          <w:rFonts w:ascii="Arial" w:hAnsi="Arial" w:cs="Arial"/>
        </w:rPr>
        <w:t xml:space="preserve"> </w:t>
      </w:r>
      <w:r w:rsidR="00DD60E3">
        <w:rPr>
          <w:rFonts w:ascii="Arial" w:hAnsi="Arial" w:cs="Arial"/>
        </w:rPr>
        <w:t>n</w:t>
      </w:r>
      <w:r w:rsidRPr="00616EFB">
        <w:rPr>
          <w:rFonts w:ascii="Arial" w:hAnsi="Arial" w:cs="Arial"/>
        </w:rPr>
        <w:t xml:space="preserve">itrogenada, </w:t>
      </w:r>
      <w:r w:rsidR="00DD60E3">
        <w:rPr>
          <w:rFonts w:ascii="Arial" w:hAnsi="Arial" w:cs="Arial"/>
        </w:rPr>
        <w:t>f</w:t>
      </w:r>
      <w:r w:rsidRPr="00616EFB">
        <w:rPr>
          <w:rFonts w:ascii="Arial" w:hAnsi="Arial" w:cs="Arial"/>
        </w:rPr>
        <w:t xml:space="preserve">osfórica y </w:t>
      </w:r>
      <w:r w:rsidR="00DD60E3">
        <w:rPr>
          <w:rFonts w:ascii="Arial" w:hAnsi="Arial" w:cs="Arial"/>
        </w:rPr>
        <w:t>p</w:t>
      </w:r>
      <w:r w:rsidRPr="00616EFB">
        <w:rPr>
          <w:rFonts w:ascii="Arial" w:hAnsi="Arial" w:cs="Arial"/>
        </w:rPr>
        <w:t xml:space="preserve">rograma de </w:t>
      </w:r>
      <w:r w:rsidR="00DD60E3">
        <w:rPr>
          <w:rFonts w:ascii="Arial" w:hAnsi="Arial" w:cs="Arial"/>
        </w:rPr>
        <w:t>r</w:t>
      </w:r>
      <w:r w:rsidRPr="00616EFB">
        <w:rPr>
          <w:rFonts w:ascii="Arial" w:hAnsi="Arial" w:cs="Arial"/>
        </w:rPr>
        <w:t xml:space="preserve">iego y sus efectos en </w:t>
      </w:r>
      <w:r w:rsidR="00DD60E3">
        <w:rPr>
          <w:rFonts w:ascii="Arial" w:hAnsi="Arial" w:cs="Arial"/>
        </w:rPr>
        <w:t>m</w:t>
      </w:r>
      <w:r w:rsidRPr="00616EFB">
        <w:rPr>
          <w:rFonts w:ascii="Arial" w:hAnsi="Arial" w:cs="Arial"/>
        </w:rPr>
        <w:t xml:space="preserve">elón y </w:t>
      </w:r>
      <w:r w:rsidR="00DD60E3">
        <w:rPr>
          <w:rFonts w:ascii="Arial" w:hAnsi="Arial" w:cs="Arial"/>
        </w:rPr>
        <w:t>s</w:t>
      </w:r>
      <w:r w:rsidRPr="00616EFB">
        <w:rPr>
          <w:rFonts w:ascii="Arial" w:hAnsi="Arial" w:cs="Arial"/>
        </w:rPr>
        <w:t xml:space="preserve">uelo. Terra </w:t>
      </w:r>
      <w:r w:rsidRPr="00616EFB">
        <w:rPr>
          <w:rFonts w:ascii="Arial" w:hAnsi="Arial" w:cs="Arial"/>
          <w:i/>
        </w:rPr>
        <w:t>Latinoamericana</w:t>
      </w:r>
      <w:r w:rsidRPr="00616EFB">
        <w:rPr>
          <w:rFonts w:ascii="Arial" w:hAnsi="Arial" w:cs="Arial"/>
        </w:rPr>
        <w:t>. 22:2: 175-186</w:t>
      </w:r>
      <w:r w:rsidRPr="00616EFB">
        <w:rPr>
          <w:rFonts w:ascii="Arial" w:hAnsi="Arial" w:cs="Arial"/>
          <w:i/>
        </w:rPr>
        <w:t>.</w:t>
      </w:r>
    </w:p>
    <w:p w:rsidR="00DD60E3" w:rsidRPr="00616EFB" w:rsidRDefault="00DD60E3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i/>
        </w:rPr>
      </w:pPr>
    </w:p>
    <w:p w:rsid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616EFB">
        <w:rPr>
          <w:rFonts w:ascii="Arial" w:eastAsiaTheme="minorHAnsi" w:hAnsi="Arial" w:cs="Arial"/>
          <w:bCs/>
          <w:lang w:eastAsia="en-US"/>
        </w:rPr>
        <w:t xml:space="preserve">Preciado, R. P; Lara, H. A; Segura, C.M.A; Rueda, P. E.O; </w:t>
      </w:r>
      <w:r w:rsidR="004E0FF5">
        <w:rPr>
          <w:rFonts w:ascii="Arial" w:eastAsiaTheme="minorHAnsi" w:hAnsi="Arial" w:cs="Arial"/>
          <w:bCs/>
          <w:lang w:eastAsia="en-US"/>
        </w:rPr>
        <w:t xml:space="preserve">Orozco, V. J.A; Yescas, C. P; </w:t>
      </w:r>
      <w:r w:rsidRPr="00616EFB">
        <w:rPr>
          <w:rFonts w:ascii="Arial" w:eastAsiaTheme="minorHAnsi" w:hAnsi="Arial" w:cs="Arial"/>
          <w:bCs/>
          <w:lang w:eastAsia="en-US"/>
        </w:rPr>
        <w:t xml:space="preserve">Montemayor, T. J.A. 2008. Amonio y fosfato en el crecimiento de plántulas de chile jalapeño. </w:t>
      </w:r>
      <w:r w:rsidRPr="00616EFB">
        <w:rPr>
          <w:rFonts w:ascii="Arial" w:hAnsi="Arial" w:cs="Arial"/>
        </w:rPr>
        <w:t>Terra Latinoamericana</w:t>
      </w:r>
      <w:r w:rsidRPr="00616EFB">
        <w:rPr>
          <w:rFonts w:ascii="Arial" w:eastAsiaTheme="minorHAnsi" w:hAnsi="Arial" w:cs="Arial"/>
          <w:lang w:eastAsia="en-US"/>
        </w:rPr>
        <w:t xml:space="preserve"> 26: 37-42.</w:t>
      </w:r>
    </w:p>
    <w:p w:rsidR="00DD60E3" w:rsidRPr="00616EFB" w:rsidRDefault="00DD60E3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616EFB">
        <w:rPr>
          <w:rFonts w:ascii="Arial" w:eastAsiaTheme="minorHAnsi" w:hAnsi="Arial" w:cs="Arial"/>
          <w:lang w:eastAsia="en-US"/>
        </w:rPr>
        <w:t>Preciado, R. P; Torres, G.A; Segura, C. MA; Fortis, H. F; García, H. JL; Rueda, P. EO; Sánchez, Ch. E.  2010. Evaluación de la orina humana como fuente de nutrientes en la producción de plántulas de tomate. Universidad y Ciencia 26:171-178.</w:t>
      </w:r>
    </w:p>
    <w:p w:rsidR="00616EFB" w:rsidRPr="00616EFB" w:rsidRDefault="00616EFB" w:rsidP="006C00AD">
      <w:pPr>
        <w:spacing w:before="240" w:after="240"/>
        <w:ind w:left="709" w:hanging="709"/>
        <w:jc w:val="both"/>
        <w:rPr>
          <w:rFonts w:ascii="Arial" w:hAnsi="Arial" w:cs="Arial"/>
          <w:noProof/>
        </w:rPr>
      </w:pPr>
      <w:r w:rsidRPr="00616EFB">
        <w:rPr>
          <w:rFonts w:ascii="Arial" w:hAnsi="Arial" w:cs="Arial"/>
          <w:noProof/>
        </w:rPr>
        <w:lastRenderedPageBreak/>
        <w:t>Resh, H.M. 1992. Cultivos Hidroponicos. Nuevas Tecnicas de Producción. Edicones Mundi-Prensa. Madrid. España.</w:t>
      </w:r>
    </w:p>
    <w:p w:rsidR="00616EFB" w:rsidRPr="00616EFB" w:rsidRDefault="00616EFB" w:rsidP="006C00AD">
      <w:pPr>
        <w:spacing w:before="240" w:after="240"/>
        <w:ind w:left="709" w:hanging="709"/>
        <w:jc w:val="both"/>
        <w:rPr>
          <w:rFonts w:ascii="Arial" w:hAnsi="Arial" w:cs="Arial"/>
          <w:noProof/>
        </w:rPr>
      </w:pPr>
      <w:r w:rsidRPr="00616EFB">
        <w:rPr>
          <w:rFonts w:ascii="Arial" w:hAnsi="Arial" w:cs="Arial"/>
          <w:noProof/>
        </w:rPr>
        <w:t>Rincón, S. L. 1997. Características y Manejo de Sustratos Inorgánicos en Fertirrigación. I Congreso Ibérico y III. Nacional De Fertirrigación. Murcia, España.</w:t>
      </w:r>
    </w:p>
    <w:p w:rsidR="00616EFB" w:rsidRPr="00DD60E3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616EFB">
        <w:rPr>
          <w:rFonts w:ascii="Arial" w:eastAsiaTheme="minorHAnsi" w:hAnsi="Arial" w:cs="Arial"/>
          <w:bCs/>
          <w:lang w:eastAsia="en-US"/>
        </w:rPr>
        <w:t>Samaras</w:t>
      </w:r>
      <w:proofErr w:type="spellEnd"/>
      <w:r w:rsidRPr="00616EFB">
        <w:rPr>
          <w:rFonts w:ascii="Arial" w:eastAsiaTheme="minorHAnsi" w:hAnsi="Arial" w:cs="Arial"/>
          <w:bCs/>
          <w:lang w:eastAsia="en-US"/>
        </w:rPr>
        <w:t xml:space="preserve">, V; </w:t>
      </w:r>
      <w:proofErr w:type="spellStart"/>
      <w:r w:rsidRPr="00616EFB">
        <w:rPr>
          <w:rFonts w:ascii="Arial" w:eastAsiaTheme="minorHAnsi" w:hAnsi="Arial" w:cs="Arial"/>
          <w:bCs/>
          <w:lang w:eastAsia="en-US"/>
        </w:rPr>
        <w:t>Tsadilas</w:t>
      </w:r>
      <w:proofErr w:type="spellEnd"/>
      <w:r w:rsidRPr="00616EFB">
        <w:rPr>
          <w:rFonts w:ascii="Arial" w:eastAsiaTheme="minorHAnsi" w:hAnsi="Arial" w:cs="Arial"/>
          <w:bCs/>
          <w:lang w:eastAsia="en-US"/>
        </w:rPr>
        <w:t xml:space="preserve">, C. D; </w:t>
      </w:r>
      <w:proofErr w:type="spellStart"/>
      <w:r w:rsidRPr="00616EFB">
        <w:rPr>
          <w:rFonts w:ascii="Arial" w:eastAsiaTheme="minorHAnsi" w:hAnsi="Arial" w:cs="Arial"/>
          <w:bCs/>
          <w:lang w:eastAsia="en-US"/>
        </w:rPr>
        <w:t>Tsialtas</w:t>
      </w:r>
      <w:proofErr w:type="spellEnd"/>
      <w:r w:rsidRPr="00616EFB">
        <w:rPr>
          <w:rFonts w:ascii="Arial" w:eastAsiaTheme="minorHAnsi" w:hAnsi="Arial" w:cs="Arial"/>
          <w:bCs/>
          <w:lang w:eastAsia="en-US"/>
        </w:rPr>
        <w:t xml:space="preserve">, JT. 2009. </w:t>
      </w:r>
      <w:r w:rsidRPr="00616EFB">
        <w:rPr>
          <w:rFonts w:ascii="Arial" w:eastAsiaTheme="minorHAnsi" w:hAnsi="Arial" w:cs="Arial"/>
          <w:bCs/>
          <w:lang w:val="en-US" w:eastAsia="en-US"/>
        </w:rPr>
        <w:t>Use of Treated</w:t>
      </w:r>
      <w:r w:rsidR="006C00AD">
        <w:rPr>
          <w:rFonts w:ascii="Arial" w:eastAsiaTheme="minorHAnsi" w:hAnsi="Arial" w:cs="Arial"/>
          <w:bCs/>
          <w:lang w:val="en-US" w:eastAsia="en-US"/>
        </w:rPr>
        <w:t xml:space="preserve"> </w:t>
      </w:r>
      <w:r w:rsidRPr="00616EFB">
        <w:rPr>
          <w:rFonts w:ascii="Arial" w:eastAsiaTheme="minorHAnsi" w:hAnsi="Arial" w:cs="Arial"/>
          <w:bCs/>
          <w:lang w:val="en-US" w:eastAsia="en-US"/>
        </w:rPr>
        <w:t xml:space="preserve">Wastewater as Fertilization and Irrigation Amendment in Pot-grown Processing Tomatoes. </w:t>
      </w:r>
      <w:r w:rsidRPr="00DD60E3">
        <w:rPr>
          <w:rFonts w:ascii="Arial" w:eastAsiaTheme="minorHAnsi" w:hAnsi="Arial" w:cs="Arial"/>
          <w:i/>
          <w:iCs/>
          <w:lang w:eastAsia="en-US"/>
        </w:rPr>
        <w:t xml:space="preserve">J. </w:t>
      </w:r>
      <w:proofErr w:type="spellStart"/>
      <w:r w:rsidRPr="00DD60E3">
        <w:rPr>
          <w:rFonts w:ascii="Arial" w:eastAsiaTheme="minorHAnsi" w:hAnsi="Arial" w:cs="Arial"/>
          <w:i/>
          <w:iCs/>
          <w:lang w:eastAsia="en-US"/>
        </w:rPr>
        <w:t>Plant</w:t>
      </w:r>
      <w:proofErr w:type="spellEnd"/>
      <w:r w:rsidRPr="00DD60E3">
        <w:rPr>
          <w:rFonts w:ascii="Arial" w:eastAsiaTheme="minorHAnsi" w:hAnsi="Arial" w:cs="Arial"/>
          <w:i/>
          <w:iCs/>
          <w:lang w:eastAsia="en-US"/>
        </w:rPr>
        <w:t xml:space="preserve"> </w:t>
      </w:r>
      <w:proofErr w:type="spellStart"/>
      <w:r w:rsidRPr="00DD60E3">
        <w:rPr>
          <w:rFonts w:ascii="Arial" w:eastAsiaTheme="minorHAnsi" w:hAnsi="Arial" w:cs="Arial"/>
          <w:i/>
          <w:iCs/>
          <w:lang w:eastAsia="en-US"/>
        </w:rPr>
        <w:t>Nutri</w:t>
      </w:r>
      <w:proofErr w:type="spellEnd"/>
      <w:r w:rsidRPr="00DD60E3">
        <w:rPr>
          <w:rFonts w:ascii="Arial" w:eastAsiaTheme="minorHAnsi" w:hAnsi="Arial" w:cs="Arial"/>
          <w:lang w:eastAsia="en-US"/>
        </w:rPr>
        <w:t xml:space="preserve"> 32: 741–754.</w:t>
      </w:r>
    </w:p>
    <w:p w:rsidR="00616EFB" w:rsidRPr="00DD60E3" w:rsidRDefault="00616EFB" w:rsidP="006C00AD">
      <w:pPr>
        <w:autoSpaceDE w:val="0"/>
        <w:autoSpaceDN w:val="0"/>
        <w:adjustRightInd w:val="0"/>
        <w:ind w:left="709" w:hanging="709"/>
        <w:rPr>
          <w:rFonts w:ascii="Arial" w:eastAsiaTheme="minorHAnsi" w:hAnsi="Arial" w:cs="Arial"/>
          <w:lang w:eastAsia="en-US"/>
        </w:rPr>
      </w:pPr>
    </w:p>
    <w:p w:rsidR="00616EFB" w:rsidRPr="00616EFB" w:rsidRDefault="00616EFB" w:rsidP="006C00AD">
      <w:pPr>
        <w:pStyle w:val="Ttulo"/>
        <w:ind w:left="709" w:hanging="709"/>
        <w:jc w:val="both"/>
        <w:rPr>
          <w:rFonts w:ascii="Arial" w:hAnsi="Arial" w:cs="Arial"/>
          <w:b w:val="0"/>
          <w:bCs/>
          <w:noProof/>
          <w:sz w:val="24"/>
          <w:szCs w:val="24"/>
        </w:rPr>
      </w:pPr>
      <w:r w:rsidRPr="00616EFB">
        <w:rPr>
          <w:rFonts w:ascii="Arial" w:hAnsi="Arial" w:cs="Arial"/>
          <w:b w:val="0"/>
          <w:bCs/>
          <w:noProof/>
          <w:sz w:val="24"/>
          <w:szCs w:val="24"/>
        </w:rPr>
        <w:t>Sanchez del C, F y Escalante, R.E. 1999. Un sistema de producción de plantas Hidroponia, Principios y metodos de cultivo. Universidad Autonoma Chapingo.</w:t>
      </w:r>
    </w:p>
    <w:p w:rsidR="00616EFB" w:rsidRPr="00616EFB" w:rsidRDefault="00616EFB" w:rsidP="006C00AD">
      <w:pPr>
        <w:pStyle w:val="Ttulo"/>
        <w:ind w:left="709" w:hanging="709"/>
        <w:jc w:val="both"/>
        <w:rPr>
          <w:rFonts w:ascii="Arial" w:hAnsi="Arial" w:cs="Arial"/>
          <w:b w:val="0"/>
          <w:bCs/>
          <w:noProof/>
          <w:sz w:val="24"/>
          <w:szCs w:val="24"/>
        </w:rPr>
      </w:pPr>
    </w:p>
    <w:p w:rsidR="00616EFB" w:rsidRPr="00DD60E3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16EFB">
        <w:rPr>
          <w:rFonts w:ascii="Arial" w:eastAsiaTheme="minorHAnsi" w:hAnsi="Arial" w:cs="Arial"/>
          <w:lang w:val="en-US" w:eastAsia="en-US"/>
        </w:rPr>
        <w:t xml:space="preserve">Sandoval, V. M; </w:t>
      </w:r>
      <w:proofErr w:type="spellStart"/>
      <w:r w:rsidRPr="00616EFB">
        <w:rPr>
          <w:rFonts w:ascii="Arial" w:eastAsiaTheme="minorHAnsi" w:hAnsi="Arial" w:cs="Arial"/>
          <w:lang w:val="en-US" w:eastAsia="en-US"/>
        </w:rPr>
        <w:t>Guertal</w:t>
      </w:r>
      <w:proofErr w:type="spellEnd"/>
      <w:r w:rsidRPr="00616EFB">
        <w:rPr>
          <w:rFonts w:ascii="Arial" w:eastAsiaTheme="minorHAnsi" w:hAnsi="Arial" w:cs="Arial"/>
          <w:lang w:val="en-US" w:eastAsia="en-US"/>
        </w:rPr>
        <w:t>, E.</w:t>
      </w:r>
      <w:proofErr w:type="gramEnd"/>
      <w:r w:rsidRPr="00616EF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616EFB">
        <w:rPr>
          <w:rFonts w:ascii="Arial" w:eastAsiaTheme="minorHAnsi" w:hAnsi="Arial" w:cs="Arial"/>
          <w:lang w:val="en-US" w:eastAsia="en-US"/>
        </w:rPr>
        <w:t>A; Wood; C. W. 2001.</w:t>
      </w:r>
      <w:proofErr w:type="gramEnd"/>
      <w:r w:rsidRPr="00616EF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616EFB">
        <w:rPr>
          <w:rFonts w:ascii="Arial" w:eastAsiaTheme="minorHAnsi" w:hAnsi="Arial" w:cs="Arial"/>
          <w:lang w:val="en-US" w:eastAsia="en-US"/>
        </w:rPr>
        <w:t>Greenhouse tomato response to low ammonium-nitrogen concentrations and duration of ammonium-nitrogen supply.</w:t>
      </w:r>
      <w:proofErr w:type="gramEnd"/>
      <w:r w:rsidRPr="00616EFB">
        <w:rPr>
          <w:rFonts w:ascii="Arial" w:eastAsiaTheme="minorHAnsi" w:hAnsi="Arial" w:cs="Arial"/>
          <w:lang w:val="en-US" w:eastAsia="en-US"/>
        </w:rPr>
        <w:t xml:space="preserve"> </w:t>
      </w:r>
      <w:r w:rsidRPr="00DD60E3">
        <w:rPr>
          <w:rFonts w:ascii="Arial" w:eastAsiaTheme="minorHAnsi" w:hAnsi="Arial" w:cs="Arial"/>
          <w:lang w:eastAsia="en-US"/>
        </w:rPr>
        <w:t xml:space="preserve">J. </w:t>
      </w:r>
      <w:proofErr w:type="spellStart"/>
      <w:r w:rsidRPr="00DD60E3">
        <w:rPr>
          <w:rFonts w:ascii="Arial" w:eastAsiaTheme="minorHAnsi" w:hAnsi="Arial" w:cs="Arial"/>
          <w:lang w:eastAsia="en-US"/>
        </w:rPr>
        <w:t>Plant</w:t>
      </w:r>
      <w:proofErr w:type="spellEnd"/>
      <w:r w:rsidRPr="00DD60E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DD60E3">
        <w:rPr>
          <w:rFonts w:ascii="Arial" w:eastAsiaTheme="minorHAnsi" w:hAnsi="Arial" w:cs="Arial"/>
          <w:lang w:eastAsia="en-US"/>
        </w:rPr>
        <w:t>Nutr</w:t>
      </w:r>
      <w:proofErr w:type="spellEnd"/>
      <w:r w:rsidRPr="00DD60E3">
        <w:rPr>
          <w:rFonts w:ascii="Arial" w:eastAsiaTheme="minorHAnsi" w:hAnsi="Arial" w:cs="Arial"/>
          <w:lang w:eastAsia="en-US"/>
        </w:rPr>
        <w:t>. 24: 1787–1798.</w:t>
      </w:r>
    </w:p>
    <w:p w:rsidR="00616EFB" w:rsidRPr="00DD60E3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  <w:lang w:val="en-US"/>
        </w:rPr>
      </w:pPr>
      <w:r w:rsidRPr="00616EFB">
        <w:rPr>
          <w:rFonts w:ascii="Arial" w:hAnsi="Arial" w:cs="Arial"/>
        </w:rPr>
        <w:t xml:space="preserve">Segura, C.MA; Preciado, R. P; GONZALEZ, C. G. 2008. </w:t>
      </w:r>
      <w:r w:rsidRPr="00616EFB">
        <w:rPr>
          <w:rFonts w:ascii="Arial" w:hAnsi="Arial" w:cs="Arial"/>
          <w:bCs/>
        </w:rPr>
        <w:t>Adición de material pomáceo a sustratos de arena para incrementar la capacidad de retención de humedad</w:t>
      </w:r>
      <w:r w:rsidRPr="00616EFB">
        <w:rPr>
          <w:rFonts w:ascii="Arial" w:hAnsi="Arial" w:cs="Arial"/>
        </w:rPr>
        <w:t xml:space="preserve">. </w:t>
      </w:r>
      <w:proofErr w:type="spellStart"/>
      <w:r w:rsidRPr="00616EFB">
        <w:rPr>
          <w:rFonts w:ascii="Arial" w:hAnsi="Arial" w:cs="Arial"/>
          <w:lang w:val="en-US"/>
        </w:rPr>
        <w:t>Interciencia</w:t>
      </w:r>
      <w:proofErr w:type="spellEnd"/>
      <w:r w:rsidRPr="00616EFB">
        <w:rPr>
          <w:rFonts w:ascii="Arial" w:hAnsi="Arial" w:cs="Arial"/>
          <w:lang w:val="en-US"/>
        </w:rPr>
        <w:t xml:space="preserve"> 33:923-928. </w:t>
      </w:r>
    </w:p>
    <w:p w:rsidR="00616EFB" w:rsidRPr="00616EFB" w:rsidRDefault="00616EFB" w:rsidP="006C00AD">
      <w:pPr>
        <w:spacing w:before="240" w:after="240"/>
        <w:ind w:left="709" w:hanging="709"/>
        <w:jc w:val="both"/>
        <w:rPr>
          <w:rFonts w:ascii="Arial" w:hAnsi="Arial" w:cs="Arial"/>
          <w:noProof/>
          <w:lang w:val="en-US"/>
        </w:rPr>
      </w:pPr>
      <w:r w:rsidRPr="00616EFB">
        <w:rPr>
          <w:rFonts w:ascii="Arial" w:hAnsi="Arial" w:cs="Arial"/>
          <w:noProof/>
          <w:lang w:val="en-US"/>
        </w:rPr>
        <w:t xml:space="preserve">Sonneveld, C. </w:t>
      </w:r>
      <w:smartTag w:uri="urn:schemas-microsoft-com:office:smarttags" w:element="metricconverter">
        <w:smartTagPr>
          <w:attr w:name="ProductID" w:val="1997. A"/>
        </w:smartTagPr>
        <w:r w:rsidRPr="00616EFB">
          <w:rPr>
            <w:rFonts w:ascii="Arial" w:hAnsi="Arial" w:cs="Arial"/>
            <w:noProof/>
            <w:lang w:val="en-US"/>
          </w:rPr>
          <w:t>1997. A</w:t>
        </w:r>
      </w:smartTag>
      <w:r w:rsidRPr="00616EFB">
        <w:rPr>
          <w:rFonts w:ascii="Arial" w:hAnsi="Arial" w:cs="Arial"/>
          <w:noProof/>
          <w:lang w:val="en-US"/>
        </w:rPr>
        <w:t xml:space="preserve"> universal programme for calculation of nutrient solutions. Proceedings 18</w:t>
      </w:r>
      <w:r w:rsidRPr="00616EFB">
        <w:rPr>
          <w:rFonts w:ascii="Arial" w:hAnsi="Arial" w:cs="Arial"/>
          <w:noProof/>
          <w:vertAlign w:val="superscript"/>
          <w:lang w:val="en-US"/>
        </w:rPr>
        <w:t>th</w:t>
      </w:r>
      <w:r w:rsidRPr="00616EFB">
        <w:rPr>
          <w:rFonts w:ascii="Arial" w:hAnsi="Arial" w:cs="Arial"/>
          <w:noProof/>
          <w:lang w:val="en-US"/>
        </w:rPr>
        <w:t xml:space="preserve"> Hydroponic Society of America. 7-17.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lang w:val="en-GB"/>
        </w:rPr>
      </w:pPr>
      <w:r w:rsidRPr="00616EFB">
        <w:rPr>
          <w:rFonts w:ascii="Arial" w:hAnsi="Arial" w:cs="Arial"/>
          <w:color w:val="000000"/>
          <w:lang w:val="en-GB"/>
        </w:rPr>
        <w:t xml:space="preserve">Steiner, A.A. 1968. </w:t>
      </w:r>
      <w:proofErr w:type="gramStart"/>
      <w:r w:rsidRPr="00616EFB">
        <w:rPr>
          <w:rFonts w:ascii="Arial" w:hAnsi="Arial" w:cs="Arial"/>
          <w:color w:val="000000"/>
          <w:lang w:val="en-GB"/>
        </w:rPr>
        <w:t>Soilless culture.</w:t>
      </w:r>
      <w:proofErr w:type="gramEnd"/>
      <w:r w:rsidRPr="00616EFB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616EFB">
        <w:rPr>
          <w:rFonts w:ascii="Arial" w:hAnsi="Arial" w:cs="Arial"/>
          <w:color w:val="000000"/>
          <w:lang w:val="en-GB"/>
        </w:rPr>
        <w:t>Proceedings of the 6</w:t>
      </w:r>
      <w:r w:rsidRPr="00616EFB">
        <w:rPr>
          <w:rFonts w:ascii="Arial" w:hAnsi="Arial" w:cs="Arial"/>
          <w:color w:val="000000"/>
          <w:vertAlign w:val="superscript"/>
          <w:lang w:val="en-GB"/>
        </w:rPr>
        <w:t>th</w:t>
      </w:r>
      <w:r w:rsidRPr="00616EFB">
        <w:rPr>
          <w:rFonts w:ascii="Arial" w:hAnsi="Arial" w:cs="Arial"/>
          <w:color w:val="000000"/>
          <w:lang w:val="en-GB"/>
        </w:rPr>
        <w:t xml:space="preserve"> Colloquium of the </w:t>
      </w:r>
      <w:proofErr w:type="spellStart"/>
      <w:r w:rsidRPr="00616EFB">
        <w:rPr>
          <w:rFonts w:ascii="Arial" w:hAnsi="Arial" w:cs="Arial"/>
          <w:color w:val="000000"/>
          <w:lang w:val="en-GB"/>
        </w:rPr>
        <w:t>Internacional</w:t>
      </w:r>
      <w:proofErr w:type="spellEnd"/>
      <w:r w:rsidRPr="00616EFB">
        <w:rPr>
          <w:rFonts w:ascii="Arial" w:hAnsi="Arial" w:cs="Arial"/>
          <w:color w:val="000000"/>
          <w:lang w:val="en-GB"/>
        </w:rPr>
        <w:t xml:space="preserve"> Potash Institute.</w:t>
      </w:r>
      <w:proofErr w:type="gramEnd"/>
      <w:r w:rsidRPr="00616EFB">
        <w:rPr>
          <w:rFonts w:ascii="Arial" w:hAnsi="Arial" w:cs="Arial"/>
          <w:color w:val="000000"/>
          <w:lang w:val="en-GB"/>
        </w:rPr>
        <w:t xml:space="preserve"> pp: 324-341.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lang w:val="en-GB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GB"/>
        </w:rPr>
      </w:pPr>
      <w:r w:rsidRPr="00616EFB">
        <w:rPr>
          <w:rFonts w:ascii="Arial" w:hAnsi="Arial" w:cs="Arial"/>
          <w:lang w:val="en-GB"/>
        </w:rPr>
        <w:t xml:space="preserve">Steiner, A.A. 1973. The selective capacity of tomato plants for ions in a nutrient solution. pp. 43-53. </w:t>
      </w:r>
      <w:r w:rsidRPr="00616EFB">
        <w:rPr>
          <w:rFonts w:ascii="Arial" w:hAnsi="Arial" w:cs="Arial"/>
          <w:i/>
          <w:iCs/>
          <w:lang w:val="en-GB"/>
        </w:rPr>
        <w:t>In</w:t>
      </w:r>
      <w:r w:rsidRPr="00616EFB">
        <w:rPr>
          <w:rFonts w:ascii="Arial" w:hAnsi="Arial" w:cs="Arial"/>
          <w:lang w:val="en-GB"/>
        </w:rPr>
        <w:t xml:space="preserve">: Proceedings 3rd International Congress on </w:t>
      </w:r>
      <w:proofErr w:type="spellStart"/>
      <w:r w:rsidRPr="00616EFB">
        <w:rPr>
          <w:rFonts w:ascii="Arial" w:hAnsi="Arial" w:cs="Arial"/>
          <w:lang w:val="en-GB"/>
        </w:rPr>
        <w:t>Soilles</w:t>
      </w:r>
      <w:proofErr w:type="spellEnd"/>
      <w:r w:rsidRPr="00616EFB">
        <w:rPr>
          <w:rFonts w:ascii="Arial" w:hAnsi="Arial" w:cs="Arial"/>
          <w:lang w:val="en-GB"/>
        </w:rPr>
        <w:t xml:space="preserve"> Culture. </w:t>
      </w:r>
      <w:proofErr w:type="spellStart"/>
      <w:proofErr w:type="gramStart"/>
      <w:r w:rsidRPr="00616EFB">
        <w:rPr>
          <w:rFonts w:ascii="Arial" w:hAnsi="Arial" w:cs="Arial"/>
          <w:lang w:val="en-GB"/>
        </w:rPr>
        <w:t>Wageningen</w:t>
      </w:r>
      <w:proofErr w:type="spellEnd"/>
      <w:r w:rsidRPr="00616EFB">
        <w:rPr>
          <w:rFonts w:ascii="Arial" w:hAnsi="Arial" w:cs="Arial"/>
          <w:lang w:val="en-GB"/>
        </w:rPr>
        <w:t>.</w:t>
      </w:r>
      <w:proofErr w:type="gramEnd"/>
      <w:r w:rsidRPr="00616EFB">
        <w:rPr>
          <w:rFonts w:ascii="Arial" w:hAnsi="Arial" w:cs="Arial"/>
          <w:lang w:val="en-GB"/>
        </w:rPr>
        <w:t xml:space="preserve"> </w:t>
      </w:r>
      <w:proofErr w:type="gramStart"/>
      <w:r w:rsidRPr="00616EFB">
        <w:rPr>
          <w:rFonts w:ascii="Arial" w:hAnsi="Arial" w:cs="Arial"/>
          <w:lang w:val="en-GB"/>
        </w:rPr>
        <w:t>The Netherlands.</w:t>
      </w:r>
      <w:proofErr w:type="gramEnd"/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GB"/>
        </w:rPr>
      </w:pPr>
    </w:p>
    <w:p w:rsidR="00616EFB" w:rsidRPr="00616EFB" w:rsidRDefault="00616EFB" w:rsidP="006C00AD">
      <w:pPr>
        <w:spacing w:after="120"/>
        <w:ind w:left="709" w:hanging="709"/>
        <w:jc w:val="both"/>
        <w:rPr>
          <w:rFonts w:ascii="Arial" w:hAnsi="Arial" w:cs="Arial"/>
          <w:lang w:val="en-US"/>
        </w:rPr>
      </w:pPr>
      <w:r w:rsidRPr="00616EFB">
        <w:rPr>
          <w:rFonts w:ascii="Arial" w:hAnsi="Arial" w:cs="Arial"/>
          <w:lang w:val="en-US"/>
        </w:rPr>
        <w:t xml:space="preserve">Steiner, A.A. 1976. </w:t>
      </w:r>
      <w:proofErr w:type="gramStart"/>
      <w:r w:rsidRPr="00616EFB">
        <w:rPr>
          <w:rFonts w:ascii="Arial" w:hAnsi="Arial" w:cs="Arial"/>
          <w:lang w:val="en-US"/>
        </w:rPr>
        <w:t>The Development of Soilless Culture and an Introduction to the Congress.</w:t>
      </w:r>
      <w:proofErr w:type="gramEnd"/>
      <w:r w:rsidRPr="00616EFB">
        <w:rPr>
          <w:rFonts w:ascii="Arial" w:hAnsi="Arial" w:cs="Arial"/>
          <w:lang w:val="en-US"/>
        </w:rPr>
        <w:t xml:space="preserve"> Las Palmas. </w:t>
      </w:r>
      <w:proofErr w:type="gramStart"/>
      <w:r w:rsidRPr="00616EFB">
        <w:rPr>
          <w:rFonts w:ascii="Arial" w:hAnsi="Arial" w:cs="Arial"/>
          <w:lang w:val="en-US"/>
        </w:rPr>
        <w:t>Proceeding 4</w:t>
      </w:r>
      <w:r w:rsidRPr="00616EFB">
        <w:rPr>
          <w:rFonts w:ascii="Arial" w:hAnsi="Arial" w:cs="Arial"/>
          <w:vertAlign w:val="superscript"/>
          <w:lang w:val="en-US"/>
        </w:rPr>
        <w:t>th</w:t>
      </w:r>
      <w:r w:rsidRPr="00616EFB">
        <w:rPr>
          <w:rFonts w:ascii="Arial" w:hAnsi="Arial" w:cs="Arial"/>
          <w:lang w:val="en-US"/>
        </w:rPr>
        <w:t>.</w:t>
      </w:r>
      <w:proofErr w:type="gramEnd"/>
      <w:r w:rsidRPr="00616EFB">
        <w:rPr>
          <w:rFonts w:ascii="Arial" w:hAnsi="Arial" w:cs="Arial"/>
          <w:lang w:val="en-US"/>
        </w:rPr>
        <w:t xml:space="preserve"> Int. </w:t>
      </w:r>
      <w:proofErr w:type="spellStart"/>
      <w:r w:rsidRPr="00616EFB">
        <w:rPr>
          <w:rFonts w:ascii="Arial" w:hAnsi="Arial" w:cs="Arial"/>
          <w:lang w:val="en-US"/>
        </w:rPr>
        <w:t>Congr</w:t>
      </w:r>
      <w:proofErr w:type="spellEnd"/>
      <w:r w:rsidRPr="00616EFB">
        <w:rPr>
          <w:rFonts w:ascii="Arial" w:hAnsi="Arial" w:cs="Arial"/>
          <w:lang w:val="en-US"/>
        </w:rPr>
        <w:t xml:space="preserve">. </w:t>
      </w:r>
      <w:proofErr w:type="gramStart"/>
      <w:r w:rsidRPr="00616EFB">
        <w:rPr>
          <w:rFonts w:ascii="Arial" w:hAnsi="Arial" w:cs="Arial"/>
          <w:lang w:val="en-US"/>
        </w:rPr>
        <w:t>Soilless Culture.</w:t>
      </w:r>
      <w:proofErr w:type="gramEnd"/>
      <w:r w:rsidRPr="00616EFB">
        <w:rPr>
          <w:rFonts w:ascii="Arial" w:hAnsi="Arial" w:cs="Arial"/>
          <w:lang w:val="en-US"/>
        </w:rPr>
        <w:t xml:space="preserve"> </w:t>
      </w:r>
      <w:proofErr w:type="gramStart"/>
      <w:r w:rsidRPr="00616EFB">
        <w:rPr>
          <w:rFonts w:ascii="Arial" w:hAnsi="Arial" w:cs="Arial"/>
          <w:lang w:val="en-US"/>
        </w:rPr>
        <w:t>IWOSC.</w:t>
      </w:r>
      <w:proofErr w:type="gramEnd"/>
      <w:r w:rsidRPr="00616EF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616EFB">
        <w:rPr>
          <w:rFonts w:ascii="Arial" w:hAnsi="Arial" w:cs="Arial"/>
          <w:lang w:val="en-US"/>
        </w:rPr>
        <w:t>Wageningen</w:t>
      </w:r>
      <w:proofErr w:type="spellEnd"/>
      <w:r w:rsidRPr="00616EFB">
        <w:rPr>
          <w:rFonts w:ascii="Arial" w:hAnsi="Arial" w:cs="Arial"/>
          <w:lang w:val="en-US"/>
        </w:rPr>
        <w:t>.</w:t>
      </w:r>
      <w:proofErr w:type="gramEnd"/>
    </w:p>
    <w:p w:rsidR="00616EFB" w:rsidRDefault="00616EFB" w:rsidP="006C00AD">
      <w:pPr>
        <w:spacing w:after="120"/>
        <w:ind w:left="709" w:hanging="709"/>
        <w:jc w:val="both"/>
        <w:rPr>
          <w:rFonts w:ascii="Arial" w:hAnsi="Arial" w:cs="Arial"/>
          <w:lang w:val="en-US"/>
        </w:rPr>
      </w:pPr>
      <w:r w:rsidRPr="00616EFB">
        <w:rPr>
          <w:rFonts w:ascii="Arial" w:hAnsi="Arial" w:cs="Arial"/>
          <w:lang w:val="en-US"/>
        </w:rPr>
        <w:t xml:space="preserve">Steiner, A.A. 1980. </w:t>
      </w:r>
      <w:proofErr w:type="gramStart"/>
      <w:r w:rsidRPr="00616EFB">
        <w:rPr>
          <w:rFonts w:ascii="Arial" w:hAnsi="Arial" w:cs="Arial"/>
          <w:lang w:val="en-US"/>
        </w:rPr>
        <w:t>The selective capacity of plant for ions and its importance for the composition and treatment of the nutrient solution.</w:t>
      </w:r>
      <w:proofErr w:type="gramEnd"/>
      <w:r w:rsidRPr="00616EFB">
        <w:rPr>
          <w:rFonts w:ascii="Arial" w:hAnsi="Arial" w:cs="Arial"/>
          <w:lang w:val="en-US"/>
        </w:rPr>
        <w:t xml:space="preserve"> </w:t>
      </w:r>
    </w:p>
    <w:p w:rsidR="006C00AD" w:rsidRPr="00616EFB" w:rsidRDefault="006C00AD" w:rsidP="006C00AD">
      <w:pPr>
        <w:spacing w:after="120"/>
        <w:ind w:left="709" w:hanging="709"/>
        <w:jc w:val="both"/>
        <w:rPr>
          <w:rFonts w:ascii="Arial" w:hAnsi="Arial" w:cs="Arial"/>
          <w:lang w:val="en-US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GB"/>
        </w:rPr>
      </w:pPr>
      <w:r w:rsidRPr="00616EFB">
        <w:rPr>
          <w:rFonts w:ascii="Arial" w:hAnsi="Arial" w:cs="Arial"/>
          <w:lang w:val="en-GB"/>
        </w:rPr>
        <w:t xml:space="preserve">Steiner, A.A. 1984. </w:t>
      </w:r>
      <w:proofErr w:type="gramStart"/>
      <w:r w:rsidRPr="00616EFB">
        <w:rPr>
          <w:rFonts w:ascii="Arial" w:hAnsi="Arial" w:cs="Arial"/>
          <w:lang w:val="en-GB"/>
        </w:rPr>
        <w:t>The universal nutrient solution.</w:t>
      </w:r>
      <w:proofErr w:type="gramEnd"/>
      <w:r w:rsidRPr="00616EFB">
        <w:rPr>
          <w:rFonts w:ascii="Arial" w:hAnsi="Arial" w:cs="Arial"/>
          <w:lang w:val="en-GB"/>
        </w:rPr>
        <w:t xml:space="preserve"> pp. 633-650. </w:t>
      </w:r>
      <w:r w:rsidRPr="00616EFB">
        <w:rPr>
          <w:rFonts w:ascii="Arial" w:hAnsi="Arial" w:cs="Arial"/>
          <w:i/>
          <w:iCs/>
          <w:lang w:val="en-GB"/>
        </w:rPr>
        <w:t>In</w:t>
      </w:r>
      <w:r w:rsidRPr="00616EFB">
        <w:rPr>
          <w:rFonts w:ascii="Arial" w:hAnsi="Arial" w:cs="Arial"/>
          <w:lang w:val="en-GB"/>
        </w:rPr>
        <w:t xml:space="preserve">: Proceedings 6th International Congress on </w:t>
      </w:r>
      <w:proofErr w:type="spellStart"/>
      <w:r w:rsidRPr="00616EFB">
        <w:rPr>
          <w:rFonts w:ascii="Arial" w:hAnsi="Arial" w:cs="Arial"/>
          <w:lang w:val="en-GB"/>
        </w:rPr>
        <w:t>Soilles</w:t>
      </w:r>
      <w:proofErr w:type="spellEnd"/>
      <w:r w:rsidRPr="00616EFB">
        <w:rPr>
          <w:rFonts w:ascii="Arial" w:hAnsi="Arial" w:cs="Arial"/>
          <w:lang w:val="en-GB"/>
        </w:rPr>
        <w:t xml:space="preserve"> Culture. </w:t>
      </w:r>
      <w:proofErr w:type="spellStart"/>
      <w:proofErr w:type="gramStart"/>
      <w:r w:rsidRPr="00616EFB">
        <w:rPr>
          <w:rFonts w:ascii="Arial" w:hAnsi="Arial" w:cs="Arial"/>
          <w:lang w:val="en-GB"/>
        </w:rPr>
        <w:t>Wageningen</w:t>
      </w:r>
      <w:proofErr w:type="spellEnd"/>
      <w:r w:rsidRPr="00616EFB">
        <w:rPr>
          <w:rFonts w:ascii="Arial" w:hAnsi="Arial" w:cs="Arial"/>
          <w:lang w:val="en-GB"/>
        </w:rPr>
        <w:t>.</w:t>
      </w:r>
      <w:proofErr w:type="gramEnd"/>
      <w:r w:rsidRPr="00616EFB">
        <w:rPr>
          <w:rFonts w:ascii="Arial" w:hAnsi="Arial" w:cs="Arial"/>
          <w:lang w:val="en-GB"/>
        </w:rPr>
        <w:t xml:space="preserve"> </w:t>
      </w:r>
      <w:proofErr w:type="gramStart"/>
      <w:r w:rsidRPr="00616EFB">
        <w:rPr>
          <w:rFonts w:ascii="Arial" w:hAnsi="Arial" w:cs="Arial"/>
          <w:lang w:val="en-GB"/>
        </w:rPr>
        <w:t>The Netherlands.</w:t>
      </w:r>
      <w:proofErr w:type="gramEnd"/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GB"/>
        </w:rPr>
      </w:pP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  <w:bCs/>
          <w:lang w:val="en-US"/>
        </w:rPr>
      </w:pPr>
      <w:proofErr w:type="gramStart"/>
      <w:r w:rsidRPr="00616EFB">
        <w:rPr>
          <w:rFonts w:ascii="Arial" w:hAnsi="Arial" w:cs="Arial"/>
          <w:bCs/>
          <w:lang w:val="en-GB"/>
        </w:rPr>
        <w:t>Steiner, A.</w:t>
      </w:r>
      <w:proofErr w:type="gramEnd"/>
      <w:r w:rsidRPr="00616EFB">
        <w:rPr>
          <w:rFonts w:ascii="Arial" w:hAnsi="Arial" w:cs="Arial"/>
          <w:bCs/>
          <w:lang w:val="en-GB"/>
        </w:rPr>
        <w:t xml:space="preserve"> </w:t>
      </w:r>
      <w:proofErr w:type="gramStart"/>
      <w:r w:rsidRPr="00616EFB">
        <w:rPr>
          <w:rFonts w:ascii="Arial" w:hAnsi="Arial" w:cs="Arial"/>
          <w:bCs/>
          <w:lang w:val="en-GB"/>
        </w:rPr>
        <w:t>A  1985</w:t>
      </w:r>
      <w:proofErr w:type="gramEnd"/>
      <w:r w:rsidRPr="00616EFB">
        <w:rPr>
          <w:rFonts w:ascii="Arial" w:hAnsi="Arial" w:cs="Arial"/>
          <w:bCs/>
          <w:lang w:val="en-GB"/>
        </w:rPr>
        <w:t xml:space="preserve">. </w:t>
      </w:r>
      <w:proofErr w:type="gramStart"/>
      <w:r w:rsidRPr="00616EFB">
        <w:rPr>
          <w:rFonts w:ascii="Arial" w:hAnsi="Arial" w:cs="Arial"/>
          <w:bCs/>
          <w:lang w:val="en-GB"/>
        </w:rPr>
        <w:t xml:space="preserve">The history of mineral plant nutrition till about 1860 as source of the origin of </w:t>
      </w:r>
      <w:proofErr w:type="spellStart"/>
      <w:r w:rsidRPr="00616EFB">
        <w:rPr>
          <w:rFonts w:ascii="Arial" w:hAnsi="Arial" w:cs="Arial"/>
          <w:bCs/>
          <w:lang w:val="en-GB"/>
        </w:rPr>
        <w:t>soilles</w:t>
      </w:r>
      <w:proofErr w:type="spellEnd"/>
      <w:r w:rsidRPr="00616EFB">
        <w:rPr>
          <w:rFonts w:ascii="Arial" w:hAnsi="Arial" w:cs="Arial"/>
          <w:bCs/>
          <w:lang w:val="en-GB"/>
        </w:rPr>
        <w:t xml:space="preserve"> culture.</w:t>
      </w:r>
      <w:proofErr w:type="gramEnd"/>
      <w:r w:rsidRPr="00616EFB">
        <w:rPr>
          <w:rFonts w:ascii="Arial" w:hAnsi="Arial" w:cs="Arial"/>
          <w:bCs/>
          <w:lang w:val="en-GB"/>
        </w:rPr>
        <w:t xml:space="preserve"> </w:t>
      </w:r>
      <w:proofErr w:type="spellStart"/>
      <w:proofErr w:type="gramStart"/>
      <w:r w:rsidRPr="00616EFB">
        <w:rPr>
          <w:rFonts w:ascii="Arial" w:hAnsi="Arial" w:cs="Arial"/>
          <w:bCs/>
          <w:lang w:val="en-US"/>
        </w:rPr>
        <w:t>Soilles</w:t>
      </w:r>
      <w:proofErr w:type="spellEnd"/>
      <w:r w:rsidRPr="00616EFB">
        <w:rPr>
          <w:rFonts w:ascii="Arial" w:hAnsi="Arial" w:cs="Arial"/>
          <w:bCs/>
          <w:lang w:val="en-US"/>
        </w:rPr>
        <w:t xml:space="preserve"> culture.</w:t>
      </w:r>
      <w:proofErr w:type="gramEnd"/>
      <w:r w:rsidRPr="00616EFB">
        <w:rPr>
          <w:rFonts w:ascii="Arial" w:hAnsi="Arial" w:cs="Arial"/>
          <w:bCs/>
          <w:lang w:val="en-US"/>
        </w:rPr>
        <w:t xml:space="preserve"> 1: 7-24.</w:t>
      </w: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GB"/>
        </w:rPr>
      </w:pPr>
    </w:p>
    <w:p w:rsidR="00616EFB" w:rsidRPr="008B5092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GB"/>
        </w:rPr>
      </w:pPr>
      <w:r w:rsidRPr="00616EFB">
        <w:rPr>
          <w:rFonts w:ascii="Arial" w:hAnsi="Arial" w:cs="Arial"/>
          <w:lang w:val="en-GB"/>
        </w:rPr>
        <w:lastRenderedPageBreak/>
        <w:t xml:space="preserve">Steiner, A.A. 1997. </w:t>
      </w:r>
      <w:proofErr w:type="gramStart"/>
      <w:r w:rsidRPr="00616EFB">
        <w:rPr>
          <w:rFonts w:ascii="Arial" w:hAnsi="Arial" w:cs="Arial"/>
          <w:lang w:val="en-GB"/>
        </w:rPr>
        <w:t>Principles of Plant Nutrition by Recirculating Nutrient Solutions.</w:t>
      </w:r>
      <w:proofErr w:type="gramEnd"/>
      <w:r w:rsidRPr="00616EFB">
        <w:rPr>
          <w:rFonts w:ascii="Arial" w:hAnsi="Arial" w:cs="Arial"/>
          <w:lang w:val="en-GB"/>
        </w:rPr>
        <w:t xml:space="preserve"> </w:t>
      </w:r>
      <w:proofErr w:type="gramStart"/>
      <w:r w:rsidRPr="008B5092">
        <w:rPr>
          <w:rFonts w:ascii="Arial" w:hAnsi="Arial" w:cs="Arial"/>
          <w:lang w:val="en-GB"/>
        </w:rPr>
        <w:t>Proceedings 6</w:t>
      </w:r>
      <w:r w:rsidRPr="008B5092">
        <w:rPr>
          <w:rFonts w:ascii="Arial" w:hAnsi="Arial" w:cs="Arial"/>
          <w:vertAlign w:val="superscript"/>
          <w:lang w:val="en-GB"/>
        </w:rPr>
        <w:t>TH</w:t>
      </w:r>
      <w:r w:rsidRPr="008B5092">
        <w:rPr>
          <w:rFonts w:ascii="Arial" w:hAnsi="Arial" w:cs="Arial"/>
          <w:lang w:val="en-GB"/>
        </w:rPr>
        <w:t>.</w:t>
      </w:r>
      <w:proofErr w:type="gramEnd"/>
      <w:r w:rsidRPr="008B5092">
        <w:rPr>
          <w:rFonts w:ascii="Arial" w:hAnsi="Arial" w:cs="Arial"/>
          <w:lang w:val="en-GB"/>
        </w:rPr>
        <w:t xml:space="preserve"> Int. </w:t>
      </w:r>
      <w:proofErr w:type="spellStart"/>
      <w:r w:rsidRPr="008B5092">
        <w:rPr>
          <w:rFonts w:ascii="Arial" w:hAnsi="Arial" w:cs="Arial"/>
          <w:lang w:val="en-GB"/>
        </w:rPr>
        <w:t>Congre</w:t>
      </w:r>
      <w:proofErr w:type="spellEnd"/>
      <w:r w:rsidRPr="008B5092">
        <w:rPr>
          <w:rFonts w:ascii="Arial" w:hAnsi="Arial" w:cs="Arial"/>
          <w:lang w:val="en-GB"/>
        </w:rPr>
        <w:t xml:space="preserve">. </w:t>
      </w:r>
      <w:proofErr w:type="spellStart"/>
      <w:r w:rsidRPr="008B5092">
        <w:rPr>
          <w:rFonts w:ascii="Arial" w:hAnsi="Arial" w:cs="Arial"/>
          <w:lang w:val="en-GB"/>
        </w:rPr>
        <w:t>Soilles</w:t>
      </w:r>
      <w:proofErr w:type="spellEnd"/>
      <w:r w:rsidRPr="008B5092">
        <w:rPr>
          <w:rFonts w:ascii="Arial" w:hAnsi="Arial" w:cs="Arial"/>
          <w:lang w:val="en-GB"/>
        </w:rPr>
        <w:t xml:space="preserve"> Culture: 634-649.</w:t>
      </w:r>
    </w:p>
    <w:p w:rsidR="00616EFB" w:rsidRPr="008B5092" w:rsidRDefault="00E60C7B" w:rsidP="00E60C7B">
      <w:pPr>
        <w:tabs>
          <w:tab w:val="left" w:pos="3318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lang w:val="en-GB"/>
        </w:rPr>
      </w:pPr>
      <w:r w:rsidRPr="008B5092">
        <w:rPr>
          <w:rFonts w:ascii="Arial" w:hAnsi="Arial" w:cs="Arial"/>
          <w:lang w:val="en-GB"/>
        </w:rPr>
        <w:tab/>
      </w:r>
      <w:r w:rsidRPr="008B5092">
        <w:rPr>
          <w:rFonts w:ascii="Arial" w:hAnsi="Arial" w:cs="Arial"/>
          <w:lang w:val="en-GB"/>
        </w:rPr>
        <w:tab/>
      </w: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</w:rPr>
      </w:pPr>
      <w:r w:rsidRPr="008B5092">
        <w:rPr>
          <w:rFonts w:ascii="Arial" w:hAnsi="Arial" w:cs="Arial"/>
          <w:lang w:val="en-GB"/>
        </w:rPr>
        <w:t>Vargas Tapia P</w:t>
      </w:r>
      <w:r w:rsidR="004E0FF5" w:rsidRPr="008B5092">
        <w:rPr>
          <w:rFonts w:ascii="Arial" w:hAnsi="Arial" w:cs="Arial"/>
          <w:lang w:val="en-GB"/>
        </w:rPr>
        <w:t>;</w:t>
      </w:r>
      <w:r w:rsidRPr="008B5092">
        <w:rPr>
          <w:rFonts w:ascii="Arial" w:hAnsi="Arial" w:cs="Arial"/>
          <w:lang w:val="en-GB"/>
        </w:rPr>
        <w:t xml:space="preserve"> Castellanos</w:t>
      </w:r>
      <w:r w:rsidR="004E0FF5" w:rsidRPr="008B5092">
        <w:rPr>
          <w:rFonts w:ascii="Arial" w:hAnsi="Arial" w:cs="Arial"/>
          <w:lang w:val="en-GB"/>
        </w:rPr>
        <w:t>,</w:t>
      </w:r>
      <w:r w:rsidRPr="008B5092">
        <w:rPr>
          <w:rFonts w:ascii="Arial" w:hAnsi="Arial" w:cs="Arial"/>
          <w:lang w:val="en-GB"/>
        </w:rPr>
        <w:t xml:space="preserve"> R</w:t>
      </w:r>
      <w:r w:rsidR="004E0FF5" w:rsidRPr="008B5092">
        <w:rPr>
          <w:rFonts w:ascii="Arial" w:hAnsi="Arial" w:cs="Arial"/>
          <w:lang w:val="en-GB"/>
        </w:rPr>
        <w:t>.</w:t>
      </w:r>
      <w:r w:rsidRPr="008B5092">
        <w:rPr>
          <w:rFonts w:ascii="Arial" w:hAnsi="Arial" w:cs="Arial"/>
          <w:lang w:val="en-GB"/>
        </w:rPr>
        <w:t xml:space="preserve"> JZ</w:t>
      </w:r>
      <w:r w:rsidR="004E0FF5" w:rsidRPr="008B5092">
        <w:rPr>
          <w:rFonts w:ascii="Arial" w:hAnsi="Arial" w:cs="Arial"/>
          <w:lang w:val="en-GB"/>
        </w:rPr>
        <w:t>;</w:t>
      </w:r>
      <w:r w:rsidRPr="008B5092">
        <w:rPr>
          <w:rFonts w:ascii="Arial" w:hAnsi="Arial" w:cs="Arial"/>
          <w:lang w:val="en-GB"/>
        </w:rPr>
        <w:t xml:space="preserve"> Sánchez </w:t>
      </w:r>
      <w:proofErr w:type="spellStart"/>
      <w:r w:rsidRPr="008B5092">
        <w:rPr>
          <w:rFonts w:ascii="Arial" w:hAnsi="Arial" w:cs="Arial"/>
          <w:lang w:val="en-GB"/>
        </w:rPr>
        <w:t>García</w:t>
      </w:r>
      <w:proofErr w:type="spellEnd"/>
      <w:r w:rsidRPr="008B5092">
        <w:rPr>
          <w:rFonts w:ascii="Arial" w:hAnsi="Arial" w:cs="Arial"/>
          <w:lang w:val="en-GB"/>
        </w:rPr>
        <w:t xml:space="preserve"> P</w:t>
      </w:r>
      <w:r w:rsidR="004E0FF5" w:rsidRPr="008B5092">
        <w:rPr>
          <w:rFonts w:ascii="Arial" w:hAnsi="Arial" w:cs="Arial"/>
          <w:lang w:val="en-GB"/>
        </w:rPr>
        <w:t>;</w:t>
      </w:r>
      <w:r w:rsidRPr="008B5092">
        <w:rPr>
          <w:rFonts w:ascii="Arial" w:hAnsi="Arial" w:cs="Arial"/>
          <w:lang w:val="en-GB"/>
        </w:rPr>
        <w:t xml:space="preserve"> </w:t>
      </w:r>
      <w:proofErr w:type="spellStart"/>
      <w:r w:rsidRPr="008B5092">
        <w:rPr>
          <w:rFonts w:ascii="Arial" w:hAnsi="Arial" w:cs="Arial"/>
          <w:lang w:val="en-GB"/>
        </w:rPr>
        <w:t>Tijerina</w:t>
      </w:r>
      <w:proofErr w:type="spellEnd"/>
      <w:r w:rsidR="004E0FF5" w:rsidRPr="008B5092">
        <w:rPr>
          <w:rFonts w:ascii="Arial" w:hAnsi="Arial" w:cs="Arial"/>
          <w:lang w:val="en-GB"/>
        </w:rPr>
        <w:t>,</w:t>
      </w:r>
      <w:r w:rsidRPr="008B5092">
        <w:rPr>
          <w:rFonts w:ascii="Arial" w:hAnsi="Arial" w:cs="Arial"/>
          <w:lang w:val="en-GB"/>
        </w:rPr>
        <w:t xml:space="preserve"> </w:t>
      </w:r>
      <w:proofErr w:type="spellStart"/>
      <w:r w:rsidRPr="008B5092">
        <w:rPr>
          <w:rFonts w:ascii="Arial" w:hAnsi="Arial" w:cs="Arial"/>
          <w:lang w:val="en-GB"/>
        </w:rPr>
        <w:t>Ch</w:t>
      </w:r>
      <w:r w:rsidR="004E0FF5" w:rsidRPr="008B5092">
        <w:rPr>
          <w:rFonts w:ascii="Arial" w:hAnsi="Arial" w:cs="Arial"/>
          <w:lang w:val="en-GB"/>
        </w:rPr>
        <w:t>.</w:t>
      </w:r>
      <w:r w:rsidRPr="008B5092">
        <w:rPr>
          <w:rFonts w:ascii="Arial" w:hAnsi="Arial" w:cs="Arial"/>
          <w:lang w:val="en-GB"/>
        </w:rPr>
        <w:t>L</w:t>
      </w:r>
      <w:proofErr w:type="spellEnd"/>
      <w:r w:rsidR="004E0FF5" w:rsidRPr="008B5092">
        <w:rPr>
          <w:rFonts w:ascii="Arial" w:hAnsi="Arial" w:cs="Arial"/>
          <w:lang w:val="en-GB"/>
        </w:rPr>
        <w:t>;</w:t>
      </w:r>
      <w:r w:rsidRPr="008B5092">
        <w:rPr>
          <w:rFonts w:ascii="Arial" w:hAnsi="Arial" w:cs="Arial"/>
          <w:lang w:val="en-GB"/>
        </w:rPr>
        <w:t xml:space="preserve"> </w:t>
      </w:r>
      <w:proofErr w:type="spellStart"/>
      <w:r w:rsidRPr="008B5092">
        <w:rPr>
          <w:rFonts w:ascii="Arial" w:hAnsi="Arial" w:cs="Arial"/>
          <w:lang w:val="en-GB"/>
        </w:rPr>
        <w:t>López</w:t>
      </w:r>
      <w:proofErr w:type="spellEnd"/>
      <w:r w:rsidRPr="008B5092">
        <w:rPr>
          <w:rFonts w:ascii="Arial" w:hAnsi="Arial" w:cs="Arial"/>
          <w:lang w:val="en-GB"/>
        </w:rPr>
        <w:t xml:space="preserve"> R</w:t>
      </w:r>
      <w:r w:rsidR="004E0FF5" w:rsidRPr="008B5092">
        <w:rPr>
          <w:rFonts w:ascii="Arial" w:hAnsi="Arial" w:cs="Arial"/>
          <w:lang w:val="en-GB"/>
        </w:rPr>
        <w:t>.</w:t>
      </w:r>
      <w:r w:rsidRPr="008B5092">
        <w:rPr>
          <w:rFonts w:ascii="Arial" w:hAnsi="Arial" w:cs="Arial"/>
          <w:lang w:val="en-GB"/>
        </w:rPr>
        <w:t xml:space="preserve"> RM</w:t>
      </w:r>
      <w:r w:rsidR="004E0FF5" w:rsidRPr="008B5092">
        <w:rPr>
          <w:rFonts w:ascii="Arial" w:hAnsi="Arial" w:cs="Arial"/>
          <w:lang w:val="en-GB"/>
        </w:rPr>
        <w:t>;</w:t>
      </w:r>
      <w:r w:rsidRPr="008B5092">
        <w:rPr>
          <w:rFonts w:ascii="Arial" w:hAnsi="Arial" w:cs="Arial"/>
          <w:lang w:val="en-GB"/>
        </w:rPr>
        <w:t xml:space="preserve"> </w:t>
      </w:r>
      <w:proofErr w:type="spellStart"/>
      <w:r w:rsidRPr="008B5092">
        <w:rPr>
          <w:rFonts w:ascii="Arial" w:hAnsi="Arial" w:cs="Arial"/>
          <w:lang w:val="en-GB"/>
        </w:rPr>
        <w:t>Ojodeagua</w:t>
      </w:r>
      <w:proofErr w:type="spellEnd"/>
      <w:r w:rsidR="004E0FF5" w:rsidRPr="008B5092">
        <w:rPr>
          <w:rFonts w:ascii="Arial" w:hAnsi="Arial" w:cs="Arial"/>
          <w:lang w:val="en-GB"/>
        </w:rPr>
        <w:t>,</w:t>
      </w:r>
      <w:r w:rsidRPr="008B5092">
        <w:rPr>
          <w:rFonts w:ascii="Arial" w:hAnsi="Arial" w:cs="Arial"/>
          <w:lang w:val="en-GB"/>
        </w:rPr>
        <w:t xml:space="preserve"> A</w:t>
      </w:r>
      <w:r w:rsidR="004E0FF5" w:rsidRPr="008B5092">
        <w:rPr>
          <w:rFonts w:ascii="Arial" w:hAnsi="Arial" w:cs="Arial"/>
          <w:lang w:val="en-GB"/>
        </w:rPr>
        <w:t>.</w:t>
      </w:r>
      <w:r w:rsidRPr="008B5092">
        <w:rPr>
          <w:rFonts w:ascii="Arial" w:hAnsi="Arial" w:cs="Arial"/>
          <w:lang w:val="en-GB"/>
        </w:rPr>
        <w:t xml:space="preserve"> JL. 2008. </w:t>
      </w:r>
      <w:r w:rsidRPr="00616EFB">
        <w:rPr>
          <w:rFonts w:ascii="Arial" w:hAnsi="Arial" w:cs="Arial"/>
        </w:rPr>
        <w:t xml:space="preserve">Caracterización física, química y biológica de sustratos de polvo de coco. Revista Fitotecnia Mexicana 31:375-381. </w:t>
      </w:r>
    </w:p>
    <w:p w:rsidR="00616EFB" w:rsidRPr="00616EFB" w:rsidRDefault="00616EFB" w:rsidP="006C00AD">
      <w:pPr>
        <w:ind w:left="709" w:hanging="709"/>
        <w:jc w:val="both"/>
        <w:rPr>
          <w:rFonts w:ascii="Arial" w:hAnsi="Arial" w:cs="Arial"/>
        </w:rPr>
      </w:pPr>
    </w:p>
    <w:p w:rsidR="00616EFB" w:rsidRPr="00616EFB" w:rsidRDefault="00616EFB" w:rsidP="006C00AD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bCs/>
          <w:lang w:eastAsia="en-US"/>
        </w:rPr>
      </w:pPr>
      <w:r w:rsidRPr="00616EFB">
        <w:rPr>
          <w:rFonts w:ascii="Arial" w:eastAsiaTheme="minorHAnsi" w:hAnsi="Arial" w:cs="Arial"/>
          <w:bCs/>
          <w:lang w:eastAsia="en-US"/>
        </w:rPr>
        <w:t>Zúñiga, E. L;</w:t>
      </w:r>
      <w:r w:rsidRPr="00616EFB">
        <w:rPr>
          <w:rFonts w:ascii="Arial" w:eastAsiaTheme="minorHAnsi" w:hAnsi="Arial" w:cs="Arial"/>
          <w:lang w:eastAsia="en-US"/>
        </w:rPr>
        <w:t xml:space="preserve"> </w:t>
      </w:r>
      <w:r w:rsidRPr="00616EFB">
        <w:rPr>
          <w:rFonts w:ascii="Arial" w:eastAsiaTheme="minorHAnsi" w:hAnsi="Arial" w:cs="Arial"/>
          <w:bCs/>
          <w:lang w:eastAsia="en-US"/>
        </w:rPr>
        <w:t>Martínez, H. JJ;</w:t>
      </w:r>
      <w:r w:rsidRPr="00616EFB">
        <w:rPr>
          <w:rFonts w:ascii="Arial" w:eastAsiaTheme="minorHAnsi" w:hAnsi="Arial" w:cs="Arial"/>
          <w:lang w:eastAsia="en-US"/>
        </w:rPr>
        <w:t xml:space="preserve"> </w:t>
      </w:r>
      <w:r w:rsidRPr="00616EFB">
        <w:rPr>
          <w:rFonts w:ascii="Arial" w:eastAsiaTheme="minorHAnsi" w:hAnsi="Arial" w:cs="Arial"/>
          <w:bCs/>
          <w:lang w:eastAsia="en-US"/>
        </w:rPr>
        <w:t>Baca, C. GA;</w:t>
      </w:r>
      <w:r w:rsidRPr="00616EFB">
        <w:rPr>
          <w:rFonts w:ascii="Arial" w:eastAsiaTheme="minorHAnsi" w:hAnsi="Arial" w:cs="Arial"/>
          <w:lang w:eastAsia="en-US"/>
        </w:rPr>
        <w:t xml:space="preserve"> </w:t>
      </w:r>
      <w:r w:rsidRPr="00616EFB">
        <w:rPr>
          <w:rFonts w:ascii="Arial" w:eastAsiaTheme="minorHAnsi" w:hAnsi="Arial" w:cs="Arial"/>
          <w:bCs/>
          <w:lang w:eastAsia="en-US"/>
        </w:rPr>
        <w:t xml:space="preserve">Martínez, G. A; Tirado, T. JL;  </w:t>
      </w:r>
      <w:proofErr w:type="spellStart"/>
      <w:r w:rsidRPr="00616EFB">
        <w:rPr>
          <w:rFonts w:ascii="Arial" w:eastAsiaTheme="minorHAnsi" w:hAnsi="Arial" w:cs="Arial"/>
          <w:bCs/>
          <w:lang w:eastAsia="en-US"/>
        </w:rPr>
        <w:t>Kohashi</w:t>
      </w:r>
      <w:proofErr w:type="gramStart"/>
      <w:r w:rsidRPr="00616EFB">
        <w:rPr>
          <w:rFonts w:ascii="Arial" w:eastAsiaTheme="minorHAnsi" w:hAnsi="Arial" w:cs="Arial"/>
          <w:bCs/>
          <w:lang w:eastAsia="en-US"/>
        </w:rPr>
        <w:t>,Sh</w:t>
      </w:r>
      <w:proofErr w:type="spellEnd"/>
      <w:proofErr w:type="gramEnd"/>
      <w:r w:rsidRPr="00616EFB">
        <w:rPr>
          <w:rFonts w:ascii="Arial" w:eastAsiaTheme="minorHAnsi" w:hAnsi="Arial" w:cs="Arial"/>
          <w:bCs/>
          <w:lang w:eastAsia="en-US"/>
        </w:rPr>
        <w:t xml:space="preserve">, J.  2004. Producción de chile pimiento en dos sistemas de riego bajo condiciones hidropónicas. </w:t>
      </w:r>
      <w:proofErr w:type="spellStart"/>
      <w:r w:rsidRPr="00616EFB">
        <w:rPr>
          <w:rFonts w:ascii="Arial" w:eastAsiaTheme="minorHAnsi" w:hAnsi="Arial" w:cs="Arial"/>
          <w:bCs/>
          <w:lang w:eastAsia="en-US"/>
        </w:rPr>
        <w:t>Agrociencia</w:t>
      </w:r>
      <w:proofErr w:type="spellEnd"/>
      <w:r w:rsidRPr="00616EFB">
        <w:rPr>
          <w:rFonts w:ascii="Arial" w:eastAsiaTheme="minorHAnsi" w:hAnsi="Arial" w:cs="Arial"/>
          <w:bCs/>
          <w:lang w:eastAsia="en-US"/>
        </w:rPr>
        <w:t xml:space="preserve"> 38: 207-218.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</w:p>
    <w:p w:rsidR="00756BDC" w:rsidRPr="00616EFB" w:rsidRDefault="00756BDC" w:rsidP="00756BDC">
      <w:pPr>
        <w:jc w:val="both"/>
        <w:rPr>
          <w:rFonts w:ascii="Arial" w:hAnsi="Arial" w:cs="Arial"/>
          <w:lang w:val="pt-BR"/>
        </w:rPr>
      </w:pPr>
      <w:r w:rsidRPr="00616EFB">
        <w:rPr>
          <w:rFonts w:ascii="Arial" w:hAnsi="Arial" w:cs="Arial"/>
        </w:rPr>
        <w:t xml:space="preserve">PROGRAMA ELABORADO POR: </w:t>
      </w:r>
      <w:r w:rsidR="006736AA">
        <w:rPr>
          <w:rFonts w:ascii="Arial" w:hAnsi="Arial" w:cs="Arial"/>
        </w:rPr>
        <w:t>Dr. Esteban Favela Chávez</w:t>
      </w:r>
    </w:p>
    <w:p w:rsidR="00756BDC" w:rsidRPr="00616EFB" w:rsidRDefault="00756BDC" w:rsidP="00756BDC">
      <w:pPr>
        <w:jc w:val="both"/>
        <w:rPr>
          <w:rFonts w:ascii="Arial" w:hAnsi="Arial" w:cs="Arial"/>
        </w:rPr>
      </w:pPr>
      <w:r w:rsidRPr="00616EFB">
        <w:rPr>
          <w:rFonts w:ascii="Arial" w:hAnsi="Arial" w:cs="Arial"/>
          <w:lang w:val="pt-BR"/>
        </w:rPr>
        <w:t xml:space="preserve">PROGRAMA ACTUALIZADO POR: </w:t>
      </w:r>
      <w:r w:rsidR="006736AA">
        <w:rPr>
          <w:rFonts w:ascii="Arial" w:hAnsi="Arial" w:cs="Arial"/>
          <w:lang w:val="pt-BR"/>
        </w:rPr>
        <w:t xml:space="preserve">Dr. Pablo </w:t>
      </w:r>
      <w:proofErr w:type="spellStart"/>
      <w:r w:rsidR="006736AA">
        <w:rPr>
          <w:rFonts w:ascii="Arial" w:hAnsi="Arial" w:cs="Arial"/>
          <w:lang w:val="pt-BR"/>
        </w:rPr>
        <w:t>Preciado</w:t>
      </w:r>
      <w:proofErr w:type="spellEnd"/>
      <w:r w:rsidR="006736AA">
        <w:rPr>
          <w:rFonts w:ascii="Arial" w:hAnsi="Arial" w:cs="Arial"/>
          <w:lang w:val="pt-BR"/>
        </w:rPr>
        <w:t xml:space="preserve"> Rangel</w:t>
      </w:r>
    </w:p>
    <w:p w:rsidR="003B6926" w:rsidRPr="00616EFB" w:rsidRDefault="003B6926" w:rsidP="003B6926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bookmarkStart w:id="0" w:name="_GoBack"/>
      <w:bookmarkEnd w:id="0"/>
    </w:p>
    <w:p w:rsidR="003B6926" w:rsidRPr="00616EFB" w:rsidRDefault="003B6926" w:rsidP="00FD715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</w:p>
    <w:sectPr w:rsidR="003B6926" w:rsidRPr="00616EFB" w:rsidSect="006C00AD">
      <w:footerReference w:type="default" r:id="rId9"/>
      <w:pgSz w:w="12240" w:h="15840"/>
      <w:pgMar w:top="1417" w:right="1701" w:bottom="141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3D" w:rsidRDefault="00211E3D" w:rsidP="00E60C7B">
      <w:r>
        <w:separator/>
      </w:r>
    </w:p>
  </w:endnote>
  <w:endnote w:type="continuationSeparator" w:id="0">
    <w:p w:rsidR="00211E3D" w:rsidRDefault="00211E3D" w:rsidP="00E6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8315"/>
      <w:docPartObj>
        <w:docPartGallery w:val="Page Numbers (Bottom of Page)"/>
        <w:docPartUnique/>
      </w:docPartObj>
    </w:sdtPr>
    <w:sdtEndPr/>
    <w:sdtContent>
      <w:p w:rsidR="00E60C7B" w:rsidRDefault="00CA77B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6A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60C7B" w:rsidRDefault="00E60C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3D" w:rsidRDefault="00211E3D" w:rsidP="00E60C7B">
      <w:r>
        <w:separator/>
      </w:r>
    </w:p>
  </w:footnote>
  <w:footnote w:type="continuationSeparator" w:id="0">
    <w:p w:rsidR="00211E3D" w:rsidRDefault="00211E3D" w:rsidP="00E6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322A9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50354F"/>
    <w:multiLevelType w:val="multilevel"/>
    <w:tmpl w:val="B1967F0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385B9F"/>
    <w:multiLevelType w:val="multilevel"/>
    <w:tmpl w:val="E1B8CE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606D50"/>
    <w:multiLevelType w:val="multilevel"/>
    <w:tmpl w:val="AD369C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63726B5"/>
    <w:multiLevelType w:val="multilevel"/>
    <w:tmpl w:val="729A10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7630AF6"/>
    <w:multiLevelType w:val="multilevel"/>
    <w:tmpl w:val="84A2C9E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2B5823"/>
    <w:multiLevelType w:val="multilevel"/>
    <w:tmpl w:val="E1EC97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98638B"/>
    <w:multiLevelType w:val="multilevel"/>
    <w:tmpl w:val="0EAC51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1407095A"/>
    <w:multiLevelType w:val="multilevel"/>
    <w:tmpl w:val="1DFE1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2A1F34"/>
    <w:multiLevelType w:val="multilevel"/>
    <w:tmpl w:val="284C4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0923DF6"/>
    <w:multiLevelType w:val="multilevel"/>
    <w:tmpl w:val="1DFE1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09C337B"/>
    <w:multiLevelType w:val="multilevel"/>
    <w:tmpl w:val="7F22B9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FC2F99"/>
    <w:multiLevelType w:val="multilevel"/>
    <w:tmpl w:val="822C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0562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B522DC6"/>
    <w:multiLevelType w:val="multilevel"/>
    <w:tmpl w:val="977021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AD534F"/>
    <w:multiLevelType w:val="multilevel"/>
    <w:tmpl w:val="956861D8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C3078E1"/>
    <w:multiLevelType w:val="multilevel"/>
    <w:tmpl w:val="2F2025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F02278A"/>
    <w:multiLevelType w:val="multilevel"/>
    <w:tmpl w:val="00948B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1857FC4"/>
    <w:multiLevelType w:val="hybridMultilevel"/>
    <w:tmpl w:val="51B624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809F3"/>
    <w:multiLevelType w:val="hybridMultilevel"/>
    <w:tmpl w:val="9C3A0BEA"/>
    <w:lvl w:ilvl="0" w:tplc="C986B02C"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eastAsia="MS Mincho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F31C8"/>
    <w:multiLevelType w:val="hybridMultilevel"/>
    <w:tmpl w:val="F6BAC818"/>
    <w:lvl w:ilvl="0" w:tplc="515CC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>
    <w:nsid w:val="3E8B133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FB5418B"/>
    <w:multiLevelType w:val="multilevel"/>
    <w:tmpl w:val="1DFE1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4BC33C7"/>
    <w:multiLevelType w:val="multilevel"/>
    <w:tmpl w:val="306C0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8A9327C"/>
    <w:multiLevelType w:val="multilevel"/>
    <w:tmpl w:val="EC1C915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0075119"/>
    <w:multiLevelType w:val="multilevel"/>
    <w:tmpl w:val="D0AE1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6">
    <w:nsid w:val="500C130B"/>
    <w:multiLevelType w:val="hybridMultilevel"/>
    <w:tmpl w:val="0388ED40"/>
    <w:lvl w:ilvl="0" w:tplc="491873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2D186B"/>
    <w:multiLevelType w:val="hybridMultilevel"/>
    <w:tmpl w:val="C9765F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AD6155"/>
    <w:multiLevelType w:val="multilevel"/>
    <w:tmpl w:val="7916A9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4323DC"/>
    <w:multiLevelType w:val="multilevel"/>
    <w:tmpl w:val="D0AE1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0">
    <w:nsid w:val="63417D17"/>
    <w:multiLevelType w:val="multilevel"/>
    <w:tmpl w:val="50DC655A"/>
    <w:lvl w:ilvl="0">
      <w:start w:val="2"/>
      <w:numFmt w:val="decimal"/>
      <w:lvlText w:val="%1."/>
      <w:lvlJc w:val="left"/>
      <w:pPr>
        <w:tabs>
          <w:tab w:val="num" w:pos="621"/>
        </w:tabs>
        <w:ind w:left="621" w:hanging="62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B03264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DEC4572"/>
    <w:multiLevelType w:val="hybridMultilevel"/>
    <w:tmpl w:val="E188AA3A"/>
    <w:lvl w:ilvl="0" w:tplc="52FE32D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0807D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826509"/>
    <w:multiLevelType w:val="multilevel"/>
    <w:tmpl w:val="79EE2C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DF61110"/>
    <w:multiLevelType w:val="multilevel"/>
    <w:tmpl w:val="977021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0"/>
  </w:num>
  <w:num w:numId="5">
    <w:abstractNumId w:val="28"/>
  </w:num>
  <w:num w:numId="6">
    <w:abstractNumId w:val="16"/>
  </w:num>
  <w:num w:numId="7">
    <w:abstractNumId w:val="5"/>
  </w:num>
  <w:num w:numId="8">
    <w:abstractNumId w:val="24"/>
  </w:num>
  <w:num w:numId="9">
    <w:abstractNumId w:val="32"/>
  </w:num>
  <w:num w:numId="10">
    <w:abstractNumId w:val="30"/>
  </w:num>
  <w:num w:numId="11">
    <w:abstractNumId w:val="26"/>
  </w:num>
  <w:num w:numId="12">
    <w:abstractNumId w:val="9"/>
  </w:num>
  <w:num w:numId="13">
    <w:abstractNumId w:val="7"/>
  </w:num>
  <w:num w:numId="14">
    <w:abstractNumId w:val="2"/>
  </w:num>
  <w:num w:numId="15">
    <w:abstractNumId w:val="1"/>
  </w:num>
  <w:num w:numId="16">
    <w:abstractNumId w:val="21"/>
  </w:num>
  <w:num w:numId="17">
    <w:abstractNumId w:val="15"/>
  </w:num>
  <w:num w:numId="18">
    <w:abstractNumId w:val="6"/>
  </w:num>
  <w:num w:numId="19">
    <w:abstractNumId w:val="33"/>
  </w:num>
  <w:num w:numId="20">
    <w:abstractNumId w:val="19"/>
  </w:num>
  <w:num w:numId="21">
    <w:abstractNumId w:val="23"/>
  </w:num>
  <w:num w:numId="22">
    <w:abstractNumId w:val="4"/>
  </w:num>
  <w:num w:numId="23">
    <w:abstractNumId w:val="25"/>
  </w:num>
  <w:num w:numId="24">
    <w:abstractNumId w:val="29"/>
  </w:num>
  <w:num w:numId="25">
    <w:abstractNumId w:val="12"/>
  </w:num>
  <w:num w:numId="26">
    <w:abstractNumId w:val="10"/>
  </w:num>
  <w:num w:numId="27">
    <w:abstractNumId w:val="8"/>
  </w:num>
  <w:num w:numId="28">
    <w:abstractNumId w:val="17"/>
  </w:num>
  <w:num w:numId="29">
    <w:abstractNumId w:val="11"/>
  </w:num>
  <w:num w:numId="30">
    <w:abstractNumId w:val="22"/>
  </w:num>
  <w:num w:numId="31">
    <w:abstractNumId w:val="34"/>
  </w:num>
  <w:num w:numId="32">
    <w:abstractNumId w:val="14"/>
  </w:num>
  <w:num w:numId="33">
    <w:abstractNumId w:val="31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DC"/>
    <w:rsid w:val="00042F7E"/>
    <w:rsid w:val="000505BD"/>
    <w:rsid w:val="0008109D"/>
    <w:rsid w:val="000A42FB"/>
    <w:rsid w:val="000C7014"/>
    <w:rsid w:val="00112E3D"/>
    <w:rsid w:val="00116DBE"/>
    <w:rsid w:val="0014129F"/>
    <w:rsid w:val="001472E7"/>
    <w:rsid w:val="001642AE"/>
    <w:rsid w:val="001B43C5"/>
    <w:rsid w:val="001F58FA"/>
    <w:rsid w:val="00211E3D"/>
    <w:rsid w:val="00213705"/>
    <w:rsid w:val="00226645"/>
    <w:rsid w:val="00231927"/>
    <w:rsid w:val="00280ADD"/>
    <w:rsid w:val="002E7E8E"/>
    <w:rsid w:val="002F087F"/>
    <w:rsid w:val="00320EF4"/>
    <w:rsid w:val="003735C5"/>
    <w:rsid w:val="00385B85"/>
    <w:rsid w:val="003B6926"/>
    <w:rsid w:val="00435B91"/>
    <w:rsid w:val="004B672B"/>
    <w:rsid w:val="004E0FF5"/>
    <w:rsid w:val="00544BBF"/>
    <w:rsid w:val="005E79F8"/>
    <w:rsid w:val="00616EFB"/>
    <w:rsid w:val="00635DF0"/>
    <w:rsid w:val="00663F9A"/>
    <w:rsid w:val="006736AA"/>
    <w:rsid w:val="006C00AD"/>
    <w:rsid w:val="006E0F46"/>
    <w:rsid w:val="00756BDC"/>
    <w:rsid w:val="00807E6F"/>
    <w:rsid w:val="00811518"/>
    <w:rsid w:val="00844A51"/>
    <w:rsid w:val="008B5092"/>
    <w:rsid w:val="00920480"/>
    <w:rsid w:val="0095070F"/>
    <w:rsid w:val="009F58F8"/>
    <w:rsid w:val="009F7290"/>
    <w:rsid w:val="00A540FC"/>
    <w:rsid w:val="00A65433"/>
    <w:rsid w:val="00AA431B"/>
    <w:rsid w:val="00B049CE"/>
    <w:rsid w:val="00B277B3"/>
    <w:rsid w:val="00BB5F4D"/>
    <w:rsid w:val="00BE3821"/>
    <w:rsid w:val="00C63758"/>
    <w:rsid w:val="00CA77B3"/>
    <w:rsid w:val="00CC04FB"/>
    <w:rsid w:val="00CF2C54"/>
    <w:rsid w:val="00D153E2"/>
    <w:rsid w:val="00D16F7B"/>
    <w:rsid w:val="00D64B82"/>
    <w:rsid w:val="00DA747F"/>
    <w:rsid w:val="00DD60E3"/>
    <w:rsid w:val="00E148FA"/>
    <w:rsid w:val="00E60C7B"/>
    <w:rsid w:val="00E6177A"/>
    <w:rsid w:val="00E82314"/>
    <w:rsid w:val="00E8250B"/>
    <w:rsid w:val="00EA5190"/>
    <w:rsid w:val="00EC6BC8"/>
    <w:rsid w:val="00ED4275"/>
    <w:rsid w:val="00F1399A"/>
    <w:rsid w:val="00F7009A"/>
    <w:rsid w:val="00F96959"/>
    <w:rsid w:val="00FA783C"/>
    <w:rsid w:val="00FB6BCE"/>
    <w:rsid w:val="00FD715E"/>
    <w:rsid w:val="00FE0CD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2314"/>
    <w:pPr>
      <w:pageBreakBefore/>
      <w:widowControl w:val="0"/>
      <w:suppressAutoHyphens/>
      <w:spacing w:before="360" w:after="600"/>
      <w:jc w:val="center"/>
      <w:outlineLvl w:val="0"/>
    </w:pPr>
    <w:rPr>
      <w:rFonts w:ascii="Arial" w:hAnsi="Arial"/>
      <w:b/>
      <w:color w:val="800000"/>
      <w:sz w:val="36"/>
      <w:szCs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E82314"/>
    <w:pPr>
      <w:keepNext/>
      <w:ind w:left="540"/>
      <w:jc w:val="both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82314"/>
    <w:pPr>
      <w:jc w:val="center"/>
    </w:pPr>
    <w:rPr>
      <w:b/>
      <w:sz w:val="32"/>
      <w:szCs w:val="20"/>
    </w:rPr>
  </w:style>
  <w:style w:type="character" w:customStyle="1" w:styleId="TtuloCar">
    <w:name w:val="Título Car"/>
    <w:basedOn w:val="Fuentedeprrafopredeter"/>
    <w:link w:val="Ttulo"/>
    <w:rsid w:val="00E82314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E82314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8231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E82314"/>
    <w:pPr>
      <w:ind w:left="1440"/>
    </w:pPr>
    <w:rPr>
      <w:sz w:val="28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82314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paragraph" w:styleId="Listaconvietas2">
    <w:name w:val="List Bullet 2"/>
    <w:basedOn w:val="Normal"/>
    <w:rsid w:val="00E82314"/>
    <w:pPr>
      <w:numPr>
        <w:numId w:val="4"/>
      </w:numPr>
    </w:pPr>
  </w:style>
  <w:style w:type="paragraph" w:styleId="Continuarlista">
    <w:name w:val="List Continue"/>
    <w:basedOn w:val="Normal"/>
    <w:rsid w:val="00E82314"/>
    <w:pPr>
      <w:spacing w:after="120"/>
      <w:ind w:left="283"/>
    </w:pPr>
  </w:style>
  <w:style w:type="paragraph" w:styleId="Sangradetextonormal">
    <w:name w:val="Body Text Indent"/>
    <w:basedOn w:val="Normal"/>
    <w:link w:val="SangradetextonormalCar"/>
    <w:unhideWhenUsed/>
    <w:rsid w:val="00E823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E82314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23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23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E82314"/>
    <w:rPr>
      <w:rFonts w:ascii="Arial" w:eastAsia="Times New Roman" w:hAnsi="Arial" w:cs="Times New Roman"/>
      <w:b/>
      <w:color w:val="800000"/>
      <w:sz w:val="36"/>
      <w:szCs w:val="20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E8231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E823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BB5F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B5F4D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BB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BB5F4D"/>
    <w:rPr>
      <w:b/>
      <w:bCs/>
    </w:rPr>
  </w:style>
  <w:style w:type="character" w:styleId="nfasis">
    <w:name w:val="Emphasis"/>
    <w:basedOn w:val="Fuentedeprrafopredeter"/>
    <w:uiPriority w:val="20"/>
    <w:qFormat/>
    <w:rsid w:val="00BB5F4D"/>
    <w:rPr>
      <w:i/>
      <w:iCs/>
    </w:rPr>
  </w:style>
  <w:style w:type="paragraph" w:styleId="Prrafodelista">
    <w:name w:val="List Paragraph"/>
    <w:basedOn w:val="Normal"/>
    <w:uiPriority w:val="34"/>
    <w:qFormat/>
    <w:rsid w:val="00FE0CD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B69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6DBE"/>
    <w:pPr>
      <w:spacing w:before="100" w:beforeAutospacing="1" w:after="100" w:afterAutospacing="1"/>
    </w:pPr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0C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C7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2314"/>
    <w:pPr>
      <w:pageBreakBefore/>
      <w:widowControl w:val="0"/>
      <w:suppressAutoHyphens/>
      <w:spacing w:before="360" w:after="600"/>
      <w:jc w:val="center"/>
      <w:outlineLvl w:val="0"/>
    </w:pPr>
    <w:rPr>
      <w:rFonts w:ascii="Arial" w:hAnsi="Arial"/>
      <w:b/>
      <w:color w:val="800000"/>
      <w:sz w:val="36"/>
      <w:szCs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E82314"/>
    <w:pPr>
      <w:keepNext/>
      <w:ind w:left="540"/>
      <w:jc w:val="both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82314"/>
    <w:pPr>
      <w:jc w:val="center"/>
    </w:pPr>
    <w:rPr>
      <w:b/>
      <w:sz w:val="32"/>
      <w:szCs w:val="20"/>
    </w:rPr>
  </w:style>
  <w:style w:type="character" w:customStyle="1" w:styleId="TtuloCar">
    <w:name w:val="Título Car"/>
    <w:basedOn w:val="Fuentedeprrafopredeter"/>
    <w:link w:val="Ttulo"/>
    <w:rsid w:val="00E82314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E82314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8231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E82314"/>
    <w:pPr>
      <w:ind w:left="1440"/>
    </w:pPr>
    <w:rPr>
      <w:sz w:val="28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82314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paragraph" w:styleId="Listaconvietas2">
    <w:name w:val="List Bullet 2"/>
    <w:basedOn w:val="Normal"/>
    <w:rsid w:val="00E82314"/>
    <w:pPr>
      <w:numPr>
        <w:numId w:val="4"/>
      </w:numPr>
    </w:pPr>
  </w:style>
  <w:style w:type="paragraph" w:styleId="Continuarlista">
    <w:name w:val="List Continue"/>
    <w:basedOn w:val="Normal"/>
    <w:rsid w:val="00E82314"/>
    <w:pPr>
      <w:spacing w:after="120"/>
      <w:ind w:left="283"/>
    </w:pPr>
  </w:style>
  <w:style w:type="paragraph" w:styleId="Sangradetextonormal">
    <w:name w:val="Body Text Indent"/>
    <w:basedOn w:val="Normal"/>
    <w:link w:val="SangradetextonormalCar"/>
    <w:unhideWhenUsed/>
    <w:rsid w:val="00E823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E82314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23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23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E82314"/>
    <w:rPr>
      <w:rFonts w:ascii="Arial" w:eastAsia="Times New Roman" w:hAnsi="Arial" w:cs="Times New Roman"/>
      <w:b/>
      <w:color w:val="800000"/>
      <w:sz w:val="36"/>
      <w:szCs w:val="20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E8231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E823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2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BB5F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B5F4D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BB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BB5F4D"/>
    <w:rPr>
      <w:b/>
      <w:bCs/>
    </w:rPr>
  </w:style>
  <w:style w:type="character" w:styleId="nfasis">
    <w:name w:val="Emphasis"/>
    <w:basedOn w:val="Fuentedeprrafopredeter"/>
    <w:uiPriority w:val="20"/>
    <w:qFormat/>
    <w:rsid w:val="00BB5F4D"/>
    <w:rPr>
      <w:i/>
      <w:iCs/>
    </w:rPr>
  </w:style>
  <w:style w:type="paragraph" w:styleId="Prrafodelista">
    <w:name w:val="List Paragraph"/>
    <w:basedOn w:val="Normal"/>
    <w:uiPriority w:val="34"/>
    <w:qFormat/>
    <w:rsid w:val="00FE0CD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B69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6DBE"/>
    <w:pPr>
      <w:spacing w:before="100" w:beforeAutospacing="1" w:after="100" w:afterAutospacing="1"/>
    </w:pPr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0C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C7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7217">
          <w:marLeft w:val="-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57">
          <w:marLeft w:val="-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7768">
          <w:marLeft w:val="-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6663">
          <w:marLeft w:val="-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750">
          <w:marLeft w:val="-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125">
          <w:marLeft w:val="-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708">
          <w:marLeft w:val="-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3D51-6DE1-411A-9399-170BEA89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2284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HortiUAAAN</dc:creator>
  <cp:lastModifiedBy>HortiUAAAN</cp:lastModifiedBy>
  <cp:revision>4</cp:revision>
  <cp:lastPrinted>2011-01-13T01:59:00Z</cp:lastPrinted>
  <dcterms:created xsi:type="dcterms:W3CDTF">2014-02-06T18:19:00Z</dcterms:created>
  <dcterms:modified xsi:type="dcterms:W3CDTF">2014-02-06T18:31:00Z</dcterms:modified>
</cp:coreProperties>
</file>