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86" w:rsidRDefault="00AD3A86" w:rsidP="00AD3A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933450"/>
            <wp:effectExtent l="19050" t="0" r="0" b="0"/>
            <wp:wrapSquare wrapText="bothSides"/>
            <wp:docPr id="1" name="0 Imagen" descr="escud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0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UNIVERSIDAD AUTÓNOMA AGRARIA</w:t>
      </w:r>
    </w:p>
    <w:p w:rsidR="00AD3A86" w:rsidRDefault="00AD3A86" w:rsidP="00AD3A86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i/>
          <w:sz w:val="28"/>
          <w:szCs w:val="28"/>
        </w:rPr>
        <w:t>ANTONIO NARRO”</w:t>
      </w:r>
    </w:p>
    <w:p w:rsidR="00AD3A86" w:rsidRDefault="00AD3A86" w:rsidP="00AD3A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LAGUNA</w:t>
      </w:r>
    </w:p>
    <w:p w:rsidR="00AD3A86" w:rsidRDefault="00747F35" w:rsidP="00AD3A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Periférico</w:t>
      </w:r>
      <w:r w:rsidR="00AD3A86">
        <w:rPr>
          <w:sz w:val="24"/>
          <w:szCs w:val="24"/>
        </w:rPr>
        <w:t xml:space="preserve"> y Carretera Santa Fe</w:t>
      </w:r>
    </w:p>
    <w:p w:rsidR="00AD3A86" w:rsidRDefault="00AD3A86" w:rsidP="00AD3A8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Torreón, Coah.</w:t>
      </w:r>
    </w:p>
    <w:p w:rsidR="00AD3A86" w:rsidRDefault="00AD3A86" w:rsidP="00AD3A86">
      <w:pPr>
        <w:spacing w:after="0" w:line="240" w:lineRule="auto"/>
        <w:jc w:val="center"/>
        <w:rPr>
          <w:sz w:val="24"/>
          <w:szCs w:val="24"/>
        </w:rPr>
      </w:pPr>
    </w:p>
    <w:p w:rsidR="007A0877" w:rsidRDefault="007A0877" w:rsidP="00AD3A86">
      <w:pPr>
        <w:spacing w:after="0" w:line="240" w:lineRule="auto"/>
        <w:jc w:val="center"/>
        <w:rPr>
          <w:sz w:val="24"/>
          <w:szCs w:val="24"/>
        </w:rPr>
      </w:pPr>
    </w:p>
    <w:p w:rsidR="007A0877" w:rsidRDefault="007A0877" w:rsidP="00AD3A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ANALITICO</w:t>
      </w:r>
    </w:p>
    <w:p w:rsidR="007A0877" w:rsidRDefault="007A0877" w:rsidP="00AD3A86">
      <w:pPr>
        <w:spacing w:after="0" w:line="240" w:lineRule="auto"/>
        <w:jc w:val="center"/>
        <w:rPr>
          <w:b/>
          <w:sz w:val="24"/>
          <w:szCs w:val="24"/>
        </w:rPr>
      </w:pPr>
    </w:p>
    <w:p w:rsidR="00641AD0" w:rsidRDefault="00641AD0" w:rsidP="00AD3A86">
      <w:pPr>
        <w:spacing w:after="0" w:line="240" w:lineRule="auto"/>
        <w:jc w:val="center"/>
        <w:rPr>
          <w:b/>
          <w:sz w:val="24"/>
          <w:szCs w:val="24"/>
        </w:rPr>
      </w:pPr>
    </w:p>
    <w:p w:rsidR="007A0877" w:rsidRDefault="007A0877" w:rsidP="00AD3A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DIVISIÓN DE CARRERAS AGRONÓMICAS</w:t>
      </w:r>
    </w:p>
    <w:p w:rsidR="007A0877" w:rsidRDefault="007A0877" w:rsidP="00AD3A86">
      <w:pPr>
        <w:spacing w:after="0" w:line="240" w:lineRule="auto"/>
        <w:jc w:val="center"/>
        <w:rPr>
          <w:b/>
          <w:sz w:val="28"/>
          <w:szCs w:val="28"/>
        </w:rPr>
      </w:pPr>
    </w:p>
    <w:p w:rsidR="00641AD0" w:rsidRDefault="00641AD0" w:rsidP="00AD3A86">
      <w:pPr>
        <w:spacing w:after="0" w:line="240" w:lineRule="auto"/>
        <w:jc w:val="center"/>
        <w:rPr>
          <w:b/>
          <w:sz w:val="28"/>
          <w:szCs w:val="28"/>
        </w:rPr>
      </w:pPr>
    </w:p>
    <w:p w:rsidR="007A0877" w:rsidRDefault="007A0877" w:rsidP="007A087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 de elaboración: 12/02/1992</w:t>
      </w:r>
    </w:p>
    <w:p w:rsidR="007A0877" w:rsidRDefault="007A0877" w:rsidP="007A087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 actualización: 5/01/2003</w:t>
      </w:r>
    </w:p>
    <w:p w:rsidR="007A0877" w:rsidRDefault="007A0877" w:rsidP="0070548F">
      <w:pPr>
        <w:spacing w:after="0" w:line="240" w:lineRule="auto"/>
        <w:jc w:val="both"/>
        <w:rPr>
          <w:sz w:val="24"/>
          <w:szCs w:val="24"/>
        </w:rPr>
      </w:pPr>
    </w:p>
    <w:p w:rsidR="00641AD0" w:rsidRDefault="00641AD0" w:rsidP="0070548F">
      <w:pPr>
        <w:spacing w:after="0" w:line="240" w:lineRule="auto"/>
        <w:jc w:val="both"/>
        <w:rPr>
          <w:b/>
          <w:sz w:val="24"/>
          <w:szCs w:val="24"/>
        </w:rPr>
      </w:pPr>
    </w:p>
    <w:p w:rsidR="0070548F" w:rsidRDefault="0070548F" w:rsidP="0070548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I.DATOS DE IDENTIFICACION:</w:t>
      </w:r>
    </w:p>
    <w:p w:rsidR="0070548F" w:rsidRDefault="0070548F" w:rsidP="0070548F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PROGRAMA ANA LITICO: </w:t>
      </w:r>
      <w:r>
        <w:rPr>
          <w:b/>
          <w:sz w:val="24"/>
          <w:szCs w:val="24"/>
        </w:rPr>
        <w:t>PRODUCCIÓN DE CULTIVOS BÁSICOS</w:t>
      </w:r>
    </w:p>
    <w:p w:rsidR="0070548F" w:rsidRDefault="0070548F" w:rsidP="0070548F">
      <w:pPr>
        <w:spacing w:after="0" w:line="240" w:lineRule="auto"/>
        <w:jc w:val="both"/>
        <w:rPr>
          <w:b/>
          <w:sz w:val="24"/>
          <w:szCs w:val="24"/>
        </w:rPr>
      </w:pPr>
    </w:p>
    <w:p w:rsidR="0070548F" w:rsidRDefault="0070548F" w:rsidP="007054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Clave: FIT-450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  <w:t>nivel profesional.</w:t>
      </w:r>
    </w:p>
    <w:p w:rsidR="0070548F" w:rsidRDefault="0070548F" w:rsidP="0070548F">
      <w:pPr>
        <w:spacing w:after="0" w:line="240" w:lineRule="auto"/>
        <w:jc w:val="both"/>
        <w:rPr>
          <w:sz w:val="24"/>
          <w:szCs w:val="24"/>
        </w:rPr>
      </w:pPr>
    </w:p>
    <w:p w:rsidR="0070548F" w:rsidRDefault="0070548F" w:rsidP="007054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Profesor Titular: </w:t>
      </w:r>
      <w:r>
        <w:rPr>
          <w:sz w:val="24"/>
          <w:szCs w:val="24"/>
        </w:rPr>
        <w:t xml:space="preserve">Dr. Emiliano </w:t>
      </w:r>
      <w:r w:rsidR="00747F35">
        <w:rPr>
          <w:sz w:val="24"/>
          <w:szCs w:val="24"/>
        </w:rPr>
        <w:t>Gutiérrez</w:t>
      </w:r>
      <w:r>
        <w:rPr>
          <w:sz w:val="24"/>
          <w:szCs w:val="24"/>
        </w:rPr>
        <w:t xml:space="preserve"> del Rio</w:t>
      </w:r>
    </w:p>
    <w:p w:rsidR="0070548F" w:rsidRDefault="0070548F" w:rsidP="007054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Tipo de Materia: </w:t>
      </w:r>
      <w:r>
        <w:rPr>
          <w:sz w:val="24"/>
          <w:szCs w:val="24"/>
        </w:rPr>
        <w:t>Aplicada</w:t>
      </w:r>
    </w:p>
    <w:p w:rsidR="0070548F" w:rsidRDefault="0070548F" w:rsidP="007054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Departamento que la imparte: </w:t>
      </w:r>
      <w:r>
        <w:rPr>
          <w:sz w:val="24"/>
          <w:szCs w:val="24"/>
        </w:rPr>
        <w:t>Fitomejoramiento</w:t>
      </w:r>
    </w:p>
    <w:p w:rsidR="0070548F" w:rsidRDefault="00747F35" w:rsidP="0070548F">
      <w:pPr>
        <w:spacing w:after="0" w:line="240" w:lineRule="auto"/>
        <w:jc w:val="both"/>
        <w:rPr>
          <w:sz w:val="24"/>
          <w:szCs w:val="24"/>
        </w:rPr>
      </w:pPr>
      <w:r w:rsidRPr="0070548F">
        <w:rPr>
          <w:b/>
          <w:sz w:val="24"/>
          <w:szCs w:val="24"/>
        </w:rPr>
        <w:t>Número</w:t>
      </w:r>
      <w:r w:rsidR="0070548F" w:rsidRPr="0070548F">
        <w:rPr>
          <w:b/>
          <w:sz w:val="24"/>
          <w:szCs w:val="24"/>
        </w:rPr>
        <w:t xml:space="preserve"> de horas </w:t>
      </w:r>
      <w:r w:rsidRPr="0070548F">
        <w:rPr>
          <w:b/>
          <w:sz w:val="24"/>
          <w:szCs w:val="24"/>
        </w:rPr>
        <w:t>teoría</w:t>
      </w:r>
      <w:r w:rsidR="0070548F">
        <w:rPr>
          <w:sz w:val="24"/>
          <w:szCs w:val="24"/>
        </w:rPr>
        <w:t>: 3 horas semana mes.</w:t>
      </w:r>
    </w:p>
    <w:p w:rsidR="0070548F" w:rsidRDefault="00747F35" w:rsidP="007054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Número</w:t>
      </w:r>
      <w:r w:rsidR="0070548F">
        <w:rPr>
          <w:b/>
          <w:sz w:val="24"/>
          <w:szCs w:val="24"/>
        </w:rPr>
        <w:t xml:space="preserve"> de horas practica:</w:t>
      </w:r>
      <w:r w:rsidR="0070548F">
        <w:rPr>
          <w:sz w:val="24"/>
          <w:szCs w:val="24"/>
        </w:rPr>
        <w:t xml:space="preserve"> 2 horas semana mes.</w:t>
      </w:r>
    </w:p>
    <w:p w:rsidR="0070548F" w:rsidRDefault="00747F35" w:rsidP="007054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Número</w:t>
      </w:r>
      <w:r w:rsidR="0070548F">
        <w:rPr>
          <w:b/>
          <w:sz w:val="24"/>
          <w:szCs w:val="24"/>
        </w:rPr>
        <w:t xml:space="preserve"> de créditos: </w:t>
      </w:r>
      <w:r w:rsidR="0070548F">
        <w:rPr>
          <w:sz w:val="24"/>
          <w:szCs w:val="24"/>
        </w:rPr>
        <w:t>6</w:t>
      </w:r>
    </w:p>
    <w:p w:rsidR="0070548F" w:rsidRDefault="0070548F" w:rsidP="007054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Pre-requisitos: </w:t>
      </w:r>
      <w:r w:rsidR="00747F35">
        <w:rPr>
          <w:sz w:val="24"/>
          <w:szCs w:val="24"/>
        </w:rPr>
        <w:t>Biología</w:t>
      </w:r>
      <w:r>
        <w:rPr>
          <w:sz w:val="24"/>
          <w:szCs w:val="24"/>
        </w:rPr>
        <w:t xml:space="preserve">, </w:t>
      </w:r>
      <w:r w:rsidR="00747F35">
        <w:rPr>
          <w:sz w:val="24"/>
          <w:szCs w:val="24"/>
        </w:rPr>
        <w:t>Fisiología</w:t>
      </w:r>
      <w:r>
        <w:rPr>
          <w:sz w:val="24"/>
          <w:szCs w:val="24"/>
        </w:rPr>
        <w:t xml:space="preserve"> </w:t>
      </w:r>
      <w:r w:rsidR="00747F35">
        <w:rPr>
          <w:sz w:val="24"/>
          <w:szCs w:val="24"/>
        </w:rPr>
        <w:t>Bioquímica</w:t>
      </w:r>
      <w:r>
        <w:rPr>
          <w:sz w:val="24"/>
          <w:szCs w:val="24"/>
        </w:rPr>
        <w:t xml:space="preserve">, Principios de producción, </w:t>
      </w:r>
      <w:r w:rsidR="00747F35">
        <w:rPr>
          <w:sz w:val="24"/>
          <w:szCs w:val="24"/>
        </w:rPr>
        <w:t>Genética</w:t>
      </w:r>
      <w:r>
        <w:rPr>
          <w:sz w:val="24"/>
          <w:szCs w:val="24"/>
        </w:rPr>
        <w:t xml:space="preserve"> General y Mejoramiento I.</w:t>
      </w:r>
    </w:p>
    <w:p w:rsidR="0070548F" w:rsidRDefault="0070548F" w:rsidP="0070548F">
      <w:pPr>
        <w:spacing w:after="0" w:line="240" w:lineRule="auto"/>
        <w:jc w:val="both"/>
        <w:rPr>
          <w:sz w:val="24"/>
          <w:szCs w:val="24"/>
        </w:rPr>
      </w:pPr>
    </w:p>
    <w:p w:rsidR="0070548F" w:rsidRDefault="0070548F" w:rsidP="007054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Semestre en que se imparte: </w:t>
      </w:r>
      <w:r>
        <w:rPr>
          <w:sz w:val="24"/>
          <w:szCs w:val="24"/>
        </w:rPr>
        <w:t>después del 5°</w:t>
      </w:r>
    </w:p>
    <w:p w:rsidR="0070548F" w:rsidRDefault="0070548F" w:rsidP="0070548F">
      <w:pPr>
        <w:spacing w:after="0" w:line="240" w:lineRule="auto"/>
        <w:jc w:val="both"/>
        <w:rPr>
          <w:sz w:val="24"/>
          <w:szCs w:val="24"/>
        </w:rPr>
      </w:pPr>
    </w:p>
    <w:p w:rsidR="0070548F" w:rsidRDefault="0070548F" w:rsidP="0070548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II.OBJETIVO GENERAL:</w:t>
      </w:r>
    </w:p>
    <w:p w:rsidR="0070548F" w:rsidRDefault="00747F35" w:rsidP="007054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Proporcionar al estudiante las herramientas y la habilidad necesarias para iniciar sistemas de producción en los cultivos que son básicos en la alimentación, y que pueda ser incluido en los sistemas de asesoría para el incremento de la producción agrícola, responsable de la identificación de genotipos de alta producción en ambientes distintos. </w:t>
      </w:r>
      <w:r w:rsidR="0070548F">
        <w:rPr>
          <w:sz w:val="24"/>
          <w:szCs w:val="24"/>
        </w:rPr>
        <w:t xml:space="preserve">Definir metodologías de cambio que presenten una mejor eficiencia en el </w:t>
      </w:r>
      <w:r>
        <w:rPr>
          <w:sz w:val="24"/>
          <w:szCs w:val="24"/>
        </w:rPr>
        <w:t>sistema</w:t>
      </w:r>
      <w:r w:rsidR="0070548F">
        <w:rPr>
          <w:sz w:val="24"/>
          <w:szCs w:val="24"/>
        </w:rPr>
        <w:t xml:space="preserve"> de producción. Conocer con una mayor profundidad los cultivos </w:t>
      </w:r>
      <w:r>
        <w:rPr>
          <w:sz w:val="24"/>
          <w:szCs w:val="24"/>
        </w:rPr>
        <w:t>básicos</w:t>
      </w:r>
      <w:r w:rsidR="0070548F">
        <w:rPr>
          <w:sz w:val="24"/>
          <w:szCs w:val="24"/>
        </w:rPr>
        <w:t xml:space="preserve"> como maíz, </w:t>
      </w:r>
      <w:r>
        <w:rPr>
          <w:sz w:val="24"/>
          <w:szCs w:val="24"/>
        </w:rPr>
        <w:t>frijol</w:t>
      </w:r>
      <w:r w:rsidR="0070548F">
        <w:rPr>
          <w:sz w:val="24"/>
          <w:szCs w:val="24"/>
        </w:rPr>
        <w:t xml:space="preserve"> y trigo con sus principales derivados. Tener un conocimiento efectivo para el apoyo de las comunidades que dependen de la siembra de cultivos básicos para autoconsumo. </w:t>
      </w:r>
      <w:r>
        <w:rPr>
          <w:sz w:val="24"/>
          <w:szCs w:val="24"/>
        </w:rPr>
        <w:t>Proporcionar</w:t>
      </w:r>
      <w:r w:rsidR="0070548F">
        <w:rPr>
          <w:sz w:val="24"/>
          <w:szCs w:val="24"/>
        </w:rPr>
        <w:t xml:space="preserve"> las bases para efectuar cambios en los patrones de cultivo por otros con mejor rentabilidad.</w:t>
      </w:r>
    </w:p>
    <w:p w:rsidR="0070548F" w:rsidRDefault="0070548F" w:rsidP="0070548F">
      <w:pPr>
        <w:spacing w:after="0" w:line="240" w:lineRule="auto"/>
        <w:jc w:val="both"/>
        <w:rPr>
          <w:sz w:val="24"/>
          <w:szCs w:val="24"/>
        </w:rPr>
      </w:pPr>
    </w:p>
    <w:p w:rsidR="00641AD0" w:rsidRDefault="00641AD0" w:rsidP="0070548F">
      <w:pPr>
        <w:spacing w:after="0" w:line="240" w:lineRule="auto"/>
        <w:jc w:val="both"/>
        <w:rPr>
          <w:b/>
          <w:sz w:val="24"/>
          <w:szCs w:val="24"/>
        </w:rPr>
      </w:pPr>
    </w:p>
    <w:p w:rsidR="00641AD0" w:rsidRDefault="00641AD0" w:rsidP="0070548F">
      <w:pPr>
        <w:spacing w:after="0" w:line="240" w:lineRule="auto"/>
        <w:jc w:val="both"/>
        <w:rPr>
          <w:b/>
          <w:sz w:val="24"/>
          <w:szCs w:val="24"/>
        </w:rPr>
      </w:pPr>
    </w:p>
    <w:p w:rsidR="00641AD0" w:rsidRDefault="00641AD0" w:rsidP="0070548F">
      <w:pPr>
        <w:spacing w:after="0" w:line="240" w:lineRule="auto"/>
        <w:jc w:val="both"/>
        <w:rPr>
          <w:b/>
          <w:sz w:val="24"/>
          <w:szCs w:val="24"/>
        </w:rPr>
      </w:pPr>
    </w:p>
    <w:p w:rsidR="0070548F" w:rsidRDefault="0070548F" w:rsidP="0070548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III.METAS EDUCACIONALES U  OBJETIVOS ESPECIFICOS.</w:t>
      </w:r>
    </w:p>
    <w:p w:rsidR="0070548F" w:rsidRPr="00641AD0" w:rsidRDefault="00641AD0" w:rsidP="00641A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</w:t>
      </w:r>
      <w:r w:rsidR="00747F35">
        <w:rPr>
          <w:sz w:val="24"/>
          <w:szCs w:val="24"/>
        </w:rPr>
        <w:t>estudiante sea</w:t>
      </w:r>
      <w:r>
        <w:rPr>
          <w:sz w:val="24"/>
          <w:szCs w:val="24"/>
        </w:rPr>
        <w:t xml:space="preserve"> capaz de realizar autocriticas en la realización de programas de producción e igualmente analizar conceptos de metodologías para incrementar el rendimiento de </w:t>
      </w:r>
      <w:r w:rsidRPr="00641AD0">
        <w:rPr>
          <w:i/>
          <w:sz w:val="24"/>
          <w:szCs w:val="24"/>
        </w:rPr>
        <w:t>Los cultivos</w:t>
      </w:r>
      <w:r>
        <w:rPr>
          <w:i/>
          <w:sz w:val="24"/>
          <w:szCs w:val="24"/>
        </w:rPr>
        <w:t>.</w:t>
      </w:r>
    </w:p>
    <w:p w:rsidR="00641AD0" w:rsidRDefault="00641AD0" w:rsidP="00641A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Capaz de hacer propuestas basadas </w:t>
      </w:r>
      <w:r w:rsidR="00747F35">
        <w:rPr>
          <w:sz w:val="24"/>
          <w:szCs w:val="24"/>
        </w:rPr>
        <w:t>en cambios</w:t>
      </w:r>
      <w:r>
        <w:rPr>
          <w:sz w:val="24"/>
          <w:szCs w:val="24"/>
        </w:rPr>
        <w:t xml:space="preserve"> de cultivos, considerando el uso integral de los componentes de la producción, tales como lo genético, ambiental y la </w:t>
      </w:r>
      <w:r w:rsidR="00747F35">
        <w:rPr>
          <w:sz w:val="24"/>
          <w:szCs w:val="24"/>
        </w:rPr>
        <w:t>interacción</w:t>
      </w:r>
      <w:r>
        <w:rPr>
          <w:sz w:val="24"/>
          <w:szCs w:val="24"/>
        </w:rPr>
        <w:t xml:space="preserve"> de ambos factores.</w:t>
      </w:r>
    </w:p>
    <w:p w:rsidR="00641AD0" w:rsidRDefault="00641AD0" w:rsidP="00641A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Capaz de usar los factores perecederos y contaminantes </w:t>
      </w:r>
      <w:r w:rsidR="00747F35">
        <w:rPr>
          <w:sz w:val="24"/>
          <w:szCs w:val="24"/>
        </w:rPr>
        <w:t>en forma</w:t>
      </w:r>
      <w:r>
        <w:rPr>
          <w:sz w:val="24"/>
          <w:szCs w:val="24"/>
        </w:rPr>
        <w:t xml:space="preserve"> racional para obtener la máxima eficiencia del cultivo.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</w:p>
    <w:p w:rsidR="00641AD0" w:rsidRDefault="00641AD0" w:rsidP="00641AD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IV.TEMARIO</w:t>
      </w:r>
    </w:p>
    <w:p w:rsidR="00641AD0" w:rsidRDefault="00747F35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INTRODUCCION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Importancia </w:t>
      </w:r>
      <w:r w:rsidR="00747F35">
        <w:rPr>
          <w:sz w:val="24"/>
          <w:szCs w:val="24"/>
        </w:rPr>
        <w:t>de los</w:t>
      </w:r>
      <w:r>
        <w:rPr>
          <w:sz w:val="24"/>
          <w:szCs w:val="24"/>
        </w:rPr>
        <w:t xml:space="preserve"> cultivos alimenticios.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cultivos básicos en </w:t>
      </w:r>
      <w:r w:rsidR="00747F35">
        <w:rPr>
          <w:sz w:val="24"/>
          <w:szCs w:val="24"/>
        </w:rPr>
        <w:t>México</w:t>
      </w:r>
      <w:r>
        <w:rPr>
          <w:sz w:val="24"/>
          <w:szCs w:val="24"/>
        </w:rPr>
        <w:t>.</w:t>
      </w:r>
    </w:p>
    <w:p w:rsidR="00641AD0" w:rsidRDefault="00747F35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Situación</w:t>
      </w:r>
      <w:r w:rsidR="00641AD0">
        <w:rPr>
          <w:sz w:val="24"/>
          <w:szCs w:val="24"/>
        </w:rPr>
        <w:t xml:space="preserve"> de os cultivos básicos en la Región.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Disciplinas de apoyo a la producción de los cultivos.</w:t>
      </w:r>
    </w:p>
    <w:p w:rsidR="00641AD0" w:rsidRDefault="00747F35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DESCRIPCION</w:t>
      </w:r>
      <w:r w:rsidR="00641AD0">
        <w:rPr>
          <w:sz w:val="24"/>
          <w:szCs w:val="24"/>
        </w:rPr>
        <w:t xml:space="preserve"> DE LOS PRICIPALES CULTIVOS BÁSICOS.</w:t>
      </w:r>
    </w:p>
    <w:p w:rsidR="00641AD0" w:rsidRDefault="00747F35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Caracterización</w:t>
      </w:r>
      <w:r w:rsidR="00641AD0">
        <w:rPr>
          <w:sz w:val="24"/>
          <w:szCs w:val="24"/>
        </w:rPr>
        <w:t xml:space="preserve"> Botánica, </w:t>
      </w:r>
      <w:r>
        <w:rPr>
          <w:sz w:val="24"/>
          <w:szCs w:val="24"/>
        </w:rPr>
        <w:t>Fisiológica</w:t>
      </w:r>
      <w:r w:rsidR="00641AD0">
        <w:rPr>
          <w:sz w:val="24"/>
          <w:szCs w:val="24"/>
        </w:rPr>
        <w:t>, genética y agronómica, de los cultivos básicos.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Factores de tipo abióticos y bióticos que afectan la producción y evitan los altos rendimientos en los cultivos.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calidad de los cultivos y su relación con su rendimiento.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SISTEMAS DE PRODUCCIÓN DE LOS CULTIVOS.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Maíz de riego y temporal, Frijol, Trigo, arroz y Sorgo.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="00747F35">
        <w:rPr>
          <w:sz w:val="24"/>
          <w:szCs w:val="24"/>
        </w:rPr>
        <w:t>Preparación</w:t>
      </w:r>
      <w:r>
        <w:rPr>
          <w:sz w:val="24"/>
          <w:szCs w:val="24"/>
        </w:rPr>
        <w:t xml:space="preserve"> de terreno.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2). </w:t>
      </w:r>
      <w:r w:rsidR="00747F35">
        <w:rPr>
          <w:sz w:val="24"/>
          <w:szCs w:val="24"/>
        </w:rPr>
        <w:t>Nivelación</w:t>
      </w:r>
      <w:r>
        <w:rPr>
          <w:sz w:val="24"/>
          <w:szCs w:val="24"/>
        </w:rPr>
        <w:t xml:space="preserve"> con diferentes implementos.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3). Trazo de </w:t>
      </w:r>
      <w:r w:rsidR="00747F35">
        <w:rPr>
          <w:sz w:val="24"/>
          <w:szCs w:val="24"/>
        </w:rPr>
        <w:t>riego</w:t>
      </w:r>
      <w:r>
        <w:rPr>
          <w:sz w:val="24"/>
          <w:szCs w:val="24"/>
        </w:rPr>
        <w:t xml:space="preserve"> y bordeo.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4). Riego de aniego o de siembra.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5). Sistemas de siembra, fechas de siembra, selección de la variedad de semilla, dosis y calibración de maquinaria.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6). Aplicación de las labranzas o labores al cultivo.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7). </w:t>
      </w:r>
      <w:r w:rsidR="00747F35">
        <w:rPr>
          <w:sz w:val="24"/>
          <w:szCs w:val="24"/>
        </w:rPr>
        <w:t>Fertilización</w:t>
      </w:r>
      <w:r>
        <w:rPr>
          <w:sz w:val="24"/>
          <w:szCs w:val="24"/>
        </w:rPr>
        <w:t xml:space="preserve"> al suelo y foliar.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8) Riegos de auxilio.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9). Control de plagas y enfermedades.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10). Cosecha.</w:t>
      </w:r>
    </w:p>
    <w:p w:rsidR="00641AD0" w:rsidRDefault="00641AD0" w:rsidP="00641AD0">
      <w:pPr>
        <w:spacing w:after="0" w:line="240" w:lineRule="auto"/>
        <w:jc w:val="both"/>
        <w:rPr>
          <w:sz w:val="24"/>
          <w:szCs w:val="24"/>
        </w:rPr>
      </w:pPr>
    </w:p>
    <w:p w:rsidR="00641AD0" w:rsidRDefault="00641AD0" w:rsidP="00641AD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Primera evaluación, 50 % de avance del programa = primer examen parcial</w:t>
      </w:r>
    </w:p>
    <w:p w:rsidR="00641AD0" w:rsidRDefault="00641AD0" w:rsidP="00641AD0">
      <w:pPr>
        <w:spacing w:after="0" w:line="240" w:lineRule="auto"/>
        <w:jc w:val="both"/>
        <w:rPr>
          <w:b/>
          <w:sz w:val="24"/>
          <w:szCs w:val="24"/>
        </w:rPr>
      </w:pPr>
    </w:p>
    <w:p w:rsidR="00641AD0" w:rsidRDefault="00747F35" w:rsidP="00641AD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ASPECTOS</w:t>
      </w:r>
      <w:r w:rsidR="00641AD0">
        <w:rPr>
          <w:sz w:val="24"/>
          <w:szCs w:val="24"/>
        </w:rPr>
        <w:t xml:space="preserve"> ESTRUCTURALES SOCIOECONOMICOS DE LS CULTIVOS.</w:t>
      </w:r>
    </w:p>
    <w:p w:rsidR="00641AD0" w:rsidRDefault="00A53093" w:rsidP="00A530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Monocultivos regionales por tradición.</w:t>
      </w:r>
    </w:p>
    <w:p w:rsidR="00A53093" w:rsidRDefault="00A53093" w:rsidP="00A530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Regionalización de las zonas productivas con respecto a los cultivos.</w:t>
      </w:r>
    </w:p>
    <w:p w:rsidR="00A53093" w:rsidRDefault="00A53093" w:rsidP="00A530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Principales graneros de cultivos en </w:t>
      </w:r>
      <w:r w:rsidR="00747F35">
        <w:rPr>
          <w:sz w:val="24"/>
          <w:szCs w:val="24"/>
        </w:rPr>
        <w:t>México</w:t>
      </w:r>
      <w:r>
        <w:rPr>
          <w:sz w:val="24"/>
          <w:szCs w:val="24"/>
        </w:rPr>
        <w:t>.</w:t>
      </w:r>
    </w:p>
    <w:p w:rsidR="00A53093" w:rsidRDefault="00747F35" w:rsidP="00A530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REALIZACION</w:t>
      </w:r>
      <w:r w:rsidR="00A53093">
        <w:rPr>
          <w:sz w:val="24"/>
          <w:szCs w:val="24"/>
        </w:rPr>
        <w:t xml:space="preserve"> DE PAQUETES TECNOLOGICOS.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Maíz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Frijol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Trigo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Arroz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Sorgo de grano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</w:p>
    <w:p w:rsidR="00A53093" w:rsidRDefault="00747F35" w:rsidP="00A530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POSIBLES</w:t>
      </w:r>
      <w:r w:rsidR="00A53093">
        <w:rPr>
          <w:sz w:val="24"/>
          <w:szCs w:val="24"/>
        </w:rPr>
        <w:t xml:space="preserve"> SOLUCIONES PARA EL INCREMENTO DE RENDIMIENTO EN LOS CULTIVOS BÁSICOS.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Conocimiento integral del cultivo.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Uso de variedades mejoradas bien adaptadas al clima e interés.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Hacer estudios sobre análisis de suelo y de agua de riego.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Usar mejoradores de suelo nutrir la planta en las etapas </w:t>
      </w:r>
      <w:r w:rsidR="00747F35">
        <w:rPr>
          <w:sz w:val="24"/>
          <w:szCs w:val="24"/>
        </w:rPr>
        <w:t>criticas</w:t>
      </w:r>
      <w:r>
        <w:rPr>
          <w:sz w:val="24"/>
          <w:szCs w:val="24"/>
        </w:rPr>
        <w:t xml:space="preserve"> de su desarrollo.</w:t>
      </w:r>
    </w:p>
    <w:p w:rsidR="00A53093" w:rsidRDefault="00747F35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Mantener</w:t>
      </w:r>
      <w:r w:rsidR="00A53093">
        <w:rPr>
          <w:sz w:val="24"/>
          <w:szCs w:val="24"/>
        </w:rPr>
        <w:t xml:space="preserve"> el cultivo libre de </w:t>
      </w:r>
      <w:r>
        <w:rPr>
          <w:sz w:val="24"/>
          <w:szCs w:val="24"/>
        </w:rPr>
        <w:t>malezas</w:t>
      </w:r>
      <w:r w:rsidR="00A53093">
        <w:rPr>
          <w:sz w:val="24"/>
          <w:szCs w:val="24"/>
        </w:rPr>
        <w:t xml:space="preserve"> y plagas.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Cosechar en la etapa optima.</w:t>
      </w:r>
    </w:p>
    <w:p w:rsidR="00A53093" w:rsidRDefault="00747F35" w:rsidP="00A530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SISTEMAS</w:t>
      </w:r>
      <w:r w:rsidR="00A53093">
        <w:rPr>
          <w:sz w:val="24"/>
          <w:szCs w:val="24"/>
        </w:rPr>
        <w:t xml:space="preserve"> DE MUESTREO PARA PREDECIR RENDIMIENTOS PRO AAREA.</w:t>
      </w:r>
    </w:p>
    <w:p w:rsidR="00A53093" w:rsidRDefault="00747F35" w:rsidP="00A530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DEFINICION</w:t>
      </w:r>
      <w:r w:rsidR="00A53093">
        <w:rPr>
          <w:sz w:val="24"/>
          <w:szCs w:val="24"/>
        </w:rPr>
        <w:t xml:space="preserve"> DE LOS PRINCIPALES DERIVADOS DE MAÍZ, FRIJOL, TRIGO Y ARROZ Y SU UTILIZACION.</w:t>
      </w:r>
    </w:p>
    <w:p w:rsidR="00A53093" w:rsidRDefault="00747F35" w:rsidP="00A530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COMERCIALIZACION</w:t>
      </w:r>
      <w:r w:rsidR="00A53093">
        <w:rPr>
          <w:sz w:val="24"/>
          <w:szCs w:val="24"/>
        </w:rPr>
        <w:t xml:space="preserve"> Y MERCADEO DE LOS CULTIVOS BÁSICOS.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</w:p>
    <w:p w:rsidR="00A53093" w:rsidRDefault="00A53093" w:rsidP="00A5309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Segunda evaluación, 90 % avance del programa = segundo examen parcial</w:t>
      </w:r>
    </w:p>
    <w:p w:rsidR="00A53093" w:rsidRDefault="00A53093" w:rsidP="00A53093">
      <w:pPr>
        <w:spacing w:after="0" w:line="240" w:lineRule="auto"/>
        <w:jc w:val="both"/>
        <w:rPr>
          <w:b/>
          <w:sz w:val="24"/>
          <w:szCs w:val="24"/>
        </w:rPr>
      </w:pP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Practicas: </w:t>
      </w:r>
      <w:r>
        <w:rPr>
          <w:sz w:val="24"/>
          <w:szCs w:val="24"/>
        </w:rPr>
        <w:t xml:space="preserve">Se realizaran visitas a campos productivos y de investigación de maíz, trigo y frijol, para la recolección de datos y siembra de experimentos y trigo y maíz para control de malezas y plagas. Se harán </w:t>
      </w:r>
      <w:r w:rsidR="00747F35">
        <w:rPr>
          <w:sz w:val="24"/>
          <w:szCs w:val="24"/>
        </w:rPr>
        <w:t>prácticas</w:t>
      </w:r>
      <w:r>
        <w:rPr>
          <w:sz w:val="24"/>
          <w:szCs w:val="24"/>
        </w:rPr>
        <w:t xml:space="preserve"> de predicción de rendimiento en campos sembrados por agricultores en la región. Se efectuaran mesas de trabajo para discusión de problemas de los cultivos y propuestas de soluciones.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EXAMEN FINAL: Solamente los que no </w:t>
      </w:r>
      <w:r w:rsidR="00747F35">
        <w:rPr>
          <w:sz w:val="24"/>
          <w:szCs w:val="24"/>
        </w:rPr>
        <w:t>alcanzaron</w:t>
      </w:r>
      <w:r>
        <w:rPr>
          <w:sz w:val="24"/>
          <w:szCs w:val="24"/>
        </w:rPr>
        <w:t xml:space="preserve"> un promedio global de 8.5 o </w:t>
      </w:r>
      <w:r w:rsidR="00747F35">
        <w:rPr>
          <w:sz w:val="24"/>
          <w:szCs w:val="24"/>
        </w:rPr>
        <w:t>más</w:t>
      </w:r>
      <w:r>
        <w:rPr>
          <w:sz w:val="24"/>
          <w:szCs w:val="24"/>
        </w:rPr>
        <w:t>.</w:t>
      </w:r>
    </w:p>
    <w:p w:rsidR="00A53093" w:rsidRDefault="00A53093" w:rsidP="00A53093">
      <w:pPr>
        <w:spacing w:after="0" w:line="240" w:lineRule="auto"/>
        <w:jc w:val="both"/>
        <w:rPr>
          <w:sz w:val="24"/>
          <w:szCs w:val="24"/>
        </w:rPr>
      </w:pPr>
    </w:p>
    <w:p w:rsidR="00A53093" w:rsidRDefault="00A53093" w:rsidP="00A5309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METODOLOGIA DE ENSEÑANZA-APRENDIZAJE.</w:t>
      </w:r>
    </w:p>
    <w:p w:rsidR="00A53093" w:rsidRDefault="00747F35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Revisión de conceptos Agroproductivos, factores que afectan la producción de cada cultivo, discusión sobre los sistemas ideoneos de la producción, usando revisión Regional y Nacional, dándose temas por parte de exposiciones del profesor al frente del grupo y complementándose con revisiones bibliográficas más recientes y diferente fuente por parte del alumno además con un sistema de preguntas por clase.</w:t>
      </w:r>
    </w:p>
    <w:p w:rsidR="00FD00B2" w:rsidRDefault="00FD00B2" w:rsidP="00A53093">
      <w:pPr>
        <w:spacing w:after="0" w:line="240" w:lineRule="auto"/>
        <w:jc w:val="both"/>
        <w:rPr>
          <w:sz w:val="24"/>
          <w:szCs w:val="24"/>
        </w:rPr>
      </w:pPr>
    </w:p>
    <w:p w:rsidR="00FD00B2" w:rsidRDefault="00FD00B2" w:rsidP="00A5309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 EVALUACIÓN.</w:t>
      </w:r>
    </w:p>
    <w:p w:rsidR="00FD00B2" w:rsidRDefault="00FD00B2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747F35">
        <w:rPr>
          <w:sz w:val="24"/>
          <w:szCs w:val="24"/>
        </w:rPr>
        <w:t>constituye</w:t>
      </w:r>
      <w:r>
        <w:rPr>
          <w:sz w:val="24"/>
          <w:szCs w:val="24"/>
        </w:rPr>
        <w:t xml:space="preserve"> por: CALIFIACION FINAL =40 % PARCIALES + 30 %</w:t>
      </w:r>
    </w:p>
    <w:p w:rsidR="00FD00B2" w:rsidRDefault="00FD00B2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LABORATORIOS, TAREAS Y CONSULTAS + 10 % EXAMENES SORPRESA + 20 % EXAMEN FINAL.</w:t>
      </w:r>
    </w:p>
    <w:p w:rsidR="00FD00B2" w:rsidRDefault="00FD00B2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00B2" w:rsidRDefault="00FD00B2" w:rsidP="00A5309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Referencias </w:t>
      </w:r>
      <w:r w:rsidR="00747F35">
        <w:rPr>
          <w:b/>
          <w:sz w:val="24"/>
          <w:szCs w:val="24"/>
        </w:rPr>
        <w:t>Bibliográficas</w:t>
      </w:r>
      <w:r>
        <w:rPr>
          <w:b/>
          <w:sz w:val="24"/>
          <w:szCs w:val="24"/>
        </w:rPr>
        <w:t>:</w:t>
      </w:r>
    </w:p>
    <w:p w:rsidR="00FD00B2" w:rsidRDefault="00FD00B2" w:rsidP="00A53093">
      <w:pPr>
        <w:spacing w:after="0" w:line="240" w:lineRule="auto"/>
        <w:jc w:val="both"/>
        <w:rPr>
          <w:b/>
          <w:sz w:val="24"/>
          <w:szCs w:val="24"/>
        </w:rPr>
      </w:pPr>
    </w:p>
    <w:p w:rsidR="00FD00B2" w:rsidRDefault="00FD00B2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Acosta, J. </w:t>
      </w:r>
      <w:r w:rsidR="00747F35">
        <w:rPr>
          <w:sz w:val="24"/>
          <w:szCs w:val="24"/>
        </w:rPr>
        <w:t>Guía</w:t>
      </w:r>
      <w:r>
        <w:rPr>
          <w:sz w:val="24"/>
          <w:szCs w:val="24"/>
        </w:rPr>
        <w:t xml:space="preserve"> del frijol. 1994. Editorial Limusa. Primera </w:t>
      </w:r>
      <w:r w:rsidR="00747F35">
        <w:rPr>
          <w:sz w:val="24"/>
          <w:szCs w:val="24"/>
        </w:rPr>
        <w:t>Edición</w:t>
      </w:r>
      <w:r>
        <w:rPr>
          <w:sz w:val="24"/>
          <w:szCs w:val="24"/>
        </w:rPr>
        <w:t xml:space="preserve">. </w:t>
      </w:r>
      <w:r w:rsidR="00747F35">
        <w:rPr>
          <w:sz w:val="24"/>
          <w:szCs w:val="24"/>
        </w:rPr>
        <w:t>México</w:t>
      </w:r>
      <w:r>
        <w:rPr>
          <w:sz w:val="24"/>
          <w:szCs w:val="24"/>
        </w:rPr>
        <w:t>, D.F.</w:t>
      </w:r>
    </w:p>
    <w:p w:rsidR="00FD00B2" w:rsidRDefault="00FD00B2" w:rsidP="00A53093">
      <w:pPr>
        <w:spacing w:after="0" w:line="240" w:lineRule="auto"/>
        <w:jc w:val="both"/>
        <w:rPr>
          <w:sz w:val="24"/>
          <w:szCs w:val="24"/>
          <w:lang w:val="en-US"/>
        </w:rPr>
      </w:pPr>
      <w:r w:rsidRPr="00FD00B2">
        <w:rPr>
          <w:sz w:val="24"/>
          <w:szCs w:val="24"/>
          <w:lang w:val="en-US"/>
        </w:rPr>
        <w:t xml:space="preserve">Aldrich, S.R., W.O. Scott y R.G. Hoeft. </w:t>
      </w:r>
      <w:r>
        <w:rPr>
          <w:sz w:val="24"/>
          <w:szCs w:val="24"/>
          <w:lang w:val="en-US"/>
        </w:rPr>
        <w:t>1986. Modern corn production. Tercera</w:t>
      </w:r>
      <w:r w:rsidRPr="00747F35">
        <w:rPr>
          <w:sz w:val="24"/>
          <w:szCs w:val="24"/>
          <w:lang w:val="es-MX"/>
        </w:rPr>
        <w:t xml:space="preserve"> </w:t>
      </w:r>
      <w:r w:rsidR="00747F35" w:rsidRPr="00747F35">
        <w:rPr>
          <w:sz w:val="24"/>
          <w:szCs w:val="24"/>
          <w:lang w:val="es-MX"/>
        </w:rPr>
        <w:t>edición</w:t>
      </w:r>
      <w:r>
        <w:rPr>
          <w:sz w:val="24"/>
          <w:szCs w:val="24"/>
          <w:lang w:val="en-US"/>
        </w:rPr>
        <w:t>. A y L Publications, Inc., Champaign, IIIinois, EUA. 358p.</w:t>
      </w:r>
    </w:p>
    <w:p w:rsidR="00FD00B2" w:rsidRDefault="00291ABA" w:rsidP="00A5309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Ciba-Geigy Agrochemicals.1979. Maize. Ciba-Geigy Ltd., Basel, Suiza. 105p.</w:t>
      </w:r>
    </w:p>
    <w:p w:rsidR="00291ABA" w:rsidRDefault="00291ABA" w:rsidP="00A53093">
      <w:pPr>
        <w:spacing w:after="0" w:line="240" w:lineRule="auto"/>
        <w:jc w:val="both"/>
        <w:rPr>
          <w:sz w:val="24"/>
          <w:szCs w:val="24"/>
        </w:rPr>
      </w:pPr>
      <w:r w:rsidRPr="00291ABA">
        <w:rPr>
          <w:sz w:val="24"/>
          <w:szCs w:val="24"/>
        </w:rPr>
        <w:t xml:space="preserve">El Cultivo del </w:t>
      </w:r>
      <w:r w:rsidR="00747F35" w:rsidRPr="00291ABA">
        <w:rPr>
          <w:sz w:val="24"/>
          <w:szCs w:val="24"/>
        </w:rPr>
        <w:t>Maíz</w:t>
      </w:r>
      <w:r w:rsidRPr="00291ABA">
        <w:rPr>
          <w:sz w:val="24"/>
          <w:szCs w:val="24"/>
        </w:rPr>
        <w:t xml:space="preserve"> en la </w:t>
      </w:r>
      <w:r w:rsidR="00747F35" w:rsidRPr="00291ABA">
        <w:rPr>
          <w:sz w:val="24"/>
          <w:szCs w:val="24"/>
        </w:rPr>
        <w:t>Región</w:t>
      </w:r>
      <w:r w:rsidRPr="00291ABA">
        <w:rPr>
          <w:sz w:val="24"/>
          <w:szCs w:val="24"/>
        </w:rPr>
        <w:t xml:space="preserve"> Lagunera.-</w:t>
      </w:r>
      <w:r>
        <w:rPr>
          <w:sz w:val="24"/>
          <w:szCs w:val="24"/>
        </w:rPr>
        <w:t xml:space="preserve"> </w:t>
      </w:r>
      <w:r w:rsidR="00747F35">
        <w:rPr>
          <w:sz w:val="24"/>
          <w:szCs w:val="24"/>
        </w:rPr>
        <w:t>Boletín</w:t>
      </w:r>
      <w:r>
        <w:rPr>
          <w:sz w:val="24"/>
          <w:szCs w:val="24"/>
        </w:rPr>
        <w:t xml:space="preserve"> informativo, fundación Produce A.C. I.N.I.F.A.P. (CELALA) Matamoros, Coah.</w:t>
      </w:r>
    </w:p>
    <w:p w:rsidR="00291ABA" w:rsidRDefault="00291ABA" w:rsidP="00A53093">
      <w:pPr>
        <w:spacing w:after="0" w:line="240" w:lineRule="auto"/>
        <w:jc w:val="both"/>
        <w:rPr>
          <w:sz w:val="24"/>
          <w:szCs w:val="24"/>
        </w:rPr>
      </w:pPr>
      <w:r w:rsidRPr="00291ABA">
        <w:rPr>
          <w:sz w:val="24"/>
          <w:szCs w:val="24"/>
          <w:lang w:val="en-US"/>
        </w:rPr>
        <w:t>Faiguenbaum, H. 1988.</w:t>
      </w:r>
      <w:r w:rsidRPr="00747F35">
        <w:rPr>
          <w:sz w:val="24"/>
          <w:szCs w:val="24"/>
          <w:lang w:val="es-MX"/>
        </w:rPr>
        <w:t xml:space="preserve"> Maíz</w:t>
      </w:r>
      <w:r w:rsidRPr="00291ABA">
        <w:rPr>
          <w:sz w:val="24"/>
          <w:szCs w:val="24"/>
          <w:lang w:val="en-US"/>
        </w:rPr>
        <w:t xml:space="preserve">. p. 287-307. </w:t>
      </w:r>
      <w:r w:rsidRPr="00291ABA">
        <w:rPr>
          <w:i/>
          <w:sz w:val="24"/>
          <w:szCs w:val="24"/>
        </w:rPr>
        <w:t xml:space="preserve">In </w:t>
      </w:r>
      <w:r w:rsidRPr="00291ABA">
        <w:rPr>
          <w:sz w:val="24"/>
          <w:szCs w:val="24"/>
        </w:rPr>
        <w:t xml:space="preserve">H. Faiguenbaum (ed.). </w:t>
      </w:r>
      <w:r w:rsidR="00747F35" w:rsidRPr="00291ABA">
        <w:rPr>
          <w:sz w:val="24"/>
          <w:szCs w:val="24"/>
        </w:rPr>
        <w:t>P</w:t>
      </w:r>
      <w:r w:rsidR="00747F35">
        <w:rPr>
          <w:sz w:val="24"/>
          <w:szCs w:val="24"/>
        </w:rPr>
        <w:t>roducción</w:t>
      </w:r>
      <w:r>
        <w:rPr>
          <w:sz w:val="24"/>
          <w:szCs w:val="24"/>
        </w:rPr>
        <w:t xml:space="preserve"> de cultivos en Chile, </w:t>
      </w:r>
      <w:r w:rsidR="00747F35">
        <w:rPr>
          <w:sz w:val="24"/>
          <w:szCs w:val="24"/>
        </w:rPr>
        <w:t>Cereales</w:t>
      </w:r>
      <w:r>
        <w:rPr>
          <w:sz w:val="24"/>
          <w:szCs w:val="24"/>
        </w:rPr>
        <w:t>, leguminosas e industriales. Publicitaria</w:t>
      </w:r>
    </w:p>
    <w:p w:rsidR="00291ABA" w:rsidRDefault="00291ABA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Torrelodones, Santiago, Chile.</w:t>
      </w:r>
    </w:p>
    <w:p w:rsidR="00291ABA" w:rsidRDefault="00291ABA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Faiguenbaum, H. 1990. </w:t>
      </w:r>
      <w:r w:rsidR="00DE070D">
        <w:rPr>
          <w:sz w:val="24"/>
          <w:szCs w:val="24"/>
        </w:rPr>
        <w:t xml:space="preserve">Crecimiento y desarrollo </w:t>
      </w:r>
      <w:r w:rsidR="00747F35">
        <w:rPr>
          <w:sz w:val="24"/>
          <w:szCs w:val="24"/>
        </w:rPr>
        <w:t>de las</w:t>
      </w:r>
      <w:r w:rsidR="00DE070D">
        <w:rPr>
          <w:sz w:val="24"/>
          <w:szCs w:val="24"/>
        </w:rPr>
        <w:t xml:space="preserve"> plantas de maíz. p. 51-75. In. H. Faiguenbaum y M.Kogan (eds). </w:t>
      </w:r>
      <w:r w:rsidR="00747F35">
        <w:rPr>
          <w:sz w:val="24"/>
          <w:szCs w:val="24"/>
        </w:rPr>
        <w:t>Técnicas</w:t>
      </w:r>
      <w:r w:rsidR="00DE070D">
        <w:rPr>
          <w:sz w:val="24"/>
          <w:szCs w:val="24"/>
        </w:rPr>
        <w:t xml:space="preserve"> de producción de maíz. Pontificia Universidad </w:t>
      </w:r>
      <w:r w:rsidR="00747F35">
        <w:rPr>
          <w:sz w:val="24"/>
          <w:szCs w:val="24"/>
        </w:rPr>
        <w:lastRenderedPageBreak/>
        <w:t>Católica</w:t>
      </w:r>
      <w:r w:rsidR="00DE070D">
        <w:rPr>
          <w:sz w:val="24"/>
          <w:szCs w:val="24"/>
        </w:rPr>
        <w:t xml:space="preserve"> de Chile, Facultad de </w:t>
      </w:r>
      <w:r w:rsidR="00747F35">
        <w:rPr>
          <w:sz w:val="24"/>
          <w:szCs w:val="24"/>
        </w:rPr>
        <w:t>Agronomía</w:t>
      </w:r>
      <w:r w:rsidR="00DE070D">
        <w:rPr>
          <w:sz w:val="24"/>
          <w:szCs w:val="24"/>
        </w:rPr>
        <w:t>, Departamento de Ciencias Vegetales, Santiago, Chile.</w:t>
      </w:r>
    </w:p>
    <w:p w:rsidR="00DE070D" w:rsidRDefault="00DE070D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Folleto técnico N°. 12 Cultivo de frijol en la Comarca Lagunera C.I.A.N. Matamoros, Coah.CAELALA.</w:t>
      </w:r>
    </w:p>
    <w:p w:rsidR="00DE070D" w:rsidRDefault="00747F35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Guía</w:t>
      </w:r>
      <w:r w:rsidR="00DE070D">
        <w:rPr>
          <w:sz w:val="24"/>
          <w:szCs w:val="24"/>
        </w:rPr>
        <w:t xml:space="preserve"> par el cultivo de maíz de grano en la región Lagunera- boletín informativo</w:t>
      </w:r>
    </w:p>
    <w:p w:rsidR="00DE070D" w:rsidRDefault="00DE070D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CELALA, Matamoros, Coah.</w:t>
      </w:r>
    </w:p>
    <w:p w:rsidR="00DE070D" w:rsidRDefault="00DE070D" w:rsidP="00A5309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Hanway, J.J. 1966. </w:t>
      </w:r>
      <w:r w:rsidRPr="00DE070D">
        <w:rPr>
          <w:sz w:val="24"/>
          <w:szCs w:val="24"/>
          <w:lang w:val="en-US"/>
        </w:rPr>
        <w:t xml:space="preserve">How a corn plant develops. </w:t>
      </w:r>
      <w:r>
        <w:rPr>
          <w:sz w:val="24"/>
          <w:szCs w:val="24"/>
          <w:lang w:val="en-US"/>
        </w:rPr>
        <w:t xml:space="preserve">Special report N° 48. Iowa State Unversity of Sciencie and Technology Cooperative </w:t>
      </w:r>
      <w:r w:rsidR="00747F35">
        <w:rPr>
          <w:sz w:val="24"/>
          <w:szCs w:val="24"/>
          <w:lang w:val="en-US"/>
        </w:rPr>
        <w:t>Extension</w:t>
      </w:r>
      <w:r>
        <w:rPr>
          <w:sz w:val="24"/>
          <w:szCs w:val="24"/>
          <w:lang w:val="en-US"/>
        </w:rPr>
        <w:t xml:space="preserve"> Service, Ames, Iowa, EUA. 17P.</w:t>
      </w:r>
    </w:p>
    <w:p w:rsidR="00DE070D" w:rsidRPr="00DE070D" w:rsidRDefault="00DE070D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Ladlie, J.S. 1993. Corn </w:t>
      </w:r>
      <w:r w:rsidR="00747F35">
        <w:rPr>
          <w:sz w:val="24"/>
          <w:szCs w:val="24"/>
          <w:lang w:val="en-US"/>
        </w:rPr>
        <w:t>diagnostic</w:t>
      </w:r>
      <w:r>
        <w:rPr>
          <w:sz w:val="24"/>
          <w:szCs w:val="24"/>
          <w:lang w:val="en-US"/>
        </w:rPr>
        <w:t xml:space="preserve"> manual. </w:t>
      </w:r>
      <w:r w:rsidRPr="00DE070D">
        <w:rPr>
          <w:sz w:val="24"/>
          <w:szCs w:val="24"/>
        </w:rPr>
        <w:t>Sandoz Crop Protection, Hollandale. Minnesota, EUA.</w:t>
      </w:r>
    </w:p>
    <w:p w:rsidR="00DE070D" w:rsidRDefault="00747F35" w:rsidP="00A53093">
      <w:pPr>
        <w:spacing w:after="0" w:line="240" w:lineRule="auto"/>
        <w:jc w:val="both"/>
        <w:rPr>
          <w:sz w:val="24"/>
          <w:szCs w:val="24"/>
        </w:rPr>
      </w:pPr>
      <w:r w:rsidRPr="00DE070D">
        <w:rPr>
          <w:sz w:val="24"/>
          <w:szCs w:val="24"/>
        </w:rPr>
        <w:t>Martínez</w:t>
      </w:r>
      <w:r w:rsidR="00DE070D" w:rsidRPr="00DE070D">
        <w:rPr>
          <w:sz w:val="24"/>
          <w:szCs w:val="24"/>
        </w:rPr>
        <w:t xml:space="preserve"> Scott, M.M. 1998. </w:t>
      </w:r>
      <w:r w:rsidRPr="00DE070D">
        <w:rPr>
          <w:sz w:val="24"/>
          <w:szCs w:val="24"/>
        </w:rPr>
        <w:t>Monografía</w:t>
      </w:r>
      <w:r w:rsidR="00DE070D" w:rsidRPr="00DE070D">
        <w:rPr>
          <w:sz w:val="24"/>
          <w:szCs w:val="24"/>
        </w:rPr>
        <w:t xml:space="preserve"> El Cultivo de Frijol para el norte del </w:t>
      </w:r>
      <w:r w:rsidRPr="00DE070D">
        <w:rPr>
          <w:sz w:val="24"/>
          <w:szCs w:val="24"/>
        </w:rPr>
        <w:t>País</w:t>
      </w:r>
      <w:r w:rsidR="00DE070D" w:rsidRPr="00DE070D">
        <w:rPr>
          <w:sz w:val="24"/>
          <w:szCs w:val="24"/>
        </w:rPr>
        <w:t xml:space="preserve">. </w:t>
      </w:r>
      <w:r w:rsidR="00DE070D">
        <w:rPr>
          <w:sz w:val="24"/>
          <w:szCs w:val="24"/>
        </w:rPr>
        <w:t>UAAAN. Torreón Coah. Pp 1-100.</w:t>
      </w:r>
    </w:p>
    <w:p w:rsidR="00DE070D" w:rsidRDefault="007903C0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Parodi, P. 1990. Maíz en Chile y en el </w:t>
      </w:r>
      <w:r w:rsidR="00747F35">
        <w:rPr>
          <w:sz w:val="24"/>
          <w:szCs w:val="24"/>
        </w:rPr>
        <w:t xml:space="preserve">mundo. </w:t>
      </w:r>
      <w:r>
        <w:rPr>
          <w:sz w:val="24"/>
          <w:szCs w:val="24"/>
        </w:rPr>
        <w:t xml:space="preserve">p. 1-30. In H. Faiguenbaum y M.Kogan (eds). </w:t>
      </w:r>
      <w:r w:rsidR="00747F35">
        <w:rPr>
          <w:sz w:val="24"/>
          <w:szCs w:val="24"/>
        </w:rPr>
        <w:t>Técnicas</w:t>
      </w:r>
      <w:r>
        <w:rPr>
          <w:sz w:val="24"/>
          <w:szCs w:val="24"/>
        </w:rPr>
        <w:t xml:space="preserve"> de producción de maíz. Pontificia Universidad </w:t>
      </w:r>
      <w:r w:rsidR="00747F35">
        <w:rPr>
          <w:sz w:val="24"/>
          <w:szCs w:val="24"/>
        </w:rPr>
        <w:t>Católica</w:t>
      </w:r>
      <w:r>
        <w:rPr>
          <w:sz w:val="24"/>
          <w:szCs w:val="24"/>
        </w:rPr>
        <w:t xml:space="preserve"> de Chile,</w:t>
      </w:r>
    </w:p>
    <w:p w:rsidR="007903C0" w:rsidRDefault="007903C0" w:rsidP="00A530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Facultad de </w:t>
      </w:r>
      <w:r w:rsidR="00747F35">
        <w:rPr>
          <w:sz w:val="24"/>
          <w:szCs w:val="24"/>
        </w:rPr>
        <w:t>Agronomía</w:t>
      </w:r>
      <w:r>
        <w:rPr>
          <w:sz w:val="24"/>
          <w:szCs w:val="24"/>
        </w:rPr>
        <w:t xml:space="preserve">, Departamento de </w:t>
      </w:r>
      <w:r w:rsidR="00747F35">
        <w:rPr>
          <w:sz w:val="24"/>
          <w:szCs w:val="24"/>
        </w:rPr>
        <w:t>Ciencias</w:t>
      </w:r>
      <w:r>
        <w:rPr>
          <w:sz w:val="24"/>
          <w:szCs w:val="24"/>
        </w:rPr>
        <w:t xml:space="preserve"> Vegetales, Santiago, Chile.</w:t>
      </w:r>
    </w:p>
    <w:p w:rsidR="007903C0" w:rsidRPr="00747F35" w:rsidRDefault="007903C0" w:rsidP="00A5309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Rosengurtt, B.,O. del Puerto, B. Arrillaga de Maffei y A. Lombardo. Gramineas. Curso de botánica. Universidad de la </w:t>
      </w:r>
      <w:r w:rsidR="00747F35">
        <w:rPr>
          <w:sz w:val="24"/>
          <w:szCs w:val="24"/>
        </w:rPr>
        <w:t xml:space="preserve">República, Departamento de Producción Vegetal, Montevideo, Uruguay. </w:t>
      </w:r>
      <w:r w:rsidR="00747F35" w:rsidRPr="00747F35">
        <w:rPr>
          <w:sz w:val="24"/>
          <w:szCs w:val="24"/>
          <w:lang w:val="en-US"/>
        </w:rPr>
        <w:t>154p.</w:t>
      </w:r>
    </w:p>
    <w:p w:rsidR="00747F35" w:rsidRDefault="00747F35" w:rsidP="00A53093">
      <w:pPr>
        <w:spacing w:after="0" w:line="240" w:lineRule="auto"/>
        <w:jc w:val="both"/>
        <w:rPr>
          <w:sz w:val="24"/>
          <w:szCs w:val="24"/>
          <w:lang w:val="en-US"/>
        </w:rPr>
      </w:pPr>
      <w:r w:rsidRPr="00747F35">
        <w:rPr>
          <w:sz w:val="24"/>
          <w:szCs w:val="24"/>
          <w:lang w:val="en-US"/>
        </w:rPr>
        <w:t xml:space="preserve">Wiersema, J.H. Germplasm Resources Information Network (GRIN)- Taxonomy: Economic plants. </w:t>
      </w:r>
      <w:r>
        <w:rPr>
          <w:sz w:val="24"/>
          <w:szCs w:val="24"/>
          <w:lang w:val="en-US"/>
        </w:rPr>
        <w:t>USDA-Agricultural Research Sservice, EUA, Internet.</w:t>
      </w:r>
    </w:p>
    <w:p w:rsidR="00747F35" w:rsidRPr="00747F35" w:rsidRDefault="00747F35" w:rsidP="00A53093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25686F" w:rsidRPr="00747F35" w:rsidRDefault="00AD3A86" w:rsidP="00AD3A86">
      <w:pPr>
        <w:spacing w:after="0" w:line="240" w:lineRule="auto"/>
        <w:jc w:val="center"/>
        <w:rPr>
          <w:lang w:val="en-US"/>
        </w:rPr>
      </w:pPr>
      <w:r w:rsidRPr="00747F35">
        <w:rPr>
          <w:lang w:val="en-US"/>
        </w:rPr>
        <w:br w:type="textWrapping" w:clear="all"/>
      </w:r>
    </w:p>
    <w:sectPr w:rsidR="0025686F" w:rsidRPr="00747F35" w:rsidSect="00641AD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55AE"/>
    <w:multiLevelType w:val="hybridMultilevel"/>
    <w:tmpl w:val="64FC8F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83845"/>
    <w:multiLevelType w:val="hybridMultilevel"/>
    <w:tmpl w:val="D91225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D2769"/>
    <w:multiLevelType w:val="hybridMultilevel"/>
    <w:tmpl w:val="2D2A19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54092"/>
    <w:multiLevelType w:val="hybridMultilevel"/>
    <w:tmpl w:val="5E08AC9C"/>
    <w:lvl w:ilvl="0" w:tplc="6E08B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C44E1"/>
    <w:multiLevelType w:val="hybridMultilevel"/>
    <w:tmpl w:val="3C52601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80412"/>
    <w:multiLevelType w:val="hybridMultilevel"/>
    <w:tmpl w:val="87681A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A86"/>
    <w:rsid w:val="0025686F"/>
    <w:rsid w:val="00291ABA"/>
    <w:rsid w:val="00641AD0"/>
    <w:rsid w:val="0070548F"/>
    <w:rsid w:val="00747F35"/>
    <w:rsid w:val="007903C0"/>
    <w:rsid w:val="007A0877"/>
    <w:rsid w:val="00A53093"/>
    <w:rsid w:val="00AD3A86"/>
    <w:rsid w:val="00DE070D"/>
    <w:rsid w:val="00FD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A8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5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U.A.A.A.N.U.L.</dc:creator>
  <cp:keywords/>
  <dc:description/>
  <cp:lastModifiedBy>U.A.A.A.N.U.L.</cp:lastModifiedBy>
  <cp:revision>1</cp:revision>
  <dcterms:created xsi:type="dcterms:W3CDTF">2013-03-06T17:51:00Z</dcterms:created>
  <dcterms:modified xsi:type="dcterms:W3CDTF">2013-03-06T20:01:00Z</dcterms:modified>
</cp:coreProperties>
</file>