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2F" w:rsidRDefault="00A4032F" w:rsidP="00A4032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ACTA</w:t>
      </w:r>
    </w:p>
    <w:p w:rsidR="00A4032F" w:rsidRDefault="00A4032F" w:rsidP="00A403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 LA REUNIÒN DEL COMITÈ DE CALIDAD</w:t>
      </w:r>
    </w:p>
    <w:p w:rsidR="00A4032F" w:rsidRDefault="00A4032F" w:rsidP="00A403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DOCENTE</w:t>
      </w:r>
    </w:p>
    <w:p w:rsidR="00A4032F" w:rsidRDefault="00A4032F" w:rsidP="00A403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ING. EN AGROBIOLOGÌA</w:t>
      </w:r>
    </w:p>
    <w:p w:rsidR="00A4032F" w:rsidRDefault="00A4032F" w:rsidP="00A403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 de Octubre de 2015 </w:t>
      </w:r>
    </w:p>
    <w:p w:rsidR="00A4032F" w:rsidRDefault="00A4032F" w:rsidP="00A4032F">
      <w:pPr>
        <w:jc w:val="center"/>
        <w:rPr>
          <w:b/>
          <w:sz w:val="24"/>
          <w:szCs w:val="24"/>
        </w:rPr>
      </w:pPr>
    </w:p>
    <w:p w:rsidR="00A4032F" w:rsidRDefault="00A4032F" w:rsidP="00A4032F">
      <w:pPr>
        <w:rPr>
          <w:sz w:val="24"/>
          <w:szCs w:val="24"/>
        </w:rPr>
      </w:pPr>
      <w:r>
        <w:rPr>
          <w:sz w:val="24"/>
          <w:szCs w:val="24"/>
        </w:rPr>
        <w:t xml:space="preserve">Iniciando a las 12:20 hrs. en el Auditorio de </w:t>
      </w:r>
      <w:proofErr w:type="spellStart"/>
      <w:r>
        <w:rPr>
          <w:sz w:val="24"/>
          <w:szCs w:val="24"/>
        </w:rPr>
        <w:t>Agrobiologìa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contò</w:t>
      </w:r>
      <w:proofErr w:type="spellEnd"/>
      <w:r>
        <w:rPr>
          <w:sz w:val="24"/>
          <w:szCs w:val="24"/>
        </w:rPr>
        <w:t xml:space="preserve"> con la presencia de:</w:t>
      </w:r>
    </w:p>
    <w:p w:rsidR="00A4032F" w:rsidRDefault="00A4032F" w:rsidP="00A4032F">
      <w:pPr>
        <w:rPr>
          <w:sz w:val="24"/>
          <w:szCs w:val="24"/>
        </w:rPr>
      </w:pPr>
      <w:r>
        <w:rPr>
          <w:sz w:val="24"/>
          <w:szCs w:val="24"/>
        </w:rPr>
        <w:t xml:space="preserve">M.C.  </w:t>
      </w:r>
      <w:proofErr w:type="spellStart"/>
      <w:r>
        <w:rPr>
          <w:sz w:val="24"/>
          <w:szCs w:val="24"/>
        </w:rPr>
        <w:t>Sofìa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Sànchez</w:t>
      </w:r>
      <w:proofErr w:type="spellEnd"/>
      <w:r>
        <w:rPr>
          <w:sz w:val="24"/>
          <w:szCs w:val="24"/>
        </w:rPr>
        <w:t xml:space="preserve">  (Jefe del PDIAB)</w:t>
      </w:r>
    </w:p>
    <w:p w:rsidR="00A4032F" w:rsidRDefault="00A4032F" w:rsidP="00A403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Biòl</w:t>
      </w:r>
      <w:proofErr w:type="spellEnd"/>
      <w:r>
        <w:rPr>
          <w:sz w:val="24"/>
          <w:szCs w:val="24"/>
        </w:rPr>
        <w:t xml:space="preserve">. Miguel A. Carranza </w:t>
      </w:r>
      <w:proofErr w:type="spellStart"/>
      <w:r>
        <w:rPr>
          <w:sz w:val="24"/>
          <w:szCs w:val="24"/>
        </w:rPr>
        <w:t>Pèrez</w:t>
      </w:r>
      <w:proofErr w:type="spellEnd"/>
    </w:p>
    <w:p w:rsidR="00A4032F" w:rsidRDefault="00A4032F" w:rsidP="00A403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Biòl</w:t>
      </w:r>
      <w:proofErr w:type="spellEnd"/>
      <w:r>
        <w:rPr>
          <w:sz w:val="24"/>
          <w:szCs w:val="24"/>
        </w:rPr>
        <w:t xml:space="preserve">. Sergio </w:t>
      </w:r>
      <w:proofErr w:type="spellStart"/>
      <w:r>
        <w:rPr>
          <w:sz w:val="24"/>
          <w:szCs w:val="24"/>
        </w:rPr>
        <w:t>Pèrez</w:t>
      </w:r>
      <w:proofErr w:type="spellEnd"/>
      <w:r>
        <w:rPr>
          <w:sz w:val="24"/>
          <w:szCs w:val="24"/>
        </w:rPr>
        <w:t xml:space="preserve"> Mata</w:t>
      </w:r>
    </w:p>
    <w:p w:rsidR="00A4032F" w:rsidRDefault="00A4032F" w:rsidP="00A4032F">
      <w:pPr>
        <w:rPr>
          <w:sz w:val="24"/>
          <w:szCs w:val="24"/>
        </w:rPr>
      </w:pPr>
      <w:r>
        <w:rPr>
          <w:sz w:val="24"/>
          <w:szCs w:val="24"/>
        </w:rPr>
        <w:t xml:space="preserve">M.C. Martha </w:t>
      </w:r>
      <w:proofErr w:type="spellStart"/>
      <w:r>
        <w:rPr>
          <w:sz w:val="24"/>
          <w:szCs w:val="24"/>
        </w:rPr>
        <w:t>Vàzquez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Rodrìguez</w:t>
      </w:r>
      <w:proofErr w:type="spellEnd"/>
    </w:p>
    <w:p w:rsidR="00A4032F" w:rsidRDefault="00A4032F" w:rsidP="00A4032F">
      <w:pPr>
        <w:rPr>
          <w:sz w:val="24"/>
          <w:szCs w:val="24"/>
        </w:rPr>
      </w:pPr>
      <w:r>
        <w:rPr>
          <w:sz w:val="24"/>
          <w:szCs w:val="24"/>
        </w:rPr>
        <w:t xml:space="preserve">M.C. Laura </w:t>
      </w:r>
      <w:proofErr w:type="spellStart"/>
      <w:r>
        <w:rPr>
          <w:sz w:val="24"/>
          <w:szCs w:val="24"/>
        </w:rPr>
        <w:t>Marìa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Gonzàlez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Mèndez</w:t>
      </w:r>
      <w:proofErr w:type="spellEnd"/>
      <w:r>
        <w:rPr>
          <w:sz w:val="24"/>
          <w:szCs w:val="24"/>
        </w:rPr>
        <w:t xml:space="preserve">  (actas)</w:t>
      </w:r>
    </w:p>
    <w:p w:rsidR="00A4032F" w:rsidRDefault="00A4032F" w:rsidP="00A4032F">
      <w:pPr>
        <w:rPr>
          <w:sz w:val="24"/>
          <w:szCs w:val="24"/>
        </w:rPr>
      </w:pPr>
    </w:p>
    <w:p w:rsidR="00A4032F" w:rsidRDefault="00A4032F" w:rsidP="00A4032F">
      <w:pPr>
        <w:jc w:val="center"/>
        <w:rPr>
          <w:sz w:val="24"/>
          <w:szCs w:val="24"/>
        </w:rPr>
      </w:pPr>
      <w:r>
        <w:rPr>
          <w:sz w:val="24"/>
          <w:szCs w:val="24"/>
        </w:rPr>
        <w:t>ORDEN DEL DÌA</w:t>
      </w:r>
    </w:p>
    <w:p w:rsidR="00A4032F" w:rsidRDefault="00A4032F" w:rsidP="00A4032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Seguimiento a la integración de la información sobre factores externos que influyen sobre la carrera de IAB.</w:t>
      </w:r>
    </w:p>
    <w:p w:rsidR="00A4032F" w:rsidRDefault="00A4032F" w:rsidP="00A4032F">
      <w:pPr>
        <w:pStyle w:val="Prrafodelist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Revisiòn</w:t>
      </w:r>
      <w:proofErr w:type="spellEnd"/>
      <w:r>
        <w:rPr>
          <w:sz w:val="24"/>
          <w:szCs w:val="24"/>
        </w:rPr>
        <w:t xml:space="preserve"> de los factores internos que influyen en la formación de PDIAB.</w:t>
      </w:r>
    </w:p>
    <w:p w:rsidR="00A4032F" w:rsidRDefault="00A4032F" w:rsidP="00A4032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Asuntos Generales</w:t>
      </w:r>
    </w:p>
    <w:p w:rsidR="00A4032F" w:rsidRDefault="00A4032F" w:rsidP="00A4032F">
      <w:pPr>
        <w:rPr>
          <w:sz w:val="24"/>
          <w:szCs w:val="24"/>
        </w:rPr>
      </w:pPr>
    </w:p>
    <w:p w:rsidR="00A4032F" w:rsidRDefault="00A4032F" w:rsidP="00A403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Desarrollo de la </w:t>
      </w:r>
      <w:proofErr w:type="spellStart"/>
      <w:r>
        <w:rPr>
          <w:b/>
          <w:sz w:val="24"/>
          <w:szCs w:val="24"/>
        </w:rPr>
        <w:t>Reuniòn</w:t>
      </w:r>
      <w:proofErr w:type="spellEnd"/>
    </w:p>
    <w:p w:rsidR="00A4032F" w:rsidRDefault="00815AF6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actualizar el Plan de Desarrollo es necesaria la </w:t>
      </w:r>
      <w:proofErr w:type="spellStart"/>
      <w:r>
        <w:rPr>
          <w:sz w:val="24"/>
          <w:szCs w:val="24"/>
        </w:rPr>
        <w:t>Administraciòn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Estratègica</w:t>
      </w:r>
      <w:proofErr w:type="spellEnd"/>
      <w:r>
        <w:rPr>
          <w:sz w:val="24"/>
          <w:szCs w:val="24"/>
        </w:rPr>
        <w:t xml:space="preserve">, comentando la M.C. </w:t>
      </w:r>
      <w:proofErr w:type="spellStart"/>
      <w:r>
        <w:rPr>
          <w:sz w:val="24"/>
          <w:szCs w:val="24"/>
        </w:rPr>
        <w:t>Comparàn</w:t>
      </w:r>
      <w:proofErr w:type="spellEnd"/>
      <w:r>
        <w:rPr>
          <w:sz w:val="24"/>
          <w:szCs w:val="24"/>
        </w:rPr>
        <w:t xml:space="preserve"> que apenas </w:t>
      </w:r>
      <w:proofErr w:type="spellStart"/>
      <w:r>
        <w:rPr>
          <w:sz w:val="24"/>
          <w:szCs w:val="24"/>
        </w:rPr>
        <w:t>egresò</w:t>
      </w:r>
      <w:proofErr w:type="spellEnd"/>
      <w:r>
        <w:rPr>
          <w:sz w:val="24"/>
          <w:szCs w:val="24"/>
        </w:rPr>
        <w:t xml:space="preserve"> la generación 2006</w:t>
      </w:r>
      <w:r w:rsidR="00556B1E">
        <w:rPr>
          <w:sz w:val="24"/>
          <w:szCs w:val="24"/>
        </w:rPr>
        <w:t>, con este documento y Plan de Estudios actual. Se espera implementar el Plan de Desarrollo y de Estudios actualizados, a partir del ingreso nuevo en Agosto 2016.</w:t>
      </w:r>
    </w:p>
    <w:p w:rsidR="00556B1E" w:rsidRDefault="000B01EE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>Para establecer objetivos, estrategias, evaluación de resultados, es necesario el análisis de las variables externas e internas (económicas, sociales, culturales. Demográficas, ambientales, políticas, tecnológicas, competencias).</w:t>
      </w:r>
    </w:p>
    <w:p w:rsidR="000B01EE" w:rsidRDefault="000B01EE" w:rsidP="00556B1E">
      <w:pPr>
        <w:jc w:val="both"/>
        <w:rPr>
          <w:sz w:val="24"/>
          <w:szCs w:val="24"/>
        </w:rPr>
      </w:pPr>
    </w:p>
    <w:p w:rsidR="000B01EE" w:rsidRDefault="000B01EE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El </w:t>
      </w:r>
      <w:proofErr w:type="spellStart"/>
      <w:r>
        <w:rPr>
          <w:sz w:val="24"/>
          <w:szCs w:val="24"/>
        </w:rPr>
        <w:t>Biòl</w:t>
      </w:r>
      <w:proofErr w:type="spellEnd"/>
      <w:r>
        <w:rPr>
          <w:sz w:val="24"/>
          <w:szCs w:val="24"/>
        </w:rPr>
        <w:t xml:space="preserve">. Miguel Carranza comenta que se </w:t>
      </w:r>
      <w:proofErr w:type="spellStart"/>
      <w:r>
        <w:rPr>
          <w:sz w:val="24"/>
          <w:szCs w:val="24"/>
        </w:rPr>
        <w:t>està</w:t>
      </w:r>
      <w:proofErr w:type="spellEnd"/>
      <w:r>
        <w:rPr>
          <w:sz w:val="24"/>
          <w:szCs w:val="24"/>
        </w:rPr>
        <w:t xml:space="preserve"> encargando de las variables económicas y demográficas, encontrando cambios, y la falta de actualización de otras (ej. CENSOS).</w:t>
      </w:r>
    </w:p>
    <w:p w:rsidR="000B01EE" w:rsidRDefault="000B01EE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análisis de cada variable se hará a fin de establecer competencia con la carrera y establecer amenazas, oportunidades y fortalezas. La M.C. </w:t>
      </w:r>
      <w:proofErr w:type="spellStart"/>
      <w:r>
        <w:rPr>
          <w:sz w:val="24"/>
          <w:szCs w:val="24"/>
        </w:rPr>
        <w:t>C</w:t>
      </w:r>
      <w:r w:rsidR="00A679B7">
        <w:rPr>
          <w:sz w:val="24"/>
          <w:szCs w:val="24"/>
        </w:rPr>
        <w:t>omparàn</w:t>
      </w:r>
      <w:proofErr w:type="spellEnd"/>
      <w:r w:rsidR="00A679B7">
        <w:rPr>
          <w:sz w:val="24"/>
          <w:szCs w:val="24"/>
        </w:rPr>
        <w:t xml:space="preserve"> </w:t>
      </w:r>
      <w:proofErr w:type="spellStart"/>
      <w:r w:rsidR="00A679B7">
        <w:rPr>
          <w:sz w:val="24"/>
          <w:szCs w:val="24"/>
        </w:rPr>
        <w:t>elaborarà</w:t>
      </w:r>
      <w:proofErr w:type="spellEnd"/>
      <w:r w:rsidR="00A679B7">
        <w:rPr>
          <w:sz w:val="24"/>
          <w:szCs w:val="24"/>
        </w:rPr>
        <w:t xml:space="preserve"> un cuadro de v</w:t>
      </w:r>
      <w:r>
        <w:rPr>
          <w:sz w:val="24"/>
          <w:szCs w:val="24"/>
        </w:rPr>
        <w:t>ariables</w:t>
      </w:r>
      <w:r w:rsidR="00A679B7">
        <w:rPr>
          <w:sz w:val="24"/>
          <w:szCs w:val="24"/>
        </w:rPr>
        <w:t xml:space="preserve"> externas. La selección se hará de acuerdo al perfil del Ing. en </w:t>
      </w:r>
      <w:proofErr w:type="spellStart"/>
      <w:r w:rsidR="00A679B7">
        <w:rPr>
          <w:sz w:val="24"/>
          <w:szCs w:val="24"/>
        </w:rPr>
        <w:t>Agrobiologìa</w:t>
      </w:r>
      <w:proofErr w:type="spellEnd"/>
      <w:r w:rsidR="00A679B7">
        <w:rPr>
          <w:sz w:val="24"/>
          <w:szCs w:val="24"/>
        </w:rPr>
        <w:t xml:space="preserve">. El entorno agrícola mundial requiere que la Agricultura </w:t>
      </w:r>
      <w:proofErr w:type="spellStart"/>
      <w:r w:rsidR="00A679B7">
        <w:rPr>
          <w:sz w:val="24"/>
          <w:szCs w:val="24"/>
        </w:rPr>
        <w:t>Orgànica</w:t>
      </w:r>
      <w:proofErr w:type="spellEnd"/>
      <w:r w:rsidR="00A679B7">
        <w:rPr>
          <w:sz w:val="24"/>
          <w:szCs w:val="24"/>
        </w:rPr>
        <w:t xml:space="preserve"> ocupe un 20% del total y </w:t>
      </w:r>
      <w:proofErr w:type="spellStart"/>
      <w:r w:rsidR="00A679B7">
        <w:rPr>
          <w:sz w:val="24"/>
          <w:szCs w:val="24"/>
        </w:rPr>
        <w:t>Mèxico</w:t>
      </w:r>
      <w:proofErr w:type="spellEnd"/>
      <w:r w:rsidR="00A679B7">
        <w:rPr>
          <w:sz w:val="24"/>
          <w:szCs w:val="24"/>
        </w:rPr>
        <w:t xml:space="preserve"> apenas cuenta con el 5%</w:t>
      </w:r>
    </w:p>
    <w:p w:rsidR="00A679B7" w:rsidRDefault="00A679B7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>La Agricultura Protegida podría considerarse otra área de Oportunidad.</w:t>
      </w:r>
    </w:p>
    <w:p w:rsidR="00A679B7" w:rsidRDefault="00A679B7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Biòl</w:t>
      </w:r>
      <w:proofErr w:type="spellEnd"/>
      <w:r>
        <w:rPr>
          <w:sz w:val="24"/>
          <w:szCs w:val="24"/>
        </w:rPr>
        <w:t xml:space="preserve">. Carranza enfatiza el aspecto pecuario como </w:t>
      </w:r>
      <w:proofErr w:type="spellStart"/>
      <w:r>
        <w:rPr>
          <w:sz w:val="24"/>
          <w:szCs w:val="24"/>
        </w:rPr>
        <w:t>àrea</w:t>
      </w:r>
      <w:proofErr w:type="spellEnd"/>
      <w:r>
        <w:rPr>
          <w:sz w:val="24"/>
          <w:szCs w:val="24"/>
        </w:rPr>
        <w:t xml:space="preserve"> de oportunidad.</w:t>
      </w:r>
    </w:p>
    <w:p w:rsidR="00A679B7" w:rsidRDefault="00A679B7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amenazas podrían considerarse el rezago financiero y tecnológico. </w:t>
      </w:r>
    </w:p>
    <w:p w:rsidR="00A679B7" w:rsidRDefault="00A679B7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Biotecnologìa</w:t>
      </w:r>
      <w:proofErr w:type="spellEnd"/>
      <w:r>
        <w:rPr>
          <w:sz w:val="24"/>
          <w:szCs w:val="24"/>
        </w:rPr>
        <w:t xml:space="preserve"> podría ser otra área de oportunidad, con la amenaza del problema de infraestructura y equipo necesarios.</w:t>
      </w:r>
    </w:p>
    <w:p w:rsidR="00A679B7" w:rsidRDefault="00E60FC2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Biòl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Pèrez</w:t>
      </w:r>
      <w:proofErr w:type="spellEnd"/>
      <w:r>
        <w:rPr>
          <w:sz w:val="24"/>
          <w:szCs w:val="24"/>
        </w:rPr>
        <w:t xml:space="preserve"> Mata, a este respecto, señala que en la UAAAN no existe infraestructura suficiente para desarrollar la </w:t>
      </w:r>
      <w:proofErr w:type="spellStart"/>
      <w:r>
        <w:rPr>
          <w:sz w:val="24"/>
          <w:szCs w:val="24"/>
        </w:rPr>
        <w:t>Biotecnologìa</w:t>
      </w:r>
      <w:proofErr w:type="spellEnd"/>
      <w:r>
        <w:rPr>
          <w:sz w:val="24"/>
          <w:szCs w:val="24"/>
        </w:rPr>
        <w:t>.</w:t>
      </w:r>
    </w:p>
    <w:p w:rsidR="00E60FC2" w:rsidRDefault="00E60FC2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M.C. </w:t>
      </w:r>
      <w:proofErr w:type="spellStart"/>
      <w:r>
        <w:rPr>
          <w:sz w:val="24"/>
          <w:szCs w:val="24"/>
        </w:rPr>
        <w:t>Comparàn</w:t>
      </w:r>
      <w:proofErr w:type="spellEnd"/>
      <w:r>
        <w:rPr>
          <w:sz w:val="24"/>
          <w:szCs w:val="24"/>
        </w:rPr>
        <w:t xml:space="preserve"> comenta que una </w:t>
      </w:r>
      <w:proofErr w:type="spellStart"/>
      <w:r>
        <w:rPr>
          <w:sz w:val="24"/>
          <w:szCs w:val="24"/>
        </w:rPr>
        <w:t>Maestrìa</w:t>
      </w:r>
      <w:proofErr w:type="spellEnd"/>
      <w:r>
        <w:rPr>
          <w:sz w:val="24"/>
          <w:szCs w:val="24"/>
        </w:rPr>
        <w:t xml:space="preserve"> en esta </w:t>
      </w:r>
      <w:proofErr w:type="spellStart"/>
      <w:r>
        <w:rPr>
          <w:sz w:val="24"/>
          <w:szCs w:val="24"/>
        </w:rPr>
        <w:t>Àrea</w:t>
      </w:r>
      <w:proofErr w:type="spellEnd"/>
      <w:r>
        <w:rPr>
          <w:sz w:val="24"/>
          <w:szCs w:val="24"/>
        </w:rPr>
        <w:t xml:space="preserve"> se podría ofrecer.</w:t>
      </w:r>
    </w:p>
    <w:p w:rsidR="00E60FC2" w:rsidRDefault="00E60FC2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Area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Conservaciòn</w:t>
      </w:r>
      <w:proofErr w:type="spellEnd"/>
      <w:r>
        <w:rPr>
          <w:sz w:val="24"/>
          <w:szCs w:val="24"/>
        </w:rPr>
        <w:t xml:space="preserve"> de Biodiversidad podría ser también de Oportunidad pero también existen amenazas: destrucción de hábitats, saqueos en zonas de endemismo, contaminación, cambio climático, </w:t>
      </w:r>
      <w:proofErr w:type="spellStart"/>
      <w:r>
        <w:rPr>
          <w:sz w:val="24"/>
          <w:szCs w:val="24"/>
        </w:rPr>
        <w:t>sobreexplotaciòn</w:t>
      </w:r>
      <w:proofErr w:type="spellEnd"/>
      <w:r>
        <w:rPr>
          <w:sz w:val="24"/>
          <w:szCs w:val="24"/>
        </w:rPr>
        <w:t xml:space="preserve">  y deterioro de suelos, cambios en el uso del suelo, problemas de cultivos de temporal, entre otros.</w:t>
      </w:r>
    </w:p>
    <w:p w:rsidR="00E60FC2" w:rsidRDefault="00006571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manejo de recursos va unido a la producción agrícola, lo cual implica que debe ser </w:t>
      </w:r>
      <w:proofErr w:type="spellStart"/>
      <w:r>
        <w:rPr>
          <w:sz w:val="24"/>
          <w:szCs w:val="24"/>
        </w:rPr>
        <w:t>èsta</w:t>
      </w:r>
      <w:proofErr w:type="spellEnd"/>
      <w:r>
        <w:rPr>
          <w:sz w:val="24"/>
          <w:szCs w:val="24"/>
        </w:rPr>
        <w:t xml:space="preserve"> sostenible.</w:t>
      </w:r>
    </w:p>
    <w:p w:rsidR="00006571" w:rsidRDefault="00006571" w:rsidP="00556B1E">
      <w:pPr>
        <w:jc w:val="both"/>
        <w:rPr>
          <w:sz w:val="24"/>
          <w:szCs w:val="24"/>
        </w:rPr>
      </w:pPr>
    </w:p>
    <w:p w:rsidR="00006571" w:rsidRDefault="00006571" w:rsidP="00556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Fin de la reunión   2:00 p.m.</w:t>
      </w:r>
    </w:p>
    <w:p w:rsidR="00E60FC2" w:rsidRDefault="00E60FC2" w:rsidP="00556B1E">
      <w:pPr>
        <w:jc w:val="both"/>
        <w:rPr>
          <w:sz w:val="24"/>
          <w:szCs w:val="24"/>
        </w:rPr>
      </w:pPr>
    </w:p>
    <w:p w:rsidR="00A679B7" w:rsidRDefault="00A679B7" w:rsidP="00556B1E">
      <w:pPr>
        <w:jc w:val="both"/>
        <w:rPr>
          <w:sz w:val="24"/>
          <w:szCs w:val="24"/>
        </w:rPr>
      </w:pPr>
    </w:p>
    <w:p w:rsidR="00556B1E" w:rsidRPr="00A4032F" w:rsidRDefault="00556B1E" w:rsidP="00A4032F">
      <w:pPr>
        <w:rPr>
          <w:sz w:val="24"/>
          <w:szCs w:val="24"/>
        </w:rPr>
      </w:pPr>
    </w:p>
    <w:p w:rsidR="00A4032F" w:rsidRPr="00A4032F" w:rsidRDefault="00A4032F" w:rsidP="00A4032F">
      <w:pPr>
        <w:rPr>
          <w:b/>
          <w:sz w:val="24"/>
          <w:szCs w:val="24"/>
        </w:rPr>
      </w:pPr>
    </w:p>
    <w:p w:rsidR="00A4032F" w:rsidRPr="00A4032F" w:rsidRDefault="00A4032F" w:rsidP="00A4032F">
      <w:pPr>
        <w:rPr>
          <w:sz w:val="24"/>
          <w:szCs w:val="24"/>
        </w:rPr>
      </w:pPr>
    </w:p>
    <w:sectPr w:rsidR="00A4032F" w:rsidRPr="00A4032F" w:rsidSect="00314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60908"/>
    <w:multiLevelType w:val="hybridMultilevel"/>
    <w:tmpl w:val="6EF2D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2F"/>
    <w:rsid w:val="00006571"/>
    <w:rsid w:val="000B01EE"/>
    <w:rsid w:val="000D56BC"/>
    <w:rsid w:val="00314949"/>
    <w:rsid w:val="00556B1E"/>
    <w:rsid w:val="00815AF6"/>
    <w:rsid w:val="00A4032F"/>
    <w:rsid w:val="00A679B7"/>
    <w:rsid w:val="00D8702B"/>
    <w:rsid w:val="00E60FC2"/>
    <w:rsid w:val="00E67B6E"/>
    <w:rsid w:val="00FC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34FFBA-3F69-44DB-9831-B7525974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3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7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TOSHIBA</cp:lastModifiedBy>
  <cp:revision>4</cp:revision>
  <cp:lastPrinted>2016-06-12T21:21:00Z</cp:lastPrinted>
  <dcterms:created xsi:type="dcterms:W3CDTF">2015-10-22T17:20:00Z</dcterms:created>
  <dcterms:modified xsi:type="dcterms:W3CDTF">2016-06-12T21:22:00Z</dcterms:modified>
</cp:coreProperties>
</file>