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86" w:rsidRPr="00E670AD" w:rsidRDefault="00CA4486" w:rsidP="00E670AD">
      <w:pPr>
        <w:jc w:val="center"/>
        <w:rPr>
          <w:rFonts w:ascii="Agency FB" w:eastAsia="Batang" w:hAnsi="Agency FB"/>
          <w:smallCaps/>
          <w:sz w:val="22"/>
          <w:szCs w:val="22"/>
          <w:lang w:eastAsia="en-US"/>
        </w:rPr>
      </w:pPr>
      <w:r w:rsidRPr="00E670AD">
        <w:rPr>
          <w:rFonts w:ascii="Agency FB" w:eastAsia="Batang" w:hAnsi="Agency FB"/>
          <w:smallCaps/>
          <w:sz w:val="22"/>
          <w:szCs w:val="22"/>
          <w:lang w:eastAsia="en-US"/>
        </w:rPr>
        <w:t>Reporte de Avance (y retrocesos) en el</w:t>
      </w:r>
    </w:p>
    <w:p w:rsidR="00CA4486" w:rsidRPr="00FA7C1D" w:rsidRDefault="00CA4486" w:rsidP="000969B1">
      <w:pPr>
        <w:autoSpaceDE w:val="0"/>
        <w:autoSpaceDN w:val="0"/>
        <w:adjustRightInd w:val="0"/>
        <w:jc w:val="center"/>
        <w:rPr>
          <w:rFonts w:ascii="Agency FB" w:eastAsia="Batang" w:hAnsi="Agency FB"/>
          <w:b/>
          <w:bCs/>
          <w:sz w:val="22"/>
          <w:szCs w:val="22"/>
          <w:lang w:eastAsia="en-US"/>
        </w:rPr>
      </w:pPr>
      <w:r w:rsidRPr="00FA7C1D">
        <w:rPr>
          <w:rFonts w:ascii="Agency FB" w:eastAsia="Batang" w:hAnsi="Agency FB"/>
          <w:b/>
          <w:bCs/>
          <w:sz w:val="22"/>
          <w:szCs w:val="22"/>
          <w:lang w:eastAsia="en-US"/>
        </w:rPr>
        <w:t>PLAN DE DESARROLLO INSTITUCIONAL</w:t>
      </w:r>
      <w:r>
        <w:rPr>
          <w:rFonts w:ascii="Agency FB" w:eastAsia="Batang" w:hAnsi="Agency FB"/>
          <w:b/>
          <w:bCs/>
          <w:sz w:val="22"/>
          <w:szCs w:val="22"/>
          <w:lang w:eastAsia="en-US"/>
        </w:rPr>
        <w:t>, UAAAN</w:t>
      </w:r>
    </w:p>
    <w:p w:rsidR="00CA4486" w:rsidRDefault="00CA4486" w:rsidP="000969B1">
      <w:pPr>
        <w:jc w:val="center"/>
        <w:rPr>
          <w:rFonts w:ascii="Agency FB" w:eastAsia="Batang" w:hAnsi="Agency FB"/>
          <w:b/>
          <w:bCs/>
          <w:sz w:val="22"/>
          <w:szCs w:val="22"/>
          <w:lang w:eastAsia="en-US"/>
        </w:rPr>
      </w:pPr>
      <w:r w:rsidRPr="00FA7C1D">
        <w:rPr>
          <w:rFonts w:ascii="Agency FB" w:eastAsia="Batang" w:hAnsi="Agency FB"/>
          <w:b/>
          <w:bCs/>
          <w:sz w:val="22"/>
          <w:szCs w:val="22"/>
          <w:lang w:eastAsia="en-US"/>
        </w:rPr>
        <w:t>2007- 2012</w:t>
      </w:r>
    </w:p>
    <w:p w:rsidR="00CA4486" w:rsidRPr="000969B1" w:rsidRDefault="00CA4486" w:rsidP="001969AD">
      <w:pPr>
        <w:jc w:val="center"/>
        <w:rPr>
          <w:rFonts w:ascii="Agency FB" w:eastAsia="Batang" w:hAnsi="Agency FB"/>
          <w:bCs/>
          <w:smallCaps/>
          <w:sz w:val="22"/>
          <w:szCs w:val="22"/>
          <w:lang w:eastAsia="en-US"/>
        </w:rPr>
      </w:pPr>
      <w:r w:rsidRPr="000969B1">
        <w:rPr>
          <w:rFonts w:ascii="Agency FB" w:eastAsia="Batang" w:hAnsi="Agency FB"/>
          <w:bCs/>
          <w:smallCaps/>
          <w:sz w:val="22"/>
          <w:szCs w:val="22"/>
          <w:lang w:eastAsia="en-US"/>
        </w:rPr>
        <w:t>Proyecto 01-03-0103-0409: Programa Docente de Ingeniero Agrónomo Zootecnista</w:t>
      </w:r>
      <w:r>
        <w:rPr>
          <w:rFonts w:ascii="Agency FB" w:eastAsia="Batang" w:hAnsi="Agency FB"/>
          <w:bCs/>
          <w:smallCaps/>
          <w:sz w:val="22"/>
          <w:szCs w:val="22"/>
          <w:lang w:eastAsia="en-US"/>
        </w:rPr>
        <w:t xml:space="preserve"> (IAZ)</w:t>
      </w:r>
    </w:p>
    <w:p w:rsidR="00CA4486" w:rsidRPr="00BB5716" w:rsidRDefault="00CA4486" w:rsidP="00CF4F3E">
      <w:pPr>
        <w:jc w:val="center"/>
        <w:rPr>
          <w:rFonts w:ascii="Agency FB" w:hAnsi="Agency FB"/>
          <w:color w:val="C00000"/>
          <w:sz w:val="22"/>
          <w:szCs w:val="22"/>
        </w:rPr>
      </w:pPr>
      <w:r w:rsidRPr="00BB5716">
        <w:rPr>
          <w:rFonts w:ascii="Agency FB" w:hAnsi="Agency FB"/>
          <w:color w:val="C00000"/>
          <w:sz w:val="22"/>
          <w:szCs w:val="22"/>
        </w:rPr>
        <w:t>-----------------</w:t>
      </w:r>
    </w:p>
    <w:p w:rsidR="00CA4486" w:rsidRPr="00E670AD" w:rsidRDefault="00CA4486" w:rsidP="00E670AD">
      <w:pPr>
        <w:rPr>
          <w:rFonts w:ascii="Agency FB" w:hAnsi="Agency FB"/>
          <w:b/>
          <w:sz w:val="24"/>
          <w:szCs w:val="24"/>
        </w:rPr>
      </w:pPr>
      <w:r w:rsidRPr="00E670AD">
        <w:rPr>
          <w:rFonts w:ascii="Agency FB" w:hAnsi="Agency FB"/>
          <w:b/>
          <w:sz w:val="24"/>
          <w:szCs w:val="24"/>
        </w:rPr>
        <w:t>Contenido</w:t>
      </w:r>
    </w:p>
    <w:p w:rsidR="00CA4486" w:rsidRDefault="00CA4486">
      <w:pPr>
        <w:pStyle w:val="TOC1"/>
        <w:tabs>
          <w:tab w:val="left" w:pos="480"/>
          <w:tab w:val="right" w:leader="dot" w:pos="9964"/>
        </w:tabs>
        <w:rPr>
          <w:noProof/>
          <w:sz w:val="24"/>
          <w:szCs w:val="24"/>
          <w:lang w:val="en-US" w:eastAsia="en-US"/>
        </w:rPr>
      </w:pPr>
      <w:r>
        <w:rPr>
          <w:rFonts w:ascii="Agency FB" w:hAnsi="Agency FB"/>
          <w:sz w:val="22"/>
          <w:szCs w:val="22"/>
        </w:rPr>
        <w:fldChar w:fldCharType="begin"/>
      </w:r>
      <w:r>
        <w:rPr>
          <w:rFonts w:ascii="Agency FB" w:hAnsi="Agency FB"/>
          <w:sz w:val="22"/>
          <w:szCs w:val="22"/>
        </w:rPr>
        <w:instrText xml:space="preserve"> TOC \o "1-3" \h \z \u </w:instrText>
      </w:r>
      <w:r>
        <w:rPr>
          <w:rFonts w:ascii="Agency FB" w:hAnsi="Agency FB"/>
          <w:sz w:val="22"/>
          <w:szCs w:val="22"/>
        </w:rPr>
        <w:fldChar w:fldCharType="separate"/>
      </w:r>
      <w:hyperlink w:anchor="_Toc208629036" w:history="1">
        <w:r w:rsidRPr="006A1B3A">
          <w:rPr>
            <w:rStyle w:val="Hyperlink"/>
            <w:noProof/>
          </w:rPr>
          <w:t>1.</w:t>
        </w:r>
        <w:r>
          <w:rPr>
            <w:noProof/>
            <w:sz w:val="24"/>
            <w:szCs w:val="24"/>
            <w:lang w:val="en-US" w:eastAsia="en-US"/>
          </w:rPr>
          <w:tab/>
        </w:r>
        <w:r w:rsidRPr="006A1B3A">
          <w:rPr>
            <w:rStyle w:val="Hyperlink"/>
            <w:noProof/>
          </w:rPr>
          <w:t>Introducción</w:t>
        </w:r>
        <w:r>
          <w:rPr>
            <w:noProof/>
            <w:webHidden/>
          </w:rPr>
          <w:tab/>
        </w:r>
        <w:r>
          <w:rPr>
            <w:noProof/>
            <w:webHidden/>
          </w:rPr>
          <w:fldChar w:fldCharType="begin"/>
        </w:r>
        <w:r>
          <w:rPr>
            <w:noProof/>
            <w:webHidden/>
          </w:rPr>
          <w:instrText xml:space="preserve"> PAGEREF _Toc208629036 \h </w:instrText>
        </w:r>
        <w:r>
          <w:rPr>
            <w:noProof/>
          </w:rPr>
        </w:r>
        <w:r>
          <w:rPr>
            <w:noProof/>
            <w:webHidden/>
          </w:rPr>
          <w:fldChar w:fldCharType="separate"/>
        </w:r>
        <w:r>
          <w:rPr>
            <w:noProof/>
            <w:webHidden/>
          </w:rPr>
          <w:t>1</w:t>
        </w:r>
        <w:r>
          <w:rPr>
            <w:noProof/>
            <w:webHidden/>
          </w:rPr>
          <w:fldChar w:fldCharType="end"/>
        </w:r>
      </w:hyperlink>
    </w:p>
    <w:p w:rsidR="00CA4486" w:rsidRDefault="00CA4486">
      <w:pPr>
        <w:pStyle w:val="TOC1"/>
        <w:tabs>
          <w:tab w:val="left" w:pos="480"/>
          <w:tab w:val="right" w:leader="dot" w:pos="9964"/>
        </w:tabs>
        <w:rPr>
          <w:noProof/>
          <w:sz w:val="24"/>
          <w:szCs w:val="24"/>
          <w:lang w:val="en-US" w:eastAsia="en-US"/>
        </w:rPr>
      </w:pPr>
      <w:hyperlink w:anchor="_Toc208629037" w:history="1">
        <w:r w:rsidRPr="006A1B3A">
          <w:rPr>
            <w:rStyle w:val="Hyperlink"/>
            <w:noProof/>
          </w:rPr>
          <w:t>2.</w:t>
        </w:r>
        <w:r>
          <w:rPr>
            <w:noProof/>
            <w:sz w:val="24"/>
            <w:szCs w:val="24"/>
            <w:lang w:val="en-US" w:eastAsia="en-US"/>
          </w:rPr>
          <w:tab/>
        </w:r>
        <w:r w:rsidRPr="006A1B3A">
          <w:rPr>
            <w:rStyle w:val="Hyperlink"/>
            <w:noProof/>
          </w:rPr>
          <w:t>Observaciones preliminares</w:t>
        </w:r>
        <w:r>
          <w:rPr>
            <w:noProof/>
            <w:webHidden/>
          </w:rPr>
          <w:tab/>
        </w:r>
        <w:r>
          <w:rPr>
            <w:noProof/>
            <w:webHidden/>
          </w:rPr>
          <w:fldChar w:fldCharType="begin"/>
        </w:r>
        <w:r>
          <w:rPr>
            <w:noProof/>
            <w:webHidden/>
          </w:rPr>
          <w:instrText xml:space="preserve"> PAGEREF _Toc208629037 \h </w:instrText>
        </w:r>
        <w:r>
          <w:rPr>
            <w:noProof/>
          </w:rPr>
        </w:r>
        <w:r>
          <w:rPr>
            <w:noProof/>
            <w:webHidden/>
          </w:rPr>
          <w:fldChar w:fldCharType="separate"/>
        </w:r>
        <w:r>
          <w:rPr>
            <w:noProof/>
            <w:webHidden/>
          </w:rPr>
          <w:t>1</w:t>
        </w:r>
        <w:r>
          <w:rPr>
            <w:noProof/>
            <w:webHidden/>
          </w:rPr>
          <w:fldChar w:fldCharType="end"/>
        </w:r>
      </w:hyperlink>
    </w:p>
    <w:p w:rsidR="00CA4486" w:rsidRDefault="00CA4486">
      <w:pPr>
        <w:pStyle w:val="TOC1"/>
        <w:tabs>
          <w:tab w:val="left" w:pos="480"/>
          <w:tab w:val="right" w:leader="dot" w:pos="9964"/>
        </w:tabs>
        <w:rPr>
          <w:noProof/>
          <w:sz w:val="24"/>
          <w:szCs w:val="24"/>
          <w:lang w:val="en-US" w:eastAsia="en-US"/>
        </w:rPr>
      </w:pPr>
      <w:hyperlink w:anchor="_Toc208629038" w:history="1">
        <w:r w:rsidRPr="006A1B3A">
          <w:rPr>
            <w:rStyle w:val="Hyperlink"/>
            <w:noProof/>
          </w:rPr>
          <w:t>3.</w:t>
        </w:r>
        <w:r>
          <w:rPr>
            <w:noProof/>
            <w:sz w:val="24"/>
            <w:szCs w:val="24"/>
            <w:lang w:val="en-US" w:eastAsia="en-US"/>
          </w:rPr>
          <w:tab/>
        </w:r>
        <w:r w:rsidRPr="006A1B3A">
          <w:rPr>
            <w:rStyle w:val="Hyperlink"/>
            <w:noProof/>
          </w:rPr>
          <w:t>Avances</w:t>
        </w:r>
        <w:r>
          <w:rPr>
            <w:noProof/>
            <w:webHidden/>
          </w:rPr>
          <w:tab/>
        </w:r>
        <w:r>
          <w:rPr>
            <w:noProof/>
            <w:webHidden/>
          </w:rPr>
          <w:fldChar w:fldCharType="begin"/>
        </w:r>
        <w:r>
          <w:rPr>
            <w:noProof/>
            <w:webHidden/>
          </w:rPr>
          <w:instrText xml:space="preserve"> PAGEREF _Toc208629038 \h </w:instrText>
        </w:r>
        <w:r>
          <w:rPr>
            <w:noProof/>
          </w:rPr>
        </w:r>
        <w:r>
          <w:rPr>
            <w:noProof/>
            <w:webHidden/>
          </w:rPr>
          <w:fldChar w:fldCharType="separate"/>
        </w:r>
        <w:r>
          <w:rPr>
            <w:noProof/>
            <w:webHidden/>
          </w:rPr>
          <w:t>1</w:t>
        </w:r>
        <w:r>
          <w:rPr>
            <w:noProof/>
            <w:webHidden/>
          </w:rPr>
          <w:fldChar w:fldCharType="end"/>
        </w:r>
      </w:hyperlink>
    </w:p>
    <w:p w:rsidR="00CA4486" w:rsidRDefault="00CA4486">
      <w:pPr>
        <w:pStyle w:val="TOC1"/>
        <w:tabs>
          <w:tab w:val="left" w:pos="480"/>
          <w:tab w:val="right" w:leader="dot" w:pos="9964"/>
        </w:tabs>
        <w:rPr>
          <w:noProof/>
          <w:sz w:val="24"/>
          <w:szCs w:val="24"/>
          <w:lang w:val="en-US" w:eastAsia="en-US"/>
        </w:rPr>
      </w:pPr>
      <w:hyperlink w:anchor="_Toc208629039" w:history="1">
        <w:r w:rsidRPr="006A1B3A">
          <w:rPr>
            <w:rStyle w:val="Hyperlink"/>
            <w:noProof/>
          </w:rPr>
          <w:t>4.</w:t>
        </w:r>
        <w:r>
          <w:rPr>
            <w:noProof/>
            <w:sz w:val="24"/>
            <w:szCs w:val="24"/>
            <w:lang w:val="en-US" w:eastAsia="en-US"/>
          </w:rPr>
          <w:tab/>
        </w:r>
        <w:r w:rsidRPr="006A1B3A">
          <w:rPr>
            <w:rStyle w:val="Hyperlink"/>
            <w:noProof/>
          </w:rPr>
          <w:t>El resumen del avance porcentual en las estrategias se presenta a continuación:</w:t>
        </w:r>
        <w:r>
          <w:rPr>
            <w:noProof/>
            <w:webHidden/>
          </w:rPr>
          <w:tab/>
        </w:r>
        <w:r>
          <w:rPr>
            <w:noProof/>
            <w:webHidden/>
          </w:rPr>
          <w:fldChar w:fldCharType="begin"/>
        </w:r>
        <w:r>
          <w:rPr>
            <w:noProof/>
            <w:webHidden/>
          </w:rPr>
          <w:instrText xml:space="preserve"> PAGEREF _Toc208629039 \h </w:instrText>
        </w:r>
        <w:r>
          <w:rPr>
            <w:noProof/>
          </w:rPr>
        </w:r>
        <w:r>
          <w:rPr>
            <w:noProof/>
            <w:webHidden/>
          </w:rPr>
          <w:fldChar w:fldCharType="separate"/>
        </w:r>
        <w:r>
          <w:rPr>
            <w:noProof/>
            <w:webHidden/>
          </w:rPr>
          <w:t>3</w:t>
        </w:r>
        <w:r>
          <w:rPr>
            <w:noProof/>
            <w:webHidden/>
          </w:rPr>
          <w:fldChar w:fldCharType="end"/>
        </w:r>
      </w:hyperlink>
    </w:p>
    <w:p w:rsidR="00CA4486" w:rsidRDefault="00CA4486">
      <w:pPr>
        <w:pStyle w:val="TOC1"/>
        <w:tabs>
          <w:tab w:val="left" w:pos="480"/>
          <w:tab w:val="right" w:leader="dot" w:pos="9964"/>
        </w:tabs>
        <w:rPr>
          <w:noProof/>
          <w:sz w:val="24"/>
          <w:szCs w:val="24"/>
          <w:lang w:val="en-US" w:eastAsia="en-US"/>
        </w:rPr>
      </w:pPr>
      <w:hyperlink w:anchor="_Toc208629040" w:history="1">
        <w:r w:rsidRPr="006A1B3A">
          <w:rPr>
            <w:rStyle w:val="Hyperlink"/>
            <w:noProof/>
          </w:rPr>
          <w:t>5.</w:t>
        </w:r>
        <w:r>
          <w:rPr>
            <w:noProof/>
            <w:sz w:val="24"/>
            <w:szCs w:val="24"/>
            <w:lang w:val="en-US" w:eastAsia="en-US"/>
          </w:rPr>
          <w:tab/>
        </w:r>
        <w:r w:rsidRPr="006A1B3A">
          <w:rPr>
            <w:rStyle w:val="Hyperlink"/>
            <w:noProof/>
          </w:rPr>
          <w:t>Solicitud de enmienda presupuestal</w:t>
        </w:r>
        <w:r>
          <w:rPr>
            <w:noProof/>
            <w:webHidden/>
          </w:rPr>
          <w:tab/>
        </w:r>
        <w:r>
          <w:rPr>
            <w:noProof/>
            <w:webHidden/>
          </w:rPr>
          <w:fldChar w:fldCharType="begin"/>
        </w:r>
        <w:r>
          <w:rPr>
            <w:noProof/>
            <w:webHidden/>
          </w:rPr>
          <w:instrText xml:space="preserve"> PAGEREF _Toc208629040 \h </w:instrText>
        </w:r>
        <w:r>
          <w:rPr>
            <w:noProof/>
          </w:rPr>
        </w:r>
        <w:r>
          <w:rPr>
            <w:noProof/>
            <w:webHidden/>
          </w:rPr>
          <w:fldChar w:fldCharType="separate"/>
        </w:r>
        <w:r>
          <w:rPr>
            <w:noProof/>
            <w:webHidden/>
          </w:rPr>
          <w:t>4</w:t>
        </w:r>
        <w:r>
          <w:rPr>
            <w:noProof/>
            <w:webHidden/>
          </w:rPr>
          <w:fldChar w:fldCharType="end"/>
        </w:r>
      </w:hyperlink>
    </w:p>
    <w:p w:rsidR="00CA4486" w:rsidRDefault="00CA4486">
      <w:pPr>
        <w:pStyle w:val="TOC1"/>
        <w:tabs>
          <w:tab w:val="left" w:pos="480"/>
          <w:tab w:val="right" w:leader="dot" w:pos="9964"/>
        </w:tabs>
        <w:rPr>
          <w:noProof/>
          <w:sz w:val="24"/>
          <w:szCs w:val="24"/>
          <w:lang w:val="en-US" w:eastAsia="en-US"/>
        </w:rPr>
      </w:pPr>
      <w:hyperlink w:anchor="_Toc208629041" w:history="1">
        <w:r w:rsidRPr="006A1B3A">
          <w:rPr>
            <w:rStyle w:val="Hyperlink"/>
            <w:noProof/>
          </w:rPr>
          <w:t>6.</w:t>
        </w:r>
        <w:r>
          <w:rPr>
            <w:noProof/>
            <w:sz w:val="24"/>
            <w:szCs w:val="24"/>
            <w:lang w:val="en-US" w:eastAsia="en-US"/>
          </w:rPr>
          <w:tab/>
        </w:r>
        <w:r w:rsidRPr="006A1B3A">
          <w:rPr>
            <w:rStyle w:val="Hyperlink"/>
            <w:noProof/>
          </w:rPr>
          <w:t>Sugerencia</w:t>
        </w:r>
        <w:r>
          <w:rPr>
            <w:noProof/>
            <w:webHidden/>
          </w:rPr>
          <w:tab/>
        </w:r>
        <w:r>
          <w:rPr>
            <w:noProof/>
            <w:webHidden/>
          </w:rPr>
          <w:fldChar w:fldCharType="begin"/>
        </w:r>
        <w:r>
          <w:rPr>
            <w:noProof/>
            <w:webHidden/>
          </w:rPr>
          <w:instrText xml:space="preserve"> PAGEREF _Toc208629041 \h </w:instrText>
        </w:r>
        <w:r>
          <w:rPr>
            <w:noProof/>
          </w:rPr>
        </w:r>
        <w:r>
          <w:rPr>
            <w:noProof/>
            <w:webHidden/>
          </w:rPr>
          <w:fldChar w:fldCharType="separate"/>
        </w:r>
        <w:r>
          <w:rPr>
            <w:noProof/>
            <w:webHidden/>
          </w:rPr>
          <w:t>4</w:t>
        </w:r>
        <w:r>
          <w:rPr>
            <w:noProof/>
            <w:webHidden/>
          </w:rPr>
          <w:fldChar w:fldCharType="end"/>
        </w:r>
      </w:hyperlink>
    </w:p>
    <w:p w:rsidR="00CA4486" w:rsidRPr="00D11CF9" w:rsidRDefault="00CA4486" w:rsidP="00342819">
      <w:pPr>
        <w:pStyle w:val="Heading1"/>
      </w:pPr>
      <w:r>
        <w:rPr>
          <w:sz w:val="22"/>
          <w:szCs w:val="22"/>
        </w:rPr>
        <w:fldChar w:fldCharType="end"/>
      </w:r>
      <w:bookmarkStart w:id="0" w:name="_Toc208629036"/>
      <w:r w:rsidRPr="00D11CF9">
        <w:t>Introducción</w:t>
      </w:r>
      <w:bookmarkEnd w:id="0"/>
    </w:p>
    <w:p w:rsidR="00CA4486" w:rsidRDefault="00CA4486" w:rsidP="00D11CF9">
      <w:pPr>
        <w:rPr>
          <w:rFonts w:ascii="Agency FB" w:hAnsi="Agency FB"/>
          <w:sz w:val="22"/>
          <w:szCs w:val="22"/>
        </w:rPr>
      </w:pPr>
      <w:r>
        <w:rPr>
          <w:rFonts w:ascii="Agency FB" w:hAnsi="Agency FB"/>
          <w:sz w:val="22"/>
          <w:szCs w:val="22"/>
        </w:rPr>
        <w:t xml:space="preserve">Este reporte tiene como origen la solicitud de la Unidad de Planeación y Evaluación (UPE), de fecha 15 de agosto del 2008, cuyo propósito es el de dar seguimiento al PDI 2007-2012 y concretar sus objetivos. </w:t>
      </w:r>
    </w:p>
    <w:p w:rsidR="00CA4486" w:rsidRPr="007E21C7" w:rsidRDefault="00CA4486" w:rsidP="0024090C">
      <w:pPr>
        <w:pStyle w:val="Heading1"/>
      </w:pPr>
      <w:bookmarkStart w:id="1" w:name="_Toc208629037"/>
      <w:r>
        <w:t>Observaciones preliminares</w:t>
      </w:r>
      <w:bookmarkEnd w:id="1"/>
    </w:p>
    <w:p w:rsidR="00CA4486" w:rsidRPr="00FA7C1D" w:rsidRDefault="00CA4486" w:rsidP="00FA7C1D">
      <w:pPr>
        <w:jc w:val="both"/>
        <w:rPr>
          <w:rFonts w:ascii="Agency FB" w:hAnsi="Agency FB"/>
          <w:sz w:val="22"/>
          <w:szCs w:val="22"/>
        </w:rPr>
      </w:pPr>
      <w:r w:rsidRPr="00FA7C1D">
        <w:rPr>
          <w:rFonts w:ascii="Agency FB" w:hAnsi="Agency FB"/>
          <w:sz w:val="22"/>
          <w:szCs w:val="22"/>
        </w:rPr>
        <w:t xml:space="preserve">Existen imprecisiones en la información recibida de la </w:t>
      </w:r>
      <w:r>
        <w:rPr>
          <w:rFonts w:ascii="Agency FB" w:hAnsi="Agency FB"/>
          <w:sz w:val="22"/>
          <w:szCs w:val="22"/>
        </w:rPr>
        <w:t>(UPE)</w:t>
      </w:r>
      <w:r w:rsidRPr="00FA7C1D">
        <w:rPr>
          <w:rFonts w:ascii="Agency FB" w:hAnsi="Agency FB"/>
          <w:sz w:val="22"/>
          <w:szCs w:val="22"/>
        </w:rPr>
        <w:t>:</w:t>
      </w:r>
    </w:p>
    <w:p w:rsidR="00CA4486" w:rsidRPr="00FA7C1D" w:rsidRDefault="00CA4486" w:rsidP="00FA7C1D">
      <w:pPr>
        <w:pStyle w:val="ListParagraph"/>
        <w:numPr>
          <w:ilvl w:val="0"/>
          <w:numId w:val="1"/>
        </w:numPr>
        <w:jc w:val="both"/>
        <w:rPr>
          <w:rFonts w:ascii="Agency FB" w:hAnsi="Agency FB"/>
          <w:sz w:val="22"/>
          <w:szCs w:val="22"/>
        </w:rPr>
      </w:pPr>
      <w:r w:rsidRPr="00FA7C1D">
        <w:rPr>
          <w:rFonts w:ascii="Agency FB" w:hAnsi="Agency FB"/>
          <w:sz w:val="22"/>
          <w:szCs w:val="22"/>
        </w:rPr>
        <w:t xml:space="preserve">El jefe </w:t>
      </w:r>
      <w:r>
        <w:rPr>
          <w:rFonts w:ascii="Agency FB" w:hAnsi="Agency FB"/>
          <w:sz w:val="22"/>
          <w:szCs w:val="22"/>
        </w:rPr>
        <w:t xml:space="preserve">actual </w:t>
      </w:r>
      <w:r w:rsidRPr="00FA7C1D">
        <w:rPr>
          <w:rFonts w:ascii="Agency FB" w:hAnsi="Agency FB"/>
          <w:sz w:val="22"/>
          <w:szCs w:val="22"/>
        </w:rPr>
        <w:t>del Programa es el Dr. Ramiro López Trujillo</w:t>
      </w:r>
      <w:r>
        <w:rPr>
          <w:rFonts w:ascii="Agency FB" w:hAnsi="Agency FB"/>
          <w:sz w:val="22"/>
          <w:szCs w:val="22"/>
        </w:rPr>
        <w:t xml:space="preserve"> </w:t>
      </w:r>
      <w:r w:rsidRPr="00FA7C1D">
        <w:rPr>
          <w:rFonts w:ascii="Agency FB" w:hAnsi="Agency FB"/>
          <w:sz w:val="22"/>
          <w:szCs w:val="22"/>
        </w:rPr>
        <w:t>y no el Dr. Roberto García Elizondo</w:t>
      </w:r>
      <w:r>
        <w:rPr>
          <w:rFonts w:ascii="Agency FB" w:hAnsi="Agency FB"/>
          <w:sz w:val="22"/>
          <w:szCs w:val="22"/>
        </w:rPr>
        <w:t xml:space="preserve"> (</w:t>
      </w:r>
      <w:hyperlink r:id="rId7" w:history="1">
        <w:r w:rsidRPr="000408B2">
          <w:rPr>
            <w:rStyle w:val="Hyperlink"/>
            <w:rFonts w:ascii="Agency FB" w:hAnsi="Agency FB"/>
            <w:sz w:val="22"/>
            <w:szCs w:val="22"/>
          </w:rPr>
          <w:t>Nombramiento Dr. Ramiro López T.doc</w:t>
        </w:r>
      </w:hyperlink>
      <w:r>
        <w:rPr>
          <w:rFonts w:ascii="Agency FB" w:hAnsi="Agency FB"/>
          <w:sz w:val="22"/>
          <w:szCs w:val="22"/>
        </w:rPr>
        <w:t>).</w:t>
      </w:r>
    </w:p>
    <w:p w:rsidR="00CA4486" w:rsidRPr="00FA7C1D" w:rsidRDefault="00CA4486" w:rsidP="00FA7C1D">
      <w:pPr>
        <w:pStyle w:val="ListParagraph"/>
        <w:numPr>
          <w:ilvl w:val="0"/>
          <w:numId w:val="1"/>
        </w:numPr>
        <w:jc w:val="both"/>
        <w:rPr>
          <w:rFonts w:ascii="Agency FB" w:hAnsi="Agency FB"/>
          <w:sz w:val="22"/>
          <w:szCs w:val="22"/>
        </w:rPr>
      </w:pPr>
      <w:r w:rsidRPr="00FA7C1D">
        <w:rPr>
          <w:rFonts w:ascii="Agency FB" w:hAnsi="Agency FB"/>
          <w:sz w:val="22"/>
          <w:szCs w:val="22"/>
        </w:rPr>
        <w:t>La asignación presupuestal fue de 48,000 y no de 35,175</w:t>
      </w:r>
      <w:r>
        <w:rPr>
          <w:rFonts w:ascii="Agency FB" w:hAnsi="Agency FB"/>
          <w:sz w:val="22"/>
          <w:szCs w:val="22"/>
        </w:rPr>
        <w:t>;</w:t>
      </w:r>
      <w:r w:rsidRPr="00FA7C1D">
        <w:rPr>
          <w:rFonts w:ascii="Agency FB" w:hAnsi="Agency FB"/>
          <w:sz w:val="22"/>
          <w:szCs w:val="22"/>
        </w:rPr>
        <w:t xml:space="preserve"> a la fecha se tiene un subejercicio del 97.44 %</w:t>
      </w:r>
      <w:r>
        <w:rPr>
          <w:rFonts w:ascii="Agency FB" w:hAnsi="Agency FB"/>
          <w:sz w:val="22"/>
          <w:szCs w:val="22"/>
        </w:rPr>
        <w:t xml:space="preserve">. </w:t>
      </w:r>
    </w:p>
    <w:p w:rsidR="00CA4486" w:rsidRPr="00FA7C1D" w:rsidRDefault="00CA4486" w:rsidP="00FA7C1D">
      <w:pPr>
        <w:pStyle w:val="ListParagraph"/>
        <w:numPr>
          <w:ilvl w:val="0"/>
          <w:numId w:val="1"/>
        </w:numPr>
        <w:jc w:val="both"/>
        <w:rPr>
          <w:rFonts w:ascii="Agency FB" w:hAnsi="Agency FB"/>
          <w:sz w:val="22"/>
          <w:szCs w:val="22"/>
        </w:rPr>
      </w:pPr>
      <w:r w:rsidRPr="00FA7C1D">
        <w:rPr>
          <w:rFonts w:ascii="Agency FB" w:hAnsi="Agency FB"/>
          <w:sz w:val="22"/>
          <w:szCs w:val="22"/>
        </w:rPr>
        <w:t>En la columna de metas compromiso se comprometieron estrategias (PDI, pág.  19 y subsecuentes) y no metas específicas. La UPE debió haber solicitado</w:t>
      </w:r>
      <w:r>
        <w:rPr>
          <w:rFonts w:ascii="Agency FB" w:hAnsi="Agency FB"/>
          <w:sz w:val="22"/>
          <w:szCs w:val="22"/>
        </w:rPr>
        <w:t>, en su tiempo,</w:t>
      </w:r>
      <w:r w:rsidRPr="00FA7C1D">
        <w:rPr>
          <w:rFonts w:ascii="Agency FB" w:hAnsi="Agency FB"/>
          <w:sz w:val="22"/>
          <w:szCs w:val="22"/>
        </w:rPr>
        <w:t xml:space="preserve"> proyectos y metas dentro de líneas de acción explicitas para cada estrategia y sus correspo</w:t>
      </w:r>
      <w:r w:rsidRPr="00FA7C1D">
        <w:rPr>
          <w:rFonts w:ascii="Agency FB" w:hAnsi="Agency FB"/>
          <w:sz w:val="22"/>
          <w:szCs w:val="22"/>
        </w:rPr>
        <w:t>n</w:t>
      </w:r>
      <w:r w:rsidRPr="00FA7C1D">
        <w:rPr>
          <w:rFonts w:ascii="Agency FB" w:hAnsi="Agency FB"/>
          <w:sz w:val="22"/>
          <w:szCs w:val="22"/>
        </w:rPr>
        <w:t>diente objetivos y ejes estratégicos.</w:t>
      </w:r>
    </w:p>
    <w:p w:rsidR="00CA4486" w:rsidRPr="00FA7C1D" w:rsidRDefault="00CA4486" w:rsidP="00FA7C1D">
      <w:pPr>
        <w:pStyle w:val="ListParagraph"/>
        <w:numPr>
          <w:ilvl w:val="0"/>
          <w:numId w:val="1"/>
        </w:numPr>
        <w:jc w:val="both"/>
        <w:rPr>
          <w:rFonts w:ascii="Agency FB" w:hAnsi="Agency FB"/>
          <w:sz w:val="22"/>
          <w:szCs w:val="22"/>
        </w:rPr>
      </w:pPr>
      <w:r w:rsidRPr="00FA7C1D">
        <w:rPr>
          <w:rFonts w:ascii="Agency FB" w:hAnsi="Agency FB"/>
          <w:sz w:val="22"/>
          <w:szCs w:val="22"/>
        </w:rPr>
        <w:t>Las unidades de medida remitidas por la UPE difieren de las comprometidas</w:t>
      </w:r>
      <w:r>
        <w:rPr>
          <w:rFonts w:ascii="Agency FB" w:hAnsi="Agency FB"/>
          <w:sz w:val="22"/>
          <w:szCs w:val="22"/>
        </w:rPr>
        <w:t xml:space="preserve"> (</w:t>
      </w:r>
      <w:hyperlink r:id="rId8" w:history="1">
        <w:r w:rsidRPr="00F62425">
          <w:rPr>
            <w:rStyle w:val="Hyperlink"/>
            <w:rFonts w:ascii="Agency FB" w:hAnsi="Agency FB"/>
            <w:sz w:val="22"/>
            <w:szCs w:val="22"/>
          </w:rPr>
          <w:t>Obj's y estrategias IAZ 08.doc</w:t>
        </w:r>
      </w:hyperlink>
      <w:r>
        <w:rPr>
          <w:rFonts w:ascii="Agency FB" w:hAnsi="Agency FB"/>
          <w:sz w:val="22"/>
          <w:szCs w:val="22"/>
        </w:rPr>
        <w:t>)</w:t>
      </w:r>
      <w:r w:rsidRPr="00FA7C1D">
        <w:rPr>
          <w:rFonts w:ascii="Agency FB" w:hAnsi="Agency FB"/>
          <w:sz w:val="22"/>
          <w:szCs w:val="22"/>
        </w:rPr>
        <w:t xml:space="preserve">; lo mismo que las cifras en las columnas de cantidad y costos. </w:t>
      </w:r>
    </w:p>
    <w:p w:rsidR="00CA4486" w:rsidRPr="007E21C7" w:rsidRDefault="00CA4486" w:rsidP="0024090C">
      <w:pPr>
        <w:pStyle w:val="Heading1"/>
      </w:pPr>
      <w:bookmarkStart w:id="2" w:name="_Toc208629038"/>
      <w:r w:rsidRPr="007E21C7">
        <w:t>Avances</w:t>
      </w:r>
      <w:bookmarkEnd w:id="2"/>
    </w:p>
    <w:tbl>
      <w:tblPr>
        <w:tblW w:w="50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
        <w:gridCol w:w="462"/>
        <w:gridCol w:w="4473"/>
        <w:gridCol w:w="586"/>
        <w:gridCol w:w="43"/>
        <w:gridCol w:w="3988"/>
      </w:tblGrid>
      <w:tr w:rsidR="00CA4486" w:rsidRPr="00AF2A08" w:rsidTr="00B42773">
        <w:trPr>
          <w:tblHeader/>
        </w:trPr>
        <w:tc>
          <w:tcPr>
            <w:tcW w:w="372" w:type="pct"/>
            <w:vMerge w:val="restart"/>
            <w:shd w:val="clear" w:color="auto" w:fill="FBD4B4"/>
            <w:vAlign w:val="center"/>
          </w:tcPr>
          <w:p w:rsidR="00CA4486" w:rsidRPr="00AF2A08" w:rsidRDefault="00CA4486" w:rsidP="001B5BFF">
            <w:pPr>
              <w:jc w:val="center"/>
              <w:rPr>
                <w:rFonts w:ascii="Arial Narrow" w:hAnsi="Arial Narrow"/>
                <w:b/>
                <w:sz w:val="18"/>
                <w:szCs w:val="18"/>
              </w:rPr>
            </w:pPr>
            <w:r w:rsidRPr="00AF2A08">
              <w:rPr>
                <w:rFonts w:ascii="Arial Narrow" w:hAnsi="Arial Narrow"/>
                <w:b/>
                <w:sz w:val="18"/>
                <w:szCs w:val="18"/>
              </w:rPr>
              <w:t>Nº</w:t>
            </w:r>
          </w:p>
          <w:p w:rsidR="00CA4486" w:rsidRPr="00AF2A08" w:rsidRDefault="00CA4486" w:rsidP="001B5BFF">
            <w:pPr>
              <w:jc w:val="center"/>
              <w:rPr>
                <w:rFonts w:ascii="Arial Narrow" w:hAnsi="Arial Narrow"/>
                <w:b/>
                <w:sz w:val="18"/>
                <w:szCs w:val="18"/>
              </w:rPr>
            </w:pPr>
            <w:r w:rsidRPr="00AF2A08">
              <w:rPr>
                <w:rFonts w:ascii="Arial Narrow" w:hAnsi="Arial Narrow"/>
                <w:b/>
                <w:sz w:val="18"/>
                <w:szCs w:val="18"/>
              </w:rPr>
              <w:t>consec.</w:t>
            </w:r>
          </w:p>
        </w:tc>
        <w:tc>
          <w:tcPr>
            <w:tcW w:w="2391" w:type="pct"/>
            <w:gridSpan w:val="2"/>
            <w:shd w:val="clear" w:color="auto" w:fill="FBD4B4"/>
            <w:vAlign w:val="center"/>
          </w:tcPr>
          <w:p w:rsidR="00CA4486" w:rsidRPr="00AF2A08" w:rsidRDefault="00CA4486" w:rsidP="00346754">
            <w:pPr>
              <w:jc w:val="center"/>
              <w:rPr>
                <w:rFonts w:ascii="Arial Narrow" w:hAnsi="Arial Narrow"/>
                <w:b/>
                <w:sz w:val="18"/>
                <w:szCs w:val="18"/>
              </w:rPr>
            </w:pPr>
            <w:r w:rsidRPr="00AF2A08">
              <w:rPr>
                <w:rFonts w:ascii="Arial Narrow" w:hAnsi="Arial Narrow"/>
                <w:b/>
                <w:sz w:val="18"/>
                <w:szCs w:val="18"/>
              </w:rPr>
              <w:t>Objetivo estratégico (PDI)</w:t>
            </w:r>
          </w:p>
        </w:tc>
        <w:tc>
          <w:tcPr>
            <w:tcW w:w="2237" w:type="pct"/>
            <w:gridSpan w:val="3"/>
            <w:shd w:val="clear" w:color="auto" w:fill="FBD4B4"/>
            <w:vAlign w:val="center"/>
          </w:tcPr>
          <w:p w:rsidR="00CA4486" w:rsidRPr="00AF2A08" w:rsidRDefault="00CA4486" w:rsidP="00346754">
            <w:pPr>
              <w:jc w:val="center"/>
              <w:rPr>
                <w:rFonts w:ascii="Arial Narrow" w:hAnsi="Arial Narrow"/>
                <w:b/>
                <w:sz w:val="18"/>
                <w:szCs w:val="18"/>
              </w:rPr>
            </w:pPr>
            <w:r w:rsidRPr="00AF2A08">
              <w:rPr>
                <w:rFonts w:ascii="Arial Narrow" w:hAnsi="Arial Narrow"/>
                <w:b/>
                <w:sz w:val="18"/>
                <w:szCs w:val="18"/>
              </w:rPr>
              <w:t xml:space="preserve">Estrategia </w:t>
            </w:r>
          </w:p>
        </w:tc>
      </w:tr>
      <w:tr w:rsidR="00CA4486" w:rsidRPr="00AF2A08" w:rsidTr="00B42773">
        <w:trPr>
          <w:tblHeader/>
        </w:trPr>
        <w:tc>
          <w:tcPr>
            <w:tcW w:w="372" w:type="pct"/>
            <w:vMerge/>
            <w:shd w:val="clear" w:color="auto" w:fill="FBD4B4"/>
            <w:vAlign w:val="center"/>
          </w:tcPr>
          <w:p w:rsidR="00CA4486" w:rsidRPr="00AF2A08" w:rsidRDefault="00CA4486" w:rsidP="001B5BFF">
            <w:pPr>
              <w:jc w:val="center"/>
              <w:rPr>
                <w:rFonts w:ascii="Arial Narrow" w:hAnsi="Arial Narrow"/>
                <w:b/>
                <w:sz w:val="18"/>
                <w:szCs w:val="18"/>
              </w:rPr>
            </w:pPr>
          </w:p>
        </w:tc>
        <w:tc>
          <w:tcPr>
            <w:tcW w:w="224" w:type="pct"/>
            <w:shd w:val="clear" w:color="auto" w:fill="FBD4B4"/>
            <w:vAlign w:val="center"/>
          </w:tcPr>
          <w:p w:rsidR="00CA4486" w:rsidRPr="00AF2A08" w:rsidRDefault="00CA4486" w:rsidP="00346754">
            <w:pPr>
              <w:jc w:val="center"/>
              <w:rPr>
                <w:rFonts w:ascii="Arial Narrow" w:hAnsi="Arial Narrow"/>
                <w:b/>
                <w:sz w:val="18"/>
                <w:szCs w:val="18"/>
              </w:rPr>
            </w:pPr>
            <w:r w:rsidRPr="00AF2A08">
              <w:rPr>
                <w:rFonts w:ascii="Arial Narrow" w:hAnsi="Arial Narrow"/>
                <w:b/>
                <w:sz w:val="18"/>
                <w:szCs w:val="18"/>
              </w:rPr>
              <w:t>Nº</w:t>
            </w:r>
          </w:p>
        </w:tc>
        <w:tc>
          <w:tcPr>
            <w:tcW w:w="2167" w:type="pct"/>
            <w:shd w:val="clear" w:color="auto" w:fill="FBD4B4"/>
            <w:vAlign w:val="center"/>
          </w:tcPr>
          <w:p w:rsidR="00CA4486" w:rsidRPr="00AF2A08" w:rsidRDefault="00CA4486" w:rsidP="00346754">
            <w:pPr>
              <w:jc w:val="center"/>
              <w:rPr>
                <w:rFonts w:ascii="Arial Narrow" w:hAnsi="Arial Narrow"/>
                <w:b/>
                <w:sz w:val="18"/>
                <w:szCs w:val="18"/>
              </w:rPr>
            </w:pPr>
            <w:r w:rsidRPr="00AF2A08">
              <w:rPr>
                <w:rFonts w:ascii="Arial Narrow" w:hAnsi="Arial Narrow"/>
                <w:b/>
                <w:sz w:val="18"/>
                <w:szCs w:val="18"/>
              </w:rPr>
              <w:t>Enunciado</w:t>
            </w:r>
          </w:p>
        </w:tc>
        <w:tc>
          <w:tcPr>
            <w:tcW w:w="305" w:type="pct"/>
            <w:gridSpan w:val="2"/>
            <w:shd w:val="clear" w:color="auto" w:fill="FBD4B4"/>
            <w:vAlign w:val="center"/>
          </w:tcPr>
          <w:p w:rsidR="00CA4486" w:rsidRPr="00AF2A08" w:rsidRDefault="00CA4486" w:rsidP="00A01093">
            <w:pPr>
              <w:jc w:val="center"/>
              <w:rPr>
                <w:rFonts w:ascii="Arial Narrow" w:hAnsi="Arial Narrow"/>
                <w:b/>
                <w:sz w:val="18"/>
                <w:szCs w:val="18"/>
              </w:rPr>
            </w:pPr>
            <w:r w:rsidRPr="00AF2A08">
              <w:rPr>
                <w:rFonts w:ascii="Arial Narrow" w:hAnsi="Arial Narrow"/>
                <w:b/>
                <w:sz w:val="18"/>
                <w:szCs w:val="18"/>
              </w:rPr>
              <w:t>Nº</w:t>
            </w:r>
          </w:p>
        </w:tc>
        <w:tc>
          <w:tcPr>
            <w:tcW w:w="1932" w:type="pct"/>
            <w:shd w:val="clear" w:color="auto" w:fill="FBD4B4"/>
            <w:vAlign w:val="center"/>
          </w:tcPr>
          <w:p w:rsidR="00CA4486" w:rsidRPr="00AF2A08" w:rsidRDefault="00CA4486" w:rsidP="00346754">
            <w:pPr>
              <w:jc w:val="center"/>
              <w:rPr>
                <w:rFonts w:ascii="Arial Narrow" w:hAnsi="Arial Narrow"/>
                <w:b/>
                <w:sz w:val="18"/>
                <w:szCs w:val="18"/>
              </w:rPr>
            </w:pPr>
            <w:r w:rsidRPr="00AF2A08">
              <w:rPr>
                <w:rFonts w:ascii="Arial Narrow" w:hAnsi="Arial Narrow"/>
                <w:b/>
                <w:sz w:val="18"/>
                <w:szCs w:val="18"/>
              </w:rPr>
              <w:t>Enunciado</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1</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12</w:t>
            </w:r>
          </w:p>
        </w:tc>
        <w:tc>
          <w:tcPr>
            <w:tcW w:w="2167" w:type="pct"/>
            <w:shd w:val="clear" w:color="auto" w:fill="D9D9D9"/>
            <w:vAlign w:val="center"/>
          </w:tcPr>
          <w:p w:rsidR="00CA4486" w:rsidRPr="00AF2A08" w:rsidRDefault="00CA4486" w:rsidP="00346754">
            <w:pPr>
              <w:autoSpaceDE w:val="0"/>
              <w:autoSpaceDN w:val="0"/>
              <w:adjustRightInd w:val="0"/>
              <w:rPr>
                <w:rFonts w:ascii="Arial Narrow" w:eastAsia="Batang" w:hAnsi="Arial Narrow" w:cs="Arial"/>
                <w:sz w:val="18"/>
                <w:szCs w:val="18"/>
              </w:rPr>
            </w:pPr>
            <w:r w:rsidRPr="00AF2A08">
              <w:rPr>
                <w:rFonts w:ascii="Arial Narrow" w:eastAsia="Batang" w:hAnsi="Arial Narrow" w:cs="Arial"/>
                <w:sz w:val="18"/>
                <w:szCs w:val="18"/>
              </w:rPr>
              <w:t>Promover la adopción de prácticas y sistemas de evaluación y acreditación tendientes a mejorar la calidad de los programas docentes.</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12.2</w:t>
            </w:r>
          </w:p>
        </w:tc>
        <w:tc>
          <w:tcPr>
            <w:tcW w:w="1932" w:type="pct"/>
            <w:shd w:val="clear" w:color="auto" w:fill="D9D9D9"/>
            <w:vAlign w:val="center"/>
          </w:tcPr>
          <w:p w:rsidR="00CA4486" w:rsidRPr="00AF2A08" w:rsidRDefault="00CA4486" w:rsidP="00346754">
            <w:pPr>
              <w:autoSpaceDE w:val="0"/>
              <w:autoSpaceDN w:val="0"/>
              <w:adjustRightInd w:val="0"/>
              <w:jc w:val="both"/>
              <w:rPr>
                <w:rFonts w:ascii="Arial Narrow" w:hAnsi="Arial Narrow" w:cs="Arial"/>
                <w:i/>
                <w:iCs/>
                <w:sz w:val="18"/>
                <w:szCs w:val="18"/>
              </w:rPr>
            </w:pPr>
            <w:r w:rsidRPr="00AF2A08">
              <w:rPr>
                <w:rFonts w:ascii="Arial Narrow" w:hAnsi="Arial Narrow" w:cs="Arial"/>
                <w:b/>
                <w:i/>
                <w:iCs/>
                <w:sz w:val="18"/>
                <w:szCs w:val="18"/>
              </w:rPr>
              <w:t>Sistematización de la información</w:t>
            </w:r>
            <w:r w:rsidRPr="00AF2A08">
              <w:rPr>
                <w:rFonts w:ascii="Arial Narrow" w:hAnsi="Arial Narrow" w:cs="Arial"/>
                <w:i/>
                <w:iCs/>
                <w:sz w:val="18"/>
                <w:szCs w:val="18"/>
              </w:rPr>
              <w:t xml:space="preserve"> requerida por los programas de mejora continua y acreditación de progr</w:t>
            </w:r>
            <w:r w:rsidRPr="00AF2A08">
              <w:rPr>
                <w:rFonts w:ascii="Arial Narrow" w:hAnsi="Arial Narrow" w:cs="Arial"/>
                <w:i/>
                <w:iCs/>
                <w:sz w:val="18"/>
                <w:szCs w:val="18"/>
              </w:rPr>
              <w:t>a</w:t>
            </w:r>
            <w:r w:rsidRPr="00AF2A08">
              <w:rPr>
                <w:rFonts w:ascii="Arial Narrow" w:hAnsi="Arial Narrow" w:cs="Arial"/>
                <w:i/>
                <w:iCs/>
                <w:sz w:val="18"/>
                <w:szCs w:val="18"/>
              </w:rPr>
              <w:t>mas docentes.</w:t>
            </w:r>
          </w:p>
        </w:tc>
      </w:tr>
      <w:tr w:rsidR="00CA4486" w:rsidRPr="00AF2A08" w:rsidTr="00A13F68">
        <w:tc>
          <w:tcPr>
            <w:tcW w:w="5000" w:type="pct"/>
            <w:gridSpan w:val="6"/>
            <w:tcBorders>
              <w:right w:val="single" w:sz="4" w:space="0" w:color="auto"/>
            </w:tcBorders>
          </w:tcPr>
          <w:p w:rsidR="00CA4486" w:rsidRPr="00AF2A08" w:rsidRDefault="00CA4486" w:rsidP="00226C7B">
            <w:pPr>
              <w:jc w:val="both"/>
              <w:rPr>
                <w:rFonts w:ascii="Arial Narrow" w:hAnsi="Arial Narrow"/>
                <w:noProof/>
                <w:sz w:val="18"/>
                <w:szCs w:val="18"/>
              </w:rPr>
            </w:pPr>
            <w:r w:rsidRPr="00AF2A08">
              <w:rPr>
                <w:rFonts w:ascii="Arial Narrow" w:hAnsi="Arial Narrow"/>
                <w:b/>
                <w:sz w:val="18"/>
                <w:szCs w:val="18"/>
                <w:u w:val="single"/>
              </w:rPr>
              <w:t>Avance:</w:t>
            </w:r>
            <w:r w:rsidRPr="00AF2A08">
              <w:rPr>
                <w:rFonts w:ascii="Arial Narrow" w:hAnsi="Arial Narrow"/>
                <w:sz w:val="18"/>
                <w:szCs w:val="18"/>
              </w:rPr>
              <w:t xml:space="preserve"> la población estudiantil del Programa Docente es de 378 alumnos de los cuales 111 (90.2 % de los aceptados) son de primer ingreso. De la población de alumnos aceptados en la sede, los correspondientes a la carrera de IAZ fueron los de mayor número (15.5 % del total). Por otra parte, entre los problemas más apremiantes que tiene la carrera se encuentran los altos índices de reprobación y rezago y el bajo promedio de calificaciones de los alumnos actualmente inscritos (ver las siguientes figuras). Lo cual repercute negativamente sobre la eficiencia terminal. La eficiencia terminal no sólo es un indicador utilizado por el organismo acreditador de carreras, sino que repercute sobre los costos institucionales (comedor, transporte, etc.) y reduce la posibilidad de aceptar nuevos estudiantes con interés de ingresar a la Universidad.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19"/>
              <w:gridCol w:w="3320"/>
              <w:gridCol w:w="3320"/>
            </w:tblGrid>
            <w:tr w:rsidR="00CA4486" w:rsidRPr="00AF2A08" w:rsidTr="00373986">
              <w:tc>
                <w:tcPr>
                  <w:tcW w:w="3319" w:type="dxa"/>
                  <w:tcBorders>
                    <w:top w:val="single" w:sz="4" w:space="0" w:color="auto"/>
                    <w:left w:val="single" w:sz="4" w:space="0" w:color="auto"/>
                    <w:bottom w:val="single" w:sz="4" w:space="0" w:color="auto"/>
                    <w:right w:val="single" w:sz="4" w:space="0" w:color="auto"/>
                  </w:tcBorders>
                </w:tcPr>
                <w:p w:rsidR="00CA4486" w:rsidRPr="00AF2A08" w:rsidRDefault="00CA4486" w:rsidP="000835B3">
                  <w:pPr>
                    <w:jc w:val="both"/>
                    <w:rPr>
                      <w:rFonts w:ascii="Arial Narrow" w:hAnsi="Arial Narrow"/>
                      <w:sz w:val="18"/>
                      <w:szCs w:val="18"/>
                    </w:rPr>
                  </w:pPr>
                  <w:r w:rsidRPr="00B80252">
                    <w:rPr>
                      <w:rFonts w:ascii="Arial Narrow" w:hAnsi="Arial Narrow"/>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159pt;height:11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c1IG3AAAAAUBAAAPAAAAZHJzL2Rvd25y&#10;ZXYueG1sTI/NTsMwEITvSLyDtUi9IOq04U8hToUqpReEREsfYBtv44C9jmK3CW+P4QKXlUYzmvm2&#10;XE3OijMNofOsYDHPQBA3XnfcKti/1zePIEJE1mg9k4IvCrCqLi9KLLQfeUvnXWxFKuFQoAITY19I&#10;GRpDDsPc98TJO/rBYUxyaKUecEzlzspllt1Lhx2nBYM9rQ01n7uTUyDfPnDvNsG+bjND4/WmPtJL&#10;rdTsanp+AhFpin9h+MFP6FAlpoM/sQ7CKkiPxN+bvIdlnoM4KLi7zRcgq1L+p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ICwCAEBAABz&#10;AQAAIAAAAGRycy9jaGFydHMvX3JlbHMvY2hhcnQxLnhtbC5yZWxzhJDBSsQwEIbvgu8QBjzatHsQ&#10;WTZdBFdYVhFkvUgvMZm20TRTMnFpH8cH8Cn2xcxFcEHwMIefYb7//2e1ngYvDhjZUVBQFSUIDIas&#10;C52C5/3d5TUITjpY7SmgghkZ1vX52eoJvU75iHs3ssiUwAr6lMallGx6HDQXNGLIm5bioFOWsZOj&#10;Nu+6Q7koyysZfzOgPmGKrVUQt7YCsZ/H7Pw/m9rWGbwl8zFgSH9YSPL4+PqGJmWojh0mBa3zmCPL&#10;3bJ5IUpNde9Ms8mV7fGLkzOam93xM1qcmpuDDgb5YlHOeSKmSFkSF5Pn6Yf4QDaH3UwJY9AeZL2S&#10;J6+qvwEAAP//AwBQSwMEFAAGAAgAAAAhACwl2NDGAwAAZA0AABUAAABkcnMvY2hhcnRzL2NoYXJ0&#10;MS54bWzsV81uGzkMvi/Qd5gd+Or4N0lreKbw2mkboNsGTbuHvckztD2NRhpQcmr30XrdFyspafy3&#10;mWDRbYFdoDkkI+oTRX4kRWb8fFPK6B7QFFolce+sG0egMp0XapnEH96/aD+NI2OFyoXUCpJ4CyZ+&#10;nj75ZZyNspVAe1uJDCJSoswoS+KVtdWo0zHZCkphznQFivYWGkthaYnLTo7iEykvZaff7V50nJI4&#10;KBDfoKAUharP4z85rxeLIoOZztYlKOutQJDCEgNmVVQmTsk5KdQyuhcyicG0r27jDgudsfxRSW0n&#10;CMIjt3pt3b4sFEyZFZYvUa8r8tRr8Rxi7hUZQIYU+cbvdr1YYw54JLEbxhmL72DBX4v0lf4oer+2&#10;JrNWf9xhgd+fCqKcvys71WtlvZae11vZiK5K4q5z7T69RoRlNGl3L1nFfcq/KzKa/tBVQZVfuHvp&#10;0xtSCrzzppttOdeUOcyQoszgiwi2B2TCsaDW5d9Mn7YGo9Zk2nrKJ5wDhNo54JNlqnNIX4ICFNLB&#10;XAo56amTFw87OeBje9/YQ89CL7Bw3gToB8AJO3sNgwB41qRhGAC9XhPivEacmEk278nwizoEgVGi&#10;nOP8ELEzR+zsBxM7dHF7jNn+RZPbNbX9YROi5rYZUZPbeMmO2+M7HqHWcUr7oS5PyzOU0UF5Bklz&#10;eV59j/I8IZoN/FmecZ1D/7vyvHLlefWDy3PQ+CrVD9+gsXJqanuNiF15Nr5sdXk2hudfl6dvMkcd&#10;Tmyucy/oXwyG58PLvm8Kx/LLwTMnp0I6atX0sk5coz2G79WYTNCBJb+7GgsaG9y04C8sC/W72IT+&#10;dwAUmxttPGTujbGFla5H+2cDi2yVjsVorvPtDVL/FCNp7K3dSnCLiiXVDfKfHBbvHKazEzk53mDE&#10;owqNKar9wY0pYmTTWyiBngoYE5z7uhgRmo+6Ju0vJhK8HVKEAYYltYnUXl6UNto34yQO3ZjmQb3G&#10;DF4X6g5ymhlr57K713O581nBxr7Xfi9DbcwkzDocoDoQNFLxFgSexNrqPwHDKV4dBVnO5UQulZdl&#10;Fr1ykr5dLAzUI0/XDVPkyy6q9Lo/FN69EQdR+5bwSm9IKT5qfIlFzrll3EC4o/OhiEeobRK3z4dd&#10;/ol5Cqf1SuNn1vf9kuHNX1/OIiHXpdLmv5oQ+1J7JCHc1m9gPwGEJJj7BfNFAQ9xpq+j+RyWoHIu&#10;Xem+dhkaqvIw/T3CjdE04f9RmLdKbg9ykLOqnu8pvwGVkDNhRYQ0yycxXueuGmqY++co/QoAAP//&#10;AwBQSwECLQAUAAYACAAAACEApPKVkRwBAABeAgAAEwAAAAAAAAAAAAAAAAAAAAAAW0NvbnRlbnRf&#10;VHlwZXNdLnhtbFBLAQItABQABgAIAAAAIQA4/SH/1gAAAJQBAAALAAAAAAAAAAAAAAAAAE0BAABf&#10;cmVscy8ucmVsc1BLAQItABQABgAIAAAAIQAmc1IG3AAAAAUBAAAPAAAAAAAAAAAAAAAAAEwCAABk&#10;cnMvZG93bnJldi54bWxQSwECLQAUAAYACAAAACEAGZ6CYwkBAAA0AgAADgAAAAAAAAAAAAAAAABV&#10;AwAAZHJzL2Uyb0RvYy54bWxQSwECLQAUAAYACAAAACEAqxbNRrkAAAAiAQAAGQAAAAAAAAAAAAAA&#10;AACKBAAAZHJzL19yZWxzL2Uyb0RvYy54bWwucmVsc1BLAQItABQABgAIAAAAIQCMgLAIAQEAAHMB&#10;AAAgAAAAAAAAAAAAAAAAAHoFAABkcnMvY2hhcnRzL19yZWxzL2NoYXJ0MS54bWwucmVsc1BLAQIt&#10;ABQABgAIAAAAIQAsJdjQxgMAAGQNAAAVAAAAAAAAAAAAAAAAALkGAABkcnMvY2hhcnRzL2NoYXJ0&#10;MS54bWxQSwUGAAAAAAcABwDLAQAAsgoAAAAA&#10;">
                        <v:imagedata r:id="rId9" o:title="" cropbottom="-48f"/>
                        <o:lock v:ext="edit" aspectratio="f"/>
                      </v:shape>
                    </w:pict>
                  </w:r>
                </w:p>
              </w:tc>
              <w:tc>
                <w:tcPr>
                  <w:tcW w:w="3320" w:type="dxa"/>
                  <w:tcBorders>
                    <w:top w:val="single" w:sz="4" w:space="0" w:color="auto"/>
                    <w:left w:val="single" w:sz="4" w:space="0" w:color="auto"/>
                    <w:bottom w:val="single" w:sz="4" w:space="0" w:color="auto"/>
                    <w:right w:val="single" w:sz="4" w:space="0" w:color="auto"/>
                  </w:tcBorders>
                </w:tcPr>
                <w:p w:rsidR="00CA4486" w:rsidRPr="00AF2A08" w:rsidRDefault="00CA4486" w:rsidP="000835B3">
                  <w:pPr>
                    <w:jc w:val="both"/>
                    <w:rPr>
                      <w:rFonts w:ascii="Arial Narrow" w:hAnsi="Arial Narrow"/>
                      <w:sz w:val="18"/>
                      <w:szCs w:val="18"/>
                    </w:rPr>
                  </w:pPr>
                  <w:r w:rsidRPr="00B80252">
                    <w:rPr>
                      <w:rFonts w:ascii="Arial Narrow" w:hAnsi="Arial Narrow"/>
                      <w:noProof/>
                      <w:sz w:val="18"/>
                      <w:szCs w:val="18"/>
                    </w:rPr>
                    <w:pict>
                      <v:shape id="Gráfico 3" o:spid="_x0000_i1026" type="#_x0000_t75" style="width:151.5pt;height:1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Jk3z3gAAAAUBAAAPAAAAZHJzL2Rvd25y&#10;ZXYueG1sTI9BS8NAEIXvgv9hGcGL2I2JtDbNpoggViiiVYTettlpNpqdDdltGv+9oxe9DDze471v&#10;iuXoWjFgHxpPCq4mCQikypuGagVvr/eXNyBC1GR06wkVfGGAZXl6Uujc+CO94LCJteASCrlWYGPs&#10;cilDZdHpMPEdEnt73zsdWfa1NL0+crlrZZokU+l0Q7xgdYd3FqvPzcEpqFd2us5Wjx9ha5rBzJ+f&#10;Zu8PF0qdn423CxARx/gXhh98RoeSmXb+QCaIVgE/En8ve7M0y0DsFFxnaQKyLOR/+vI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MgLAIAQEA&#10;AHMBAAAgAAAAZHJzL2NoYXJ0cy9fcmVscy9jaGFydDEueG1sLnJlbHOEkMFKxDAQhu+C7xAGPNq0&#10;exBZNl0EV1hWEWS9SC8xmbbRNFMycWkfxwfwKfbFzEVwQfAwh59hvv//Z7WeBi8OGNlRUFAVJQgM&#10;hqwLnYLn/d3lNQhOOljtKaCCGRnW9fnZ6gm9TvmIezeyyJTACvqUxqWUbHocNBc0YsibluKgU5ax&#10;k6M277pDuSjLKxl/M6A+YYqtVRC3tgKxn8fs/D+b2tYZvCXzMWBIf1hI8vj4+oYmZaiOHSYFrfOY&#10;I8vdsnkhSk1170yzyZXt8YuTM5qb3fEzWpyam4MOBvliUc55IqZIWRIXk+fph/hANofdTAlj0B5k&#10;vZInr6q/AQAA//8DAFBLAwQUAAYACAAAACEAYsKSEhAEAABuDgAAFQAAAGRycy9jaGFydHMvY2hh&#10;cnQxLnhtbOxXTW/bOBC9L9D/oBV82B787aSxYanwOukH0G2NpN3D3mhpbKuhSIGkXbs/rdf+sc6Q&#10;lGV7rbYIWmALbA4xOXwcDh/fkKPx023Ogw0onUkRhd1WJwxAJDLNxDIK37191rwKA22YSBmXAqJw&#10;Bzp8Gj/6bZyMkhVT5q5gCQToROhREoUrY4pRu62TFeRMt2QBAscWUuXMYFct26liH9B5ztu9Tuey&#10;bZ2E3gF7gIOcZaKcr75nvlwssgSuZbLOQRgXhQLODDKgV1mhwxg3x5lYBhvGoxB08+YubJPRBkuN&#10;gkszUcAccifXxo7zTMCUWCH7Usl1gTt1XhyHKnWONCiCZOnWjXacWaoU1JHFbAmnjbqFBbUW8Qv5&#10;nnV/b0yuG72rcZssDjBlyDm1CzOVa2Gcm65zXJgA14rCjt3bJr6Fj2wZTJqdJ+RiE9P/AqPGH1zL&#10;u3IduzA2XSQ5U/cudr3L5xKlQxQJlAYthLAKkDBLg1jn/4p92ugNR43JtNG/oDl2C4jbb8HpZSpT&#10;iJ+DAMW4hVkVWevpNp+c32aXplW7oz06Hrqeh34doOcBNr5zHvoecEJgtcTAA4Z1S1x4QLc2yssS&#10;cRImbqpiy3XKU/Kk46mQFM5xj7oh7q9/NveDun2X3A9qESX5vW+y71Lg3PmU9A96dXGU/Ncusqf/&#10;2MNX2Le047hP79Ms98l4kOXeUp/lNz8ky+1FUbFEEf6f5XgdlkKrlcAvm+WoG8rym5+d5d3a661M&#10;88taRMn+4Jv0118EZZr3TyRe3cNlmtfeNmWadx6a5u7JO3pv2fZl6gz9weBqMBz23AN1bL8cdq0d&#10;8/GocsBLfGLf/WN45UYnDCcs6YqXKsMqxhYvbsE8E3+xrX+ND4BsO5PaQeYuGJMZbisGd/2oLFnF&#10;Yzaay3Q3U/iasxHX5s7sONhOQZZipugnhcWtxbT3JmtXMxVQ5YRVk2i+s1UTG5n4DnLAGwfGCKcq&#10;g40cmlydTgnmTAPRQdWKXdjEwfdM9Ng/usEu6EevN7IVzDCW4Eab1uMjBxS0LVbclpF+xwBnvpIj&#10;S0kOvqHPchNUJUkU+poEC2O5Vgm8ysQ9pFg8l7Qm96/mfM+2gK15K91YoqTWE1/0kTRKCWBtSUPg&#10;T4itjfwHlJ9FvSN58Tmf8KVwtsQo5xytbxYLDWXp17H84V72esL36ZywqiAO9PIQYXEXSM7eS/Vc&#10;ZSkdo8ZzOaDznNYCJU0UNi8GHfoL6XME+yupPpK/HyfD158/5a2A8XUupP6vKqLK8q8owg79CeYD&#10;gFfB3HWIMDxxf9DYOvpSgSWIlI6D29Zeov5CONS/QxCWPPyd6TeC7w5ESLIqv3RQ4KAE49fMsEDh&#10;V00UqpepTYcSZj8T4y8AAAD//wMAUEsBAi0AFAAGAAgAAAAhAKTylZEcAQAAXgIAABMAAAAAAAAA&#10;AAAAAAAAAAAAAFtDb250ZW50X1R5cGVzXS54bWxQSwECLQAUAAYACAAAACEAOP0h/9YAAACUAQAA&#10;CwAAAAAAAAAAAAAAAABNAQAAX3JlbHMvLnJlbHNQSwECLQAUAAYACAAAACEAxiZN894AAAAFAQAA&#10;DwAAAAAAAAAAAAAAAABMAgAAZHJzL2Rvd25yZXYueG1sUEsBAi0AFAAGAAgAAAAhABmegmMJAQAA&#10;NAIAAA4AAAAAAAAAAAAAAAAAVwMAAGRycy9lMm9Eb2MueG1sUEsBAi0AFAAGAAgAAAAhAKsWzUa5&#10;AAAAIgEAABkAAAAAAAAAAAAAAAAAjAQAAGRycy9fcmVscy9lMm9Eb2MueG1sLnJlbHNQSwECLQAU&#10;AAYACAAAACEAjICwCAEBAABzAQAAIAAAAAAAAAAAAAAAAAB8BQAAZHJzL2NoYXJ0cy9fcmVscy9j&#10;aGFydDEueG1sLnJlbHNQSwECLQAUAAYACAAAACEAYsKSEhAEAABuDgAAFQAAAAAAAAAAAAAAAAC7&#10;BgAAZHJzL2NoYXJ0cy9jaGFydDEueG1sUEsFBgAAAAAHAAcAywEAAP4KAAAAAA==&#10;">
                        <v:imagedata r:id="rId10" o:title="" cropbottom="-30f"/>
                        <o:lock v:ext="edit" aspectratio="f"/>
                      </v:shape>
                    </w:pict>
                  </w:r>
                </w:p>
              </w:tc>
              <w:tc>
                <w:tcPr>
                  <w:tcW w:w="3320" w:type="dxa"/>
                  <w:tcBorders>
                    <w:top w:val="single" w:sz="4" w:space="0" w:color="auto"/>
                    <w:left w:val="single" w:sz="4" w:space="0" w:color="auto"/>
                    <w:bottom w:val="single" w:sz="4" w:space="0" w:color="auto"/>
                    <w:right w:val="single" w:sz="4" w:space="0" w:color="auto"/>
                  </w:tcBorders>
                </w:tcPr>
                <w:p w:rsidR="00CA4486" w:rsidRPr="00AF2A08" w:rsidRDefault="00CA4486" w:rsidP="00373986">
                  <w:pPr>
                    <w:jc w:val="both"/>
                    <w:rPr>
                      <w:rFonts w:ascii="Arial Narrow" w:hAnsi="Arial Narrow"/>
                      <w:sz w:val="18"/>
                      <w:szCs w:val="18"/>
                    </w:rPr>
                  </w:pPr>
                  <w:r w:rsidRPr="00B80252">
                    <w:rPr>
                      <w:rFonts w:ascii="Arial Narrow" w:hAnsi="Arial Narrow"/>
                      <w:noProof/>
                      <w:sz w:val="18"/>
                      <w:szCs w:val="18"/>
                    </w:rPr>
                    <w:pict>
                      <v:shape id="_x0000_i1027" type="#_x0000_t75" style="width:160.5pt;height:11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Ewqr2wAAAAUBAAAPAAAAZHJzL2Rvd25y&#10;ZXYueG1sTI9BS8NAEIXvgv9hGcGL2E1jbUrMphTBg95aBa/T7JiEZmdDdtPEf+/oxV4GHu/x3jfF&#10;dnadOtMQWs8GlosEFHHlbcu1gY/3l/sNqBCRLXaeycA3BdiW11cF5tZPvKfzIdZKSjjkaKCJsc+1&#10;DlVDDsPC98TiffnBYRQ51NoOOEm563SaJGvtsGVZaLCn54aq02F0BuJmb8Pjcj2dKtw5/Xo3Zp9v&#10;ZMztzbx7AhVpjv9h+MUXdCiF6ehHtkF1BuSR+HfFy1ZZCupoYPWQJqDLQl/Slz8AAAD//wMAUEsD&#10;BBQABgAIAAAAIQC3wmdWDgEAADQCAAAOAAAAZHJzL2Uyb0RvYy54bWyckU1OwzAQhfdI3MGaPXUS&#10;RKBRnW4iJFZs4ACDPW4sJbY1dhu4PaatUFkhdTc/0jfvvdlsP+dJHIiTC15BvapAkNfBOL9T8P72&#10;fPcEImX0BqfgScEXJdj2tzebJXbUhDFMhlgUiE/dEhWMOcdOyqRHmjGtQiRfljbwjLm0vJOGcSn0&#10;eZJNVbVyCWwiB00plelwWkJ/5FtLOr9amyiLqahr6nUDIitoq3ULghXcP9YPID4UVCD7DXY7xjg6&#10;fRaEV+iZ0fly/hc1YEaxZ3cFSo/IubB0d6zOovTVpDOg2P4/5WCt0zQEvZ/J51PUTBPm8uc0uphK&#10;fJ0zCvjF1D/ZyT+OL/tS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yAsAgB&#10;AQAAcwEAACAAAABkcnMvY2hhcnRzL19yZWxzL2NoYXJ0MS54bWwucmVsc4SQwUrEMBCG74LvEAY8&#10;2rR7EFk2XQRXWFYRZL1ILzGZttE0UzJxaR/HB/Ap9sXMRXBB8DCHn2G+//9ntZ4GLw4Y2VFQUBUl&#10;CAyGrAudguf93eU1CE46WO0poIIZGdb1+dnqCb1O+Yh7N7LIlMAK+pTGpZRsehw0FzRiyJuW4qBT&#10;lrGTozbvukO5KMsrGX8zoD5hiq1VELe2ArGfx+z8P5va1hm8JfMxYEh/WEjy+Pj6hiZlqI4dJgWt&#10;85gjy92yeSFKTXXvTLPJle3xi5Mzmpvd8TNanJqbgw4G+WJRznkipkhZEheT5+mH+EA2h91MCWPQ&#10;HmS9kievqr8BAAD//wMAUEsDBBQABgAIAAAAIQDTSWVP4gMAACINAAAVAAAAZHJzL2NoYXJ0cy9j&#10;aGFydDEueG1s7FfNjts2EL4X6Duowl5Xtnf9ozUsBVunSQOkiJFN0qI3WhrbzFKkMKQ3dl+rj9AX&#10;6/BHtuWutkXaADl0DzI5HA6H38zHmZ0921UiegDUXMksHiT9OAJZqJLLdRa/f/fiMo0jbZgsmVAS&#10;sngPOn6Wf/vNrJgWG4bmrmYFRGRE6mmRxRtj6mmvp4sNVEwnqgZJayuFFTM0xXWvRPaJjFeid9Xv&#10;j3vOSBwMsM8wUDEum/34T/ar1YoX8FwV2wqk8V4gCGYIAb3htY5zupxgch09MJHFoC9/uIt7Vuic&#10;tYNaKHOLwLzmXm2NWxdcwtyiYuVrVNuabuqteAyx9IY0oFXh5c6v9r1YYQnYkpid1dMG38LKjlb5&#10;j+ojG3x38fPFaDDrWYFfnzOC3I5rM1dbabyVgbdbm4iOyuK+u9pDvkBVRQhra+Aht9+aXKYfOigY&#10;8hN3Kg29GxXDe++43ldLRXlj8ZGUF/YYUjsqFMxhILfVueMfLkZX0wv6ju0O5z5pHdz3qTJXJeQv&#10;QQIy4dRcAjnp+RVHj1/x2m473s3e0GMwCBiMuhSugsKkS+E6KNx0KQyDwsBF6OgEeXS8qp80AAe8&#10;CFAbw0dgo3gTbPT9srClyZnPfwUuTf4WujQZdmHTgPeElQa+NLnut/7OIvIEnA5HWg88O6dboMUJ&#10;3YKkk26//Gu6cfyfcI8z8uskHEWcCEffL0u4cZJ2UaV5qSbdnDxAl3S+dw3hJt0HNYSbJJ/NMP/y&#10;t4oO270qveAqnaST4WjsX+qjfHIzToeTaycnsraqJz2It672HdXbZnTBaMPaPpcKOVVyV8D9gRWX&#10;P7FdKEonimy3UNqrLL0zhhvhyqZnPvJik8/YdKnK/QKpqLGp0ObO7AW4SW0l9QLtTwmrt06ndxA5&#10;OS4wst0DdQ7y8r3rHNjU5HdQAZVXmJG6LbZsStp2q6uc/mACwfshWOgprKRxkarCi8pExwqZxaFE&#10;UoumtljAay7voaQ2rrlccf96KQ53lrAz75RfK1BpfRvaj9NAUJdjlyDgxLZG/QoYdtlZK8hiKW7F&#10;WnpZYdAbJ+mb1UpD04X0XX9DdzlElR7o8/C2nTiJ2hPhtS1HuMONP5pC750ZJ64zoENPTJ0kgAj6&#10;7KPCl8hLm33adXEHwB/LiQiVyeLL0dBVpti2zjTfKPzN2vvv0mVO2U19Kiv4H7/LqKaGDUquvsbk&#10;adPyieRxS9+D+QQQYlTxcs6MBY7CFFKCRq3uGtYgS8ty4UaHZA4EPmWK13BNMPXnH7h+I8X+JF1t&#10;AjbdOVEBUDLxnBkWIXXiWYyvSkecRs39a5P/CQAA//8DAFBLAQItABQABgAIAAAAIQCk8pWRHAEA&#10;AF4CAAATAAAAAAAAAAAAAAAAAAAAAABbQ29udGVudF9UeXBlc10ueG1sUEsBAi0AFAAGAAgAAAAh&#10;ADj9If/WAAAAlAEAAAsAAAAAAAAAAAAAAAAATQEAAF9yZWxzLy5yZWxzUEsBAi0AFAAGAAgAAAAh&#10;AF8TCqvbAAAABQEAAA8AAAAAAAAAAAAAAAAATAIAAGRycy9kb3ducmV2LnhtbFBLAQItABQABgAI&#10;AAAAIQC3wmdWDgEAADQCAAAOAAAAAAAAAAAAAAAAAFQDAABkcnMvZTJvRG9jLnhtbFBLAQItABQA&#10;BgAIAAAAIQCrFs1GuQAAACIBAAAZAAAAAAAAAAAAAAAAAI4EAABkcnMvX3JlbHMvZTJvRG9jLnht&#10;bC5yZWxzUEsBAi0AFAAGAAgAAAAhAIyAsAgBAQAAcwEAACAAAAAAAAAAAAAAAAAAfgUAAGRycy9j&#10;aGFydHMvX3JlbHMvY2hhcnQxLnhtbC5yZWxzUEsBAi0AFAAGAAgAAAAhANNJZU/iAwAAIg0AABUA&#10;AAAAAAAAAAAAAAAAvQYAAGRycy9jaGFydHMvY2hhcnQxLnhtbFBLBQYAAAAABwAHAMsBAADSCgAA&#10;AAA=&#10;">
                        <v:imagedata r:id="rId11" o:title="" cropbottom="-30f"/>
                        <o:lock v:ext="edit" aspectratio="f"/>
                      </v:shape>
                    </w:pict>
                  </w:r>
                </w:p>
              </w:tc>
            </w:tr>
          </w:tbl>
          <w:p w:rsidR="00CA4486" w:rsidRPr="00AF2A08" w:rsidRDefault="00CA4486" w:rsidP="007E609A">
            <w:pPr>
              <w:jc w:val="both"/>
              <w:rPr>
                <w:rFonts w:ascii="Arial Narrow" w:hAnsi="Arial Narrow"/>
                <w:sz w:val="18"/>
                <w:szCs w:val="18"/>
              </w:rPr>
            </w:pPr>
            <w:r w:rsidRPr="00AF2A08">
              <w:rPr>
                <w:rFonts w:ascii="Arial Narrow" w:hAnsi="Arial Narrow"/>
                <w:sz w:val="18"/>
                <w:szCs w:val="18"/>
              </w:rPr>
              <w:t>Es importante hacer notar que si bien la correlación entre número materias reprobadas y rezagadas es alta (0.51 y 0.65 para agosto del 07 y 08), buena parte de la variación en el rezago radica en otros factores (traslape de horarios, no inscripción en semestres consecutivos, descuido en la programación de cursos de verano, materias ofertándose en semestres no consecutivos, falta de tutoría al alumnado, etc.). A efecto de remediar la situación descrita se ha gestionado la programación, en semestres consecutivos, de los cursos con mayor tasa de reprobación (Hidráulica, Matemáticas, Agrometeorología y Climatología e Inglés I) y rezago; así como la autorización para cursar materias con pre-requisitos con sólo haber cursado el mismo y que los alumnos puedan cursar simultáneamente, a partir del segundo semestre y previa solicitud de autorización, la materia y su respectivo pre-requisito. Los resultados de la sistematización de la información respectiva y la gestoría realizada han sido contradictorios; por una parte se avanzó en el abatimiento de la repr</w:t>
            </w:r>
            <w:r w:rsidRPr="00AF2A08">
              <w:rPr>
                <w:rFonts w:ascii="Arial Narrow" w:hAnsi="Arial Narrow"/>
                <w:sz w:val="18"/>
                <w:szCs w:val="18"/>
              </w:rPr>
              <w:t>o</w:t>
            </w:r>
            <w:r w:rsidRPr="00AF2A08">
              <w:rPr>
                <w:rFonts w:ascii="Arial Narrow" w:hAnsi="Arial Narrow"/>
                <w:sz w:val="18"/>
                <w:szCs w:val="18"/>
              </w:rPr>
              <w:t>bación, pero el rezago va en aumento (sobre todo en los primeros semestres. El lector interesado puede consultar información más detallada en el arch</w:t>
            </w:r>
            <w:r w:rsidRPr="00AF2A08">
              <w:rPr>
                <w:rFonts w:ascii="Arial Narrow" w:hAnsi="Arial Narrow"/>
                <w:sz w:val="18"/>
                <w:szCs w:val="18"/>
              </w:rPr>
              <w:t>i</w:t>
            </w:r>
            <w:r w:rsidRPr="00AF2A08">
              <w:rPr>
                <w:rFonts w:ascii="Arial Narrow" w:hAnsi="Arial Narrow"/>
                <w:sz w:val="18"/>
                <w:szCs w:val="18"/>
              </w:rPr>
              <w:t xml:space="preserve">vo: </w:t>
            </w:r>
            <w:hyperlink r:id="rId12" w:history="1">
              <w:r w:rsidRPr="00AF2A08">
                <w:rPr>
                  <w:rStyle w:val="Hyperlink"/>
                  <w:rFonts w:ascii="Arial Narrow" w:hAnsi="Arial Narrow"/>
                  <w:sz w:val="18"/>
                  <w:szCs w:val="18"/>
                </w:rPr>
                <w:t>Estadísticas Zoot.xlsx</w:t>
              </w:r>
            </w:hyperlink>
            <w:r w:rsidRPr="00AF2A08">
              <w:rPr>
                <w:rFonts w:ascii="Arial Narrow" w:hAnsi="Arial Narrow"/>
                <w:sz w:val="18"/>
                <w:szCs w:val="18"/>
              </w:rPr>
              <w:t>. En ejercicio de la autocrítica, se puede aseverar que la mayor preocupación institucional se dedica a disminuir la reprobación y el rezago pero deja sin atención a los alumnos avanzados; por lo que se realizará gestoría a efecto de que los alumnos regulares puedan llevar una carga académica superior a la que corresponde a su bloque a partir del segundo semestre. Queda como pendientes implementar cursos remediales y/o tutorías en las materias con mayor índice de reprobación e indagar sobre las causas de la deserción (siguiente figura) intra- y extra UAAAN.</w:t>
            </w:r>
          </w:p>
          <w:p w:rsidR="00CA4486" w:rsidRDefault="00CA4486" w:rsidP="00862EC3">
            <w:pPr>
              <w:jc w:val="center"/>
              <w:rPr>
                <w:rFonts w:ascii="Arial Narrow" w:hAnsi="Arial Narrow"/>
                <w:noProof/>
                <w:sz w:val="18"/>
                <w:szCs w:val="18"/>
              </w:rPr>
            </w:pPr>
            <w:r w:rsidRPr="00B80252">
              <w:rPr>
                <w:rFonts w:ascii="Arial Narrow" w:hAnsi="Arial Narrow"/>
                <w:noProof/>
                <w:sz w:val="18"/>
                <w:szCs w:val="18"/>
              </w:rPr>
              <w:pict>
                <v:shape id="Gráfico 2" o:spid="_x0000_i1028" type="#_x0000_t75" style="width:199.5pt;height:7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fFYj2wAAAAUBAAAPAAAAZHJzL2Rvd25y&#10;ZXYueG1sTI9BS8NAEIXvgv9hmYI3u6lGG2I2xQqClx6sIh632TFJm50N2Ukb/71TL3p58HjDe98U&#10;q8l36ohDbAMZWMwTUEhVcC3VBt7fnq8zUJEtOdsFQgPfGGFVXl4UNnfhRK943HKtpIRibg00zH2u&#10;dawa9DbOQ48k2VcYvGWxQ63dYE9S7jt9kyT32tuWZKGxPT41WB22ozfwgZu7MK1pkX7ymqsX3o9p&#10;vzfmajY9PoBinPjvGM74gg6lMO3CSC6qzoA8wr8qWZYtxe4MLG/TDHRZ6P/05Q8AAAD//wMAUEsD&#10;BBQABgAIAAAAIQAVWXq2DQEAADQCAAAOAAAAZHJzL2Uyb0RvYy54bWyckc9KAzEQxu+C7xDmbrNd&#10;obRLs70UwZMXfYAxmXQDu0mYpK6+vWNbpJ6E3uYP/Ob7vtnuPqdRfRCXkKKB5aIBRdEmF+LBwNvr&#10;08MaVKkYHY4pkoEvKrDr7++2c+6oTUMaHbESSCzdnA0MteZO62IHmrAsUqYoS594wiotH7RjnIU+&#10;jbptmpWeE7vMyVIpMt2fl9Cf+N6TrS/eF6pqFHXtctOCqgZWzWYFig2sH9cyeTfQgO632B0Y8xDs&#10;RRDeoGfCEOX8L2qPFdWRww0oOyBXYdnuVF1E2ZtJF4DY/j/l5H2wtE/2OFGs56iZRqzy5zKEXCS+&#10;LjgD/OyWP9npP46ve6m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jICwCAEB&#10;AABzAQAAIAAAAGRycy9jaGFydHMvX3JlbHMvY2hhcnQxLnhtbC5yZWxzhJDBSsQwEIbvgu8QBjza&#10;tHsQWTZdBFdYVhFkvUgvMZm20TRTMnFpH8cH8Cn2xcxFcEHwMIefYb7//2e1ngYvDhjZUVBQFSUI&#10;DIasC52C5/3d5TUITjpY7SmgghkZ1vX52eoJvU75iHs3ssiUwAr6lMallGx6HDQXNGLIm5bioFOW&#10;sZOjNu+6Q7koyysZfzOgPmGKrVUQt7YCsZ/H7Pw/m9rWGbwl8zFgSH9YSPL4+PqGJmWojh0mBa3z&#10;mCPL3bJ5IUpNde9Ms8mV7fGLkzOam93xM1qcmpuDDgb5YlHOeSKmSFkSF5Pn6Yf4QDaH3UwJY9Ae&#10;ZL2SJ6+qvwEAAP//AwBQSwMEFAAGAAgAAAAhAK52P/4nBAAAXA8AABUAAABkcnMvY2hhcnRzL2No&#10;YXJ0MS54bWy8l81y2zYQx++d6TuwnFxtkZL1YY3IjCrHrmeSxhPHPfQGkZDEGAQ4AORIfbRe+2LZ&#10;xYco0WKceuz4YJLLPxaL3R+hxeTtpmTBA5WqEDwJ49MoDCjPRF7wZRLefb48GYWB0oTnhAlOk3BL&#10;Vfg2/fWXSTbOVkTq24pkNAAnXI2zJFxpXY07HZWtaEnUqagoh3cLIUui4VEuO7kkX8F5yTrdKBp0&#10;jJPQOSDPcFCSgvvx8kfGi8WiyOiFyNYl5dpGISkjGjKgVkWlwhQWxwhfBg+EJSFVJ+9uww4aTbB4&#10;UzGhp5ISq9yKtTbvWcHpDLOC9qUU6wpWar3YHMrcOlJUoqTIN/ZtZM1C5lQeWPQGdUrLT3SBd4v0&#10;D/GFxL+9uXjT7Z5POmixghmBnON9pWdizbV1E1vHlQ5griSMzNoe0mu+lAHk/ww9PKT4v4Kg4QJT&#10;OU/2wcwLtzaQksh7G7ralnMB5GCGOJCB84CsFsAbjIavyyOh96IxrqA3wjFmBaDbrcDiMhM5Ta8o&#10;p5IwIzMQGWtzlefHVzka4Lh6ebhIm4fY5WEwbFN0n1T0nlSceUW/bZa+V/TaFAOviNsUwycVoxYF&#10;JKdOu33w5TbVA5MDtcmrw2qPV2dp5fXdi/DaSCQG+Pq8QujIK15el9e4+T0+BnbYisEO2FboPbDt&#10;PjywfbOzHPtwPLDtCg9s//He8kzYuo82R2dphe3yRWBrJPLnwAahI2x4eW3YorYdxe+Oo1aFh23Y&#10;qvCwDRqfbI20h23QPYzDbkT1j5D/BQH7E7tS7xEoztIKytWLgNL4Efk5oEDoCApeXhmU2Pg/tht4&#10;UM4bJayL7EFpovTjRbYdxUE3QzbXuTWcxVG/O4pc+3RoP4+GZp+AqQ76sozoqemqDuW1G5URGLDE&#10;7kXIAnpE0xraCcuCfyAb1+zsCcnmRigrmVsKS/JFyCtZ5Di5Mu2hLjQzLZrlURbZKp2Q8Vzk2xsJ&#10;CjJmSt/qLaPmoUJLdSPxktPFJ6Pp7EzGLm9kgK0qtKn85M60qWSs01taUvhlpBOQY19HxqDGoaZJ&#10;sxNDXmwcjLgGFi27EIvs/v2c7VbF6UZ/FnZpmRRKTV3riiXwqYYOGV9Rlwmy1uJvKt0ofDooI5uz&#10;KVtya8u0tM7B+nGxUNQ3sLa4ENqubrALHCtgHcReXb5TQGxW3RririEIJtkbuldS9rySBlLoJDzp&#10;n0X4F+IxC55XQv6D/l6u2n/+9295GkzZuuRCPb/ksNFeljqou+8kdO03HAHFWmb0fcHvaQ7HRJsP&#10;/X8Yqb+v7zBiXv1O9VdKHRdlkc+I3sv/HS92aKAZiuaAgLuDcxldUp7jV8zM3Q5l94HuY28V5vQE&#10;J7u/CvWRs+0erIifP9fBh0AlJ+yCaBJIOMMlobzOTUq8zByK028AAAD//wMAUEsBAi0AFAAGAAgA&#10;AAAhAKTylZEcAQAAXgIAABMAAAAAAAAAAAAAAAAAAAAAAFtDb250ZW50X1R5cGVzXS54bWxQSwEC&#10;LQAUAAYACAAAACEAOP0h/9YAAACUAQAACwAAAAAAAAAAAAAAAABNAQAAX3JlbHMvLnJlbHNQSwEC&#10;LQAUAAYACAAAACEA53xWI9sAAAAFAQAADwAAAAAAAAAAAAAAAABMAgAAZHJzL2Rvd25yZXYueG1s&#10;UEsBAi0AFAAGAAgAAAAhABVZerYNAQAANAIAAA4AAAAAAAAAAAAAAAAAVAMAAGRycy9lMm9Eb2Mu&#10;eG1sUEsBAi0AFAAGAAgAAAAhAKsWzUa5AAAAIgEAABkAAAAAAAAAAAAAAAAAjQQAAGRycy9fcmVs&#10;cy9lMm9Eb2MueG1sLnJlbHNQSwECLQAUAAYACAAAACEAjICwCAEBAABzAQAAIAAAAAAAAAAAAAAA&#10;AAB9BQAAZHJzL2NoYXJ0cy9fcmVscy9jaGFydDEueG1sLnJlbHNQSwECLQAUAAYACAAAACEArnY/&#10;/icEAABcDwAAFQAAAAAAAAAAAAAAAAC8BgAAZHJzL2NoYXJ0cy9jaGFydDEueG1sUEsFBgAAAAAH&#10;AAcAywEAABYLAAAAAA==&#10;">
                  <v:imagedata r:id="rId13" o:title="" cropbottom="-9f"/>
                  <o:lock v:ext="edit" aspectratio="f"/>
                </v:shape>
              </w:pict>
            </w:r>
          </w:p>
          <w:p w:rsidR="00CA4486" w:rsidRPr="00AF2A08" w:rsidRDefault="00CA4486" w:rsidP="004245CF">
            <w:pPr>
              <w:rPr>
                <w:rFonts w:ascii="Arial Narrow" w:hAnsi="Arial Narrow"/>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Pr>
                <w:rFonts w:ascii="Arial Narrow" w:hAnsi="Arial Narrow"/>
                <w:noProof/>
                <w:sz w:val="18"/>
                <w:szCs w:val="18"/>
              </w:rPr>
              <w:t xml:space="preserve"> 40 </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2</w:t>
            </w:r>
          </w:p>
        </w:tc>
        <w:tc>
          <w:tcPr>
            <w:tcW w:w="224" w:type="pct"/>
            <w:vMerge w:val="restar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14</w:t>
            </w:r>
          </w:p>
        </w:tc>
        <w:tc>
          <w:tcPr>
            <w:tcW w:w="2167" w:type="pct"/>
            <w:vMerge w:val="restar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Atraer y captar una mayor matrícula en los programas educat</w:t>
            </w:r>
            <w:r w:rsidRPr="00AF2A08">
              <w:rPr>
                <w:rFonts w:ascii="Arial Narrow" w:eastAsia="Batang" w:hAnsi="Arial Narrow" w:cs="Arial"/>
                <w:sz w:val="18"/>
                <w:szCs w:val="18"/>
              </w:rPr>
              <w:t>i</w:t>
            </w:r>
            <w:r w:rsidRPr="00AF2A08">
              <w:rPr>
                <w:rFonts w:ascii="Arial Narrow" w:eastAsia="Batang" w:hAnsi="Arial Narrow" w:cs="Arial"/>
                <w:sz w:val="18"/>
                <w:szCs w:val="18"/>
              </w:rPr>
              <w:t>vos de Licenciatura.</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14.1</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Ampliación y </w:t>
            </w:r>
            <w:r w:rsidRPr="00AF2A08">
              <w:rPr>
                <w:rFonts w:ascii="Arial Narrow" w:hAnsi="Arial Narrow" w:cs="Arial"/>
                <w:b/>
                <w:i/>
                <w:iCs/>
                <w:sz w:val="18"/>
                <w:szCs w:val="18"/>
              </w:rPr>
              <w:t>diversificación de la oferta educativa</w:t>
            </w:r>
            <w:r w:rsidRPr="00AF2A08">
              <w:rPr>
                <w:rFonts w:ascii="Arial Narrow" w:hAnsi="Arial Narrow" w:cs="Arial"/>
                <w:i/>
                <w:iCs/>
                <w:sz w:val="18"/>
                <w:szCs w:val="18"/>
              </w:rPr>
              <w:t xml:space="preserve"> teniendo en cuenta las tendencias científicas y tecnológ</w:t>
            </w:r>
            <w:r w:rsidRPr="00AF2A08">
              <w:rPr>
                <w:rFonts w:ascii="Arial Narrow" w:hAnsi="Arial Narrow" w:cs="Arial"/>
                <w:i/>
                <w:iCs/>
                <w:sz w:val="18"/>
                <w:szCs w:val="18"/>
              </w:rPr>
              <w:t>i</w:t>
            </w:r>
            <w:r w:rsidRPr="00AF2A08">
              <w:rPr>
                <w:rFonts w:ascii="Arial Narrow" w:hAnsi="Arial Narrow" w:cs="Arial"/>
                <w:i/>
                <w:iCs/>
                <w:sz w:val="18"/>
                <w:szCs w:val="18"/>
              </w:rPr>
              <w:t>cas del entorno nacional e internacional.</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3</w:t>
            </w:r>
          </w:p>
        </w:tc>
        <w:tc>
          <w:tcPr>
            <w:tcW w:w="224" w:type="pct"/>
            <w:vMerge/>
            <w:shd w:val="clear" w:color="auto" w:fill="D9D9D9"/>
            <w:vAlign w:val="center"/>
          </w:tcPr>
          <w:p w:rsidR="00CA4486" w:rsidRPr="00AF2A08" w:rsidRDefault="00CA4486" w:rsidP="00346754">
            <w:pPr>
              <w:jc w:val="center"/>
              <w:rPr>
                <w:rFonts w:ascii="Arial Narrow" w:hAnsi="Arial Narrow" w:cs="Arial"/>
                <w:sz w:val="18"/>
                <w:szCs w:val="18"/>
              </w:rPr>
            </w:pPr>
          </w:p>
        </w:tc>
        <w:tc>
          <w:tcPr>
            <w:tcW w:w="2167" w:type="pct"/>
            <w:vMerge/>
            <w:shd w:val="clear" w:color="auto" w:fill="D9D9D9"/>
            <w:vAlign w:val="center"/>
          </w:tcPr>
          <w:p w:rsidR="00CA4486" w:rsidRPr="00AF2A08" w:rsidRDefault="00CA4486" w:rsidP="00764A4C">
            <w:pPr>
              <w:rPr>
                <w:rFonts w:ascii="Arial Narrow" w:eastAsia="Batang" w:hAnsi="Arial Narrow" w:cs="Arial"/>
                <w:sz w:val="18"/>
                <w:szCs w:val="18"/>
              </w:rPr>
            </w:pP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14.2</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b/>
                <w:i/>
                <w:iCs/>
                <w:sz w:val="18"/>
                <w:szCs w:val="18"/>
              </w:rPr>
              <w:t>Flexibilización de los planes de estudio</w:t>
            </w:r>
            <w:r w:rsidRPr="00AF2A08">
              <w:rPr>
                <w:rFonts w:ascii="Arial Narrow" w:hAnsi="Arial Narrow" w:cs="Arial"/>
                <w:i/>
                <w:iCs/>
                <w:sz w:val="18"/>
                <w:szCs w:val="18"/>
              </w:rPr>
              <w:t xml:space="preserve"> de las carr</w:t>
            </w:r>
            <w:r w:rsidRPr="00AF2A08">
              <w:rPr>
                <w:rFonts w:ascii="Arial Narrow" w:hAnsi="Arial Narrow" w:cs="Arial"/>
                <w:i/>
                <w:iCs/>
                <w:sz w:val="18"/>
                <w:szCs w:val="18"/>
              </w:rPr>
              <w:t>e</w:t>
            </w:r>
            <w:r w:rsidRPr="00AF2A08">
              <w:rPr>
                <w:rFonts w:ascii="Arial Narrow" w:hAnsi="Arial Narrow" w:cs="Arial"/>
                <w:i/>
                <w:iCs/>
                <w:sz w:val="18"/>
                <w:szCs w:val="18"/>
              </w:rPr>
              <w:t>ras presentes y futuras.</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4</w:t>
            </w:r>
          </w:p>
        </w:tc>
        <w:tc>
          <w:tcPr>
            <w:tcW w:w="224" w:type="pct"/>
            <w:vMerge/>
            <w:shd w:val="clear" w:color="auto" w:fill="D9D9D9"/>
            <w:vAlign w:val="center"/>
          </w:tcPr>
          <w:p w:rsidR="00CA4486" w:rsidRPr="00AF2A08" w:rsidRDefault="00CA4486" w:rsidP="00346754">
            <w:pPr>
              <w:jc w:val="center"/>
              <w:rPr>
                <w:rFonts w:ascii="Arial Narrow" w:hAnsi="Arial Narrow" w:cs="Arial"/>
                <w:sz w:val="18"/>
                <w:szCs w:val="18"/>
              </w:rPr>
            </w:pPr>
          </w:p>
        </w:tc>
        <w:tc>
          <w:tcPr>
            <w:tcW w:w="2167" w:type="pct"/>
            <w:vMerge/>
            <w:shd w:val="clear" w:color="auto" w:fill="D9D9D9"/>
            <w:vAlign w:val="center"/>
          </w:tcPr>
          <w:p w:rsidR="00CA4486" w:rsidRPr="00AF2A08" w:rsidRDefault="00CA4486" w:rsidP="00764A4C">
            <w:pPr>
              <w:rPr>
                <w:rFonts w:ascii="Arial Narrow" w:eastAsia="Batang" w:hAnsi="Arial Narrow" w:cs="Arial"/>
                <w:sz w:val="18"/>
                <w:szCs w:val="18"/>
              </w:rPr>
            </w:pP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14.3</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Replanteamiento y ampliación de los sistemas de </w:t>
            </w:r>
            <w:r w:rsidRPr="00AF2A08">
              <w:rPr>
                <w:rFonts w:ascii="Arial Narrow" w:hAnsi="Arial Narrow" w:cs="Arial"/>
                <w:b/>
                <w:i/>
                <w:iCs/>
                <w:sz w:val="18"/>
                <w:szCs w:val="18"/>
              </w:rPr>
              <w:t>apoyo tutorial.</w:t>
            </w:r>
          </w:p>
        </w:tc>
      </w:tr>
      <w:tr w:rsidR="00CA4486" w:rsidRPr="00AF2A08" w:rsidTr="00A13F68">
        <w:tc>
          <w:tcPr>
            <w:tcW w:w="5000" w:type="pct"/>
            <w:gridSpan w:val="6"/>
            <w:vAlign w:val="center"/>
          </w:tcPr>
          <w:p w:rsidR="00CA4486" w:rsidRDefault="00CA4486" w:rsidP="00B54396">
            <w:pPr>
              <w:jc w:val="both"/>
              <w:rPr>
                <w:rFonts w:ascii="Arial Narrow" w:hAnsi="Arial Narrow"/>
                <w:sz w:val="18"/>
                <w:szCs w:val="18"/>
              </w:rPr>
            </w:pPr>
            <w:r w:rsidRPr="00AF2A08">
              <w:rPr>
                <w:rFonts w:ascii="Arial Narrow" w:hAnsi="Arial Narrow"/>
                <w:b/>
                <w:sz w:val="18"/>
                <w:szCs w:val="18"/>
                <w:u w:val="single"/>
              </w:rPr>
              <w:t xml:space="preserve">Avance: </w:t>
            </w:r>
            <w:r w:rsidRPr="00AF2A08">
              <w:rPr>
                <w:rFonts w:ascii="Arial Narrow" w:hAnsi="Arial Narrow"/>
                <w:sz w:val="18"/>
                <w:szCs w:val="18"/>
              </w:rPr>
              <w:t>se reestructuró el Plan de Estudios de la carrera (</w:t>
            </w:r>
            <w:hyperlink r:id="rId14" w:history="1">
              <w:r w:rsidRPr="00AF2A08">
                <w:rPr>
                  <w:rStyle w:val="Hyperlink"/>
                  <w:rFonts w:ascii="Arial Narrow" w:hAnsi="Arial Narrow"/>
                  <w:sz w:val="18"/>
                  <w:szCs w:val="18"/>
                </w:rPr>
                <w:t>Nueva estructura plan estudios IAZ.xls</w:t>
              </w:r>
            </w:hyperlink>
            <w:r w:rsidRPr="00AF2A08">
              <w:rPr>
                <w:rFonts w:ascii="Arial Narrow" w:hAnsi="Arial Narrow"/>
                <w:sz w:val="18"/>
                <w:szCs w:val="18"/>
              </w:rPr>
              <w:t>) el cual no se había modificado desde 1995. Elementos sobresalientes del nuevo Plan de estudios son: reducción del número de materias para acreditar la carrera (de 63 a 53 de las cuales 42 son obligatorias y 11 optativas), se implementaron tres perfiles terminales (Producción Animal, Manejo y Conservación de Recursos Naturales y Nutrición Animal), se rese</w:t>
            </w:r>
            <w:r w:rsidRPr="00AF2A08">
              <w:rPr>
                <w:rFonts w:ascii="Arial Narrow" w:hAnsi="Arial Narrow"/>
                <w:sz w:val="18"/>
                <w:szCs w:val="18"/>
              </w:rPr>
              <w:t>r</w:t>
            </w:r>
            <w:r w:rsidRPr="00AF2A08">
              <w:rPr>
                <w:rFonts w:ascii="Arial Narrow" w:hAnsi="Arial Narrow"/>
                <w:sz w:val="18"/>
                <w:szCs w:val="18"/>
              </w:rPr>
              <w:t>vó el octavo bloque para la realización de prácticas profesionales y se inició el Programa de Tutorías</w:t>
            </w:r>
            <w:r>
              <w:rPr>
                <w:rFonts w:ascii="Arial Narrow" w:hAnsi="Arial Narrow"/>
                <w:sz w:val="18"/>
                <w:szCs w:val="18"/>
              </w:rPr>
              <w:t xml:space="preserve"> (</w:t>
            </w:r>
            <w:hyperlink r:id="rId15" w:history="1">
              <w:r w:rsidRPr="00D72758">
                <w:rPr>
                  <w:rStyle w:val="Hyperlink"/>
                  <w:rFonts w:ascii="Arial Narrow" w:hAnsi="Arial Narrow"/>
                  <w:sz w:val="18"/>
                  <w:szCs w:val="18"/>
                </w:rPr>
                <w:t>Relación Alumno-tutor.xls</w:t>
              </w:r>
            </w:hyperlink>
            <w:r>
              <w:rPr>
                <w:rFonts w:ascii="Arial Narrow" w:hAnsi="Arial Narrow"/>
                <w:sz w:val="18"/>
                <w:szCs w:val="18"/>
              </w:rPr>
              <w:t>)</w:t>
            </w:r>
            <w:r w:rsidRPr="00AF2A08">
              <w:rPr>
                <w:rFonts w:ascii="Arial Narrow" w:hAnsi="Arial Narrow"/>
                <w:sz w:val="18"/>
                <w:szCs w:val="18"/>
              </w:rPr>
              <w:t xml:space="preserve">. </w:t>
            </w:r>
          </w:p>
          <w:p w:rsidR="00CA4486" w:rsidRPr="00AF2A08" w:rsidRDefault="00CA4486" w:rsidP="00B54396">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23209F">
              <w:rPr>
                <w:rFonts w:ascii="Arial Narrow" w:hAnsi="Arial Narrow"/>
                <w:noProof/>
                <w:sz w:val="18"/>
                <w:szCs w:val="18"/>
              </w:rPr>
              <w:t xml:space="preserve"> 100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5</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15</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Alcanzar el reconocimiento y acreditación por organismos ev</w:t>
            </w:r>
            <w:r w:rsidRPr="00AF2A08">
              <w:rPr>
                <w:rFonts w:ascii="Arial Narrow" w:eastAsia="Batang" w:hAnsi="Arial Narrow" w:cs="Arial"/>
                <w:sz w:val="18"/>
                <w:szCs w:val="18"/>
              </w:rPr>
              <w:t>a</w:t>
            </w:r>
            <w:r w:rsidRPr="00AF2A08">
              <w:rPr>
                <w:rFonts w:ascii="Arial Narrow" w:eastAsia="Batang" w:hAnsi="Arial Narrow" w:cs="Arial"/>
                <w:sz w:val="18"/>
                <w:szCs w:val="18"/>
              </w:rPr>
              <w:t>luadores externos de todos los programas educativos.</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15.1</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Perfeccionamiento de los sistemas y procesos internos de </w:t>
            </w:r>
            <w:r w:rsidRPr="00AF2A08">
              <w:rPr>
                <w:rFonts w:ascii="Arial Narrow" w:hAnsi="Arial Narrow" w:cs="Arial"/>
                <w:b/>
                <w:i/>
                <w:iCs/>
                <w:sz w:val="18"/>
                <w:szCs w:val="18"/>
              </w:rPr>
              <w:t>evaluación de los programas académicos</w:t>
            </w:r>
            <w:r w:rsidRPr="00AF2A08">
              <w:rPr>
                <w:rFonts w:ascii="Arial Narrow" w:hAnsi="Arial Narrow" w:cs="Arial"/>
                <w:i/>
                <w:iCs/>
                <w:sz w:val="18"/>
                <w:szCs w:val="18"/>
              </w:rPr>
              <w:t>.</w:t>
            </w:r>
          </w:p>
        </w:tc>
      </w:tr>
      <w:tr w:rsidR="00CA4486" w:rsidRPr="00AF2A08" w:rsidTr="00A13F68">
        <w:tc>
          <w:tcPr>
            <w:tcW w:w="5000" w:type="pct"/>
            <w:gridSpan w:val="6"/>
            <w:vAlign w:val="center"/>
          </w:tcPr>
          <w:p w:rsidR="00CA4486" w:rsidRDefault="00CA4486" w:rsidP="00B74BC3">
            <w:pPr>
              <w:jc w:val="both"/>
              <w:rPr>
                <w:rFonts w:ascii="Arial Narrow" w:hAnsi="Arial Narrow"/>
                <w:sz w:val="18"/>
                <w:szCs w:val="18"/>
              </w:rPr>
            </w:pPr>
            <w:r w:rsidRPr="00AF2A08">
              <w:rPr>
                <w:rFonts w:ascii="Arial Narrow" w:hAnsi="Arial Narrow"/>
                <w:b/>
                <w:sz w:val="18"/>
                <w:szCs w:val="18"/>
                <w:u w:val="single"/>
              </w:rPr>
              <w:t xml:space="preserve">Avance: </w:t>
            </w:r>
            <w:r w:rsidRPr="00AF2A08">
              <w:rPr>
                <w:rFonts w:ascii="Arial Narrow" w:hAnsi="Arial Narrow"/>
                <w:sz w:val="18"/>
                <w:szCs w:val="18"/>
              </w:rPr>
              <w:t>el 6 de diciembre del 2007 se recibió de AMEAS  los resultados de la pre-acreditación del Programa (</w:t>
            </w:r>
            <w:hyperlink r:id="rId16" w:history="1">
              <w:r w:rsidRPr="00AF2A08">
                <w:rPr>
                  <w:rStyle w:val="Hyperlink"/>
                  <w:rFonts w:ascii="Arial Narrow" w:hAnsi="Arial Narrow"/>
                  <w:sz w:val="18"/>
                  <w:szCs w:val="18"/>
                </w:rPr>
                <w:t>Informe AMEAS preacreditación IAZ.doc</w:t>
              </w:r>
            </w:hyperlink>
            <w:r w:rsidRPr="00AF2A08">
              <w:rPr>
                <w:rFonts w:ascii="Arial Narrow" w:hAnsi="Arial Narrow"/>
                <w:sz w:val="18"/>
                <w:szCs w:val="18"/>
              </w:rPr>
              <w:t>), Sumariamente se puede informar que el Programa no cumple con 19.3 % de los criterios de evaluación del Marco de Referencia 2004 (</w:t>
            </w:r>
            <w:hyperlink r:id="rId17" w:history="1">
              <w:r w:rsidRPr="00AF2A08">
                <w:rPr>
                  <w:rStyle w:val="Hyperlink"/>
                  <w:rFonts w:ascii="Arial Narrow" w:hAnsi="Arial Narrow"/>
                  <w:sz w:val="18"/>
                  <w:szCs w:val="18"/>
                </w:rPr>
                <w:t>Cuadros nivel cumplimiento Indicadores AMEAS.doc</w:t>
              </w:r>
            </w:hyperlink>
            <w:r w:rsidRPr="00AF2A08">
              <w:rPr>
                <w:rFonts w:ascii="Arial Narrow" w:hAnsi="Arial Narrow"/>
                <w:sz w:val="18"/>
                <w:szCs w:val="18"/>
              </w:rPr>
              <w:t>). Con el propósito de atender mejor el futuro proceso de acreditación de la carrera se reestructuró la Academia Interdisciplinaria (la cual ahora incluye al Coordinador de la División y tres de los Departamentos Académicos que la conforman) y se integró el Comité para la Autoevaluación (</w:t>
            </w:r>
            <w:hyperlink r:id="rId18" w:history="1">
              <w:r w:rsidRPr="00AF2A08">
                <w:rPr>
                  <w:rStyle w:val="Hyperlink"/>
                  <w:rFonts w:ascii="Arial Narrow" w:hAnsi="Arial Narrow"/>
                  <w:sz w:val="18"/>
                  <w:szCs w:val="18"/>
                </w:rPr>
                <w:t>Actas reun's Acad Interdis-IAZ.doc</w:t>
              </w:r>
            </w:hyperlink>
            <w:r w:rsidRPr="00AF2A08">
              <w:rPr>
                <w:rFonts w:ascii="Arial Narrow" w:hAnsi="Arial Narrow"/>
                <w:sz w:val="18"/>
                <w:szCs w:val="18"/>
              </w:rPr>
              <w:t>). Se continuará con la integración de los programas analíticos de los cursos y curricula de profesores.</w:t>
            </w:r>
          </w:p>
          <w:p w:rsidR="00CA4486" w:rsidRPr="00AF2A08" w:rsidRDefault="00CA4486" w:rsidP="00B74BC3">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23209F">
              <w:rPr>
                <w:rFonts w:ascii="Arial Narrow" w:hAnsi="Arial Narrow"/>
                <w:noProof/>
                <w:sz w:val="18"/>
                <w:szCs w:val="18"/>
              </w:rPr>
              <w:t xml:space="preserve"> 30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6</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18</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Establecer programas educativos de nivel técnico superior.</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18.1</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Aplicación previa de </w:t>
            </w:r>
            <w:r w:rsidRPr="00AF2A08">
              <w:rPr>
                <w:rFonts w:ascii="Arial Narrow" w:hAnsi="Arial Narrow" w:cs="Arial"/>
                <w:b/>
                <w:i/>
                <w:iCs/>
                <w:sz w:val="18"/>
                <w:szCs w:val="18"/>
              </w:rPr>
              <w:t>estudios de factibilidad</w:t>
            </w:r>
            <w:r w:rsidRPr="00AF2A08">
              <w:rPr>
                <w:rFonts w:ascii="Arial Narrow" w:hAnsi="Arial Narrow" w:cs="Arial"/>
                <w:i/>
                <w:iCs/>
                <w:sz w:val="18"/>
                <w:szCs w:val="18"/>
              </w:rPr>
              <w:t xml:space="preserve"> técnica, administrativa y económica a todo nuevo programa docente.</w:t>
            </w:r>
          </w:p>
        </w:tc>
      </w:tr>
      <w:tr w:rsidR="00CA4486" w:rsidRPr="00AF2A08" w:rsidTr="00A13F68">
        <w:tc>
          <w:tcPr>
            <w:tcW w:w="5000" w:type="pct"/>
            <w:gridSpan w:val="6"/>
            <w:vAlign w:val="center"/>
          </w:tcPr>
          <w:p w:rsidR="00CA4486" w:rsidRDefault="00CA4486" w:rsidP="00CA7CB8">
            <w:pPr>
              <w:jc w:val="both"/>
              <w:rPr>
                <w:rFonts w:ascii="Arial Narrow" w:hAnsi="Arial Narrow"/>
                <w:sz w:val="18"/>
                <w:szCs w:val="18"/>
              </w:rPr>
            </w:pPr>
            <w:r w:rsidRPr="00AF2A08">
              <w:rPr>
                <w:rFonts w:ascii="Arial Narrow" w:hAnsi="Arial Narrow"/>
                <w:b/>
                <w:sz w:val="18"/>
                <w:szCs w:val="18"/>
                <w:u w:val="single"/>
              </w:rPr>
              <w:t>Avance</w:t>
            </w:r>
            <w:r w:rsidRPr="00AF2A08">
              <w:rPr>
                <w:rFonts w:ascii="Arial Narrow" w:hAnsi="Arial Narrow"/>
                <w:sz w:val="18"/>
                <w:szCs w:val="18"/>
              </w:rPr>
              <w:t>: existe la sugerencia de una ex integrante de la Academia Interdisciplinaria (Dra. María Elena Murillo Soto) de ofertar una opción terminal inte</w:t>
            </w:r>
            <w:r w:rsidRPr="00AF2A08">
              <w:rPr>
                <w:rFonts w:ascii="Arial Narrow" w:hAnsi="Arial Narrow"/>
                <w:sz w:val="18"/>
                <w:szCs w:val="18"/>
              </w:rPr>
              <w:t>r</w:t>
            </w:r>
            <w:r w:rsidRPr="00AF2A08">
              <w:rPr>
                <w:rFonts w:ascii="Arial Narrow" w:hAnsi="Arial Narrow"/>
                <w:sz w:val="18"/>
                <w:szCs w:val="18"/>
              </w:rPr>
              <w:t>media en la carrera de IAZ y se solicitó al Dr. Eduardo Aizpuru (</w:t>
            </w:r>
            <w:r>
              <w:rPr>
                <w:rFonts w:ascii="Arial Narrow" w:hAnsi="Arial Narrow"/>
                <w:sz w:val="18"/>
                <w:szCs w:val="18"/>
              </w:rPr>
              <w:t xml:space="preserve">debido a </w:t>
            </w:r>
            <w:r w:rsidRPr="00AF2A08">
              <w:rPr>
                <w:rFonts w:ascii="Arial Narrow" w:hAnsi="Arial Narrow"/>
                <w:sz w:val="18"/>
                <w:szCs w:val="18"/>
              </w:rPr>
              <w:t>que él vivió esta experiencia en la Universidad de Chihuahua) un proyecto con tal propósito. Sin embargo</w:t>
            </w:r>
            <w:r>
              <w:rPr>
                <w:rFonts w:ascii="Arial Narrow" w:hAnsi="Arial Narrow"/>
                <w:sz w:val="18"/>
                <w:szCs w:val="18"/>
              </w:rPr>
              <w:t>,</w:t>
            </w:r>
            <w:r w:rsidRPr="00AF2A08">
              <w:rPr>
                <w:rFonts w:ascii="Arial Narrow" w:hAnsi="Arial Narrow"/>
                <w:sz w:val="18"/>
                <w:szCs w:val="18"/>
              </w:rPr>
              <w:t xml:space="preserve"> no se ha avanzado en esta intensión.</w:t>
            </w:r>
          </w:p>
          <w:p w:rsidR="00CA4486" w:rsidRPr="00AF2A08" w:rsidRDefault="00CA4486" w:rsidP="00CA7CB8">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23209F">
              <w:rPr>
                <w:rFonts w:ascii="Arial Narrow" w:hAnsi="Arial Narrow"/>
                <w:noProof/>
                <w:sz w:val="18"/>
                <w:szCs w:val="18"/>
              </w:rPr>
              <w:t xml:space="preserve"> </w:t>
            </w:r>
            <w:r>
              <w:rPr>
                <w:rFonts w:ascii="Arial Narrow" w:hAnsi="Arial Narrow"/>
                <w:noProof/>
                <w:sz w:val="18"/>
                <w:szCs w:val="18"/>
              </w:rPr>
              <w:t>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7</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20</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Vincular los procesos de formación a los requerimientos del mundo laboral y a las necesidades sociales del desarrollo, incrementando su pertinencia, y ampliando, actualizando, ree</w:t>
            </w:r>
            <w:r w:rsidRPr="00AF2A08">
              <w:rPr>
                <w:rFonts w:ascii="Arial Narrow" w:eastAsia="Batang" w:hAnsi="Arial Narrow" w:cs="Arial"/>
                <w:sz w:val="18"/>
                <w:szCs w:val="18"/>
              </w:rPr>
              <w:t>s</w:t>
            </w:r>
            <w:r w:rsidRPr="00AF2A08">
              <w:rPr>
                <w:rFonts w:ascii="Arial Narrow" w:eastAsia="Batang" w:hAnsi="Arial Narrow" w:cs="Arial"/>
                <w:sz w:val="18"/>
                <w:szCs w:val="18"/>
              </w:rPr>
              <w:t>tructurando y diversificando la oferta académica para responder con mayor eficacia a las demandas y transformaciones del entorno.</w:t>
            </w:r>
          </w:p>
        </w:tc>
        <w:tc>
          <w:tcPr>
            <w:tcW w:w="28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20.2</w:t>
            </w:r>
          </w:p>
        </w:tc>
        <w:tc>
          <w:tcPr>
            <w:tcW w:w="1953" w:type="pct"/>
            <w:gridSpan w:val="2"/>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Conducción de </w:t>
            </w:r>
            <w:r w:rsidRPr="00AF2A08">
              <w:rPr>
                <w:rFonts w:ascii="Arial Narrow" w:hAnsi="Arial Narrow" w:cs="Arial"/>
                <w:b/>
                <w:i/>
                <w:iCs/>
                <w:sz w:val="18"/>
                <w:szCs w:val="18"/>
              </w:rPr>
              <w:t>estudios de mercado</w:t>
            </w:r>
            <w:r w:rsidRPr="00AF2A08">
              <w:rPr>
                <w:rFonts w:ascii="Arial Narrow" w:hAnsi="Arial Narrow" w:cs="Arial"/>
                <w:i/>
                <w:iCs/>
                <w:sz w:val="18"/>
                <w:szCs w:val="18"/>
              </w:rPr>
              <w:t xml:space="preserve"> para el producto de los programas docentes de Licenciatura.</w:t>
            </w:r>
          </w:p>
        </w:tc>
      </w:tr>
      <w:tr w:rsidR="00CA4486" w:rsidRPr="00AF2A08" w:rsidTr="00A13F68">
        <w:tc>
          <w:tcPr>
            <w:tcW w:w="5000" w:type="pct"/>
            <w:gridSpan w:val="6"/>
            <w:vAlign w:val="center"/>
          </w:tcPr>
          <w:p w:rsidR="00CA4486" w:rsidRDefault="00CA4486" w:rsidP="007D25C6">
            <w:pPr>
              <w:jc w:val="both"/>
              <w:rPr>
                <w:rFonts w:ascii="Arial Narrow" w:hAnsi="Arial Narrow"/>
                <w:sz w:val="18"/>
                <w:szCs w:val="18"/>
              </w:rPr>
            </w:pPr>
            <w:r w:rsidRPr="00AF2A08">
              <w:rPr>
                <w:rFonts w:ascii="Arial Narrow" w:hAnsi="Arial Narrow"/>
                <w:b/>
                <w:sz w:val="18"/>
                <w:szCs w:val="18"/>
                <w:u w:val="single"/>
              </w:rPr>
              <w:t>Avance:</w:t>
            </w:r>
            <w:r w:rsidRPr="00663602">
              <w:rPr>
                <w:rFonts w:ascii="Arial Narrow" w:hAnsi="Arial Narrow"/>
                <w:sz w:val="18"/>
                <w:szCs w:val="18"/>
              </w:rPr>
              <w:t xml:space="preserve"> </w:t>
            </w:r>
            <w:r>
              <w:rPr>
                <w:rFonts w:ascii="Arial Narrow" w:hAnsi="Arial Narrow"/>
                <w:sz w:val="18"/>
                <w:szCs w:val="18"/>
              </w:rPr>
              <w:t>a la fecha se tienen la propuesta de los reactivos de una encuesta (Dra. María Elena Murillo Soto) sin embargo se carece de un marco de mue</w:t>
            </w:r>
            <w:r>
              <w:rPr>
                <w:rFonts w:ascii="Arial Narrow" w:hAnsi="Arial Narrow"/>
                <w:sz w:val="18"/>
                <w:szCs w:val="18"/>
              </w:rPr>
              <w:t>s</w:t>
            </w:r>
            <w:r>
              <w:rPr>
                <w:rFonts w:ascii="Arial Narrow" w:hAnsi="Arial Narrow"/>
                <w:sz w:val="18"/>
                <w:szCs w:val="18"/>
              </w:rPr>
              <w:t>tro y de la cap</w:t>
            </w:r>
            <w:r>
              <w:rPr>
                <w:rFonts w:ascii="Arial Narrow" w:hAnsi="Arial Narrow"/>
                <w:sz w:val="18"/>
                <w:szCs w:val="18"/>
              </w:rPr>
              <w:t>a</w:t>
            </w:r>
            <w:r>
              <w:rPr>
                <w:rFonts w:ascii="Arial Narrow" w:hAnsi="Arial Narrow"/>
                <w:sz w:val="18"/>
                <w:szCs w:val="18"/>
              </w:rPr>
              <w:t>cidad operativa para realizar el trabajo de campo.</w:t>
            </w:r>
          </w:p>
          <w:p w:rsidR="00CA4486" w:rsidRPr="00AF2A08" w:rsidRDefault="00CA4486" w:rsidP="007D25C6">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23209F">
              <w:rPr>
                <w:rFonts w:ascii="Arial Narrow" w:hAnsi="Arial Narrow"/>
                <w:noProof/>
                <w:sz w:val="18"/>
                <w:szCs w:val="18"/>
              </w:rPr>
              <w:t xml:space="preserve"> 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8</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22</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Establecer el requisito de adopción y dominio por estudiantes y profesores de un idioma extranjero, demostración de habilidades profesionales de expresión oral y escrita y habilidades en el uso de equipo computacional y tecnologías de información y telec</w:t>
            </w:r>
            <w:r w:rsidRPr="00AF2A08">
              <w:rPr>
                <w:rFonts w:ascii="Arial Narrow" w:eastAsia="Batang" w:hAnsi="Arial Narrow" w:cs="Arial"/>
                <w:sz w:val="18"/>
                <w:szCs w:val="18"/>
              </w:rPr>
              <w:t>o</w:t>
            </w:r>
            <w:r w:rsidRPr="00AF2A08">
              <w:rPr>
                <w:rFonts w:ascii="Arial Narrow" w:eastAsia="Batang" w:hAnsi="Arial Narrow" w:cs="Arial"/>
                <w:sz w:val="18"/>
                <w:szCs w:val="18"/>
              </w:rPr>
              <w:t>municaciones.</w:t>
            </w:r>
          </w:p>
        </w:tc>
        <w:tc>
          <w:tcPr>
            <w:tcW w:w="28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22.1</w:t>
            </w:r>
          </w:p>
        </w:tc>
        <w:tc>
          <w:tcPr>
            <w:tcW w:w="1953" w:type="pct"/>
            <w:gridSpan w:val="2"/>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b/>
                <w:i/>
                <w:iCs/>
                <w:sz w:val="18"/>
                <w:szCs w:val="18"/>
              </w:rPr>
              <w:t>Inclusión de estas características</w:t>
            </w:r>
            <w:r w:rsidRPr="00AF2A08">
              <w:rPr>
                <w:rFonts w:ascii="Arial Narrow" w:hAnsi="Arial Narrow" w:cs="Arial"/>
                <w:i/>
                <w:iCs/>
                <w:sz w:val="18"/>
                <w:szCs w:val="18"/>
              </w:rPr>
              <w:t xml:space="preserve"> en el perfil del egr</w:t>
            </w:r>
            <w:r w:rsidRPr="00AF2A08">
              <w:rPr>
                <w:rFonts w:ascii="Arial Narrow" w:hAnsi="Arial Narrow" w:cs="Arial"/>
                <w:i/>
                <w:iCs/>
                <w:sz w:val="18"/>
                <w:szCs w:val="18"/>
              </w:rPr>
              <w:t>e</w:t>
            </w:r>
            <w:r w:rsidRPr="00AF2A08">
              <w:rPr>
                <w:rFonts w:ascii="Arial Narrow" w:hAnsi="Arial Narrow" w:cs="Arial"/>
                <w:i/>
                <w:iCs/>
                <w:sz w:val="18"/>
                <w:szCs w:val="18"/>
              </w:rPr>
              <w:t>sado y el diseño de los planes de estudios de los progr</w:t>
            </w:r>
            <w:r w:rsidRPr="00AF2A08">
              <w:rPr>
                <w:rFonts w:ascii="Arial Narrow" w:hAnsi="Arial Narrow" w:cs="Arial"/>
                <w:i/>
                <w:iCs/>
                <w:sz w:val="18"/>
                <w:szCs w:val="18"/>
              </w:rPr>
              <w:t>a</w:t>
            </w:r>
            <w:r w:rsidRPr="00AF2A08">
              <w:rPr>
                <w:rFonts w:ascii="Arial Narrow" w:hAnsi="Arial Narrow" w:cs="Arial"/>
                <w:i/>
                <w:iCs/>
                <w:sz w:val="18"/>
                <w:szCs w:val="18"/>
              </w:rPr>
              <w:t>mas docentes.</w:t>
            </w:r>
          </w:p>
        </w:tc>
      </w:tr>
      <w:tr w:rsidR="00CA4486" w:rsidRPr="00AF2A08" w:rsidTr="00A13F68">
        <w:tc>
          <w:tcPr>
            <w:tcW w:w="5000" w:type="pct"/>
            <w:gridSpan w:val="6"/>
            <w:vAlign w:val="center"/>
          </w:tcPr>
          <w:p w:rsidR="00CA4486" w:rsidRDefault="00CA4486" w:rsidP="0047000F">
            <w:pPr>
              <w:jc w:val="both"/>
              <w:rPr>
                <w:rFonts w:ascii="Arial Narrow" w:hAnsi="Arial Narrow"/>
                <w:sz w:val="18"/>
                <w:szCs w:val="18"/>
              </w:rPr>
            </w:pPr>
            <w:r w:rsidRPr="00AF2A08">
              <w:rPr>
                <w:rFonts w:ascii="Arial Narrow" w:hAnsi="Arial Narrow"/>
                <w:b/>
                <w:sz w:val="18"/>
                <w:szCs w:val="18"/>
                <w:u w:val="single"/>
              </w:rPr>
              <w:t>Avance</w:t>
            </w:r>
            <w:r w:rsidRPr="0047000F">
              <w:rPr>
                <w:rFonts w:ascii="Arial Narrow" w:hAnsi="Arial Narrow"/>
                <w:sz w:val="18"/>
                <w:szCs w:val="18"/>
              </w:rPr>
              <w:t xml:space="preserve">: el nuevo </w:t>
            </w:r>
            <w:r>
              <w:rPr>
                <w:rFonts w:ascii="Arial Narrow" w:hAnsi="Arial Narrow"/>
                <w:sz w:val="18"/>
                <w:szCs w:val="18"/>
              </w:rPr>
              <w:t>P</w:t>
            </w:r>
            <w:r w:rsidRPr="0047000F">
              <w:rPr>
                <w:rFonts w:ascii="Arial Narrow" w:hAnsi="Arial Narrow"/>
                <w:sz w:val="18"/>
                <w:szCs w:val="18"/>
              </w:rPr>
              <w:t xml:space="preserve">lan de </w:t>
            </w:r>
            <w:r>
              <w:rPr>
                <w:rFonts w:ascii="Arial Narrow" w:hAnsi="Arial Narrow"/>
                <w:sz w:val="18"/>
                <w:szCs w:val="18"/>
              </w:rPr>
              <w:t>E</w:t>
            </w:r>
            <w:r w:rsidRPr="0047000F">
              <w:rPr>
                <w:rFonts w:ascii="Arial Narrow" w:hAnsi="Arial Narrow"/>
                <w:sz w:val="18"/>
                <w:szCs w:val="18"/>
              </w:rPr>
              <w:t xml:space="preserve">studios incluye las áreas de </w:t>
            </w:r>
            <w:r>
              <w:rPr>
                <w:rFonts w:ascii="Arial Narrow" w:hAnsi="Arial Narrow"/>
                <w:sz w:val="18"/>
                <w:szCs w:val="18"/>
              </w:rPr>
              <w:t xml:space="preserve">inglés (UAI-401), </w:t>
            </w:r>
            <w:r w:rsidRPr="0047000F">
              <w:rPr>
                <w:rFonts w:ascii="Arial Narrow" w:hAnsi="Arial Narrow"/>
                <w:sz w:val="18"/>
                <w:szCs w:val="18"/>
              </w:rPr>
              <w:t>comunicación oral y escrita (</w:t>
            </w:r>
            <w:r>
              <w:rPr>
                <w:rFonts w:ascii="Arial Narrow" w:hAnsi="Arial Narrow"/>
                <w:sz w:val="18"/>
                <w:szCs w:val="18"/>
              </w:rPr>
              <w:t xml:space="preserve">SOC-405) y computación (DEC-488). Sin embargo no se atienden los aspectos de </w:t>
            </w:r>
            <w:r w:rsidRPr="00AF2A08">
              <w:rPr>
                <w:rFonts w:ascii="Arial Narrow" w:eastAsia="Batang" w:hAnsi="Arial Narrow" w:cs="Arial"/>
                <w:sz w:val="18"/>
                <w:szCs w:val="18"/>
              </w:rPr>
              <w:t>tecnologías de información y telecomunicaciones</w:t>
            </w:r>
            <w:r>
              <w:rPr>
                <w:rFonts w:ascii="Arial Narrow" w:eastAsia="Batang" w:hAnsi="Arial Narrow" w:cs="Arial"/>
                <w:sz w:val="18"/>
                <w:szCs w:val="18"/>
              </w:rPr>
              <w:t>.</w:t>
            </w:r>
          </w:p>
          <w:p w:rsidR="00CA4486" w:rsidRPr="0047000F" w:rsidRDefault="00CA4486" w:rsidP="004245CF">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23209F">
              <w:rPr>
                <w:rFonts w:ascii="Arial Narrow" w:hAnsi="Arial Narrow"/>
                <w:noProof/>
                <w:sz w:val="18"/>
                <w:szCs w:val="18"/>
              </w:rPr>
              <w:t xml:space="preserve"> </w:t>
            </w:r>
            <w:r>
              <w:rPr>
                <w:rFonts w:ascii="Arial Narrow" w:hAnsi="Arial Narrow"/>
                <w:noProof/>
                <w:sz w:val="18"/>
                <w:szCs w:val="18"/>
              </w:rPr>
              <w:t>70</w:t>
            </w:r>
            <w:r>
              <w:rPr>
                <w:rFonts w:ascii="Arial Narrow" w:hAnsi="Arial Narrow"/>
                <w:sz w:val="18"/>
                <w:szCs w:val="18"/>
              </w:rPr>
              <w:t xml:space="preserve">   </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9</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25</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Alcanzar una formación que satisfaga estándares internacion</w:t>
            </w:r>
            <w:r w:rsidRPr="00AF2A08">
              <w:rPr>
                <w:rFonts w:ascii="Arial Narrow" w:eastAsia="Batang" w:hAnsi="Arial Narrow" w:cs="Arial"/>
                <w:sz w:val="18"/>
                <w:szCs w:val="18"/>
              </w:rPr>
              <w:t>a</w:t>
            </w:r>
            <w:r w:rsidRPr="00AF2A08">
              <w:rPr>
                <w:rFonts w:ascii="Arial Narrow" w:eastAsia="Batang" w:hAnsi="Arial Narrow" w:cs="Arial"/>
                <w:sz w:val="18"/>
                <w:szCs w:val="18"/>
              </w:rPr>
              <w:t>les de calidad mediante programas educativos flexibles y tran</w:t>
            </w:r>
            <w:r w:rsidRPr="00AF2A08">
              <w:rPr>
                <w:rFonts w:ascii="Arial Narrow" w:eastAsia="Batang" w:hAnsi="Arial Narrow" w:cs="Arial"/>
                <w:sz w:val="18"/>
                <w:szCs w:val="18"/>
              </w:rPr>
              <w:t>s</w:t>
            </w:r>
            <w:r w:rsidRPr="00AF2A08">
              <w:rPr>
                <w:rFonts w:ascii="Arial Narrow" w:eastAsia="Batang" w:hAnsi="Arial Narrow" w:cs="Arial"/>
                <w:sz w:val="18"/>
                <w:szCs w:val="18"/>
              </w:rPr>
              <w:t>feribles, basados en competencias.</w:t>
            </w:r>
          </w:p>
        </w:tc>
        <w:tc>
          <w:tcPr>
            <w:tcW w:w="28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25.1</w:t>
            </w:r>
          </w:p>
        </w:tc>
        <w:tc>
          <w:tcPr>
            <w:tcW w:w="1953" w:type="pct"/>
            <w:gridSpan w:val="2"/>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Implantación del sistema de educación por competencias a través de la </w:t>
            </w:r>
            <w:r w:rsidRPr="00AF2A08">
              <w:rPr>
                <w:rFonts w:ascii="Arial Narrow" w:hAnsi="Arial Narrow" w:cs="Arial"/>
                <w:b/>
                <w:i/>
                <w:iCs/>
                <w:sz w:val="18"/>
                <w:szCs w:val="18"/>
              </w:rPr>
              <w:t>inducción</w:t>
            </w:r>
            <w:r w:rsidRPr="00AF2A08">
              <w:rPr>
                <w:rFonts w:ascii="Arial Narrow" w:hAnsi="Arial Narrow" w:cs="Arial"/>
                <w:i/>
                <w:iCs/>
                <w:sz w:val="18"/>
                <w:szCs w:val="18"/>
              </w:rPr>
              <w:t xml:space="preserve"> y capacitación</w:t>
            </w:r>
            <w:r w:rsidRPr="00AF2A08">
              <w:rPr>
                <w:rFonts w:ascii="Arial Narrow" w:hAnsi="Arial Narrow" w:cs="Arial"/>
                <w:b/>
                <w:i/>
                <w:iCs/>
                <w:sz w:val="18"/>
                <w:szCs w:val="18"/>
              </w:rPr>
              <w:t xml:space="preserve"> del personal académico</w:t>
            </w:r>
            <w:r w:rsidRPr="00AF2A08">
              <w:rPr>
                <w:rFonts w:ascii="Arial Narrow" w:hAnsi="Arial Narrow" w:cs="Arial"/>
                <w:i/>
                <w:iCs/>
                <w:sz w:val="18"/>
                <w:szCs w:val="18"/>
              </w:rPr>
              <w:t>.</w:t>
            </w:r>
          </w:p>
        </w:tc>
      </w:tr>
      <w:tr w:rsidR="00CA4486" w:rsidRPr="00AF2A08" w:rsidTr="00A13F68">
        <w:tc>
          <w:tcPr>
            <w:tcW w:w="5000" w:type="pct"/>
            <w:gridSpan w:val="6"/>
            <w:vAlign w:val="center"/>
          </w:tcPr>
          <w:p w:rsidR="00CA4486" w:rsidRDefault="00CA4486" w:rsidP="00346754">
            <w:pPr>
              <w:jc w:val="both"/>
              <w:rPr>
                <w:rFonts w:ascii="Arial Narrow" w:hAnsi="Arial Narrow"/>
                <w:sz w:val="18"/>
                <w:szCs w:val="18"/>
              </w:rPr>
            </w:pPr>
            <w:r w:rsidRPr="00AF2A08">
              <w:rPr>
                <w:rFonts w:ascii="Arial Narrow" w:hAnsi="Arial Narrow"/>
                <w:b/>
                <w:sz w:val="18"/>
                <w:szCs w:val="18"/>
                <w:u w:val="single"/>
              </w:rPr>
              <w:t>Avance:</w:t>
            </w:r>
            <w:r w:rsidRPr="0047000F">
              <w:rPr>
                <w:rFonts w:ascii="Arial Narrow" w:hAnsi="Arial Narrow"/>
                <w:sz w:val="18"/>
                <w:szCs w:val="18"/>
              </w:rPr>
              <w:t xml:space="preserve"> </w:t>
            </w:r>
            <w:r>
              <w:rPr>
                <w:rFonts w:ascii="Arial Narrow" w:hAnsi="Arial Narrow"/>
                <w:sz w:val="18"/>
                <w:szCs w:val="18"/>
              </w:rPr>
              <w:t xml:space="preserve">esta estrategia fue incluida ERRONEAMENTE por el que suscribe. El error se origina en que el Programa, </w:t>
            </w:r>
            <w:r w:rsidRPr="00B42773">
              <w:rPr>
                <w:rFonts w:ascii="Arial Narrow" w:hAnsi="Arial Narrow"/>
                <w:i/>
                <w:sz w:val="18"/>
                <w:szCs w:val="18"/>
              </w:rPr>
              <w:t>per se</w:t>
            </w:r>
            <w:r>
              <w:rPr>
                <w:rFonts w:ascii="Arial Narrow" w:hAnsi="Arial Narrow"/>
                <w:i/>
                <w:sz w:val="18"/>
                <w:szCs w:val="18"/>
              </w:rPr>
              <w:t>,</w:t>
            </w:r>
            <w:r>
              <w:rPr>
                <w:rFonts w:ascii="Arial Narrow" w:hAnsi="Arial Narrow"/>
                <w:sz w:val="18"/>
                <w:szCs w:val="18"/>
              </w:rPr>
              <w:t xml:space="preserve"> no tiene adscrito personal académico. De tal manera que la inducción y capacitación del personal académico radica en los departamentos académicos en donde están adscritos tanto profesores como cursos.</w:t>
            </w:r>
          </w:p>
          <w:p w:rsidR="00CA4486" w:rsidRPr="00AF2A08" w:rsidRDefault="00CA4486" w:rsidP="00346754">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A505C5">
              <w:rPr>
                <w:rFonts w:ascii="Arial Narrow" w:hAnsi="Arial Narrow"/>
                <w:noProof/>
                <w:sz w:val="18"/>
                <w:szCs w:val="18"/>
              </w:rPr>
              <w:t xml:space="preserve"> no procede</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10</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31</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Asegurar la calidad y competitividad de los programas académ</w:t>
            </w:r>
            <w:r w:rsidRPr="00AF2A08">
              <w:rPr>
                <w:rFonts w:ascii="Arial Narrow" w:eastAsia="Batang" w:hAnsi="Arial Narrow" w:cs="Arial"/>
                <w:sz w:val="18"/>
                <w:szCs w:val="18"/>
              </w:rPr>
              <w:t>i</w:t>
            </w:r>
            <w:r w:rsidRPr="00AF2A08">
              <w:rPr>
                <w:rFonts w:ascii="Arial Narrow" w:eastAsia="Batang" w:hAnsi="Arial Narrow" w:cs="Arial"/>
                <w:sz w:val="18"/>
                <w:szCs w:val="18"/>
              </w:rPr>
              <w:t>cos dando seguimiento estricto a las recomendaciones emitidas por los organismos acreditadores nacionales e internacionales.</w:t>
            </w:r>
          </w:p>
        </w:tc>
        <w:tc>
          <w:tcPr>
            <w:tcW w:w="28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31.1</w:t>
            </w:r>
          </w:p>
        </w:tc>
        <w:tc>
          <w:tcPr>
            <w:tcW w:w="1953" w:type="pct"/>
            <w:gridSpan w:val="2"/>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Identificación y </w:t>
            </w:r>
            <w:r w:rsidRPr="00AF2A08">
              <w:rPr>
                <w:rFonts w:ascii="Arial Narrow" w:hAnsi="Arial Narrow" w:cs="Arial"/>
                <w:b/>
                <w:i/>
                <w:iCs/>
                <w:sz w:val="18"/>
                <w:szCs w:val="18"/>
              </w:rPr>
              <w:t>atención de necesidades señaladas</w:t>
            </w:r>
            <w:r w:rsidRPr="00AF2A08">
              <w:rPr>
                <w:rFonts w:ascii="Arial Narrow" w:hAnsi="Arial Narrow" w:cs="Arial"/>
                <w:i/>
                <w:iCs/>
                <w:sz w:val="18"/>
                <w:szCs w:val="18"/>
              </w:rPr>
              <w:t xml:space="preserve"> mediante la asignación de recursos y responsabilidades.</w:t>
            </w:r>
          </w:p>
        </w:tc>
      </w:tr>
      <w:tr w:rsidR="00CA4486" w:rsidRPr="00AF2A08" w:rsidTr="00A13F68">
        <w:tc>
          <w:tcPr>
            <w:tcW w:w="5000" w:type="pct"/>
            <w:gridSpan w:val="6"/>
            <w:vAlign w:val="center"/>
          </w:tcPr>
          <w:p w:rsidR="00CA4486" w:rsidRDefault="00CA4486" w:rsidP="00B42773">
            <w:pPr>
              <w:jc w:val="both"/>
              <w:rPr>
                <w:rFonts w:ascii="Arial Narrow" w:hAnsi="Arial Narrow"/>
                <w:sz w:val="18"/>
                <w:szCs w:val="18"/>
              </w:rPr>
            </w:pPr>
            <w:r w:rsidRPr="00AF2A08">
              <w:rPr>
                <w:rFonts w:ascii="Arial Narrow" w:hAnsi="Arial Narrow"/>
                <w:b/>
                <w:sz w:val="18"/>
                <w:szCs w:val="18"/>
                <w:u w:val="single"/>
              </w:rPr>
              <w:t>Avance:</w:t>
            </w:r>
            <w:r w:rsidRPr="0047000F">
              <w:rPr>
                <w:rFonts w:ascii="Arial Narrow" w:hAnsi="Arial Narrow"/>
                <w:sz w:val="18"/>
                <w:szCs w:val="18"/>
              </w:rPr>
              <w:t xml:space="preserve"> </w:t>
            </w:r>
            <w:r>
              <w:rPr>
                <w:rFonts w:ascii="Arial Narrow" w:hAnsi="Arial Narrow"/>
                <w:sz w:val="18"/>
                <w:szCs w:val="18"/>
              </w:rPr>
              <w:t>como se mencionó en el numeral consecutivo 5, desde el 6 de diciembre del año pasado se tiene conocimiento de las recomendaciones de la revisión en preparación para la acreditación (Pre-acreditación). Dichas observaciones se compartieron con las entidades correspondiente y actualmente se está trabajando en su observancia, a efecto de solicitar la acreditación de la carrera de IAZ.</w:t>
            </w:r>
          </w:p>
          <w:p w:rsidR="00CA4486" w:rsidRPr="00AF2A08" w:rsidRDefault="00CA4486" w:rsidP="00B42773">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Pr>
                <w:rFonts w:ascii="Arial Narrow" w:hAnsi="Arial Narrow"/>
                <w:noProof/>
                <w:color w:val="FF0000"/>
                <w:sz w:val="18"/>
                <w:szCs w:val="18"/>
              </w:rPr>
              <w:t xml:space="preserve"> </w:t>
            </w:r>
            <w:r w:rsidRPr="00A5494C">
              <w:rPr>
                <w:rFonts w:ascii="Arial Narrow" w:hAnsi="Arial Narrow"/>
                <w:noProof/>
                <w:sz w:val="18"/>
                <w:szCs w:val="18"/>
              </w:rPr>
              <w:t>20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11</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32</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Revisar y actualizar los programas educativos de Licenciatura en los aspectos de flexibilidad de currículum, educación por competencias, tronco común en áreas afines, incorporación de enfoques centrados en el aprendizaje, análisis y solución de problemas reales, y uso de tecnologías de información y com</w:t>
            </w:r>
            <w:r w:rsidRPr="00AF2A08">
              <w:rPr>
                <w:rFonts w:ascii="Arial Narrow" w:eastAsia="Batang" w:hAnsi="Arial Narrow" w:cs="Arial"/>
                <w:sz w:val="18"/>
                <w:szCs w:val="18"/>
              </w:rPr>
              <w:t>u</w:t>
            </w:r>
            <w:r w:rsidRPr="00AF2A08">
              <w:rPr>
                <w:rFonts w:ascii="Arial Narrow" w:eastAsia="Batang" w:hAnsi="Arial Narrow" w:cs="Arial"/>
                <w:sz w:val="18"/>
                <w:szCs w:val="18"/>
              </w:rPr>
              <w:t>nicación.</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32.1</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b/>
                <w:i/>
                <w:iCs/>
                <w:sz w:val="18"/>
                <w:szCs w:val="18"/>
              </w:rPr>
              <w:t>Revisión periódica</w:t>
            </w:r>
            <w:r w:rsidRPr="00AF2A08">
              <w:rPr>
                <w:rFonts w:ascii="Arial Narrow" w:hAnsi="Arial Narrow" w:cs="Arial"/>
                <w:i/>
                <w:iCs/>
                <w:sz w:val="18"/>
                <w:szCs w:val="18"/>
              </w:rPr>
              <w:t xml:space="preserve"> reglamentada de los programas académicos.</w:t>
            </w:r>
          </w:p>
        </w:tc>
      </w:tr>
      <w:tr w:rsidR="00CA4486" w:rsidRPr="00AF2A08" w:rsidTr="008F7FDD">
        <w:tc>
          <w:tcPr>
            <w:tcW w:w="5000" w:type="pct"/>
            <w:gridSpan w:val="6"/>
          </w:tcPr>
          <w:p w:rsidR="00CA4486" w:rsidRDefault="00CA4486" w:rsidP="00B42773">
            <w:pPr>
              <w:jc w:val="both"/>
              <w:rPr>
                <w:rFonts w:ascii="Arial Narrow" w:hAnsi="Arial Narrow"/>
                <w:sz w:val="18"/>
                <w:szCs w:val="18"/>
              </w:rPr>
            </w:pPr>
            <w:r w:rsidRPr="00AF2A08">
              <w:rPr>
                <w:rFonts w:ascii="Arial Narrow" w:hAnsi="Arial Narrow"/>
                <w:b/>
                <w:sz w:val="18"/>
                <w:szCs w:val="18"/>
                <w:u w:val="single"/>
              </w:rPr>
              <w:t>Avance:</w:t>
            </w:r>
            <w:r w:rsidRPr="0047000F">
              <w:rPr>
                <w:rFonts w:ascii="Arial Narrow" w:hAnsi="Arial Narrow"/>
                <w:sz w:val="18"/>
                <w:szCs w:val="18"/>
              </w:rPr>
              <w:t xml:space="preserve"> </w:t>
            </w:r>
            <w:r>
              <w:rPr>
                <w:rFonts w:ascii="Arial Narrow" w:hAnsi="Arial Narrow"/>
                <w:sz w:val="18"/>
                <w:szCs w:val="18"/>
              </w:rPr>
              <w:t>el Programa se ha reestructurado y actualmente se tiene a la primera generación en su tercer semestre. Sin embargo, el modelo educativo por competencias, análisis y solución de problemas reales y el uso de tecnologías de información y documentación, tendrá que ser abordado instituciona</w:t>
            </w:r>
            <w:r>
              <w:rPr>
                <w:rFonts w:ascii="Arial Narrow" w:hAnsi="Arial Narrow"/>
                <w:sz w:val="18"/>
                <w:szCs w:val="18"/>
              </w:rPr>
              <w:t>l</w:t>
            </w:r>
            <w:r>
              <w:rPr>
                <w:rFonts w:ascii="Arial Narrow" w:hAnsi="Arial Narrow"/>
                <w:sz w:val="18"/>
                <w:szCs w:val="18"/>
              </w:rPr>
              <w:t>mente. Al respecto, el modelo educativo por competencias, si no es discutido en el seno de las academias departamentales, puede generar confusiones y convertir a la UAAAN en una Universidad Tecnológica, fuertemente vinculada al mercado (¿será que debemos dejar al mercado las iniciativas para la generación de cultura, ciencia y desarrollo social?). Por otra parte, en el nuevo plan de estudios se ha reservado el octavo semestre para prácticas prof</w:t>
            </w:r>
            <w:r>
              <w:rPr>
                <w:rFonts w:ascii="Arial Narrow" w:hAnsi="Arial Narrow"/>
                <w:sz w:val="18"/>
                <w:szCs w:val="18"/>
              </w:rPr>
              <w:t>e</w:t>
            </w:r>
            <w:r>
              <w:rPr>
                <w:rFonts w:ascii="Arial Narrow" w:hAnsi="Arial Narrow"/>
                <w:sz w:val="18"/>
                <w:szCs w:val="18"/>
              </w:rPr>
              <w:t>sionales y esto incidirá en el logro del análisis y posibles opciones de solución de problemas reales. También en la Universidad se está implementando la iniciativa del portal para cursos en línea (</w:t>
            </w:r>
            <w:hyperlink r:id="rId19" w:history="1">
              <w:r w:rsidRPr="008A600D">
                <w:rPr>
                  <w:rStyle w:val="Hyperlink"/>
                  <w:rFonts w:ascii="Arial Narrow" w:hAnsi="Arial Narrow"/>
                  <w:sz w:val="18"/>
                  <w:szCs w:val="18"/>
                </w:rPr>
                <w:t>http://cursosenlinea.uaaan.mx/</w:t>
              </w:r>
            </w:hyperlink>
            <w:r>
              <w:rPr>
                <w:rFonts w:ascii="Arial Narrow" w:hAnsi="Arial Narrow"/>
                <w:sz w:val="18"/>
                <w:szCs w:val="18"/>
              </w:rPr>
              <w:t>); habrá que estimular a los profesores para su uso y adquirir la infraestructura para una sala de videoconferencias con capacidad para transmitir y no sólo recibir. Lo que se puede hacer desde el marco de una jefatura de programa docente se ha cubierto. Desde hace 15 años se a renovado la suscripción al Current Contents (información semanal de lo publicado  internacionalmente en revistas técn</w:t>
            </w:r>
            <w:r>
              <w:rPr>
                <w:rFonts w:ascii="Arial Narrow" w:hAnsi="Arial Narrow"/>
                <w:sz w:val="18"/>
                <w:szCs w:val="18"/>
              </w:rPr>
              <w:t>i</w:t>
            </w:r>
            <w:r>
              <w:rPr>
                <w:rFonts w:ascii="Arial Narrow" w:hAnsi="Arial Narrow"/>
                <w:sz w:val="18"/>
                <w:szCs w:val="18"/>
              </w:rPr>
              <w:t>co científicas), sin ebargo la consulta a esta base de datos es esporádica y practicada por pocos profesores y alumnos. Al respecto se ha insistido a dos rectores sobre la compra de los servicios de Web of Science sin respuesta positiva.</w:t>
            </w:r>
          </w:p>
          <w:p w:rsidR="00CA4486" w:rsidRPr="00B03B99" w:rsidRDefault="00CA4486" w:rsidP="008E0F50">
            <w:pPr>
              <w:jc w:val="both"/>
              <w:rPr>
                <w:rFonts w:ascii="Arial Narrow" w:hAnsi="Arial Narrow"/>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Pr>
                <w:rFonts w:ascii="Arial Narrow" w:hAnsi="Arial Narrow"/>
                <w:noProof/>
                <w:color w:val="FF0000"/>
                <w:sz w:val="18"/>
                <w:szCs w:val="18"/>
              </w:rPr>
              <w:t xml:space="preserve"> </w:t>
            </w:r>
            <w:r w:rsidRPr="008E0F50">
              <w:rPr>
                <w:rFonts w:ascii="Arial Narrow" w:hAnsi="Arial Narrow"/>
                <w:noProof/>
                <w:sz w:val="18"/>
                <w:szCs w:val="18"/>
              </w:rPr>
              <w:t>100</w:t>
            </w:r>
          </w:p>
        </w:tc>
      </w:tr>
      <w:tr w:rsidR="00CA4486" w:rsidRPr="00AF2A08" w:rsidTr="00B42773">
        <w:tc>
          <w:tcPr>
            <w:tcW w:w="372" w:type="pct"/>
            <w:shd w:val="clear" w:color="auto" w:fill="D9D9D9"/>
            <w:vAlign w:val="center"/>
          </w:tcPr>
          <w:p w:rsidR="00CA4486" w:rsidRPr="00AF2A08" w:rsidRDefault="00CA4486" w:rsidP="001B5BFF">
            <w:pPr>
              <w:jc w:val="center"/>
              <w:rPr>
                <w:rFonts w:ascii="Arial Narrow" w:hAnsi="Arial Narrow"/>
                <w:sz w:val="18"/>
                <w:szCs w:val="18"/>
              </w:rPr>
            </w:pPr>
            <w:r w:rsidRPr="00AF2A08">
              <w:rPr>
                <w:rFonts w:ascii="Arial Narrow" w:hAnsi="Arial Narrow"/>
                <w:sz w:val="18"/>
                <w:szCs w:val="18"/>
              </w:rPr>
              <w:t>12</w:t>
            </w:r>
          </w:p>
        </w:tc>
        <w:tc>
          <w:tcPr>
            <w:tcW w:w="224" w:type="pct"/>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36</w:t>
            </w:r>
          </w:p>
        </w:tc>
        <w:tc>
          <w:tcPr>
            <w:tcW w:w="2167" w:type="pct"/>
            <w:shd w:val="clear" w:color="auto" w:fill="D9D9D9"/>
            <w:vAlign w:val="center"/>
          </w:tcPr>
          <w:p w:rsidR="00CA4486" w:rsidRPr="00AF2A08" w:rsidRDefault="00CA4486" w:rsidP="00764A4C">
            <w:pPr>
              <w:rPr>
                <w:rFonts w:ascii="Arial Narrow" w:hAnsi="Arial Narrow" w:cs="Arial"/>
                <w:b/>
                <w:sz w:val="18"/>
                <w:szCs w:val="18"/>
              </w:rPr>
            </w:pPr>
            <w:r w:rsidRPr="00AF2A08">
              <w:rPr>
                <w:rFonts w:ascii="Arial Narrow" w:eastAsia="Batang" w:hAnsi="Arial Narrow" w:cs="Arial"/>
                <w:sz w:val="18"/>
                <w:szCs w:val="18"/>
              </w:rPr>
              <w:t>Incrementar la eficiencia terminal de los programas docentes.</w:t>
            </w:r>
          </w:p>
        </w:tc>
        <w:tc>
          <w:tcPr>
            <w:tcW w:w="305" w:type="pct"/>
            <w:gridSpan w:val="2"/>
            <w:shd w:val="clear" w:color="auto" w:fill="D9D9D9"/>
            <w:vAlign w:val="center"/>
          </w:tcPr>
          <w:p w:rsidR="00CA4486" w:rsidRPr="00AF2A08" w:rsidRDefault="00CA4486" w:rsidP="00346754">
            <w:pPr>
              <w:jc w:val="center"/>
              <w:rPr>
                <w:rFonts w:ascii="Arial Narrow" w:hAnsi="Arial Narrow" w:cs="Arial"/>
                <w:sz w:val="18"/>
                <w:szCs w:val="18"/>
              </w:rPr>
            </w:pPr>
            <w:r w:rsidRPr="00AF2A08">
              <w:rPr>
                <w:rFonts w:ascii="Arial Narrow" w:hAnsi="Arial Narrow" w:cs="Arial"/>
                <w:sz w:val="18"/>
                <w:szCs w:val="18"/>
              </w:rPr>
              <w:t>36.1</w:t>
            </w:r>
          </w:p>
        </w:tc>
        <w:tc>
          <w:tcPr>
            <w:tcW w:w="1932" w:type="pct"/>
            <w:shd w:val="clear" w:color="auto" w:fill="D9D9D9"/>
            <w:vAlign w:val="center"/>
          </w:tcPr>
          <w:p w:rsidR="00CA4486" w:rsidRPr="00AF2A08" w:rsidRDefault="00CA4486" w:rsidP="00346754">
            <w:pPr>
              <w:jc w:val="both"/>
              <w:rPr>
                <w:rFonts w:ascii="Arial Narrow" w:hAnsi="Arial Narrow" w:cs="Arial"/>
                <w:b/>
                <w:sz w:val="18"/>
                <w:szCs w:val="18"/>
              </w:rPr>
            </w:pPr>
            <w:r w:rsidRPr="00AF2A08">
              <w:rPr>
                <w:rFonts w:ascii="Arial Narrow" w:hAnsi="Arial Narrow" w:cs="Arial"/>
                <w:i/>
                <w:iCs/>
                <w:sz w:val="18"/>
                <w:szCs w:val="18"/>
              </w:rPr>
              <w:t xml:space="preserve">Implantación de un programa de cursos remediales y del semestre propedéutico, </w:t>
            </w:r>
            <w:r w:rsidRPr="00AF2A08">
              <w:rPr>
                <w:rFonts w:ascii="Arial Narrow" w:hAnsi="Arial Narrow" w:cs="Arial"/>
                <w:b/>
                <w:i/>
                <w:iCs/>
                <w:sz w:val="18"/>
                <w:szCs w:val="18"/>
              </w:rPr>
              <w:t>de cambios en la normatividad académica</w:t>
            </w:r>
            <w:r w:rsidRPr="00AF2A08">
              <w:rPr>
                <w:rFonts w:ascii="Arial Narrow" w:hAnsi="Arial Narrow" w:cs="Arial"/>
                <w:i/>
                <w:iCs/>
                <w:sz w:val="18"/>
                <w:szCs w:val="18"/>
              </w:rPr>
              <w:t xml:space="preserve"> y procesos y mecanismos de selección para el ingreso.</w:t>
            </w:r>
          </w:p>
        </w:tc>
      </w:tr>
      <w:tr w:rsidR="00CA4486" w:rsidRPr="00AF2A08" w:rsidTr="0023209F">
        <w:tc>
          <w:tcPr>
            <w:tcW w:w="5000" w:type="pct"/>
            <w:gridSpan w:val="6"/>
            <w:vAlign w:val="center"/>
          </w:tcPr>
          <w:p w:rsidR="00CA4486" w:rsidRDefault="00CA4486" w:rsidP="00B42773">
            <w:pPr>
              <w:jc w:val="both"/>
              <w:rPr>
                <w:rFonts w:ascii="Arial Narrow" w:hAnsi="Arial Narrow"/>
                <w:sz w:val="18"/>
                <w:szCs w:val="18"/>
              </w:rPr>
            </w:pPr>
            <w:r w:rsidRPr="00AF2A08">
              <w:rPr>
                <w:rFonts w:ascii="Arial Narrow" w:hAnsi="Arial Narrow"/>
                <w:b/>
                <w:sz w:val="18"/>
                <w:szCs w:val="18"/>
                <w:u w:val="single"/>
              </w:rPr>
              <w:t>Avance:</w:t>
            </w:r>
            <w:r w:rsidRPr="0047000F">
              <w:rPr>
                <w:rFonts w:ascii="Arial Narrow" w:hAnsi="Arial Narrow"/>
                <w:sz w:val="18"/>
                <w:szCs w:val="18"/>
              </w:rPr>
              <w:t xml:space="preserve"> </w:t>
            </w:r>
            <w:r>
              <w:rPr>
                <w:rFonts w:ascii="Arial Narrow" w:hAnsi="Arial Narrow"/>
                <w:sz w:val="18"/>
                <w:szCs w:val="18"/>
              </w:rPr>
              <w:t>en el numeral consecutivo 1 se ha puntualizado lo planeado para atender esta estrategia, desde las posibilidades de la jefatura de programa.</w:t>
            </w:r>
          </w:p>
          <w:p w:rsidR="00CA4486" w:rsidRPr="00AF2A08" w:rsidRDefault="00CA4486" w:rsidP="00B42773">
            <w:pPr>
              <w:jc w:val="both"/>
              <w:rPr>
                <w:rFonts w:ascii="Arial Narrow" w:hAnsi="Arial Narrow" w:cs="Arial"/>
                <w:iCs/>
                <w:sz w:val="18"/>
                <w:szCs w:val="18"/>
              </w:rPr>
            </w:pPr>
            <w:r w:rsidRPr="0023209F">
              <w:rPr>
                <w:rFonts w:ascii="Arial Narrow" w:hAnsi="Arial Narrow"/>
                <w:noProof/>
                <w:color w:val="FF0000"/>
                <w:sz w:val="18"/>
                <w:szCs w:val="18"/>
                <w:highlight w:val="yellow"/>
              </w:rPr>
              <w:t>Porcentaje de Avance</w:t>
            </w:r>
            <w:r>
              <w:rPr>
                <w:rFonts w:ascii="Arial Narrow" w:hAnsi="Arial Narrow"/>
                <w:noProof/>
                <w:color w:val="FF0000"/>
                <w:sz w:val="18"/>
                <w:szCs w:val="18"/>
                <w:highlight w:val="yellow"/>
              </w:rPr>
              <w:t xml:space="preserve"> en la estrategia</w:t>
            </w:r>
            <w:r w:rsidRPr="0023209F">
              <w:rPr>
                <w:rFonts w:ascii="Arial Narrow" w:hAnsi="Arial Narrow"/>
                <w:noProof/>
                <w:color w:val="FF0000"/>
                <w:sz w:val="18"/>
                <w:szCs w:val="18"/>
                <w:highlight w:val="yellow"/>
              </w:rPr>
              <w:t>:</w:t>
            </w:r>
            <w:r w:rsidRPr="00183CD7">
              <w:rPr>
                <w:rFonts w:ascii="Arial Narrow" w:hAnsi="Arial Narrow"/>
                <w:noProof/>
                <w:sz w:val="18"/>
                <w:szCs w:val="18"/>
              </w:rPr>
              <w:t xml:space="preserve"> 0</w:t>
            </w:r>
          </w:p>
        </w:tc>
      </w:tr>
    </w:tbl>
    <w:p w:rsidR="00CA4486" w:rsidRDefault="00CA4486" w:rsidP="00764A4C">
      <w:pPr>
        <w:rPr>
          <w:rFonts w:ascii="Agency FB" w:hAnsi="Agency FB"/>
        </w:rPr>
      </w:pPr>
    </w:p>
    <w:p w:rsidR="00CA4486" w:rsidRPr="00183CD7" w:rsidRDefault="00CA4486" w:rsidP="0024090C">
      <w:pPr>
        <w:pStyle w:val="Heading1"/>
      </w:pPr>
      <w:bookmarkStart w:id="3" w:name="_Toc208629039"/>
      <w:r w:rsidRPr="00183CD7">
        <w:t>El resumen del avance porcentual en las estrategias se presenta a continuación:</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8"/>
        <w:gridCol w:w="569"/>
        <w:gridCol w:w="8021"/>
        <w:gridCol w:w="842"/>
      </w:tblGrid>
      <w:tr w:rsidR="00CA4486" w:rsidRPr="00BB5716" w:rsidTr="00CD5C55">
        <w:tc>
          <w:tcPr>
            <w:tcW w:w="0" w:type="auto"/>
            <w:vMerge w:val="restart"/>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Núm.</w:t>
            </w:r>
          </w:p>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Consec.</w:t>
            </w:r>
          </w:p>
        </w:tc>
        <w:tc>
          <w:tcPr>
            <w:tcW w:w="0" w:type="auto"/>
            <w:gridSpan w:val="2"/>
            <w:shd w:val="clear" w:color="auto" w:fill="FBD4B4"/>
            <w:vAlign w:val="center"/>
          </w:tcPr>
          <w:p w:rsidR="00CA4486" w:rsidRPr="00BB5716" w:rsidRDefault="00CA4486" w:rsidP="004D055A">
            <w:pPr>
              <w:jc w:val="both"/>
              <w:rPr>
                <w:rFonts w:ascii="Arial Narrow" w:hAnsi="Arial Narrow"/>
                <w:sz w:val="18"/>
                <w:szCs w:val="18"/>
              </w:rPr>
            </w:pPr>
            <w:r w:rsidRPr="00BB5716">
              <w:rPr>
                <w:rFonts w:ascii="Arial Narrow" w:hAnsi="Arial Narrow"/>
                <w:sz w:val="18"/>
                <w:szCs w:val="18"/>
              </w:rPr>
              <w:t>Estrategia</w:t>
            </w:r>
          </w:p>
        </w:tc>
        <w:tc>
          <w:tcPr>
            <w:tcW w:w="0" w:type="auto"/>
            <w:vMerge w:val="restart"/>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Avance</w:t>
            </w:r>
          </w:p>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w:t>
            </w:r>
          </w:p>
        </w:tc>
      </w:tr>
      <w:tr w:rsidR="00CA4486" w:rsidRPr="00BB5716" w:rsidTr="00CD5C55">
        <w:tc>
          <w:tcPr>
            <w:tcW w:w="0" w:type="auto"/>
            <w:vMerge/>
            <w:shd w:val="clear" w:color="auto" w:fill="FBD4B4"/>
            <w:vAlign w:val="center"/>
          </w:tcPr>
          <w:p w:rsidR="00CA4486" w:rsidRPr="00BB5716" w:rsidRDefault="00CA4486" w:rsidP="00BB5716">
            <w:pPr>
              <w:jc w:val="center"/>
              <w:rPr>
                <w:rFonts w:ascii="Arial Narrow" w:hAnsi="Arial Narrow" w:cs="Arial"/>
                <w:b/>
                <w:i/>
                <w:iCs/>
                <w:sz w:val="18"/>
                <w:szCs w:val="18"/>
              </w:rPr>
            </w:pPr>
          </w:p>
        </w:tc>
        <w:tc>
          <w:tcPr>
            <w:tcW w:w="0" w:type="auto"/>
            <w:shd w:val="clear" w:color="auto" w:fill="FBD4B4"/>
            <w:vAlign w:val="center"/>
          </w:tcPr>
          <w:p w:rsidR="00CA4486" w:rsidRPr="00BB5716" w:rsidRDefault="00CA4486" w:rsidP="004D055A">
            <w:pPr>
              <w:jc w:val="both"/>
              <w:rPr>
                <w:rFonts w:ascii="Arial Narrow" w:hAnsi="Arial Narrow" w:cs="Arial"/>
                <w:iCs/>
                <w:sz w:val="18"/>
                <w:szCs w:val="18"/>
              </w:rPr>
            </w:pPr>
            <w:r w:rsidRPr="00BB5716">
              <w:rPr>
                <w:rFonts w:ascii="Arial Narrow" w:hAnsi="Arial Narrow" w:cs="Arial"/>
                <w:iCs/>
                <w:sz w:val="18"/>
                <w:szCs w:val="18"/>
              </w:rPr>
              <w:t>Núm.</w:t>
            </w:r>
          </w:p>
        </w:tc>
        <w:tc>
          <w:tcPr>
            <w:tcW w:w="0" w:type="auto"/>
            <w:shd w:val="clear" w:color="auto" w:fill="FBD4B4"/>
            <w:vAlign w:val="center"/>
          </w:tcPr>
          <w:p w:rsidR="00CA4486" w:rsidRPr="00BB5716" w:rsidRDefault="00CA4486" w:rsidP="004D055A">
            <w:pPr>
              <w:jc w:val="both"/>
              <w:rPr>
                <w:rFonts w:ascii="Arial Narrow" w:hAnsi="Arial Narrow"/>
                <w:sz w:val="18"/>
                <w:szCs w:val="18"/>
              </w:rPr>
            </w:pPr>
            <w:r w:rsidRPr="00BB5716">
              <w:rPr>
                <w:rFonts w:ascii="Arial Narrow" w:hAnsi="Arial Narrow"/>
                <w:sz w:val="18"/>
                <w:szCs w:val="18"/>
              </w:rPr>
              <w:t>Enunciado</w:t>
            </w:r>
          </w:p>
        </w:tc>
        <w:tc>
          <w:tcPr>
            <w:tcW w:w="0" w:type="auto"/>
            <w:vMerge/>
            <w:shd w:val="clear" w:color="auto" w:fill="FBD4B4"/>
            <w:vAlign w:val="center"/>
          </w:tcPr>
          <w:p w:rsidR="00CA4486" w:rsidRPr="00BB5716" w:rsidRDefault="00CA4486" w:rsidP="00BB5716">
            <w:pPr>
              <w:jc w:val="center"/>
              <w:rPr>
                <w:rFonts w:ascii="Arial Narrow" w:hAnsi="Arial Narrow"/>
                <w:sz w:val="18"/>
                <w:szCs w:val="18"/>
              </w:rPr>
            </w:pP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1</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cs="Arial"/>
                <w:sz w:val="18"/>
                <w:szCs w:val="18"/>
              </w:rPr>
              <w:t>12.2</w:t>
            </w:r>
          </w:p>
        </w:tc>
        <w:tc>
          <w:tcPr>
            <w:tcW w:w="0" w:type="auto"/>
          </w:tcPr>
          <w:p w:rsidR="00CA4486" w:rsidRPr="00BB5716" w:rsidRDefault="00CA4486" w:rsidP="004D055A">
            <w:pPr>
              <w:jc w:val="both"/>
              <w:rPr>
                <w:rFonts w:ascii="Arial Narrow" w:hAnsi="Arial Narrow"/>
                <w:sz w:val="18"/>
                <w:szCs w:val="18"/>
              </w:rPr>
            </w:pPr>
            <w:r w:rsidRPr="00BB5716">
              <w:rPr>
                <w:rFonts w:ascii="Arial Narrow" w:hAnsi="Arial Narrow" w:cs="Arial"/>
                <w:b/>
                <w:i/>
                <w:iCs/>
                <w:sz w:val="18"/>
                <w:szCs w:val="18"/>
              </w:rPr>
              <w:t>Sistematización de la información</w:t>
            </w:r>
            <w:r w:rsidRPr="00BB5716">
              <w:rPr>
                <w:rFonts w:ascii="Arial Narrow" w:hAnsi="Arial Narrow" w:cs="Arial"/>
                <w:i/>
                <w:iCs/>
                <w:sz w:val="18"/>
                <w:szCs w:val="18"/>
              </w:rPr>
              <w:t xml:space="preserve"> requerida por los programas de mejora continua y acreditación de programas docentes.</w:t>
            </w:r>
          </w:p>
        </w:tc>
        <w:tc>
          <w:tcPr>
            <w:tcW w:w="0" w:type="auto"/>
            <w:shd w:val="clear" w:color="auto" w:fill="FBD4B4"/>
            <w:vAlign w:val="center"/>
          </w:tcPr>
          <w:p w:rsidR="00CA4486" w:rsidRPr="00BB5716" w:rsidRDefault="00CA4486" w:rsidP="004245CF">
            <w:pPr>
              <w:jc w:val="center"/>
              <w:rPr>
                <w:rFonts w:ascii="Arial Narrow" w:hAnsi="Arial Narrow"/>
                <w:sz w:val="18"/>
                <w:szCs w:val="18"/>
              </w:rPr>
            </w:pPr>
            <w:r>
              <w:rPr>
                <w:rFonts w:ascii="Arial Narrow" w:hAnsi="Arial Narrow"/>
                <w:sz w:val="18"/>
                <w:szCs w:val="18"/>
              </w:rPr>
              <w:t>40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2</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14.1</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Ampliación y </w:t>
            </w:r>
            <w:r w:rsidRPr="00AF2A08">
              <w:rPr>
                <w:rFonts w:ascii="Arial Narrow" w:hAnsi="Arial Narrow" w:cs="Arial"/>
                <w:b/>
                <w:i/>
                <w:iCs/>
                <w:sz w:val="18"/>
                <w:szCs w:val="18"/>
              </w:rPr>
              <w:t>diversificación de la oferta educativa</w:t>
            </w:r>
            <w:r w:rsidRPr="00AF2A08">
              <w:rPr>
                <w:rFonts w:ascii="Arial Narrow" w:hAnsi="Arial Narrow" w:cs="Arial"/>
                <w:i/>
                <w:iCs/>
                <w:sz w:val="18"/>
                <w:szCs w:val="18"/>
              </w:rPr>
              <w:t xml:space="preserve"> teniendo en cuenta las tendencias científicas y tecnológicas del entorno nacional e internacional.</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100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3</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14.2</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b/>
                <w:i/>
                <w:iCs/>
                <w:sz w:val="18"/>
                <w:szCs w:val="18"/>
              </w:rPr>
              <w:t>Flexibilización de los planes de estudio</w:t>
            </w:r>
            <w:r w:rsidRPr="00AF2A08">
              <w:rPr>
                <w:rFonts w:ascii="Arial Narrow" w:hAnsi="Arial Narrow" w:cs="Arial"/>
                <w:i/>
                <w:iCs/>
                <w:sz w:val="18"/>
                <w:szCs w:val="18"/>
              </w:rPr>
              <w:t xml:space="preserve"> de las carreras presentes y futuras.</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100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4</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14.3</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Replanteamiento y ampliación de los sistemas de </w:t>
            </w:r>
            <w:r w:rsidRPr="00AF2A08">
              <w:rPr>
                <w:rFonts w:ascii="Arial Narrow" w:hAnsi="Arial Narrow" w:cs="Arial"/>
                <w:b/>
                <w:i/>
                <w:iCs/>
                <w:sz w:val="18"/>
                <w:szCs w:val="18"/>
              </w:rPr>
              <w:t>apoyo tutorial.</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100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5</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15.1</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Perfeccionamiento de los sistemas y procesos internos de </w:t>
            </w:r>
            <w:r w:rsidRPr="00AF2A08">
              <w:rPr>
                <w:rFonts w:ascii="Arial Narrow" w:hAnsi="Arial Narrow" w:cs="Arial"/>
                <w:b/>
                <w:i/>
                <w:iCs/>
                <w:sz w:val="18"/>
                <w:szCs w:val="18"/>
              </w:rPr>
              <w:t>evaluación de los programas académicos</w:t>
            </w:r>
            <w:r w:rsidRPr="00AF2A08">
              <w:rPr>
                <w:rFonts w:ascii="Arial Narrow" w:hAnsi="Arial Narrow" w:cs="Arial"/>
                <w:i/>
                <w:iCs/>
                <w:sz w:val="18"/>
                <w:szCs w:val="18"/>
              </w:rPr>
              <w:t>.</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30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6</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18.1</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Aplicación previa de </w:t>
            </w:r>
            <w:r w:rsidRPr="00AF2A08">
              <w:rPr>
                <w:rFonts w:ascii="Arial Narrow" w:hAnsi="Arial Narrow" w:cs="Arial"/>
                <w:b/>
                <w:i/>
                <w:iCs/>
                <w:sz w:val="18"/>
                <w:szCs w:val="18"/>
              </w:rPr>
              <w:t>estudios de factibilidad</w:t>
            </w:r>
            <w:r w:rsidRPr="00AF2A08">
              <w:rPr>
                <w:rFonts w:ascii="Arial Narrow" w:hAnsi="Arial Narrow" w:cs="Arial"/>
                <w:i/>
                <w:iCs/>
                <w:sz w:val="18"/>
                <w:szCs w:val="18"/>
              </w:rPr>
              <w:t xml:space="preserve"> técnica, administrativa y económica a todo nuevo programa docente.</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7</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20.</w:t>
            </w:r>
            <w:r>
              <w:rPr>
                <w:rFonts w:ascii="Arial Narrow" w:hAnsi="Arial Narrow"/>
                <w:sz w:val="18"/>
                <w:szCs w:val="18"/>
              </w:rPr>
              <w:t>2</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Conducción de </w:t>
            </w:r>
            <w:r w:rsidRPr="00AF2A08">
              <w:rPr>
                <w:rFonts w:ascii="Arial Narrow" w:hAnsi="Arial Narrow" w:cs="Arial"/>
                <w:b/>
                <w:i/>
                <w:iCs/>
                <w:sz w:val="18"/>
                <w:szCs w:val="18"/>
              </w:rPr>
              <w:t>estudios de mercado</w:t>
            </w:r>
            <w:r w:rsidRPr="00AF2A08">
              <w:rPr>
                <w:rFonts w:ascii="Arial Narrow" w:hAnsi="Arial Narrow" w:cs="Arial"/>
                <w:i/>
                <w:iCs/>
                <w:sz w:val="18"/>
                <w:szCs w:val="18"/>
              </w:rPr>
              <w:t xml:space="preserve"> para el producto de los programas docentes de Licenciatura.</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8</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22.</w:t>
            </w:r>
            <w:r>
              <w:rPr>
                <w:rFonts w:ascii="Arial Narrow" w:hAnsi="Arial Narrow"/>
                <w:sz w:val="18"/>
                <w:szCs w:val="18"/>
              </w:rPr>
              <w:t>1</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b/>
                <w:i/>
                <w:iCs/>
                <w:sz w:val="18"/>
                <w:szCs w:val="18"/>
              </w:rPr>
              <w:t>Inclusión de estas características</w:t>
            </w:r>
            <w:r w:rsidRPr="00AF2A08">
              <w:rPr>
                <w:rFonts w:ascii="Arial Narrow" w:hAnsi="Arial Narrow" w:cs="Arial"/>
                <w:i/>
                <w:iCs/>
                <w:sz w:val="18"/>
                <w:szCs w:val="18"/>
              </w:rPr>
              <w:t xml:space="preserve"> </w:t>
            </w:r>
            <w:r>
              <w:rPr>
                <w:rFonts w:ascii="Arial Narrow" w:hAnsi="Arial Narrow" w:cs="Arial"/>
                <w:i/>
                <w:iCs/>
                <w:sz w:val="18"/>
                <w:szCs w:val="18"/>
              </w:rPr>
              <w:t xml:space="preserve">(idiomas, comunicación oral y escrita, y </w:t>
            </w:r>
            <w:r w:rsidRPr="00AF2A08">
              <w:rPr>
                <w:rFonts w:ascii="Arial Narrow" w:eastAsia="Batang" w:hAnsi="Arial Narrow" w:cs="Arial"/>
                <w:sz w:val="18"/>
                <w:szCs w:val="18"/>
              </w:rPr>
              <w:t>habilidades en el uso de equipo comput</w:t>
            </w:r>
            <w:r w:rsidRPr="00AF2A08">
              <w:rPr>
                <w:rFonts w:ascii="Arial Narrow" w:eastAsia="Batang" w:hAnsi="Arial Narrow" w:cs="Arial"/>
                <w:sz w:val="18"/>
                <w:szCs w:val="18"/>
              </w:rPr>
              <w:t>a</w:t>
            </w:r>
            <w:r w:rsidRPr="00AF2A08">
              <w:rPr>
                <w:rFonts w:ascii="Arial Narrow" w:eastAsia="Batang" w:hAnsi="Arial Narrow" w:cs="Arial"/>
                <w:sz w:val="18"/>
                <w:szCs w:val="18"/>
              </w:rPr>
              <w:t>cional y tecnologías de información y telecomunicaciones</w:t>
            </w:r>
            <w:r>
              <w:rPr>
                <w:rFonts w:ascii="Arial Narrow" w:eastAsia="Batang" w:hAnsi="Arial Narrow" w:cs="Arial"/>
                <w:sz w:val="18"/>
                <w:szCs w:val="18"/>
              </w:rPr>
              <w:t>)</w:t>
            </w:r>
            <w:r w:rsidRPr="00AF2A08">
              <w:rPr>
                <w:rFonts w:ascii="Arial Narrow" w:hAnsi="Arial Narrow" w:cs="Arial"/>
                <w:i/>
                <w:iCs/>
                <w:sz w:val="18"/>
                <w:szCs w:val="18"/>
              </w:rPr>
              <w:t xml:space="preserve"> en el perfil del egresado y el diseño de los planes de est</w:t>
            </w:r>
            <w:r w:rsidRPr="00AF2A08">
              <w:rPr>
                <w:rFonts w:ascii="Arial Narrow" w:hAnsi="Arial Narrow" w:cs="Arial"/>
                <w:i/>
                <w:iCs/>
                <w:sz w:val="18"/>
                <w:szCs w:val="18"/>
              </w:rPr>
              <w:t>u</w:t>
            </w:r>
            <w:r w:rsidRPr="00AF2A08">
              <w:rPr>
                <w:rFonts w:ascii="Arial Narrow" w:hAnsi="Arial Narrow" w:cs="Arial"/>
                <w:i/>
                <w:iCs/>
                <w:sz w:val="18"/>
                <w:szCs w:val="18"/>
              </w:rPr>
              <w:t>dios de los programas docentes.</w:t>
            </w:r>
          </w:p>
        </w:tc>
        <w:tc>
          <w:tcPr>
            <w:tcW w:w="0" w:type="auto"/>
            <w:shd w:val="clear" w:color="auto" w:fill="FBD4B4"/>
            <w:vAlign w:val="center"/>
          </w:tcPr>
          <w:p w:rsidR="00CA4486" w:rsidRPr="00BB5716" w:rsidRDefault="00CA4486" w:rsidP="004245CF">
            <w:pPr>
              <w:jc w:val="center"/>
              <w:rPr>
                <w:rFonts w:ascii="Arial Narrow" w:hAnsi="Arial Narrow"/>
                <w:sz w:val="18"/>
                <w:szCs w:val="18"/>
              </w:rPr>
            </w:pPr>
            <w:r>
              <w:rPr>
                <w:rFonts w:ascii="Arial Narrow" w:hAnsi="Arial Narrow"/>
                <w:sz w:val="18"/>
                <w:szCs w:val="18"/>
              </w:rPr>
              <w:t>70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9</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25.1</w:t>
            </w:r>
          </w:p>
        </w:tc>
        <w:tc>
          <w:tcPr>
            <w:tcW w:w="0" w:type="auto"/>
            <w:vAlign w:val="center"/>
          </w:tcPr>
          <w:p w:rsidR="00CA4486" w:rsidRPr="00AF2A08" w:rsidRDefault="00CA4486" w:rsidP="00705CAE">
            <w:pPr>
              <w:jc w:val="both"/>
              <w:rPr>
                <w:rFonts w:ascii="Arial Narrow" w:hAnsi="Arial Narrow" w:cs="Arial"/>
                <w:b/>
                <w:sz w:val="18"/>
                <w:szCs w:val="18"/>
              </w:rPr>
            </w:pPr>
            <w:r w:rsidRPr="00AF2A08">
              <w:rPr>
                <w:rFonts w:ascii="Arial Narrow" w:hAnsi="Arial Narrow" w:cs="Arial"/>
                <w:i/>
                <w:iCs/>
                <w:sz w:val="18"/>
                <w:szCs w:val="18"/>
              </w:rPr>
              <w:t xml:space="preserve">Implantación del sistema de educación por competencias a través de la </w:t>
            </w:r>
            <w:r w:rsidRPr="00AF2A08">
              <w:rPr>
                <w:rFonts w:ascii="Arial Narrow" w:hAnsi="Arial Narrow" w:cs="Arial"/>
                <w:b/>
                <w:i/>
                <w:iCs/>
                <w:sz w:val="18"/>
                <w:szCs w:val="18"/>
              </w:rPr>
              <w:t>inducción</w:t>
            </w:r>
            <w:r w:rsidRPr="00AF2A08">
              <w:rPr>
                <w:rFonts w:ascii="Arial Narrow" w:hAnsi="Arial Narrow" w:cs="Arial"/>
                <w:i/>
                <w:iCs/>
                <w:sz w:val="18"/>
                <w:szCs w:val="18"/>
              </w:rPr>
              <w:t xml:space="preserve"> y capacitación</w:t>
            </w:r>
            <w:r w:rsidRPr="00AF2A08">
              <w:rPr>
                <w:rFonts w:ascii="Arial Narrow" w:hAnsi="Arial Narrow" w:cs="Arial"/>
                <w:b/>
                <w:i/>
                <w:iCs/>
                <w:sz w:val="18"/>
                <w:szCs w:val="18"/>
              </w:rPr>
              <w:t xml:space="preserve"> del personal ac</w:t>
            </w:r>
            <w:r w:rsidRPr="00AF2A08">
              <w:rPr>
                <w:rFonts w:ascii="Arial Narrow" w:hAnsi="Arial Narrow" w:cs="Arial"/>
                <w:b/>
                <w:i/>
                <w:iCs/>
                <w:sz w:val="18"/>
                <w:szCs w:val="18"/>
              </w:rPr>
              <w:t>a</w:t>
            </w:r>
            <w:r w:rsidRPr="00AF2A08">
              <w:rPr>
                <w:rFonts w:ascii="Arial Narrow" w:hAnsi="Arial Narrow" w:cs="Arial"/>
                <w:b/>
                <w:i/>
                <w:iCs/>
                <w:sz w:val="18"/>
                <w:szCs w:val="18"/>
              </w:rPr>
              <w:t>démico</w:t>
            </w:r>
            <w:r w:rsidRPr="00AF2A08">
              <w:rPr>
                <w:rFonts w:ascii="Arial Narrow" w:hAnsi="Arial Narrow" w:cs="Arial"/>
                <w:i/>
                <w:iCs/>
                <w:sz w:val="18"/>
                <w:szCs w:val="18"/>
              </w:rPr>
              <w:t>.</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No procede</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10</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31.1</w:t>
            </w:r>
          </w:p>
        </w:tc>
        <w:tc>
          <w:tcPr>
            <w:tcW w:w="0" w:type="auto"/>
          </w:tcPr>
          <w:p w:rsidR="00CA4486" w:rsidRPr="00BB5716" w:rsidRDefault="00CA4486" w:rsidP="004D055A">
            <w:pPr>
              <w:jc w:val="both"/>
              <w:rPr>
                <w:rFonts w:ascii="Arial Narrow" w:hAnsi="Arial Narrow"/>
                <w:sz w:val="18"/>
                <w:szCs w:val="18"/>
              </w:rPr>
            </w:pPr>
            <w:r w:rsidRPr="00AF2A08">
              <w:rPr>
                <w:rFonts w:ascii="Arial Narrow" w:hAnsi="Arial Narrow" w:cs="Arial"/>
                <w:i/>
                <w:iCs/>
                <w:sz w:val="18"/>
                <w:szCs w:val="18"/>
              </w:rPr>
              <w:t xml:space="preserve">Identificación y </w:t>
            </w:r>
            <w:r w:rsidRPr="00AF2A08">
              <w:rPr>
                <w:rFonts w:ascii="Arial Narrow" w:hAnsi="Arial Narrow" w:cs="Arial"/>
                <w:b/>
                <w:i/>
                <w:iCs/>
                <w:sz w:val="18"/>
                <w:szCs w:val="18"/>
              </w:rPr>
              <w:t>atención de necesidades señaladas</w:t>
            </w:r>
            <w:r w:rsidRPr="00AF2A08">
              <w:rPr>
                <w:rFonts w:ascii="Arial Narrow" w:hAnsi="Arial Narrow" w:cs="Arial"/>
                <w:i/>
                <w:iCs/>
                <w:sz w:val="18"/>
                <w:szCs w:val="18"/>
              </w:rPr>
              <w:t xml:space="preserve"> mediante la asignación de recursos y responsabilidades.</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20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11</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32.1</w:t>
            </w:r>
          </w:p>
        </w:tc>
        <w:tc>
          <w:tcPr>
            <w:tcW w:w="0" w:type="auto"/>
          </w:tcPr>
          <w:p w:rsidR="00CA4486" w:rsidRPr="00BB5716" w:rsidRDefault="00CA4486" w:rsidP="004D055A">
            <w:pPr>
              <w:jc w:val="both"/>
              <w:rPr>
                <w:rFonts w:ascii="Arial Narrow" w:hAnsi="Arial Narrow"/>
                <w:sz w:val="18"/>
                <w:szCs w:val="18"/>
              </w:rPr>
            </w:pPr>
            <w:r w:rsidRPr="00AF2A08">
              <w:rPr>
                <w:rFonts w:ascii="Arial Narrow" w:hAnsi="Arial Narrow" w:cs="Arial"/>
                <w:b/>
                <w:i/>
                <w:iCs/>
                <w:sz w:val="18"/>
                <w:szCs w:val="18"/>
              </w:rPr>
              <w:t>Revisión periódica</w:t>
            </w:r>
            <w:r w:rsidRPr="00AF2A08">
              <w:rPr>
                <w:rFonts w:ascii="Arial Narrow" w:hAnsi="Arial Narrow" w:cs="Arial"/>
                <w:i/>
                <w:iCs/>
                <w:sz w:val="18"/>
                <w:szCs w:val="18"/>
              </w:rPr>
              <w:t xml:space="preserve"> reglamentada de los programas académicos.</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100</w:t>
            </w:r>
          </w:p>
        </w:tc>
      </w:tr>
      <w:tr w:rsidR="00CA4486" w:rsidRPr="00BB5716" w:rsidTr="00CD5C55">
        <w:tc>
          <w:tcPr>
            <w:tcW w:w="0" w:type="auto"/>
            <w:shd w:val="clear" w:color="auto" w:fill="FBD4B4"/>
            <w:vAlign w:val="center"/>
          </w:tcPr>
          <w:p w:rsidR="00CA4486" w:rsidRPr="00BB5716" w:rsidRDefault="00CA4486" w:rsidP="00BB5716">
            <w:pPr>
              <w:jc w:val="center"/>
              <w:rPr>
                <w:rFonts w:ascii="Arial Narrow" w:hAnsi="Arial Narrow"/>
                <w:sz w:val="18"/>
                <w:szCs w:val="18"/>
              </w:rPr>
            </w:pPr>
            <w:r w:rsidRPr="00BB5716">
              <w:rPr>
                <w:rFonts w:ascii="Arial Narrow" w:hAnsi="Arial Narrow"/>
                <w:sz w:val="18"/>
                <w:szCs w:val="18"/>
              </w:rPr>
              <w:t>12</w:t>
            </w:r>
          </w:p>
        </w:tc>
        <w:tc>
          <w:tcPr>
            <w:tcW w:w="0" w:type="auto"/>
            <w:vAlign w:val="center"/>
          </w:tcPr>
          <w:p w:rsidR="00CA4486" w:rsidRPr="00BB5716" w:rsidRDefault="00CA4486" w:rsidP="004D055A">
            <w:pPr>
              <w:jc w:val="center"/>
              <w:rPr>
                <w:rFonts w:ascii="Arial Narrow" w:hAnsi="Arial Narrow"/>
                <w:sz w:val="18"/>
                <w:szCs w:val="18"/>
              </w:rPr>
            </w:pPr>
            <w:r w:rsidRPr="00BB5716">
              <w:rPr>
                <w:rFonts w:ascii="Arial Narrow" w:hAnsi="Arial Narrow"/>
                <w:sz w:val="18"/>
                <w:szCs w:val="18"/>
              </w:rPr>
              <w:t>36.1</w:t>
            </w:r>
          </w:p>
        </w:tc>
        <w:tc>
          <w:tcPr>
            <w:tcW w:w="0" w:type="auto"/>
          </w:tcPr>
          <w:p w:rsidR="00CA4486" w:rsidRPr="00BB5716" w:rsidRDefault="00CA4486" w:rsidP="004D055A">
            <w:pPr>
              <w:jc w:val="both"/>
              <w:rPr>
                <w:rFonts w:ascii="Arial Narrow" w:hAnsi="Arial Narrow"/>
                <w:sz w:val="18"/>
                <w:szCs w:val="18"/>
              </w:rPr>
            </w:pPr>
            <w:r w:rsidRPr="00AF2A08">
              <w:rPr>
                <w:rFonts w:ascii="Arial Narrow" w:hAnsi="Arial Narrow" w:cs="Arial"/>
                <w:i/>
                <w:iCs/>
                <w:sz w:val="18"/>
                <w:szCs w:val="18"/>
              </w:rPr>
              <w:t xml:space="preserve">Implantación de un programa de cursos remediales y del semestre propedéutico, </w:t>
            </w:r>
            <w:r w:rsidRPr="00AF2A08">
              <w:rPr>
                <w:rFonts w:ascii="Arial Narrow" w:hAnsi="Arial Narrow" w:cs="Arial"/>
                <w:b/>
                <w:i/>
                <w:iCs/>
                <w:sz w:val="18"/>
                <w:szCs w:val="18"/>
              </w:rPr>
              <w:t>de cambios en la normatividad académica</w:t>
            </w:r>
            <w:r w:rsidRPr="00AF2A08">
              <w:rPr>
                <w:rFonts w:ascii="Arial Narrow" w:hAnsi="Arial Narrow" w:cs="Arial"/>
                <w:i/>
                <w:iCs/>
                <w:sz w:val="18"/>
                <w:szCs w:val="18"/>
              </w:rPr>
              <w:t xml:space="preserve"> y procesos y mecanismos de selección para el ingreso.</w:t>
            </w:r>
          </w:p>
        </w:tc>
        <w:tc>
          <w:tcPr>
            <w:tcW w:w="0" w:type="auto"/>
            <w:shd w:val="clear" w:color="auto" w:fill="FBD4B4"/>
            <w:vAlign w:val="center"/>
          </w:tcPr>
          <w:p w:rsidR="00CA4486" w:rsidRPr="00BB5716" w:rsidRDefault="00CA4486" w:rsidP="004D055A">
            <w:pPr>
              <w:jc w:val="center"/>
              <w:rPr>
                <w:rFonts w:ascii="Arial Narrow" w:hAnsi="Arial Narrow"/>
                <w:sz w:val="18"/>
                <w:szCs w:val="18"/>
              </w:rPr>
            </w:pPr>
            <w:r>
              <w:rPr>
                <w:rFonts w:ascii="Arial Narrow" w:hAnsi="Arial Narrow"/>
                <w:sz w:val="18"/>
                <w:szCs w:val="18"/>
              </w:rPr>
              <w:t>0</w:t>
            </w:r>
          </w:p>
        </w:tc>
      </w:tr>
    </w:tbl>
    <w:p w:rsidR="00CA4486" w:rsidRDefault="00CA4486" w:rsidP="0024090C">
      <w:pPr>
        <w:pStyle w:val="Heading1"/>
      </w:pPr>
      <w:bookmarkStart w:id="4" w:name="_Toc208629040"/>
      <w:r>
        <w:t>Solicitud de enmienda presupuestal</w:t>
      </w:r>
      <w:bookmarkEnd w:id="4"/>
    </w:p>
    <w:p w:rsidR="00CA4486" w:rsidRDefault="00CA4486" w:rsidP="00764A4C">
      <w:pPr>
        <w:rPr>
          <w:rFonts w:ascii="Agency FB" w:hAnsi="Agency FB"/>
          <w:sz w:val="22"/>
          <w:szCs w:val="22"/>
        </w:rPr>
      </w:pPr>
      <w:r>
        <w:rPr>
          <w:rFonts w:ascii="Agency FB" w:hAnsi="Agency FB"/>
          <w:sz w:val="22"/>
          <w:szCs w:val="22"/>
        </w:rPr>
        <w:t>Solicito autorización para transferir recurso asignados al proyecto a efecto de ampliar la partida 3306 y poder adquirir software que consid</w:t>
      </w:r>
      <w:r>
        <w:rPr>
          <w:rFonts w:ascii="Agency FB" w:hAnsi="Agency FB"/>
          <w:sz w:val="22"/>
          <w:szCs w:val="22"/>
        </w:rPr>
        <w:t>e</w:t>
      </w:r>
      <w:r>
        <w:rPr>
          <w:rFonts w:ascii="Agency FB" w:hAnsi="Agency FB"/>
          <w:sz w:val="22"/>
          <w:szCs w:val="22"/>
        </w:rPr>
        <w:t>ro importante: Acrobat, Office, Windows Vista, etc.</w:t>
      </w:r>
    </w:p>
    <w:p w:rsidR="00CA4486" w:rsidRPr="00183CD7" w:rsidRDefault="00CA4486" w:rsidP="0024090C">
      <w:pPr>
        <w:pStyle w:val="Heading1"/>
      </w:pPr>
      <w:bookmarkStart w:id="5" w:name="_Toc208629041"/>
      <w:r w:rsidRPr="00183CD7">
        <w:t>Sugerencia</w:t>
      </w:r>
      <w:bookmarkEnd w:id="5"/>
    </w:p>
    <w:p w:rsidR="00CA4486" w:rsidRDefault="00CA4486" w:rsidP="00764A4C">
      <w:pPr>
        <w:rPr>
          <w:rFonts w:ascii="Agency FB" w:hAnsi="Agency FB"/>
          <w:sz w:val="22"/>
          <w:szCs w:val="22"/>
        </w:rPr>
      </w:pPr>
      <w:r>
        <w:rPr>
          <w:rFonts w:ascii="Agency FB" w:hAnsi="Agency FB"/>
          <w:sz w:val="22"/>
          <w:szCs w:val="22"/>
        </w:rPr>
        <w:t>Integrar oficina central que dependa directamente de Rectoría para atender el proceso de acreditación de los Programas académicos. Esto debido a que</w:t>
      </w:r>
    </w:p>
    <w:p w:rsidR="00CA4486" w:rsidRDefault="00CA4486" w:rsidP="002C29F2">
      <w:pPr>
        <w:numPr>
          <w:ilvl w:val="0"/>
          <w:numId w:val="3"/>
        </w:numPr>
        <w:rPr>
          <w:rFonts w:ascii="Agency FB" w:hAnsi="Agency FB"/>
          <w:sz w:val="22"/>
          <w:szCs w:val="22"/>
        </w:rPr>
      </w:pPr>
      <w:r>
        <w:rPr>
          <w:rFonts w:ascii="Agency FB" w:hAnsi="Agency FB"/>
          <w:sz w:val="22"/>
          <w:szCs w:val="22"/>
        </w:rPr>
        <w:t>Las acreditaciones no sólo requieren información de las tres direcciones de función sino también de la Unidad de Planeación y la D</w:t>
      </w:r>
      <w:r>
        <w:rPr>
          <w:rFonts w:ascii="Agency FB" w:hAnsi="Agency FB"/>
          <w:sz w:val="22"/>
          <w:szCs w:val="22"/>
        </w:rPr>
        <w:t>i</w:t>
      </w:r>
      <w:r>
        <w:rPr>
          <w:rFonts w:ascii="Agency FB" w:hAnsi="Agency FB"/>
          <w:sz w:val="22"/>
          <w:szCs w:val="22"/>
        </w:rPr>
        <w:t>rección administrativa.</w:t>
      </w:r>
    </w:p>
    <w:p w:rsidR="00CA4486" w:rsidRDefault="00CA4486" w:rsidP="002C29F2">
      <w:pPr>
        <w:numPr>
          <w:ilvl w:val="0"/>
          <w:numId w:val="3"/>
        </w:numPr>
        <w:rPr>
          <w:rFonts w:ascii="Agency FB" w:hAnsi="Agency FB"/>
          <w:sz w:val="22"/>
          <w:szCs w:val="22"/>
        </w:rPr>
      </w:pPr>
      <w:r>
        <w:rPr>
          <w:rFonts w:ascii="Agency FB" w:hAnsi="Agency FB"/>
          <w:sz w:val="22"/>
          <w:szCs w:val="22"/>
        </w:rPr>
        <w:t>Los jefes de programa docente estamos repitiendo trabajo y procesos que ya debieran estar sistematizados.</w:t>
      </w:r>
    </w:p>
    <w:p w:rsidR="00CA4486" w:rsidRDefault="00CA4486" w:rsidP="002C29F2">
      <w:pPr>
        <w:numPr>
          <w:ilvl w:val="0"/>
          <w:numId w:val="3"/>
        </w:numPr>
        <w:rPr>
          <w:rFonts w:ascii="Agency FB" w:hAnsi="Agency FB"/>
          <w:sz w:val="22"/>
          <w:szCs w:val="22"/>
        </w:rPr>
      </w:pPr>
      <w:r>
        <w:rPr>
          <w:rFonts w:ascii="Agency FB" w:hAnsi="Agency FB"/>
          <w:sz w:val="22"/>
          <w:szCs w:val="22"/>
        </w:rPr>
        <w:t>La información que se envía a las instancias acreditadoras no son consistentes entre programas.</w:t>
      </w:r>
    </w:p>
    <w:p w:rsidR="00CA4486" w:rsidRDefault="00CA4486" w:rsidP="00764A4C">
      <w:pPr>
        <w:rPr>
          <w:rFonts w:ascii="Agency FB" w:hAnsi="Agency FB"/>
          <w:sz w:val="22"/>
          <w:szCs w:val="22"/>
        </w:rPr>
      </w:pPr>
    </w:p>
    <w:p w:rsidR="00CA4486" w:rsidRDefault="00CA4486" w:rsidP="00764A4C">
      <w:pPr>
        <w:rPr>
          <w:rFonts w:ascii="Agency FB" w:hAnsi="Agency FB"/>
          <w:sz w:val="22"/>
          <w:szCs w:val="22"/>
        </w:rPr>
      </w:pPr>
    </w:p>
    <w:p w:rsidR="00CA4486" w:rsidRPr="00FF7CD8" w:rsidRDefault="00CA4486" w:rsidP="00FF7CD8">
      <w:pPr>
        <w:jc w:val="right"/>
        <w:rPr>
          <w:rFonts w:ascii="Agency FB" w:eastAsia="Batang" w:hAnsi="Agency FB"/>
          <w:lang w:eastAsia="en-US"/>
        </w:rPr>
      </w:pPr>
      <w:r w:rsidRPr="00FF7CD8">
        <w:rPr>
          <w:rFonts w:ascii="Agency FB" w:eastAsia="Batang" w:hAnsi="Agency FB"/>
          <w:lang w:eastAsia="en-US"/>
        </w:rPr>
        <w:t>Saltillo, Coah., a 10 de septiembre del 2008</w:t>
      </w:r>
    </w:p>
    <w:p w:rsidR="00CA4486" w:rsidRPr="00E670AD" w:rsidRDefault="00CA4486" w:rsidP="00AB0E30">
      <w:pPr>
        <w:jc w:val="center"/>
        <w:rPr>
          <w:rFonts w:ascii="Agency FB" w:hAnsi="Agency FB"/>
          <w:sz w:val="22"/>
          <w:szCs w:val="22"/>
        </w:rPr>
      </w:pPr>
      <w:r w:rsidRPr="00E670AD">
        <w:rPr>
          <w:rFonts w:ascii="Agency FB" w:hAnsi="Agency FB"/>
          <w:sz w:val="22"/>
          <w:szCs w:val="22"/>
        </w:rPr>
        <w:t>Atentamente,</w:t>
      </w:r>
    </w:p>
    <w:p w:rsidR="00CA4486" w:rsidRPr="00E670AD" w:rsidRDefault="00CA4486" w:rsidP="00E670AD">
      <w:pPr>
        <w:jc w:val="center"/>
        <w:rPr>
          <w:rFonts w:ascii="Monotype Corsiva" w:hAnsi="Monotype Corsiva"/>
          <w:b/>
          <w:sz w:val="24"/>
          <w:szCs w:val="24"/>
          <w:lang w:val="es-MX"/>
        </w:rPr>
      </w:pPr>
      <w:r w:rsidRPr="00E670AD">
        <w:rPr>
          <w:rFonts w:ascii="Monotype Corsiva" w:hAnsi="Monotype Corsiva"/>
          <w:b/>
          <w:sz w:val="24"/>
          <w:szCs w:val="24"/>
          <w:lang w:val="es-MX"/>
        </w:rPr>
        <w:t>Alma Terra Mater</w:t>
      </w:r>
    </w:p>
    <w:p w:rsidR="00CA4486" w:rsidRPr="00E670AD" w:rsidRDefault="00CA4486" w:rsidP="00E670AD">
      <w:pPr>
        <w:jc w:val="center"/>
        <w:rPr>
          <w:rFonts w:ascii="Agency FB" w:hAnsi="Agency FB"/>
          <w:sz w:val="22"/>
          <w:szCs w:val="22"/>
        </w:rPr>
      </w:pPr>
      <w:r>
        <w:rPr>
          <w:noProof/>
        </w:rPr>
        <w:pict>
          <v:shape id="_x0000_s1028" type="#_x0000_t75" style="position:absolute;left:0;text-align:left;margin-left:197.05pt;margin-top:6.4pt;width:128.8pt;height:49.25pt;z-index:-251658240">
            <v:imagedata r:id="rId20" o:title=""/>
          </v:shape>
        </w:pict>
      </w:r>
      <w:r w:rsidRPr="00E670AD">
        <w:rPr>
          <w:rFonts w:ascii="Agency FB" w:hAnsi="Agency FB"/>
          <w:sz w:val="22"/>
          <w:szCs w:val="22"/>
        </w:rPr>
        <w:t>El Jefe del Programa Docente de IAZ</w:t>
      </w:r>
    </w:p>
    <w:p w:rsidR="00CA4486" w:rsidRDefault="00CA4486" w:rsidP="00AB0E30">
      <w:pPr>
        <w:jc w:val="center"/>
        <w:rPr>
          <w:szCs w:val="24"/>
        </w:rPr>
      </w:pPr>
    </w:p>
    <w:p w:rsidR="00CA4486" w:rsidRDefault="00CA4486" w:rsidP="00AB0E30">
      <w:pPr>
        <w:jc w:val="center"/>
        <w:rPr>
          <w:szCs w:val="24"/>
        </w:rPr>
      </w:pPr>
    </w:p>
    <w:p w:rsidR="00CA4486" w:rsidRPr="00E670AD" w:rsidRDefault="00CA4486" w:rsidP="00E670AD">
      <w:pPr>
        <w:jc w:val="center"/>
        <w:rPr>
          <w:rFonts w:ascii="Agency FB" w:hAnsi="Agency FB"/>
          <w:b/>
          <w:smallCaps/>
          <w:sz w:val="24"/>
          <w:szCs w:val="24"/>
        </w:rPr>
      </w:pPr>
      <w:r w:rsidRPr="00E670AD">
        <w:rPr>
          <w:rFonts w:ascii="Agency FB" w:hAnsi="Agency FB"/>
          <w:b/>
          <w:smallCaps/>
          <w:sz w:val="24"/>
          <w:szCs w:val="24"/>
        </w:rPr>
        <w:t>Dr. Ramiro López Trujillo</w:t>
      </w:r>
    </w:p>
    <w:p w:rsidR="00CA4486" w:rsidRPr="00D11CF9" w:rsidRDefault="00CA4486" w:rsidP="00764A4C">
      <w:pPr>
        <w:rPr>
          <w:rFonts w:ascii="Agency FB" w:hAnsi="Agency FB"/>
          <w:sz w:val="22"/>
          <w:szCs w:val="22"/>
        </w:rPr>
      </w:pPr>
    </w:p>
    <w:sectPr w:rsidR="00CA4486" w:rsidRPr="00D11CF9" w:rsidSect="00CF4F3E">
      <w:headerReference w:type="default" r:id="rId21"/>
      <w:footerReference w:type="default" r:id="rId22"/>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86" w:rsidRDefault="00CA4486" w:rsidP="00AB0E30">
      <w:r>
        <w:separator/>
      </w:r>
    </w:p>
    <w:p w:rsidR="00CA4486" w:rsidRDefault="00CA4486"/>
  </w:endnote>
  <w:endnote w:type="continuationSeparator" w:id="1">
    <w:p w:rsidR="00CA4486" w:rsidRDefault="00CA4486" w:rsidP="00AB0E30">
      <w:r>
        <w:continuationSeparator/>
      </w:r>
    </w:p>
    <w:p w:rsidR="00CA4486" w:rsidRDefault="00CA44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86" w:rsidRPr="00B930EC" w:rsidRDefault="00CA4486" w:rsidP="00AB0E30">
    <w:pPr>
      <w:jc w:val="center"/>
      <w:rPr>
        <w:b/>
        <w:i/>
        <w:color w:val="008080"/>
        <w:sz w:val="18"/>
        <w:szCs w:val="18"/>
      </w:rPr>
    </w:pPr>
    <w:r>
      <w:rPr>
        <w:noProof/>
      </w:rPr>
      <w:pict>
        <v:line id="_x0000_s2050" style="position:absolute;left:0;text-align:left;z-index:251657216" from="-2.45pt,.95pt" to="501.55pt,.95pt" strokecolor="#f60"/>
      </w:pict>
    </w:r>
    <w:r w:rsidRPr="00B930EC">
      <w:rPr>
        <w:b/>
        <w:i/>
        <w:color w:val="008080"/>
        <w:sz w:val="18"/>
        <w:szCs w:val="18"/>
      </w:rPr>
      <w:t>Misión IAZ</w:t>
    </w:r>
  </w:p>
  <w:p w:rsidR="00CA4486" w:rsidRPr="00B930EC" w:rsidRDefault="00CA4486" w:rsidP="00AB0E30">
    <w:pPr>
      <w:jc w:val="center"/>
      <w:rPr>
        <w:b/>
        <w:i/>
        <w:color w:val="0000FF"/>
        <w:sz w:val="18"/>
        <w:szCs w:val="18"/>
      </w:rPr>
    </w:pPr>
    <w:r w:rsidRPr="00B930EC">
      <w:rPr>
        <w:b/>
        <w:i/>
        <w:color w:val="008080"/>
        <w:sz w:val="18"/>
        <w:szCs w:val="18"/>
      </w:rPr>
      <w:t>Formar profesionistas de amplio criterio, con sentido humanista, capaces de lograr cambios para promover el desarrollo de product</w:t>
    </w:r>
    <w:r w:rsidRPr="00B930EC">
      <w:rPr>
        <w:b/>
        <w:i/>
        <w:color w:val="008080"/>
        <w:sz w:val="18"/>
        <w:szCs w:val="18"/>
      </w:rPr>
      <w:t>o</w:t>
    </w:r>
    <w:r w:rsidRPr="00B930EC">
      <w:rPr>
        <w:b/>
        <w:i/>
        <w:color w:val="008080"/>
        <w:sz w:val="18"/>
        <w:szCs w:val="18"/>
      </w:rPr>
      <w:t>res e industria pecuaria y el uso racional de los recursos para lograr la sustentabilidad del medio rural.</w:t>
    </w:r>
  </w:p>
  <w:p w:rsidR="00CA4486" w:rsidRPr="00B930EC" w:rsidRDefault="00CA4486">
    <w:pPr>
      <w:pStyle w:val="Footer"/>
      <w:jc w:val="right"/>
      <w:rPr>
        <w:sz w:val="22"/>
        <w:szCs w:val="22"/>
      </w:rPr>
    </w:pPr>
    <w:r w:rsidRPr="00B930EC">
      <w:rPr>
        <w:sz w:val="22"/>
        <w:szCs w:val="22"/>
      </w:rPr>
      <w:fldChar w:fldCharType="begin"/>
    </w:r>
    <w:r w:rsidRPr="00B930EC">
      <w:rPr>
        <w:sz w:val="22"/>
        <w:szCs w:val="22"/>
      </w:rPr>
      <w:instrText xml:space="preserve"> PAGE   \* MERGEFORMAT </w:instrText>
    </w:r>
    <w:r w:rsidRPr="00B930EC">
      <w:rPr>
        <w:sz w:val="22"/>
        <w:szCs w:val="22"/>
      </w:rPr>
      <w:fldChar w:fldCharType="separate"/>
    </w:r>
    <w:r>
      <w:rPr>
        <w:noProof/>
        <w:sz w:val="22"/>
        <w:szCs w:val="22"/>
      </w:rPr>
      <w:t>1</w:t>
    </w:r>
    <w:r w:rsidRPr="00B930EC">
      <w:rPr>
        <w:sz w:val="22"/>
        <w:szCs w:val="22"/>
      </w:rPr>
      <w:fldChar w:fldCharType="end"/>
    </w:r>
  </w:p>
  <w:p w:rsidR="00CA4486" w:rsidRPr="00AB0E30" w:rsidRDefault="00CA4486" w:rsidP="00AB0E30">
    <w:pPr>
      <w:pStyle w:val="Footer"/>
    </w:pPr>
  </w:p>
  <w:p w:rsidR="00CA4486" w:rsidRDefault="00CA44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86" w:rsidRDefault="00CA4486" w:rsidP="00AB0E30">
      <w:r>
        <w:separator/>
      </w:r>
    </w:p>
    <w:p w:rsidR="00CA4486" w:rsidRDefault="00CA4486"/>
  </w:footnote>
  <w:footnote w:type="continuationSeparator" w:id="1">
    <w:p w:rsidR="00CA4486" w:rsidRDefault="00CA4486" w:rsidP="00AB0E30">
      <w:r>
        <w:continuationSeparator/>
      </w:r>
    </w:p>
    <w:p w:rsidR="00CA4486" w:rsidRDefault="00CA44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86" w:rsidRPr="004560B9" w:rsidRDefault="00CA4486" w:rsidP="004560B9">
    <w:pPr>
      <w:pStyle w:val="Header"/>
      <w:jc w:val="right"/>
      <w:rPr>
        <w:rFonts w:ascii="Comic Sans MS" w:hAnsi="Comic Sans MS"/>
        <w:sz w:val="12"/>
        <w:szCs w:val="12"/>
      </w:rPr>
    </w:pPr>
    <w:r w:rsidRPr="004560B9">
      <w:rPr>
        <w:rFonts w:ascii="Comic Sans MS" w:hAnsi="Comic Sans MS"/>
        <w:sz w:val="12"/>
        <w:szCs w:val="12"/>
      </w:rPr>
      <w:t>Reporte de avance en las estrategias de la carrera de IAZ</w:t>
    </w:r>
  </w:p>
  <w:p w:rsidR="00CA4486" w:rsidRPr="004560B9" w:rsidRDefault="00CA4486" w:rsidP="004560B9">
    <w:pPr>
      <w:pStyle w:val="Header"/>
      <w:jc w:val="right"/>
      <w:rPr>
        <w:rFonts w:ascii="Comic Sans MS" w:hAnsi="Comic Sans MS"/>
        <w:sz w:val="16"/>
        <w:szCs w:val="16"/>
      </w:rPr>
    </w:pPr>
    <w:r>
      <w:rPr>
        <w:noProof/>
      </w:rPr>
      <w:pict>
        <v:line id="_x0000_s2049" style="position:absolute;left:0;text-align:left;z-index:251658240" from="-2.45pt,1.55pt" to="501.55pt,1.55pt" strokecolor="#f60"/>
      </w:pict>
    </w:r>
  </w:p>
  <w:p w:rsidR="00CA4486" w:rsidRDefault="00CA44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EA37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E02F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167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F068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28F4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9E1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26C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4AB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6431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C6B82C"/>
    <w:lvl w:ilvl="0">
      <w:start w:val="1"/>
      <w:numFmt w:val="bullet"/>
      <w:lvlText w:val=""/>
      <w:lvlJc w:val="left"/>
      <w:pPr>
        <w:tabs>
          <w:tab w:val="num" w:pos="360"/>
        </w:tabs>
        <w:ind w:left="360" w:hanging="360"/>
      </w:pPr>
      <w:rPr>
        <w:rFonts w:ascii="Symbol" w:hAnsi="Symbol" w:hint="default"/>
      </w:rPr>
    </w:lvl>
  </w:abstractNum>
  <w:abstractNum w:abstractNumId="10">
    <w:nsid w:val="08960AA4"/>
    <w:multiLevelType w:val="multilevel"/>
    <w:tmpl w:val="C53C4BB6"/>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nsid w:val="0C490655"/>
    <w:multiLevelType w:val="hybridMultilevel"/>
    <w:tmpl w:val="97CCE5C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5B31289B"/>
    <w:multiLevelType w:val="hybridMultilevel"/>
    <w:tmpl w:val="EF1ED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3067389"/>
    <w:multiLevelType w:val="hybridMultilevel"/>
    <w:tmpl w:val="57E42298"/>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hint="default"/>
      </w:rPr>
    </w:lvl>
    <w:lvl w:ilvl="8" w:tplc="0C0A0005" w:tentative="1">
      <w:start w:val="1"/>
      <w:numFmt w:val="bullet"/>
      <w:lvlText w:val=""/>
      <w:lvlJc w:val="left"/>
      <w:pPr>
        <w:ind w:left="6518" w:hanging="360"/>
      </w:pPr>
      <w:rPr>
        <w:rFonts w:ascii="Wingdings" w:hAnsi="Wingdings" w:hint="default"/>
      </w:rPr>
    </w:lvl>
  </w:abstractNum>
  <w:num w:numId="1">
    <w:abstractNumId w:val="12"/>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C3C"/>
    <w:rsid w:val="00025B15"/>
    <w:rsid w:val="000408B2"/>
    <w:rsid w:val="000435CE"/>
    <w:rsid w:val="000526DB"/>
    <w:rsid w:val="000579A6"/>
    <w:rsid w:val="00065114"/>
    <w:rsid w:val="00074D42"/>
    <w:rsid w:val="000835B3"/>
    <w:rsid w:val="00093975"/>
    <w:rsid w:val="000939B6"/>
    <w:rsid w:val="000969B1"/>
    <w:rsid w:val="000A41B4"/>
    <w:rsid w:val="000B11DC"/>
    <w:rsid w:val="000B6464"/>
    <w:rsid w:val="000C31F6"/>
    <w:rsid w:val="000F14FD"/>
    <w:rsid w:val="00116C66"/>
    <w:rsid w:val="00137CA3"/>
    <w:rsid w:val="00146E6B"/>
    <w:rsid w:val="00183CD7"/>
    <w:rsid w:val="001969AD"/>
    <w:rsid w:val="001A4857"/>
    <w:rsid w:val="001B4B93"/>
    <w:rsid w:val="001B5BFF"/>
    <w:rsid w:val="001C5BBB"/>
    <w:rsid w:val="0020013E"/>
    <w:rsid w:val="00215337"/>
    <w:rsid w:val="002260B3"/>
    <w:rsid w:val="00226C7B"/>
    <w:rsid w:val="00230F48"/>
    <w:rsid w:val="0023209F"/>
    <w:rsid w:val="0024090C"/>
    <w:rsid w:val="002C29F2"/>
    <w:rsid w:val="002F10C4"/>
    <w:rsid w:val="0030372B"/>
    <w:rsid w:val="00323AC4"/>
    <w:rsid w:val="0033298E"/>
    <w:rsid w:val="00342819"/>
    <w:rsid w:val="00346754"/>
    <w:rsid w:val="00373986"/>
    <w:rsid w:val="003A00F8"/>
    <w:rsid w:val="003B4D54"/>
    <w:rsid w:val="003F6AF6"/>
    <w:rsid w:val="004245CF"/>
    <w:rsid w:val="00430AA8"/>
    <w:rsid w:val="004355B5"/>
    <w:rsid w:val="00451C3C"/>
    <w:rsid w:val="004560B9"/>
    <w:rsid w:val="00456CEB"/>
    <w:rsid w:val="0047000F"/>
    <w:rsid w:val="0047557D"/>
    <w:rsid w:val="004837C0"/>
    <w:rsid w:val="004D055A"/>
    <w:rsid w:val="004E4BF3"/>
    <w:rsid w:val="004E4D0F"/>
    <w:rsid w:val="004F3C7E"/>
    <w:rsid w:val="004F673F"/>
    <w:rsid w:val="005101A0"/>
    <w:rsid w:val="00517333"/>
    <w:rsid w:val="00552C66"/>
    <w:rsid w:val="00565B14"/>
    <w:rsid w:val="00567DE7"/>
    <w:rsid w:val="00587356"/>
    <w:rsid w:val="005902B8"/>
    <w:rsid w:val="005943A1"/>
    <w:rsid w:val="0061001E"/>
    <w:rsid w:val="00663602"/>
    <w:rsid w:val="0068531A"/>
    <w:rsid w:val="006A1B3A"/>
    <w:rsid w:val="006B1C06"/>
    <w:rsid w:val="006D71B7"/>
    <w:rsid w:val="00705CAE"/>
    <w:rsid w:val="007103CD"/>
    <w:rsid w:val="00726C87"/>
    <w:rsid w:val="0073358A"/>
    <w:rsid w:val="00764A4C"/>
    <w:rsid w:val="0077022C"/>
    <w:rsid w:val="007860F5"/>
    <w:rsid w:val="007C0A50"/>
    <w:rsid w:val="007C7807"/>
    <w:rsid w:val="007D25C6"/>
    <w:rsid w:val="007D6443"/>
    <w:rsid w:val="007E21C7"/>
    <w:rsid w:val="007E541C"/>
    <w:rsid w:val="007E609A"/>
    <w:rsid w:val="00827DE2"/>
    <w:rsid w:val="00857F16"/>
    <w:rsid w:val="00862EC3"/>
    <w:rsid w:val="008A600D"/>
    <w:rsid w:val="008B7947"/>
    <w:rsid w:val="008B7A67"/>
    <w:rsid w:val="008C541F"/>
    <w:rsid w:val="008E0F50"/>
    <w:rsid w:val="008E5C06"/>
    <w:rsid w:val="008F7FDD"/>
    <w:rsid w:val="009559A3"/>
    <w:rsid w:val="009564A3"/>
    <w:rsid w:val="0097328B"/>
    <w:rsid w:val="00980A5D"/>
    <w:rsid w:val="0098511F"/>
    <w:rsid w:val="009977DC"/>
    <w:rsid w:val="009B6022"/>
    <w:rsid w:val="009C28FD"/>
    <w:rsid w:val="00A01093"/>
    <w:rsid w:val="00A13F68"/>
    <w:rsid w:val="00A34ED6"/>
    <w:rsid w:val="00A35DB6"/>
    <w:rsid w:val="00A505C5"/>
    <w:rsid w:val="00A5494C"/>
    <w:rsid w:val="00A650AF"/>
    <w:rsid w:val="00A678BC"/>
    <w:rsid w:val="00A97ED7"/>
    <w:rsid w:val="00AA2C3E"/>
    <w:rsid w:val="00AA6D3F"/>
    <w:rsid w:val="00AB0E30"/>
    <w:rsid w:val="00AE4423"/>
    <w:rsid w:val="00AF145C"/>
    <w:rsid w:val="00AF2300"/>
    <w:rsid w:val="00AF2A08"/>
    <w:rsid w:val="00AF7BEA"/>
    <w:rsid w:val="00B03B99"/>
    <w:rsid w:val="00B151F1"/>
    <w:rsid w:val="00B35F51"/>
    <w:rsid w:val="00B42773"/>
    <w:rsid w:val="00B468F6"/>
    <w:rsid w:val="00B54396"/>
    <w:rsid w:val="00B74BC3"/>
    <w:rsid w:val="00B769AC"/>
    <w:rsid w:val="00B80252"/>
    <w:rsid w:val="00B86B30"/>
    <w:rsid w:val="00B9033F"/>
    <w:rsid w:val="00B930EC"/>
    <w:rsid w:val="00BB09F4"/>
    <w:rsid w:val="00BB5716"/>
    <w:rsid w:val="00BD519F"/>
    <w:rsid w:val="00C153A7"/>
    <w:rsid w:val="00C22664"/>
    <w:rsid w:val="00C24A5E"/>
    <w:rsid w:val="00CA4486"/>
    <w:rsid w:val="00CA7CB8"/>
    <w:rsid w:val="00CC1356"/>
    <w:rsid w:val="00CD5C55"/>
    <w:rsid w:val="00CE0534"/>
    <w:rsid w:val="00CE5907"/>
    <w:rsid w:val="00CF4F3E"/>
    <w:rsid w:val="00D11CF9"/>
    <w:rsid w:val="00D15F75"/>
    <w:rsid w:val="00D43142"/>
    <w:rsid w:val="00D620D6"/>
    <w:rsid w:val="00D72758"/>
    <w:rsid w:val="00DA5082"/>
    <w:rsid w:val="00DD12F7"/>
    <w:rsid w:val="00DD24DD"/>
    <w:rsid w:val="00DF2C33"/>
    <w:rsid w:val="00DF7EB7"/>
    <w:rsid w:val="00E670AD"/>
    <w:rsid w:val="00E8726F"/>
    <w:rsid w:val="00EB251C"/>
    <w:rsid w:val="00EB5B83"/>
    <w:rsid w:val="00ED18A6"/>
    <w:rsid w:val="00ED3E9D"/>
    <w:rsid w:val="00ED7C92"/>
    <w:rsid w:val="00F257A4"/>
    <w:rsid w:val="00F33502"/>
    <w:rsid w:val="00F47A76"/>
    <w:rsid w:val="00F52285"/>
    <w:rsid w:val="00F62425"/>
    <w:rsid w:val="00F7761D"/>
    <w:rsid w:val="00FA24EB"/>
    <w:rsid w:val="00FA7C1D"/>
    <w:rsid w:val="00FB5A02"/>
    <w:rsid w:val="00FF7CD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3C"/>
    <w:rPr>
      <w:rFonts w:ascii="Times New Roman" w:hAnsi="Times New Roman"/>
      <w:sz w:val="20"/>
      <w:szCs w:val="20"/>
    </w:rPr>
  </w:style>
  <w:style w:type="paragraph" w:styleId="Heading1">
    <w:name w:val="heading 1"/>
    <w:basedOn w:val="Normal"/>
    <w:next w:val="Normal"/>
    <w:link w:val="Heading1Char"/>
    <w:uiPriority w:val="99"/>
    <w:qFormat/>
    <w:locked/>
    <w:rsid w:val="0024090C"/>
    <w:pPr>
      <w:keepNext/>
      <w:numPr>
        <w:numId w:val="14"/>
      </w:numPr>
      <w:spacing w:before="240" w:after="60"/>
      <w:outlineLvl w:val="0"/>
    </w:pPr>
    <w:rPr>
      <w:rFonts w:ascii="Agency FB" w:hAnsi="Agency FB" w:cs="Arial"/>
      <w:b/>
      <w:bCs/>
      <w:kern w:val="32"/>
      <w:sz w:val="24"/>
      <w:szCs w:val="32"/>
    </w:rPr>
  </w:style>
  <w:style w:type="paragraph" w:styleId="Heading2">
    <w:name w:val="heading 2"/>
    <w:basedOn w:val="Normal"/>
    <w:next w:val="Normal"/>
    <w:link w:val="Heading2Char"/>
    <w:uiPriority w:val="99"/>
    <w:qFormat/>
    <w:locked/>
    <w:rsid w:val="0024090C"/>
    <w:pPr>
      <w:keepNext/>
      <w:numPr>
        <w:ilvl w:val="1"/>
        <w:numId w:val="14"/>
      </w:numPr>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1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5166"/>
    <w:rPr>
      <w:rFonts w:asciiTheme="majorHAnsi" w:eastAsiaTheme="majorEastAsia" w:hAnsiTheme="majorHAnsi" w:cstheme="majorBidi"/>
      <w:b/>
      <w:bCs/>
      <w:i/>
      <w:iCs/>
      <w:sz w:val="28"/>
      <w:szCs w:val="28"/>
    </w:rPr>
  </w:style>
  <w:style w:type="paragraph" w:styleId="ListParagraph">
    <w:name w:val="List Paragraph"/>
    <w:basedOn w:val="Normal"/>
    <w:uiPriority w:val="99"/>
    <w:qFormat/>
    <w:rsid w:val="004E4BF3"/>
    <w:pPr>
      <w:ind w:left="720"/>
      <w:contextualSpacing/>
    </w:pPr>
  </w:style>
  <w:style w:type="table" w:styleId="TableGrid">
    <w:name w:val="Table Grid"/>
    <w:basedOn w:val="TableNormal"/>
    <w:uiPriority w:val="99"/>
    <w:rsid w:val="004E4B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F7BEA"/>
    <w:rPr>
      <w:rFonts w:cs="Times New Roman"/>
      <w:color w:val="0000FF"/>
      <w:u w:val="single"/>
    </w:rPr>
  </w:style>
  <w:style w:type="character" w:styleId="FollowedHyperlink">
    <w:name w:val="FollowedHyperlink"/>
    <w:basedOn w:val="DefaultParagraphFont"/>
    <w:uiPriority w:val="99"/>
    <w:rsid w:val="000B11DC"/>
    <w:rPr>
      <w:rFonts w:cs="Times New Roman"/>
      <w:color w:val="800080"/>
      <w:u w:val="single"/>
    </w:rPr>
  </w:style>
  <w:style w:type="paragraph" w:styleId="Header">
    <w:name w:val="header"/>
    <w:basedOn w:val="Normal"/>
    <w:link w:val="HeaderChar"/>
    <w:uiPriority w:val="99"/>
    <w:semiHidden/>
    <w:rsid w:val="00AB0E30"/>
    <w:pPr>
      <w:tabs>
        <w:tab w:val="center" w:pos="4252"/>
        <w:tab w:val="right" w:pos="8504"/>
      </w:tabs>
    </w:pPr>
  </w:style>
  <w:style w:type="character" w:customStyle="1" w:styleId="HeaderChar">
    <w:name w:val="Header Char"/>
    <w:basedOn w:val="DefaultParagraphFont"/>
    <w:link w:val="Header"/>
    <w:uiPriority w:val="99"/>
    <w:semiHidden/>
    <w:locked/>
    <w:rsid w:val="00AB0E30"/>
    <w:rPr>
      <w:rFonts w:ascii="Times New Roman" w:hAnsi="Times New Roman" w:cs="Times New Roman"/>
    </w:rPr>
  </w:style>
  <w:style w:type="paragraph" w:styleId="Footer">
    <w:name w:val="footer"/>
    <w:basedOn w:val="Normal"/>
    <w:link w:val="FooterChar"/>
    <w:uiPriority w:val="99"/>
    <w:rsid w:val="00AB0E30"/>
    <w:pPr>
      <w:tabs>
        <w:tab w:val="center" w:pos="4252"/>
        <w:tab w:val="right" w:pos="8504"/>
      </w:tabs>
    </w:pPr>
  </w:style>
  <w:style w:type="character" w:customStyle="1" w:styleId="FooterChar">
    <w:name w:val="Footer Char"/>
    <w:basedOn w:val="DefaultParagraphFont"/>
    <w:link w:val="Footer"/>
    <w:uiPriority w:val="99"/>
    <w:locked/>
    <w:rsid w:val="00AB0E30"/>
    <w:rPr>
      <w:rFonts w:ascii="Times New Roman" w:hAnsi="Times New Roman" w:cs="Times New Roman"/>
    </w:rPr>
  </w:style>
  <w:style w:type="paragraph" w:styleId="DocumentMap">
    <w:name w:val="Document Map"/>
    <w:basedOn w:val="Normal"/>
    <w:link w:val="DocumentMapChar"/>
    <w:uiPriority w:val="99"/>
    <w:semiHidden/>
    <w:rsid w:val="00FF7CD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F7CD8"/>
    <w:rPr>
      <w:rFonts w:ascii="Tahoma" w:hAnsi="Tahoma" w:cs="Tahoma"/>
      <w:sz w:val="16"/>
      <w:szCs w:val="16"/>
    </w:rPr>
  </w:style>
  <w:style w:type="paragraph" w:styleId="TOC1">
    <w:name w:val="toc 1"/>
    <w:basedOn w:val="Normal"/>
    <w:next w:val="Normal"/>
    <w:autoRedefine/>
    <w:uiPriority w:val="99"/>
    <w:semiHidden/>
    <w:locked/>
    <w:rsid w:val="00ED18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Obj's%20y%20estrategias%20IAZ%2008.doc" TargetMode="External"/><Relationship Id="rId13" Type="http://schemas.openxmlformats.org/officeDocument/2006/relationships/image" Target="media/image4.png"/><Relationship Id="rId18" Type="http://schemas.openxmlformats.org/officeDocument/2006/relationships/hyperlink" Target="Actas%20reun's%20Acad%20Interdis-IAZ.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Nombramiento%20Dr.%20Ramiro%20L&#243;pez%20T.doc" TargetMode="External"/><Relationship Id="rId12" Type="http://schemas.openxmlformats.org/officeDocument/2006/relationships/hyperlink" Target="Estad&#237;sticas%20Zoot.xlsx" TargetMode="External"/><Relationship Id="rId17" Type="http://schemas.openxmlformats.org/officeDocument/2006/relationships/hyperlink" Target="Cuadros%20nivel%20cumplimiento%20Indicadores%20AMEAS.doc" TargetMode="External"/><Relationship Id="rId2" Type="http://schemas.openxmlformats.org/officeDocument/2006/relationships/styles" Target="styles.xml"/><Relationship Id="rId16" Type="http://schemas.openxmlformats.org/officeDocument/2006/relationships/hyperlink" Target="Informe%20AMEAS%20preacreditaci&#243;n%20IAZ.doc"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Relaci&#243;n%20Alumno-tutor.xl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cursosenlinea.uaaan.m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Nueva%20estructura%20plan%20estudios%20IAZ.x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1028</TotalTime>
  <Pages>4</Pages>
  <Words>2367</Words>
  <Characters>13494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López Trujillo</dc:creator>
  <cp:keywords/>
  <dc:description/>
  <cp:lastModifiedBy>Ramiro López Trujillo</cp:lastModifiedBy>
  <cp:revision>89</cp:revision>
  <cp:lastPrinted>2008-09-08T14:22:00Z</cp:lastPrinted>
  <dcterms:created xsi:type="dcterms:W3CDTF">2008-09-05T02:53:00Z</dcterms:created>
  <dcterms:modified xsi:type="dcterms:W3CDTF">2008-09-08T14:27:00Z</dcterms:modified>
</cp:coreProperties>
</file>