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BC" w:rsidRPr="0025706E" w:rsidRDefault="00B94FBC" w:rsidP="001F72D9">
      <w:pPr>
        <w:jc w:val="center"/>
        <w:outlineLvl w:val="0"/>
        <w:rPr>
          <w:rFonts w:cs="Arial"/>
          <w:b/>
          <w:sz w:val="24"/>
          <w:szCs w:val="24"/>
          <w:lang w:val="es-ES"/>
        </w:rPr>
      </w:pPr>
      <w:r w:rsidRPr="0025706E">
        <w:rPr>
          <w:rFonts w:cs="Arial"/>
          <w:b/>
          <w:sz w:val="24"/>
          <w:szCs w:val="24"/>
          <w:lang w:val="es-ES"/>
        </w:rPr>
        <w:t>Exposición de motivos para la creación del Cuerpo Colegiado de Licenciatura</w:t>
      </w:r>
    </w:p>
    <w:p w:rsidR="00B94FBC" w:rsidRDefault="00B94FBC" w:rsidP="00951EE4">
      <w:pPr>
        <w:spacing w:afterLines="80"/>
        <w:ind w:firstLine="284"/>
        <w:rPr>
          <w:rFonts w:cs="Arial"/>
          <w:lang w:val="es-ES"/>
        </w:rPr>
      </w:pPr>
    </w:p>
    <w:p w:rsidR="00B94FBC" w:rsidRDefault="00B94FBC" w:rsidP="00951EE4">
      <w:pPr>
        <w:spacing w:afterLines="80"/>
        <w:ind w:firstLine="284"/>
        <w:rPr>
          <w:lang w:val="es-ES"/>
        </w:rPr>
      </w:pPr>
      <w:r>
        <w:rPr>
          <w:rFonts w:cs="Arial"/>
          <w:lang w:val="es-ES"/>
        </w:rPr>
        <w:t>Como resultado de la Reestructuración Orgánica de la UAAAN (1995, p. 25), los programas educ</w:t>
      </w:r>
      <w:r>
        <w:rPr>
          <w:rFonts w:cs="Arial"/>
          <w:lang w:val="es-ES"/>
        </w:rPr>
        <w:t>a</w:t>
      </w:r>
      <w:r>
        <w:rPr>
          <w:rFonts w:cs="Arial"/>
          <w:lang w:val="es-ES"/>
        </w:rPr>
        <w:t xml:space="preserve">tivos de licenciatura </w:t>
      </w:r>
      <w:r w:rsidRPr="00416188">
        <w:rPr>
          <w:lang w:val="es-ES"/>
        </w:rPr>
        <w:t>funciona como centro vacío</w:t>
      </w:r>
      <w:r>
        <w:rPr>
          <w:lang w:val="es-ES"/>
        </w:rPr>
        <w:t xml:space="preserve"> (</w:t>
      </w:r>
      <w:r w:rsidRPr="00416188">
        <w:rPr>
          <w:lang w:val="es-ES"/>
        </w:rPr>
        <w:t xml:space="preserve">conjunto de actividades </w:t>
      </w:r>
      <w:r>
        <w:rPr>
          <w:lang w:val="es-ES"/>
        </w:rPr>
        <w:t xml:space="preserve">de coordinación </w:t>
      </w:r>
      <w:r w:rsidRPr="00416188">
        <w:rPr>
          <w:lang w:val="es-ES"/>
        </w:rPr>
        <w:t>docente</w:t>
      </w:r>
      <w:r>
        <w:rPr>
          <w:lang w:val="es-ES"/>
        </w:rPr>
        <w:t xml:space="preserve">). Bajo esta concepción los programas </w:t>
      </w:r>
      <w:r w:rsidRPr="00416188">
        <w:rPr>
          <w:lang w:val="es-ES"/>
        </w:rPr>
        <w:t>no constituye</w:t>
      </w:r>
      <w:r>
        <w:rPr>
          <w:lang w:val="es-ES"/>
        </w:rPr>
        <w:t>n</w:t>
      </w:r>
      <w:r w:rsidRPr="00416188">
        <w:rPr>
          <w:lang w:val="es-ES"/>
        </w:rPr>
        <w:t xml:space="preserve"> ni está</w:t>
      </w:r>
      <w:r>
        <w:rPr>
          <w:lang w:val="es-ES"/>
        </w:rPr>
        <w:t>n</w:t>
      </w:r>
      <w:r w:rsidRPr="00416188">
        <w:rPr>
          <w:lang w:val="es-ES"/>
        </w:rPr>
        <w:t xml:space="preserve"> radicado</w:t>
      </w:r>
      <w:r>
        <w:rPr>
          <w:lang w:val="es-ES"/>
        </w:rPr>
        <w:t>s</w:t>
      </w:r>
      <w:r w:rsidRPr="00416188">
        <w:rPr>
          <w:lang w:val="es-ES"/>
        </w:rPr>
        <w:t xml:space="preserve"> en ninguna entidad orgánica de la Universidad.</w:t>
      </w:r>
      <w:r>
        <w:rPr>
          <w:lang w:val="es-ES"/>
        </w:rPr>
        <w:t xml:space="preserve"> Su función es integrar las actividades de las entidades académicas y administrat</w:t>
      </w:r>
      <w:r>
        <w:rPr>
          <w:lang w:val="es-ES"/>
        </w:rPr>
        <w:t>i</w:t>
      </w:r>
      <w:r>
        <w:rPr>
          <w:lang w:val="es-ES"/>
        </w:rPr>
        <w:t xml:space="preserve">vas institucionales a efecto de desarrollar y administrar carreras. </w:t>
      </w:r>
    </w:p>
    <w:p w:rsidR="00B94FBC" w:rsidRPr="00416188" w:rsidRDefault="00B94FBC" w:rsidP="00951EE4">
      <w:pPr>
        <w:spacing w:afterLines="80"/>
        <w:ind w:firstLine="284"/>
        <w:rPr>
          <w:lang w:val="es-ES"/>
        </w:rPr>
      </w:pPr>
      <w:r>
        <w:rPr>
          <w:lang w:val="es-ES"/>
        </w:rPr>
        <w:t xml:space="preserve">En la Reestructuración de 1995 se adopta </w:t>
      </w:r>
      <w:r w:rsidRPr="00416188">
        <w:rPr>
          <w:lang w:val="es-ES"/>
        </w:rPr>
        <w:t xml:space="preserve">el denominado modelo matricial para la implementación de programas docentes, de investigación y de desarrollo (Figura </w:t>
      </w:r>
      <w:r>
        <w:rPr>
          <w:lang w:val="es-ES"/>
        </w:rPr>
        <w:t>1</w:t>
      </w:r>
      <w:r w:rsidRPr="00416188">
        <w:rPr>
          <w:lang w:val="es-ES"/>
        </w:rPr>
        <w:t>). El modelo matricial es un esqu</w:t>
      </w:r>
      <w:r w:rsidRPr="00416188">
        <w:rPr>
          <w:lang w:val="es-ES"/>
        </w:rPr>
        <w:t>e</w:t>
      </w:r>
      <w:r w:rsidRPr="00416188">
        <w:rPr>
          <w:lang w:val="es-ES"/>
        </w:rPr>
        <w:t>ma de organización integrado en un eje transversal por departamentos académicos que trabajan en torno a disciplinas y en el eje perpendicular por programas que trabajan en torno a objetivos defin</w:t>
      </w:r>
      <w:r w:rsidRPr="00416188">
        <w:rPr>
          <w:lang w:val="es-ES"/>
        </w:rPr>
        <w:t>i</w:t>
      </w:r>
      <w:r w:rsidRPr="00416188">
        <w:rPr>
          <w:lang w:val="es-ES"/>
        </w:rPr>
        <w:t xml:space="preserve">dos, v. gr., la formación de </w:t>
      </w:r>
      <w:r>
        <w:rPr>
          <w:lang w:val="es-ES"/>
        </w:rPr>
        <w:t>recursos humanos</w:t>
      </w:r>
      <w:r w:rsidRPr="00416188">
        <w:rPr>
          <w:lang w:val="es-ES"/>
        </w:rPr>
        <w:t xml:space="preserve">. Estos dos elementos, </w:t>
      </w:r>
      <w:r>
        <w:rPr>
          <w:lang w:val="es-ES"/>
        </w:rPr>
        <w:t>d</w:t>
      </w:r>
      <w:r w:rsidRPr="00416188">
        <w:rPr>
          <w:lang w:val="es-ES"/>
        </w:rPr>
        <w:t xml:space="preserve">epartamentos </w:t>
      </w:r>
      <w:r>
        <w:rPr>
          <w:lang w:val="es-ES"/>
        </w:rPr>
        <w:t>a</w:t>
      </w:r>
      <w:r w:rsidRPr="00416188">
        <w:rPr>
          <w:lang w:val="es-ES"/>
        </w:rPr>
        <w:t xml:space="preserve">cadémicos y </w:t>
      </w:r>
      <w:r>
        <w:rPr>
          <w:lang w:val="es-ES"/>
        </w:rPr>
        <w:t>p</w:t>
      </w:r>
      <w:r w:rsidRPr="00416188">
        <w:rPr>
          <w:lang w:val="es-ES"/>
        </w:rPr>
        <w:t>rogramas, coexisten complementariamente. Consecuentemente, la</w:t>
      </w:r>
      <w:r>
        <w:rPr>
          <w:lang w:val="es-ES"/>
        </w:rPr>
        <w:t>s</w:t>
      </w:r>
      <w:r w:rsidRPr="00416188">
        <w:rPr>
          <w:lang w:val="es-ES"/>
        </w:rPr>
        <w:t xml:space="preserve"> estructura</w:t>
      </w:r>
      <w:r>
        <w:rPr>
          <w:lang w:val="es-ES"/>
        </w:rPr>
        <w:t>s</w:t>
      </w:r>
      <w:r w:rsidRPr="00416188">
        <w:rPr>
          <w:lang w:val="es-ES"/>
        </w:rPr>
        <w:t xml:space="preserve"> orgánica</w:t>
      </w:r>
      <w:r>
        <w:rPr>
          <w:lang w:val="es-ES"/>
        </w:rPr>
        <w:t>s</w:t>
      </w:r>
      <w:r w:rsidRPr="00416188">
        <w:rPr>
          <w:lang w:val="es-ES"/>
        </w:rPr>
        <w:t xml:space="preserve"> básica</w:t>
      </w:r>
      <w:r>
        <w:rPr>
          <w:lang w:val="es-ES"/>
        </w:rPr>
        <w:t>s</w:t>
      </w:r>
      <w:r w:rsidRPr="00416188">
        <w:rPr>
          <w:lang w:val="es-ES"/>
        </w:rPr>
        <w:t xml:space="preserve"> de departamentos académicos y divisiones prevalece</w:t>
      </w:r>
      <w:r>
        <w:rPr>
          <w:lang w:val="es-ES"/>
        </w:rPr>
        <w:t>n</w:t>
      </w:r>
      <w:r w:rsidRPr="00416188">
        <w:rPr>
          <w:lang w:val="es-ES"/>
        </w:rPr>
        <w:t xml:space="preserve"> como ejecutores de las actividades sustant</w:t>
      </w:r>
      <w:r w:rsidRPr="00416188">
        <w:rPr>
          <w:lang w:val="es-ES"/>
        </w:rPr>
        <w:t>i</w:t>
      </w:r>
      <w:r w:rsidRPr="00416188">
        <w:rPr>
          <w:lang w:val="es-ES"/>
        </w:rPr>
        <w:t xml:space="preserve">vas de la Universidad, con el entreverado de programas interdisciplinarios. </w:t>
      </w:r>
    </w:p>
    <w:p w:rsidR="00B94FBC" w:rsidRPr="00416188" w:rsidRDefault="00B94FBC" w:rsidP="00951EE4">
      <w:pPr>
        <w:spacing w:afterLines="80"/>
        <w:ind w:firstLine="284"/>
        <w:rPr>
          <w:lang w:val="es-ES"/>
        </w:rPr>
      </w:pPr>
      <w:r w:rsidRPr="00416188">
        <w:rPr>
          <w:lang w:val="es-ES"/>
        </w:rPr>
        <w:t>La organización matricial de las funciones universitarias sustantivas presenta varias ventajas:</w:t>
      </w:r>
    </w:p>
    <w:p w:rsidR="00B94FBC" w:rsidRPr="00416188" w:rsidRDefault="00B94FBC" w:rsidP="00951EE4">
      <w:pPr>
        <w:numPr>
          <w:ilvl w:val="0"/>
          <w:numId w:val="2"/>
        </w:numPr>
        <w:spacing w:afterLines="80"/>
        <w:rPr>
          <w:lang w:val="es-ES"/>
        </w:rPr>
      </w:pPr>
      <w:r w:rsidRPr="00416188">
        <w:rPr>
          <w:lang w:val="es-ES"/>
        </w:rPr>
        <w:t>Da capacidad de respuesta a las cambiantes necesidades nacionales de formación de recu</w:t>
      </w:r>
      <w:r w:rsidRPr="00416188">
        <w:rPr>
          <w:lang w:val="es-ES"/>
        </w:rPr>
        <w:t>r</w:t>
      </w:r>
      <w:r w:rsidRPr="00416188">
        <w:rPr>
          <w:lang w:val="es-ES"/>
        </w:rPr>
        <w:t>sos humanos sin engrosar la estructura departamental.</w:t>
      </w:r>
    </w:p>
    <w:p w:rsidR="00B94FBC" w:rsidRPr="00416188" w:rsidRDefault="00B94FBC" w:rsidP="00951EE4">
      <w:pPr>
        <w:numPr>
          <w:ilvl w:val="0"/>
          <w:numId w:val="2"/>
        </w:numPr>
        <w:spacing w:afterLines="80"/>
        <w:rPr>
          <w:lang w:val="es-ES"/>
        </w:rPr>
      </w:pPr>
      <w:r w:rsidRPr="00416188">
        <w:rPr>
          <w:lang w:val="es-ES"/>
        </w:rPr>
        <w:t>Permite operar programas sin cambios de adscripción de los profesores, y</w:t>
      </w:r>
    </w:p>
    <w:p w:rsidR="00B94FBC" w:rsidRDefault="00B94FBC" w:rsidP="00951EE4">
      <w:pPr>
        <w:numPr>
          <w:ilvl w:val="0"/>
          <w:numId w:val="2"/>
        </w:numPr>
        <w:spacing w:afterLines="80"/>
        <w:rPr>
          <w:rFonts w:cs="Arial"/>
          <w:lang w:val="es-ES"/>
        </w:rPr>
      </w:pPr>
      <w:r w:rsidRPr="00416188">
        <w:rPr>
          <w:lang w:val="es-ES"/>
        </w:rPr>
        <w:t>Ofrece la oportunidad de constituir academias interdisciplinarias con capacidad de dirigir las actividades docentes, de investigación y vinculación de un área del conocimiento en el cont</w:t>
      </w:r>
      <w:r w:rsidRPr="00416188">
        <w:rPr>
          <w:lang w:val="es-ES"/>
        </w:rPr>
        <w:t>i</w:t>
      </w:r>
      <w:r w:rsidRPr="00416188">
        <w:rPr>
          <w:lang w:val="es-ES"/>
        </w:rPr>
        <w:t>nuo curricular licenciatura-posgrado.</w:t>
      </w:r>
    </w:p>
    <w:p w:rsidR="00B94FBC" w:rsidRDefault="00B94FBC" w:rsidP="00951EE4">
      <w:pPr>
        <w:spacing w:afterLines="80"/>
        <w:ind w:firstLine="284"/>
      </w:pPr>
      <w:r>
        <w:t xml:space="preserve">Así, en los programas educativos de la UAAAN </w:t>
      </w:r>
      <w:r w:rsidRPr="00416188">
        <w:t xml:space="preserve">participan diversos </w:t>
      </w:r>
      <w:r>
        <w:t xml:space="preserve">de sus </w:t>
      </w:r>
      <w:r w:rsidRPr="00416188">
        <w:t>departamentos acad</w:t>
      </w:r>
      <w:r w:rsidRPr="00416188">
        <w:t>é</w:t>
      </w:r>
      <w:r w:rsidRPr="00416188">
        <w:t>micos responsables de la docencia, investigación y desarrollo en sus correspondientes áreas de e</w:t>
      </w:r>
      <w:r w:rsidRPr="00416188">
        <w:t>s</w:t>
      </w:r>
      <w:r w:rsidRPr="00416188">
        <w:t>pecialización</w:t>
      </w:r>
      <w:r>
        <w:t>. Los programas docentes se integran en</w:t>
      </w:r>
      <w:r w:rsidRPr="00416188">
        <w:t xml:space="preserve"> la Dirección de </w:t>
      </w:r>
      <w:r>
        <w:t>Licenciatura</w:t>
      </w:r>
      <w:r w:rsidRPr="00416188">
        <w:t xml:space="preserve"> a través de </w:t>
      </w:r>
      <w:r>
        <w:t>los jefes de programa docente</w:t>
      </w:r>
      <w:r w:rsidRPr="00416188">
        <w:t>.</w:t>
      </w:r>
    </w:p>
    <w:p w:rsidR="00B94FBC" w:rsidRDefault="00B94FBC" w:rsidP="00951EE4">
      <w:pPr>
        <w:spacing w:afterLines="80"/>
        <w:ind w:firstLine="284"/>
        <w:rPr>
          <w:rFonts w:cs="Arial"/>
          <w:lang w:val="es-ES"/>
        </w:rPr>
      </w:pPr>
      <w:r>
        <w:rPr>
          <w:rFonts w:cs="Arial"/>
          <w:lang w:val="es-ES"/>
        </w:rPr>
        <w:t>Desafortunadamente para la Institución esta integración esta en el vacío, pues los jefes de pr</w:t>
      </w:r>
      <w:r>
        <w:rPr>
          <w:rFonts w:cs="Arial"/>
          <w:lang w:val="es-ES"/>
        </w:rPr>
        <w:t>o</w:t>
      </w:r>
      <w:r>
        <w:rPr>
          <w:rFonts w:cs="Arial"/>
          <w:lang w:val="es-ES"/>
        </w:rPr>
        <w:t>grama, en su atomización, no participan en la conducción y seguimiento del Plan de Desarrollo de Licenciatura, tampoco participan en la definición de políticas institucionales en su ámbito, etc. Esto resulta en falta de sinergias internas y coherencias externas (v. gr., en las acreditaciones de los pr</w:t>
      </w:r>
      <w:r>
        <w:rPr>
          <w:rFonts w:cs="Arial"/>
          <w:lang w:val="es-ES"/>
        </w:rPr>
        <w:t>o</w:t>
      </w:r>
      <w:r>
        <w:rPr>
          <w:rFonts w:cs="Arial"/>
          <w:lang w:val="es-ES"/>
        </w:rPr>
        <w:t>gramas). La comunidad universitaria ha sido testigo de recientes divergencias entre la Dirección de Licenciatura y los jefes de programa docente (v. gr., lineamientos para enfrentar la contingencia san</w:t>
      </w:r>
      <w:r>
        <w:rPr>
          <w:rFonts w:cs="Arial"/>
          <w:lang w:val="es-ES"/>
        </w:rPr>
        <w:t>i</w:t>
      </w:r>
      <w:r>
        <w:rPr>
          <w:rFonts w:cs="Arial"/>
          <w:lang w:val="es-ES"/>
        </w:rPr>
        <w:t>taria y el seminario de titulación).</w:t>
      </w:r>
    </w:p>
    <w:p w:rsidR="00B94FBC" w:rsidRDefault="00B94FBC" w:rsidP="00951EE4">
      <w:pPr>
        <w:spacing w:afterLines="80"/>
        <w:ind w:firstLine="284"/>
        <w:rPr>
          <w:rFonts w:cs="Arial"/>
          <w:lang w:val="es-ES"/>
        </w:rPr>
      </w:pPr>
      <w:r>
        <w:rPr>
          <w:rFonts w:cs="Arial"/>
          <w:lang w:val="es-ES"/>
        </w:rPr>
        <w:t>En el marco anterior y en coincidencia con la novena sugerencia el Consejo Directivo al Rector (Oficio CD/131, anexo), presentamos ante el H. Consejo Universitario la iniciativa de institucionalizar el Cue</w:t>
      </w:r>
      <w:r>
        <w:rPr>
          <w:rFonts w:cs="Arial"/>
          <w:lang w:val="es-ES"/>
        </w:rPr>
        <w:t>r</w:t>
      </w:r>
      <w:r>
        <w:rPr>
          <w:rFonts w:cs="Arial"/>
          <w:lang w:val="es-ES"/>
        </w:rPr>
        <w:t>po Colegiado de Licenciatura bajo las funciones que se anexan y que han sido avaladas por el Dire</w:t>
      </w:r>
      <w:r>
        <w:rPr>
          <w:rFonts w:cs="Arial"/>
          <w:lang w:val="es-ES"/>
        </w:rPr>
        <w:t>c</w:t>
      </w:r>
      <w:r>
        <w:rPr>
          <w:rFonts w:cs="Arial"/>
          <w:lang w:val="es-ES"/>
        </w:rPr>
        <w:t>tor de Licenciatura, M.C. Juan Manuel Cepeda Dovala, y los jefes de los actuales programas educat</w:t>
      </w:r>
      <w:r>
        <w:rPr>
          <w:rFonts w:cs="Arial"/>
          <w:lang w:val="es-ES"/>
        </w:rPr>
        <w:t>i</w:t>
      </w:r>
      <w:r>
        <w:rPr>
          <w:rFonts w:cs="Arial"/>
          <w:lang w:val="es-ES"/>
        </w:rPr>
        <w:t>vos de licenciatura.</w:t>
      </w:r>
    </w:p>
    <w:p w:rsidR="00B94FBC" w:rsidRDefault="00B94FBC" w:rsidP="00951EE4">
      <w:pPr>
        <w:spacing w:afterLines="80"/>
        <w:ind w:left="284" w:firstLine="284"/>
        <w:rPr>
          <w:lang w:val="es-ES"/>
        </w:rPr>
      </w:pPr>
      <w:r>
        <w:rPr>
          <w:lang w:val="es-ES"/>
        </w:rPr>
        <w:br w:type="page"/>
      </w:r>
    </w:p>
    <w:p w:rsidR="00B94FBC" w:rsidRDefault="00B94FBC" w:rsidP="00535DDA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0;width:87.3pt;height:27pt;z-index:251636224">
            <v:textbox style="mso-next-textbox:#_x0000_s1026">
              <w:txbxContent>
                <w:p w:rsidR="00B94FBC" w:rsidRPr="00F84F7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F84F7C">
                    <w:rPr>
                      <w:rFonts w:cs="Arial"/>
                      <w:sz w:val="18"/>
                      <w:szCs w:val="18"/>
                    </w:rPr>
                    <w:t>Dirección General Académica</w:t>
                  </w:r>
                </w:p>
              </w:txbxContent>
            </v:textbox>
          </v:shape>
        </w:pict>
      </w:r>
    </w:p>
    <w:p w:rsidR="00B94FBC" w:rsidRDefault="00B94FBC" w:rsidP="00535DDA">
      <w:pPr>
        <w:ind w:left="2832"/>
      </w:pPr>
      <w:r>
        <w:rPr>
          <w:noProof/>
          <w:lang w:val="es-ES" w:eastAsia="es-ES"/>
        </w:rPr>
        <w:pict>
          <v:shape id="_x0000_s1027" type="#_x0000_t202" style="position:absolute;left:0;text-align:left;margin-left:333pt;margin-top:107.75pt;width:14.15pt;height:382.7pt;z-index:251691520">
            <v:textbox style="mso-next-textbox:#_x0000_s1027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EXTENSION AGROPECUARIA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8" type="#_x0000_t202" style="position:absolute;left:0;text-align:left;margin-left:273.85pt;margin-top:107.75pt;width:14.15pt;height:382.7pt;z-index:251690496">
            <v:textbox style="mso-next-textbox:#_x0000_s1028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INSTITUTOS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9" type="#_x0000_t202" style="position:absolute;left:0;text-align:left;margin-left:255.85pt;margin-top:107.75pt;width:14.15pt;height:382.7pt;z-index:251689472">
            <v:textbox style="mso-next-textbox:#_x0000_s1029" inset="1mm">
              <w:txbxContent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INVESTIGACION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0" type="#_x0000_t202" style="position:absolute;left:0;text-align:left;margin-left:201.85pt;margin-top:107.75pt;width:14.15pt;height:382.7pt;z-index:251688448">
            <v:textbox style="mso-next-textbox:#_x0000_s1030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OTROS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1" type="#_x0000_t202" style="position:absolute;left:0;text-align:left;margin-left:181pt;margin-top:107.75pt;width:14.15pt;height:382.7pt;z-index:251687424">
            <v:textbox style="mso-next-textbox:#_x0000_s1031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9C7492">
                    <w:rPr>
                      <w:rFonts w:cs="Arial"/>
                      <w:sz w:val="18"/>
                      <w:szCs w:val="18"/>
                    </w:rPr>
                    <w:t>POSTGRADOS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32" style="position:absolute;left:0;text-align:left;z-index:251635200" from="5in,98.75pt" to="5in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33" style="position:absolute;left:0;text-align:left;z-index:251634176" from="342pt,98.75pt" to="342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34" style="position:absolute;left:0;text-align:left;z-index:251633152" from="279pt,98.75pt" to="279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35" style="position:absolute;left:0;text-align:left;z-index:251632128" from="261pt,98.75pt" to="261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36" style="position:absolute;left:0;text-align:left;z-index:251631104" from="207pt,98.75pt" to="207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37" style="position:absolute;left:0;text-align:left;z-index:251630080" from="189pt,98.75pt" to="189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shape id="_x0000_s1038" type="#_x0000_t202" style="position:absolute;left:0;text-align:left;margin-left:162pt;margin-top:107.75pt;width:14.15pt;height:382.7pt;z-index:251686400">
            <v:textbox style="mso-next-textbox:#_x0000_s1038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1F72D9" w:rsidRDefault="00B94FBC" w:rsidP="00535DDA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CARRERAS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39" style="position:absolute;left:0;text-align:left;z-index:251629056" from="171pt,98.75pt" to="171pt,107.75pt" strokeweight="3pt">
            <v:stroke linestyle="thinThin"/>
          </v:line>
        </w:pict>
      </w:r>
      <w:r>
        <w:rPr>
          <w:noProof/>
          <w:lang w:val="es-ES" w:eastAsia="es-ES"/>
        </w:rPr>
        <w:pict>
          <v:line id="_x0000_s1040" style="position:absolute;left:0;text-align:left;z-index:251628032" from="5in,53.75pt" to="5in,62.75pt"/>
        </w:pict>
      </w:r>
      <w:r>
        <w:rPr>
          <w:noProof/>
          <w:lang w:val="es-ES" w:eastAsia="es-ES"/>
        </w:rPr>
        <w:pict>
          <v:line id="_x0000_s1041" style="position:absolute;left:0;text-align:left;z-index:251627008" from="279pt,53.75pt" to="279pt,62.75pt"/>
        </w:pict>
      </w:r>
      <w:r>
        <w:rPr>
          <w:noProof/>
          <w:lang w:val="es-ES" w:eastAsia="es-ES"/>
        </w:rPr>
        <w:pict>
          <v:line id="_x0000_s1042" style="position:absolute;left:0;text-align:left;z-index:251625984" from="189pt,53.75pt" to="189pt,62.75pt"/>
        </w:pict>
      </w:r>
      <w:r>
        <w:rPr>
          <w:noProof/>
          <w:lang w:val="es-ES" w:eastAsia="es-ES"/>
        </w:rPr>
        <w:pict>
          <v:shape id="_x0000_s1043" type="#_x0000_t202" style="position:absolute;left:0;text-align:left;margin-left:318.95pt;margin-top:62.75pt;width:68.05pt;height:36.85pt;z-index:251624960">
            <v:textbox style="mso-next-textbox:#_x0000_s1043">
              <w:txbxContent>
                <w:p w:rsidR="00B94FBC" w:rsidRPr="009D3912" w:rsidRDefault="00B94FBC" w:rsidP="00535DDA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D3912">
                    <w:rPr>
                      <w:rFonts w:cs="Arial"/>
                      <w:sz w:val="16"/>
                      <w:szCs w:val="16"/>
                    </w:rPr>
                    <w:t xml:space="preserve">Jefaturas  Programa de </w:t>
                  </w:r>
                  <w:r>
                    <w:rPr>
                      <w:rFonts w:cs="Arial"/>
                      <w:sz w:val="16"/>
                      <w:szCs w:val="16"/>
                    </w:rPr>
                    <w:t>Vinculación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44" type="#_x0000_t202" style="position:absolute;left:0;text-align:left;margin-left:237.95pt;margin-top:62.75pt;width:68.05pt;height:36.85pt;z-index:251623936">
            <v:textbox style="mso-next-textbox:#_x0000_s1044">
              <w:txbxContent>
                <w:p w:rsidR="00B94FBC" w:rsidRPr="009D3912" w:rsidRDefault="00B94FBC" w:rsidP="00535DDA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D3912">
                    <w:rPr>
                      <w:rFonts w:cs="Arial"/>
                      <w:sz w:val="16"/>
                      <w:szCs w:val="16"/>
                    </w:rPr>
                    <w:t>Jefaturas  Programa de Investigación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45" type="#_x0000_t202" style="position:absolute;left:0;text-align:left;margin-left:156.95pt;margin-top:62.75pt;width:68.05pt;height:36.85pt;z-index:251622912">
            <v:textbox style="mso-next-textbox:#_x0000_s1045">
              <w:txbxContent>
                <w:p w:rsidR="00B94FBC" w:rsidRPr="001F72D9" w:rsidRDefault="00B94FBC" w:rsidP="00535DDA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F72D9">
                    <w:rPr>
                      <w:rFonts w:cs="Arial"/>
                      <w:b/>
                      <w:sz w:val="16"/>
                      <w:szCs w:val="16"/>
                    </w:rPr>
                    <w:t>Jefaturas de Programa Docente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46" style="position:absolute;left:0;text-align:left;z-index:251620864" from="189pt,17.75pt" to="189pt,26.75pt"/>
        </w:pict>
      </w:r>
      <w:r>
        <w:rPr>
          <w:noProof/>
          <w:lang w:val="es-ES" w:eastAsia="es-ES"/>
        </w:rPr>
        <w:pict>
          <v:line id="_x0000_s1047" style="position:absolute;left:0;text-align:left;z-index:251619840" from="279pt,8.75pt" to="279pt,26.75pt"/>
        </w:pict>
      </w:r>
      <w:r>
        <w:rPr>
          <w:noProof/>
          <w:lang w:val="es-ES" w:eastAsia="es-ES"/>
        </w:rPr>
        <w:pict>
          <v:line id="_x0000_s1048" style="position:absolute;left:0;text-align:left;z-index:251618816" from="5in,17.75pt" to="5in,26.75pt"/>
        </w:pict>
      </w:r>
      <w:r>
        <w:rPr>
          <w:noProof/>
          <w:lang w:val="es-ES" w:eastAsia="es-ES"/>
        </w:rPr>
        <w:pict>
          <v:shape id="_x0000_s1049" type="#_x0000_t202" style="position:absolute;left:0;text-align:left;margin-left:234pt;margin-top:26.75pt;width:1in;height:27pt;z-index:251617792">
            <v:textbox style="mso-next-textbox:#_x0000_s1049">
              <w:txbxContent>
                <w:p w:rsidR="00B94FBC" w:rsidRPr="00F84F7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F84F7C">
                    <w:rPr>
                      <w:rFonts w:cs="Arial"/>
                      <w:sz w:val="18"/>
                      <w:szCs w:val="18"/>
                    </w:rPr>
                    <w:t xml:space="preserve">Dirección </w:t>
                  </w:r>
                  <w:r>
                    <w:rPr>
                      <w:rFonts w:cs="Arial"/>
                      <w:sz w:val="18"/>
                      <w:szCs w:val="18"/>
                    </w:rPr>
                    <w:t>de Investigación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50" type="#_x0000_t202" style="position:absolute;left:0;text-align:left;margin-left:315pt;margin-top:26.75pt;width:81pt;height:27pt;z-index:251616768">
            <v:textbox style="mso-next-textbox:#_x0000_s1050">
              <w:txbxContent>
                <w:p w:rsidR="00B94FBC" w:rsidRPr="00F84F7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Dirección de Vinculación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51" type="#_x0000_t202" style="position:absolute;left:0;text-align:left;margin-left:153pt;margin-top:26.75pt;width:1in;height:27pt;z-index:251615744">
            <v:textbox style="mso-next-textbox:#_x0000_s1051">
              <w:txbxContent>
                <w:p w:rsidR="00B94FBC" w:rsidRPr="001F72D9" w:rsidRDefault="00B94FBC" w:rsidP="00535DDA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Dirección de Licenciatura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52" type="#_x0000_t202" style="position:absolute;left:0;text-align:left;margin-left:354.85pt;margin-top:107.75pt;width:14.15pt;height:382.7pt;z-index:251692544">
            <v:textbox style="mso-next-textbox:#_x0000_s1052" inset="1mm">
              <w:txbxContent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9C7492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CAPACITACION</w:t>
                  </w:r>
                </w:p>
              </w:txbxContent>
            </v:textbox>
          </v:shape>
        </w:pict>
      </w:r>
    </w:p>
    <w:p w:rsidR="00B94FBC" w:rsidRDefault="00B94FBC" w:rsidP="00535DDA">
      <w:pPr>
        <w:ind w:left="2832"/>
      </w:pPr>
      <w:r>
        <w:rPr>
          <w:noProof/>
          <w:lang w:val="es-ES" w:eastAsia="es-ES"/>
        </w:rPr>
        <w:pict>
          <v:line id="_x0000_s1053" style="position:absolute;left:0;text-align:left;z-index:251621888" from="0,3.65pt" to="0,446.7pt">
            <v:stroke endarrow="block"/>
          </v:line>
        </w:pict>
      </w:r>
      <w:r>
        <w:rPr>
          <w:noProof/>
          <w:lang w:val="es-ES" w:eastAsia="es-ES"/>
        </w:rPr>
        <w:pict>
          <v:line id="_x0000_s1054" style="position:absolute;left:0;text-align:left;z-index:251614720" from="0,3.1pt" to="5in,3.1pt"/>
        </w:pict>
      </w:r>
    </w:p>
    <w:p w:rsidR="00B94FBC" w:rsidRDefault="00B94FBC" w:rsidP="00535DDA">
      <w:pPr>
        <w:ind w:left="2832"/>
      </w:pPr>
      <w:r>
        <w:rPr>
          <w:noProof/>
          <w:lang w:val="es-ES" w:eastAsia="es-ES"/>
        </w:rPr>
        <w:pict>
          <v:line id="_x0000_s1055" style="position:absolute;left:0;text-align:left;z-index:251695616" from="81pt,345.6pt" to="90pt,345.6pt"/>
        </w:pict>
      </w:r>
      <w:r>
        <w:rPr>
          <w:noProof/>
          <w:lang w:val="es-ES" w:eastAsia="es-ES"/>
        </w:rPr>
        <w:pict>
          <v:line id="_x0000_s1056" style="position:absolute;left:0;text-align:left;z-index:251694592" from="81pt,444.6pt" to="90pt,444.6pt"/>
        </w:pict>
      </w:r>
      <w:r>
        <w:rPr>
          <w:noProof/>
          <w:lang w:val="es-ES" w:eastAsia="es-ES"/>
        </w:rPr>
        <w:pict>
          <v:line id="_x0000_s1057" style="position:absolute;left:0;text-align:left;z-index:251684352" from="153pt,444.6pt" to="306.05pt,444.6pt">
            <v:stroke endarrow="block"/>
          </v:line>
        </w:pict>
      </w:r>
      <w:r>
        <w:rPr>
          <w:noProof/>
          <w:lang w:val="es-ES" w:eastAsia="es-ES"/>
        </w:rPr>
        <w:pict>
          <v:line id="_x0000_s1058" style="position:absolute;left:0;text-align:left;z-index:251685376" from="153.05pt,439pt" to="232.4pt,439pt">
            <v:stroke endarrow="block"/>
          </v:line>
        </w:pict>
      </w:r>
      <w:r>
        <w:rPr>
          <w:noProof/>
          <w:lang w:val="es-ES" w:eastAsia="es-ES"/>
        </w:rPr>
        <w:pict>
          <v:line id="_x0000_s1059" style="position:absolute;left:0;text-align:left;z-index:251682304" from="81pt,420.7pt" to="387.15pt,420.7pt">
            <v:stroke endarrow="block"/>
          </v:line>
        </w:pict>
      </w:r>
      <w:r>
        <w:rPr>
          <w:noProof/>
          <w:lang w:val="es-ES" w:eastAsia="es-ES"/>
        </w:rPr>
        <w:pict>
          <v:line id="_x0000_s1060" style="position:absolute;left:0;text-align:left;z-index:251681280" from="153pt,415.25pt" to="306.05pt,415.25pt">
            <v:stroke endarrow="block"/>
          </v:line>
        </w:pict>
      </w:r>
      <w:r>
        <w:rPr>
          <w:noProof/>
          <w:lang w:val="es-ES" w:eastAsia="es-ES"/>
        </w:rPr>
        <w:pict>
          <v:line id="_x0000_s1061" style="position:absolute;left:0;text-align:left;z-index:251683328" from="153pt,426.6pt" to="306.05pt,426.6pt">
            <v:stroke endarrow="block"/>
          </v:line>
        </w:pict>
      </w:r>
      <w:r>
        <w:rPr>
          <w:noProof/>
          <w:lang w:val="es-ES" w:eastAsia="es-ES"/>
        </w:rPr>
        <w:pict>
          <v:line id="_x0000_s1062" style="position:absolute;left:0;text-align:left;z-index:251680256" from="153pt,390.6pt" to="234pt,390.6pt">
            <v:stroke endarrow="block"/>
          </v:line>
        </w:pict>
      </w:r>
      <w:r>
        <w:rPr>
          <w:noProof/>
          <w:lang w:val="es-ES" w:eastAsia="es-ES"/>
        </w:rPr>
        <w:pict>
          <v:line id="_x0000_s1063" style="position:absolute;left:0;text-align:left;z-index:251613696" from="152.95pt,345.6pt" to="306pt,345.6pt">
            <v:stroke endarrow="block"/>
          </v:line>
        </w:pict>
      </w:r>
      <w:r>
        <w:rPr>
          <w:noProof/>
          <w:lang w:val="es-ES" w:eastAsia="es-ES"/>
        </w:rPr>
        <w:pict>
          <v:line id="_x0000_s1064" style="position:absolute;left:0;text-align:left;z-index:251679232" from="153pt,340pt" to="232.35pt,340pt">
            <v:stroke endarrow="block"/>
          </v:line>
        </w:pict>
      </w:r>
      <w:r>
        <w:rPr>
          <w:noProof/>
          <w:lang w:val="es-ES" w:eastAsia="es-ES"/>
        </w:rPr>
        <w:pict>
          <v:shape id="_x0000_s1065" type="#_x0000_t202" style="position:absolute;left:0;text-align:left;margin-left:89.85pt;margin-top:336.6pt;width:62.95pt;height:18.15pt;z-index:251674112">
            <v:textbox style="mso-next-textbox:#_x0000_s1065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Centro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66" style="position:absolute;left:0;text-align:left;z-index:251678208" from="153pt,327.6pt" to="306pt,327.6pt">
            <v:stroke endarrow="block"/>
          </v:line>
        </w:pict>
      </w:r>
      <w:r>
        <w:rPr>
          <w:noProof/>
          <w:lang w:val="es-ES" w:eastAsia="es-ES"/>
        </w:rPr>
        <w:pict>
          <v:line id="_x0000_s1067" style="position:absolute;left:0;text-align:left;z-index:251658752" from="81pt,300.6pt" to="387pt,300.6pt">
            <v:stroke endarrow="block"/>
          </v:line>
        </w:pict>
      </w:r>
      <w:r>
        <w:rPr>
          <w:noProof/>
          <w:lang w:val="es-ES" w:eastAsia="es-ES"/>
        </w:rPr>
        <w:pict>
          <v:line id="_x0000_s1068" style="position:absolute;left:0;text-align:left;z-index:251661824" from="0,354.6pt" to="27pt,354.6pt"/>
        </w:pict>
      </w:r>
      <w:r>
        <w:rPr>
          <w:noProof/>
          <w:lang w:val="es-ES" w:eastAsia="es-ES"/>
        </w:rPr>
        <w:pict>
          <v:shape id="_x0000_s1069" type="#_x0000_t202" style="position:absolute;left:0;text-align:left;margin-left:36pt;margin-top:282.6pt;width:36pt;height:63pt;z-index:251668992">
            <v:textbox style="mso-next-textbox:#_x0000_s1069" inset="1mm">
              <w:txbxContent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C22B22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22B22">
                    <w:rPr>
                      <w:rFonts w:cs="Arial"/>
                      <w:sz w:val="18"/>
                      <w:szCs w:val="18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</w:rPr>
                    <w:t>epto A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70" style="position:absolute;left:0;text-align:left;z-index:251662848" from="27pt,309.6pt" to="27pt,408.6pt"/>
        </w:pict>
      </w:r>
      <w:r>
        <w:rPr>
          <w:noProof/>
          <w:lang w:val="es-ES" w:eastAsia="es-ES"/>
        </w:rPr>
        <w:pict>
          <v:shape id="_x0000_s1071" type="#_x0000_t202" style="position:absolute;left:0;text-align:left;margin-left:36pt;margin-top:381.6pt;width:36pt;height:63pt;z-index:251670016">
            <v:textbox style="mso-next-textbox:#_x0000_s1071" inset="1mm">
              <w:txbxContent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C22B22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22B22">
                    <w:rPr>
                      <w:rFonts w:cs="Arial"/>
                      <w:sz w:val="18"/>
                      <w:szCs w:val="18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</w:rPr>
                    <w:t>epto B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72" style="position:absolute;left:0;text-align:left;z-index:251667968" from="27pt,408.6pt" to="81pt,408.6pt"/>
        </w:pict>
      </w:r>
      <w:r>
        <w:rPr>
          <w:noProof/>
          <w:lang w:val="es-ES" w:eastAsia="es-ES"/>
        </w:rPr>
        <w:pict>
          <v:line id="_x0000_s1073" style="position:absolute;left:0;text-align:left;z-index:251666944" from="81pt,372.6pt" to="81pt,444.6pt"/>
        </w:pict>
      </w:r>
      <w:r>
        <w:rPr>
          <w:noProof/>
          <w:lang w:val="es-ES" w:eastAsia="es-ES"/>
        </w:rPr>
        <w:pict>
          <v:line id="_x0000_s1074" style="position:absolute;left:0;text-align:left;z-index:251665920" from="81pt,399.6pt" to="306pt,399.6pt">
            <v:stroke endarrow="block"/>
          </v:line>
        </w:pict>
      </w:r>
      <w:r>
        <w:rPr>
          <w:noProof/>
          <w:lang w:val="es-ES" w:eastAsia="es-ES"/>
        </w:rPr>
        <w:pict>
          <v:shape id="_x0000_s1075" type="#_x0000_t202" style="position:absolute;left:0;text-align:left;margin-left:89.85pt;margin-top:365.35pt;width:62.95pt;height:18.35pt;z-index:251675136">
            <v:textbox style="mso-next-textbox:#_x0000_s1075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Sección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76" type="#_x0000_t202" style="position:absolute;left:0;text-align:left;margin-left:89.85pt;margin-top:412.45pt;width:62.95pt;height:18.4pt;z-index:251693568">
            <v:textbox style="mso-next-textbox:#_x0000_s1076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Centro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77" type="#_x0000_t202" style="position:absolute;left:0;text-align:left;margin-left:89.85pt;margin-top:435.25pt;width:62.95pt;height:18.35pt;z-index:251677184">
            <v:textbox style="mso-next-textbox:#_x0000_s1077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Centro 2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78" type="#_x0000_t202" style="position:absolute;left:0;text-align:left;margin-left:89.85pt;margin-top:388.05pt;width:62.95pt;height:18.45pt;z-index:251676160">
            <v:textbox style="mso-next-textbox:#_x0000_s1078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Sección 2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79" style="position:absolute;left:0;text-align:left;z-index:251664896" from="81pt,372.6pt" to="234pt,372.6pt">
            <v:stroke endarrow="block"/>
          </v:line>
        </w:pict>
      </w:r>
      <w:r>
        <w:rPr>
          <w:noProof/>
          <w:lang w:val="es-ES" w:eastAsia="es-ES"/>
        </w:rPr>
        <w:pict>
          <v:line id="_x0000_s1080" style="position:absolute;left:0;text-align:left;z-index:251659776" from="81pt,282.6pt" to="81pt,345.6pt"/>
        </w:pict>
      </w:r>
      <w:r>
        <w:rPr>
          <w:noProof/>
          <w:lang w:val="es-ES" w:eastAsia="es-ES"/>
        </w:rPr>
        <w:pict>
          <v:line id="_x0000_s1081" style="position:absolute;left:0;text-align:left;z-index:251660800" from="81pt,318.6pt" to="234pt,318.6pt">
            <v:stroke endarrow="block"/>
          </v:line>
        </w:pict>
      </w:r>
      <w:r>
        <w:rPr>
          <w:noProof/>
          <w:lang w:val="es-ES" w:eastAsia="es-ES"/>
        </w:rPr>
        <w:pict>
          <v:shape id="_x0000_s1082" type="#_x0000_t202" style="position:absolute;left:0;text-align:left;margin-left:89.85pt;margin-top:314.3pt;width:62.95pt;height:18.15pt;z-index:251673088">
            <v:textbox style="mso-next-textbox:#_x0000_s1082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Sección 2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83" type="#_x0000_t202" style="position:absolute;left:0;text-align:left;margin-left:89.85pt;margin-top:291.6pt;width:62.95pt;height:18.15pt;z-index:251672064">
            <v:textbox style="mso-next-textbox:#_x0000_s1083">
              <w:txbxContent>
                <w:p w:rsidR="00B94FBC" w:rsidRPr="00F61F7D" w:rsidRDefault="00B94FBC" w:rsidP="00535D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Sección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84" style="position:absolute;left:0;text-align:left;z-index:251657728" from="81pt,282.6pt" to="234pt,282.6pt">
            <v:stroke endarrow="block"/>
          </v:line>
        </w:pict>
      </w:r>
      <w:r>
        <w:rPr>
          <w:noProof/>
          <w:lang w:val="es-ES" w:eastAsia="es-ES"/>
        </w:rPr>
        <w:pict>
          <v:line id="_x0000_s1085" style="position:absolute;left:0;text-align:left;z-index:251663872" from="27pt,309.6pt" to="81pt,309.6pt"/>
        </w:pict>
      </w:r>
      <w:r>
        <w:rPr>
          <w:noProof/>
          <w:lang w:val="es-ES" w:eastAsia="es-ES"/>
        </w:rPr>
        <w:pict>
          <v:line id="_x0000_s1086" style="position:absolute;left:0;text-align:left;z-index:251643392" from="0,165.6pt" to="27pt,165.6pt"/>
        </w:pict>
      </w:r>
      <w:r>
        <w:rPr>
          <w:noProof/>
          <w:lang w:val="es-ES" w:eastAsia="es-ES"/>
        </w:rPr>
        <w:pict>
          <v:line id="_x0000_s1087" style="position:absolute;left:0;text-align:left;z-index:251644416" from="27pt,120.6pt" to="27pt,210.6pt"/>
        </w:pict>
      </w:r>
      <w:r>
        <w:rPr>
          <w:noProof/>
          <w:lang w:val="es-ES" w:eastAsia="es-ES"/>
        </w:rPr>
        <w:pict>
          <v:line id="_x0000_s1088" style="position:absolute;left:0;text-align:left;z-index:251650560" from="81pt,246.6pt" to="387pt,246.6pt">
            <v:stroke endarrow="block"/>
          </v:line>
        </w:pict>
      </w:r>
      <w:r>
        <w:rPr>
          <w:noProof/>
          <w:lang w:val="es-ES" w:eastAsia="es-ES"/>
        </w:rPr>
        <w:pict>
          <v:line id="_x0000_s1089" style="position:absolute;left:0;text-align:left;z-index:251647488" from="81pt,201.6pt" to="306pt,201.6pt">
            <v:stroke endarrow="block"/>
          </v:line>
        </w:pict>
      </w:r>
      <w:r>
        <w:rPr>
          <w:noProof/>
          <w:lang w:val="es-ES" w:eastAsia="es-ES"/>
        </w:rPr>
        <w:pict>
          <v:line id="_x0000_s1090" style="position:absolute;left:0;text-align:left;z-index:251646464" from="81pt,183.6pt" to="234pt,183.6pt">
            <v:stroke endarrow="block"/>
          </v:line>
        </w:pict>
      </w:r>
      <w:r>
        <w:rPr>
          <w:noProof/>
          <w:lang w:val="es-ES" w:eastAsia="es-ES"/>
        </w:rPr>
        <w:pict>
          <v:line id="_x0000_s1091" style="position:absolute;left:0;text-align:left;z-index:251648512" from="81pt,183.6pt" to="81pt,246.6pt"/>
        </w:pict>
      </w:r>
      <w:r>
        <w:rPr>
          <w:noProof/>
          <w:lang w:val="es-ES" w:eastAsia="es-ES"/>
        </w:rPr>
        <w:pict>
          <v:shape id="_x0000_s1092" type="#_x0000_t202" style="position:absolute;left:0;text-align:left;margin-left:89.85pt;margin-top:237.6pt;width:63pt;height:18pt;z-index:251656704">
            <v:textbox style="mso-next-textbox:#_x0000_s1092" inset="1mm">
              <w:txbxContent>
                <w:p w:rsidR="00B94FBC" w:rsidRPr="001F72D9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F72D9">
                    <w:rPr>
                      <w:rFonts w:cs="Arial"/>
                      <w:sz w:val="18"/>
                      <w:szCs w:val="18"/>
                    </w:rPr>
                    <w:t>Sección 2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93" type="#_x0000_t202" style="position:absolute;left:0;text-align:left;margin-left:90pt;margin-top:210.6pt;width:63pt;height:18pt;z-index:251655680">
            <v:textbox style="mso-next-textbox:#_x0000_s1093" inset="1mm">
              <w:txbxContent>
                <w:p w:rsidR="00B94FBC" w:rsidRPr="001F72D9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F72D9">
                    <w:rPr>
                      <w:rFonts w:cs="Arial"/>
                      <w:sz w:val="18"/>
                      <w:szCs w:val="18"/>
                    </w:rPr>
                    <w:t>Sección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94" style="position:absolute;left:0;text-align:left;z-index:251651584" from="27pt,210.6pt" to="81pt,210.6pt"/>
        </w:pict>
      </w:r>
      <w:r>
        <w:rPr>
          <w:noProof/>
          <w:lang w:val="es-ES" w:eastAsia="es-ES"/>
        </w:rPr>
        <w:pict>
          <v:line id="_x0000_s1095" style="position:absolute;left:0;text-align:left;z-index:251649536" from="81pt,219.6pt" to="234pt,219.6pt">
            <v:stroke endarrow="block"/>
          </v:line>
        </w:pict>
      </w:r>
      <w:r>
        <w:rPr>
          <w:noProof/>
          <w:lang w:val="es-ES" w:eastAsia="es-ES"/>
        </w:rPr>
        <w:pict>
          <v:shape id="_x0000_s1096" type="#_x0000_t202" style="position:absolute;left:0;text-align:left;margin-left:36pt;margin-top:93.6pt;width:36pt;height:54pt;z-index:251653632">
            <v:textbox style="mso-next-textbox:#_x0000_s1096" inset="1mm">
              <w:txbxContent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1F72D9" w:rsidRDefault="00B94FBC" w:rsidP="00535DDA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C22B22">
                    <w:rPr>
                      <w:rFonts w:cs="Arial"/>
                      <w:sz w:val="18"/>
                      <w:szCs w:val="18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epto </w:t>
                  </w: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97" style="position:absolute;left:0;text-align:left;z-index:251639296" from="81pt,93.6pt" to="81pt,147.6pt"/>
        </w:pict>
      </w:r>
      <w:r>
        <w:rPr>
          <w:noProof/>
          <w:lang w:val="es-ES" w:eastAsia="es-ES"/>
        </w:rPr>
        <w:pict>
          <v:line id="_x0000_s1098" style="position:absolute;left:0;text-align:left;z-index:251642368" from="81pt,147.6pt" to="234pt,147.6pt">
            <v:stroke endarrow="block"/>
          </v:line>
        </w:pict>
      </w:r>
      <w:r>
        <w:rPr>
          <w:noProof/>
          <w:lang w:val="es-ES" w:eastAsia="es-ES"/>
        </w:rPr>
        <w:pict>
          <v:line id="_x0000_s1099" style="position:absolute;left:0;text-align:left;z-index:251641344" from="81pt,129.6pt" to="234pt,129.6pt">
            <v:stroke endarrow="block"/>
          </v:line>
        </w:pict>
      </w:r>
      <w:r>
        <w:rPr>
          <w:noProof/>
          <w:lang w:val="es-ES" w:eastAsia="es-ES"/>
        </w:rPr>
        <w:pict>
          <v:line id="_x0000_s1100" style="position:absolute;left:0;text-align:left;z-index:251638272" from="81pt,111.6pt" to="234pt,111.6pt">
            <v:stroke endarrow="block"/>
          </v:line>
        </w:pict>
      </w:r>
      <w:r>
        <w:rPr>
          <w:noProof/>
          <w:lang w:val="es-ES" w:eastAsia="es-ES"/>
        </w:rPr>
        <w:pict>
          <v:line id="_x0000_s1101" style="position:absolute;left:0;text-align:left;z-index:251645440" from="27pt,120.6pt" to="81pt,120.6pt"/>
        </w:pict>
      </w:r>
      <w:r>
        <w:rPr>
          <w:noProof/>
          <w:lang w:val="es-ES" w:eastAsia="es-ES"/>
        </w:rPr>
        <w:pict>
          <v:line id="_x0000_s1102" style="position:absolute;left:0;text-align:left;z-index:251637248" from="81pt,93.6pt" to="387pt,93.6pt">
            <v:stroke endarrow="block"/>
          </v:line>
        </w:pict>
      </w:r>
      <w:r>
        <w:rPr>
          <w:noProof/>
          <w:lang w:val="es-ES" w:eastAsia="es-ES"/>
        </w:rPr>
        <w:pict>
          <v:shape id="_x0000_s1103" type="#_x0000_t202" style="position:absolute;left:0;text-align:left;margin-left:90pt;margin-top:84.6pt;width:63pt;height:18pt;z-index:251640320">
            <v:textbox style="mso-next-textbox:#_x0000_s1103" inset="1mm">
              <w:txbxContent>
                <w:p w:rsidR="00B94FBC" w:rsidRPr="001F72D9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F72D9">
                    <w:rPr>
                      <w:rFonts w:cs="Arial"/>
                      <w:sz w:val="18"/>
                      <w:szCs w:val="18"/>
                    </w:rPr>
                    <w:t xml:space="preserve">Sección </w:t>
                  </w: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</w:r>
      <w:r>
        <w:pict>
          <v:group id="_x0000_s1104" editas="canvas" style="width:22.65pt;height:.15pt;mso-position-horizontal-relative:char;mso-position-vertical-relative:line" coordorigin="4537,4518" coordsize="199,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4537;top:4518;width:199;height:1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noProof/>
          <w:lang w:val="es-ES" w:eastAsia="es-ES"/>
        </w:rPr>
      </w:r>
      <w:r>
        <w:pict>
          <v:group id="_x0000_s1106" editas="canvas" style="width:22.65pt;height:.15pt;mso-position-horizontal-relative:char;mso-position-vertical-relative:line" coordorigin="3667,4976" coordsize="199,1">
            <o:lock v:ext="edit" aspectratio="t"/>
            <v:shape id="_x0000_s1107" type="#_x0000_t75" style="position:absolute;left:3667;top:4976;width:199;height:1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B94FBC" w:rsidRDefault="00B94FBC" w:rsidP="00535DDA">
      <w:pPr>
        <w:ind w:left="2832"/>
      </w:pPr>
    </w:p>
    <w:p w:rsidR="00B94FBC" w:rsidRPr="00234277" w:rsidRDefault="00B94FBC" w:rsidP="00535DDA">
      <w:pPr>
        <w:pStyle w:val="Caption"/>
        <w:spacing w:after="0"/>
        <w:ind w:left="2832" w:firstLine="0"/>
        <w:sectPr w:rsidR="00B94FBC" w:rsidRPr="00234277" w:rsidSect="00535DDA">
          <w:footnotePr>
            <w:pos w:val="beneathText"/>
          </w:footnotePr>
          <w:pgSz w:w="12242" w:h="15842" w:code="1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pict>
          <v:shape id="_x0000_s1108" type="#_x0000_t202" style="position:absolute;left:0;text-align:left;margin-left:36pt;margin-top:158.3pt;width:36pt;height:53.2pt;z-index:251654656">
            <v:textbox style="mso-next-textbox:#_x0000_s1108" inset="1mm">
              <w:txbxContent>
                <w:p w:rsidR="00B94FBC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C22B22" w:rsidRDefault="00B94FBC" w:rsidP="00535DD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22B22">
                    <w:rPr>
                      <w:rFonts w:cs="Arial"/>
                      <w:sz w:val="18"/>
                      <w:szCs w:val="18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epto </w:t>
                  </w: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9.95pt;margin-top:470.45pt;width:330.05pt;height:23.1pt;z-index:251696640" fillcolor="#3cc" strokecolor="red">
            <v:fill opacity="33423f"/>
            <v:textbox style="mso-next-textbox:#_x0000_s1109" inset=",1mm,,1mm">
              <w:txbxContent>
                <w:p w:rsidR="00B94FBC" w:rsidRPr="007403E9" w:rsidRDefault="00B94FBC" w:rsidP="00535DDA">
                  <w:pPr>
                    <w:pStyle w:val="Caption"/>
                    <w:ind w:left="709" w:hanging="709"/>
                    <w:rPr>
                      <w:sz w:val="16"/>
                      <w:szCs w:val="16"/>
                    </w:rPr>
                  </w:pPr>
                  <w:bookmarkStart w:id="0" w:name="_Toc224275946"/>
                  <w:r w:rsidRPr="007403E9">
                    <w:rPr>
                      <w:sz w:val="16"/>
                      <w:szCs w:val="16"/>
                    </w:rPr>
                    <w:t xml:space="preserve">Figura 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7403E9">
                    <w:rPr>
                      <w:sz w:val="16"/>
                      <w:szCs w:val="16"/>
                    </w:rPr>
                    <w:t>. Organización académica de la Universidad Autónoma Agraria Antonio Narro.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9pt;margin-top:270.3pt;width:15pt;height:119.7pt;z-index:251671040">
            <v:textbox style="mso-next-textbox:#_x0000_s1110" inset="1mm">
              <w:txbxContent>
                <w:p w:rsidR="00B94FBC" w:rsidRPr="00C22B22" w:rsidRDefault="00B94FBC" w:rsidP="00535DDA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División </w:t>
                  </w:r>
                  <w:r w:rsidRPr="001F72D9">
                    <w:rPr>
                      <w:rFonts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9pt;margin-top:72.3pt;width:15pt;height:119.7pt;z-index:251652608">
            <v:textbox style="mso-next-textbox:#_x0000_s1111" inset="1mm">
              <w:txbxContent>
                <w:p w:rsidR="00B94FBC" w:rsidRPr="00C22B22" w:rsidRDefault="00B94FBC" w:rsidP="00535DDA">
                  <w:pPr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Di</w:t>
                  </w:r>
                  <w:r w:rsidRPr="00C22B22">
                    <w:rPr>
                      <w:rFonts w:cs="Arial"/>
                      <w:sz w:val="18"/>
                      <w:szCs w:val="18"/>
                    </w:rPr>
                    <w:t xml:space="preserve">visión </w:t>
                  </w:r>
                  <w:r w:rsidRPr="001F72D9">
                    <w:rPr>
                      <w:rFonts w:cs="Arial"/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B94FBC" w:rsidRPr="00535DDA" w:rsidRDefault="00B94FBC">
      <w:pPr>
        <w:rPr>
          <w:lang w:val="es-ES"/>
        </w:rPr>
      </w:pPr>
      <w:r>
        <w:rPr>
          <w:noProof/>
          <w:lang w:val="es-ES" w:eastAsia="es-ES"/>
        </w:rPr>
        <w:pict>
          <v:rect id="_x0000_s1112" style="position:absolute;left:0;text-align:left;margin-left:754.65pt;margin-top:30pt;width:1in;height:402.3pt;z-index:251699712" filled="f" stroked="f">
            <v:textbox style="mso-next-textbox:#_x0000_s1112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1152"/>
                  </w:tblGrid>
                  <w:tr w:rsidR="00B94FBC" w:rsidRPr="00F574B2" w:rsidTr="00F17892">
                    <w:trPr>
                      <w:trHeight w:val="3945"/>
                    </w:trPr>
                    <w:tc>
                      <w:tcPr>
                        <w:tcW w:w="1152" w:type="dxa"/>
                        <w:tcBorders>
                          <w:bottom w:val="single" w:sz="4" w:space="0" w:color="auto"/>
                        </w:tcBorders>
                        <w:shd w:val="clear" w:color="auto" w:fill="008000"/>
                      </w:tcPr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  <w:r w:rsidRPr="00F574B2">
                          <w:rPr>
                            <w:rFonts w:cs="Arial"/>
                            <w:b/>
                          </w:rPr>
                          <w:t xml:space="preserve">     45 %</w:t>
                        </w:r>
                      </w:p>
                    </w:tc>
                  </w:tr>
                  <w:tr w:rsidR="00B94FBC" w:rsidRPr="00F574B2" w:rsidTr="00F17892">
                    <w:trPr>
                      <w:trHeight w:val="349"/>
                    </w:trPr>
                    <w:tc>
                      <w:tcPr>
                        <w:tcW w:w="1152" w:type="dxa"/>
                        <w:tcBorders>
                          <w:bottom w:val="single" w:sz="4" w:space="0" w:color="auto"/>
                        </w:tcBorders>
                        <w:shd w:val="clear" w:color="auto" w:fill="FFCC00"/>
                      </w:tcPr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  <w:r w:rsidRPr="00F574B2">
                          <w:rPr>
                            <w:rFonts w:cs="Arial"/>
                            <w:b/>
                          </w:rPr>
                          <w:t xml:space="preserve">     10 %</w:t>
                        </w:r>
                      </w:p>
                    </w:tc>
                  </w:tr>
                  <w:tr w:rsidR="00B94FBC" w:rsidRPr="00F574B2" w:rsidTr="00F17892">
                    <w:trPr>
                      <w:trHeight w:val="345"/>
                    </w:trPr>
                    <w:tc>
                      <w:tcPr>
                        <w:tcW w:w="1152" w:type="dxa"/>
                        <w:tcBorders>
                          <w:bottom w:val="single" w:sz="4" w:space="0" w:color="auto"/>
                        </w:tcBorders>
                        <w:shd w:val="clear" w:color="auto" w:fill="CC99FF"/>
                      </w:tcPr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  <w:r w:rsidRPr="00F574B2">
                          <w:rPr>
                            <w:rFonts w:cs="Arial"/>
                            <w:b/>
                          </w:rPr>
                          <w:t xml:space="preserve">     14%</w:t>
                        </w:r>
                      </w:p>
                    </w:tc>
                  </w:tr>
                  <w:tr w:rsidR="00B94FBC" w:rsidRPr="00F574B2" w:rsidTr="00F17892">
                    <w:trPr>
                      <w:trHeight w:val="2995"/>
                    </w:trPr>
                    <w:tc>
                      <w:tcPr>
                        <w:tcW w:w="1152" w:type="dxa"/>
                        <w:tcBorders>
                          <w:bottom w:val="single" w:sz="4" w:space="0" w:color="auto"/>
                        </w:tcBorders>
                        <w:shd w:val="clear" w:color="auto" w:fill="33CCCC"/>
                      </w:tcPr>
                      <w:p w:rsidR="00B94FBC" w:rsidRPr="00F574B2" w:rsidRDefault="00B94FBC" w:rsidP="00F17892">
                        <w:pPr>
                          <w:ind w:left="900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B94FBC" w:rsidRPr="00F574B2" w:rsidRDefault="00B94FBC" w:rsidP="00F17892">
                        <w:pPr>
                          <w:ind w:left="900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B94FBC" w:rsidRPr="00F574B2" w:rsidRDefault="00B94FBC" w:rsidP="00F17892">
                        <w:pPr>
                          <w:ind w:left="900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B94FBC" w:rsidRPr="00F574B2" w:rsidRDefault="00B94FBC" w:rsidP="00F17892">
                        <w:pPr>
                          <w:rPr>
                            <w:rFonts w:cs="Arial"/>
                            <w:b/>
                          </w:rPr>
                        </w:pPr>
                        <w:r w:rsidRPr="00F574B2">
                          <w:rPr>
                            <w:rFonts w:cs="Arial"/>
                            <w:b/>
                          </w:rPr>
                          <w:t xml:space="preserve">      29 %</w:t>
                        </w:r>
                      </w:p>
                    </w:tc>
                  </w:tr>
                  <w:tr w:rsidR="00B94FBC" w:rsidRPr="00F574B2" w:rsidTr="00F17892">
                    <w:trPr>
                      <w:trHeight w:val="1986"/>
                    </w:trPr>
                    <w:tc>
                      <w:tcPr>
                        <w:tcW w:w="1152" w:type="dxa"/>
                        <w:shd w:val="clear" w:color="auto" w:fill="666699"/>
                      </w:tcPr>
                      <w:p w:rsidR="00B94FBC" w:rsidRPr="009B2D08" w:rsidRDefault="00B94FBC" w:rsidP="00F17892">
                        <w:r>
                          <w:t xml:space="preserve">     </w:t>
                        </w:r>
                        <w:r w:rsidRPr="009B2D08">
                          <w:t>2 %</w:t>
                        </w:r>
                      </w:p>
                    </w:tc>
                  </w:tr>
                </w:tbl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Default="00B94FBC" w:rsidP="00535DD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B94FBC" w:rsidRPr="00A56C40" w:rsidRDefault="00B94FBC" w:rsidP="00535DDA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  <w:p w:rsidR="00B94FBC" w:rsidRPr="00A56C40" w:rsidRDefault="00B94FBC" w:rsidP="00535DDA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B94FBC" w:rsidRPr="00A56C40" w:rsidRDefault="00B94FBC" w:rsidP="00535DDA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val="es-ES" w:eastAsia="es-ES"/>
        </w:rPr>
        <w:pict>
          <v:line id="_x0000_s1113" style="position:absolute;left:0;text-align:left;z-index:251698688" from="11in,21pt" to="11in,36.3pt"/>
        </w:pict>
      </w:r>
      <w:r>
        <w:rPr>
          <w:noProof/>
          <w:lang w:val="es-ES" w:eastAsia="es-ES"/>
        </w:rPr>
        <w:pict>
          <v:shape id="_x0000_s1114" type="#_x0000_t202" style="position:absolute;left:0;text-align:left;margin-left:20.15pt;margin-top:615.9pt;width:6in;height:35.7pt;z-index:251697664" stroked="f">
            <v:textbox style="mso-next-textbox:#_x0000_s1114">
              <w:txbxContent>
                <w:p w:rsidR="00B94FBC" w:rsidRPr="00416188" w:rsidRDefault="00B94FBC" w:rsidP="00535DDA">
                  <w:pPr>
                    <w:rPr>
                      <w:lang w:val="es-ES"/>
                    </w:rPr>
                  </w:pPr>
                  <w:r w:rsidRPr="00416188">
                    <w:rPr>
                      <w:lang w:val="es-ES"/>
                    </w:rPr>
                    <w:t>FIGURA 1. Arreglo matricial del Programa Docente de la Carrera de Ingeniero Agr</w:t>
                  </w:r>
                  <w:r w:rsidRPr="00416188">
                    <w:rPr>
                      <w:lang w:val="es-ES"/>
                    </w:rPr>
                    <w:t>ó</w:t>
                  </w:r>
                  <w:r w:rsidRPr="00416188">
                    <w:rPr>
                      <w:lang w:val="es-ES"/>
                    </w:rPr>
                    <w:t>nomo Zootecnista en la Universidad Autónoma Agraria Antonio Narro</w:t>
                  </w:r>
                </w:p>
              </w:txbxContent>
            </v:textbox>
          </v:shape>
        </w:pict>
      </w:r>
    </w:p>
    <w:sectPr w:rsidR="00B94FBC" w:rsidRPr="00535DDA" w:rsidSect="00BD519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336"/>
    <w:multiLevelType w:val="hybridMultilevel"/>
    <w:tmpl w:val="53CC3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27DB3"/>
    <w:multiLevelType w:val="hybridMultilevel"/>
    <w:tmpl w:val="0A50F3A0"/>
    <w:lvl w:ilvl="0" w:tplc="C4B4E74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DDA"/>
    <w:rsid w:val="000C31F6"/>
    <w:rsid w:val="000E603C"/>
    <w:rsid w:val="00194171"/>
    <w:rsid w:val="001F2106"/>
    <w:rsid w:val="001F72D9"/>
    <w:rsid w:val="00234277"/>
    <w:rsid w:val="0025706E"/>
    <w:rsid w:val="00263A49"/>
    <w:rsid w:val="00363108"/>
    <w:rsid w:val="00364FF6"/>
    <w:rsid w:val="003D2CF7"/>
    <w:rsid w:val="003F6AF6"/>
    <w:rsid w:val="00415621"/>
    <w:rsid w:val="00416188"/>
    <w:rsid w:val="00476B87"/>
    <w:rsid w:val="004D386E"/>
    <w:rsid w:val="00517333"/>
    <w:rsid w:val="00535DDA"/>
    <w:rsid w:val="00551134"/>
    <w:rsid w:val="00633AFD"/>
    <w:rsid w:val="007403E9"/>
    <w:rsid w:val="00772F8F"/>
    <w:rsid w:val="007D667F"/>
    <w:rsid w:val="00827DE2"/>
    <w:rsid w:val="00860FE2"/>
    <w:rsid w:val="00890F01"/>
    <w:rsid w:val="00940A29"/>
    <w:rsid w:val="00951EE4"/>
    <w:rsid w:val="009559A3"/>
    <w:rsid w:val="009B2D08"/>
    <w:rsid w:val="009C7492"/>
    <w:rsid w:val="009D3912"/>
    <w:rsid w:val="00A4407C"/>
    <w:rsid w:val="00A56C40"/>
    <w:rsid w:val="00A96F9F"/>
    <w:rsid w:val="00AA2C3E"/>
    <w:rsid w:val="00AF2300"/>
    <w:rsid w:val="00B5787D"/>
    <w:rsid w:val="00B94FBC"/>
    <w:rsid w:val="00BA7369"/>
    <w:rsid w:val="00BC3D95"/>
    <w:rsid w:val="00BD519F"/>
    <w:rsid w:val="00BD66E3"/>
    <w:rsid w:val="00BE05AD"/>
    <w:rsid w:val="00BF0380"/>
    <w:rsid w:val="00C22B22"/>
    <w:rsid w:val="00C44532"/>
    <w:rsid w:val="00C70352"/>
    <w:rsid w:val="00D61355"/>
    <w:rsid w:val="00E07599"/>
    <w:rsid w:val="00E52A82"/>
    <w:rsid w:val="00EB2BB7"/>
    <w:rsid w:val="00ED20CF"/>
    <w:rsid w:val="00ED3E9D"/>
    <w:rsid w:val="00F17892"/>
    <w:rsid w:val="00F574B2"/>
    <w:rsid w:val="00F57748"/>
    <w:rsid w:val="00F61F7D"/>
    <w:rsid w:val="00F8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DA"/>
    <w:pPr>
      <w:jc w:val="both"/>
    </w:pPr>
    <w:rPr>
      <w:rFonts w:ascii="Arial" w:hAnsi="Arial"/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535DDA"/>
    <w:pPr>
      <w:spacing w:after="80"/>
      <w:ind w:firstLine="284"/>
    </w:pPr>
    <w:rPr>
      <w:bCs/>
      <w:sz w:val="24"/>
      <w:szCs w:val="20"/>
      <w:lang w:val="es-ES" w:eastAsia="es-ES"/>
    </w:rPr>
  </w:style>
  <w:style w:type="character" w:customStyle="1" w:styleId="med11">
    <w:name w:val="med11"/>
    <w:basedOn w:val="DefaultParagraphFont"/>
    <w:uiPriority w:val="99"/>
    <w:rsid w:val="00535DDA"/>
    <w:rPr>
      <w:rFonts w:cs="Times New Roman"/>
      <w:sz w:val="13"/>
      <w:szCs w:val="13"/>
    </w:rPr>
  </w:style>
  <w:style w:type="character" w:styleId="Hyperlink">
    <w:name w:val="Hyperlink"/>
    <w:basedOn w:val="DefaultParagraphFont"/>
    <w:uiPriority w:val="99"/>
    <w:rsid w:val="00535DD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F72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7599"/>
    <w:rPr>
      <w:rFonts w:ascii="Times New Roman" w:hAnsi="Times New Roman" w:cs="Times New Roman"/>
      <w:sz w:val="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3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López Trujillo</dc:creator>
  <cp:keywords/>
  <dc:description/>
  <cp:lastModifiedBy>Ramiro López Trujillo</cp:lastModifiedBy>
  <cp:revision>11</cp:revision>
  <cp:lastPrinted>2009-06-18T15:05:00Z</cp:lastPrinted>
  <dcterms:created xsi:type="dcterms:W3CDTF">2009-06-18T04:22:00Z</dcterms:created>
  <dcterms:modified xsi:type="dcterms:W3CDTF">2009-06-18T16:33:00Z</dcterms:modified>
</cp:coreProperties>
</file>