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F7D82" w14:textId="77777777" w:rsidR="00436E62" w:rsidRPr="00436E62" w:rsidRDefault="00436E62" w:rsidP="00436E62">
      <w:pPr>
        <w:rPr>
          <w:b/>
        </w:rPr>
      </w:pPr>
      <w:bookmarkStart w:id="0" w:name="_Toc488400256"/>
      <w:bookmarkStart w:id="1" w:name="_GoBack"/>
      <w:bookmarkEnd w:id="1"/>
      <w:r w:rsidRPr="00436E62">
        <w:rPr>
          <w:b/>
        </w:rPr>
        <w:t>Categoría 10. Gestión administrativa y financiamiento.</w:t>
      </w:r>
      <w:bookmarkEnd w:id="0"/>
    </w:p>
    <w:p w14:paraId="22AEDD3D" w14:textId="77777777" w:rsidR="00436E62" w:rsidRPr="00436E62" w:rsidRDefault="00436E62" w:rsidP="00436E62">
      <w:pPr>
        <w:rPr>
          <w:b/>
          <w:bCs/>
        </w:rPr>
      </w:pPr>
    </w:p>
    <w:p w14:paraId="296A2E20" w14:textId="77777777" w:rsidR="00436E62" w:rsidRPr="00436E62" w:rsidRDefault="00436E62" w:rsidP="00436E62">
      <w:r w:rsidRPr="00436E62">
        <w:rPr>
          <w:b/>
          <w:bCs/>
        </w:rPr>
        <w:t xml:space="preserve">Criterios: </w:t>
      </w:r>
    </w:p>
    <w:p w14:paraId="6978479B" w14:textId="77777777" w:rsidR="00436E62" w:rsidRPr="00436E62" w:rsidRDefault="00436E62" w:rsidP="00436E62">
      <w:r w:rsidRPr="00436E62">
        <w:rPr>
          <w:b/>
          <w:bCs/>
        </w:rPr>
        <w:t xml:space="preserve">10.1 Planeación, Evaluación y Organización. </w:t>
      </w:r>
      <w:r w:rsidRPr="00436E62">
        <w:t xml:space="preserve">En este criterio se evalúa si la Facultad, Escuela, División o Departamento, cuenta con instrumentos de planeación, evaluación y organización que permitan tener una eficaz y eficiente gestión administrativa. </w:t>
      </w:r>
    </w:p>
    <w:p w14:paraId="465FF82C" w14:textId="77777777" w:rsidR="00436E62" w:rsidRPr="00436E62" w:rsidRDefault="00436E62" w:rsidP="00436E62">
      <w:r w:rsidRPr="00436E62">
        <w:t xml:space="preserve">Los indicadores correspondientes a la planeación permiten evaluar si la misión, visión, políticas y líneas estratégicas de la institución se encuentran explícitas y articuladas en un Programa Institucional de Desarrollo, PID, a largo plazo que sirve de guía para la organización académico-administrativa. </w:t>
      </w:r>
    </w:p>
    <w:p w14:paraId="6AC09B48" w14:textId="77777777" w:rsidR="00436E62" w:rsidRPr="00436E62" w:rsidRDefault="00436E62" w:rsidP="00436E62">
      <w:r w:rsidRPr="00436E62">
        <w:t xml:space="preserve">Lo ideal es que el PID tenga un horizonte de tiempo de 10 años o más. En caso de que este horizonte no esté permitido en la normativa, por lo menos debe ser de cinco años, tener como base diagnóstica y estudios prospectivos y contar con mecanismos para su difusión entre la comunidad del plantel. </w:t>
      </w:r>
    </w:p>
    <w:p w14:paraId="7A11F730" w14:textId="77777777" w:rsidR="00436E62" w:rsidRPr="00436E62" w:rsidRDefault="00436E62" w:rsidP="00436E62">
      <w:r w:rsidRPr="00436E62">
        <w:t xml:space="preserve">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aplicación de las ISO 9000, entre otros. </w:t>
      </w:r>
    </w:p>
    <w:p w14:paraId="1E44EB12" w14:textId="77777777" w:rsidR="00436E62" w:rsidRPr="00436E62" w:rsidRDefault="00436E62" w:rsidP="00436E62">
      <w:r w:rsidRPr="00436E62">
        <w:t xml:space="preserve">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 resultados alcanzados. </w:t>
      </w:r>
    </w:p>
    <w:p w14:paraId="54FAC41D" w14:textId="77777777" w:rsidR="00436E62" w:rsidRPr="00436E62" w:rsidRDefault="00436E62" w:rsidP="00436E62">
      <w:r w:rsidRPr="00436E62">
        <w:t xml:space="preserve">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amenazas en el mediano y largo plazo). </w:t>
      </w:r>
    </w:p>
    <w:p w14:paraId="33427DAE" w14:textId="77777777" w:rsidR="00436E62" w:rsidRPr="00436E62" w:rsidRDefault="00436E62" w:rsidP="00436E62">
      <w:r w:rsidRPr="00436E62">
        <w:t xml:space="preserve">Otra vertiente está orientada a evaluar si en el programa académico se realizan evaluaciones periódicas del entorno e impacto social; para su fundamentación se requieren los documentos en donde se encuentren los resultados de las evaluaciones. </w:t>
      </w:r>
    </w:p>
    <w:p w14:paraId="18DC3A54" w14:textId="77777777" w:rsidR="00436E62" w:rsidRPr="00436E62" w:rsidRDefault="00436E62" w:rsidP="00436E62">
      <w:r w:rsidRPr="00436E62">
        <w:t xml:space="preserve">También se evalúa si existen mecanismos e instrumentos para hacerles llegar los resultados a los responsables de la gestión escolar para la toma de decisiones. Se requiere anexar los comunicados de los resultados de referencia. </w:t>
      </w:r>
    </w:p>
    <w:p w14:paraId="53B6723F" w14:textId="77777777" w:rsidR="00436E62" w:rsidRPr="00436E62" w:rsidRDefault="00436E62" w:rsidP="00436E62">
      <w:r w:rsidRPr="00436E62">
        <w:t xml:space="preserve">En materia de organización es necesario evaluar si existen formas de organización del profesorado que sean diversas, flexibles y democráticas, que fomenten el trabajo colegiado para la toma de </w:t>
      </w:r>
      <w:r w:rsidRPr="00436E62">
        <w:lastRenderedPageBreak/>
        <w:t xml:space="preserve">decisiones y la participación de los profesores en asociaciones, colegios de profesionales, comités y redes de colaboración, entre otros. </w:t>
      </w:r>
    </w:p>
    <w:p w14:paraId="1949AA8A" w14:textId="77777777" w:rsidR="00436E62" w:rsidRPr="00436E62" w:rsidRDefault="00436E62" w:rsidP="00436E62">
      <w:r w:rsidRPr="00436E62">
        <w:t xml:space="preserve">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participen profesores y estudiantes. </w:t>
      </w:r>
    </w:p>
    <w:p w14:paraId="3A2026D5" w14:textId="77777777" w:rsidR="00436E62" w:rsidRPr="005372A5" w:rsidRDefault="00436E62" w:rsidP="00436E62">
      <w:pPr>
        <w:pStyle w:val="Default"/>
        <w:spacing w:line="276" w:lineRule="auto"/>
        <w:jc w:val="both"/>
        <w:rPr>
          <w:rFonts w:ascii="Georgia" w:hAnsi="Georgia"/>
          <w:b/>
          <w:color w:val="auto"/>
          <w:sz w:val="22"/>
          <w:szCs w:val="22"/>
        </w:rPr>
      </w:pPr>
      <w:r w:rsidRPr="005372A5">
        <w:rPr>
          <w:rFonts w:ascii="Georgia" w:hAnsi="Georgia"/>
          <w:b/>
          <w:color w:val="auto"/>
          <w:sz w:val="22"/>
          <w:szCs w:val="22"/>
        </w:rPr>
        <w:t>Indicadores:</w:t>
      </w:r>
    </w:p>
    <w:p w14:paraId="7E7E83C7" w14:textId="77777777" w:rsidR="00436E62" w:rsidRPr="005372A5" w:rsidRDefault="00436E62" w:rsidP="00436E62">
      <w:pPr>
        <w:pStyle w:val="Default"/>
        <w:spacing w:line="276" w:lineRule="auto"/>
        <w:jc w:val="both"/>
        <w:rPr>
          <w:rFonts w:ascii="Georgia" w:hAnsi="Georgia"/>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436E62" w:rsidRPr="005372A5" w14:paraId="6CD58A03" w14:textId="77777777" w:rsidTr="00045ED9">
        <w:trPr>
          <w:trHeight w:val="253"/>
        </w:trPr>
        <w:tc>
          <w:tcPr>
            <w:tcW w:w="5000" w:type="pct"/>
            <w:shd w:val="clear" w:color="auto" w:fill="D9D9D9"/>
          </w:tcPr>
          <w:p w14:paraId="569277A8" w14:textId="77777777" w:rsidR="00436E62" w:rsidRPr="005372A5" w:rsidRDefault="00436E62" w:rsidP="00045ED9">
            <w:pPr>
              <w:pStyle w:val="Default"/>
              <w:spacing w:line="276" w:lineRule="auto"/>
              <w:jc w:val="both"/>
              <w:rPr>
                <w:rFonts w:ascii="Georgia" w:hAnsi="Georgia"/>
                <w:sz w:val="22"/>
                <w:szCs w:val="22"/>
              </w:rPr>
            </w:pPr>
          </w:p>
          <w:p w14:paraId="4C05465E" w14:textId="77777777" w:rsidR="00436E62" w:rsidRPr="005372A5" w:rsidRDefault="00436E62" w:rsidP="00045ED9">
            <w:pPr>
              <w:pStyle w:val="Default"/>
              <w:spacing w:line="276" w:lineRule="auto"/>
              <w:jc w:val="both"/>
              <w:rPr>
                <w:rFonts w:ascii="Georgia" w:hAnsi="Georgia"/>
                <w:sz w:val="22"/>
                <w:szCs w:val="22"/>
              </w:rPr>
            </w:pPr>
            <w:r w:rsidRPr="005372A5">
              <w:rPr>
                <w:rFonts w:ascii="Georgia" w:hAnsi="Georgia"/>
                <w:b/>
                <w:sz w:val="22"/>
                <w:szCs w:val="22"/>
              </w:rPr>
              <w:t xml:space="preserve">El programa académico debe </w:t>
            </w:r>
            <w:r w:rsidRPr="005372A5">
              <w:rPr>
                <w:rFonts w:ascii="Georgia" w:hAnsi="Georgia"/>
                <w:sz w:val="22"/>
                <w:szCs w:val="22"/>
              </w:rPr>
              <w:t>contar con la misión y visión, así como la correspondencia de los objetivos y metas, estableciendo el alcance de su difusión a toda la comunidad de la institución o dependencia y deberá.</w:t>
            </w:r>
          </w:p>
          <w:p w14:paraId="016951EE" w14:textId="77777777" w:rsidR="00436E62" w:rsidRPr="005372A5" w:rsidRDefault="00436E62" w:rsidP="00045ED9">
            <w:pPr>
              <w:pStyle w:val="Default"/>
              <w:spacing w:line="276" w:lineRule="auto"/>
              <w:ind w:left="743"/>
              <w:jc w:val="both"/>
              <w:rPr>
                <w:rFonts w:ascii="Georgia" w:hAnsi="Georgia"/>
                <w:sz w:val="22"/>
                <w:szCs w:val="22"/>
              </w:rPr>
            </w:pPr>
          </w:p>
          <w:p w14:paraId="4078B967" w14:textId="77777777" w:rsidR="00436E62" w:rsidRPr="005372A5" w:rsidRDefault="00436E62" w:rsidP="00436E62">
            <w:pPr>
              <w:pStyle w:val="Default"/>
              <w:numPr>
                <w:ilvl w:val="0"/>
                <w:numId w:val="1"/>
              </w:numPr>
              <w:spacing w:line="276" w:lineRule="auto"/>
              <w:jc w:val="both"/>
              <w:rPr>
                <w:rFonts w:ascii="Georgia" w:hAnsi="Georgia"/>
                <w:sz w:val="22"/>
                <w:szCs w:val="22"/>
              </w:rPr>
            </w:pPr>
            <w:r w:rsidRPr="005372A5">
              <w:rPr>
                <w:rFonts w:ascii="Georgia" w:hAnsi="Georgia"/>
                <w:sz w:val="22"/>
                <w:szCs w:val="22"/>
              </w:rPr>
              <w:t>Estar en documentos oficiales de la institución.</w:t>
            </w:r>
          </w:p>
          <w:p w14:paraId="726D891F" w14:textId="77777777" w:rsidR="00436E62" w:rsidRPr="005372A5" w:rsidRDefault="00436E62" w:rsidP="00436E62">
            <w:pPr>
              <w:pStyle w:val="Default"/>
              <w:numPr>
                <w:ilvl w:val="0"/>
                <w:numId w:val="2"/>
              </w:numPr>
              <w:spacing w:line="276" w:lineRule="auto"/>
              <w:ind w:left="2586" w:hanging="142"/>
              <w:jc w:val="both"/>
              <w:rPr>
                <w:rFonts w:ascii="Georgia" w:hAnsi="Georgia"/>
                <w:sz w:val="22"/>
                <w:szCs w:val="22"/>
              </w:rPr>
            </w:pPr>
            <w:r w:rsidRPr="005372A5">
              <w:rPr>
                <w:rFonts w:ascii="Georgia" w:hAnsi="Georgia"/>
                <w:sz w:val="22"/>
                <w:szCs w:val="22"/>
              </w:rPr>
              <w:t>Plan de desarrollo del Programa académico,</w:t>
            </w:r>
          </w:p>
          <w:p w14:paraId="6F32545C" w14:textId="77777777" w:rsidR="00436E62" w:rsidRPr="005372A5" w:rsidRDefault="00436E62" w:rsidP="00436E62">
            <w:pPr>
              <w:pStyle w:val="Default"/>
              <w:numPr>
                <w:ilvl w:val="0"/>
                <w:numId w:val="2"/>
              </w:numPr>
              <w:spacing w:line="276" w:lineRule="auto"/>
              <w:ind w:left="2586" w:hanging="142"/>
              <w:jc w:val="both"/>
              <w:rPr>
                <w:rFonts w:ascii="Georgia" w:hAnsi="Georgia"/>
                <w:sz w:val="22"/>
                <w:szCs w:val="22"/>
              </w:rPr>
            </w:pPr>
            <w:r w:rsidRPr="005372A5">
              <w:rPr>
                <w:rFonts w:ascii="Georgia" w:hAnsi="Georgia"/>
                <w:sz w:val="22"/>
                <w:szCs w:val="22"/>
              </w:rPr>
              <w:t>Plan de estudios,</w:t>
            </w:r>
          </w:p>
          <w:p w14:paraId="78DB2F0D" w14:textId="77777777" w:rsidR="00436E62" w:rsidRPr="005372A5" w:rsidRDefault="00436E62" w:rsidP="00436E62">
            <w:pPr>
              <w:pStyle w:val="Default"/>
              <w:numPr>
                <w:ilvl w:val="0"/>
                <w:numId w:val="2"/>
              </w:numPr>
              <w:spacing w:line="276" w:lineRule="auto"/>
              <w:ind w:left="2586" w:hanging="142"/>
              <w:jc w:val="both"/>
              <w:rPr>
                <w:rFonts w:ascii="Georgia" w:hAnsi="Georgia"/>
                <w:sz w:val="22"/>
                <w:szCs w:val="22"/>
              </w:rPr>
            </w:pPr>
            <w:r w:rsidRPr="005372A5">
              <w:rPr>
                <w:rFonts w:ascii="Georgia" w:hAnsi="Georgia"/>
                <w:sz w:val="22"/>
                <w:szCs w:val="22"/>
              </w:rPr>
              <w:t>Materiales en sistemas electrónicos (página web) y tradicionales como los trípticos.</w:t>
            </w:r>
          </w:p>
          <w:p w14:paraId="0BA8F9A4" w14:textId="77777777" w:rsidR="00436E62" w:rsidRPr="005372A5" w:rsidRDefault="00436E62" w:rsidP="00045ED9">
            <w:pPr>
              <w:pStyle w:val="Default"/>
              <w:spacing w:line="276" w:lineRule="auto"/>
              <w:ind w:left="2750"/>
              <w:jc w:val="both"/>
              <w:rPr>
                <w:rFonts w:ascii="Georgia" w:hAnsi="Georgia"/>
                <w:sz w:val="22"/>
                <w:szCs w:val="22"/>
              </w:rPr>
            </w:pPr>
          </w:p>
          <w:p w14:paraId="6C7DBC0D" w14:textId="77777777" w:rsidR="00436E62" w:rsidRPr="005372A5" w:rsidRDefault="00436E62" w:rsidP="00436E62">
            <w:pPr>
              <w:pStyle w:val="Default"/>
              <w:numPr>
                <w:ilvl w:val="0"/>
                <w:numId w:val="1"/>
              </w:numPr>
              <w:spacing w:line="276" w:lineRule="auto"/>
              <w:jc w:val="both"/>
              <w:rPr>
                <w:rFonts w:ascii="Georgia" w:hAnsi="Georgia"/>
                <w:sz w:val="22"/>
                <w:szCs w:val="22"/>
              </w:rPr>
            </w:pPr>
            <w:r w:rsidRPr="005372A5">
              <w:rPr>
                <w:rFonts w:ascii="Georgia" w:hAnsi="Georgia"/>
                <w:sz w:val="22"/>
                <w:szCs w:val="22"/>
              </w:rPr>
              <w:t>Visible a la comunidad del programa académico</w:t>
            </w:r>
          </w:p>
          <w:p w14:paraId="2EA436C2" w14:textId="77777777" w:rsidR="00436E62" w:rsidRPr="005372A5" w:rsidRDefault="00436E62" w:rsidP="00045ED9">
            <w:pPr>
              <w:pStyle w:val="Default"/>
              <w:spacing w:line="276" w:lineRule="auto"/>
              <w:jc w:val="both"/>
              <w:rPr>
                <w:rFonts w:ascii="Georgia" w:hAnsi="Georgia"/>
                <w:sz w:val="22"/>
                <w:szCs w:val="22"/>
              </w:rPr>
            </w:pPr>
          </w:p>
        </w:tc>
      </w:tr>
      <w:tr w:rsidR="00436E62" w:rsidRPr="005372A5" w14:paraId="09FFB61E" w14:textId="77777777" w:rsidTr="00045ED9">
        <w:trPr>
          <w:trHeight w:val="253"/>
        </w:trPr>
        <w:tc>
          <w:tcPr>
            <w:tcW w:w="5000" w:type="pct"/>
            <w:shd w:val="clear" w:color="auto" w:fill="BFBFBF"/>
          </w:tcPr>
          <w:p w14:paraId="571C979D" w14:textId="77777777" w:rsidR="00436E62" w:rsidRPr="005372A5" w:rsidRDefault="00436E62" w:rsidP="00045ED9">
            <w:pPr>
              <w:pStyle w:val="Default"/>
              <w:spacing w:line="276" w:lineRule="auto"/>
              <w:ind w:left="176"/>
              <w:jc w:val="both"/>
              <w:rPr>
                <w:rFonts w:ascii="Georgia" w:hAnsi="Georgia"/>
                <w:b/>
                <w:sz w:val="22"/>
                <w:szCs w:val="22"/>
              </w:rPr>
            </w:pPr>
            <w:r w:rsidRPr="005372A5">
              <w:rPr>
                <w:rFonts w:ascii="Georgia" w:hAnsi="Georgia"/>
                <w:b/>
                <w:sz w:val="22"/>
                <w:szCs w:val="22"/>
              </w:rPr>
              <w:t>Nivel de Cumplimiento:</w:t>
            </w:r>
          </w:p>
          <w:p w14:paraId="7EF14C0E" w14:textId="77777777" w:rsidR="00436E62" w:rsidRPr="005372A5" w:rsidRDefault="00436E62" w:rsidP="00045ED9">
            <w:pPr>
              <w:pStyle w:val="Default"/>
              <w:spacing w:line="276" w:lineRule="auto"/>
              <w:ind w:left="176"/>
              <w:jc w:val="both"/>
              <w:rPr>
                <w:rFonts w:ascii="Georgia" w:hAnsi="Georgia"/>
                <w:sz w:val="22"/>
                <w:szCs w:val="22"/>
              </w:rPr>
            </w:pPr>
            <w:r w:rsidRPr="005372A5">
              <w:rPr>
                <w:rFonts w:ascii="Georgia" w:hAnsi="Georgia"/>
                <w:sz w:val="22"/>
                <w:szCs w:val="22"/>
              </w:rPr>
              <w:t>Cumple totalmente_____                  Cumple parcialmente_____%                 No cumple_____</w:t>
            </w:r>
          </w:p>
        </w:tc>
      </w:tr>
    </w:tbl>
    <w:p w14:paraId="31FA4848" w14:textId="77777777" w:rsidR="00ED0D02" w:rsidRDefault="00ED0D02"/>
    <w:p w14:paraId="69B3D283" w14:textId="77777777" w:rsidR="00436E62" w:rsidRPr="005372A5" w:rsidRDefault="00436E62" w:rsidP="00436E62">
      <w:pPr>
        <w:pStyle w:val="Default"/>
        <w:spacing w:line="276" w:lineRule="auto"/>
        <w:ind w:left="176"/>
        <w:jc w:val="both"/>
        <w:rPr>
          <w:rFonts w:ascii="Georgia" w:hAnsi="Georgia"/>
          <w:b/>
          <w:sz w:val="22"/>
          <w:szCs w:val="22"/>
        </w:rPr>
      </w:pPr>
      <w:r w:rsidRPr="005372A5">
        <w:rPr>
          <w:rFonts w:ascii="Georgia" w:hAnsi="Georgia"/>
          <w:b/>
          <w:sz w:val="22"/>
          <w:szCs w:val="22"/>
        </w:rPr>
        <w:t>Descripción, apreciación y análisis:</w:t>
      </w:r>
    </w:p>
    <w:p w14:paraId="329FDC0F" w14:textId="77777777" w:rsidR="00436E62" w:rsidRDefault="00436E62" w:rsidP="00436E62">
      <w:pPr>
        <w:spacing w:line="360" w:lineRule="auto"/>
        <w:ind w:left="342"/>
        <w:rPr>
          <w:rFonts w:ascii="Georgia" w:eastAsia="Times New Roman" w:hAnsi="Georgia" w:cs="Arial"/>
          <w:color w:val="000000"/>
        </w:rPr>
      </w:pPr>
    </w:p>
    <w:p w14:paraId="39C9F794" w14:textId="77777777" w:rsidR="00436E62" w:rsidRDefault="00436E62" w:rsidP="00436E62">
      <w:pPr>
        <w:pStyle w:val="Prrafodelista"/>
        <w:numPr>
          <w:ilvl w:val="0"/>
          <w:numId w:val="3"/>
        </w:numPr>
        <w:spacing w:after="0"/>
        <w:ind w:left="0" w:firstLine="0"/>
        <w:contextualSpacing/>
        <w:rPr>
          <w:rFonts w:ascii="Georgia" w:eastAsia="Times New Roman" w:hAnsi="Georgia" w:cs="Arial"/>
          <w:b/>
          <w:bCs/>
          <w:color w:val="000000"/>
        </w:rPr>
      </w:pPr>
      <w:r w:rsidRPr="005372A5">
        <w:rPr>
          <w:rFonts w:ascii="Georgia" w:eastAsia="Times New Roman" w:hAnsi="Georgia" w:cs="Arial"/>
          <w:b/>
          <w:bCs/>
          <w:color w:val="000000"/>
        </w:rPr>
        <w:t>Estar en documentos oficiales de la institución. i. Plan de desarrollo del Programa académico, ii. Plan de estudios, iii. Materiales en sistemas electrónicos (página web) y tradicionales como los trípticos.</w:t>
      </w:r>
    </w:p>
    <w:p w14:paraId="142BB139" w14:textId="77777777" w:rsidR="00436E62" w:rsidRDefault="00436E62" w:rsidP="00436E62">
      <w:pPr>
        <w:spacing w:line="360" w:lineRule="auto"/>
        <w:ind w:left="342"/>
        <w:rPr>
          <w:rFonts w:ascii="Georgia" w:eastAsia="Times New Roman" w:hAnsi="Georgia" w:cs="Arial"/>
          <w:color w:val="000000"/>
        </w:rPr>
      </w:pPr>
    </w:p>
    <w:p w14:paraId="6B3AA3FB" w14:textId="77777777" w:rsidR="00436E62" w:rsidRPr="005372A5" w:rsidRDefault="00436E62" w:rsidP="00436E62">
      <w:pPr>
        <w:spacing w:line="360" w:lineRule="auto"/>
        <w:ind w:left="342"/>
        <w:rPr>
          <w:rFonts w:ascii="Georgia" w:eastAsia="Times New Roman" w:hAnsi="Georgia" w:cs="Arial"/>
          <w:color w:val="000000"/>
        </w:rPr>
      </w:pPr>
      <w:r w:rsidRPr="005372A5">
        <w:rPr>
          <w:rFonts w:ascii="Georgia" w:eastAsia="Times New Roman" w:hAnsi="Georgia" w:cs="Arial"/>
          <w:color w:val="000000"/>
        </w:rPr>
        <w:t xml:space="preserve">La Universidad Autónoma Agraria Antonio Narro cuenta con un </w:t>
      </w:r>
      <w:hyperlink r:id="rId6" w:history="1">
        <w:r w:rsidRPr="005372A5">
          <w:rPr>
            <w:rStyle w:val="Hipervnculo"/>
            <w:rFonts w:ascii="Georgia" w:eastAsia="Times New Roman" w:hAnsi="Georgia" w:cs="Arial"/>
            <w:b/>
          </w:rPr>
          <w:t>Plan de Desarrollo Institucional 2013-2018</w:t>
        </w:r>
      </w:hyperlink>
      <w:r>
        <w:rPr>
          <w:rFonts w:ascii="Georgia" w:eastAsia="Times New Roman" w:hAnsi="Georgia" w:cs="Arial"/>
          <w:b/>
          <w:color w:val="1F497D" w:themeColor="text2"/>
        </w:rPr>
        <w:t xml:space="preserve"> </w:t>
      </w:r>
      <w:r w:rsidRPr="005372A5">
        <w:rPr>
          <w:rFonts w:ascii="Georgia" w:eastAsia="Times New Roman" w:hAnsi="Georgia" w:cs="Arial"/>
          <w:color w:val="4F81BD" w:themeColor="accent1"/>
        </w:rPr>
        <w:t xml:space="preserve"> </w:t>
      </w:r>
      <w:r w:rsidRPr="005372A5">
        <w:rPr>
          <w:rFonts w:ascii="Georgia" w:eastAsia="Times New Roman" w:hAnsi="Georgia" w:cs="Arial"/>
          <w:color w:val="000000"/>
        </w:rPr>
        <w:t>y cada  Programa Académico genera su propio plan con su Misión y Visión las cuales son congruentes con sus objetivos y metas alineados a la Misión y Visión Institucional.</w:t>
      </w:r>
    </w:p>
    <w:p w14:paraId="43B1D0F0" w14:textId="77777777" w:rsidR="00436E62" w:rsidRPr="005372A5" w:rsidRDefault="00436E62" w:rsidP="00436E62">
      <w:pPr>
        <w:shd w:val="clear" w:color="auto" w:fill="FFFFFF"/>
        <w:spacing w:before="45" w:after="45" w:line="360" w:lineRule="auto"/>
        <w:ind w:left="347"/>
        <w:jc w:val="both"/>
        <w:rPr>
          <w:rFonts w:ascii="Georgia" w:eastAsia="Times New Roman" w:hAnsi="Georgia" w:cs="Arial"/>
          <w:color w:val="000000"/>
        </w:rPr>
      </w:pPr>
    </w:p>
    <w:p w14:paraId="17A971AA" w14:textId="77777777" w:rsidR="00436E62" w:rsidRDefault="00436E62" w:rsidP="00436E62">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color w:val="000000"/>
        </w:rPr>
        <w:lastRenderedPageBreak/>
        <w:t xml:space="preserve">La </w:t>
      </w:r>
      <w:r w:rsidRPr="005372A5">
        <w:rPr>
          <w:rFonts w:ascii="Georgia" w:eastAsia="Times New Roman" w:hAnsi="Georgia" w:cs="Arial"/>
          <w:b/>
          <w:color w:val="000000"/>
        </w:rPr>
        <w:t>Misión Institucional</w:t>
      </w:r>
      <w:r w:rsidRPr="005372A5">
        <w:rPr>
          <w:rFonts w:ascii="Georgia" w:eastAsia="Times New Roman" w:hAnsi="Georgia" w:cs="Arial"/>
          <w:color w:val="000000"/>
        </w:rPr>
        <w:t xml:space="preserve">: </w:t>
      </w:r>
      <w:r w:rsidRPr="005372A5">
        <w:rPr>
          <w:rFonts w:ascii="Georgia" w:eastAsia="Times New Roman" w:hAnsi="Georgia"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14:paraId="5A7A3E81" w14:textId="77777777" w:rsidR="00436E62" w:rsidRPr="005372A5" w:rsidRDefault="00436E62" w:rsidP="00436E62">
      <w:pPr>
        <w:shd w:val="clear" w:color="auto" w:fill="FFFFFF"/>
        <w:spacing w:before="45" w:after="45" w:line="360" w:lineRule="auto"/>
        <w:ind w:left="347"/>
        <w:jc w:val="both"/>
        <w:rPr>
          <w:rFonts w:ascii="Georgia" w:eastAsia="Times New Roman" w:hAnsi="Georgia" w:cs="Arial"/>
          <w:i/>
          <w:color w:val="000000"/>
        </w:rPr>
      </w:pPr>
    </w:p>
    <w:p w14:paraId="493C25C0" w14:textId="0905811E" w:rsidR="00436E62" w:rsidRPr="001C648A" w:rsidRDefault="00436E62" w:rsidP="001C648A">
      <w:pPr>
        <w:shd w:val="clear" w:color="auto" w:fill="FFFFFF"/>
        <w:spacing w:before="45" w:after="45" w:line="360" w:lineRule="auto"/>
        <w:ind w:left="347"/>
        <w:jc w:val="both"/>
        <w:rPr>
          <w:rFonts w:ascii="Georgia" w:eastAsia="Times New Roman" w:hAnsi="Georgia" w:cs="Arial"/>
          <w:i/>
          <w:color w:val="000000"/>
        </w:rPr>
      </w:pPr>
      <w:r w:rsidRPr="005372A5">
        <w:rPr>
          <w:rFonts w:ascii="Georgia" w:eastAsia="Times New Roman" w:hAnsi="Georgia" w:cs="Arial"/>
          <w:b/>
          <w:color w:val="000000"/>
        </w:rPr>
        <w:t>Visión Institucional</w:t>
      </w:r>
      <w:r w:rsidRPr="005372A5">
        <w:rPr>
          <w:rFonts w:ascii="Georgia" w:eastAsia="Times New Roman" w:hAnsi="Georgia" w:cs="Arial"/>
          <w:color w:val="000000"/>
        </w:rPr>
        <w:t xml:space="preserve"> 2013-2018 es: </w:t>
      </w:r>
      <w:r w:rsidRPr="005372A5">
        <w:rPr>
          <w:rFonts w:ascii="Georgia" w:eastAsia="Times New Roman" w:hAnsi="Georgia" w:cs="Arial"/>
          <w:i/>
          <w:color w:val="000000"/>
        </w:rPr>
        <w:t>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w:t>
      </w:r>
    </w:p>
    <w:p w14:paraId="65939F1C" w14:textId="77777777" w:rsidR="001C648A" w:rsidRPr="001C648A" w:rsidRDefault="001C648A" w:rsidP="001C648A">
      <w:pPr>
        <w:overflowPunct w:val="0"/>
        <w:autoSpaceDE w:val="0"/>
        <w:autoSpaceDN w:val="0"/>
        <w:adjustRightInd w:val="0"/>
        <w:spacing w:after="0" w:line="360" w:lineRule="auto"/>
        <w:ind w:right="177" w:firstLine="34"/>
        <w:jc w:val="both"/>
        <w:textAlignment w:val="baseline"/>
        <w:rPr>
          <w:rFonts w:ascii="Georgia" w:hAnsi="Georgia" w:cs="Arial"/>
          <w:i/>
        </w:rPr>
      </w:pPr>
      <w:r w:rsidRPr="001C648A">
        <w:rPr>
          <w:rFonts w:ascii="Georgia" w:hAnsi="Georgia" w:cs="Arial"/>
          <w:b/>
        </w:rPr>
        <w:t>Misión del Programa Académico</w:t>
      </w:r>
      <w:r w:rsidRPr="001C648A">
        <w:rPr>
          <w:rFonts w:ascii="Georgia" w:hAnsi="Georgia" w:cs="Arial"/>
          <w:b/>
          <w:color w:val="3366FF"/>
        </w:rPr>
        <w:t xml:space="preserve">: </w:t>
      </w:r>
      <w:r w:rsidRPr="001C648A">
        <w:rPr>
          <w:rFonts w:ascii="Georgia" w:hAnsi="Georgia" w:cs="Arial"/>
          <w:i/>
        </w:rPr>
        <w:t xml:space="preserve">Formar recursos humanos altamente calificados en Zootecnia con juicio crítico, sentido humanista, democrático, nacionalista, capaces de contribuir en la solución de la problemática rural del país promoviendo el desarrollo sustentable en el sector pecuario.  </w:t>
      </w:r>
    </w:p>
    <w:p w14:paraId="74DC351B" w14:textId="77777777" w:rsidR="00C97CFB" w:rsidRDefault="001C648A" w:rsidP="001C648A">
      <w:pPr>
        <w:tabs>
          <w:tab w:val="left" w:pos="1410"/>
        </w:tabs>
        <w:spacing w:line="360" w:lineRule="auto"/>
        <w:jc w:val="both"/>
        <w:rPr>
          <w:rFonts w:ascii="Georgia" w:hAnsi="Georgia" w:cs="Arial"/>
          <w:i/>
          <w:color w:val="000000" w:themeColor="text1"/>
        </w:rPr>
      </w:pPr>
      <w:r w:rsidRPr="001C648A">
        <w:rPr>
          <w:rFonts w:ascii="Georgia" w:hAnsi="Georgia" w:cs="Arial"/>
          <w:b/>
        </w:rPr>
        <w:t>Visión del Programa Académico:</w:t>
      </w:r>
      <w:r w:rsidRPr="001C648A">
        <w:rPr>
          <w:rFonts w:ascii="Georgia" w:hAnsi="Georgia" w:cs="Arial"/>
          <w:color w:val="3366FF"/>
        </w:rPr>
        <w:t xml:space="preserve"> </w:t>
      </w:r>
      <w:r w:rsidRPr="001C648A">
        <w:rPr>
          <w:rFonts w:ascii="Georgia" w:hAnsi="Georgia" w:cs="Arial"/>
          <w:i/>
          <w:color w:val="000000" w:themeColor="text1"/>
        </w:rPr>
        <w:t>En el 2018 la carrera de IAZ es un programa pertinente y reconocido a nivel nacional e internacional por su calidad académica. Sus egresados son competitivos, con sentido humanista y con valores bioéticos. Cuenta con una planta de profesores competitiva apoyada en métodos innovadores de enseñanza.</w:t>
      </w:r>
    </w:p>
    <w:p w14:paraId="6B4BDCCC" w14:textId="055C9205" w:rsidR="001C648A" w:rsidRPr="00C97CFB" w:rsidRDefault="00C97CFB" w:rsidP="001C648A">
      <w:pPr>
        <w:tabs>
          <w:tab w:val="left" w:pos="1410"/>
        </w:tabs>
        <w:spacing w:line="360" w:lineRule="auto"/>
        <w:jc w:val="both"/>
        <w:rPr>
          <w:rFonts w:ascii="Georgia" w:hAnsi="Georgia" w:cs="Arial"/>
          <w:b/>
          <w:color w:val="000000" w:themeColor="text1"/>
        </w:rPr>
      </w:pPr>
      <w:r w:rsidRPr="00C97CFB">
        <w:rPr>
          <w:rFonts w:ascii="Georgia" w:hAnsi="Georgia" w:cs="Arial"/>
          <w:b/>
          <w:color w:val="000000" w:themeColor="text1"/>
        </w:rPr>
        <w:t xml:space="preserve">Objetivos: </w:t>
      </w:r>
      <w:r w:rsidR="001C648A" w:rsidRPr="00C97CFB">
        <w:rPr>
          <w:rFonts w:ascii="Georgia" w:hAnsi="Georgia" w:cs="Arial"/>
          <w:b/>
          <w:color w:val="000000" w:themeColor="text1"/>
        </w:rPr>
        <w:t xml:space="preserve"> </w:t>
      </w:r>
    </w:p>
    <w:p w14:paraId="4484CD85"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Acreditar su cuerpo académico y mantenerlo en permanente proceso de actualización y certificación, para facilitar la competitividad y la integración a redes nacionales e internacionales de cooperación e intercambio.</w:t>
      </w:r>
    </w:p>
    <w:p w14:paraId="1BF9563C"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xml:space="preserve"> </w:t>
      </w:r>
      <w:r w:rsidRPr="00C97CFB">
        <w:rPr>
          <w:rFonts w:ascii="Georgia" w:hAnsi="Georgia" w:cs="Arial"/>
          <w:i/>
          <w:color w:val="000000" w:themeColor="text1"/>
          <w:lang w:val="es-ES"/>
        </w:rPr>
        <w:t xml:space="preserve"> Mantener la excelencia de programas de estudio, docentes y alumnos mediante la actualización constante. </w:t>
      </w:r>
    </w:p>
    <w:p w14:paraId="5F75A29E"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lastRenderedPageBreak/>
        <w:t xml:space="preserve"> Lograr la solidez, crecimiento, prestigio y permanencia de la carrera. </w:t>
      </w:r>
    </w:p>
    <w:p w14:paraId="75681A7D" w14:textId="3EEC7146"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Utilizar la información y la tecnología para mejorar el proceso enseñanza</w:t>
      </w:r>
      <w:r>
        <w:rPr>
          <w:rFonts w:ascii="Georgia" w:hAnsi="Georgia" w:cs="Arial"/>
          <w:i/>
          <w:color w:val="000000" w:themeColor="text1"/>
          <w:lang w:val="es-ES"/>
        </w:rPr>
        <w:t>-</w:t>
      </w:r>
      <w:r w:rsidRPr="00C97CFB">
        <w:rPr>
          <w:rFonts w:ascii="Georgia" w:hAnsi="Georgia" w:cs="Arial"/>
          <w:i/>
          <w:color w:val="000000" w:themeColor="text1"/>
          <w:lang w:val="es-ES"/>
        </w:rPr>
        <w:t>aprendizaje.</w:t>
      </w:r>
    </w:p>
    <w:p w14:paraId="3D628E24"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xml:space="preserve">Desarrollar programas de investigación aplicada y de capacitación profesional orientados al mejoramiento y a la solución de problemas en actividades tecnológicas y científicas. </w:t>
      </w:r>
    </w:p>
    <w:p w14:paraId="0F05187C"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xml:space="preserve"> Alcanzar y mantener la acreditación por los organismos correspondientes. </w:t>
      </w:r>
      <w:r w:rsidRPr="00C97CFB">
        <w:rPr>
          <w:rFonts w:ascii="Georgia" w:hAnsi="Georgia" w:cs="Arial"/>
          <w:i/>
          <w:color w:val="000000" w:themeColor="text1"/>
          <w:lang w:val="es-ES"/>
        </w:rPr>
        <w:t xml:space="preserve"> Alcanzar, fomentar y difundir una imagen de reconocimiento y prestigio del programa docente. </w:t>
      </w:r>
    </w:p>
    <w:p w14:paraId="0F5ECC6F"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Buscar constantemente una visión globalizadora.</w:t>
      </w:r>
    </w:p>
    <w:p w14:paraId="11B234B1"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xml:space="preserve"> </w:t>
      </w:r>
      <w:r w:rsidRPr="00C97CFB">
        <w:rPr>
          <w:rFonts w:ascii="Georgia" w:hAnsi="Georgia" w:cs="Arial"/>
          <w:i/>
          <w:color w:val="000000" w:themeColor="text1"/>
          <w:lang w:val="es-ES"/>
        </w:rPr>
        <w:t xml:space="preserve"> Preparar a los alumnos con una cultura de calidad que cubra las expectativas del mercado laboral. </w:t>
      </w:r>
    </w:p>
    <w:p w14:paraId="0BE19076"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xml:space="preserve"> Fomentar, estrechar y aumentar las relaciones y convenios con organismos e instituciones cúpula nacional o extranjeros que promuevan el mejoramiento del programa de la Universidad y la comunidad. </w:t>
      </w:r>
    </w:p>
    <w:p w14:paraId="4278B2E2"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xml:space="preserve"> Formar integralmente egresados que respondan al perfil requerido en el plan de estudios del programa enfatizando la creatividad, la excelencia académica, la objetividad, la honestidad intelectual, el juicio crítico y la libertad responsable. </w:t>
      </w:r>
    </w:p>
    <w:p w14:paraId="0486EBF8"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xml:space="preserve"> Consolidar una actitud indagatoria que se refleje en la capacidad de acopio, selección y procesamiento de información que sustente el pensamiento crítico y discernimiento. </w:t>
      </w:r>
    </w:p>
    <w:p w14:paraId="602E0DB6"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xml:space="preserve"> Integrar a los estudiantes creando un ambiente que fomente el trabajo en grupo y la sana competencia acrecentando con ello su arraigo y permanencia. </w:t>
      </w:r>
    </w:p>
    <w:p w14:paraId="26B522EF"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xml:space="preserve"> Formular una planeación tendiente a que los recursos humanos, tecnológicos y físicos sean de primer nivel. </w:t>
      </w:r>
    </w:p>
    <w:p w14:paraId="2D3FEF06"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Propiciar un adecuado ambiente de trabajo dentro del Programa y la Universidad para fomentar en los alumnos su vocación por la carrera.</w:t>
      </w:r>
    </w:p>
    <w:p w14:paraId="026ED84E"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xml:space="preserve"> </w:t>
      </w:r>
      <w:r w:rsidRPr="00C97CFB">
        <w:rPr>
          <w:rFonts w:ascii="Georgia" w:hAnsi="Georgia" w:cs="Arial"/>
          <w:i/>
          <w:color w:val="000000" w:themeColor="text1"/>
          <w:lang w:val="es-ES"/>
        </w:rPr>
        <w:t xml:space="preserve"> Promover la alta calidad humana y científica en el docente buscando su realización personal y actualización. </w:t>
      </w:r>
    </w:p>
    <w:p w14:paraId="7A9AF0D1"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lastRenderedPageBreak/>
        <w:t xml:space="preserve"> Contar con una planta docente que, siguiendo los valores institucionales, esté comprometida y capacitada para desarrollar personas emprendedoras e integras en su desempeño. </w:t>
      </w:r>
    </w:p>
    <w:p w14:paraId="441FC9E4"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Aumentar y mejorar los espacios físicos necesarios para que los alumnos logren un nivel de eficiencia que satisfaga plenamente las expectativas de la carrera.</w:t>
      </w:r>
    </w:p>
    <w:p w14:paraId="62B68513"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xml:space="preserve"> </w:t>
      </w:r>
      <w:r w:rsidRPr="00C97CFB">
        <w:rPr>
          <w:rFonts w:ascii="Georgia" w:hAnsi="Georgia" w:cs="Arial"/>
          <w:i/>
          <w:color w:val="000000" w:themeColor="text1"/>
          <w:lang w:val="es-ES"/>
        </w:rPr>
        <w:t> Concientizar al alumnado de las áreas de oportunidad y desarrollo que existen entre la comunidad más necesitada en el ámbito nacional.</w:t>
      </w:r>
    </w:p>
    <w:p w14:paraId="4257EFB8" w14:textId="77777777" w:rsidR="00C97CFB"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xml:space="preserve"> </w:t>
      </w:r>
      <w:r w:rsidRPr="00C97CFB">
        <w:rPr>
          <w:rFonts w:ascii="Georgia" w:hAnsi="Georgia" w:cs="Arial"/>
          <w:i/>
          <w:color w:val="000000" w:themeColor="text1"/>
          <w:lang w:val="es-ES"/>
        </w:rPr>
        <w:t xml:space="preserve"> Lograr la suficiente habilidad y destreza en la utilización de las nuevas tecnologías, la clara comprensión de sus alcances y su adecuada aplicación. </w:t>
      </w:r>
    </w:p>
    <w:p w14:paraId="0FC25729" w14:textId="429441DB" w:rsidR="00C97CFB" w:rsidRPr="001C648A" w:rsidRDefault="00C97CFB" w:rsidP="001C648A">
      <w:pPr>
        <w:tabs>
          <w:tab w:val="left" w:pos="1410"/>
        </w:tabs>
        <w:spacing w:line="360" w:lineRule="auto"/>
        <w:jc w:val="both"/>
        <w:rPr>
          <w:rFonts w:ascii="Georgia" w:hAnsi="Georgia" w:cs="Arial"/>
          <w:i/>
          <w:color w:val="000000" w:themeColor="text1"/>
          <w:lang w:val="es-ES"/>
        </w:rPr>
      </w:pPr>
      <w:r w:rsidRPr="00C97CFB">
        <w:rPr>
          <w:rFonts w:ascii="Georgia" w:hAnsi="Georgia" w:cs="Arial"/>
          <w:i/>
          <w:color w:val="000000" w:themeColor="text1"/>
          <w:lang w:val="es-ES"/>
        </w:rPr>
        <w:t> Aumentar, fomentar e innovar continuamente los servicios ofrecidos inherentes al programa docente.</w:t>
      </w:r>
    </w:p>
    <w:p w14:paraId="33370017" w14:textId="77777777" w:rsidR="001C648A" w:rsidRPr="00436E62" w:rsidRDefault="001C648A">
      <w:pPr>
        <w:rPr>
          <w:rFonts w:ascii="Georgia" w:hAnsi="Georgia"/>
          <w:color w:val="FF0000"/>
        </w:rPr>
      </w:pPr>
    </w:p>
    <w:p w14:paraId="2ADBF1B7" w14:textId="77777777" w:rsidR="00464ADA" w:rsidRPr="005372A5" w:rsidRDefault="00464ADA" w:rsidP="00464ADA">
      <w:pPr>
        <w:pStyle w:val="Prrafodelista"/>
        <w:numPr>
          <w:ilvl w:val="0"/>
          <w:numId w:val="3"/>
        </w:numPr>
        <w:spacing w:after="0" w:line="360" w:lineRule="auto"/>
        <w:ind w:left="0" w:firstLine="0"/>
        <w:rPr>
          <w:rFonts w:ascii="Georgia" w:eastAsia="Times New Roman" w:hAnsi="Georgia" w:cs="Arial"/>
          <w:b/>
          <w:bCs/>
          <w:color w:val="000000"/>
        </w:rPr>
      </w:pPr>
      <w:r w:rsidRPr="005372A5">
        <w:rPr>
          <w:rFonts w:ascii="Georgia" w:eastAsia="Times New Roman" w:hAnsi="Georgia" w:cs="Arial"/>
          <w:b/>
          <w:bCs/>
          <w:color w:val="000000"/>
        </w:rPr>
        <w:t>Visible a la comunidad del programa académico.</w:t>
      </w:r>
    </w:p>
    <w:p w14:paraId="52D4D438" w14:textId="77777777" w:rsidR="00464ADA" w:rsidRPr="005372A5" w:rsidRDefault="00464ADA" w:rsidP="00464ADA">
      <w:pPr>
        <w:pStyle w:val="Prrafodelista"/>
        <w:spacing w:after="0" w:line="360" w:lineRule="auto"/>
        <w:ind w:left="2030"/>
        <w:rPr>
          <w:rFonts w:ascii="Georgia" w:eastAsia="Times New Roman" w:hAnsi="Georgia" w:cs="Arial"/>
          <w:b/>
          <w:bCs/>
          <w:color w:val="000000"/>
        </w:rPr>
      </w:pPr>
    </w:p>
    <w:p w14:paraId="49DE40E9" w14:textId="77777777" w:rsidR="00464ADA" w:rsidRPr="005372A5" w:rsidRDefault="00464ADA" w:rsidP="00464ADA">
      <w:pPr>
        <w:spacing w:before="45" w:after="45" w:line="360" w:lineRule="auto"/>
        <w:ind w:left="347"/>
        <w:jc w:val="both"/>
        <w:rPr>
          <w:rFonts w:ascii="Georgia" w:eastAsia="Times New Roman" w:hAnsi="Georgia" w:cs="Arial"/>
          <w:color w:val="000000"/>
        </w:rPr>
      </w:pPr>
      <w:r w:rsidRPr="005372A5">
        <w:rPr>
          <w:rFonts w:ascii="Georgia" w:eastAsia="Times New Roman" w:hAnsi="Georgia" w:cs="Arial"/>
          <w:color w:val="000000"/>
        </w:rPr>
        <w:t xml:space="preserve">La difusión de la Misión y Visión institucionales se promueve mediante </w:t>
      </w:r>
      <w:r w:rsidRPr="004373D3">
        <w:rPr>
          <w:rFonts w:ascii="Georgia" w:eastAsia="Times New Roman" w:hAnsi="Georgia" w:cs="Arial"/>
          <w:color w:val="000000"/>
        </w:rPr>
        <w:t>la página web de la Institución</w:t>
      </w:r>
      <w:r w:rsidRPr="005372A5">
        <w:rPr>
          <w:rFonts w:ascii="Georgia" w:eastAsia="Times New Roman" w:hAnsi="Georgia" w:cs="Arial"/>
          <w:color w:val="000000"/>
        </w:rPr>
        <w:t>,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14:paraId="6E6CF8F1" w14:textId="77777777" w:rsidR="00464ADA" w:rsidRPr="005372A5" w:rsidRDefault="00464ADA" w:rsidP="00464ADA">
      <w:pPr>
        <w:spacing w:before="45" w:after="45"/>
        <w:jc w:val="both"/>
        <w:rPr>
          <w:rFonts w:ascii="Georgia" w:eastAsia="Times New Roman" w:hAnsi="Georgia" w:cs="Arial"/>
          <w:color w:val="000000"/>
        </w:rPr>
      </w:pPr>
    </w:p>
    <w:p w14:paraId="65972EA2" w14:textId="58DAA278" w:rsidR="00464ADA" w:rsidRDefault="00464ADA" w:rsidP="00464ADA">
      <w:pPr>
        <w:spacing w:before="45" w:after="45" w:line="360" w:lineRule="auto"/>
        <w:ind w:left="347"/>
        <w:jc w:val="both"/>
        <w:rPr>
          <w:rFonts w:ascii="Georgia" w:eastAsia="Times New Roman" w:hAnsi="Georgia" w:cs="Arial"/>
          <w:lang w:eastAsia="es-MX"/>
        </w:rPr>
      </w:pPr>
      <w:r w:rsidRPr="00D91B2F">
        <w:rPr>
          <w:rFonts w:ascii="Georgia" w:eastAsia="Times New Roman" w:hAnsi="Georgia" w:cs="Arial"/>
          <w:lang w:eastAsia="es-MX"/>
        </w:rPr>
        <w:t xml:space="preserve">La Misión y Visión del PEIAZ son visibles a la comunidad del programa académico a través </w:t>
      </w:r>
      <w:r w:rsidR="001C648A">
        <w:rPr>
          <w:rFonts w:ascii="Georgia" w:eastAsia="Times New Roman" w:hAnsi="Georgia" w:cs="Arial"/>
          <w:lang w:eastAsia="es-MX"/>
        </w:rPr>
        <w:t xml:space="preserve">de </w:t>
      </w:r>
      <w:r w:rsidRPr="00D91B2F">
        <w:rPr>
          <w:rFonts w:ascii="Georgia" w:eastAsia="Times New Roman" w:hAnsi="Georgia" w:cs="Arial"/>
          <w:lang w:eastAsia="es-MX"/>
        </w:rPr>
        <w:t xml:space="preserve">material impreso que se entregan a cada alumno de nuevo ingreso durante la bienvenida. Tanto la misión, visión y código de ética se encuentran publicados en un </w:t>
      </w:r>
      <w:r w:rsidR="00841ED5">
        <w:rPr>
          <w:rFonts w:ascii="Georgia" w:eastAsia="Times New Roman" w:hAnsi="Georgia" w:cs="Arial"/>
          <w:lang w:eastAsia="es-MX"/>
        </w:rPr>
        <w:t xml:space="preserve">amplio espacio de la División de Ciencia Animal, así como los </w:t>
      </w:r>
      <w:r w:rsidRPr="00D91B2F">
        <w:rPr>
          <w:rFonts w:ascii="Georgia" w:eastAsia="Times New Roman" w:hAnsi="Georgia" w:cs="Arial"/>
          <w:lang w:eastAsia="es-MX"/>
        </w:rPr>
        <w:t>Departamento</w:t>
      </w:r>
      <w:r w:rsidR="00841ED5">
        <w:rPr>
          <w:rFonts w:ascii="Georgia" w:eastAsia="Times New Roman" w:hAnsi="Georgia" w:cs="Arial"/>
          <w:lang w:eastAsia="es-MX"/>
        </w:rPr>
        <w:t>s</w:t>
      </w:r>
      <w:r w:rsidRPr="00D91B2F">
        <w:rPr>
          <w:rFonts w:ascii="Georgia" w:eastAsia="Times New Roman" w:hAnsi="Georgia" w:cs="Arial"/>
          <w:lang w:eastAsia="es-MX"/>
        </w:rPr>
        <w:t xml:space="preserve"> de Producción Animal, </w:t>
      </w:r>
      <w:r w:rsidR="00841ED5">
        <w:rPr>
          <w:rFonts w:ascii="Georgia" w:eastAsia="Times New Roman" w:hAnsi="Georgia" w:cs="Arial"/>
          <w:lang w:eastAsia="es-MX"/>
        </w:rPr>
        <w:t xml:space="preserve">Nutrición Animal y Recursos Naturales Renovables, </w:t>
      </w:r>
      <w:r w:rsidRPr="00D91B2F">
        <w:rPr>
          <w:rFonts w:ascii="Georgia" w:eastAsia="Times New Roman" w:hAnsi="Georgia" w:cs="Arial"/>
          <w:lang w:eastAsia="es-MX"/>
        </w:rPr>
        <w:t>garantizando con ello su difusión a toda la comunidad del programa docente.</w:t>
      </w:r>
    </w:p>
    <w:p w14:paraId="70BE97F1" w14:textId="77777777" w:rsidR="00C358F8" w:rsidRDefault="00C358F8" w:rsidP="00464ADA">
      <w:pPr>
        <w:spacing w:before="45" w:after="45" w:line="360" w:lineRule="auto"/>
        <w:ind w:left="347"/>
        <w:jc w:val="both"/>
        <w:rPr>
          <w:rFonts w:ascii="Georgia" w:eastAsia="Times New Roman" w:hAnsi="Georgia" w:cs="Arial"/>
          <w:lang w:eastAsia="es-MX"/>
        </w:rPr>
      </w:pPr>
    </w:p>
    <w:p w14:paraId="5AD7F78E" w14:textId="77777777" w:rsidR="00C358F8" w:rsidRPr="00D91B2F" w:rsidRDefault="00C358F8" w:rsidP="00464ADA">
      <w:pPr>
        <w:spacing w:before="45" w:after="45" w:line="360" w:lineRule="auto"/>
        <w:ind w:left="347"/>
        <w:jc w:val="both"/>
        <w:rPr>
          <w:rFonts w:ascii="Georgia" w:hAnsi="Georgia" w:cs="Arial"/>
        </w:rPr>
      </w:pPr>
    </w:p>
    <w:p w14:paraId="73E4EB11" w14:textId="77777777" w:rsidR="00436E62" w:rsidRDefault="00436E62"/>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464ADA" w:rsidRPr="00464ADA" w14:paraId="4EF53012" w14:textId="77777777" w:rsidTr="00045ED9">
        <w:trPr>
          <w:trHeight w:val="253"/>
        </w:trPr>
        <w:tc>
          <w:tcPr>
            <w:tcW w:w="5000" w:type="pct"/>
            <w:shd w:val="clear" w:color="auto" w:fill="D9D9D9"/>
          </w:tcPr>
          <w:p w14:paraId="301AF2CC" w14:textId="77777777" w:rsidR="00464ADA" w:rsidRPr="00464ADA" w:rsidRDefault="00464ADA" w:rsidP="00464ADA">
            <w:pPr>
              <w:overflowPunct w:val="0"/>
              <w:autoSpaceDE w:val="0"/>
              <w:autoSpaceDN w:val="0"/>
              <w:adjustRightInd w:val="0"/>
              <w:spacing w:before="100" w:beforeAutospacing="1" w:after="100" w:afterAutospacing="1"/>
              <w:jc w:val="both"/>
              <w:textAlignment w:val="baseline"/>
              <w:rPr>
                <w:rFonts w:ascii="Georgia" w:eastAsia="Times New Roman" w:hAnsi="Georgia" w:cs="Arial"/>
                <w:color w:val="000000"/>
                <w:lang w:val="es-ES"/>
              </w:rPr>
            </w:pPr>
          </w:p>
          <w:p w14:paraId="14E14D42" w14:textId="77777777" w:rsidR="00464ADA" w:rsidRPr="00464ADA" w:rsidRDefault="00464ADA" w:rsidP="00464ADA">
            <w:pPr>
              <w:overflowPunct w:val="0"/>
              <w:autoSpaceDE w:val="0"/>
              <w:autoSpaceDN w:val="0"/>
              <w:adjustRightInd w:val="0"/>
              <w:spacing w:before="100" w:beforeAutospacing="1" w:after="100" w:afterAutospacing="1"/>
              <w:jc w:val="both"/>
              <w:textAlignment w:val="baseline"/>
              <w:rPr>
                <w:rFonts w:ascii="Georgia" w:eastAsia="Times New Roman" w:hAnsi="Georgia" w:cs="Arial"/>
                <w:color w:val="000000"/>
              </w:rPr>
            </w:pPr>
            <w:r w:rsidRPr="00464ADA">
              <w:rPr>
                <w:rFonts w:ascii="Georgia" w:eastAsia="Times New Roman" w:hAnsi="Georgia" w:cs="Arial"/>
                <w:b/>
                <w:color w:val="000000"/>
              </w:rPr>
              <w:t>La institución y el Programa Académico,</w:t>
            </w:r>
            <w:r w:rsidRPr="00464ADA">
              <w:rPr>
                <w:rFonts w:ascii="Georgia" w:eastAsia="Times New Roman" w:hAnsi="Georgia" w:cs="Arial"/>
                <w:color w:val="000000"/>
              </w:rPr>
              <w:t xml:space="preserve"> </w:t>
            </w:r>
            <w:r w:rsidRPr="00464ADA">
              <w:rPr>
                <w:rFonts w:ascii="Georgia" w:eastAsia="Times New Roman" w:hAnsi="Georgia" w:cs="Arial"/>
                <w:b/>
                <w:color w:val="000000"/>
              </w:rPr>
              <w:t>deben</w:t>
            </w:r>
            <w:r w:rsidRPr="00464ADA">
              <w:rPr>
                <w:rFonts w:ascii="Georgia" w:eastAsia="Times New Roman" w:hAnsi="Georgia" w:cs="Arial"/>
                <w:color w:val="000000"/>
              </w:rPr>
              <w:t xml:space="preserve"> contar con los procedimientos y capacidades administrativas para </w:t>
            </w:r>
            <w:r w:rsidRPr="00464ADA">
              <w:rPr>
                <w:rFonts w:ascii="Georgia" w:eastAsia="Times New Roman" w:hAnsi="Georgia" w:cs="Arial"/>
                <w:color w:val="000000"/>
                <w:u w:val="single"/>
              </w:rPr>
              <w:t>realizar la planeación, seguimiento y evaluación</w:t>
            </w:r>
            <w:r w:rsidRPr="00464ADA">
              <w:rPr>
                <w:rFonts w:ascii="Georgia" w:eastAsia="Times New Roman" w:hAnsi="Georgia" w:cs="Arial"/>
                <w:color w:val="000000"/>
              </w:rPr>
              <w:t xml:space="preserve"> de todas las actividades académicas y administrativas, bajo los siguientes preceptos:</w:t>
            </w:r>
          </w:p>
          <w:p w14:paraId="225DABF4" w14:textId="77777777" w:rsidR="00464ADA" w:rsidRPr="00464ADA" w:rsidRDefault="00464ADA" w:rsidP="00464ADA">
            <w:pPr>
              <w:numPr>
                <w:ilvl w:val="0"/>
                <w:numId w:val="4"/>
              </w:numPr>
              <w:overflowPunct w:val="0"/>
              <w:autoSpaceDE w:val="0"/>
              <w:autoSpaceDN w:val="0"/>
              <w:adjustRightInd w:val="0"/>
              <w:spacing w:before="100" w:beforeAutospacing="1" w:after="100" w:afterAutospacing="1"/>
              <w:ind w:left="1310"/>
              <w:jc w:val="both"/>
              <w:textAlignment w:val="baseline"/>
              <w:rPr>
                <w:rFonts w:ascii="Georgia" w:eastAsia="Times New Roman" w:hAnsi="Georgia" w:cs="Arial"/>
                <w:color w:val="000000"/>
              </w:rPr>
            </w:pPr>
            <w:r w:rsidRPr="00464ADA">
              <w:rPr>
                <w:rFonts w:ascii="Georgia" w:eastAsia="Times New Roman" w:hAnsi="Georgia" w:cs="Arial"/>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7E9A7459" w14:textId="77777777" w:rsidR="00464ADA" w:rsidRPr="00464ADA" w:rsidRDefault="00464ADA" w:rsidP="00464ADA">
            <w:pPr>
              <w:numPr>
                <w:ilvl w:val="0"/>
                <w:numId w:val="4"/>
              </w:numPr>
              <w:overflowPunct w:val="0"/>
              <w:autoSpaceDE w:val="0"/>
              <w:autoSpaceDN w:val="0"/>
              <w:adjustRightInd w:val="0"/>
              <w:spacing w:after="0"/>
              <w:ind w:left="1310"/>
              <w:jc w:val="both"/>
              <w:textAlignment w:val="baseline"/>
              <w:rPr>
                <w:rFonts w:ascii="Georgia" w:eastAsia="Calibri" w:hAnsi="Georgia" w:cs="Arial"/>
              </w:rPr>
            </w:pPr>
            <w:r w:rsidRPr="00464ADA">
              <w:rPr>
                <w:rFonts w:ascii="Georgia" w:eastAsia="Calibri" w:hAnsi="Georgia" w:cs="Arial"/>
                <w:color w:val="000000"/>
              </w:rPr>
              <w:t>El equipo directivo tiene la capacidad administrativa de mantener una orientación y un desempeño profesional que refleje el esfuerzo por hacer sus tareas de manera eficiente y con calidad:</w:t>
            </w:r>
          </w:p>
          <w:p w14:paraId="066E69D4" w14:textId="77777777" w:rsidR="00464ADA" w:rsidRPr="00464ADA" w:rsidRDefault="00464ADA" w:rsidP="00464ADA">
            <w:pPr>
              <w:numPr>
                <w:ilvl w:val="0"/>
                <w:numId w:val="5"/>
              </w:numPr>
              <w:overflowPunct w:val="0"/>
              <w:autoSpaceDE w:val="0"/>
              <w:autoSpaceDN w:val="0"/>
              <w:adjustRightInd w:val="0"/>
              <w:spacing w:after="0"/>
              <w:ind w:left="2160" w:hanging="141"/>
              <w:jc w:val="both"/>
              <w:textAlignment w:val="baseline"/>
              <w:rPr>
                <w:rFonts w:ascii="Georgia" w:eastAsia="Calibri" w:hAnsi="Georgia" w:cs="Arial"/>
                <w:color w:val="000000"/>
              </w:rPr>
            </w:pPr>
            <w:r w:rsidRPr="00464ADA">
              <w:rPr>
                <w:rFonts w:ascii="Georgia" w:eastAsia="Calibri" w:hAnsi="Georgia" w:cs="Arial"/>
                <w:color w:val="000000"/>
              </w:rPr>
              <w:t>Realiza un trabajo de calidad de acuerdo a las normas establecidas,</w:t>
            </w:r>
          </w:p>
          <w:p w14:paraId="54DEA848" w14:textId="77777777" w:rsidR="00464ADA" w:rsidRPr="00464ADA" w:rsidRDefault="00464ADA" w:rsidP="00464ADA">
            <w:pPr>
              <w:numPr>
                <w:ilvl w:val="0"/>
                <w:numId w:val="5"/>
              </w:numPr>
              <w:overflowPunct w:val="0"/>
              <w:autoSpaceDE w:val="0"/>
              <w:autoSpaceDN w:val="0"/>
              <w:adjustRightInd w:val="0"/>
              <w:spacing w:after="0"/>
              <w:ind w:left="2160" w:hanging="141"/>
              <w:jc w:val="both"/>
              <w:textAlignment w:val="baseline"/>
              <w:rPr>
                <w:rFonts w:ascii="Georgia" w:eastAsia="Calibri" w:hAnsi="Georgia" w:cs="Arial"/>
                <w:color w:val="000000"/>
              </w:rPr>
            </w:pPr>
            <w:r w:rsidRPr="00464ADA">
              <w:rPr>
                <w:rFonts w:ascii="Georgia" w:eastAsia="Calibri" w:hAnsi="Georgia" w:cs="Arial"/>
                <w:color w:val="000000"/>
              </w:rPr>
              <w:t>Se orienta al mejoramiento continuo y</w:t>
            </w:r>
          </w:p>
          <w:p w14:paraId="7CEAA9D2" w14:textId="77777777" w:rsidR="00464ADA" w:rsidRPr="00464ADA" w:rsidRDefault="00464ADA" w:rsidP="00464ADA">
            <w:pPr>
              <w:numPr>
                <w:ilvl w:val="0"/>
                <w:numId w:val="5"/>
              </w:numPr>
              <w:overflowPunct w:val="0"/>
              <w:autoSpaceDE w:val="0"/>
              <w:autoSpaceDN w:val="0"/>
              <w:adjustRightInd w:val="0"/>
              <w:spacing w:after="0"/>
              <w:ind w:left="2160" w:hanging="141"/>
              <w:jc w:val="both"/>
              <w:textAlignment w:val="baseline"/>
              <w:rPr>
                <w:rFonts w:ascii="Georgia" w:eastAsia="Calibri" w:hAnsi="Georgia" w:cs="Arial"/>
                <w:color w:val="000000"/>
              </w:rPr>
            </w:pPr>
            <w:r w:rsidRPr="00464ADA">
              <w:rPr>
                <w:rFonts w:ascii="Georgia" w:eastAsia="Calibri" w:hAnsi="Georgia" w:cs="Arial"/>
                <w:color w:val="000000"/>
              </w:rPr>
              <w:t xml:space="preserve">Alinea su trabajo con las Misiones y Visiones tanto institucional como del programa académico. </w:t>
            </w:r>
          </w:p>
          <w:p w14:paraId="5181CB0F" w14:textId="77777777" w:rsidR="00464ADA" w:rsidRPr="00464ADA" w:rsidRDefault="00464ADA" w:rsidP="00464ADA">
            <w:pPr>
              <w:numPr>
                <w:ilvl w:val="0"/>
                <w:numId w:val="4"/>
              </w:numPr>
              <w:overflowPunct w:val="0"/>
              <w:autoSpaceDE w:val="0"/>
              <w:autoSpaceDN w:val="0"/>
              <w:adjustRightInd w:val="0"/>
              <w:spacing w:after="0"/>
              <w:ind w:left="1310"/>
              <w:jc w:val="both"/>
              <w:textAlignment w:val="baseline"/>
              <w:rPr>
                <w:rFonts w:ascii="Georgia" w:eastAsia="Calibri" w:hAnsi="Georgia" w:cs="Arial"/>
              </w:rPr>
            </w:pPr>
            <w:r w:rsidRPr="00464ADA">
              <w:rPr>
                <w:rFonts w:ascii="Georgia" w:eastAsia="Calibri" w:hAnsi="Georgia" w:cs="Arial"/>
              </w:rPr>
              <w:t>El equipo directivo tiene la capacidad de gestionar la organización y participación de los profesores, estudiantes y familias con el entorno de la Institución.</w:t>
            </w:r>
          </w:p>
          <w:p w14:paraId="7B57DC55" w14:textId="77777777" w:rsidR="00464ADA" w:rsidRPr="00464ADA" w:rsidRDefault="00464ADA" w:rsidP="00464ADA">
            <w:pPr>
              <w:numPr>
                <w:ilvl w:val="0"/>
                <w:numId w:val="4"/>
              </w:numPr>
              <w:overflowPunct w:val="0"/>
              <w:autoSpaceDE w:val="0"/>
              <w:autoSpaceDN w:val="0"/>
              <w:adjustRightInd w:val="0"/>
              <w:spacing w:after="0"/>
              <w:ind w:left="1310"/>
              <w:jc w:val="both"/>
              <w:textAlignment w:val="baseline"/>
              <w:rPr>
                <w:rFonts w:ascii="Georgia" w:eastAsia="Calibri" w:hAnsi="Georgia" w:cs="Arial"/>
              </w:rPr>
            </w:pPr>
            <w:r w:rsidRPr="00464ADA">
              <w:rPr>
                <w:rFonts w:ascii="Georgia" w:eastAsia="Calibri" w:hAnsi="Georgia" w:cs="Arial"/>
              </w:rPr>
              <w:t>El equipo directivo tiene la capacidad para alinear el currículo con los valores declarados en todos los documentos oficiales.</w:t>
            </w:r>
          </w:p>
          <w:p w14:paraId="74AC9991" w14:textId="77777777" w:rsidR="00464ADA" w:rsidRPr="00464ADA" w:rsidRDefault="00464ADA" w:rsidP="00464ADA">
            <w:pPr>
              <w:numPr>
                <w:ilvl w:val="0"/>
                <w:numId w:val="4"/>
              </w:numPr>
              <w:overflowPunct w:val="0"/>
              <w:autoSpaceDE w:val="0"/>
              <w:autoSpaceDN w:val="0"/>
              <w:adjustRightInd w:val="0"/>
              <w:spacing w:after="0"/>
              <w:ind w:left="1310"/>
              <w:jc w:val="both"/>
              <w:textAlignment w:val="baseline"/>
              <w:rPr>
                <w:rFonts w:ascii="Georgia" w:eastAsia="Calibri" w:hAnsi="Georgia" w:cs="Arial"/>
              </w:rPr>
            </w:pPr>
            <w:r w:rsidRPr="00464ADA">
              <w:rPr>
                <w:rFonts w:ascii="Georgia" w:eastAsia="Calibri" w:hAnsi="Georgia" w:cs="Arial"/>
              </w:rPr>
              <w:t>El equipo directivo tiene la capacidad de orientar los esfuerzos del personal académico y administrativo.</w:t>
            </w:r>
          </w:p>
          <w:p w14:paraId="1C8C5713" w14:textId="77777777" w:rsidR="00464ADA" w:rsidRPr="00464ADA" w:rsidRDefault="00464ADA" w:rsidP="00464ADA">
            <w:pPr>
              <w:autoSpaceDE w:val="0"/>
              <w:autoSpaceDN w:val="0"/>
              <w:adjustRightInd w:val="0"/>
              <w:spacing w:after="0"/>
              <w:jc w:val="both"/>
              <w:rPr>
                <w:rFonts w:ascii="Georgia" w:eastAsia="Calibri" w:hAnsi="Georgia" w:cs="Arial"/>
                <w:color w:val="000000"/>
              </w:rPr>
            </w:pPr>
          </w:p>
        </w:tc>
      </w:tr>
      <w:tr w:rsidR="00464ADA" w:rsidRPr="00464ADA" w14:paraId="67422003" w14:textId="77777777" w:rsidTr="00045ED9">
        <w:trPr>
          <w:trHeight w:val="253"/>
        </w:trPr>
        <w:tc>
          <w:tcPr>
            <w:tcW w:w="5000" w:type="pct"/>
            <w:shd w:val="clear" w:color="auto" w:fill="BFBFBF"/>
          </w:tcPr>
          <w:p w14:paraId="2F41F6E9" w14:textId="77777777" w:rsidR="00464ADA" w:rsidRPr="00464ADA" w:rsidRDefault="00464ADA" w:rsidP="00464ADA">
            <w:pPr>
              <w:autoSpaceDE w:val="0"/>
              <w:autoSpaceDN w:val="0"/>
              <w:adjustRightInd w:val="0"/>
              <w:spacing w:after="0"/>
              <w:ind w:left="176"/>
              <w:jc w:val="both"/>
              <w:rPr>
                <w:rFonts w:ascii="Georgia" w:eastAsia="Calibri" w:hAnsi="Georgia" w:cs="Arial"/>
                <w:b/>
                <w:color w:val="000000"/>
              </w:rPr>
            </w:pPr>
            <w:r w:rsidRPr="00464ADA">
              <w:rPr>
                <w:rFonts w:ascii="Georgia" w:eastAsia="Calibri" w:hAnsi="Georgia" w:cs="Arial"/>
                <w:b/>
                <w:color w:val="000000"/>
              </w:rPr>
              <w:t>Nivel de Cumplimiento:</w:t>
            </w:r>
          </w:p>
          <w:p w14:paraId="10AA105B" w14:textId="77777777" w:rsidR="00464ADA" w:rsidRPr="00464ADA" w:rsidRDefault="00464ADA" w:rsidP="00464ADA">
            <w:pPr>
              <w:autoSpaceDE w:val="0"/>
              <w:autoSpaceDN w:val="0"/>
              <w:adjustRightInd w:val="0"/>
              <w:spacing w:after="0"/>
              <w:ind w:left="176"/>
              <w:jc w:val="both"/>
              <w:rPr>
                <w:rFonts w:ascii="Georgia" w:eastAsia="Calibri" w:hAnsi="Georgia" w:cs="Arial"/>
                <w:color w:val="000000"/>
              </w:rPr>
            </w:pPr>
            <w:r w:rsidRPr="00464ADA">
              <w:rPr>
                <w:rFonts w:ascii="Georgia" w:eastAsia="Calibri" w:hAnsi="Georgia" w:cs="Arial"/>
                <w:color w:val="000000"/>
              </w:rPr>
              <w:t>Cumple totalmente_____                  Cumple parcialmente_____%                 No cumple_____</w:t>
            </w:r>
          </w:p>
        </w:tc>
      </w:tr>
    </w:tbl>
    <w:p w14:paraId="6ED312B1" w14:textId="77777777" w:rsidR="00464ADA" w:rsidRDefault="00464ADA"/>
    <w:p w14:paraId="3280F6F4" w14:textId="77777777" w:rsidR="00464ADA" w:rsidRPr="00464ADA" w:rsidRDefault="00464ADA" w:rsidP="00464ADA">
      <w:pPr>
        <w:autoSpaceDE w:val="0"/>
        <w:autoSpaceDN w:val="0"/>
        <w:adjustRightInd w:val="0"/>
        <w:spacing w:after="0" w:line="360" w:lineRule="auto"/>
        <w:ind w:left="176"/>
        <w:jc w:val="both"/>
        <w:rPr>
          <w:rFonts w:ascii="Georgia" w:eastAsia="Calibri" w:hAnsi="Georgia" w:cs="Arial"/>
          <w:b/>
          <w:color w:val="000000"/>
        </w:rPr>
      </w:pPr>
      <w:r w:rsidRPr="00464ADA">
        <w:rPr>
          <w:rFonts w:ascii="Georgia" w:eastAsia="Calibri" w:hAnsi="Georgia" w:cs="Arial"/>
          <w:b/>
          <w:color w:val="000000"/>
        </w:rPr>
        <w:t>Descripción, apreciación y análisis:</w:t>
      </w:r>
    </w:p>
    <w:p w14:paraId="188EC2CA" w14:textId="77777777" w:rsidR="00464ADA" w:rsidRPr="00464ADA" w:rsidRDefault="00464ADA" w:rsidP="00464ADA">
      <w:pPr>
        <w:autoSpaceDE w:val="0"/>
        <w:autoSpaceDN w:val="0"/>
        <w:adjustRightInd w:val="0"/>
        <w:spacing w:after="0" w:line="360" w:lineRule="auto"/>
        <w:ind w:left="176"/>
        <w:jc w:val="both"/>
        <w:rPr>
          <w:rFonts w:ascii="Georgia" w:eastAsia="Calibri" w:hAnsi="Georgia" w:cs="Arial"/>
          <w:color w:val="000000"/>
        </w:rPr>
      </w:pPr>
    </w:p>
    <w:p w14:paraId="37D3722F" w14:textId="77777777" w:rsidR="00464ADA" w:rsidRPr="00464ADA" w:rsidRDefault="00464ADA" w:rsidP="00464ADA">
      <w:pPr>
        <w:numPr>
          <w:ilvl w:val="0"/>
          <w:numId w:val="6"/>
        </w:numPr>
        <w:spacing w:after="0" w:line="360" w:lineRule="auto"/>
        <w:ind w:left="64" w:firstLine="53"/>
        <w:contextualSpacing/>
        <w:jc w:val="both"/>
        <w:rPr>
          <w:rFonts w:ascii="Georgia" w:eastAsia="Times New Roman" w:hAnsi="Georgia" w:cs="Arial"/>
          <w:b/>
          <w:bCs/>
          <w:color w:val="000000"/>
        </w:rPr>
      </w:pPr>
      <w:r w:rsidRPr="00464ADA">
        <w:rPr>
          <w:rFonts w:ascii="Georgia" w:eastAsia="Times New Roman" w:hAnsi="Georgia"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14:paraId="45D054C2" w14:textId="77777777" w:rsidR="00464ADA" w:rsidRPr="00464ADA" w:rsidRDefault="00464ADA" w:rsidP="00464ADA">
      <w:pPr>
        <w:spacing w:after="0" w:line="360" w:lineRule="auto"/>
        <w:ind w:left="117"/>
        <w:contextualSpacing/>
        <w:jc w:val="both"/>
        <w:rPr>
          <w:rFonts w:ascii="Georgia" w:eastAsia="Times New Roman" w:hAnsi="Georgia" w:cs="Arial"/>
          <w:b/>
          <w:bCs/>
          <w:color w:val="000000"/>
        </w:rPr>
      </w:pPr>
    </w:p>
    <w:p w14:paraId="64506E97" w14:textId="77777777" w:rsidR="00464ADA" w:rsidRPr="00464ADA" w:rsidRDefault="00464ADA" w:rsidP="00464ADA">
      <w:pPr>
        <w:shd w:val="clear" w:color="auto" w:fill="FFFFFF"/>
        <w:spacing w:before="45" w:after="45" w:line="360" w:lineRule="auto"/>
        <w:ind w:left="347"/>
        <w:jc w:val="both"/>
        <w:rPr>
          <w:rFonts w:ascii="Georgia" w:eastAsia="Times New Roman" w:hAnsi="Georgia" w:cs="Arial"/>
          <w:color w:val="000000"/>
        </w:rPr>
      </w:pPr>
      <w:r w:rsidRPr="00464ADA">
        <w:rPr>
          <w:rFonts w:ascii="Georgia" w:eastAsia="Times New Roman" w:hAnsi="Georgia" w:cs="Arial"/>
          <w:color w:val="000000"/>
        </w:rPr>
        <w:lastRenderedPageBreak/>
        <w:t>Por estructura orgánica en la Universidad la planeación, seguimiento y evaluación de las actividades académicas y administrativas corresponden a la Unidad de Planeación y Evaluación y a la Dirección General Académica.</w:t>
      </w:r>
    </w:p>
    <w:p w14:paraId="7CAF8812" w14:textId="77777777" w:rsidR="00464ADA" w:rsidRPr="00464ADA" w:rsidRDefault="00464ADA" w:rsidP="00464ADA">
      <w:pPr>
        <w:shd w:val="clear" w:color="auto" w:fill="FFFFFF"/>
        <w:spacing w:before="45" w:after="45" w:line="360" w:lineRule="auto"/>
        <w:ind w:left="347"/>
        <w:jc w:val="both"/>
        <w:rPr>
          <w:rFonts w:ascii="Georgia" w:eastAsia="Times New Roman" w:hAnsi="Georgia" w:cs="Arial"/>
          <w:color w:val="000000"/>
        </w:rPr>
      </w:pPr>
    </w:p>
    <w:p w14:paraId="750405FC" w14:textId="77777777" w:rsidR="00464ADA" w:rsidRPr="00464ADA" w:rsidRDefault="00841ED5" w:rsidP="00464ADA">
      <w:pPr>
        <w:shd w:val="clear" w:color="auto" w:fill="FFFFFF"/>
        <w:spacing w:before="45" w:after="45" w:line="360" w:lineRule="auto"/>
        <w:ind w:left="347"/>
        <w:jc w:val="both"/>
        <w:rPr>
          <w:rFonts w:ascii="Georgia" w:eastAsia="Times New Roman" w:hAnsi="Georgia" w:cs="Arial"/>
          <w:color w:val="000000"/>
        </w:rPr>
      </w:pPr>
      <w:r>
        <w:rPr>
          <w:rFonts w:ascii="Georgia" w:eastAsia="Times New Roman" w:hAnsi="Georgia" w:cs="Arial"/>
          <w:color w:val="000000"/>
        </w:rPr>
        <w:t>La U</w:t>
      </w:r>
      <w:r w:rsidR="00464ADA" w:rsidRPr="00464ADA">
        <w:rPr>
          <w:rFonts w:ascii="Georgia" w:eastAsia="Times New Roman" w:hAnsi="Georgia" w:cs="Arial"/>
          <w:color w:val="000000"/>
        </w:rPr>
        <w:t xml:space="preserve">niversidad cuenta con su </w:t>
      </w:r>
      <w:hyperlink r:id="rId7" w:history="1">
        <w:r w:rsidR="00464ADA" w:rsidRPr="00464ADA">
          <w:rPr>
            <w:rFonts w:ascii="Georgia" w:eastAsia="Calibri" w:hAnsi="Georgia" w:cs="Arial"/>
            <w:color w:val="0000FF"/>
            <w:u w:val="single"/>
          </w:rPr>
          <w:t>Manual General de Organización 1995</w:t>
        </w:r>
      </w:hyperlink>
      <w:r w:rsidR="00464ADA" w:rsidRPr="00464ADA">
        <w:rPr>
          <w:rFonts w:ascii="Georgia" w:eastAsia="Calibri" w:hAnsi="Georgia" w:cs="Arial"/>
          <w:color w:val="0000FF"/>
          <w:u w:val="single"/>
        </w:rPr>
        <w:t xml:space="preserve"> </w:t>
      </w:r>
      <w:r w:rsidR="00464ADA" w:rsidRPr="00464ADA">
        <w:rPr>
          <w:rFonts w:ascii="Georgia" w:eastAsia="Times New Roman" w:hAnsi="Georgia" w:cs="Arial"/>
          <w:color w:val="000000"/>
        </w:rPr>
        <w:t xml:space="preserve">en el cual se describen las funciones de cada instancia y es la Unidad de Planeación y Evaluación, estructurada por una dirección y cuatro subdirecciones (Subdirección de: Planeación y Desarrollo Institucional, Programación y Presupuesto, Informática y Telecomunicaciones y Evaluación y Efectividad Institucional), instancias  responsables de realizar la planeación de las actividades sustantivas y adjetivas cuya función es de : </w:t>
      </w:r>
    </w:p>
    <w:p w14:paraId="366680AB" w14:textId="77777777" w:rsidR="00464ADA" w:rsidRPr="00464ADA" w:rsidRDefault="00464ADA" w:rsidP="00464ADA">
      <w:pPr>
        <w:shd w:val="clear" w:color="auto" w:fill="FFFFFF"/>
        <w:spacing w:before="45" w:after="45" w:line="360" w:lineRule="auto"/>
        <w:ind w:left="347"/>
        <w:jc w:val="both"/>
        <w:rPr>
          <w:rFonts w:ascii="Georgia" w:eastAsia="Times New Roman" w:hAnsi="Georgia" w:cs="Arial"/>
          <w:color w:val="000000"/>
        </w:rPr>
      </w:pPr>
    </w:p>
    <w:p w14:paraId="1562FE29" w14:textId="77777777" w:rsidR="00464ADA" w:rsidRPr="00464ADA" w:rsidRDefault="00464ADA" w:rsidP="00464ADA">
      <w:pPr>
        <w:shd w:val="clear" w:color="auto" w:fill="FFFFFF"/>
        <w:spacing w:before="45" w:after="45" w:line="360" w:lineRule="auto"/>
        <w:ind w:left="347"/>
        <w:jc w:val="both"/>
        <w:rPr>
          <w:rFonts w:ascii="Georgia" w:eastAsia="Times New Roman" w:hAnsi="Georgia" w:cs="Arial"/>
          <w:i/>
          <w:color w:val="000000"/>
        </w:rPr>
      </w:pPr>
      <w:r w:rsidRPr="00464ADA">
        <w:rPr>
          <w:rFonts w:ascii="Georgia" w:eastAsia="Times New Roman" w:hAnsi="Georgia" w:cs="Arial"/>
          <w:i/>
          <w:color w:val="000000"/>
        </w:rPr>
        <w:t>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14:paraId="11BD1CCD" w14:textId="77777777" w:rsidR="00464ADA" w:rsidRPr="00464ADA" w:rsidRDefault="00464ADA" w:rsidP="00464ADA">
      <w:pPr>
        <w:shd w:val="clear" w:color="auto" w:fill="FFFFFF"/>
        <w:spacing w:before="45" w:after="45" w:line="360" w:lineRule="auto"/>
        <w:ind w:left="347"/>
        <w:jc w:val="both"/>
        <w:rPr>
          <w:rFonts w:ascii="Georgia" w:eastAsia="Times New Roman" w:hAnsi="Georgia" w:cs="Arial"/>
          <w:i/>
          <w:color w:val="000000"/>
        </w:rPr>
      </w:pPr>
    </w:p>
    <w:p w14:paraId="1F0696E7" w14:textId="77777777" w:rsidR="00464ADA" w:rsidRPr="00464ADA" w:rsidRDefault="00464ADA" w:rsidP="00464ADA">
      <w:pPr>
        <w:shd w:val="clear" w:color="auto" w:fill="FFFFFF"/>
        <w:spacing w:before="45" w:after="45" w:line="360" w:lineRule="auto"/>
        <w:ind w:left="347"/>
        <w:jc w:val="both"/>
        <w:rPr>
          <w:rFonts w:ascii="Georgia" w:eastAsia="Times New Roman" w:hAnsi="Georgia" w:cs="Arial"/>
          <w:color w:val="000000"/>
        </w:rPr>
      </w:pPr>
      <w:r w:rsidRPr="00464ADA">
        <w:rPr>
          <w:rFonts w:ascii="Georgia" w:eastAsia="Times New Roman" w:hAnsi="Georgia" w:cs="Arial"/>
          <w:color w:val="000000"/>
        </w:rPr>
        <w:t xml:space="preserve">La </w:t>
      </w:r>
      <w:r w:rsidRPr="00464ADA">
        <w:rPr>
          <w:rFonts w:ascii="Georgia" w:eastAsia="Times New Roman" w:hAnsi="Georgia" w:cs="Arial"/>
          <w:b/>
          <w:color w:val="000000"/>
        </w:rPr>
        <w:t>UAAAN</w:t>
      </w:r>
      <w:r w:rsidRPr="00464ADA">
        <w:rPr>
          <w:rFonts w:ascii="Georgia" w:eastAsia="Times New Roman" w:hAnsi="Georgia"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8" w:history="1">
        <w:r w:rsidRPr="00464ADA">
          <w:rPr>
            <w:rFonts w:ascii="Georgia" w:eastAsia="Times New Roman" w:hAnsi="Georgia" w:cs="Arial"/>
            <w:b/>
            <w:color w:val="0000FF"/>
            <w:u w:val="single"/>
          </w:rPr>
          <w:t>oficio de la SEP</w:t>
        </w:r>
        <w:r w:rsidRPr="00464ADA">
          <w:rPr>
            <w:rFonts w:ascii="Georgia" w:eastAsia="Times New Roman" w:hAnsi="Georgia" w:cs="Arial"/>
            <w:color w:val="0000FF"/>
            <w:u w:val="single"/>
          </w:rPr>
          <w:t xml:space="preserve"> </w:t>
        </w:r>
      </w:hyperlink>
      <w:r w:rsidRPr="00464ADA">
        <w:rPr>
          <w:rFonts w:ascii="Georgia" w:eastAsia="Times New Roman" w:hAnsi="Georgia" w:cs="Arial"/>
          <w:color w:val="000000"/>
        </w:rPr>
        <w:t xml:space="preserve"> y las autoridades universitarias deberán enfocarse a cumplir con el calendario y lineamientos establecidos en el presupuesto, el cual se estructura con las aportaciones del gobierno federal, gobiernos de los estados, servicios educativos e ingresos por proyectos especiales; para lograr una gestión efectiva de los recursos, así como explorar diversas fuentes de financiamiento; sin embargo, es responsabilidad de </w:t>
      </w:r>
      <w:r w:rsidRPr="00464ADA">
        <w:rPr>
          <w:rFonts w:ascii="Georgia" w:eastAsia="Times New Roman" w:hAnsi="Georgia" w:cs="Arial"/>
          <w:color w:val="000000"/>
        </w:rPr>
        <w:lastRenderedPageBreak/>
        <w:t xml:space="preserve">todos los universitarios mejorar su desempeño para incrementar los indicadores de eficiencia, eficacia, economía </w:t>
      </w:r>
      <w:r w:rsidRPr="0057468E">
        <w:rPr>
          <w:rFonts w:ascii="Georgia" w:eastAsia="Times New Roman" w:hAnsi="Georgia" w:cs="Arial"/>
          <w:color w:val="000000"/>
        </w:rPr>
        <w:t>y calidad</w:t>
      </w:r>
      <w:r w:rsidRPr="00464ADA">
        <w:rPr>
          <w:rFonts w:ascii="Georgia" w:eastAsia="Times New Roman" w:hAnsi="Georgia" w:cs="Arial"/>
          <w:color w:val="000000"/>
        </w:rPr>
        <w:t>.</w:t>
      </w:r>
    </w:p>
    <w:p w14:paraId="5AD7D8C2" w14:textId="77777777" w:rsidR="00464ADA" w:rsidRPr="00464ADA" w:rsidRDefault="00464ADA" w:rsidP="00464ADA">
      <w:pPr>
        <w:shd w:val="clear" w:color="auto" w:fill="FFFFFF"/>
        <w:spacing w:before="45" w:after="45" w:line="360" w:lineRule="auto"/>
        <w:ind w:left="347"/>
        <w:jc w:val="both"/>
        <w:rPr>
          <w:rFonts w:ascii="Georgia" w:eastAsia="Times New Roman" w:hAnsi="Georgia" w:cs="Arial"/>
          <w:color w:val="000000"/>
        </w:rPr>
      </w:pPr>
    </w:p>
    <w:p w14:paraId="25A37733" w14:textId="77777777" w:rsidR="00464ADA" w:rsidRPr="00464ADA" w:rsidRDefault="00464ADA" w:rsidP="00464ADA">
      <w:pPr>
        <w:shd w:val="clear" w:color="auto" w:fill="FFFFFF"/>
        <w:spacing w:before="45" w:after="45" w:line="360" w:lineRule="auto"/>
        <w:ind w:left="347"/>
        <w:jc w:val="both"/>
        <w:rPr>
          <w:rFonts w:ascii="Georgia" w:eastAsia="Times New Roman" w:hAnsi="Georgia" w:cs="Arial"/>
        </w:rPr>
      </w:pPr>
      <w:r w:rsidRPr="00464ADA">
        <w:rPr>
          <w:rFonts w:ascii="Georgia" w:eastAsia="Times New Roman" w:hAnsi="Georgia" w:cs="Arial"/>
          <w:color w:val="000000"/>
        </w:rPr>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9" w:history="1">
        <w:r w:rsidRPr="00464ADA">
          <w:rPr>
            <w:rFonts w:ascii="Georgia" w:eastAsia="Times New Roman" w:hAnsi="Georgia" w:cs="Arial"/>
            <w:b/>
            <w:color w:val="0000FF"/>
            <w:u w:val="single"/>
          </w:rPr>
          <w:t>Sistema Integral de Información Académico Administrativa</w:t>
        </w:r>
      </w:hyperlink>
      <w:r w:rsidRPr="00464ADA">
        <w:rPr>
          <w:rFonts w:ascii="Georgia" w:eastAsia="Times New Roman" w:hAnsi="Georgia" w:cs="Arial"/>
          <w:color w:val="000000"/>
        </w:rPr>
        <w:t xml:space="preserve"> (SIIAA </w:t>
      </w:r>
      <w:r w:rsidRPr="00464ADA">
        <w:rPr>
          <w:rFonts w:ascii="Georgia" w:eastAsia="Times New Roman" w:hAnsi="Georgia" w:cs="Arial"/>
        </w:rPr>
        <w:t>http://siiaa.uaaan.mx/</w:t>
      </w:r>
      <w:r w:rsidR="003E6FBF">
        <w:rPr>
          <w:rFonts w:ascii="Georgia" w:eastAsia="Times New Roman" w:hAnsi="Georgia" w:cs="Arial"/>
        </w:rPr>
        <w:t>)</w:t>
      </w:r>
      <w:r w:rsidRPr="00464ADA">
        <w:rPr>
          <w:rFonts w:ascii="Georgia" w:eastAsia="Times New Roman" w:hAnsi="Georgia"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464ADA">
        <w:rPr>
          <w:rFonts w:ascii="Georgia" w:eastAsia="Times New Roman" w:hAnsi="Georgia" w:cs="Arial"/>
        </w:rPr>
        <w:t>. En relación a</w:t>
      </w:r>
      <w:r w:rsidRPr="00464ADA">
        <w:rPr>
          <w:rFonts w:ascii="Georgia" w:eastAsia="Times New Roman" w:hAnsi="Georgia" w:cs="Arial"/>
          <w:color w:val="FF0000"/>
        </w:rPr>
        <w:t xml:space="preserve"> </w:t>
      </w:r>
      <w:r w:rsidRPr="00464ADA">
        <w:rPr>
          <w:rFonts w:ascii="Georgia" w:eastAsia="Times New Roman" w:hAnsi="Georgia" w:cs="Arial"/>
        </w:rPr>
        <w:t>los procesos académicos integran: Control escolar de licenciatura, Control escolar de posgrado, Tutorías, Evaluación docente, PEDPD, Prácticas Agropecuarias y Administración de programas docentes.</w:t>
      </w:r>
    </w:p>
    <w:p w14:paraId="0B20A883" w14:textId="77777777" w:rsidR="00464ADA" w:rsidRPr="00464ADA" w:rsidRDefault="00464ADA" w:rsidP="00464ADA">
      <w:pPr>
        <w:shd w:val="clear" w:color="auto" w:fill="FFFFFF"/>
        <w:spacing w:before="45" w:after="45" w:line="360" w:lineRule="auto"/>
        <w:ind w:left="347"/>
        <w:jc w:val="both"/>
        <w:rPr>
          <w:rFonts w:ascii="Georgia" w:eastAsia="Times New Roman" w:hAnsi="Georgia" w:cs="Arial"/>
        </w:rPr>
      </w:pPr>
    </w:p>
    <w:p w14:paraId="7EED59EA" w14:textId="77777777" w:rsidR="00464ADA" w:rsidRPr="00464ADA" w:rsidRDefault="00464ADA" w:rsidP="00464ADA">
      <w:pPr>
        <w:shd w:val="clear" w:color="auto" w:fill="FFFFFF"/>
        <w:spacing w:before="45" w:after="45" w:line="360" w:lineRule="auto"/>
        <w:ind w:left="347"/>
        <w:jc w:val="both"/>
        <w:rPr>
          <w:rFonts w:ascii="Georgia" w:eastAsia="Times New Roman" w:hAnsi="Georgia" w:cs="Arial"/>
          <w:color w:val="000000"/>
        </w:rPr>
      </w:pPr>
      <w:r w:rsidRPr="00464ADA">
        <w:rPr>
          <w:rFonts w:ascii="Georgia" w:eastAsia="Times New Roman" w:hAnsi="Georgia" w:cs="Arial"/>
          <w:color w:val="000000"/>
        </w:rPr>
        <w:t xml:space="preserve">Así mismo el Proyecto de </w:t>
      </w:r>
      <w:hyperlink r:id="rId10" w:history="1">
        <w:r w:rsidRPr="00464ADA">
          <w:rPr>
            <w:rFonts w:ascii="Georgia" w:eastAsia="Times New Roman" w:hAnsi="Georgia" w:cs="Arial"/>
            <w:b/>
            <w:color w:val="0000FF"/>
            <w:u w:val="single"/>
          </w:rPr>
          <w:t>Programa Anual de Metas y Presupuesto</w:t>
        </w:r>
      </w:hyperlink>
      <w:r w:rsidRPr="00464ADA">
        <w:rPr>
          <w:rFonts w:ascii="Georgia" w:eastAsia="Times New Roman" w:hAnsi="Georgia" w:cs="Arial"/>
          <w:b/>
          <w:color w:val="5B9BD5"/>
        </w:rPr>
        <w:t xml:space="preserve">  </w:t>
      </w:r>
      <w:r w:rsidRPr="00464ADA">
        <w:rPr>
          <w:rFonts w:ascii="Georgia" w:eastAsia="Times New Roman" w:hAnsi="Georgia" w:cs="Arial"/>
        </w:rPr>
        <w:t>y el</w:t>
      </w:r>
      <w:r w:rsidRPr="00464ADA">
        <w:rPr>
          <w:rFonts w:ascii="Georgia" w:eastAsia="Times New Roman" w:hAnsi="Georgia" w:cs="Arial"/>
          <w:b/>
        </w:rPr>
        <w:t xml:space="preserve"> </w:t>
      </w:r>
      <w:hyperlink r:id="rId11" w:history="1">
        <w:r w:rsidRPr="00464ADA">
          <w:rPr>
            <w:rFonts w:ascii="Georgia" w:eastAsia="Times New Roman" w:hAnsi="Georgia" w:cs="Arial"/>
            <w:b/>
            <w:color w:val="0000FF"/>
            <w:u w:val="single"/>
          </w:rPr>
          <w:t>Sistema del Presupuestos</w:t>
        </w:r>
      </w:hyperlink>
      <w:r w:rsidRPr="00464ADA">
        <w:rPr>
          <w:rFonts w:ascii="Georgia" w:eastAsia="Times New Roman" w:hAnsi="Georgia" w:cs="Arial"/>
          <w:b/>
          <w:color w:val="5B9BD5"/>
        </w:rPr>
        <w:t xml:space="preserve"> </w:t>
      </w:r>
      <w:r w:rsidRPr="00464ADA">
        <w:rPr>
          <w:rFonts w:ascii="Georgia" w:eastAsia="Times New Roman" w:hAnsi="Georgia" w:cs="Arial"/>
          <w:color w:val="000000"/>
        </w:rPr>
        <w:t xml:space="preserve">es el procedimiento que soporta la planeación y distribución del recurso correspondiente con en base en los Objetivo, Estrategias y Líneas de acción del PDI 2013-2018, derivados de este marco se programan las metas anuales y se asigna recursos por unidad ejecutora y proyecto. </w:t>
      </w:r>
    </w:p>
    <w:p w14:paraId="729F6C47" w14:textId="77777777" w:rsidR="00464ADA" w:rsidRPr="00464ADA" w:rsidRDefault="00464ADA" w:rsidP="00464ADA">
      <w:pPr>
        <w:shd w:val="clear" w:color="auto" w:fill="FFFFFF"/>
        <w:spacing w:before="45" w:after="45" w:line="360" w:lineRule="auto"/>
        <w:ind w:left="347"/>
        <w:jc w:val="both"/>
        <w:rPr>
          <w:rFonts w:ascii="Georgia" w:eastAsia="Times New Roman" w:hAnsi="Georgia" w:cs="Arial"/>
          <w:color w:val="000000"/>
        </w:rPr>
      </w:pPr>
    </w:p>
    <w:p w14:paraId="6909CCD0" w14:textId="77777777" w:rsidR="00464ADA" w:rsidRPr="00464ADA" w:rsidRDefault="00464ADA" w:rsidP="00464ADA">
      <w:pPr>
        <w:shd w:val="clear" w:color="auto" w:fill="FFFFFF"/>
        <w:spacing w:before="45" w:after="45" w:line="360" w:lineRule="auto"/>
        <w:ind w:left="347"/>
        <w:jc w:val="both"/>
        <w:rPr>
          <w:rFonts w:ascii="Georgia" w:eastAsia="Times New Roman" w:hAnsi="Georgia" w:cs="Arial"/>
          <w:color w:val="000000"/>
        </w:rPr>
      </w:pPr>
      <w:r w:rsidRPr="00464ADA">
        <w:rPr>
          <w:rFonts w:ascii="Georgia" w:eastAsia="Times New Roman" w:hAnsi="Georgia" w:cs="Arial"/>
          <w:color w:val="000000"/>
        </w:rPr>
        <w:t>Los Directivos del PA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14:paraId="38032C7E" w14:textId="77777777" w:rsidR="00464ADA" w:rsidRPr="00464ADA" w:rsidRDefault="00464ADA" w:rsidP="00464ADA">
      <w:pPr>
        <w:shd w:val="clear" w:color="auto" w:fill="FFFFFF"/>
        <w:spacing w:before="45" w:after="45" w:line="360" w:lineRule="auto"/>
        <w:ind w:left="347"/>
        <w:jc w:val="both"/>
        <w:rPr>
          <w:rFonts w:ascii="Georgia" w:eastAsia="Times New Roman" w:hAnsi="Georgia" w:cs="Arial"/>
          <w:color w:val="000000"/>
        </w:rPr>
      </w:pPr>
    </w:p>
    <w:p w14:paraId="6CCEAAF2" w14:textId="77777777" w:rsidR="00464ADA" w:rsidRPr="00464ADA" w:rsidRDefault="00464ADA" w:rsidP="00464ADA">
      <w:pPr>
        <w:shd w:val="clear" w:color="auto" w:fill="FFFFFF"/>
        <w:spacing w:before="45" w:after="45" w:line="360" w:lineRule="auto"/>
        <w:ind w:left="347"/>
        <w:jc w:val="both"/>
        <w:rPr>
          <w:rFonts w:ascii="Georgia" w:eastAsia="Times New Roman" w:hAnsi="Georgia" w:cs="Arial"/>
          <w:color w:val="000000"/>
        </w:rPr>
      </w:pPr>
      <w:r w:rsidRPr="00464ADA">
        <w:rPr>
          <w:rFonts w:ascii="Georgia" w:eastAsia="Times New Roman" w:hAnsi="Georgia" w:cs="Arial"/>
          <w:color w:val="000000"/>
        </w:rPr>
        <w:t xml:space="preserve">Por otra parte, la Unidad de Planeación y Evaluación a través de la Subdirección de Planeación y Desarrollo Institucional realiza la evaluación de los sistemas para en su caso implementar medidas correctivas y ejecutar acciones basadas en los resultados obtenidos en la evaluación, con el objetivo de identificar los cambios necesarios para avanzar continuamente en el logro de las metas establecidas. La evaluación del cumplimiento de metas se realiza también a través de los sistemas externos como lo es </w:t>
      </w:r>
      <w:r w:rsidRPr="00464ADA">
        <w:rPr>
          <w:rFonts w:ascii="Georgia" w:eastAsia="Times New Roman" w:hAnsi="Georgia" w:cs="Arial"/>
          <w:color w:val="000000"/>
        </w:rPr>
        <w:lastRenderedPageBreak/>
        <w:t xml:space="preserve">el informe trimestral del </w:t>
      </w:r>
      <w:hyperlink r:id="rId12" w:history="1">
        <w:r w:rsidRPr="00464ADA">
          <w:rPr>
            <w:rFonts w:ascii="Georgia" w:eastAsia="Times New Roman" w:hAnsi="Georgia" w:cs="Arial"/>
            <w:b/>
            <w:color w:val="0000FF"/>
            <w:u w:val="single"/>
          </w:rPr>
          <w:t>Seguimiento de la Matriz de Indicadores para Resultados</w:t>
        </w:r>
      </w:hyperlink>
      <w:r w:rsidRPr="00464ADA">
        <w:rPr>
          <w:rFonts w:ascii="Georgia" w:eastAsia="Times New Roman" w:hAnsi="Georgia" w:cs="Arial"/>
          <w:color w:val="000000"/>
        </w:rPr>
        <w:t xml:space="preserve">, de los cinco programas presupuestarios a los cuales se les otorga recurso para su operación y en el cual se establecen las metas a cumplir en el año. </w:t>
      </w:r>
    </w:p>
    <w:p w14:paraId="4F810990" w14:textId="77777777" w:rsidR="00464ADA" w:rsidRPr="00464ADA" w:rsidRDefault="00464ADA" w:rsidP="00464ADA">
      <w:pPr>
        <w:shd w:val="clear" w:color="auto" w:fill="FFFFFF"/>
        <w:spacing w:before="45" w:after="45" w:line="360" w:lineRule="auto"/>
        <w:ind w:left="347"/>
        <w:jc w:val="both"/>
        <w:rPr>
          <w:rFonts w:ascii="Georgia" w:eastAsia="Times New Roman" w:hAnsi="Georgia" w:cs="Arial"/>
          <w:color w:val="000000"/>
        </w:rPr>
      </w:pPr>
      <w:r w:rsidRPr="00464ADA">
        <w:rPr>
          <w:rFonts w:ascii="Georgia" w:eastAsia="Times New Roman" w:hAnsi="Georgia" w:cs="Arial"/>
          <w:color w:val="000000"/>
        </w:rPr>
        <w:t xml:space="preserve">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acciones a realizar. </w:t>
      </w:r>
    </w:p>
    <w:p w14:paraId="2458B8B3" w14:textId="77777777" w:rsidR="00464ADA" w:rsidRPr="00464ADA" w:rsidRDefault="00464ADA" w:rsidP="00464ADA">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7AB26744" w14:textId="77777777" w:rsidR="00464ADA" w:rsidRPr="00464ADA" w:rsidRDefault="00464ADA" w:rsidP="00464ADA">
      <w:pPr>
        <w:overflowPunct w:val="0"/>
        <w:autoSpaceDE w:val="0"/>
        <w:autoSpaceDN w:val="0"/>
        <w:adjustRightInd w:val="0"/>
        <w:spacing w:after="0" w:line="360" w:lineRule="auto"/>
        <w:ind w:left="347" w:right="-70"/>
        <w:jc w:val="both"/>
        <w:textAlignment w:val="baseline"/>
        <w:rPr>
          <w:rFonts w:ascii="Georgia" w:eastAsia="Times New Roman" w:hAnsi="Georgia" w:cs="Arial"/>
          <w:color w:val="000000"/>
        </w:rPr>
      </w:pPr>
      <w:r w:rsidRPr="00464ADA">
        <w:rPr>
          <w:rFonts w:ascii="Georgia" w:eastAsia="Times New Roman" w:hAnsi="Georgia" w:cs="Arial"/>
          <w:color w:val="000000"/>
        </w:rPr>
        <w:t>Es facultad de la Dirección General Académica dar seguimiento y evaluar a las entidades que operan las funciones sustantivas, en sus diferentes niveles.</w:t>
      </w:r>
    </w:p>
    <w:p w14:paraId="29309D68" w14:textId="77777777" w:rsidR="00464ADA" w:rsidRPr="00464ADA" w:rsidRDefault="00464ADA" w:rsidP="00464ADA">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49136271" w14:textId="77777777" w:rsidR="00402A9C" w:rsidRPr="00402A9C" w:rsidRDefault="00402A9C" w:rsidP="00402A9C">
      <w:pPr>
        <w:numPr>
          <w:ilvl w:val="0"/>
          <w:numId w:val="6"/>
        </w:numPr>
        <w:spacing w:after="0" w:line="360" w:lineRule="auto"/>
        <w:ind w:left="64"/>
        <w:jc w:val="both"/>
        <w:rPr>
          <w:rFonts w:ascii="Georgia" w:eastAsia="Times New Roman" w:hAnsi="Georgia" w:cs="Arial"/>
          <w:color w:val="000000"/>
        </w:rPr>
      </w:pPr>
      <w:r w:rsidRPr="00402A9C">
        <w:rPr>
          <w:rFonts w:ascii="Georgia" w:eastAsia="Times New Roman" w:hAnsi="Georgia" w:cs="Arial"/>
          <w:b/>
          <w:bCs/>
          <w:color w:val="000000"/>
        </w:rPr>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14:paraId="07B463B8" w14:textId="77777777" w:rsidR="00402A9C" w:rsidRPr="00402A9C" w:rsidRDefault="00402A9C" w:rsidP="00402A9C">
      <w:pPr>
        <w:spacing w:after="0" w:line="360" w:lineRule="auto"/>
        <w:ind w:left="64"/>
        <w:jc w:val="both"/>
        <w:rPr>
          <w:rFonts w:ascii="Georgia" w:eastAsia="Times New Roman" w:hAnsi="Georgia" w:cs="Arial"/>
          <w:color w:val="000000"/>
        </w:rPr>
      </w:pPr>
    </w:p>
    <w:p w14:paraId="2E623514" w14:textId="77777777" w:rsidR="00402A9C" w:rsidRPr="00402A9C" w:rsidRDefault="00402A9C" w:rsidP="00402A9C">
      <w:pPr>
        <w:shd w:val="clear" w:color="auto" w:fill="FFFFFF"/>
        <w:spacing w:before="45" w:after="45" w:line="360" w:lineRule="auto"/>
        <w:ind w:left="347"/>
        <w:jc w:val="both"/>
        <w:rPr>
          <w:rFonts w:ascii="Georgia" w:eastAsia="Times New Roman" w:hAnsi="Georgia" w:cs="Arial"/>
          <w:color w:val="000000"/>
        </w:rPr>
      </w:pPr>
      <w:r w:rsidRPr="00402A9C">
        <w:rPr>
          <w:rFonts w:ascii="Georgia" w:eastAsia="Times New Roman" w:hAnsi="Georgia" w:cs="Arial"/>
          <w:color w:val="000000"/>
        </w:rPr>
        <w:t xml:space="preserve">Los Funcionarios de la Administración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 establecidas en PDI 2013-2018. </w:t>
      </w:r>
    </w:p>
    <w:p w14:paraId="089B12B1" w14:textId="77777777" w:rsidR="00402A9C" w:rsidRPr="00402A9C" w:rsidRDefault="00402A9C" w:rsidP="00402A9C">
      <w:pPr>
        <w:shd w:val="clear" w:color="auto" w:fill="FFFFFF"/>
        <w:spacing w:before="45" w:after="45" w:line="360" w:lineRule="auto"/>
        <w:ind w:left="347"/>
        <w:jc w:val="both"/>
        <w:rPr>
          <w:rFonts w:ascii="Georgia" w:eastAsia="Times New Roman" w:hAnsi="Georgia" w:cs="Arial"/>
          <w:color w:val="000000"/>
        </w:rPr>
      </w:pPr>
    </w:p>
    <w:p w14:paraId="4028BC49" w14:textId="77777777" w:rsidR="00402A9C" w:rsidRPr="00402A9C" w:rsidRDefault="00402A9C" w:rsidP="00402A9C">
      <w:pPr>
        <w:shd w:val="clear" w:color="auto" w:fill="FFFFFF"/>
        <w:spacing w:before="45" w:after="45" w:line="360" w:lineRule="auto"/>
        <w:ind w:left="347"/>
        <w:jc w:val="both"/>
        <w:rPr>
          <w:rFonts w:ascii="Georgia" w:eastAsia="Times New Roman" w:hAnsi="Georgia" w:cs="Arial"/>
          <w:color w:val="000000"/>
        </w:rPr>
      </w:pPr>
      <w:r w:rsidRPr="00402A9C">
        <w:rPr>
          <w:rFonts w:ascii="Georgia" w:eastAsia="Times New Roman" w:hAnsi="Georgia" w:cs="Arial"/>
          <w:color w:val="000000"/>
        </w:rPr>
        <w:t xml:space="preserve">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encuentran en todo momento alineadas al PND, PSE y a nuestro PDI 2013-2018. </w:t>
      </w:r>
    </w:p>
    <w:p w14:paraId="75CC07E5" w14:textId="77777777" w:rsidR="00402A9C" w:rsidRPr="00402A9C" w:rsidRDefault="00402A9C" w:rsidP="00402A9C">
      <w:pPr>
        <w:shd w:val="clear" w:color="auto" w:fill="FFFFFF"/>
        <w:spacing w:before="45" w:after="45" w:line="360" w:lineRule="auto"/>
        <w:ind w:left="347"/>
        <w:jc w:val="both"/>
        <w:rPr>
          <w:rFonts w:ascii="Georgia" w:eastAsia="Times New Roman" w:hAnsi="Georgia" w:cs="Arial"/>
          <w:color w:val="000000"/>
        </w:rPr>
      </w:pPr>
      <w:r w:rsidRPr="00402A9C">
        <w:rPr>
          <w:rFonts w:ascii="Georgia" w:eastAsia="Times New Roman" w:hAnsi="Georgia" w:cs="Arial"/>
          <w:color w:val="000000"/>
        </w:rPr>
        <w:lastRenderedPageBreak/>
        <w:t>De la Visión se desagregan 2 Ejes Estratégicos: El primero concerniente al trabajo académico, establece como reto principal para la Universidad el reconocimiento de 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w:t>
      </w:r>
      <w:r w:rsidR="003E6FBF">
        <w:rPr>
          <w:rFonts w:ascii="Georgia" w:eastAsia="Times New Roman" w:hAnsi="Georgia" w:cs="Arial"/>
          <w:color w:val="000000"/>
        </w:rPr>
        <w:t xml:space="preserve">a planeación, la programación, </w:t>
      </w:r>
      <w:proofErr w:type="spellStart"/>
      <w:r w:rsidR="003E6FBF">
        <w:rPr>
          <w:rFonts w:ascii="Georgia" w:eastAsia="Times New Roman" w:hAnsi="Georgia" w:cs="Arial"/>
          <w:color w:val="000000"/>
        </w:rPr>
        <w:t>p</w:t>
      </w:r>
      <w:r w:rsidRPr="00402A9C">
        <w:rPr>
          <w:rFonts w:ascii="Georgia" w:eastAsia="Times New Roman" w:hAnsi="Georgia" w:cs="Arial"/>
          <w:color w:val="000000"/>
        </w:rPr>
        <w:t>resupuestación</w:t>
      </w:r>
      <w:proofErr w:type="spellEnd"/>
      <w:r w:rsidRPr="00402A9C">
        <w:rPr>
          <w:rFonts w:ascii="Georgia" w:eastAsia="Times New Roman" w:hAnsi="Georgia" w:cs="Arial"/>
          <w:color w:val="000000"/>
        </w:rPr>
        <w:t xml:space="preserve"> </w:t>
      </w:r>
      <w:r w:rsidR="003E6FBF">
        <w:rPr>
          <w:rFonts w:ascii="Georgia" w:eastAsia="Times New Roman" w:hAnsi="Georgia" w:cs="Arial"/>
          <w:color w:val="000000"/>
        </w:rPr>
        <w:t>d</w:t>
      </w:r>
      <w:r w:rsidRPr="00402A9C">
        <w:rPr>
          <w:rFonts w:ascii="Georgia" w:eastAsia="Times New Roman" w:hAnsi="Georgia" w:cs="Arial"/>
          <w:color w:val="000000"/>
        </w:rPr>
        <w:t xml:space="preserve">el ejercicio, registro, control y evaluación, para mejorar los indicadores de eficacia y eficiencia mediante la modernización administrativa.  </w:t>
      </w:r>
    </w:p>
    <w:p w14:paraId="2F57D20E" w14:textId="77777777" w:rsidR="00402A9C" w:rsidRPr="00402A9C" w:rsidRDefault="00402A9C" w:rsidP="00402A9C">
      <w:pPr>
        <w:shd w:val="clear" w:color="auto" w:fill="FFFFFF"/>
        <w:spacing w:before="45" w:after="45" w:line="360" w:lineRule="auto"/>
        <w:ind w:left="347"/>
        <w:jc w:val="both"/>
        <w:rPr>
          <w:rFonts w:ascii="Georgia" w:eastAsia="Times New Roman" w:hAnsi="Georgia" w:cs="Arial"/>
          <w:color w:val="000000"/>
        </w:rPr>
      </w:pPr>
      <w:r w:rsidRPr="00402A9C">
        <w:rPr>
          <w:rFonts w:ascii="Georgia" w:eastAsia="Times New Roman" w:hAnsi="Georgia"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13" w:history="1">
        <w:r w:rsidRPr="00402A9C">
          <w:rPr>
            <w:rFonts w:ascii="Georgia" w:eastAsia="Times New Roman" w:hAnsi="Georgia" w:cs="Arial"/>
            <w:b/>
            <w:color w:val="0000FF"/>
            <w:u w:val="single"/>
          </w:rPr>
          <w:t>Productividad académica</w:t>
        </w:r>
      </w:hyperlink>
      <w:r w:rsidRPr="00402A9C">
        <w:rPr>
          <w:rFonts w:ascii="Georgia" w:eastAsia="Calibri" w:hAnsi="Georgia" w:cs="Times New Roman"/>
        </w:rPr>
        <w:t xml:space="preserve"> </w:t>
      </w:r>
      <w:r w:rsidRPr="00402A9C">
        <w:rPr>
          <w:rFonts w:ascii="Georgia" w:eastAsia="Times New Roman" w:hAnsi="Georgia" w:cs="Arial"/>
          <w:color w:val="000000"/>
        </w:rPr>
        <w:t>e impulsa la calidad de la oferta educativa a través de los siguientes 4 grupos de indicadores:</w:t>
      </w:r>
    </w:p>
    <w:p w14:paraId="57223249" w14:textId="77777777" w:rsidR="00402A9C" w:rsidRPr="00402A9C" w:rsidRDefault="00402A9C" w:rsidP="00402A9C">
      <w:pPr>
        <w:shd w:val="clear" w:color="auto" w:fill="FFFFFF"/>
        <w:spacing w:before="45" w:after="45" w:line="360" w:lineRule="auto"/>
        <w:ind w:left="347"/>
        <w:jc w:val="both"/>
        <w:rPr>
          <w:rFonts w:ascii="Georgia" w:eastAsia="Times New Roman" w:hAnsi="Georgia" w:cs="Arial"/>
          <w:color w:val="000000"/>
        </w:rPr>
      </w:pPr>
    </w:p>
    <w:p w14:paraId="55EFF422" w14:textId="77777777" w:rsidR="00402A9C" w:rsidRPr="00402A9C" w:rsidRDefault="00402A9C" w:rsidP="00402A9C">
      <w:pPr>
        <w:numPr>
          <w:ilvl w:val="0"/>
          <w:numId w:val="7"/>
        </w:numPr>
        <w:shd w:val="clear" w:color="auto" w:fill="FFFFFF"/>
        <w:spacing w:before="45" w:after="45" w:line="360" w:lineRule="auto"/>
        <w:ind w:left="567" w:hanging="207"/>
        <w:contextualSpacing/>
        <w:jc w:val="both"/>
        <w:rPr>
          <w:rFonts w:ascii="Georgia" w:eastAsia="Times New Roman" w:hAnsi="Georgia" w:cs="Arial"/>
          <w:color w:val="000000"/>
        </w:rPr>
      </w:pPr>
      <w:r w:rsidRPr="00402A9C">
        <w:rPr>
          <w:rFonts w:ascii="Georgia" w:eastAsia="Times New Roman" w:hAnsi="Georgia" w:cs="Arial"/>
          <w:b/>
          <w:color w:val="000000"/>
        </w:rPr>
        <w:t>Dimensión</w:t>
      </w:r>
      <w:r w:rsidRPr="00402A9C">
        <w:rPr>
          <w:rFonts w:ascii="Georgia" w:eastAsia="Times New Roman" w:hAnsi="Georgia" w:cs="Arial"/>
          <w:color w:val="000000"/>
        </w:rPr>
        <w:t xml:space="preserve"> con un valor relativo del 25%, considerando (6 indicadores): PTC adscritos, PTC activos, grupos atendidos, alumnos atendidos, laboratorios que operan y alumnos tutorados. </w:t>
      </w:r>
    </w:p>
    <w:p w14:paraId="71759F7B" w14:textId="77777777" w:rsidR="00402A9C" w:rsidRPr="00402A9C" w:rsidRDefault="00402A9C" w:rsidP="00402A9C">
      <w:pPr>
        <w:shd w:val="clear" w:color="auto" w:fill="FFFFFF"/>
        <w:spacing w:before="45" w:after="45" w:line="360" w:lineRule="auto"/>
        <w:ind w:left="567"/>
        <w:contextualSpacing/>
        <w:jc w:val="both"/>
        <w:rPr>
          <w:rFonts w:ascii="Georgia" w:eastAsia="Times New Roman" w:hAnsi="Georgia" w:cs="Arial"/>
          <w:color w:val="000000"/>
        </w:rPr>
      </w:pPr>
    </w:p>
    <w:p w14:paraId="48741770" w14:textId="77777777" w:rsidR="00402A9C" w:rsidRPr="00402A9C" w:rsidRDefault="00402A9C" w:rsidP="00402A9C">
      <w:pPr>
        <w:numPr>
          <w:ilvl w:val="0"/>
          <w:numId w:val="7"/>
        </w:numPr>
        <w:shd w:val="clear" w:color="auto" w:fill="FFFFFF"/>
        <w:spacing w:before="45" w:after="45" w:line="360" w:lineRule="auto"/>
        <w:ind w:left="567" w:hanging="207"/>
        <w:contextualSpacing/>
        <w:jc w:val="both"/>
        <w:rPr>
          <w:rFonts w:ascii="Georgia" w:eastAsia="Times New Roman" w:hAnsi="Georgia" w:cs="Arial"/>
          <w:color w:val="000000"/>
        </w:rPr>
      </w:pPr>
      <w:r w:rsidRPr="00402A9C">
        <w:rPr>
          <w:rFonts w:ascii="Georgia" w:eastAsia="Times New Roman" w:hAnsi="Georgia" w:cs="Arial"/>
          <w:b/>
          <w:color w:val="000000"/>
        </w:rPr>
        <w:t>Eficacia</w:t>
      </w:r>
      <w:r w:rsidRPr="00402A9C">
        <w:rPr>
          <w:rFonts w:ascii="Georgia" w:eastAsia="Times New Roman" w:hAnsi="Georgia" w:cs="Arial"/>
          <w:color w:val="000000"/>
        </w:rPr>
        <w:t xml:space="preserve"> con un valor relativo del 20%, considerando (2</w:t>
      </w:r>
      <w:r w:rsidR="003E6FBF">
        <w:rPr>
          <w:rFonts w:ascii="Georgia" w:eastAsia="Times New Roman" w:hAnsi="Georgia" w:cs="Arial"/>
          <w:color w:val="000000"/>
        </w:rPr>
        <w:t xml:space="preserve"> </w:t>
      </w:r>
      <w:r w:rsidRPr="00402A9C">
        <w:rPr>
          <w:rFonts w:ascii="Georgia" w:eastAsia="Times New Roman" w:hAnsi="Georgia" w:cs="Arial"/>
          <w:color w:val="000000"/>
        </w:rPr>
        <w:t xml:space="preserve">indicadores): tesis de licenciatura y tesis de postgrado. </w:t>
      </w:r>
    </w:p>
    <w:p w14:paraId="28B3F0F1" w14:textId="77777777" w:rsidR="00402A9C" w:rsidRPr="00402A9C" w:rsidRDefault="00402A9C" w:rsidP="00013826">
      <w:pPr>
        <w:shd w:val="clear" w:color="auto" w:fill="FFFFFF"/>
        <w:spacing w:before="45" w:after="45" w:line="360" w:lineRule="auto"/>
        <w:contextualSpacing/>
        <w:jc w:val="both"/>
        <w:rPr>
          <w:rFonts w:ascii="Georgia" w:eastAsia="Times New Roman" w:hAnsi="Georgia" w:cs="Arial"/>
          <w:color w:val="000000"/>
        </w:rPr>
      </w:pPr>
    </w:p>
    <w:p w14:paraId="1A2F0B72" w14:textId="77777777" w:rsidR="00402A9C" w:rsidRPr="00402A9C" w:rsidRDefault="00402A9C" w:rsidP="00402A9C">
      <w:pPr>
        <w:numPr>
          <w:ilvl w:val="0"/>
          <w:numId w:val="7"/>
        </w:numPr>
        <w:shd w:val="clear" w:color="auto" w:fill="FFFFFF"/>
        <w:spacing w:before="45" w:after="45" w:line="360" w:lineRule="auto"/>
        <w:ind w:left="567" w:hanging="207"/>
        <w:contextualSpacing/>
        <w:jc w:val="both"/>
        <w:rPr>
          <w:rFonts w:ascii="Georgia" w:eastAsia="Times New Roman" w:hAnsi="Georgia" w:cs="Arial"/>
          <w:color w:val="000000"/>
        </w:rPr>
      </w:pPr>
      <w:r w:rsidRPr="00402A9C">
        <w:rPr>
          <w:rFonts w:ascii="Georgia" w:eastAsia="Times New Roman" w:hAnsi="Georgia" w:cs="Arial"/>
          <w:b/>
          <w:color w:val="000000"/>
        </w:rPr>
        <w:t>Calidad Académica</w:t>
      </w:r>
      <w:r w:rsidRPr="00402A9C">
        <w:rPr>
          <w:rFonts w:ascii="Georgia" w:eastAsia="Times New Roman" w:hAnsi="Georgia" w:cs="Arial"/>
          <w:color w:val="000000"/>
        </w:rPr>
        <w:t xml:space="preserve"> con un valor relativo del 30%, considerando (9 indicadores): Nivel promedio de estudios, PRODEP, SNI, programas acreditados de licenciatura, programas en el PNPC, Redes, cuerpos académicos en formación, en consolidación y consolidados.</w:t>
      </w:r>
    </w:p>
    <w:p w14:paraId="19D6C93E" w14:textId="77777777" w:rsidR="00402A9C" w:rsidRPr="00402A9C" w:rsidRDefault="00402A9C" w:rsidP="00402A9C">
      <w:pPr>
        <w:shd w:val="clear" w:color="auto" w:fill="FFFFFF"/>
        <w:spacing w:before="45" w:after="45" w:line="360" w:lineRule="auto"/>
        <w:ind w:left="567"/>
        <w:contextualSpacing/>
        <w:jc w:val="both"/>
        <w:rPr>
          <w:rFonts w:ascii="Georgia" w:eastAsia="Times New Roman" w:hAnsi="Georgia" w:cs="Arial"/>
          <w:color w:val="000000"/>
        </w:rPr>
      </w:pPr>
    </w:p>
    <w:p w14:paraId="5FF3052C" w14:textId="77777777" w:rsidR="00402A9C" w:rsidRPr="00402A9C" w:rsidRDefault="00402A9C" w:rsidP="00402A9C">
      <w:pPr>
        <w:numPr>
          <w:ilvl w:val="0"/>
          <w:numId w:val="7"/>
        </w:numPr>
        <w:shd w:val="clear" w:color="auto" w:fill="FFFFFF"/>
        <w:spacing w:before="45" w:after="45" w:line="360" w:lineRule="auto"/>
        <w:ind w:left="567" w:hanging="207"/>
        <w:contextualSpacing/>
        <w:jc w:val="both"/>
        <w:rPr>
          <w:rFonts w:ascii="Georgia" w:eastAsia="Times New Roman" w:hAnsi="Georgia" w:cs="Arial"/>
          <w:color w:val="000000"/>
        </w:rPr>
      </w:pPr>
      <w:r w:rsidRPr="00402A9C">
        <w:rPr>
          <w:rFonts w:ascii="Georgia" w:eastAsia="Times New Roman" w:hAnsi="Georgia" w:cs="Arial"/>
          <w:b/>
          <w:color w:val="000000"/>
        </w:rPr>
        <w:t>Investigación y Desarrollo</w:t>
      </w:r>
      <w:r w:rsidRPr="00402A9C">
        <w:rPr>
          <w:rFonts w:ascii="Georgia" w:eastAsia="Times New Roman" w:hAnsi="Georgia" w:cs="Arial"/>
          <w:color w:val="000000"/>
        </w:rPr>
        <w:t xml:space="preserve"> con un valor relativo del 25%, considerando (8 indicadores): publicaciones de: artículos, libros, memorias, documentos institucionales, paquetes tecnológicos, aportación por proyectos especiales y protección de la propiedad intelectual.</w:t>
      </w:r>
    </w:p>
    <w:p w14:paraId="091A44ED" w14:textId="77777777" w:rsidR="00402A9C" w:rsidRPr="00402A9C" w:rsidRDefault="00402A9C" w:rsidP="00402A9C">
      <w:pPr>
        <w:shd w:val="clear" w:color="auto" w:fill="FFFFFF"/>
        <w:spacing w:before="45" w:after="45" w:line="360" w:lineRule="auto"/>
        <w:ind w:left="567"/>
        <w:contextualSpacing/>
        <w:jc w:val="both"/>
        <w:rPr>
          <w:rFonts w:ascii="Georgia" w:eastAsia="Times New Roman" w:hAnsi="Georgia" w:cs="Arial"/>
          <w:color w:val="000000"/>
        </w:rPr>
      </w:pPr>
    </w:p>
    <w:p w14:paraId="4FD2E6B4" w14:textId="77777777" w:rsidR="00402A9C" w:rsidRPr="00402A9C" w:rsidRDefault="00402A9C" w:rsidP="00402A9C">
      <w:pPr>
        <w:shd w:val="clear" w:color="auto" w:fill="FFFFFF"/>
        <w:spacing w:before="45" w:after="45" w:line="360" w:lineRule="auto"/>
        <w:ind w:left="347"/>
        <w:jc w:val="both"/>
        <w:rPr>
          <w:rFonts w:ascii="Georgia" w:eastAsia="Times New Roman" w:hAnsi="Georgia" w:cs="Arial"/>
          <w:color w:val="000000"/>
        </w:rPr>
      </w:pPr>
      <w:r w:rsidRPr="00402A9C">
        <w:rPr>
          <w:rFonts w:ascii="Georgia" w:eastAsia="Times New Roman" w:hAnsi="Georgia" w:cs="Arial"/>
          <w:color w:val="000000"/>
        </w:rPr>
        <w:t xml:space="preserve">Por su parte el equipo directivo del Programa tiene experiencia en funciones académicas, de gestión y liderazgo, además de ser reconocidos ante la comunidad </w:t>
      </w:r>
      <w:r w:rsidRPr="00402A9C">
        <w:rPr>
          <w:rFonts w:ascii="Georgia" w:eastAsia="Times New Roman" w:hAnsi="Georgia" w:cs="Arial"/>
          <w:color w:val="000000"/>
        </w:rPr>
        <w:lastRenderedPageBreak/>
        <w:t xml:space="preserve">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regional, nacional e internacional.  </w:t>
      </w:r>
    </w:p>
    <w:p w14:paraId="68E9607A" w14:textId="77777777" w:rsidR="00402A9C" w:rsidRPr="00402A9C" w:rsidRDefault="00402A9C" w:rsidP="00402A9C">
      <w:pPr>
        <w:shd w:val="clear" w:color="auto" w:fill="FFFFFF"/>
        <w:spacing w:before="45" w:after="45" w:line="360" w:lineRule="auto"/>
        <w:ind w:left="347"/>
        <w:jc w:val="both"/>
        <w:rPr>
          <w:rFonts w:ascii="Georgia" w:eastAsia="Times New Roman" w:hAnsi="Georgia" w:cs="Arial"/>
          <w:color w:val="000000"/>
        </w:rPr>
      </w:pPr>
    </w:p>
    <w:p w14:paraId="5C272766" w14:textId="77777777" w:rsidR="00402A9C" w:rsidRPr="00402A9C" w:rsidRDefault="00402A9C" w:rsidP="00402A9C">
      <w:pPr>
        <w:shd w:val="clear" w:color="auto" w:fill="FFFFFF"/>
        <w:spacing w:before="45" w:after="45" w:line="360" w:lineRule="auto"/>
        <w:ind w:left="347"/>
        <w:jc w:val="both"/>
        <w:rPr>
          <w:rFonts w:ascii="Georgia" w:eastAsia="Times New Roman" w:hAnsi="Georgia" w:cs="Arial"/>
          <w:color w:val="000000"/>
        </w:rPr>
      </w:pPr>
      <w:r w:rsidRPr="00402A9C">
        <w:rPr>
          <w:rFonts w:ascii="Georgia" w:eastAsia="Times New Roman" w:hAnsi="Georgia" w:cs="Arial"/>
          <w:color w:val="000000"/>
        </w:rPr>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registraron asistencia del 92.7 % acreditando el curso 99 participantes. </w:t>
      </w:r>
    </w:p>
    <w:p w14:paraId="651F504A" w14:textId="77777777" w:rsidR="00402A9C" w:rsidRPr="00402A9C" w:rsidRDefault="00402A9C" w:rsidP="00402A9C">
      <w:pPr>
        <w:shd w:val="clear" w:color="auto" w:fill="FFFFFF"/>
        <w:spacing w:before="45" w:after="45" w:line="360" w:lineRule="auto"/>
        <w:ind w:left="347"/>
        <w:jc w:val="both"/>
        <w:rPr>
          <w:rFonts w:ascii="Georgia" w:eastAsia="Times New Roman" w:hAnsi="Georgia" w:cs="Arial"/>
          <w:color w:val="000000"/>
        </w:rPr>
      </w:pPr>
      <w:r w:rsidRPr="00402A9C">
        <w:rPr>
          <w:rFonts w:ascii="Georgia" w:eastAsia="Times New Roman" w:hAnsi="Georgia" w:cs="Arial"/>
          <w:color w:val="000000"/>
        </w:rPr>
        <w:t xml:space="preserve">El impacto del </w:t>
      </w:r>
      <w:hyperlink r:id="rId14" w:history="1">
        <w:r w:rsidRPr="00402A9C">
          <w:rPr>
            <w:rFonts w:ascii="Georgia" w:eastAsia="Times New Roman" w:hAnsi="Georgia" w:cs="Arial"/>
            <w:b/>
            <w:color w:val="0000FF"/>
            <w:u w:val="single"/>
          </w:rPr>
          <w:t>Taller MM</w:t>
        </w:r>
      </w:hyperlink>
      <w:r w:rsidRPr="00402A9C">
        <w:rPr>
          <w:rFonts w:ascii="Georgia" w:eastAsia="Times New Roman" w:hAnsi="Georgia" w:cs="Arial"/>
          <w:b/>
          <w:color w:val="5B9BD5"/>
        </w:rPr>
        <w:t xml:space="preserve"> </w:t>
      </w:r>
      <w:r w:rsidRPr="00402A9C">
        <w:rPr>
          <w:rFonts w:ascii="Georgia" w:eastAsia="Times New Roman" w:hAnsi="Georgia" w:cs="Arial"/>
          <w:color w:val="5B9BD5"/>
        </w:rPr>
        <w:t xml:space="preserve"> </w:t>
      </w:r>
      <w:r w:rsidRPr="00402A9C">
        <w:rPr>
          <w:rFonts w:ascii="Georgia" w:eastAsia="Times New Roman" w:hAnsi="Georgia" w:cs="Arial"/>
          <w:color w:val="000000"/>
        </w:rPr>
        <w:t>se mide a través de la evaluación de 82 participantes mismos que manifiestan un gran interés por conocer y aplicar la metodología con la finalidad de mejorar, las funciones que realizan, la planeación universitaria y una toma de decisiones con bases sólidas, así como un área de mejora de sus actividades continuamente.</w:t>
      </w:r>
    </w:p>
    <w:p w14:paraId="7D5817B9" w14:textId="77777777" w:rsidR="00402A9C" w:rsidRPr="00402A9C" w:rsidRDefault="00402A9C" w:rsidP="00402A9C">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3793032D" w14:textId="77777777" w:rsidR="000622A5" w:rsidRPr="00C0458D" w:rsidRDefault="000622A5" w:rsidP="00C0458D">
      <w:pPr>
        <w:pStyle w:val="Prrafodelista"/>
        <w:numPr>
          <w:ilvl w:val="0"/>
          <w:numId w:val="6"/>
        </w:numPr>
        <w:spacing w:after="0" w:line="360" w:lineRule="auto"/>
        <w:rPr>
          <w:rFonts w:ascii="Georgia" w:eastAsia="Times New Roman" w:hAnsi="Georgia" w:cs="Arial"/>
          <w:color w:val="000000"/>
        </w:rPr>
      </w:pPr>
      <w:r w:rsidRPr="00C0458D">
        <w:rPr>
          <w:rFonts w:ascii="Georgia" w:eastAsia="Times New Roman" w:hAnsi="Georgia" w:cs="Arial"/>
          <w:b/>
          <w:bCs/>
          <w:color w:val="000000"/>
        </w:rPr>
        <w:t>El equipo directivo tiene la capacidad de gestionar la organización y participación de los profesores, estudiantes y familias con el entorno de la Institución.</w:t>
      </w:r>
    </w:p>
    <w:p w14:paraId="1DEDAFA3" w14:textId="77777777" w:rsidR="000622A5" w:rsidRPr="000622A5" w:rsidRDefault="000622A5" w:rsidP="000622A5">
      <w:pPr>
        <w:spacing w:after="0" w:line="360" w:lineRule="auto"/>
        <w:rPr>
          <w:rFonts w:ascii="Georgia" w:eastAsia="Times New Roman" w:hAnsi="Georgia" w:cs="Arial"/>
          <w:color w:val="000000"/>
        </w:rPr>
      </w:pPr>
    </w:p>
    <w:p w14:paraId="4277D555" w14:textId="77777777" w:rsidR="000622A5" w:rsidRPr="000622A5" w:rsidRDefault="000622A5" w:rsidP="000622A5">
      <w:pPr>
        <w:shd w:val="clear" w:color="auto" w:fill="FFFFFF"/>
        <w:spacing w:before="45" w:after="45" w:line="360" w:lineRule="auto"/>
        <w:ind w:left="347"/>
        <w:jc w:val="both"/>
        <w:rPr>
          <w:rFonts w:ascii="Georgia" w:eastAsia="Times New Roman" w:hAnsi="Georgia" w:cs="Arial"/>
          <w:color w:val="000000"/>
        </w:rPr>
      </w:pPr>
      <w:r w:rsidRPr="000622A5">
        <w:rPr>
          <w:rFonts w:ascii="Georgia" w:eastAsia="Times New Roman" w:hAnsi="Georgia" w:cs="Arial"/>
          <w:color w:val="000000"/>
        </w:rPr>
        <w:t xml:space="preserve">La Institución y su comunidad en general se caracteriza por el compromiso de participación en la elaboración y declaración de la misión y visión para su cumplimiento, ya que el profesor se encarga de formar recursos humanos altamente calificados a nivel licenciatura y posgrado en ciencias agrarias y afines, el alumno asume los valores que se promueven a lo largo de su formación y paso por la institución, mismos que se complementan con su formación profesional para lograr entregar a la sociedad profesionistas que contribuyan a resolver preferentemente la </w:t>
      </w:r>
      <w:r w:rsidRPr="000622A5">
        <w:rPr>
          <w:rFonts w:ascii="Georgia" w:eastAsia="Times New Roman" w:hAnsi="Georgia" w:cs="Arial"/>
          <w:color w:val="000000"/>
        </w:rPr>
        <w:lastRenderedPageBreak/>
        <w:t>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14:paraId="0A4004E9" w14:textId="77777777" w:rsidR="000622A5" w:rsidRPr="000622A5" w:rsidRDefault="000622A5" w:rsidP="000622A5">
      <w:pPr>
        <w:overflowPunct w:val="0"/>
        <w:autoSpaceDE w:val="0"/>
        <w:autoSpaceDN w:val="0"/>
        <w:adjustRightInd w:val="0"/>
        <w:spacing w:after="0" w:line="360" w:lineRule="auto"/>
        <w:jc w:val="both"/>
        <w:textAlignment w:val="baseline"/>
        <w:rPr>
          <w:rFonts w:ascii="Georgia" w:eastAsia="Times New Roman" w:hAnsi="Georgia" w:cs="Arial"/>
          <w:color w:val="000000"/>
        </w:rPr>
      </w:pPr>
    </w:p>
    <w:p w14:paraId="550908C1" w14:textId="77777777" w:rsidR="000622A5" w:rsidRPr="000622A5" w:rsidRDefault="000622A5" w:rsidP="000622A5">
      <w:pPr>
        <w:overflowPunct w:val="0"/>
        <w:autoSpaceDE w:val="0"/>
        <w:autoSpaceDN w:val="0"/>
        <w:adjustRightInd w:val="0"/>
        <w:spacing w:after="0" w:line="360" w:lineRule="auto"/>
        <w:ind w:left="347"/>
        <w:jc w:val="both"/>
        <w:textAlignment w:val="baseline"/>
        <w:rPr>
          <w:rFonts w:ascii="Georgia" w:eastAsia="Times New Roman" w:hAnsi="Georgia" w:cs="Arial"/>
          <w:color w:val="000000"/>
        </w:rPr>
      </w:pPr>
      <w:r w:rsidRPr="000622A5">
        <w:rPr>
          <w:rFonts w:ascii="Georgia" w:eastAsia="Times New Roman" w:hAnsi="Georgia" w:cs="Arial"/>
          <w:color w:val="000000"/>
        </w:rPr>
        <w:t xml:space="preserve">Cabe destacar la fortaleza de la institución al tener estudiantes de todas las entidades de la República Mexicana, lo que ha permitido tener un panorama amplio de conocimientos, culturas, tradiciones y 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durante la ceremonia de graduación </w:t>
      </w:r>
      <w:hyperlink r:id="rId15" w:history="1">
        <w:r w:rsidRPr="000622A5">
          <w:rPr>
            <w:rFonts w:ascii="Georgia" w:eastAsia="Times New Roman" w:hAnsi="Georgia" w:cs="Arial"/>
            <w:color w:val="0000FF"/>
            <w:u w:val="single"/>
          </w:rPr>
          <w:t>(</w:t>
        </w:r>
        <w:r w:rsidRPr="000622A5">
          <w:rPr>
            <w:rFonts w:ascii="Georgia" w:eastAsia="Times New Roman" w:hAnsi="Georgia" w:cs="Arial"/>
            <w:b/>
            <w:color w:val="0000FF"/>
            <w:u w:val="single"/>
          </w:rPr>
          <w:t>Fotos de graduación e inducción</w:t>
        </w:r>
        <w:r w:rsidRPr="000622A5">
          <w:rPr>
            <w:rFonts w:ascii="Georgia" w:eastAsia="Times New Roman" w:hAnsi="Georgia" w:cs="Arial"/>
            <w:color w:val="0000FF"/>
            <w:u w:val="single"/>
          </w:rPr>
          <w:t>).</w:t>
        </w:r>
      </w:hyperlink>
    </w:p>
    <w:p w14:paraId="56A1B119" w14:textId="77777777" w:rsidR="000622A5" w:rsidRPr="000622A5" w:rsidRDefault="000622A5" w:rsidP="000622A5">
      <w:pPr>
        <w:overflowPunct w:val="0"/>
        <w:autoSpaceDE w:val="0"/>
        <w:autoSpaceDN w:val="0"/>
        <w:adjustRightInd w:val="0"/>
        <w:spacing w:after="0" w:line="360" w:lineRule="auto"/>
        <w:ind w:left="760" w:right="1480"/>
        <w:jc w:val="both"/>
        <w:textAlignment w:val="baseline"/>
        <w:rPr>
          <w:rFonts w:ascii="Georgia" w:eastAsia="Times New Roman" w:hAnsi="Georgia" w:cs="Arial"/>
          <w:color w:val="000000"/>
        </w:rPr>
      </w:pPr>
    </w:p>
    <w:p w14:paraId="1413F5E2" w14:textId="77777777" w:rsidR="000622A5" w:rsidRPr="000622A5" w:rsidRDefault="000622A5" w:rsidP="00C0458D">
      <w:pPr>
        <w:numPr>
          <w:ilvl w:val="0"/>
          <w:numId w:val="6"/>
        </w:numPr>
        <w:spacing w:after="0" w:line="360" w:lineRule="auto"/>
        <w:ind w:left="64"/>
        <w:rPr>
          <w:rFonts w:ascii="Georgia" w:eastAsia="Times New Roman" w:hAnsi="Georgia" w:cs="Arial"/>
          <w:b/>
          <w:bCs/>
          <w:color w:val="000000"/>
        </w:rPr>
      </w:pPr>
      <w:r w:rsidRPr="000622A5">
        <w:rPr>
          <w:rFonts w:ascii="Georgia" w:eastAsia="Times New Roman" w:hAnsi="Georgia" w:cs="Arial"/>
          <w:b/>
          <w:bCs/>
          <w:color w:val="000000"/>
        </w:rPr>
        <w:t>El equipo directivo tiene la capacidad para alinear el currículo con los valores declarados en todos los documentos oficiales.</w:t>
      </w:r>
    </w:p>
    <w:p w14:paraId="5CCCA4DC" w14:textId="77777777" w:rsidR="000622A5" w:rsidRPr="000622A5" w:rsidRDefault="000622A5" w:rsidP="000622A5">
      <w:pPr>
        <w:spacing w:after="0" w:line="360" w:lineRule="auto"/>
        <w:ind w:left="64"/>
        <w:rPr>
          <w:rFonts w:ascii="Georgia" w:eastAsia="Times New Roman" w:hAnsi="Georgia" w:cs="Arial"/>
          <w:b/>
          <w:bCs/>
          <w:color w:val="000000"/>
        </w:rPr>
      </w:pPr>
    </w:p>
    <w:p w14:paraId="31DD69E2" w14:textId="77777777" w:rsidR="000622A5" w:rsidRPr="000622A5" w:rsidRDefault="000622A5" w:rsidP="000622A5">
      <w:pPr>
        <w:spacing w:after="0" w:line="360" w:lineRule="auto"/>
        <w:ind w:left="347"/>
        <w:jc w:val="both"/>
        <w:rPr>
          <w:rFonts w:ascii="Georgia" w:eastAsia="Times New Roman" w:hAnsi="Georgia" w:cs="Arial"/>
          <w:color w:val="000000"/>
        </w:rPr>
      </w:pPr>
      <w:r w:rsidRPr="000622A5">
        <w:rPr>
          <w:rFonts w:ascii="Georgia" w:eastAsia="Times New Roman" w:hAnsi="Georgia" w:cs="Arial"/>
          <w:color w:val="000000"/>
        </w:rPr>
        <w:t xml:space="preserve">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y Tolerancia, Responsabilidad, Honestidad, Integridad y Compromiso. </w:t>
      </w:r>
    </w:p>
    <w:p w14:paraId="1633D467" w14:textId="77777777" w:rsidR="00464ADA" w:rsidRDefault="00464ADA"/>
    <w:p w14:paraId="5D6829F7" w14:textId="426AFA8E" w:rsidR="00C0458D" w:rsidRPr="00C0458D" w:rsidRDefault="00C0458D" w:rsidP="00C0458D">
      <w:pPr>
        <w:spacing w:after="0" w:line="360" w:lineRule="auto"/>
        <w:ind w:left="347"/>
        <w:jc w:val="both"/>
        <w:rPr>
          <w:rFonts w:ascii="Georgia" w:eastAsia="Times New Roman" w:hAnsi="Georgia" w:cs="Arial"/>
          <w:color w:val="5B9BD5"/>
        </w:rPr>
      </w:pPr>
      <w:r w:rsidRPr="00C0458D">
        <w:rPr>
          <w:rFonts w:ascii="Georgia" w:eastAsia="Times New Roman" w:hAnsi="Georgia" w:cs="Arial"/>
          <w:color w:val="000000"/>
        </w:rPr>
        <w:t>Por otra parte, se promueven entre la comunidad, desde el programa de inducción contenidos en su agenda los valores que como estudiante debe</w:t>
      </w:r>
      <w:r w:rsidR="00C82531">
        <w:rPr>
          <w:rFonts w:ascii="Georgia" w:eastAsia="Times New Roman" w:hAnsi="Georgia" w:cs="Arial"/>
          <w:color w:val="000000"/>
        </w:rPr>
        <w:t xml:space="preserve"> profesar:</w:t>
      </w:r>
      <w:r w:rsidRPr="00C0458D">
        <w:rPr>
          <w:rFonts w:ascii="Georgia" w:eastAsia="Times New Roman" w:hAnsi="Georgia" w:cs="Arial"/>
          <w:color w:val="000000"/>
        </w:rPr>
        <w:t xml:space="preserve"> Respeto, Lealtad, Tolerancia, Disciplina, Empatía, Puntualidad, Honestidad, Responsabilidad, Solidaridad, Gratitud, Perseverancia y Prudencia, mismos que se dan a conocer a toda la comunidad mediante divulgación impresa, como poster, banners, tarjetas, entre otros</w:t>
      </w:r>
      <w:r w:rsidRPr="00C0458D">
        <w:rPr>
          <w:rFonts w:ascii="Georgia" w:eastAsia="Times New Roman" w:hAnsi="Georgia" w:cs="Arial"/>
          <w:b/>
          <w:color w:val="5B9BD5"/>
        </w:rPr>
        <w:t xml:space="preserve">. </w:t>
      </w:r>
      <w:hyperlink r:id="rId16" w:history="1">
        <w:r w:rsidRPr="00C0458D">
          <w:rPr>
            <w:rFonts w:ascii="Georgia" w:eastAsia="Times New Roman" w:hAnsi="Georgia" w:cs="Arial"/>
            <w:b/>
            <w:color w:val="0000FF"/>
            <w:u w:val="single"/>
          </w:rPr>
          <w:t>(Valores UAAAN)</w:t>
        </w:r>
        <w:r w:rsidRPr="00C0458D">
          <w:rPr>
            <w:rFonts w:ascii="Georgia" w:eastAsia="Times New Roman" w:hAnsi="Georgia" w:cs="Arial"/>
            <w:color w:val="0000FF"/>
            <w:u w:val="single"/>
          </w:rPr>
          <w:t xml:space="preserve"> </w:t>
        </w:r>
      </w:hyperlink>
      <w:r w:rsidRPr="00C0458D">
        <w:rPr>
          <w:rFonts w:ascii="Georgia" w:eastAsia="Times New Roman" w:hAnsi="Georgia" w:cs="Arial"/>
          <w:color w:val="5B9BD5"/>
        </w:rPr>
        <w:t xml:space="preserve"> </w:t>
      </w:r>
    </w:p>
    <w:p w14:paraId="001ECB91" w14:textId="77777777" w:rsidR="00C0458D" w:rsidRPr="00C0458D" w:rsidRDefault="00C0458D" w:rsidP="00C0458D">
      <w:pPr>
        <w:overflowPunct w:val="0"/>
        <w:autoSpaceDE w:val="0"/>
        <w:autoSpaceDN w:val="0"/>
        <w:adjustRightInd w:val="0"/>
        <w:spacing w:after="0" w:line="360" w:lineRule="auto"/>
        <w:ind w:left="760" w:right="1480"/>
        <w:jc w:val="both"/>
        <w:textAlignment w:val="baseline"/>
        <w:rPr>
          <w:rFonts w:ascii="Georgia" w:eastAsia="Times New Roman" w:hAnsi="Georgia" w:cs="Arial"/>
          <w:color w:val="5B9BD5"/>
        </w:rPr>
      </w:pPr>
    </w:p>
    <w:p w14:paraId="38741D31" w14:textId="77777777" w:rsidR="00C0458D" w:rsidRPr="00C0458D" w:rsidRDefault="00C0458D" w:rsidP="00C0458D">
      <w:pPr>
        <w:pStyle w:val="Prrafodelista"/>
        <w:numPr>
          <w:ilvl w:val="0"/>
          <w:numId w:val="6"/>
        </w:numPr>
        <w:spacing w:after="0" w:line="360" w:lineRule="auto"/>
        <w:rPr>
          <w:rFonts w:ascii="Georgia" w:eastAsia="Times New Roman" w:hAnsi="Georgia" w:cs="Arial"/>
          <w:b/>
          <w:bCs/>
          <w:color w:val="000000"/>
        </w:rPr>
      </w:pPr>
      <w:r w:rsidRPr="00C0458D">
        <w:rPr>
          <w:rFonts w:ascii="Georgia" w:eastAsia="Times New Roman" w:hAnsi="Georgia" w:cs="Arial"/>
          <w:b/>
          <w:bCs/>
          <w:color w:val="000000"/>
        </w:rPr>
        <w:lastRenderedPageBreak/>
        <w:t>El equipo directivo tiene la capacidad de orientar los esfuerzos del personal académico y administrativo.</w:t>
      </w:r>
    </w:p>
    <w:p w14:paraId="2D7BDDFF" w14:textId="77777777" w:rsidR="00C0458D" w:rsidRPr="004373D3" w:rsidRDefault="00C0458D" w:rsidP="00C0458D">
      <w:pPr>
        <w:pStyle w:val="Prrafodelista"/>
        <w:spacing w:after="0" w:line="360" w:lineRule="auto"/>
        <w:ind w:left="0"/>
        <w:rPr>
          <w:rFonts w:ascii="Georgia" w:eastAsia="Times New Roman" w:hAnsi="Georgia" w:cs="Arial"/>
          <w:b/>
          <w:bCs/>
          <w:color w:val="000000"/>
        </w:rPr>
      </w:pPr>
    </w:p>
    <w:p w14:paraId="0400544F" w14:textId="77777777" w:rsidR="00C0458D" w:rsidRPr="004373D3" w:rsidRDefault="00C0458D" w:rsidP="00C0458D">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14:paraId="1BAF17EB" w14:textId="77777777" w:rsidR="00697D7A" w:rsidRPr="00697D7A" w:rsidRDefault="00C0458D" w:rsidP="00697D7A">
      <w:pPr>
        <w:shd w:val="clear" w:color="auto" w:fill="FFFFFF"/>
        <w:spacing w:before="45" w:after="45" w:line="360" w:lineRule="auto"/>
        <w:ind w:left="347"/>
        <w:jc w:val="both"/>
        <w:rPr>
          <w:rFonts w:ascii="Georgia" w:eastAsia="Times New Roman" w:hAnsi="Georgia" w:cs="Arial"/>
          <w:color w:val="000000"/>
        </w:rPr>
      </w:pPr>
      <w:r w:rsidRPr="004373D3">
        <w:rPr>
          <w:rFonts w:ascii="Georgia" w:eastAsia="Times New Roman" w:hAnsi="Georgia" w:cs="Arial"/>
          <w:color w:val="000000"/>
        </w:rPr>
        <w:t xml:space="preserve">Para el uso adecuado de los recursos, a nivel institucional, se tienen lineamientos claramente establecidos para definir los gastos de operación y mantenimiento. </w:t>
      </w:r>
      <w:hyperlink r:id="rId17" w:history="1">
        <w:r w:rsidRPr="00A46F3E">
          <w:rPr>
            <w:rStyle w:val="Hipervnculo"/>
            <w:rFonts w:ascii="Georgia" w:eastAsia="Times New Roman" w:hAnsi="Georgia" w:cs="Arial"/>
          </w:rPr>
          <w:t>La Ley Orgánica</w:t>
        </w:r>
      </w:hyperlink>
      <w:r w:rsidRPr="004373D3">
        <w:rPr>
          <w:rFonts w:ascii="Georgia" w:eastAsia="Times New Roman" w:hAnsi="Georgia" w:cs="Arial"/>
          <w:color w:val="000000"/>
        </w:rPr>
        <w:t xml:space="preserve"> en su Artículo 20 fracción IX establece que corresponde al Rector, presentar ante el H. Consejo Universitario para su sanción, los planes, programas y</w:t>
      </w:r>
      <w:r w:rsidR="00697D7A">
        <w:rPr>
          <w:rFonts w:ascii="Georgia" w:eastAsia="Times New Roman" w:hAnsi="Georgia" w:cs="Arial"/>
          <w:color w:val="000000"/>
        </w:rPr>
        <w:t xml:space="preserve"> </w:t>
      </w:r>
      <w:r w:rsidR="00697D7A" w:rsidRPr="00697D7A">
        <w:rPr>
          <w:rFonts w:ascii="Georgia" w:eastAsia="Times New Roman" w:hAnsi="Georgia" w:cs="Arial"/>
          <w:color w:val="000000"/>
        </w:rPr>
        <w:t xml:space="preserve">presupuestos necesarios para el logro de los objetivos universitarios en los términos que establezca el Estatuto y los Reglamentos. </w:t>
      </w:r>
    </w:p>
    <w:p w14:paraId="27355535" w14:textId="77777777" w:rsidR="00697D7A" w:rsidRPr="00697D7A" w:rsidRDefault="00697D7A" w:rsidP="00697D7A">
      <w:pPr>
        <w:shd w:val="clear" w:color="auto" w:fill="FFFFFF"/>
        <w:spacing w:before="45" w:after="45" w:line="360" w:lineRule="auto"/>
        <w:ind w:left="347"/>
        <w:jc w:val="both"/>
        <w:rPr>
          <w:rFonts w:ascii="Georgia" w:eastAsia="Times New Roman" w:hAnsi="Georgia" w:cs="Arial"/>
          <w:color w:val="000000"/>
        </w:rPr>
      </w:pPr>
    </w:p>
    <w:p w14:paraId="4412ACFE" w14:textId="77777777" w:rsidR="00697D7A" w:rsidRPr="00697D7A" w:rsidRDefault="00697D7A" w:rsidP="00697D7A">
      <w:pPr>
        <w:shd w:val="clear" w:color="auto" w:fill="FFFFFF"/>
        <w:spacing w:before="45" w:after="45" w:line="360" w:lineRule="auto"/>
        <w:ind w:left="347"/>
        <w:jc w:val="both"/>
        <w:rPr>
          <w:rFonts w:ascii="Georgia" w:eastAsia="Times New Roman" w:hAnsi="Georgia" w:cs="Arial"/>
          <w:color w:val="000000"/>
        </w:rPr>
      </w:pPr>
      <w:r w:rsidRPr="00697D7A">
        <w:rPr>
          <w:rFonts w:ascii="Georgia" w:eastAsia="Times New Roman" w:hAnsi="Georgia"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 (Oficio Programación Metas).</w:t>
      </w:r>
    </w:p>
    <w:p w14:paraId="1B8364D7" w14:textId="77777777" w:rsidR="00697D7A" w:rsidRPr="00697D7A" w:rsidRDefault="00697D7A" w:rsidP="00697D7A">
      <w:pPr>
        <w:shd w:val="clear" w:color="auto" w:fill="FFFFFF"/>
        <w:spacing w:before="45" w:after="45" w:line="360" w:lineRule="auto"/>
        <w:ind w:left="347"/>
        <w:jc w:val="both"/>
        <w:rPr>
          <w:rFonts w:ascii="Georgia" w:eastAsia="Times New Roman" w:hAnsi="Georgia" w:cs="Arial"/>
          <w:color w:val="000000"/>
        </w:rPr>
      </w:pPr>
    </w:p>
    <w:p w14:paraId="1AC05A68" w14:textId="090601E0" w:rsidR="00697D7A" w:rsidRPr="00697D7A" w:rsidRDefault="00697D7A" w:rsidP="00697D7A">
      <w:pPr>
        <w:shd w:val="clear" w:color="auto" w:fill="FFFFFF"/>
        <w:spacing w:before="45" w:after="45" w:line="360" w:lineRule="auto"/>
        <w:ind w:left="347"/>
        <w:jc w:val="both"/>
        <w:rPr>
          <w:rFonts w:ascii="Georgia" w:eastAsia="Times New Roman" w:hAnsi="Georgia" w:cs="Arial"/>
          <w:color w:val="000000"/>
        </w:rPr>
      </w:pPr>
      <w:r w:rsidRPr="00697D7A">
        <w:rPr>
          <w:rFonts w:ascii="Georgia" w:eastAsia="Times New Roman" w:hAnsi="Georgia" w:cs="Arial"/>
          <w:color w:val="000000"/>
        </w:rPr>
        <w:t xml:space="preserve">El desempeño del personal se orienta a través de la reglamentación del programa de estímulos al desempeño del personal académico y su modelo de evaluación a través del sistema </w:t>
      </w:r>
      <w:hyperlink r:id="rId18" w:history="1">
        <w:r w:rsidRPr="00697D7A">
          <w:rPr>
            <w:rFonts w:ascii="Georgia" w:eastAsia="Times New Roman" w:hAnsi="Georgia" w:cs="Arial"/>
            <w:color w:val="0000FF"/>
            <w:u w:val="single"/>
          </w:rPr>
          <w:t>http://pedpd.uaaan.mx/</w:t>
        </w:r>
      </w:hyperlink>
      <w:r w:rsidR="00626F04">
        <w:rPr>
          <w:rFonts w:ascii="Georgia" w:eastAsia="Times New Roman" w:hAnsi="Georgia" w:cs="Arial"/>
        </w:rPr>
        <w:t>.</w:t>
      </w:r>
      <w:r w:rsidRPr="00697D7A">
        <w:rPr>
          <w:rFonts w:ascii="Georgia" w:eastAsia="Times New Roman" w:hAnsi="Georgia" w:cs="Arial"/>
        </w:rPr>
        <w:t xml:space="preserve"> </w:t>
      </w:r>
      <w:r w:rsidR="00626F04">
        <w:rPr>
          <w:rFonts w:ascii="Georgia" w:eastAsia="Times New Roman" w:hAnsi="Georgia" w:cs="Arial"/>
        </w:rPr>
        <w:t>E</w:t>
      </w:r>
      <w:r w:rsidRPr="00697D7A">
        <w:rPr>
          <w:rFonts w:ascii="Georgia" w:eastAsia="Times New Roman" w:hAnsi="Georgia" w:cs="Arial"/>
          <w:color w:val="000000"/>
        </w:rPr>
        <w:t xml:space="preserve">ste modelo es </w:t>
      </w:r>
      <w:r w:rsidR="00626F04">
        <w:rPr>
          <w:rFonts w:ascii="Georgia" w:eastAsia="Times New Roman" w:hAnsi="Georgia" w:cs="Arial"/>
          <w:color w:val="000000"/>
        </w:rPr>
        <w:t>definido conjuntamente por: el R</w:t>
      </w:r>
      <w:r w:rsidRPr="00697D7A">
        <w:rPr>
          <w:rFonts w:ascii="Georgia" w:eastAsia="Times New Roman" w:hAnsi="Georgia" w:cs="Arial"/>
          <w:color w:val="000000"/>
        </w:rPr>
        <w:t>ector, los directores de función y los coordinadores de división</w:t>
      </w:r>
      <w:r w:rsidR="00626F04">
        <w:rPr>
          <w:rFonts w:ascii="Georgia" w:eastAsia="Times New Roman" w:hAnsi="Georgia" w:cs="Arial"/>
          <w:color w:val="000000"/>
        </w:rPr>
        <w:t>, fu</w:t>
      </w:r>
      <w:r w:rsidR="00C82531">
        <w:rPr>
          <w:rFonts w:ascii="Georgia" w:eastAsia="Times New Roman" w:hAnsi="Georgia" w:cs="Arial"/>
          <w:color w:val="000000"/>
        </w:rPr>
        <w:t>ncionarios que conforman el Consejo Directivo del Programa de Estímulos al Desempeño del Personal Docente (PEDPD)</w:t>
      </w:r>
      <w:r w:rsidRPr="00697D7A">
        <w:rPr>
          <w:rFonts w:ascii="Georgia" w:eastAsia="Times New Roman" w:hAnsi="Georgia" w:cs="Arial"/>
          <w:color w:val="000000"/>
        </w:rPr>
        <w:t>.</w:t>
      </w:r>
      <w:r w:rsidRPr="00697D7A">
        <w:rPr>
          <w:rFonts w:ascii="Georgia" w:eastAsia="Times New Roman" w:hAnsi="Georgia" w:cs="Arial"/>
          <w:b/>
          <w:color w:val="5B9BD5"/>
        </w:rPr>
        <w:t xml:space="preserve"> (</w:t>
      </w:r>
      <w:hyperlink r:id="rId19" w:history="1">
        <w:r w:rsidRPr="00697D7A">
          <w:rPr>
            <w:rFonts w:ascii="Georgia" w:eastAsia="Times New Roman" w:hAnsi="Georgia" w:cs="Arial"/>
            <w:b/>
            <w:color w:val="0000FF"/>
            <w:u w:val="single"/>
          </w:rPr>
          <w:t>Modelo PEDPD 2015</w:t>
        </w:r>
      </w:hyperlink>
      <w:r w:rsidRPr="00697D7A">
        <w:rPr>
          <w:rFonts w:ascii="Georgia" w:eastAsia="Times New Roman" w:hAnsi="Georgia"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14:paraId="60591A80" w14:textId="4682B3E9" w:rsidR="00EA0EB1" w:rsidRPr="00EA0EB1" w:rsidRDefault="00EA0EB1" w:rsidP="00EA0EB1">
      <w:pPr>
        <w:shd w:val="clear" w:color="auto" w:fill="FFFFFF"/>
        <w:spacing w:before="45" w:after="45" w:line="360" w:lineRule="auto"/>
        <w:ind w:left="347"/>
        <w:jc w:val="both"/>
        <w:rPr>
          <w:rFonts w:ascii="Georgia" w:eastAsia="Calibri" w:hAnsi="Georgia" w:cs="Arial"/>
          <w:b/>
        </w:rPr>
      </w:pPr>
      <w:r w:rsidRPr="00EA0EB1">
        <w:rPr>
          <w:rFonts w:ascii="Georgia" w:eastAsia="Times New Roman" w:hAnsi="Georgia" w:cs="Arial"/>
          <w:color w:val="000000"/>
        </w:rPr>
        <w:t>Con respecto a la Investigación, se tienen definidos criterios para la selección de proyectos y la asignación de recursos a los mismos</w:t>
      </w:r>
      <w:r w:rsidR="00C82531">
        <w:rPr>
          <w:rFonts w:ascii="Georgia" w:eastAsia="Times New Roman" w:hAnsi="Georgia" w:cs="Arial"/>
          <w:color w:val="000000"/>
        </w:rPr>
        <w:t>,</w:t>
      </w:r>
      <w:r w:rsidRPr="00EA0EB1">
        <w:rPr>
          <w:rFonts w:ascii="Georgia" w:eastAsia="Times New Roman" w:hAnsi="Georgia" w:cs="Arial"/>
          <w:color w:val="000000"/>
        </w:rPr>
        <w:t xml:space="preserve"> en línea con las políticas institucionales para el fortalecimiento académico. Otra vía es a través de la </w:t>
      </w:r>
      <w:r w:rsidRPr="00EA0EB1">
        <w:rPr>
          <w:rFonts w:ascii="Georgia" w:eastAsia="Times New Roman" w:hAnsi="Georgia" w:cs="Arial"/>
          <w:color w:val="000000"/>
        </w:rPr>
        <w:lastRenderedPageBreak/>
        <w:t>normatividad relativa a los mecanismos de ingreso, promoción y permanencia del personal académico.</w:t>
      </w:r>
    </w:p>
    <w:p w14:paraId="555A8EB8" w14:textId="77777777" w:rsidR="000622A5" w:rsidRDefault="000622A5" w:rsidP="00C0458D"/>
    <w:p w14:paraId="1F3CBAB4" w14:textId="77777777" w:rsidR="00C82531" w:rsidRDefault="00C82531" w:rsidP="00C0458D"/>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D827B6" w:rsidRPr="00D827B6" w14:paraId="3F62EF65" w14:textId="77777777" w:rsidTr="00045ED9">
        <w:trPr>
          <w:trHeight w:val="253"/>
        </w:trPr>
        <w:tc>
          <w:tcPr>
            <w:tcW w:w="5000" w:type="pct"/>
            <w:shd w:val="clear" w:color="auto" w:fill="D9D9D9"/>
          </w:tcPr>
          <w:p w14:paraId="0E220A1B" w14:textId="77777777" w:rsidR="00D827B6" w:rsidRPr="00D827B6" w:rsidRDefault="00D827B6" w:rsidP="00D827B6">
            <w:pPr>
              <w:overflowPunct w:val="0"/>
              <w:autoSpaceDE w:val="0"/>
              <w:autoSpaceDN w:val="0"/>
              <w:adjustRightInd w:val="0"/>
              <w:spacing w:before="100" w:beforeAutospacing="1" w:after="100" w:afterAutospacing="1" w:line="360" w:lineRule="auto"/>
              <w:jc w:val="both"/>
              <w:textAlignment w:val="baseline"/>
              <w:rPr>
                <w:rFonts w:ascii="Georgia" w:eastAsia="Times New Roman" w:hAnsi="Georgia" w:cs="Arial"/>
                <w:color w:val="000000"/>
              </w:rPr>
            </w:pPr>
          </w:p>
          <w:p w14:paraId="4AEA5871" w14:textId="77777777" w:rsidR="00D827B6" w:rsidRPr="00D827B6" w:rsidRDefault="00D827B6" w:rsidP="00D827B6">
            <w:pPr>
              <w:overflowPunct w:val="0"/>
              <w:autoSpaceDE w:val="0"/>
              <w:autoSpaceDN w:val="0"/>
              <w:adjustRightInd w:val="0"/>
              <w:spacing w:before="100" w:beforeAutospacing="1" w:after="100" w:afterAutospacing="1" w:line="360" w:lineRule="auto"/>
              <w:jc w:val="both"/>
              <w:textAlignment w:val="baseline"/>
              <w:rPr>
                <w:rFonts w:ascii="Georgia" w:eastAsia="Times New Roman" w:hAnsi="Georgia" w:cs="Arial"/>
                <w:color w:val="000000"/>
              </w:rPr>
            </w:pPr>
            <w:r w:rsidRPr="00D827B6">
              <w:rPr>
                <w:rFonts w:ascii="Georgia" w:eastAsia="Times New Roman" w:hAnsi="Georgia" w:cs="Arial"/>
                <w:b/>
                <w:color w:val="000000"/>
              </w:rPr>
              <w:t xml:space="preserve">El programa académico debe </w:t>
            </w:r>
            <w:r w:rsidRPr="00D827B6">
              <w:rPr>
                <w:rFonts w:ascii="Georgia" w:eastAsia="Times New Roman" w:hAnsi="Georgia" w:cs="Arial"/>
                <w:color w:val="000000"/>
              </w:rPr>
              <w:t xml:space="preserve">contar con programas institucionales y reglamentados para: </w:t>
            </w:r>
          </w:p>
          <w:p w14:paraId="1B4FCE74" w14:textId="77777777" w:rsidR="00D827B6" w:rsidRPr="00D827B6" w:rsidRDefault="00D827B6" w:rsidP="00D827B6">
            <w:pPr>
              <w:numPr>
                <w:ilvl w:val="0"/>
                <w:numId w:val="10"/>
              </w:numPr>
              <w:overflowPunct w:val="0"/>
              <w:autoSpaceDE w:val="0"/>
              <w:autoSpaceDN w:val="0"/>
              <w:adjustRightInd w:val="0"/>
              <w:spacing w:before="100" w:beforeAutospacing="1" w:after="100" w:afterAutospacing="1" w:line="360" w:lineRule="auto"/>
              <w:jc w:val="both"/>
              <w:textAlignment w:val="baseline"/>
              <w:rPr>
                <w:rFonts w:ascii="Georgia" w:eastAsia="Times New Roman" w:hAnsi="Georgia" w:cs="Arial"/>
                <w:color w:val="000000"/>
              </w:rPr>
            </w:pPr>
            <w:r w:rsidRPr="00D827B6">
              <w:rPr>
                <w:rFonts w:ascii="Georgia" w:eastAsia="Times New Roman" w:hAnsi="Georgia" w:cs="Arial"/>
                <w:color w:val="000000"/>
              </w:rPr>
              <w:t>La inversión para; adecuar, modernizar, construir la infraestructura física mínima indispensable que demanda una institución y programa académico de calidad.</w:t>
            </w:r>
          </w:p>
          <w:p w14:paraId="5FB00517" w14:textId="77777777" w:rsidR="00D827B6" w:rsidRPr="00D827B6" w:rsidRDefault="00D827B6" w:rsidP="00D827B6">
            <w:pPr>
              <w:numPr>
                <w:ilvl w:val="0"/>
                <w:numId w:val="10"/>
              </w:numPr>
              <w:overflowPunct w:val="0"/>
              <w:autoSpaceDE w:val="0"/>
              <w:autoSpaceDN w:val="0"/>
              <w:adjustRightInd w:val="0"/>
              <w:spacing w:before="100" w:beforeAutospacing="1" w:after="100" w:afterAutospacing="1" w:line="360" w:lineRule="auto"/>
              <w:jc w:val="both"/>
              <w:textAlignment w:val="baseline"/>
              <w:rPr>
                <w:rFonts w:ascii="Georgia" w:eastAsia="Times New Roman" w:hAnsi="Georgia" w:cs="Arial"/>
                <w:color w:val="000000"/>
              </w:rPr>
            </w:pPr>
            <w:r w:rsidRPr="00D827B6">
              <w:rPr>
                <w:rFonts w:ascii="Georgia" w:eastAsia="Times New Roman" w:hAnsi="Georgia" w:cs="Arial"/>
                <w:color w:val="000000"/>
              </w:rPr>
              <w:t>La inversión para adecuar, modernizar y contar con el equipamiento mínimo indispensable que demanda el plan de estudios y el programa académico de calidad en su conjunto.</w:t>
            </w:r>
          </w:p>
          <w:p w14:paraId="7EC03219" w14:textId="77777777" w:rsidR="00D827B6" w:rsidRPr="00D827B6" w:rsidRDefault="00D827B6" w:rsidP="00D827B6">
            <w:pPr>
              <w:numPr>
                <w:ilvl w:val="0"/>
                <w:numId w:val="10"/>
              </w:numPr>
              <w:overflowPunct w:val="0"/>
              <w:autoSpaceDE w:val="0"/>
              <w:autoSpaceDN w:val="0"/>
              <w:adjustRightInd w:val="0"/>
              <w:spacing w:before="100" w:beforeAutospacing="1" w:after="100" w:afterAutospacing="1" w:line="360" w:lineRule="auto"/>
              <w:jc w:val="both"/>
              <w:textAlignment w:val="baseline"/>
              <w:rPr>
                <w:rFonts w:ascii="Georgia" w:eastAsia="Times New Roman" w:hAnsi="Georgia" w:cs="Arial"/>
                <w:color w:val="000000"/>
              </w:rPr>
            </w:pPr>
            <w:r w:rsidRPr="00D827B6">
              <w:rPr>
                <w:rFonts w:ascii="Georgia" w:eastAsia="Times New Roman" w:hAnsi="Georgia" w:cs="Arial"/>
                <w:color w:val="000000"/>
              </w:rPr>
              <w:t>El aseguramiento de la calidad educativa.</w:t>
            </w:r>
          </w:p>
          <w:p w14:paraId="2E4ED4C1" w14:textId="77777777" w:rsidR="00D827B6" w:rsidRPr="00D827B6" w:rsidRDefault="00D827B6" w:rsidP="00D827B6">
            <w:pPr>
              <w:numPr>
                <w:ilvl w:val="0"/>
                <w:numId w:val="10"/>
              </w:numPr>
              <w:overflowPunct w:val="0"/>
              <w:autoSpaceDE w:val="0"/>
              <w:autoSpaceDN w:val="0"/>
              <w:adjustRightInd w:val="0"/>
              <w:spacing w:before="100" w:beforeAutospacing="1" w:after="100" w:afterAutospacing="1" w:line="360" w:lineRule="auto"/>
              <w:jc w:val="both"/>
              <w:textAlignment w:val="baseline"/>
              <w:rPr>
                <w:rFonts w:ascii="Georgia" w:eastAsia="Times New Roman" w:hAnsi="Georgia" w:cs="Arial"/>
                <w:color w:val="000000"/>
              </w:rPr>
            </w:pPr>
            <w:r w:rsidRPr="00D827B6">
              <w:rPr>
                <w:rFonts w:ascii="Georgia" w:eastAsia="Times New Roman" w:hAnsi="Georgia" w:cs="Arial"/>
                <w:color w:val="000000"/>
              </w:rPr>
              <w:t>Aplicación de las normas ISO 9000.</w:t>
            </w:r>
          </w:p>
          <w:p w14:paraId="2144CAB4" w14:textId="77777777" w:rsidR="00D827B6" w:rsidRPr="00D827B6" w:rsidRDefault="00D827B6" w:rsidP="00D827B6">
            <w:pPr>
              <w:numPr>
                <w:ilvl w:val="0"/>
                <w:numId w:val="10"/>
              </w:numPr>
              <w:overflowPunct w:val="0"/>
              <w:autoSpaceDE w:val="0"/>
              <w:autoSpaceDN w:val="0"/>
              <w:adjustRightInd w:val="0"/>
              <w:spacing w:before="100" w:beforeAutospacing="1" w:after="100" w:afterAutospacing="1" w:line="360" w:lineRule="auto"/>
              <w:jc w:val="both"/>
              <w:textAlignment w:val="baseline"/>
              <w:rPr>
                <w:rFonts w:ascii="Georgia" w:eastAsia="Times New Roman" w:hAnsi="Georgia" w:cs="Arial"/>
                <w:color w:val="000000"/>
              </w:rPr>
            </w:pPr>
            <w:r w:rsidRPr="00D827B6">
              <w:rPr>
                <w:rFonts w:ascii="Georgia" w:eastAsia="Times New Roman" w:hAnsi="Georgia" w:cs="Arial"/>
                <w:color w:val="000000"/>
              </w:rPr>
              <w:t>Asegurar el cumplimiento de los objetivos estratégicos del PID</w:t>
            </w:r>
          </w:p>
          <w:p w14:paraId="67212604" w14:textId="77777777" w:rsidR="00D827B6" w:rsidRPr="00D827B6" w:rsidRDefault="00D827B6" w:rsidP="00D827B6">
            <w:pPr>
              <w:numPr>
                <w:ilvl w:val="0"/>
                <w:numId w:val="10"/>
              </w:numPr>
              <w:overflowPunct w:val="0"/>
              <w:autoSpaceDE w:val="0"/>
              <w:autoSpaceDN w:val="0"/>
              <w:adjustRightInd w:val="0"/>
              <w:spacing w:before="100" w:beforeAutospacing="1" w:after="100" w:afterAutospacing="1" w:line="360" w:lineRule="auto"/>
              <w:jc w:val="both"/>
              <w:textAlignment w:val="baseline"/>
              <w:rPr>
                <w:rFonts w:ascii="Georgia" w:eastAsia="Times New Roman" w:hAnsi="Georgia" w:cs="Arial"/>
                <w:color w:val="000000"/>
              </w:rPr>
            </w:pPr>
            <w:r w:rsidRPr="00D827B6">
              <w:rPr>
                <w:rFonts w:ascii="Georgia" w:eastAsia="Times New Roman" w:hAnsi="Georgia" w:cs="Arial"/>
                <w:color w:val="000000"/>
              </w:rPr>
              <w:t>La certificación de procesos y laboratorios.</w:t>
            </w:r>
          </w:p>
          <w:p w14:paraId="7DBC645B" w14:textId="77777777" w:rsidR="00D827B6" w:rsidRPr="00D827B6" w:rsidRDefault="00D827B6" w:rsidP="00D827B6">
            <w:pPr>
              <w:overflowPunct w:val="0"/>
              <w:autoSpaceDE w:val="0"/>
              <w:autoSpaceDN w:val="0"/>
              <w:adjustRightInd w:val="0"/>
              <w:spacing w:before="100" w:beforeAutospacing="1" w:after="100" w:afterAutospacing="1" w:line="360" w:lineRule="auto"/>
              <w:jc w:val="both"/>
              <w:textAlignment w:val="baseline"/>
              <w:rPr>
                <w:rFonts w:ascii="Georgia" w:eastAsia="Times New Roman" w:hAnsi="Georgia" w:cs="Arial"/>
                <w:color w:val="000000"/>
              </w:rPr>
            </w:pPr>
          </w:p>
        </w:tc>
      </w:tr>
      <w:tr w:rsidR="00D827B6" w:rsidRPr="00D827B6" w14:paraId="56C15666" w14:textId="77777777" w:rsidTr="00045ED9">
        <w:trPr>
          <w:trHeight w:val="253"/>
        </w:trPr>
        <w:tc>
          <w:tcPr>
            <w:tcW w:w="5000" w:type="pct"/>
            <w:shd w:val="clear" w:color="auto" w:fill="BFBFBF"/>
          </w:tcPr>
          <w:p w14:paraId="5186C4BD" w14:textId="77777777" w:rsidR="00D827B6" w:rsidRPr="00D827B6" w:rsidRDefault="00D827B6" w:rsidP="00D827B6">
            <w:pPr>
              <w:autoSpaceDE w:val="0"/>
              <w:autoSpaceDN w:val="0"/>
              <w:adjustRightInd w:val="0"/>
              <w:spacing w:after="0"/>
              <w:ind w:left="176"/>
              <w:jc w:val="both"/>
              <w:rPr>
                <w:rFonts w:ascii="Georgia" w:eastAsia="Calibri" w:hAnsi="Georgia" w:cs="Arial"/>
                <w:b/>
                <w:color w:val="000000"/>
              </w:rPr>
            </w:pPr>
            <w:r w:rsidRPr="00D827B6">
              <w:rPr>
                <w:rFonts w:ascii="Georgia" w:eastAsia="Calibri" w:hAnsi="Georgia" w:cs="Arial"/>
                <w:b/>
                <w:color w:val="000000"/>
              </w:rPr>
              <w:t>Nivel de Cumplimiento:</w:t>
            </w:r>
          </w:p>
          <w:p w14:paraId="3A3678B4" w14:textId="77777777" w:rsidR="00D827B6" w:rsidRPr="00D827B6" w:rsidRDefault="00D827B6" w:rsidP="00D827B6">
            <w:pPr>
              <w:autoSpaceDE w:val="0"/>
              <w:autoSpaceDN w:val="0"/>
              <w:adjustRightInd w:val="0"/>
              <w:spacing w:after="0"/>
              <w:ind w:left="176"/>
              <w:jc w:val="both"/>
              <w:rPr>
                <w:rFonts w:ascii="Georgia" w:eastAsia="Calibri" w:hAnsi="Georgia" w:cs="Arial"/>
                <w:color w:val="000000"/>
              </w:rPr>
            </w:pPr>
            <w:r w:rsidRPr="00D827B6">
              <w:rPr>
                <w:rFonts w:ascii="Georgia" w:eastAsia="Calibri" w:hAnsi="Georgia" w:cs="Arial"/>
                <w:color w:val="000000"/>
              </w:rPr>
              <w:t>Cumple totalmente_____                  Cumple parcialmente_____%                 No cumple_____</w:t>
            </w:r>
          </w:p>
        </w:tc>
      </w:tr>
    </w:tbl>
    <w:p w14:paraId="521C6C0F" w14:textId="77777777" w:rsidR="00EA0EB1" w:rsidRDefault="00EA0EB1" w:rsidP="00C0458D"/>
    <w:p w14:paraId="276A4F98" w14:textId="77777777" w:rsidR="00D827B6" w:rsidRPr="00D827B6" w:rsidRDefault="00D827B6" w:rsidP="00D827B6">
      <w:pPr>
        <w:autoSpaceDE w:val="0"/>
        <w:autoSpaceDN w:val="0"/>
        <w:adjustRightInd w:val="0"/>
        <w:spacing w:after="0" w:line="360" w:lineRule="auto"/>
        <w:ind w:left="176"/>
        <w:jc w:val="both"/>
        <w:rPr>
          <w:rFonts w:ascii="Georgia" w:eastAsia="Calibri" w:hAnsi="Georgia" w:cs="Arial"/>
          <w:b/>
          <w:color w:val="000000"/>
        </w:rPr>
      </w:pPr>
      <w:r w:rsidRPr="00D827B6">
        <w:rPr>
          <w:rFonts w:ascii="Georgia" w:eastAsia="Calibri" w:hAnsi="Georgia" w:cs="Arial"/>
          <w:b/>
          <w:color w:val="000000"/>
        </w:rPr>
        <w:t>Descripción, apreciación y análisis:</w:t>
      </w:r>
    </w:p>
    <w:p w14:paraId="7E22B795" w14:textId="77777777" w:rsidR="00D827B6" w:rsidRPr="00D827B6" w:rsidRDefault="00D827B6" w:rsidP="00D827B6">
      <w:pPr>
        <w:spacing w:line="360" w:lineRule="auto"/>
        <w:jc w:val="both"/>
        <w:rPr>
          <w:rFonts w:ascii="Georgia" w:eastAsia="Times New Roman" w:hAnsi="Georgia" w:cs="Arial"/>
          <w:color w:val="000000"/>
        </w:rPr>
      </w:pPr>
    </w:p>
    <w:p w14:paraId="14E9D33B" w14:textId="11AB1035" w:rsidR="00D827B6" w:rsidRPr="00D827B6" w:rsidRDefault="00D827B6" w:rsidP="00D827B6">
      <w:pPr>
        <w:numPr>
          <w:ilvl w:val="0"/>
          <w:numId w:val="11"/>
        </w:numPr>
        <w:spacing w:after="0" w:line="360" w:lineRule="auto"/>
        <w:ind w:left="347"/>
        <w:jc w:val="both"/>
        <w:rPr>
          <w:rFonts w:ascii="Georgia" w:eastAsia="Times New Roman" w:hAnsi="Georgia" w:cs="Arial"/>
          <w:b/>
          <w:bCs/>
          <w:color w:val="000000"/>
        </w:rPr>
      </w:pPr>
      <w:r w:rsidRPr="00D827B6">
        <w:rPr>
          <w:rFonts w:ascii="Georgia" w:eastAsia="Times New Roman" w:hAnsi="Georgia" w:cs="Arial"/>
          <w:b/>
          <w:bCs/>
          <w:color w:val="000000"/>
        </w:rPr>
        <w:t xml:space="preserve">La inversión para adecuar, </w:t>
      </w:r>
      <w:r w:rsidR="009A3772">
        <w:rPr>
          <w:rFonts w:ascii="Georgia" w:eastAsia="Times New Roman" w:hAnsi="Georgia" w:cs="Arial"/>
          <w:b/>
          <w:bCs/>
          <w:color w:val="000000"/>
        </w:rPr>
        <w:t xml:space="preserve">modernizar, </w:t>
      </w:r>
      <w:r w:rsidRPr="00D827B6">
        <w:rPr>
          <w:rFonts w:ascii="Georgia" w:eastAsia="Times New Roman" w:hAnsi="Georgia" w:cs="Arial"/>
          <w:b/>
          <w:bCs/>
          <w:color w:val="000000"/>
        </w:rPr>
        <w:t>con</w:t>
      </w:r>
      <w:r w:rsidR="009A3772">
        <w:rPr>
          <w:rFonts w:ascii="Georgia" w:eastAsia="Times New Roman" w:hAnsi="Georgia" w:cs="Arial"/>
          <w:b/>
          <w:bCs/>
          <w:color w:val="000000"/>
        </w:rPr>
        <w:t>struir</w:t>
      </w:r>
      <w:r w:rsidRPr="00D827B6">
        <w:rPr>
          <w:rFonts w:ascii="Georgia" w:eastAsia="Times New Roman" w:hAnsi="Georgia" w:cs="Arial"/>
          <w:b/>
          <w:bCs/>
          <w:color w:val="000000"/>
        </w:rPr>
        <w:t xml:space="preserve"> </w:t>
      </w:r>
      <w:r w:rsidR="009A3772">
        <w:rPr>
          <w:rFonts w:ascii="Georgia" w:eastAsia="Times New Roman" w:hAnsi="Georgia" w:cs="Arial"/>
          <w:b/>
          <w:bCs/>
          <w:color w:val="000000"/>
        </w:rPr>
        <w:t>la infraestructura  mínima</w:t>
      </w:r>
      <w:r w:rsidRPr="00D827B6">
        <w:rPr>
          <w:rFonts w:ascii="Georgia" w:eastAsia="Times New Roman" w:hAnsi="Georgia" w:cs="Arial"/>
          <w:b/>
          <w:bCs/>
          <w:color w:val="000000"/>
        </w:rPr>
        <w:t xml:space="preserve"> indispensable que demanda el plan de estudios y el programa académico de calidad en su conjunto.</w:t>
      </w:r>
    </w:p>
    <w:p w14:paraId="69593AE6" w14:textId="77777777" w:rsidR="00D827B6" w:rsidRPr="00D827B6" w:rsidRDefault="00D827B6" w:rsidP="00D827B6">
      <w:pPr>
        <w:spacing w:after="0" w:line="360" w:lineRule="auto"/>
        <w:ind w:left="720"/>
        <w:jc w:val="both"/>
        <w:rPr>
          <w:rFonts w:ascii="Georgia" w:eastAsia="Times New Roman" w:hAnsi="Georgia" w:cs="Arial"/>
          <w:color w:val="000000"/>
        </w:rPr>
      </w:pPr>
    </w:p>
    <w:p w14:paraId="6CB9F4E9" w14:textId="45537EC6" w:rsidR="00E9115E" w:rsidRDefault="00E9115E" w:rsidP="00D827B6">
      <w:pPr>
        <w:spacing w:line="360" w:lineRule="auto"/>
        <w:ind w:left="347"/>
        <w:jc w:val="both"/>
        <w:rPr>
          <w:rFonts w:ascii="Georgia" w:eastAsia="Times New Roman" w:hAnsi="Georgia" w:cs="Times New Roman"/>
          <w:lang w:eastAsia="es-MX"/>
        </w:rPr>
      </w:pPr>
      <w:r w:rsidRPr="009A3772">
        <w:rPr>
          <w:rFonts w:ascii="Georgia" w:eastAsia="Times New Roman" w:hAnsi="Georgia" w:cs="Times New Roman"/>
          <w:lang w:eastAsia="es-MX"/>
        </w:rPr>
        <w:t xml:space="preserve">La inversión en infraestructura física está sujeta a la gestión y autorización de recursos a través de los programas presupuestales de inversión. Se inicia con un diagnóstico de necesidades presentadas por las diferentes instancias, para enseguida elaborar las </w:t>
      </w:r>
      <w:r w:rsidRPr="009A3772">
        <w:rPr>
          <w:rFonts w:ascii="Georgia" w:eastAsia="Times New Roman" w:hAnsi="Georgia" w:cs="Times New Roman"/>
          <w:lang w:eastAsia="es-MX"/>
        </w:rPr>
        <w:lastRenderedPageBreak/>
        <w:t>fichas técnicas y el análisis costo- beneficio de los proyectos, los cuales entran en cartera en la federación, realizando el seguimiento hasta su autorización anual para el inicio de la obra, su adecuación y/o modernización.</w:t>
      </w:r>
      <w:r w:rsidR="009A3772">
        <w:rPr>
          <w:rFonts w:ascii="Georgia" w:eastAsia="Times New Roman" w:hAnsi="Georgia" w:cs="Times New Roman"/>
          <w:lang w:eastAsia="es-MX"/>
        </w:rPr>
        <w:t xml:space="preserve"> </w:t>
      </w:r>
    </w:p>
    <w:p w14:paraId="6849E32F" w14:textId="3CB412C5" w:rsidR="009A3772" w:rsidRPr="007B05EE" w:rsidRDefault="009A3772" w:rsidP="00D827B6">
      <w:pPr>
        <w:spacing w:line="360" w:lineRule="auto"/>
        <w:ind w:left="347"/>
        <w:jc w:val="both"/>
        <w:rPr>
          <w:rFonts w:ascii="Georgia" w:eastAsia="Times New Roman" w:hAnsi="Georgia" w:cs="Times New Roman"/>
          <w:b/>
          <w:color w:val="0070C0"/>
          <w:lang w:eastAsia="es-MX"/>
        </w:rPr>
      </w:pPr>
      <w:r>
        <w:rPr>
          <w:rFonts w:ascii="Georgia" w:eastAsia="Times New Roman" w:hAnsi="Georgia" w:cs="Times New Roman"/>
          <w:lang w:eastAsia="es-MX"/>
        </w:rPr>
        <w:t>En este sentido, por restricciones presupuestarias sólo asignó presupuesto para inversión en obras los años 2011 y 2012, correspondiendo, a los departamentos académicos que atienden el Programa Educativo la cantidad de $3</w:t>
      </w:r>
      <w:proofErr w:type="gramStart"/>
      <w:r>
        <w:rPr>
          <w:rFonts w:ascii="Georgia" w:eastAsia="Times New Roman" w:hAnsi="Georgia" w:cs="Times New Roman"/>
          <w:lang w:eastAsia="es-MX"/>
        </w:rPr>
        <w:t>,726,201</w:t>
      </w:r>
      <w:proofErr w:type="gramEnd"/>
      <w:r w:rsidR="00254AA0" w:rsidRPr="007B05EE">
        <w:rPr>
          <w:rFonts w:ascii="Georgia" w:eastAsia="Times New Roman" w:hAnsi="Georgia" w:cs="Times New Roman"/>
          <w:b/>
          <w:color w:val="0070C0"/>
          <w:lang w:eastAsia="es-MX"/>
        </w:rPr>
        <w:t>. (</w:t>
      </w:r>
      <w:r w:rsidR="00011B8A" w:rsidRPr="00011B8A">
        <w:rPr>
          <w:rFonts w:ascii="Georgia" w:eastAsia="Times New Roman" w:hAnsi="Georgia" w:cs="Times New Roman"/>
          <w:b/>
          <w:color w:val="0070C0"/>
          <w:lang w:eastAsia="es-MX"/>
        </w:rPr>
        <w:t>http://www.uaaan.mx/v3/attachments/article/1540/PMP2017aprob-CU.pdf</w:t>
      </w:r>
      <w:r w:rsidR="00254AA0" w:rsidRPr="007B05EE">
        <w:rPr>
          <w:rFonts w:ascii="Georgia" w:eastAsia="Times New Roman" w:hAnsi="Georgia" w:cs="Times New Roman"/>
          <w:b/>
          <w:color w:val="0070C0"/>
          <w:lang w:eastAsia="es-MX"/>
        </w:rPr>
        <w:t>)</w:t>
      </w:r>
    </w:p>
    <w:p w14:paraId="62788684" w14:textId="77777777" w:rsidR="00254AA0" w:rsidRDefault="00254AA0" w:rsidP="00254AA0">
      <w:pPr>
        <w:numPr>
          <w:ilvl w:val="0"/>
          <w:numId w:val="11"/>
        </w:numPr>
        <w:overflowPunct w:val="0"/>
        <w:autoSpaceDE w:val="0"/>
        <w:autoSpaceDN w:val="0"/>
        <w:adjustRightInd w:val="0"/>
        <w:spacing w:before="100" w:beforeAutospacing="1" w:after="100" w:afterAutospacing="1" w:line="360" w:lineRule="auto"/>
        <w:jc w:val="both"/>
        <w:textAlignment w:val="baseline"/>
        <w:rPr>
          <w:rFonts w:ascii="Georgia" w:eastAsia="Times New Roman" w:hAnsi="Georgia" w:cs="Arial"/>
          <w:b/>
          <w:color w:val="000000"/>
        </w:rPr>
      </w:pPr>
      <w:r w:rsidRPr="00254AA0">
        <w:rPr>
          <w:rFonts w:ascii="Georgia" w:eastAsia="Times New Roman" w:hAnsi="Georgia" w:cs="Arial"/>
          <w:b/>
          <w:color w:val="000000"/>
        </w:rPr>
        <w:t>La inversión para adecuar, modernizar y contar con el equipamiento mínimo indispensable que demanda el plan de estudios y el programa académico de calidad en su conjunto.</w:t>
      </w:r>
    </w:p>
    <w:p w14:paraId="006E1134" w14:textId="0D56716E" w:rsidR="007B05EE" w:rsidRDefault="007B05EE" w:rsidP="007B05EE">
      <w:pPr>
        <w:spacing w:line="360" w:lineRule="auto"/>
        <w:ind w:left="360"/>
        <w:jc w:val="both"/>
        <w:rPr>
          <w:rFonts w:ascii="Georgia" w:eastAsia="Times New Roman" w:hAnsi="Georgia" w:cs="Arial"/>
          <w:color w:val="0000FF"/>
          <w:u w:val="single"/>
        </w:rPr>
      </w:pPr>
      <w:r w:rsidRPr="007B05EE">
        <w:rPr>
          <w:rFonts w:ascii="Georgia" w:eastAsia="Times New Roman" w:hAnsi="Georgia" w:cs="Arial"/>
          <w:color w:val="000000"/>
        </w:rPr>
        <w:t xml:space="preserve">Para atender y realizar la inversión </w:t>
      </w:r>
      <w:r>
        <w:rPr>
          <w:rFonts w:ascii="Georgia" w:eastAsia="Times New Roman" w:hAnsi="Georgia" w:cs="Arial"/>
          <w:color w:val="000000"/>
        </w:rPr>
        <w:t>en</w:t>
      </w:r>
      <w:r w:rsidRPr="007B05EE">
        <w:rPr>
          <w:rFonts w:ascii="Georgia" w:eastAsia="Times New Roman" w:hAnsi="Georgia" w:cs="Arial"/>
          <w:color w:val="000000"/>
        </w:rPr>
        <w:t xml:space="preserve"> equipamiento</w:t>
      </w:r>
      <w:r>
        <w:rPr>
          <w:rFonts w:ascii="Georgia" w:eastAsia="Times New Roman" w:hAnsi="Georgia" w:cs="Arial"/>
          <w:color w:val="000000"/>
        </w:rPr>
        <w:t>,</w:t>
      </w:r>
      <w:r w:rsidRPr="007B05EE">
        <w:rPr>
          <w:rFonts w:ascii="Georgia" w:eastAsia="Times New Roman" w:hAnsi="Georgia" w:cs="Arial"/>
          <w:color w:val="000000"/>
        </w:rPr>
        <w:t xml:space="preserve"> en el Programa de Metas y Presupuesto se definen las políticas y lineamientos destinados a recursos de inversión para la adquisición, construcción  y contratación de servicios en el año que corresponde, en función de los recursos destinados para tal efecto y basados en la Ley de Adquisiciones, Arrendamientos y Servicios del Sector Público y su Reglamento respectivo, así como las disposiciones de la SEP- SHCP. </w:t>
      </w:r>
      <w:hyperlink r:id="rId20" w:history="1">
        <w:r w:rsidRPr="007B05EE">
          <w:rPr>
            <w:rFonts w:ascii="Georgia" w:eastAsia="Times New Roman" w:hAnsi="Georgia" w:cs="Arial"/>
            <w:color w:val="0000FF"/>
            <w:u w:val="single"/>
          </w:rPr>
          <w:t>(</w:t>
        </w:r>
        <w:r w:rsidRPr="007B05EE">
          <w:rPr>
            <w:rFonts w:ascii="Georgia" w:eastAsia="Times New Roman" w:hAnsi="Georgia" w:cs="Arial"/>
            <w:b/>
            <w:color w:val="0000FF"/>
            <w:u w:val="single"/>
          </w:rPr>
          <w:t>Programas  registrados en la cuenta Pública</w:t>
        </w:r>
        <w:r w:rsidRPr="007B05EE">
          <w:rPr>
            <w:rFonts w:ascii="Georgia" w:eastAsia="Times New Roman" w:hAnsi="Georgia" w:cs="Arial"/>
            <w:color w:val="0000FF"/>
            <w:u w:val="single"/>
          </w:rPr>
          <w:t>)</w:t>
        </w:r>
      </w:hyperlink>
    </w:p>
    <w:p w14:paraId="618E64B1" w14:textId="2A349185" w:rsidR="00D827B6" w:rsidRPr="007B05EE" w:rsidRDefault="007B05EE" w:rsidP="007B05EE">
      <w:pPr>
        <w:spacing w:line="360" w:lineRule="auto"/>
        <w:ind w:left="360"/>
        <w:jc w:val="both"/>
        <w:rPr>
          <w:rFonts w:ascii="Georgia" w:eastAsia="Times New Roman" w:hAnsi="Georgia" w:cs="Arial"/>
          <w:b/>
          <w:color w:val="0070C0"/>
        </w:rPr>
      </w:pPr>
      <w:r w:rsidRPr="007B05EE">
        <w:rPr>
          <w:rFonts w:ascii="Georgia" w:eastAsia="Times New Roman" w:hAnsi="Georgia" w:cs="Arial"/>
        </w:rPr>
        <w:t>Por lo que se refiere a la inversió</w:t>
      </w:r>
      <w:r>
        <w:rPr>
          <w:rFonts w:ascii="Georgia" w:eastAsia="Times New Roman" w:hAnsi="Georgia" w:cs="Arial"/>
        </w:rPr>
        <w:t>n para adquisiciones de equipo asignada a los departamentos responsables del Programa, sucedió algo similar a la inversión en obras, ya que en el período 2011-2012 se contó con un monto de $7</w:t>
      </w:r>
      <w:proofErr w:type="gramStart"/>
      <w:r>
        <w:rPr>
          <w:rFonts w:ascii="Georgia" w:eastAsia="Times New Roman" w:hAnsi="Georgia" w:cs="Arial"/>
        </w:rPr>
        <w:t>,394,385</w:t>
      </w:r>
      <w:proofErr w:type="gramEnd"/>
      <w:r>
        <w:rPr>
          <w:rFonts w:ascii="Georgia" w:eastAsia="Times New Roman" w:hAnsi="Georgia" w:cs="Arial"/>
        </w:rPr>
        <w:t xml:space="preserve"> </w:t>
      </w:r>
      <w:r w:rsidRPr="007B05EE">
        <w:rPr>
          <w:rFonts w:ascii="Georgia" w:eastAsia="Times New Roman" w:hAnsi="Georgia" w:cs="Arial"/>
          <w:b/>
          <w:color w:val="0070C0"/>
        </w:rPr>
        <w:t>(</w:t>
      </w:r>
      <w:r w:rsidR="00011B8A" w:rsidRPr="00011B8A">
        <w:rPr>
          <w:rFonts w:ascii="Georgia" w:eastAsia="Times New Roman" w:hAnsi="Georgia" w:cs="Arial"/>
          <w:b/>
          <w:color w:val="0070C0"/>
        </w:rPr>
        <w:t>http://www.uaaan.mx/v3/attachments/article/1540/PMP2017aprob-CU.pdf</w:t>
      </w:r>
      <w:r w:rsidRPr="007B05EE">
        <w:rPr>
          <w:rFonts w:ascii="Georgia" w:eastAsia="Times New Roman" w:hAnsi="Georgia" w:cs="Arial"/>
          <w:b/>
          <w:color w:val="0070C0"/>
        </w:rPr>
        <w:t>)</w:t>
      </w:r>
    </w:p>
    <w:p w14:paraId="2EB9D57C" w14:textId="58CD8A99" w:rsidR="00D827B6" w:rsidRPr="007B05EE" w:rsidRDefault="00D827B6" w:rsidP="007B05EE">
      <w:pPr>
        <w:pStyle w:val="Prrafodelista"/>
        <w:numPr>
          <w:ilvl w:val="0"/>
          <w:numId w:val="3"/>
        </w:numPr>
        <w:spacing w:after="0" w:line="360" w:lineRule="auto"/>
        <w:rPr>
          <w:rFonts w:ascii="Georgia" w:eastAsia="Times New Roman" w:hAnsi="Georgia" w:cs="Arial"/>
          <w:b/>
          <w:bCs/>
          <w:color w:val="000000"/>
        </w:rPr>
      </w:pPr>
      <w:r w:rsidRPr="007B05EE">
        <w:rPr>
          <w:rFonts w:ascii="Georgia" w:eastAsia="Times New Roman" w:hAnsi="Georgia" w:cs="Arial"/>
          <w:b/>
          <w:bCs/>
          <w:color w:val="000000"/>
        </w:rPr>
        <w:t>El aseguramiento de la calidad educativa.</w:t>
      </w:r>
    </w:p>
    <w:p w14:paraId="2A3FC134" w14:textId="77777777" w:rsidR="00D827B6" w:rsidRPr="00D827B6" w:rsidRDefault="00D827B6" w:rsidP="00D827B6">
      <w:pPr>
        <w:spacing w:after="0" w:line="360" w:lineRule="auto"/>
        <w:ind w:left="720"/>
        <w:rPr>
          <w:rFonts w:ascii="Georgia" w:eastAsia="Times New Roman" w:hAnsi="Georgia" w:cs="Arial"/>
          <w:b/>
          <w:bCs/>
          <w:color w:val="000000"/>
        </w:rPr>
      </w:pPr>
    </w:p>
    <w:p w14:paraId="6AE3A27B" w14:textId="52B37E8A" w:rsidR="00D827B6" w:rsidRDefault="00D827B6" w:rsidP="00D827B6">
      <w:pPr>
        <w:spacing w:line="360" w:lineRule="auto"/>
        <w:ind w:left="347"/>
        <w:jc w:val="both"/>
        <w:rPr>
          <w:rFonts w:ascii="Georgia" w:eastAsia="Times New Roman" w:hAnsi="Georgia" w:cs="Arial"/>
          <w:color w:val="000000"/>
        </w:rPr>
      </w:pPr>
      <w:r w:rsidRPr="00D827B6">
        <w:rPr>
          <w:rFonts w:ascii="Georgia" w:eastAsia="Times New Roman" w:hAnsi="Georgia" w:cs="Arial"/>
          <w:color w:val="000000"/>
        </w:rPr>
        <w:t>El asegur</w:t>
      </w:r>
      <w:r w:rsidR="000E2A7D">
        <w:rPr>
          <w:rFonts w:ascii="Georgia" w:eastAsia="Times New Roman" w:hAnsi="Georgia" w:cs="Arial"/>
          <w:color w:val="000000"/>
        </w:rPr>
        <w:t>amiento de la calidad educativa</w:t>
      </w:r>
      <w:r w:rsidRPr="00D827B6">
        <w:rPr>
          <w:rFonts w:ascii="Georgia" w:eastAsia="Times New Roman" w:hAnsi="Georgia" w:cs="Arial"/>
          <w:color w:val="000000"/>
        </w:rPr>
        <w:t xml:space="preserve"> se encuentra como uno de los ejes nacionales, institucionales y de los propios PE en sus </w:t>
      </w:r>
      <w:r w:rsidRPr="00D827B6">
        <w:rPr>
          <w:rFonts w:ascii="Georgia" w:eastAsia="Times New Roman" w:hAnsi="Georgia" w:cs="Arial"/>
        </w:rPr>
        <w:t>Planes de Desarrollo 2013-2018</w:t>
      </w:r>
      <w:r w:rsidRPr="00D827B6">
        <w:rPr>
          <w:rFonts w:ascii="Georgia" w:eastAsia="Times New Roman" w:hAnsi="Georgia" w:cs="Arial"/>
          <w:color w:val="000000"/>
        </w:rPr>
        <w:t xml:space="preserve">, por lo que la UAAAN, asigna recursos a través de la Dirección General Académica para realizar dicha actividad, además de contar con un Departamento de Calidad Académica </w:t>
      </w:r>
      <w:hyperlink r:id="rId21" w:history="1">
        <w:r w:rsidRPr="00D827B6">
          <w:rPr>
            <w:rFonts w:ascii="Georgia" w:eastAsia="Times New Roman" w:hAnsi="Georgia" w:cs="Arial"/>
            <w:color w:val="0000FF"/>
            <w:u w:val="single"/>
          </w:rPr>
          <w:t>(</w:t>
        </w:r>
        <w:r w:rsidRPr="00D827B6">
          <w:rPr>
            <w:rFonts w:ascii="Georgia" w:eastAsia="Times New Roman" w:hAnsi="Georgia" w:cs="Arial"/>
            <w:b/>
            <w:color w:val="0000FF"/>
            <w:u w:val="single"/>
          </w:rPr>
          <w:t>Nombramiento JDCA</w:t>
        </w:r>
        <w:r w:rsidRPr="00D827B6">
          <w:rPr>
            <w:rFonts w:ascii="Georgia" w:eastAsia="Times New Roman" w:hAnsi="Georgia" w:cs="Arial"/>
            <w:color w:val="0000FF"/>
            <w:u w:val="single"/>
          </w:rPr>
          <w:t>)</w:t>
        </w:r>
      </w:hyperlink>
      <w:r w:rsidRPr="00D827B6">
        <w:rPr>
          <w:rFonts w:ascii="Georgia" w:eastAsia="Times New Roman" w:hAnsi="Georgia" w:cs="Arial"/>
          <w:color w:val="000000"/>
        </w:rPr>
        <w:t xml:space="preserve">, instancia coordinadora operativa que da seguimiento al proceso requerido por los organismos evaluadores. Señalando que en ambos casos los </w:t>
      </w:r>
      <w:r w:rsidRPr="00D827B6">
        <w:rPr>
          <w:rFonts w:ascii="Georgia" w:eastAsia="Times New Roman" w:hAnsi="Georgia" w:cs="Arial"/>
          <w:color w:val="000000"/>
        </w:rPr>
        <w:lastRenderedPageBreak/>
        <w:t xml:space="preserve">responsables de las instancias antes </w:t>
      </w:r>
      <w:r w:rsidR="000E2A7D">
        <w:rPr>
          <w:rFonts w:ascii="Georgia" w:eastAsia="Times New Roman" w:hAnsi="Georgia" w:cs="Arial"/>
          <w:color w:val="000000"/>
        </w:rPr>
        <w:t>mencionadas</w:t>
      </w:r>
      <w:r w:rsidRPr="00D827B6">
        <w:rPr>
          <w:rFonts w:ascii="Georgia" w:eastAsia="Times New Roman" w:hAnsi="Georgia" w:cs="Arial"/>
          <w:color w:val="000000"/>
        </w:rPr>
        <w:t xml:space="preserve"> cuentan con el perfil y los conocimientos para entender los procesos de 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en las Asambleas de la Asociación Mexicana de Educación Agrícola Superior, A.C, así como a la capacitación brindada por el COMEAA.  </w:t>
      </w:r>
    </w:p>
    <w:p w14:paraId="6FF68569" w14:textId="78BB9730" w:rsidR="006A17E9" w:rsidRPr="006A17E9" w:rsidRDefault="006A17E9" w:rsidP="00D827B6">
      <w:pPr>
        <w:spacing w:line="360" w:lineRule="auto"/>
        <w:ind w:left="347"/>
        <w:jc w:val="both"/>
        <w:rPr>
          <w:rFonts w:ascii="Georgia" w:eastAsia="Times New Roman" w:hAnsi="Georgia" w:cs="Arial"/>
          <w:b/>
          <w:color w:val="0070C0"/>
        </w:rPr>
      </w:pPr>
      <w:r w:rsidRPr="00C358F8">
        <w:rPr>
          <w:rFonts w:ascii="Georgia" w:eastAsia="Times New Roman" w:hAnsi="Georgia" w:cs="Arial"/>
          <w:color w:val="000000"/>
        </w:rPr>
        <w:t xml:space="preserve">Adicionalmente, </w:t>
      </w:r>
      <w:r w:rsidR="00FA795B" w:rsidRPr="00C358F8">
        <w:rPr>
          <w:rFonts w:ascii="Georgia" w:eastAsia="Times New Roman" w:hAnsi="Georgia" w:cs="Arial"/>
          <w:color w:val="000000"/>
        </w:rPr>
        <w:t xml:space="preserve">existe un sistema de evaluación docente en donde </w:t>
      </w:r>
      <w:r w:rsidRPr="00C358F8">
        <w:rPr>
          <w:rFonts w:ascii="Georgia" w:eastAsia="Times New Roman" w:hAnsi="Georgia" w:cs="Arial"/>
          <w:color w:val="000000"/>
        </w:rPr>
        <w:t xml:space="preserve">todos los profesores son evaluados por los alumnos poco antes del término del semestre escolar, lo que permite </w:t>
      </w:r>
      <w:r w:rsidR="00FA795B" w:rsidRPr="00C358F8">
        <w:rPr>
          <w:rFonts w:ascii="Georgia" w:eastAsia="Times New Roman" w:hAnsi="Georgia" w:cs="Arial"/>
          <w:color w:val="000000"/>
        </w:rPr>
        <w:t xml:space="preserve">que </w:t>
      </w:r>
      <w:r w:rsidRPr="00C358F8">
        <w:rPr>
          <w:rFonts w:ascii="Georgia" w:eastAsia="Times New Roman" w:hAnsi="Georgia" w:cs="Arial"/>
          <w:color w:val="000000"/>
        </w:rPr>
        <w:t xml:space="preserve">cada departamento académico </w:t>
      </w:r>
      <w:r w:rsidR="00FA795B" w:rsidRPr="00C358F8">
        <w:rPr>
          <w:rFonts w:ascii="Georgia" w:eastAsia="Times New Roman" w:hAnsi="Georgia" w:cs="Arial"/>
          <w:color w:val="000000"/>
        </w:rPr>
        <w:t xml:space="preserve">conozca </w:t>
      </w:r>
      <w:r w:rsidRPr="00C358F8">
        <w:rPr>
          <w:rFonts w:ascii="Georgia" w:eastAsia="Times New Roman" w:hAnsi="Georgia" w:cs="Arial"/>
          <w:color w:val="000000"/>
        </w:rPr>
        <w:t xml:space="preserve"> la puntuación obtenida por los profesores en dicha evaluación</w:t>
      </w:r>
      <w:r w:rsidR="00FA795B" w:rsidRPr="00C358F8">
        <w:rPr>
          <w:rFonts w:ascii="Georgia" w:eastAsia="Times New Roman" w:hAnsi="Georgia" w:cs="Arial"/>
          <w:color w:val="000000"/>
        </w:rPr>
        <w:t xml:space="preserve"> y pueda tomar las medidas pertinentes</w:t>
      </w:r>
      <w:r w:rsidRPr="00C358F8">
        <w:rPr>
          <w:rFonts w:ascii="Georgia" w:eastAsia="Times New Roman" w:hAnsi="Georgia" w:cs="Arial"/>
          <w:color w:val="000000"/>
        </w:rPr>
        <w:t xml:space="preserve">. En caso de que algún profesor obtenga baja puntuación, </w:t>
      </w:r>
      <w:r w:rsidR="00013274" w:rsidRPr="00C358F8">
        <w:rPr>
          <w:rFonts w:ascii="Georgia" w:eastAsia="Times New Roman" w:hAnsi="Georgia" w:cs="Arial"/>
          <w:color w:val="000000"/>
        </w:rPr>
        <w:t>el</w:t>
      </w:r>
      <w:r w:rsidRPr="00C358F8">
        <w:rPr>
          <w:rFonts w:ascii="Georgia" w:eastAsia="Times New Roman" w:hAnsi="Georgia" w:cs="Arial"/>
          <w:color w:val="000000"/>
        </w:rPr>
        <w:t xml:space="preserve"> Departamento de </w:t>
      </w:r>
      <w:r w:rsidR="00013274" w:rsidRPr="00C358F8">
        <w:rPr>
          <w:rFonts w:ascii="Georgia" w:eastAsia="Times New Roman" w:hAnsi="Georgia" w:cs="Arial"/>
          <w:color w:val="000000"/>
        </w:rPr>
        <w:t>Formación e Investigación Educativa</w:t>
      </w:r>
      <w:r w:rsidRPr="00C358F8">
        <w:rPr>
          <w:rFonts w:ascii="Georgia" w:eastAsia="Times New Roman" w:hAnsi="Georgia" w:cs="Arial"/>
          <w:color w:val="000000"/>
        </w:rPr>
        <w:t xml:space="preserve"> le hace alguna recomendación al docente  </w:t>
      </w:r>
      <w:r w:rsidR="00013274" w:rsidRPr="00C358F8">
        <w:rPr>
          <w:rFonts w:ascii="Georgia" w:eastAsia="Times New Roman" w:hAnsi="Georgia" w:cs="Arial"/>
          <w:color w:val="000000"/>
        </w:rPr>
        <w:t>con el propósito de</w:t>
      </w:r>
      <w:r w:rsidRPr="00C358F8">
        <w:rPr>
          <w:rFonts w:ascii="Georgia" w:eastAsia="Times New Roman" w:hAnsi="Georgia" w:cs="Arial"/>
          <w:color w:val="000000"/>
        </w:rPr>
        <w:t xml:space="preserve"> que mejore su desempeño.</w:t>
      </w:r>
      <w:r>
        <w:rPr>
          <w:rFonts w:ascii="Georgia" w:eastAsia="Times New Roman" w:hAnsi="Georgia" w:cs="Arial"/>
          <w:color w:val="000000"/>
        </w:rPr>
        <w:t xml:space="preserve"> </w:t>
      </w:r>
      <w:r w:rsidRPr="006A17E9">
        <w:rPr>
          <w:rFonts w:ascii="Georgia" w:eastAsia="Times New Roman" w:hAnsi="Georgia" w:cs="Arial"/>
          <w:b/>
          <w:color w:val="0070C0"/>
        </w:rPr>
        <w:t>(</w:t>
      </w:r>
      <w:r w:rsidR="00FA795B">
        <w:rPr>
          <w:rFonts w:ascii="Georgia" w:eastAsia="Times New Roman" w:hAnsi="Georgia" w:cs="Arial"/>
          <w:b/>
          <w:color w:val="0070C0"/>
        </w:rPr>
        <w:t>administrativo.uaaan.mx/escolar/</w:t>
      </w:r>
      <w:proofErr w:type="spellStart"/>
      <w:r w:rsidR="00FA795B">
        <w:rPr>
          <w:rFonts w:ascii="Georgia" w:eastAsia="Times New Roman" w:hAnsi="Georgia" w:cs="Arial"/>
          <w:b/>
          <w:color w:val="0070C0"/>
        </w:rPr>
        <w:t>autoevaluacion.php</w:t>
      </w:r>
      <w:proofErr w:type="spellEnd"/>
      <w:r w:rsidRPr="006A17E9">
        <w:rPr>
          <w:rFonts w:ascii="Georgia" w:eastAsia="Times New Roman" w:hAnsi="Georgia" w:cs="Arial"/>
          <w:b/>
          <w:color w:val="0070C0"/>
        </w:rPr>
        <w:t>)</w:t>
      </w:r>
    </w:p>
    <w:p w14:paraId="39DD4A89" w14:textId="77777777" w:rsidR="00D827B6" w:rsidRPr="00D827B6" w:rsidRDefault="00D827B6" w:rsidP="007B05EE">
      <w:pPr>
        <w:numPr>
          <w:ilvl w:val="0"/>
          <w:numId w:val="3"/>
        </w:numPr>
        <w:spacing w:after="0" w:line="360" w:lineRule="auto"/>
        <w:ind w:left="347"/>
        <w:rPr>
          <w:rFonts w:ascii="Georgia" w:eastAsia="Times New Roman" w:hAnsi="Georgia" w:cs="Arial"/>
          <w:b/>
          <w:bCs/>
          <w:color w:val="000000"/>
        </w:rPr>
      </w:pPr>
      <w:r w:rsidRPr="00D827B6">
        <w:rPr>
          <w:rFonts w:ascii="Georgia" w:eastAsia="Times New Roman" w:hAnsi="Georgia" w:cs="Arial"/>
          <w:b/>
          <w:bCs/>
          <w:color w:val="000000"/>
        </w:rPr>
        <w:t xml:space="preserve">Aplicación de las normas ISO 9000. </w:t>
      </w:r>
    </w:p>
    <w:p w14:paraId="79813B5D" w14:textId="77777777" w:rsidR="00D827B6" w:rsidRPr="00D827B6" w:rsidRDefault="00D827B6" w:rsidP="00D827B6">
      <w:pPr>
        <w:spacing w:after="0" w:line="360" w:lineRule="auto"/>
        <w:ind w:left="720"/>
        <w:rPr>
          <w:rFonts w:ascii="Georgia" w:eastAsia="Times New Roman" w:hAnsi="Georgia" w:cs="Arial"/>
          <w:b/>
          <w:bCs/>
          <w:color w:val="000000"/>
        </w:rPr>
      </w:pPr>
    </w:p>
    <w:p w14:paraId="6DCF5791" w14:textId="7F973D3D" w:rsidR="00D827B6" w:rsidRPr="00D827B6" w:rsidRDefault="00D827B6" w:rsidP="00D827B6">
      <w:pPr>
        <w:shd w:val="clear" w:color="auto" w:fill="FFFFFF"/>
        <w:spacing w:before="45" w:after="45" w:line="360" w:lineRule="auto"/>
        <w:ind w:left="347"/>
        <w:jc w:val="both"/>
        <w:rPr>
          <w:rFonts w:ascii="Georgia" w:eastAsia="Times New Roman" w:hAnsi="Georgia" w:cs="Arial"/>
          <w:color w:val="000000"/>
        </w:rPr>
      </w:pPr>
      <w:r w:rsidRPr="00D827B6">
        <w:rPr>
          <w:rFonts w:ascii="Georgia" w:eastAsia="Times New Roman" w:hAnsi="Georgia" w:cs="Arial"/>
          <w:color w:val="000000"/>
        </w:rPr>
        <w:t>La Universidad cuenta con procesos administrativos y académicos claramen</w:t>
      </w:r>
      <w:r w:rsidR="00765EBD">
        <w:rPr>
          <w:rFonts w:ascii="Georgia" w:eastAsia="Times New Roman" w:hAnsi="Georgia" w:cs="Arial"/>
          <w:color w:val="000000"/>
        </w:rPr>
        <w:t>te definidos en su normatividad; en</w:t>
      </w:r>
      <w:r w:rsidRPr="00D827B6">
        <w:rPr>
          <w:rFonts w:ascii="Georgia" w:eastAsia="Times New Roman" w:hAnsi="Georgia" w:cs="Arial"/>
          <w:color w:val="000000"/>
        </w:rPr>
        <w:t xml:space="preserve"> el caso de los procesos administrativos se certificaron en 2008 de acuerdo a la Norma ISO 9001-2008 y siguen utilizando los procedimientos correspondientes, aun y cuando actualmente no se ha solicitado dicha recertificación ya que se deberán actualizar de acuerdo a los procedimientos y requerimientos de la normatividad que demanda la SEP. </w:t>
      </w:r>
    </w:p>
    <w:p w14:paraId="465F4E63" w14:textId="77777777" w:rsidR="00D827B6" w:rsidRPr="00D827B6" w:rsidRDefault="00D827B6" w:rsidP="00D827B6">
      <w:pPr>
        <w:shd w:val="clear" w:color="auto" w:fill="FFFFFF"/>
        <w:spacing w:before="45" w:after="45" w:line="360" w:lineRule="auto"/>
        <w:ind w:left="347"/>
        <w:jc w:val="both"/>
        <w:rPr>
          <w:rFonts w:ascii="Georgia" w:eastAsia="Times New Roman" w:hAnsi="Georgia" w:cs="Arial"/>
          <w:color w:val="000000"/>
        </w:rPr>
      </w:pPr>
    </w:p>
    <w:p w14:paraId="514EF76B" w14:textId="77777777" w:rsidR="00D827B6" w:rsidRPr="00D827B6" w:rsidRDefault="00D827B6" w:rsidP="00D827B6">
      <w:pPr>
        <w:shd w:val="clear" w:color="auto" w:fill="FFFFFF"/>
        <w:spacing w:before="45" w:after="45" w:line="360" w:lineRule="auto"/>
        <w:ind w:left="347"/>
        <w:jc w:val="both"/>
        <w:rPr>
          <w:rFonts w:ascii="Georgia" w:eastAsia="Times New Roman" w:hAnsi="Georgia" w:cs="Arial"/>
          <w:color w:val="000000"/>
        </w:rPr>
      </w:pPr>
      <w:r w:rsidRPr="00D827B6">
        <w:rPr>
          <w:rFonts w:ascii="Georgia" w:eastAsia="Times New Roman" w:hAnsi="Georgia" w:cs="Arial"/>
          <w:color w:val="000000"/>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gestión debidamente certificados. </w:t>
      </w:r>
    </w:p>
    <w:p w14:paraId="5D769A56" w14:textId="77777777" w:rsidR="00D827B6" w:rsidRPr="00D827B6" w:rsidRDefault="00D827B6" w:rsidP="00D827B6">
      <w:pPr>
        <w:shd w:val="clear" w:color="auto" w:fill="FFFFFF"/>
        <w:spacing w:before="45" w:after="45" w:line="360" w:lineRule="auto"/>
        <w:ind w:left="347"/>
        <w:jc w:val="both"/>
        <w:rPr>
          <w:rFonts w:ascii="Georgia" w:eastAsia="Times New Roman" w:hAnsi="Georgia" w:cs="Arial"/>
          <w:color w:val="000000"/>
        </w:rPr>
      </w:pPr>
    </w:p>
    <w:p w14:paraId="2A0BC69C" w14:textId="77777777" w:rsidR="00D827B6" w:rsidRPr="00D827B6" w:rsidRDefault="00D827B6" w:rsidP="00D827B6">
      <w:pPr>
        <w:shd w:val="clear" w:color="auto" w:fill="FFFFFF"/>
        <w:spacing w:before="45" w:after="45" w:line="360" w:lineRule="auto"/>
        <w:ind w:left="347"/>
        <w:jc w:val="both"/>
        <w:rPr>
          <w:rFonts w:ascii="Georgia" w:eastAsia="Times New Roman" w:hAnsi="Georgia" w:cs="Arial"/>
          <w:color w:val="000000"/>
        </w:rPr>
      </w:pPr>
      <w:r w:rsidRPr="00D827B6">
        <w:rPr>
          <w:rFonts w:ascii="Georgia" w:eastAsia="Times New Roman" w:hAnsi="Georgia" w:cs="Arial"/>
          <w:color w:val="000000"/>
        </w:rPr>
        <w:t xml:space="preserve">Recientemente la SEP, está generando estrategias con la finalidad de lograr que los procedimientos que utilicen las Unidades Responsables a las que se les asigna </w:t>
      </w:r>
      <w:r w:rsidRPr="00D827B6">
        <w:rPr>
          <w:rFonts w:ascii="Georgia" w:eastAsia="Times New Roman" w:hAnsi="Georgia" w:cs="Arial"/>
          <w:color w:val="000000"/>
        </w:rPr>
        <w:lastRenderedPageBreak/>
        <w:t xml:space="preserve">presupuesto se encuentren debidamente establecidos, operando y bajo esquemas unificados que permitan que todas las entidades que cuentan con sistemas de 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22" w:history="1">
        <w:r w:rsidRPr="00D827B6">
          <w:rPr>
            <w:rFonts w:ascii="Georgia" w:eastAsia="Times New Roman" w:hAnsi="Georgia" w:cs="Arial"/>
            <w:color w:val="0000FF"/>
            <w:u w:val="single"/>
          </w:rPr>
          <w:t>(</w:t>
        </w:r>
        <w:r w:rsidRPr="00D827B6">
          <w:rPr>
            <w:rFonts w:ascii="Georgia" w:eastAsia="Times New Roman" w:hAnsi="Georgia" w:cs="Arial"/>
            <w:b/>
            <w:color w:val="0000FF"/>
            <w:u w:val="single"/>
          </w:rPr>
          <w:t>Lista de asistencia a la plática</w:t>
        </w:r>
        <w:r w:rsidRPr="00D827B6">
          <w:rPr>
            <w:rFonts w:ascii="Georgia" w:eastAsia="Times New Roman" w:hAnsi="Georgia" w:cs="Arial"/>
            <w:color w:val="0000FF"/>
            <w:u w:val="single"/>
          </w:rPr>
          <w:t xml:space="preserve"> </w:t>
        </w:r>
        <w:r w:rsidRPr="00D827B6">
          <w:rPr>
            <w:rFonts w:ascii="Georgia" w:eastAsia="Times New Roman" w:hAnsi="Georgia" w:cs="Arial"/>
            <w:b/>
            <w:color w:val="0000FF"/>
            <w:u w:val="single"/>
          </w:rPr>
          <w:t>Direcciones</w:t>
        </w:r>
        <w:r w:rsidRPr="00D827B6">
          <w:rPr>
            <w:rFonts w:ascii="Georgia" w:eastAsia="Times New Roman" w:hAnsi="Georgia" w:cs="Arial"/>
            <w:color w:val="0000FF"/>
            <w:u w:val="single"/>
          </w:rPr>
          <w:t>)</w:t>
        </w:r>
      </w:hyperlink>
      <w:r w:rsidRPr="00D827B6">
        <w:rPr>
          <w:rFonts w:ascii="Georgia" w:eastAsia="Times New Roman" w:hAnsi="Georgia" w:cs="Arial"/>
          <w:color w:val="000000"/>
        </w:rPr>
        <w:t>.</w:t>
      </w:r>
    </w:p>
    <w:p w14:paraId="20CF21B2" w14:textId="77777777" w:rsidR="00D827B6" w:rsidRPr="00D827B6" w:rsidRDefault="00D827B6" w:rsidP="00D827B6">
      <w:pPr>
        <w:shd w:val="clear" w:color="auto" w:fill="FFFFFF"/>
        <w:spacing w:before="45" w:after="45" w:line="360" w:lineRule="auto"/>
        <w:ind w:left="347"/>
        <w:jc w:val="both"/>
        <w:rPr>
          <w:rFonts w:ascii="Georgia" w:eastAsia="Times New Roman" w:hAnsi="Georgia" w:cs="Arial"/>
          <w:color w:val="000000"/>
        </w:rPr>
      </w:pPr>
    </w:p>
    <w:p w14:paraId="454C6708" w14:textId="77777777" w:rsidR="00D827B6" w:rsidRPr="00D827B6" w:rsidRDefault="00D827B6" w:rsidP="007B05EE">
      <w:pPr>
        <w:numPr>
          <w:ilvl w:val="0"/>
          <w:numId w:val="3"/>
        </w:numPr>
        <w:spacing w:after="0" w:line="360" w:lineRule="auto"/>
        <w:ind w:left="347"/>
        <w:rPr>
          <w:rFonts w:ascii="Georgia" w:eastAsia="Times New Roman" w:hAnsi="Georgia" w:cs="Arial"/>
          <w:b/>
          <w:bCs/>
          <w:color w:val="000000"/>
        </w:rPr>
      </w:pPr>
      <w:r w:rsidRPr="00D827B6">
        <w:rPr>
          <w:rFonts w:ascii="Georgia" w:eastAsia="Times New Roman" w:hAnsi="Georgia" w:cs="Arial"/>
          <w:b/>
          <w:bCs/>
          <w:color w:val="000000"/>
        </w:rPr>
        <w:t>Asegurar el cumplimiento de los objetivos estratégicos del PID.</w:t>
      </w:r>
    </w:p>
    <w:p w14:paraId="1F196EAE" w14:textId="77777777" w:rsidR="00D827B6" w:rsidRPr="00D827B6" w:rsidRDefault="00D827B6" w:rsidP="00D827B6">
      <w:pPr>
        <w:spacing w:after="0" w:line="360" w:lineRule="auto"/>
        <w:ind w:left="720"/>
        <w:rPr>
          <w:rFonts w:ascii="Georgia" w:eastAsia="Times New Roman" w:hAnsi="Georgia" w:cs="Arial"/>
          <w:color w:val="000000"/>
        </w:rPr>
      </w:pPr>
    </w:p>
    <w:p w14:paraId="2DB7DBB5" w14:textId="660E6F7C" w:rsidR="00D827B6" w:rsidRPr="00D827B6" w:rsidRDefault="00D827B6" w:rsidP="00D827B6">
      <w:pPr>
        <w:shd w:val="clear" w:color="auto" w:fill="FFFFFF"/>
        <w:spacing w:before="45" w:after="45" w:line="360" w:lineRule="auto"/>
        <w:ind w:left="347"/>
        <w:jc w:val="both"/>
        <w:rPr>
          <w:rFonts w:ascii="Georgia" w:eastAsia="Times New Roman" w:hAnsi="Georgia" w:cs="Arial"/>
          <w:color w:val="000000"/>
        </w:rPr>
      </w:pPr>
      <w:r w:rsidRPr="00D827B6">
        <w:rPr>
          <w:rFonts w:ascii="Georgia" w:eastAsia="Times New Roman" w:hAnsi="Georgia" w:cs="Arial"/>
          <w:color w:val="000000"/>
        </w:rPr>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23" w:history="1">
        <w:r w:rsidRPr="00D827B6">
          <w:rPr>
            <w:rFonts w:ascii="Georgia" w:eastAsia="Times New Roman" w:hAnsi="Georgia" w:cs="Arial"/>
            <w:color w:val="0000FF"/>
            <w:u w:val="single"/>
          </w:rPr>
          <w:t>http://siiaa.uaaan.mx/</w:t>
        </w:r>
      </w:hyperlink>
      <w:r w:rsidRPr="00D827B6">
        <w:rPr>
          <w:rFonts w:ascii="Georgia" w:eastAsia="Times New Roman" w:hAnsi="Georgia" w:cs="Arial"/>
          <w:color w:val="000000"/>
        </w:rPr>
        <w:t xml:space="preserve"> , en el apartado Administrativo en el cual cada instancia administrativa cuenta con su p</w:t>
      </w:r>
      <w:r w:rsidR="00AA69B2">
        <w:rPr>
          <w:rFonts w:ascii="Georgia" w:eastAsia="Times New Roman" w:hAnsi="Georgia" w:cs="Arial"/>
          <w:color w:val="000000"/>
        </w:rPr>
        <w:t>resupuesto correspondiente.</w:t>
      </w:r>
      <w:r w:rsidRPr="00D827B6">
        <w:rPr>
          <w:rFonts w:ascii="Georgia" w:eastAsia="Times New Roman" w:hAnsi="Georgia" w:cs="Arial"/>
          <w:color w:val="000000"/>
        </w:rPr>
        <w:t xml:space="preserve"> </w:t>
      </w:r>
      <w:r w:rsidR="00AA69B2">
        <w:rPr>
          <w:rFonts w:ascii="Georgia" w:eastAsia="Times New Roman" w:hAnsi="Georgia" w:cs="Arial"/>
          <w:color w:val="000000"/>
        </w:rPr>
        <w:t>C</w:t>
      </w:r>
      <w:r w:rsidRPr="00D827B6">
        <w:rPr>
          <w:rFonts w:ascii="Georgia" w:eastAsia="Times New Roman" w:hAnsi="Georgia" w:cs="Arial"/>
          <w:color w:val="000000"/>
        </w:rPr>
        <w:t>abe señalar que el sistema se realizó en la institución y es muy amigable y</w:t>
      </w:r>
      <w:r w:rsidR="0019554B">
        <w:rPr>
          <w:rFonts w:ascii="Georgia" w:eastAsia="Times New Roman" w:hAnsi="Georgia" w:cs="Arial"/>
          <w:color w:val="000000"/>
        </w:rPr>
        <w:t>a que</w:t>
      </w:r>
      <w:r w:rsidRPr="00D827B6">
        <w:rPr>
          <w:rFonts w:ascii="Georgia" w:eastAsia="Times New Roman" w:hAnsi="Georgia" w:cs="Arial"/>
          <w:color w:val="000000"/>
        </w:rPr>
        <w:t xml:space="preserve"> solamente se requiere contar con su clave de usuario y contraseña que es asignada por el </w:t>
      </w:r>
      <w:r w:rsidR="00AA69B2">
        <w:rPr>
          <w:rFonts w:ascii="Georgia" w:eastAsia="Times New Roman" w:hAnsi="Georgia" w:cs="Arial"/>
          <w:color w:val="000000"/>
        </w:rPr>
        <w:t>Subdirección de Informática y Telecomunicaciones.</w:t>
      </w:r>
    </w:p>
    <w:p w14:paraId="5B5CF6FB" w14:textId="614D98FB" w:rsidR="00824F6F" w:rsidRDefault="00544772" w:rsidP="00C358F8">
      <w:pPr>
        <w:spacing w:line="360" w:lineRule="auto"/>
        <w:jc w:val="both"/>
        <w:rPr>
          <w:rFonts w:ascii="Calibri" w:eastAsia="Calibri" w:hAnsi="Calibri" w:cs="Times New Roman"/>
          <w:color w:val="0563C1"/>
          <w:u w:val="single"/>
        </w:rPr>
      </w:pPr>
      <w:r w:rsidRPr="00C358F8">
        <w:rPr>
          <w:rFonts w:ascii="Georgia" w:eastAsia="Times New Roman" w:hAnsi="Georgia" w:cs="Arial"/>
        </w:rPr>
        <w:t>En el propio Sistema de presupuesto cada departamento académico elabora sus metas anuales estableciendo una descripción, cantidad y monto. Las metas se inscriben en objetivos estratégicos del PDI, así como en líneas de acción derivadas de dichos objetivos. Esta etapa corresponde a la pro</w:t>
      </w:r>
      <w:r w:rsidR="00824F6F" w:rsidRPr="00C358F8">
        <w:rPr>
          <w:rFonts w:ascii="Georgia" w:eastAsia="Times New Roman" w:hAnsi="Georgia" w:cs="Arial"/>
        </w:rPr>
        <w:t>gramación ya que posteriormente</w:t>
      </w:r>
      <w:r w:rsidRPr="00C358F8">
        <w:rPr>
          <w:rFonts w:ascii="Georgia" w:eastAsia="Times New Roman" w:hAnsi="Georgia" w:cs="Arial"/>
        </w:rPr>
        <w:t xml:space="preserve"> </w:t>
      </w:r>
      <w:r w:rsidR="00824F6F" w:rsidRPr="00C358F8">
        <w:rPr>
          <w:rFonts w:ascii="Georgia" w:eastAsia="Times New Roman" w:hAnsi="Georgia" w:cs="Arial"/>
        </w:rPr>
        <w:t xml:space="preserve">para verificar el grado de cumplimiento o avance, </w:t>
      </w:r>
      <w:r w:rsidRPr="00C358F8">
        <w:rPr>
          <w:rFonts w:ascii="Georgia" w:eastAsia="Times New Roman" w:hAnsi="Georgia" w:cs="Arial"/>
        </w:rPr>
        <w:t xml:space="preserve">se </w:t>
      </w:r>
      <w:r w:rsidR="00824F6F" w:rsidRPr="00C358F8">
        <w:rPr>
          <w:rFonts w:ascii="Georgia" w:eastAsia="Times New Roman" w:hAnsi="Georgia" w:cs="Arial"/>
        </w:rPr>
        <w:t>efectúa</w:t>
      </w:r>
      <w:r w:rsidRPr="00C358F8">
        <w:rPr>
          <w:rFonts w:ascii="Georgia" w:eastAsia="Times New Roman" w:hAnsi="Georgia" w:cs="Arial"/>
        </w:rPr>
        <w:t xml:space="preserve"> una evaluación semestral  de las metas alcanzadas mediante un informe en el que se incluyen evidencias</w:t>
      </w:r>
      <w:r>
        <w:rPr>
          <w:rFonts w:ascii="Georgia" w:eastAsia="Times New Roman" w:hAnsi="Georgia" w:cs="Arial"/>
          <w:color w:val="FF0000"/>
        </w:rPr>
        <w:t xml:space="preserve">. </w:t>
      </w:r>
      <w:r w:rsidR="00824F6F" w:rsidRPr="003B7665">
        <w:rPr>
          <w:rFonts w:ascii="Georgia" w:eastAsia="Times New Roman" w:hAnsi="Georgia" w:cs="Arial"/>
          <w:color w:val="0070C0"/>
        </w:rPr>
        <w:t>(</w:t>
      </w:r>
      <w:hyperlink r:id="rId24" w:history="1">
        <w:r w:rsidR="00824F6F" w:rsidRPr="00824F6F">
          <w:rPr>
            <w:rFonts w:ascii="Calibri" w:eastAsia="Calibri" w:hAnsi="Calibri" w:cs="Times New Roman"/>
            <w:color w:val="0563C1"/>
            <w:u w:val="single"/>
          </w:rPr>
          <w:t>http://siiaa.uaaan.mx/presupuestos/login.php</w:t>
        </w:r>
      </w:hyperlink>
      <w:r w:rsidR="00824F6F">
        <w:rPr>
          <w:rFonts w:ascii="Calibri" w:eastAsia="Calibri" w:hAnsi="Calibri" w:cs="Times New Roman"/>
          <w:color w:val="0563C1"/>
          <w:u w:val="single"/>
        </w:rPr>
        <w:t>)</w:t>
      </w:r>
    </w:p>
    <w:p w14:paraId="62D30B66" w14:textId="77777777" w:rsidR="00824F6F" w:rsidRPr="00824F6F" w:rsidRDefault="00824F6F" w:rsidP="00824F6F">
      <w:pPr>
        <w:rPr>
          <w:rFonts w:ascii="Calibri" w:eastAsia="Calibri" w:hAnsi="Calibri" w:cs="Times New Roman"/>
        </w:rPr>
      </w:pPr>
    </w:p>
    <w:p w14:paraId="70E6B558" w14:textId="58CA0360" w:rsidR="004A4269" w:rsidRPr="00B7613D" w:rsidRDefault="004A4269" w:rsidP="00D827B6">
      <w:pPr>
        <w:spacing w:line="360" w:lineRule="auto"/>
        <w:ind w:left="347"/>
        <w:jc w:val="both"/>
        <w:rPr>
          <w:rFonts w:ascii="Georgia" w:eastAsia="Times New Roman" w:hAnsi="Georgia" w:cs="Arial"/>
          <w:color w:val="FF0000"/>
        </w:rPr>
      </w:pPr>
    </w:p>
    <w:p w14:paraId="6E94E1CB" w14:textId="77777777" w:rsidR="00D827B6" w:rsidRPr="00D827B6" w:rsidRDefault="00D827B6" w:rsidP="00D827B6">
      <w:pPr>
        <w:spacing w:after="0" w:line="360" w:lineRule="auto"/>
        <w:rPr>
          <w:rFonts w:ascii="Georgia" w:eastAsia="Times New Roman" w:hAnsi="Georgia" w:cs="Arial"/>
          <w:color w:val="000000"/>
        </w:rPr>
      </w:pPr>
      <w:r w:rsidRPr="00D827B6">
        <w:rPr>
          <w:rFonts w:ascii="Georgia" w:eastAsia="Times New Roman" w:hAnsi="Georgia" w:cs="Arial"/>
          <w:b/>
          <w:bCs/>
          <w:color w:val="000000"/>
        </w:rPr>
        <w:t>f) La certificación de procesos y laboratorios.</w:t>
      </w:r>
    </w:p>
    <w:p w14:paraId="60A71EFC" w14:textId="77777777" w:rsidR="00D827B6" w:rsidRPr="00D827B6" w:rsidRDefault="00D827B6" w:rsidP="00D827B6">
      <w:pPr>
        <w:shd w:val="clear" w:color="auto" w:fill="FFFFFF"/>
        <w:spacing w:before="45" w:after="45" w:line="360" w:lineRule="auto"/>
        <w:ind w:left="347"/>
        <w:jc w:val="both"/>
        <w:rPr>
          <w:rFonts w:ascii="Georgia" w:eastAsia="Times New Roman" w:hAnsi="Georgia" w:cs="Arial"/>
          <w:color w:val="000000"/>
        </w:rPr>
      </w:pPr>
      <w:r w:rsidRPr="00D827B6">
        <w:rPr>
          <w:rFonts w:ascii="Georgia" w:eastAsia="Times New Roman" w:hAnsi="Georgia" w:cs="Arial"/>
          <w:color w:val="000000"/>
        </w:rPr>
        <w:t xml:space="preserve">La Universidad logró certificar los procesos administrativos de la Dirección Administrativa, sin embargo, es necesario retomar estos procesos ya que las actividades académicas deberán contar con un soporte de procesos y servicios de gestión debidamente certificados y que cumplan con la normatividad interna y externa bajo la cual la institución opera. Cuando se establecieron los procesos para la certificación en </w:t>
      </w:r>
      <w:r w:rsidRPr="00D827B6">
        <w:rPr>
          <w:rFonts w:ascii="Georgia" w:eastAsia="Times New Roman" w:hAnsi="Georgia" w:cs="Arial"/>
          <w:color w:val="000000"/>
        </w:rPr>
        <w:lastRenderedPageBreak/>
        <w:t xml:space="preserve">el 2008 </w:t>
      </w:r>
      <w:hyperlink r:id="rId25" w:history="1">
        <w:r w:rsidRPr="00D827B6">
          <w:rPr>
            <w:rFonts w:ascii="Georgia" w:eastAsia="Times New Roman" w:hAnsi="Georgia" w:cs="Arial"/>
            <w:color w:val="0000FF"/>
            <w:u w:val="single"/>
          </w:rPr>
          <w:t>(</w:t>
        </w:r>
        <w:r w:rsidRPr="00D827B6">
          <w:rPr>
            <w:rFonts w:ascii="Georgia" w:eastAsia="Times New Roman" w:hAnsi="Georgia" w:cs="Arial"/>
            <w:b/>
            <w:color w:val="0000FF"/>
            <w:u w:val="single"/>
          </w:rPr>
          <w:t>SGC</w:t>
        </w:r>
        <w:r w:rsidRPr="00D827B6">
          <w:rPr>
            <w:rFonts w:ascii="Georgia" w:eastAsia="Times New Roman" w:hAnsi="Georgia" w:cs="Arial"/>
            <w:color w:val="0000FF"/>
            <w:u w:val="single"/>
          </w:rPr>
          <w:t>)</w:t>
        </w:r>
      </w:hyperlink>
      <w:r w:rsidRPr="00D827B6">
        <w:rPr>
          <w:rFonts w:ascii="Georgia" w:eastAsia="Times New Roman" w:hAnsi="Georgia" w:cs="Arial"/>
          <w:color w:val="000000"/>
        </w:rPr>
        <w:t xml:space="preserve"> se consideró solamente la normatividad interna y hoy por hoy se deberán adecuar a los requerimientos y procedimientos establecidos por la SEP.</w:t>
      </w:r>
    </w:p>
    <w:p w14:paraId="065C80B1" w14:textId="77777777" w:rsidR="00D827B6" w:rsidRPr="00D827B6" w:rsidRDefault="00D827B6" w:rsidP="00D827B6">
      <w:pPr>
        <w:shd w:val="clear" w:color="auto" w:fill="FFFFFF"/>
        <w:spacing w:before="45" w:after="45" w:line="360" w:lineRule="auto"/>
        <w:ind w:left="347"/>
        <w:jc w:val="both"/>
        <w:rPr>
          <w:rFonts w:ascii="Georgia" w:eastAsia="Times New Roman" w:hAnsi="Georgia" w:cs="Arial"/>
          <w:color w:val="000000"/>
        </w:rPr>
      </w:pPr>
    </w:p>
    <w:p w14:paraId="25C1C34B" w14:textId="77777777" w:rsidR="00D827B6" w:rsidRDefault="00D827B6" w:rsidP="00B7613D">
      <w:pPr>
        <w:spacing w:line="360" w:lineRule="auto"/>
        <w:rPr>
          <w:rFonts w:ascii="Georgia" w:eastAsia="Times New Roman" w:hAnsi="Georgia" w:cs="Arial"/>
          <w:color w:val="000000"/>
        </w:rPr>
      </w:pPr>
      <w:r w:rsidRPr="00D827B6">
        <w:rPr>
          <w:rFonts w:ascii="Georgia" w:eastAsia="Times New Roman" w:hAnsi="Georgia" w:cs="Arial"/>
          <w:color w:val="000000"/>
        </w:rPr>
        <w:t>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5A0E6F" w:rsidRPr="005A0E6F" w14:paraId="734B0379" w14:textId="77777777" w:rsidTr="00045ED9">
        <w:trPr>
          <w:trHeight w:val="253"/>
        </w:trPr>
        <w:tc>
          <w:tcPr>
            <w:tcW w:w="5000" w:type="pct"/>
            <w:shd w:val="clear" w:color="auto" w:fill="D9D9D9"/>
          </w:tcPr>
          <w:p w14:paraId="156DE88B" w14:textId="77777777" w:rsidR="005A0E6F" w:rsidRPr="005A0E6F" w:rsidRDefault="005A0E6F" w:rsidP="005A0E6F">
            <w:pPr>
              <w:widowControl w:val="0"/>
              <w:suppressLineNumbers/>
              <w:suppressAutoHyphens/>
              <w:overflowPunct w:val="0"/>
              <w:autoSpaceDE w:val="0"/>
              <w:autoSpaceDN w:val="0"/>
              <w:adjustRightInd w:val="0"/>
              <w:spacing w:after="0" w:line="360" w:lineRule="auto"/>
              <w:ind w:left="420"/>
              <w:jc w:val="both"/>
              <w:textAlignment w:val="baseline"/>
              <w:rPr>
                <w:rFonts w:ascii="Georgia" w:eastAsia="Calibri" w:hAnsi="Georgia" w:cs="Arial"/>
              </w:rPr>
            </w:pPr>
          </w:p>
          <w:p w14:paraId="347EDD3C" w14:textId="77777777" w:rsidR="005A0E6F" w:rsidRPr="005A0E6F" w:rsidRDefault="005A0E6F" w:rsidP="005A0E6F">
            <w:pPr>
              <w:widowControl w:val="0"/>
              <w:suppressLineNumbers/>
              <w:suppressAutoHyphens/>
              <w:overflowPunct w:val="0"/>
              <w:autoSpaceDE w:val="0"/>
              <w:autoSpaceDN w:val="0"/>
              <w:adjustRightInd w:val="0"/>
              <w:spacing w:after="0" w:line="360" w:lineRule="auto"/>
              <w:jc w:val="both"/>
              <w:textAlignment w:val="baseline"/>
              <w:rPr>
                <w:rFonts w:ascii="Georgia" w:eastAsia="Calibri" w:hAnsi="Georgia" w:cs="Arial"/>
              </w:rPr>
            </w:pPr>
            <w:r w:rsidRPr="005A0E6F">
              <w:rPr>
                <w:rFonts w:ascii="Georgia" w:eastAsia="Calibri" w:hAnsi="Georgia" w:cs="Arial"/>
                <w:b/>
                <w:bCs/>
              </w:rPr>
              <w:t>El la institución y programa académico deben</w:t>
            </w:r>
            <w:r w:rsidRPr="005A0E6F">
              <w:rPr>
                <w:rFonts w:ascii="Georgia" w:eastAsia="Calibri" w:hAnsi="Georgia" w:cs="Arial"/>
                <w:bCs/>
              </w:rPr>
              <w:t xml:space="preserve"> contar con la normativa de las diversas formas de organización del trabajo del personal académico con </w:t>
            </w:r>
            <w:r w:rsidRPr="005A0E6F">
              <w:rPr>
                <w:rFonts w:ascii="Georgia" w:eastAsia="Calibri" w:hAnsi="Georgia" w:cs="Arial"/>
              </w:rPr>
              <w:t xml:space="preserve">programas formales para academias en todas sus modalidades, grupos de trabajo y cuerpos académicos que apoyan el desarrollo integral del programa, en particular: </w:t>
            </w:r>
          </w:p>
          <w:p w14:paraId="01FA1E3E" w14:textId="77777777" w:rsidR="005A0E6F" w:rsidRPr="005A0E6F" w:rsidRDefault="005A0E6F" w:rsidP="005A0E6F">
            <w:pPr>
              <w:widowControl w:val="0"/>
              <w:suppressLineNumbers/>
              <w:suppressAutoHyphens/>
              <w:overflowPunct w:val="0"/>
              <w:autoSpaceDE w:val="0"/>
              <w:autoSpaceDN w:val="0"/>
              <w:adjustRightInd w:val="0"/>
              <w:spacing w:after="120" w:line="360" w:lineRule="auto"/>
              <w:ind w:left="885"/>
              <w:textAlignment w:val="baseline"/>
              <w:rPr>
                <w:rFonts w:ascii="Georgia" w:eastAsia="Calibri" w:hAnsi="Georgia" w:cs="Arial"/>
                <w:b/>
                <w:bCs/>
              </w:rPr>
            </w:pPr>
          </w:p>
          <w:p w14:paraId="7366E306" w14:textId="77777777" w:rsidR="005A0E6F" w:rsidRPr="005A0E6F" w:rsidRDefault="005A0E6F" w:rsidP="005A0E6F">
            <w:pPr>
              <w:widowControl w:val="0"/>
              <w:numPr>
                <w:ilvl w:val="0"/>
                <w:numId w:val="12"/>
              </w:numPr>
              <w:suppressLineNumbers/>
              <w:suppressAutoHyphens/>
              <w:overflowPunct w:val="0"/>
              <w:autoSpaceDE w:val="0"/>
              <w:autoSpaceDN w:val="0"/>
              <w:adjustRightInd w:val="0"/>
              <w:spacing w:after="0" w:line="360" w:lineRule="auto"/>
              <w:ind w:left="885"/>
              <w:jc w:val="both"/>
              <w:textAlignment w:val="baseline"/>
              <w:rPr>
                <w:rFonts w:ascii="Georgia" w:eastAsia="Calibri" w:hAnsi="Georgia" w:cs="Arial"/>
              </w:rPr>
            </w:pPr>
            <w:r w:rsidRPr="005A0E6F">
              <w:rPr>
                <w:rFonts w:ascii="Georgia" w:eastAsia="Calibri" w:hAnsi="Georgia" w:cs="Arial"/>
              </w:rPr>
              <w:t xml:space="preserve">  En la integración de las actividades de docencia, investigación, vinculación y difusión y extensión de los servicios; </w:t>
            </w:r>
          </w:p>
          <w:p w14:paraId="4D20475B" w14:textId="77777777" w:rsidR="005A0E6F" w:rsidRPr="005A0E6F" w:rsidRDefault="005A0E6F" w:rsidP="005A0E6F">
            <w:pPr>
              <w:widowControl w:val="0"/>
              <w:numPr>
                <w:ilvl w:val="0"/>
                <w:numId w:val="12"/>
              </w:numPr>
              <w:suppressLineNumbers/>
              <w:suppressAutoHyphens/>
              <w:overflowPunct w:val="0"/>
              <w:autoSpaceDE w:val="0"/>
              <w:autoSpaceDN w:val="0"/>
              <w:adjustRightInd w:val="0"/>
              <w:spacing w:after="0" w:line="360" w:lineRule="auto"/>
              <w:ind w:left="885"/>
              <w:jc w:val="both"/>
              <w:textAlignment w:val="baseline"/>
              <w:rPr>
                <w:rFonts w:ascii="Georgia" w:eastAsia="Calibri" w:hAnsi="Georgia" w:cs="Arial"/>
              </w:rPr>
            </w:pPr>
            <w:r w:rsidRPr="005A0E6F">
              <w:rPr>
                <w:rFonts w:ascii="Georgia" w:eastAsia="Calibri" w:hAnsi="Georgia" w:cs="Arial"/>
              </w:rPr>
              <w:t xml:space="preserve"> En el compromiso del aseguramiento de la calidad</w:t>
            </w:r>
          </w:p>
          <w:p w14:paraId="6A5E474C" w14:textId="77777777" w:rsidR="005A0E6F" w:rsidRPr="005A0E6F" w:rsidRDefault="005A0E6F" w:rsidP="005A0E6F">
            <w:pPr>
              <w:widowControl w:val="0"/>
              <w:numPr>
                <w:ilvl w:val="0"/>
                <w:numId w:val="12"/>
              </w:numPr>
              <w:suppressLineNumbers/>
              <w:suppressAutoHyphens/>
              <w:overflowPunct w:val="0"/>
              <w:autoSpaceDE w:val="0"/>
              <w:autoSpaceDN w:val="0"/>
              <w:adjustRightInd w:val="0"/>
              <w:spacing w:after="0" w:line="360" w:lineRule="auto"/>
              <w:ind w:left="885"/>
              <w:jc w:val="both"/>
              <w:textAlignment w:val="baseline"/>
              <w:rPr>
                <w:rFonts w:ascii="Georgia" w:eastAsia="Calibri" w:hAnsi="Georgia" w:cs="Arial"/>
              </w:rPr>
            </w:pPr>
            <w:r w:rsidRPr="005A0E6F">
              <w:rPr>
                <w:rFonts w:ascii="Georgia" w:eastAsia="Calibri" w:hAnsi="Georgia" w:cs="Arial"/>
              </w:rPr>
              <w:t xml:space="preserve"> En el mejoramiento del programa académico;</w:t>
            </w:r>
          </w:p>
          <w:p w14:paraId="3DE21543" w14:textId="77777777" w:rsidR="005A0E6F" w:rsidRPr="005A0E6F" w:rsidRDefault="005A0E6F" w:rsidP="005A0E6F">
            <w:pPr>
              <w:widowControl w:val="0"/>
              <w:numPr>
                <w:ilvl w:val="0"/>
                <w:numId w:val="12"/>
              </w:numPr>
              <w:suppressLineNumbers/>
              <w:suppressAutoHyphens/>
              <w:overflowPunct w:val="0"/>
              <w:autoSpaceDE w:val="0"/>
              <w:autoSpaceDN w:val="0"/>
              <w:adjustRightInd w:val="0"/>
              <w:spacing w:after="0" w:line="360" w:lineRule="auto"/>
              <w:ind w:left="885"/>
              <w:jc w:val="both"/>
              <w:textAlignment w:val="baseline"/>
              <w:rPr>
                <w:rFonts w:ascii="Georgia" w:eastAsia="Calibri" w:hAnsi="Georgia" w:cs="Arial"/>
              </w:rPr>
            </w:pPr>
            <w:r w:rsidRPr="005A0E6F">
              <w:rPr>
                <w:rFonts w:ascii="Georgia" w:eastAsia="Calibri" w:hAnsi="Georgia" w:cs="Arial"/>
              </w:rPr>
              <w:t xml:space="preserve"> En el desarrollo y registro de los cuerpos académicos ante la SEP:</w:t>
            </w:r>
            <w:r w:rsidRPr="005A0E6F">
              <w:rPr>
                <w:rFonts w:ascii="Georgia" w:eastAsia="Calibri" w:hAnsi="Georgia" w:cs="Arial"/>
                <w:i/>
              </w:rPr>
              <w:t xml:space="preserve"> Número</w:t>
            </w:r>
            <w:r w:rsidRPr="005A0E6F">
              <w:rPr>
                <w:rFonts w:ascii="Georgia" w:eastAsia="Calibri" w:hAnsi="Georgia" w:cs="Arial"/>
              </w:rPr>
              <w:t xml:space="preserve"> cuerpos académicos consolidados; cuerpos académicos en consolidación,</w:t>
            </w:r>
            <w:r w:rsidRPr="005A0E6F">
              <w:rPr>
                <w:rFonts w:ascii="Georgia" w:eastAsia="Calibri" w:hAnsi="Georgia" w:cs="Arial"/>
                <w:i/>
              </w:rPr>
              <w:t xml:space="preserve"> </w:t>
            </w:r>
            <w:r w:rsidRPr="005A0E6F">
              <w:rPr>
                <w:rFonts w:ascii="Georgia" w:eastAsia="Calibri" w:hAnsi="Georgia" w:cs="Arial"/>
              </w:rPr>
              <w:t xml:space="preserve">y </w:t>
            </w:r>
            <w:r w:rsidRPr="005A0E6F">
              <w:rPr>
                <w:rFonts w:ascii="Georgia" w:eastAsia="Calibri" w:hAnsi="Georgia" w:cs="Arial"/>
                <w:i/>
              </w:rPr>
              <w:t xml:space="preserve">Número </w:t>
            </w:r>
            <w:r w:rsidRPr="005A0E6F">
              <w:rPr>
                <w:rFonts w:ascii="Georgia" w:eastAsia="Calibri" w:hAnsi="Georgia" w:cs="Arial"/>
              </w:rPr>
              <w:t>de cuerpos académicos en formación.</w:t>
            </w:r>
          </w:p>
          <w:p w14:paraId="25567F56" w14:textId="77777777" w:rsidR="005A0E6F" w:rsidRPr="005A0E6F" w:rsidRDefault="005A0E6F" w:rsidP="005A0E6F">
            <w:pPr>
              <w:widowControl w:val="0"/>
              <w:numPr>
                <w:ilvl w:val="0"/>
                <w:numId w:val="12"/>
              </w:numPr>
              <w:suppressLineNumbers/>
              <w:suppressAutoHyphens/>
              <w:overflowPunct w:val="0"/>
              <w:autoSpaceDE w:val="0"/>
              <w:autoSpaceDN w:val="0"/>
              <w:adjustRightInd w:val="0"/>
              <w:spacing w:after="0" w:line="360" w:lineRule="auto"/>
              <w:ind w:left="885"/>
              <w:jc w:val="both"/>
              <w:textAlignment w:val="baseline"/>
              <w:rPr>
                <w:rFonts w:ascii="Georgia" w:eastAsia="Calibri" w:hAnsi="Georgia" w:cs="Arial"/>
              </w:rPr>
            </w:pPr>
            <w:r w:rsidRPr="005A0E6F">
              <w:rPr>
                <w:rFonts w:ascii="Georgia" w:eastAsia="Calibri" w:hAnsi="Georgia" w:cs="Arial"/>
              </w:rPr>
              <w:t>Relevancia de las áreas y del número de profesores que pertenecen a los diferentes Cuerpos Académicos:</w:t>
            </w:r>
          </w:p>
          <w:p w14:paraId="025FD179" w14:textId="77777777" w:rsidR="005A0E6F" w:rsidRPr="005A0E6F" w:rsidRDefault="005A0E6F" w:rsidP="005A0E6F">
            <w:pPr>
              <w:widowControl w:val="0"/>
              <w:numPr>
                <w:ilvl w:val="0"/>
                <w:numId w:val="12"/>
              </w:numPr>
              <w:suppressLineNumbers/>
              <w:suppressAutoHyphens/>
              <w:overflowPunct w:val="0"/>
              <w:autoSpaceDE w:val="0"/>
              <w:autoSpaceDN w:val="0"/>
              <w:adjustRightInd w:val="0"/>
              <w:spacing w:after="0" w:line="360" w:lineRule="auto"/>
              <w:ind w:left="885"/>
              <w:jc w:val="both"/>
              <w:textAlignment w:val="baseline"/>
              <w:rPr>
                <w:rFonts w:ascii="Georgia" w:eastAsia="Calibri" w:hAnsi="Georgia" w:cs="Arial"/>
              </w:rPr>
            </w:pPr>
            <w:r w:rsidRPr="005A0E6F">
              <w:rPr>
                <w:rFonts w:ascii="Georgia" w:eastAsia="Calibri" w:hAnsi="Georgia" w:cs="Arial"/>
              </w:rPr>
              <w:t>Comité, grupo o equipo de acreditación.</w:t>
            </w:r>
          </w:p>
          <w:p w14:paraId="30F3D085" w14:textId="77777777" w:rsidR="005A0E6F" w:rsidRPr="005A0E6F" w:rsidRDefault="005A0E6F" w:rsidP="005A0E6F">
            <w:pPr>
              <w:autoSpaceDE w:val="0"/>
              <w:autoSpaceDN w:val="0"/>
              <w:adjustRightInd w:val="0"/>
              <w:spacing w:after="0" w:line="360" w:lineRule="auto"/>
              <w:jc w:val="both"/>
              <w:rPr>
                <w:rFonts w:ascii="Georgia" w:eastAsia="Calibri" w:hAnsi="Georgia" w:cs="Arial"/>
                <w:color w:val="000000"/>
              </w:rPr>
            </w:pPr>
          </w:p>
          <w:p w14:paraId="149355B0" w14:textId="77777777" w:rsidR="005A0E6F" w:rsidRPr="005A0E6F" w:rsidRDefault="005A0E6F" w:rsidP="005A0E6F">
            <w:pPr>
              <w:autoSpaceDE w:val="0"/>
              <w:autoSpaceDN w:val="0"/>
              <w:adjustRightInd w:val="0"/>
              <w:spacing w:after="0" w:line="360" w:lineRule="auto"/>
              <w:jc w:val="both"/>
              <w:rPr>
                <w:rFonts w:ascii="Georgia" w:eastAsia="Calibri" w:hAnsi="Georgia" w:cs="Arial"/>
                <w:color w:val="000000"/>
              </w:rPr>
            </w:pPr>
          </w:p>
        </w:tc>
      </w:tr>
      <w:tr w:rsidR="005A0E6F" w:rsidRPr="005A0E6F" w14:paraId="27E2AA4D" w14:textId="77777777" w:rsidTr="00045ED9">
        <w:trPr>
          <w:trHeight w:val="253"/>
        </w:trPr>
        <w:tc>
          <w:tcPr>
            <w:tcW w:w="5000" w:type="pct"/>
            <w:shd w:val="clear" w:color="auto" w:fill="BFBFBF"/>
          </w:tcPr>
          <w:p w14:paraId="1FD11E30" w14:textId="77777777" w:rsidR="005A0E6F" w:rsidRPr="005A0E6F" w:rsidRDefault="005A0E6F" w:rsidP="005A0E6F">
            <w:pPr>
              <w:autoSpaceDE w:val="0"/>
              <w:autoSpaceDN w:val="0"/>
              <w:adjustRightInd w:val="0"/>
              <w:spacing w:after="0" w:line="360" w:lineRule="auto"/>
              <w:ind w:left="176"/>
              <w:jc w:val="both"/>
              <w:rPr>
                <w:rFonts w:ascii="Georgia" w:eastAsia="Calibri" w:hAnsi="Georgia" w:cs="Arial"/>
                <w:b/>
                <w:color w:val="000000"/>
              </w:rPr>
            </w:pPr>
            <w:r w:rsidRPr="005A0E6F">
              <w:rPr>
                <w:rFonts w:ascii="Georgia" w:eastAsia="Calibri" w:hAnsi="Georgia" w:cs="Arial"/>
                <w:b/>
                <w:color w:val="000000"/>
              </w:rPr>
              <w:t>Nivel de Cumplimiento:</w:t>
            </w:r>
          </w:p>
          <w:p w14:paraId="347FDA33" w14:textId="77777777" w:rsidR="005A0E6F" w:rsidRPr="005A0E6F" w:rsidRDefault="005A0E6F" w:rsidP="005A0E6F">
            <w:pPr>
              <w:autoSpaceDE w:val="0"/>
              <w:autoSpaceDN w:val="0"/>
              <w:adjustRightInd w:val="0"/>
              <w:spacing w:after="0" w:line="360" w:lineRule="auto"/>
              <w:ind w:left="176"/>
              <w:jc w:val="both"/>
              <w:rPr>
                <w:rFonts w:ascii="Georgia" w:eastAsia="Calibri" w:hAnsi="Georgia" w:cs="Arial"/>
                <w:color w:val="000000"/>
              </w:rPr>
            </w:pPr>
            <w:r w:rsidRPr="005A0E6F">
              <w:rPr>
                <w:rFonts w:ascii="Georgia" w:eastAsia="Calibri" w:hAnsi="Georgia" w:cs="Arial"/>
                <w:color w:val="000000"/>
              </w:rPr>
              <w:t>Cumple totalmente_____                  Cumple parcialmente_____%                 No cumple_____</w:t>
            </w:r>
          </w:p>
        </w:tc>
      </w:tr>
    </w:tbl>
    <w:p w14:paraId="3DAC024C" w14:textId="77777777" w:rsidR="00D827B6" w:rsidRDefault="00D827B6" w:rsidP="00D827B6"/>
    <w:p w14:paraId="0AE0EB8A" w14:textId="77777777" w:rsidR="005A0E6F" w:rsidRPr="005A0E6F" w:rsidRDefault="005A0E6F" w:rsidP="005A0E6F">
      <w:pPr>
        <w:spacing w:after="0" w:line="360" w:lineRule="auto"/>
        <w:ind w:left="426" w:hanging="426"/>
        <w:jc w:val="both"/>
        <w:rPr>
          <w:rFonts w:ascii="Georgia" w:eastAsia="Times New Roman" w:hAnsi="Georgia" w:cs="Arial"/>
          <w:b/>
          <w:bCs/>
          <w:color w:val="000000"/>
        </w:rPr>
      </w:pPr>
      <w:r w:rsidRPr="005A0E6F">
        <w:rPr>
          <w:rFonts w:ascii="Georgia" w:eastAsia="Times New Roman" w:hAnsi="Georgia" w:cs="Arial"/>
          <w:b/>
          <w:bCs/>
          <w:color w:val="000000"/>
        </w:rPr>
        <w:t>Descripción y Análisis:</w:t>
      </w:r>
    </w:p>
    <w:p w14:paraId="71B8BD02" w14:textId="77777777" w:rsidR="005A0E6F" w:rsidRPr="005A0E6F" w:rsidRDefault="005A0E6F" w:rsidP="005A0E6F">
      <w:pPr>
        <w:spacing w:after="0" w:line="360" w:lineRule="auto"/>
        <w:ind w:left="426" w:hanging="426"/>
        <w:jc w:val="both"/>
        <w:rPr>
          <w:rFonts w:ascii="Georgia" w:eastAsia="Times New Roman" w:hAnsi="Georgia" w:cs="Arial"/>
          <w:b/>
          <w:bCs/>
          <w:color w:val="000000"/>
        </w:rPr>
      </w:pPr>
    </w:p>
    <w:p w14:paraId="5737F88D" w14:textId="77777777" w:rsidR="005A0E6F" w:rsidRPr="005A0E6F" w:rsidRDefault="005A0E6F" w:rsidP="005A0E6F">
      <w:pPr>
        <w:numPr>
          <w:ilvl w:val="0"/>
          <w:numId w:val="13"/>
        </w:numPr>
        <w:spacing w:after="0" w:line="360" w:lineRule="auto"/>
        <w:ind w:left="347"/>
        <w:rPr>
          <w:rFonts w:ascii="Georgia" w:eastAsia="Times New Roman" w:hAnsi="Georgia" w:cs="Arial"/>
          <w:b/>
          <w:bCs/>
          <w:color w:val="000000"/>
        </w:rPr>
      </w:pPr>
      <w:r w:rsidRPr="005A0E6F">
        <w:rPr>
          <w:rFonts w:ascii="Georgia" w:eastAsia="Times New Roman" w:hAnsi="Georgia" w:cs="Arial"/>
          <w:b/>
          <w:bCs/>
          <w:color w:val="000000"/>
        </w:rPr>
        <w:t>En la integración de las actividades de docencia, investigación, vinculación y difusión y extensión de los servicios.</w:t>
      </w:r>
    </w:p>
    <w:p w14:paraId="194718C2" w14:textId="77777777" w:rsidR="005A0E6F" w:rsidRPr="005A0E6F" w:rsidRDefault="005A0E6F" w:rsidP="005A0E6F">
      <w:pPr>
        <w:spacing w:after="0" w:line="360" w:lineRule="auto"/>
        <w:ind w:left="720"/>
        <w:rPr>
          <w:rFonts w:ascii="Georgia" w:eastAsia="Times New Roman" w:hAnsi="Georgia" w:cs="Arial"/>
          <w:color w:val="000000"/>
        </w:rPr>
      </w:pPr>
    </w:p>
    <w:p w14:paraId="578D94A8" w14:textId="39089526" w:rsidR="005A0E6F" w:rsidRPr="005A0E6F" w:rsidRDefault="005A0E6F" w:rsidP="005A0E6F">
      <w:pPr>
        <w:shd w:val="clear" w:color="auto" w:fill="FFFFFF"/>
        <w:spacing w:before="45" w:after="45" w:line="360" w:lineRule="auto"/>
        <w:ind w:left="347"/>
        <w:jc w:val="both"/>
        <w:rPr>
          <w:rFonts w:ascii="Georgia" w:eastAsia="Times New Roman" w:hAnsi="Georgia" w:cs="Arial"/>
          <w:color w:val="000000"/>
        </w:rPr>
      </w:pPr>
      <w:r w:rsidRPr="005A0E6F">
        <w:rPr>
          <w:rFonts w:ascii="Georgia" w:eastAsia="Times New Roman" w:hAnsi="Georgia" w:cs="Arial"/>
          <w:color w:val="000000"/>
        </w:rPr>
        <w:t>La institución cuenta con la normatividad correspondiente para organizar las diversas actividades académicas de sus docentes, plasmadas en el</w:t>
      </w:r>
      <w:r w:rsidRPr="005A0E6F">
        <w:rPr>
          <w:rFonts w:ascii="Georgia" w:eastAsia="Times New Roman" w:hAnsi="Georgia" w:cs="Arial"/>
          <w:color w:val="44546A"/>
        </w:rPr>
        <w:t xml:space="preserve"> </w:t>
      </w:r>
      <w:hyperlink r:id="rId26" w:history="1">
        <w:r w:rsidRPr="005A0E6F">
          <w:rPr>
            <w:rFonts w:ascii="Georgia" w:eastAsia="Calibri" w:hAnsi="Georgia" w:cs="Arial"/>
            <w:color w:val="0000FF"/>
            <w:u w:val="single"/>
          </w:rPr>
          <w:t>Estatuto Universitario</w:t>
        </w:r>
      </w:hyperlink>
      <w:r w:rsidRPr="005A0E6F">
        <w:rPr>
          <w:rFonts w:ascii="Georgia" w:eastAsia="Calibri" w:hAnsi="Georgia" w:cs="Arial"/>
          <w:color w:val="0000FF"/>
          <w:u w:val="single"/>
          <w:lang w:eastAsia="es-ES"/>
        </w:rPr>
        <w:t xml:space="preserve"> </w:t>
      </w:r>
      <w:r w:rsidRPr="005A0E6F">
        <w:rPr>
          <w:rFonts w:ascii="Georgia" w:eastAsia="Times New Roman" w:hAnsi="Georgia" w:cs="Arial"/>
          <w:b/>
          <w:color w:val="44546A"/>
        </w:rPr>
        <w:t xml:space="preserve"> </w:t>
      </w:r>
      <w:r w:rsidRPr="005A0E6F">
        <w:rPr>
          <w:rFonts w:ascii="Georgia" w:eastAsia="Times New Roman" w:hAnsi="Georgia" w:cs="Arial"/>
        </w:rPr>
        <w:t>en donde</w:t>
      </w:r>
      <w:r w:rsidRPr="005A0E6F">
        <w:rPr>
          <w:rFonts w:ascii="Georgia" w:eastAsia="Times New Roman" w:hAnsi="Georgia" w:cs="Arial"/>
          <w:color w:val="44546A"/>
        </w:rPr>
        <w:t xml:space="preserve"> </w:t>
      </w:r>
      <w:r w:rsidRPr="005A0E6F">
        <w:rPr>
          <w:rFonts w:ascii="Georgia" w:eastAsia="Times New Roman" w:hAnsi="Georgia" w:cs="Arial"/>
          <w:color w:val="000000"/>
        </w:rPr>
        <w:t>se señalan sus derechos y obligaciones. Para la realización de sus objetivos y fines la universidad está organizada en departamentos académicos, que por su naturaleza se agrupan en divisiones a partir de un modelo matricial (</w:t>
      </w:r>
      <w:r w:rsidR="00824F6F">
        <w:rPr>
          <w:rFonts w:ascii="Georgia" w:eastAsia="Times New Roman" w:hAnsi="Georgia" w:cs="Arial"/>
          <w:color w:val="000000"/>
        </w:rPr>
        <w:t xml:space="preserve">ver </w:t>
      </w:r>
      <w:r w:rsidRPr="005A0E6F">
        <w:rPr>
          <w:rFonts w:ascii="Georgia" w:eastAsia="Times New Roman" w:hAnsi="Georgia" w:cs="Arial"/>
          <w:color w:val="000000"/>
        </w:rPr>
        <w:t>los artículos 71, 72, 73 y 74), todos los profesores tienen oportunidad de participar ya sea en la academia departamental o en la del programa educativo, con funciones claramente definidas y pueden participar en los diferentes programas académicos de investigación o cuerpos académicos de manera voluntaria sin que esto involucre su cambio de adscripción, o también formar parte de los comités de calidad de los programas educativos acreditados.</w:t>
      </w:r>
    </w:p>
    <w:p w14:paraId="6D8CC420" w14:textId="77777777" w:rsidR="005A0E6F" w:rsidRPr="005A0E6F" w:rsidRDefault="005A0E6F" w:rsidP="005A0E6F">
      <w:pPr>
        <w:shd w:val="clear" w:color="auto" w:fill="FFFFFF"/>
        <w:spacing w:before="45" w:after="45" w:line="360" w:lineRule="auto"/>
        <w:ind w:left="347"/>
        <w:jc w:val="both"/>
        <w:rPr>
          <w:rFonts w:ascii="Georgia" w:eastAsia="Times New Roman" w:hAnsi="Georgia" w:cs="Arial"/>
          <w:color w:val="000000"/>
        </w:rPr>
      </w:pPr>
    </w:p>
    <w:p w14:paraId="4C4CEA53" w14:textId="13F81DF4" w:rsidR="005A0E6F" w:rsidRPr="005A0E6F" w:rsidRDefault="005A0E6F" w:rsidP="005A0E6F">
      <w:pPr>
        <w:shd w:val="clear" w:color="auto" w:fill="FFFFFF"/>
        <w:spacing w:before="45" w:after="45" w:line="360" w:lineRule="auto"/>
        <w:ind w:left="347"/>
        <w:jc w:val="both"/>
        <w:rPr>
          <w:rFonts w:ascii="Georgia" w:eastAsia="Times New Roman" w:hAnsi="Georgia" w:cs="Arial"/>
          <w:color w:val="000000"/>
        </w:rPr>
      </w:pPr>
      <w:r w:rsidRPr="005A0E6F">
        <w:rPr>
          <w:rFonts w:ascii="Georgia" w:eastAsia="Times New Roman" w:hAnsi="Georgia" w:cs="Arial"/>
          <w:color w:val="000000"/>
        </w:rPr>
        <w:t>En el Programa de Metas y presupuestos del 2017, se establece una política para la distribución de carga a</w:t>
      </w:r>
      <w:r w:rsidR="00F42BD2">
        <w:rPr>
          <w:rFonts w:ascii="Georgia" w:eastAsia="Times New Roman" w:hAnsi="Georgia" w:cs="Arial"/>
          <w:color w:val="000000"/>
        </w:rPr>
        <w:t xml:space="preserve">cadémica consistente en 15 </w:t>
      </w:r>
      <w:proofErr w:type="spellStart"/>
      <w:r w:rsidR="00F42BD2">
        <w:rPr>
          <w:rFonts w:ascii="Georgia" w:eastAsia="Times New Roman" w:hAnsi="Georgia" w:cs="Arial"/>
          <w:color w:val="000000"/>
        </w:rPr>
        <w:t>hr</w:t>
      </w:r>
      <w:proofErr w:type="spellEnd"/>
      <w:r w:rsidR="00F42BD2">
        <w:rPr>
          <w:rFonts w:ascii="Georgia" w:eastAsia="Times New Roman" w:hAnsi="Georgia" w:cs="Arial"/>
          <w:color w:val="000000"/>
        </w:rPr>
        <w:t xml:space="preserve">. </w:t>
      </w:r>
      <w:proofErr w:type="gramStart"/>
      <w:r w:rsidR="00F42BD2">
        <w:rPr>
          <w:rFonts w:ascii="Georgia" w:eastAsia="Times New Roman" w:hAnsi="Georgia" w:cs="Arial"/>
          <w:color w:val="000000"/>
        </w:rPr>
        <w:t>f</w:t>
      </w:r>
      <w:r w:rsidRPr="005A0E6F">
        <w:rPr>
          <w:rFonts w:ascii="Georgia" w:eastAsia="Times New Roman" w:hAnsi="Georgia" w:cs="Arial"/>
          <w:color w:val="000000"/>
        </w:rPr>
        <w:t>rente</w:t>
      </w:r>
      <w:proofErr w:type="gramEnd"/>
      <w:r w:rsidRPr="005A0E6F">
        <w:rPr>
          <w:rFonts w:ascii="Georgia" w:eastAsia="Times New Roman" w:hAnsi="Georgia" w:cs="Arial"/>
          <w:color w:val="000000"/>
        </w:rPr>
        <w:t xml:space="preserve"> a grupo, 5 </w:t>
      </w:r>
      <w:proofErr w:type="spellStart"/>
      <w:r w:rsidRPr="005A0E6F">
        <w:rPr>
          <w:rFonts w:ascii="Georgia" w:eastAsia="Times New Roman" w:hAnsi="Georgia" w:cs="Arial"/>
          <w:color w:val="000000"/>
        </w:rPr>
        <w:t>hr</w:t>
      </w:r>
      <w:proofErr w:type="spellEnd"/>
      <w:r w:rsidRPr="005A0E6F">
        <w:rPr>
          <w:rFonts w:ascii="Georgia" w:eastAsia="Times New Roman" w:hAnsi="Georgia" w:cs="Arial"/>
          <w:color w:val="000000"/>
        </w:rPr>
        <w:t xml:space="preserve">. </w:t>
      </w:r>
      <w:proofErr w:type="gramStart"/>
      <w:r w:rsidRPr="005A0E6F">
        <w:rPr>
          <w:rFonts w:ascii="Georgia" w:eastAsia="Times New Roman" w:hAnsi="Georgia" w:cs="Arial"/>
          <w:color w:val="000000"/>
        </w:rPr>
        <w:t>de</w:t>
      </w:r>
      <w:proofErr w:type="gramEnd"/>
      <w:r w:rsidRPr="005A0E6F">
        <w:rPr>
          <w:rFonts w:ascii="Georgia" w:eastAsia="Times New Roman" w:hAnsi="Georgia" w:cs="Arial"/>
          <w:color w:val="000000"/>
        </w:rPr>
        <w:t xml:space="preserve"> asesoría y 10 horas para proyectos de investigación y/o desarrollo. La asignación de la carga académica, la realiza el jefe de departamento por acuerdo de la acad</w:t>
      </w:r>
      <w:r w:rsidR="00765EBD">
        <w:rPr>
          <w:rFonts w:ascii="Georgia" w:eastAsia="Times New Roman" w:hAnsi="Georgia" w:cs="Arial"/>
          <w:color w:val="000000"/>
        </w:rPr>
        <w:t>emia de departamento, integrada</w:t>
      </w:r>
      <w:r w:rsidRPr="005A0E6F">
        <w:rPr>
          <w:rFonts w:ascii="Georgia" w:eastAsia="Times New Roman" w:hAnsi="Georgia" w:cs="Arial"/>
          <w:color w:val="000000"/>
        </w:rPr>
        <w:t xml:space="preserve"> por profesores quienes</w:t>
      </w:r>
      <w:r w:rsidR="00824F6F">
        <w:rPr>
          <w:rFonts w:ascii="Georgia" w:eastAsia="Times New Roman" w:hAnsi="Georgia" w:cs="Arial"/>
          <w:color w:val="000000"/>
        </w:rPr>
        <w:t>,</w:t>
      </w:r>
      <w:r w:rsidRPr="005A0E6F">
        <w:rPr>
          <w:rFonts w:ascii="Georgia" w:eastAsia="Times New Roman" w:hAnsi="Georgia" w:cs="Arial"/>
          <w:color w:val="000000"/>
        </w:rPr>
        <w:t xml:space="preserve"> previa reunión</w:t>
      </w:r>
      <w:r w:rsidR="00824F6F">
        <w:rPr>
          <w:rFonts w:ascii="Georgia" w:eastAsia="Times New Roman" w:hAnsi="Georgia" w:cs="Arial"/>
          <w:color w:val="000000"/>
        </w:rPr>
        <w:t>,</w:t>
      </w:r>
      <w:r w:rsidRPr="005A0E6F">
        <w:rPr>
          <w:rFonts w:ascii="Georgia" w:eastAsia="Times New Roman" w:hAnsi="Georgia" w:cs="Arial"/>
          <w:color w:val="000000"/>
        </w:rPr>
        <w:t xml:space="preserve"> definen el número de grupos que le corresponde atender</w:t>
      </w:r>
      <w:r w:rsidR="00824F6F">
        <w:rPr>
          <w:rFonts w:ascii="Georgia" w:eastAsia="Times New Roman" w:hAnsi="Georgia" w:cs="Arial"/>
          <w:color w:val="000000"/>
        </w:rPr>
        <w:t xml:space="preserve"> a cada uno de los docentes</w:t>
      </w:r>
      <w:r w:rsidRPr="005A0E6F">
        <w:rPr>
          <w:rFonts w:ascii="Georgia" w:eastAsia="Times New Roman" w:hAnsi="Georgia" w:cs="Arial"/>
          <w:color w:val="000000"/>
        </w:rPr>
        <w:t>.</w:t>
      </w:r>
    </w:p>
    <w:p w14:paraId="3DC63ECE" w14:textId="1E0FFC59" w:rsidR="005A0E6F" w:rsidRPr="005A0E6F" w:rsidRDefault="005A0E6F" w:rsidP="005A0E6F">
      <w:pPr>
        <w:shd w:val="clear" w:color="auto" w:fill="FFFFFF"/>
        <w:spacing w:before="45" w:after="45" w:line="360" w:lineRule="auto"/>
        <w:ind w:left="347"/>
        <w:jc w:val="both"/>
        <w:rPr>
          <w:rFonts w:ascii="Georgia" w:eastAsia="Times New Roman" w:hAnsi="Georgia" w:cs="Arial"/>
          <w:color w:val="000000"/>
        </w:rPr>
      </w:pPr>
      <w:r w:rsidRPr="005A0E6F">
        <w:rPr>
          <w:rFonts w:ascii="Georgia" w:eastAsia="Times New Roman" w:hAnsi="Georgia" w:cs="Arial"/>
          <w:color w:val="000000"/>
        </w:rPr>
        <w:t xml:space="preserve">La actividad de investigación es coordinada por la Dirección de Investigación y se regula por su propio </w:t>
      </w:r>
      <w:hyperlink r:id="rId27" w:history="1">
        <w:r w:rsidRPr="005A0E6F">
          <w:rPr>
            <w:rFonts w:ascii="Georgia" w:eastAsia="Times New Roman" w:hAnsi="Georgia" w:cs="Arial"/>
            <w:b/>
            <w:color w:val="0000FF"/>
            <w:u w:val="single"/>
          </w:rPr>
          <w:t>Reglamento de Investigación</w:t>
        </w:r>
      </w:hyperlink>
      <w:r w:rsidRPr="005A0E6F">
        <w:rPr>
          <w:rFonts w:ascii="Georgia" w:eastAsia="Times New Roman" w:hAnsi="Georgia" w:cs="Arial"/>
          <w:b/>
          <w:color w:val="44546A"/>
        </w:rPr>
        <w:t>.</w:t>
      </w:r>
      <w:r w:rsidRPr="005A0E6F">
        <w:rPr>
          <w:rFonts w:ascii="Georgia" w:eastAsia="Times New Roman" w:hAnsi="Georgia" w:cs="Arial"/>
          <w:color w:val="44546A"/>
        </w:rPr>
        <w:t xml:space="preserve"> </w:t>
      </w:r>
      <w:r w:rsidRPr="005A0E6F">
        <w:rPr>
          <w:rFonts w:ascii="Georgia" w:eastAsia="Times New Roman" w:hAnsi="Georgia" w:cs="Arial"/>
          <w:color w:val="000000"/>
        </w:rPr>
        <w:t>Los profesores investigadores realizan esta actividad de manera voluntaria y depende del área específica o de la línea</w:t>
      </w:r>
      <w:r w:rsidR="00D3633C">
        <w:rPr>
          <w:rFonts w:ascii="Georgia" w:eastAsia="Times New Roman" w:hAnsi="Georgia" w:cs="Arial"/>
          <w:color w:val="000000"/>
        </w:rPr>
        <w:t xml:space="preserve"> de generación del conocimiento</w:t>
      </w:r>
      <w:r w:rsidRPr="005A0E6F">
        <w:rPr>
          <w:rFonts w:ascii="Georgia" w:eastAsia="Times New Roman" w:hAnsi="Georgia" w:cs="Arial"/>
          <w:color w:val="000000"/>
        </w:rPr>
        <w:t xml:space="preserve"> afín al profesor, así mismo al Cuerpo Académico en el cual se encuentra integrado.</w:t>
      </w:r>
      <w:r w:rsidR="00765EBD">
        <w:rPr>
          <w:rFonts w:ascii="Georgia" w:eastAsia="Times New Roman" w:hAnsi="Georgia" w:cs="Arial"/>
          <w:color w:val="000000"/>
        </w:rPr>
        <w:t xml:space="preserve"> </w:t>
      </w:r>
      <w:r w:rsidR="00765EBD" w:rsidRPr="00471517">
        <w:rPr>
          <w:rFonts w:ascii="Georgia" w:eastAsia="Times New Roman" w:hAnsi="Georgia" w:cs="Arial"/>
          <w:color w:val="000000"/>
        </w:rPr>
        <w:t xml:space="preserve">Es pertinente </w:t>
      </w:r>
      <w:r w:rsidR="00026D50" w:rsidRPr="00471517">
        <w:rPr>
          <w:rFonts w:ascii="Georgia" w:eastAsia="Times New Roman" w:hAnsi="Georgia" w:cs="Arial"/>
          <w:color w:val="000000"/>
        </w:rPr>
        <w:t>resaltar la participación de alumnos en los proyectos de investigación, ya sea como tesista o bien como colaborador del investigador</w:t>
      </w:r>
    </w:p>
    <w:p w14:paraId="796437B4" w14:textId="06CBE02B" w:rsidR="005A0E6F" w:rsidRPr="005A0E6F" w:rsidRDefault="005A0E6F" w:rsidP="005A0E6F">
      <w:pPr>
        <w:spacing w:after="0" w:line="360" w:lineRule="auto"/>
        <w:ind w:left="347"/>
        <w:jc w:val="both"/>
        <w:rPr>
          <w:rFonts w:ascii="Georgia" w:eastAsia="Times New Roman" w:hAnsi="Georgia" w:cs="Arial"/>
          <w:color w:val="000000"/>
        </w:rPr>
      </w:pPr>
      <w:r w:rsidRPr="005A0E6F">
        <w:rPr>
          <w:rFonts w:ascii="Georgia" w:eastAsia="Times New Roman" w:hAnsi="Georgia" w:cs="Arial"/>
          <w:color w:val="000000"/>
        </w:rPr>
        <w:t>Los profesores se pueden integrar a los Comités de Cali</w:t>
      </w:r>
      <w:r w:rsidR="00026D50">
        <w:rPr>
          <w:rFonts w:ascii="Georgia" w:eastAsia="Times New Roman" w:hAnsi="Georgia" w:cs="Arial"/>
          <w:color w:val="000000"/>
        </w:rPr>
        <w:t>dad de los programas educativos.</w:t>
      </w:r>
      <w:r w:rsidRPr="005A0E6F">
        <w:rPr>
          <w:rFonts w:ascii="Georgia" w:eastAsia="Times New Roman" w:hAnsi="Georgia" w:cs="Arial"/>
          <w:color w:val="000000"/>
        </w:rPr>
        <w:t xml:space="preserve"> </w:t>
      </w:r>
      <w:r w:rsidR="00026D50">
        <w:rPr>
          <w:rFonts w:ascii="Georgia" w:eastAsia="Times New Roman" w:hAnsi="Georgia" w:cs="Arial"/>
          <w:color w:val="000000"/>
        </w:rPr>
        <w:t>Estos</w:t>
      </w:r>
      <w:r w:rsidRPr="005A0E6F">
        <w:rPr>
          <w:rFonts w:ascii="Georgia" w:eastAsia="Times New Roman" w:hAnsi="Georgia" w:cs="Arial"/>
          <w:color w:val="000000"/>
        </w:rPr>
        <w:t xml:space="preserve"> comité</w:t>
      </w:r>
      <w:r w:rsidR="00026D50">
        <w:rPr>
          <w:rFonts w:ascii="Georgia" w:eastAsia="Times New Roman" w:hAnsi="Georgia" w:cs="Arial"/>
          <w:color w:val="000000"/>
        </w:rPr>
        <w:t xml:space="preserve">s </w:t>
      </w:r>
      <w:r w:rsidRPr="005A0E6F">
        <w:rPr>
          <w:rFonts w:ascii="Georgia" w:eastAsia="Times New Roman" w:hAnsi="Georgia" w:cs="Arial"/>
          <w:color w:val="000000"/>
        </w:rPr>
        <w:t>s</w:t>
      </w:r>
      <w:r w:rsidR="00026D50">
        <w:rPr>
          <w:rFonts w:ascii="Georgia" w:eastAsia="Times New Roman" w:hAnsi="Georgia" w:cs="Arial"/>
          <w:color w:val="000000"/>
        </w:rPr>
        <w:t>on</w:t>
      </w:r>
      <w:r w:rsidRPr="005A0E6F">
        <w:rPr>
          <w:rFonts w:ascii="Georgia" w:eastAsia="Times New Roman" w:hAnsi="Georgia" w:cs="Arial"/>
          <w:color w:val="000000"/>
        </w:rPr>
        <w:t xml:space="preserve"> l</w:t>
      </w:r>
      <w:r w:rsidR="00026D50">
        <w:rPr>
          <w:rFonts w:ascii="Georgia" w:eastAsia="Times New Roman" w:hAnsi="Georgia" w:cs="Arial"/>
          <w:color w:val="000000"/>
        </w:rPr>
        <w:t>os</w:t>
      </w:r>
      <w:r w:rsidRPr="005A0E6F">
        <w:rPr>
          <w:rFonts w:ascii="Georgia" w:eastAsia="Times New Roman" w:hAnsi="Georgia" w:cs="Arial"/>
          <w:color w:val="000000"/>
        </w:rPr>
        <w:t xml:space="preserve"> responsable</w:t>
      </w:r>
      <w:r w:rsidR="00026D50">
        <w:rPr>
          <w:rFonts w:ascii="Georgia" w:eastAsia="Times New Roman" w:hAnsi="Georgia" w:cs="Arial"/>
          <w:color w:val="000000"/>
        </w:rPr>
        <w:t>s</w:t>
      </w:r>
      <w:r w:rsidRPr="005A0E6F">
        <w:rPr>
          <w:rFonts w:ascii="Georgia" w:eastAsia="Times New Roman" w:hAnsi="Georgia" w:cs="Arial"/>
          <w:color w:val="000000"/>
        </w:rPr>
        <w:t xml:space="preserve"> de dar seguimiento al plan de mejora </w:t>
      </w:r>
      <w:r w:rsidR="00026D50">
        <w:rPr>
          <w:rFonts w:ascii="Georgia" w:eastAsia="Times New Roman" w:hAnsi="Georgia" w:cs="Arial"/>
          <w:color w:val="000000"/>
        </w:rPr>
        <w:t xml:space="preserve">continua </w:t>
      </w:r>
      <w:r w:rsidRPr="005A0E6F">
        <w:rPr>
          <w:rFonts w:ascii="Georgia" w:eastAsia="Times New Roman" w:hAnsi="Georgia" w:cs="Arial"/>
          <w:color w:val="000000"/>
        </w:rPr>
        <w:t>de cad</w:t>
      </w:r>
      <w:r w:rsidR="00026D50">
        <w:rPr>
          <w:rFonts w:ascii="Georgia" w:eastAsia="Times New Roman" w:hAnsi="Georgia" w:cs="Arial"/>
          <w:color w:val="000000"/>
        </w:rPr>
        <w:t xml:space="preserve">a programa educativo, mediante </w:t>
      </w:r>
      <w:r w:rsidRPr="005A0E6F">
        <w:rPr>
          <w:rFonts w:ascii="Georgia" w:eastAsia="Times New Roman" w:hAnsi="Georgia" w:cs="Arial"/>
          <w:color w:val="000000"/>
        </w:rPr>
        <w:t>l</w:t>
      </w:r>
      <w:r w:rsidR="00026D50">
        <w:rPr>
          <w:rFonts w:ascii="Georgia" w:eastAsia="Times New Roman" w:hAnsi="Georgia" w:cs="Arial"/>
          <w:color w:val="000000"/>
        </w:rPr>
        <w:t>a</w:t>
      </w:r>
      <w:r w:rsidRPr="005A0E6F">
        <w:rPr>
          <w:rFonts w:ascii="Georgia" w:eastAsia="Times New Roman" w:hAnsi="Georgia" w:cs="Arial"/>
          <w:color w:val="000000"/>
        </w:rPr>
        <w:t xml:space="preserve"> </w:t>
      </w:r>
      <w:r w:rsidR="00026D50">
        <w:rPr>
          <w:rFonts w:ascii="Georgia" w:eastAsia="Times New Roman" w:hAnsi="Georgia" w:cs="Arial"/>
          <w:color w:val="000000"/>
        </w:rPr>
        <w:t>verificación</w:t>
      </w:r>
      <w:r w:rsidRPr="005A0E6F">
        <w:rPr>
          <w:rFonts w:ascii="Georgia" w:eastAsia="Times New Roman" w:hAnsi="Georgia" w:cs="Arial"/>
          <w:color w:val="000000"/>
        </w:rPr>
        <w:t xml:space="preserve"> puntual a las recomendaciones emitidas por el organismo evaluador. La planeación se vincula con la acreditación y el mejoramiento del programa, la formación del profesorado a través de su habilitación, actualización pedagógica y la mejora de las líneas de investigación.</w:t>
      </w:r>
    </w:p>
    <w:p w14:paraId="14B9F08D" w14:textId="77777777" w:rsidR="005A0E6F" w:rsidRPr="005A0E6F" w:rsidRDefault="005A0E6F" w:rsidP="005A0E6F">
      <w:pPr>
        <w:spacing w:after="0" w:line="360" w:lineRule="auto"/>
        <w:ind w:left="347"/>
        <w:jc w:val="both"/>
        <w:rPr>
          <w:rFonts w:ascii="Georgia" w:eastAsia="Times New Roman" w:hAnsi="Georgia" w:cs="Arial"/>
          <w:color w:val="000000"/>
        </w:rPr>
      </w:pPr>
    </w:p>
    <w:p w14:paraId="3C4E03F3" w14:textId="77777777" w:rsidR="005A0E6F" w:rsidRPr="005A0E6F" w:rsidRDefault="005A0E6F" w:rsidP="005A0E6F">
      <w:pPr>
        <w:numPr>
          <w:ilvl w:val="0"/>
          <w:numId w:val="13"/>
        </w:numPr>
        <w:spacing w:after="0" w:line="360" w:lineRule="auto"/>
        <w:ind w:left="347"/>
        <w:jc w:val="both"/>
        <w:rPr>
          <w:rFonts w:ascii="Georgia" w:eastAsia="Times New Roman" w:hAnsi="Georgia" w:cs="Arial"/>
          <w:color w:val="000000"/>
        </w:rPr>
      </w:pPr>
      <w:r w:rsidRPr="005A0E6F">
        <w:rPr>
          <w:rFonts w:ascii="Georgia" w:eastAsia="Times New Roman" w:hAnsi="Georgia" w:cs="Arial"/>
          <w:b/>
          <w:bCs/>
          <w:color w:val="000000"/>
        </w:rPr>
        <w:t>En el compromiso del aseguramiento de la calidad.</w:t>
      </w:r>
    </w:p>
    <w:p w14:paraId="17FA59FF" w14:textId="77777777" w:rsidR="005A0E6F" w:rsidRPr="005A0E6F" w:rsidRDefault="005A0E6F" w:rsidP="005A0E6F">
      <w:pPr>
        <w:spacing w:after="0" w:line="360" w:lineRule="auto"/>
        <w:ind w:left="720"/>
        <w:rPr>
          <w:rFonts w:ascii="Georgia" w:eastAsia="Times New Roman" w:hAnsi="Georgia" w:cs="Arial"/>
          <w:color w:val="000000"/>
        </w:rPr>
      </w:pPr>
    </w:p>
    <w:p w14:paraId="7A5B4182" w14:textId="77777777" w:rsidR="005A0E6F" w:rsidRPr="005A0E6F" w:rsidRDefault="005A0E6F" w:rsidP="005A0E6F">
      <w:pPr>
        <w:spacing w:after="0" w:line="360" w:lineRule="auto"/>
        <w:ind w:left="347"/>
        <w:jc w:val="both"/>
        <w:rPr>
          <w:rFonts w:ascii="Georgia" w:eastAsia="Times New Roman" w:hAnsi="Georgia" w:cs="Arial"/>
          <w:color w:val="000000"/>
        </w:rPr>
      </w:pPr>
      <w:r w:rsidRPr="005A0E6F">
        <w:rPr>
          <w:rFonts w:ascii="Georgia" w:eastAsia="Times New Roman" w:hAnsi="Georgia" w:cs="Arial"/>
          <w:color w:val="000000"/>
        </w:rPr>
        <w:t xml:space="preserve">La institución en su </w:t>
      </w:r>
      <w:hyperlink r:id="rId28" w:history="1">
        <w:r w:rsidRPr="005A0E6F">
          <w:rPr>
            <w:rFonts w:ascii="Georgia" w:eastAsia="Times New Roman" w:hAnsi="Georgia" w:cs="Arial"/>
            <w:b/>
            <w:color w:val="0000FF"/>
            <w:u w:val="single"/>
          </w:rPr>
          <w:t>Plan de Desarrollo Institucional 2013-2018</w:t>
        </w:r>
      </w:hyperlink>
      <w:r w:rsidRPr="005A0E6F">
        <w:rPr>
          <w:rFonts w:ascii="Georgia" w:eastAsia="Times New Roman" w:hAnsi="Georgia" w:cs="Arial"/>
          <w:color w:val="000000"/>
        </w:rPr>
        <w:t>, define el aseguramiento de la calidad como uno de los objetivos institucionales con su respectiva línea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w:t>
      </w:r>
    </w:p>
    <w:p w14:paraId="19ED0912" w14:textId="77777777" w:rsidR="005A0E6F" w:rsidRPr="005A0E6F" w:rsidRDefault="005A0E6F" w:rsidP="005A0E6F">
      <w:pPr>
        <w:spacing w:after="0" w:line="360" w:lineRule="auto"/>
        <w:ind w:left="347"/>
        <w:jc w:val="both"/>
        <w:rPr>
          <w:rFonts w:ascii="Georgia" w:eastAsia="Times New Roman" w:hAnsi="Georgia" w:cs="Arial"/>
          <w:color w:val="000000"/>
        </w:rPr>
      </w:pPr>
    </w:p>
    <w:p w14:paraId="3581C04C" w14:textId="4BD2B0B5" w:rsidR="005A0E6F" w:rsidRDefault="005A0E6F" w:rsidP="005A0E6F">
      <w:pPr>
        <w:spacing w:after="0" w:line="360" w:lineRule="auto"/>
        <w:ind w:left="347"/>
        <w:jc w:val="both"/>
        <w:rPr>
          <w:rFonts w:ascii="Georgia" w:eastAsia="Times New Roman" w:hAnsi="Georgia" w:cs="Arial"/>
          <w:color w:val="000000"/>
        </w:rPr>
      </w:pPr>
      <w:r w:rsidRPr="005A0E6F">
        <w:rPr>
          <w:rFonts w:ascii="Georgia" w:eastAsia="Times New Roman" w:hAnsi="Georgia" w:cs="Arial"/>
          <w:color w:val="000000"/>
        </w:rPr>
        <w:t>El Departamento de Calidad Académica, ha implementado estrategias para la gestión de la información utilizando tecnologías de información (TI) como principal herramienta para la construcción de indicadores que fortalezcan el SIIAA y que permitan a todas las áreas directivas de la universidad contar con información oportuna para la toma de decisiones y a los jefes de programa académico tener disponible los índice</w:t>
      </w:r>
      <w:r w:rsidR="00D3633C">
        <w:rPr>
          <w:rFonts w:ascii="Georgia" w:eastAsia="Times New Roman" w:hAnsi="Georgia" w:cs="Arial"/>
          <w:color w:val="000000"/>
        </w:rPr>
        <w:t>s</w:t>
      </w:r>
      <w:r w:rsidRPr="005A0E6F">
        <w:rPr>
          <w:rFonts w:ascii="Georgia" w:eastAsia="Times New Roman" w:hAnsi="Georgia" w:cs="Arial"/>
          <w:color w:val="000000"/>
        </w:rPr>
        <w:t xml:space="preserve"> de rendimiento escolar tanto de alumnos como profesores con la intensión de evaluar periódicamente los resultados obtenidos de las estrategias establecidas en los planes de mejora continua de cada uno de los programas académicos.</w:t>
      </w:r>
    </w:p>
    <w:p w14:paraId="56638EC3" w14:textId="568FA416" w:rsidR="00026D50" w:rsidRPr="005A0E6F" w:rsidRDefault="00026D50" w:rsidP="005A0E6F">
      <w:pPr>
        <w:spacing w:after="0" w:line="360" w:lineRule="auto"/>
        <w:ind w:left="347"/>
        <w:jc w:val="both"/>
        <w:rPr>
          <w:rFonts w:ascii="Georgia" w:eastAsia="Times New Roman" w:hAnsi="Georgia" w:cs="Arial"/>
          <w:color w:val="000000"/>
        </w:rPr>
      </w:pPr>
      <w:r w:rsidRPr="00471517">
        <w:rPr>
          <w:rFonts w:ascii="Georgia" w:eastAsia="Times New Roman" w:hAnsi="Georgia" w:cs="Arial"/>
          <w:color w:val="000000"/>
        </w:rPr>
        <w:t>En el inciso c del indicador comentado con anterioridad se explica también el aseguramiento de la calidad.</w:t>
      </w:r>
      <w:r>
        <w:rPr>
          <w:rFonts w:ascii="Georgia" w:eastAsia="Times New Roman" w:hAnsi="Georgia" w:cs="Arial"/>
          <w:color w:val="000000"/>
        </w:rPr>
        <w:t xml:space="preserve"> </w:t>
      </w:r>
    </w:p>
    <w:p w14:paraId="4DBAE565" w14:textId="77777777" w:rsidR="005A0E6F" w:rsidRPr="005A0E6F" w:rsidRDefault="005A0E6F" w:rsidP="005A0E6F">
      <w:pPr>
        <w:spacing w:after="0" w:line="360" w:lineRule="auto"/>
        <w:ind w:left="347"/>
        <w:jc w:val="both"/>
        <w:rPr>
          <w:rFonts w:ascii="Georgia" w:eastAsia="Times New Roman" w:hAnsi="Georgia" w:cs="Arial"/>
          <w:color w:val="000000"/>
        </w:rPr>
      </w:pPr>
    </w:p>
    <w:p w14:paraId="15FF3FF7" w14:textId="77777777" w:rsidR="005A0E6F" w:rsidRPr="005A0E6F" w:rsidRDefault="005A0E6F" w:rsidP="005A0E6F">
      <w:pPr>
        <w:numPr>
          <w:ilvl w:val="0"/>
          <w:numId w:val="13"/>
        </w:numPr>
        <w:spacing w:after="0" w:line="360" w:lineRule="auto"/>
        <w:ind w:left="347"/>
        <w:rPr>
          <w:rFonts w:ascii="Georgia" w:eastAsia="Times New Roman" w:hAnsi="Georgia" w:cs="Arial"/>
          <w:b/>
          <w:bCs/>
          <w:color w:val="000000"/>
        </w:rPr>
      </w:pPr>
      <w:r w:rsidRPr="005A0E6F">
        <w:rPr>
          <w:rFonts w:ascii="Georgia" w:eastAsia="Times New Roman" w:hAnsi="Georgia" w:cs="Arial"/>
          <w:b/>
          <w:bCs/>
          <w:color w:val="000000"/>
        </w:rPr>
        <w:t>En el mejoramiento del programa académico.</w:t>
      </w:r>
    </w:p>
    <w:p w14:paraId="7C45AC43" w14:textId="77777777" w:rsidR="005A0E6F" w:rsidRPr="005A0E6F" w:rsidRDefault="005A0E6F" w:rsidP="005A0E6F">
      <w:pPr>
        <w:spacing w:after="0" w:line="360" w:lineRule="auto"/>
        <w:ind w:left="720"/>
        <w:rPr>
          <w:rFonts w:ascii="Georgia" w:eastAsia="Times New Roman" w:hAnsi="Georgia" w:cs="Arial"/>
          <w:color w:val="000000"/>
        </w:rPr>
      </w:pPr>
    </w:p>
    <w:p w14:paraId="17EE75C3" w14:textId="77777777" w:rsidR="005A0E6F" w:rsidRPr="005A0E6F" w:rsidRDefault="005A0E6F" w:rsidP="005A0E6F">
      <w:pPr>
        <w:spacing w:after="0" w:line="360" w:lineRule="auto"/>
        <w:ind w:left="347"/>
        <w:jc w:val="both"/>
        <w:rPr>
          <w:rFonts w:ascii="Georgia" w:eastAsia="Times New Roman" w:hAnsi="Georgia" w:cs="Arial"/>
          <w:color w:val="000000"/>
        </w:rPr>
      </w:pPr>
      <w:r w:rsidRPr="005A0E6F">
        <w:rPr>
          <w:rFonts w:ascii="Georgia" w:eastAsia="Times New Roman" w:hAnsi="Georgia" w:cs="Arial"/>
          <w:color w:val="000000"/>
        </w:rPr>
        <w:t xml:space="preserve">El Plan de Desarrollo Institucional 2013-2018, cuenta con ejes estratégicos en los cuales se considera el mejoramiento de los programas educativos.    </w:t>
      </w:r>
    </w:p>
    <w:p w14:paraId="32287137" w14:textId="4666C43F" w:rsidR="00DC04A7" w:rsidRPr="00DC04A7" w:rsidRDefault="00DC04A7" w:rsidP="00DC04A7">
      <w:pPr>
        <w:shd w:val="clear" w:color="auto" w:fill="FFFFFF"/>
        <w:spacing w:before="45" w:after="45" w:line="360" w:lineRule="auto"/>
        <w:ind w:left="347"/>
        <w:jc w:val="both"/>
        <w:rPr>
          <w:rFonts w:ascii="Georgia" w:eastAsia="Times New Roman" w:hAnsi="Georgia" w:cs="Arial"/>
          <w:color w:val="000000"/>
          <w:lang w:eastAsia="es-MX"/>
        </w:rPr>
      </w:pPr>
      <w:r w:rsidRPr="00DC04A7">
        <w:rPr>
          <w:rFonts w:ascii="Georgia" w:eastAsia="Times New Roman" w:hAnsi="Georgia" w:cs="Arial"/>
          <w:color w:val="000000"/>
          <w:lang w:eastAsia="es-MX"/>
        </w:rPr>
        <w:t>A su vez el P</w:t>
      </w:r>
      <w:r>
        <w:rPr>
          <w:rFonts w:ascii="Georgia" w:eastAsia="Times New Roman" w:hAnsi="Georgia" w:cs="Arial"/>
          <w:color w:val="000000"/>
          <w:lang w:eastAsia="es-MX"/>
        </w:rPr>
        <w:t>E</w:t>
      </w:r>
      <w:r w:rsidRPr="00DC04A7">
        <w:rPr>
          <w:rFonts w:ascii="Georgia" w:eastAsia="Times New Roman" w:hAnsi="Georgia" w:cs="Arial"/>
          <w:color w:val="000000"/>
          <w:lang w:eastAsia="es-MX"/>
        </w:rPr>
        <w:t xml:space="preserve">IAZ </w:t>
      </w:r>
      <w:hyperlink r:id="rId29" w:history="1">
        <w:r>
          <w:rPr>
            <w:rFonts w:ascii="Georgia" w:eastAsia="Times New Roman" w:hAnsi="Georgia" w:cs="Arial"/>
            <w:color w:val="0000FF"/>
            <w:u w:val="single"/>
            <w:lang w:eastAsia="es-MX"/>
          </w:rPr>
          <w:t>(Plan de Desarrollo</w:t>
        </w:r>
        <w:r w:rsidRPr="00DC04A7">
          <w:rPr>
            <w:rFonts w:ascii="Georgia" w:eastAsia="Times New Roman" w:hAnsi="Georgia" w:cs="Arial"/>
            <w:color w:val="0000FF"/>
            <w:u w:val="single"/>
            <w:lang w:eastAsia="es-MX"/>
          </w:rPr>
          <w:t xml:space="preserve"> del </w:t>
        </w:r>
        <w:r>
          <w:rPr>
            <w:rFonts w:ascii="Georgia" w:eastAsia="Times New Roman" w:hAnsi="Georgia" w:cs="Arial"/>
            <w:color w:val="0000FF"/>
            <w:u w:val="single"/>
            <w:lang w:eastAsia="es-MX"/>
          </w:rPr>
          <w:t>PEIAZ</w:t>
        </w:r>
        <w:r w:rsidRPr="00DC04A7">
          <w:rPr>
            <w:rFonts w:ascii="Georgia" w:eastAsia="Times New Roman" w:hAnsi="Georgia" w:cs="Arial"/>
            <w:color w:val="0000FF"/>
            <w:u w:val="single"/>
            <w:lang w:eastAsia="es-MX"/>
          </w:rPr>
          <w:t>)</w:t>
        </w:r>
      </w:hyperlink>
      <w:r w:rsidR="00DD7275">
        <w:rPr>
          <w:rFonts w:ascii="Georgia" w:eastAsia="Times New Roman" w:hAnsi="Georgia" w:cs="Arial"/>
          <w:color w:val="0000FF"/>
          <w:u w:val="single"/>
          <w:lang w:eastAsia="es-MX"/>
        </w:rPr>
        <w:t xml:space="preserve"> </w:t>
      </w:r>
      <w:r w:rsidR="00DD7275" w:rsidRPr="00DD7275">
        <w:rPr>
          <w:rFonts w:ascii="Georgia" w:eastAsia="Times New Roman" w:hAnsi="Georgia" w:cs="Arial"/>
          <w:color w:val="000000" w:themeColor="text1"/>
          <w:lang w:eastAsia="es-MX"/>
        </w:rPr>
        <w:t xml:space="preserve">determina las estrategias y líneas de acción a seguir durante el periodo 2007-2017 </w:t>
      </w:r>
      <w:r w:rsidR="00DD7275">
        <w:rPr>
          <w:rFonts w:ascii="Georgia" w:eastAsia="Times New Roman" w:hAnsi="Georgia" w:cs="Arial"/>
          <w:color w:val="000000" w:themeColor="text1"/>
          <w:lang w:eastAsia="es-MX"/>
        </w:rPr>
        <w:t xml:space="preserve">y </w:t>
      </w:r>
      <w:r w:rsidR="00DD7275" w:rsidRPr="00DD7275">
        <w:rPr>
          <w:rFonts w:ascii="Georgia" w:eastAsia="Times New Roman" w:hAnsi="Georgia" w:cs="Arial"/>
          <w:color w:val="000000" w:themeColor="text1"/>
          <w:lang w:eastAsia="es-MX"/>
        </w:rPr>
        <w:t>que aún se encuentra vigente</w:t>
      </w:r>
      <w:r w:rsidRPr="00DC04A7">
        <w:rPr>
          <w:rFonts w:ascii="Georgia" w:eastAsia="Times New Roman" w:hAnsi="Georgia" w:cs="Arial"/>
          <w:color w:val="000000"/>
          <w:lang w:eastAsia="es-MX"/>
        </w:rPr>
        <w:t>.  A tra</w:t>
      </w:r>
      <w:r>
        <w:rPr>
          <w:rFonts w:ascii="Georgia" w:eastAsia="Times New Roman" w:hAnsi="Georgia" w:cs="Arial"/>
          <w:color w:val="000000"/>
          <w:lang w:eastAsia="es-MX"/>
        </w:rPr>
        <w:t xml:space="preserve">vés del Plan de Mejora Continua </w:t>
      </w:r>
      <w:r w:rsidRPr="00DC04A7">
        <w:rPr>
          <w:rFonts w:ascii="Georgia" w:eastAsia="Times New Roman" w:hAnsi="Georgia" w:cs="Arial"/>
          <w:color w:val="0000FF"/>
          <w:u w:val="single"/>
          <w:lang w:eastAsia="es-MX"/>
        </w:rPr>
        <w:t>(P</w:t>
      </w:r>
      <w:r>
        <w:rPr>
          <w:rFonts w:ascii="Georgia" w:eastAsia="Times New Roman" w:hAnsi="Georgia" w:cs="Arial"/>
          <w:color w:val="0000FF"/>
          <w:u w:val="single"/>
          <w:lang w:eastAsia="es-MX"/>
        </w:rPr>
        <w:t>lan de Mejora Continua</w:t>
      </w:r>
      <w:r w:rsidRPr="00DC04A7">
        <w:rPr>
          <w:rFonts w:ascii="Georgia" w:eastAsia="Times New Roman" w:hAnsi="Georgia" w:cs="Arial"/>
          <w:color w:val="0000FF"/>
          <w:u w:val="single"/>
          <w:lang w:eastAsia="es-MX"/>
        </w:rPr>
        <w:t xml:space="preserve"> del </w:t>
      </w:r>
      <w:r>
        <w:rPr>
          <w:rFonts w:ascii="Georgia" w:eastAsia="Times New Roman" w:hAnsi="Georgia" w:cs="Arial"/>
          <w:color w:val="0000FF"/>
          <w:u w:val="single"/>
          <w:lang w:eastAsia="es-MX"/>
        </w:rPr>
        <w:t>PEIAZ</w:t>
      </w:r>
      <w:r w:rsidRPr="00DC04A7">
        <w:rPr>
          <w:rFonts w:ascii="Georgia" w:eastAsia="Times New Roman" w:hAnsi="Georgia" w:cs="Arial"/>
          <w:color w:val="000000"/>
          <w:lang w:eastAsia="es-MX"/>
        </w:rPr>
        <w:t xml:space="preserve">) </w:t>
      </w:r>
      <w:r w:rsidR="00DD7275">
        <w:rPr>
          <w:rFonts w:ascii="Georgia" w:eastAsia="Times New Roman" w:hAnsi="Georgia" w:cs="Arial"/>
          <w:color w:val="000000"/>
          <w:lang w:eastAsia="es-MX"/>
        </w:rPr>
        <w:t>se da seguimiento a esta</w:t>
      </w:r>
      <w:r w:rsidRPr="00DC04A7">
        <w:rPr>
          <w:rFonts w:ascii="Georgia" w:eastAsia="Times New Roman" w:hAnsi="Georgia" w:cs="Arial"/>
          <w:color w:val="000000"/>
          <w:lang w:eastAsia="es-MX"/>
        </w:rPr>
        <w:t xml:space="preserve">s </w:t>
      </w:r>
      <w:r w:rsidR="00DD7275">
        <w:rPr>
          <w:rFonts w:ascii="Georgia" w:eastAsia="Times New Roman" w:hAnsi="Georgia" w:cs="Arial"/>
          <w:color w:val="000000"/>
          <w:lang w:eastAsia="es-MX"/>
        </w:rPr>
        <w:t>acciones</w:t>
      </w:r>
      <w:r w:rsidRPr="00DC04A7">
        <w:rPr>
          <w:rFonts w:ascii="Georgia" w:eastAsia="Times New Roman" w:hAnsi="Georgia" w:cs="Arial"/>
          <w:color w:val="000000"/>
          <w:lang w:eastAsia="es-MX"/>
        </w:rPr>
        <w:t>.</w:t>
      </w:r>
    </w:p>
    <w:p w14:paraId="548C075F" w14:textId="77777777" w:rsidR="00DC04A7" w:rsidRPr="00DC04A7" w:rsidRDefault="00DC04A7" w:rsidP="00DC04A7">
      <w:pPr>
        <w:spacing w:after="0" w:line="360" w:lineRule="auto"/>
        <w:ind w:left="347"/>
        <w:jc w:val="both"/>
        <w:rPr>
          <w:rFonts w:ascii="Georgia" w:eastAsia="Times New Roman" w:hAnsi="Georgia" w:cs="Arial"/>
          <w:color w:val="000000"/>
        </w:rPr>
      </w:pPr>
      <w:r w:rsidRPr="00DC04A7">
        <w:rPr>
          <w:rFonts w:ascii="Georgia" w:eastAsia="Times New Roman" w:hAnsi="Georgia" w:cs="Arial"/>
          <w:color w:val="000000"/>
        </w:rPr>
        <w:t xml:space="preserve">                                     </w:t>
      </w:r>
    </w:p>
    <w:p w14:paraId="1B03B0CA" w14:textId="77777777" w:rsidR="00DC04A7" w:rsidRPr="00DC04A7" w:rsidRDefault="00DC04A7" w:rsidP="00DC04A7">
      <w:pPr>
        <w:spacing w:after="0" w:line="360" w:lineRule="auto"/>
        <w:ind w:left="347"/>
        <w:jc w:val="both"/>
        <w:rPr>
          <w:rFonts w:ascii="Georgia" w:eastAsia="Times New Roman" w:hAnsi="Georgia" w:cs="Arial"/>
          <w:color w:val="000000"/>
        </w:rPr>
      </w:pPr>
    </w:p>
    <w:p w14:paraId="77A1F0B9" w14:textId="77777777" w:rsidR="00DC04A7" w:rsidRPr="00DC04A7" w:rsidRDefault="00DC04A7" w:rsidP="00DC04A7">
      <w:pPr>
        <w:numPr>
          <w:ilvl w:val="0"/>
          <w:numId w:val="13"/>
        </w:numPr>
        <w:spacing w:after="0" w:line="360" w:lineRule="auto"/>
        <w:ind w:left="347"/>
        <w:jc w:val="both"/>
        <w:rPr>
          <w:rFonts w:ascii="Georgia" w:eastAsia="Times New Roman" w:hAnsi="Georgia" w:cs="Arial"/>
          <w:b/>
          <w:bCs/>
          <w:color w:val="000000"/>
        </w:rPr>
      </w:pPr>
      <w:r w:rsidRPr="00DC04A7">
        <w:rPr>
          <w:rFonts w:ascii="Georgia" w:eastAsia="Times New Roman" w:hAnsi="Georgia" w:cs="Arial"/>
          <w:b/>
          <w:bCs/>
          <w:color w:val="000000"/>
        </w:rPr>
        <w:t>En el desarrollo y registro de los cuerpos académicos ante la SEP: Número cuerpos académicos consolidados; cuerpos académicos en consolidación, y Número de cuerpos académicos en formación.</w:t>
      </w:r>
    </w:p>
    <w:p w14:paraId="1A9CE404" w14:textId="77777777" w:rsidR="00DC04A7" w:rsidRPr="00DC04A7" w:rsidRDefault="00DC04A7" w:rsidP="00DC04A7">
      <w:pPr>
        <w:spacing w:after="0" w:line="360" w:lineRule="auto"/>
        <w:ind w:left="720"/>
        <w:jc w:val="both"/>
        <w:rPr>
          <w:rFonts w:ascii="Georgia" w:eastAsia="Times New Roman" w:hAnsi="Georgia" w:cs="Arial"/>
          <w:b/>
          <w:bCs/>
          <w:color w:val="000000"/>
        </w:rPr>
      </w:pPr>
    </w:p>
    <w:p w14:paraId="0FE43C35" w14:textId="631B9065" w:rsidR="00DC04A7" w:rsidRPr="00DC04A7" w:rsidRDefault="00DC04A7" w:rsidP="00DC04A7">
      <w:pPr>
        <w:shd w:val="clear" w:color="auto" w:fill="FFFFFF"/>
        <w:spacing w:before="45" w:after="45" w:line="360" w:lineRule="auto"/>
        <w:ind w:left="347"/>
        <w:jc w:val="both"/>
        <w:rPr>
          <w:rFonts w:ascii="Georgia" w:eastAsia="Times New Roman" w:hAnsi="Georgia" w:cs="Arial"/>
          <w:b/>
          <w:color w:val="0000FF"/>
          <w:u w:val="single"/>
        </w:rPr>
      </w:pPr>
      <w:r w:rsidRPr="00DC04A7">
        <w:rPr>
          <w:rFonts w:ascii="Georgia" w:eastAsia="Times New Roman" w:hAnsi="Georgia" w:cs="Arial"/>
          <w:color w:val="000000"/>
        </w:rPr>
        <w:lastRenderedPageBreak/>
        <w:t>La institución</w:t>
      </w:r>
      <w:r w:rsidRPr="00DC04A7">
        <w:rPr>
          <w:rFonts w:ascii="Georgia" w:eastAsia="Calibri" w:hAnsi="Georgia" w:cs="Times New Roman"/>
        </w:rPr>
        <w:t xml:space="preserve"> </w:t>
      </w:r>
      <w:r w:rsidRPr="00DC04A7">
        <w:rPr>
          <w:rFonts w:ascii="Georgia" w:eastAsia="Times New Roman" w:hAnsi="Georgia" w:cs="Arial"/>
          <w:color w:val="000000"/>
        </w:rPr>
        <w:t xml:space="preserve">cuenta con 29 Cuerpos Académicos reconocidos por PRODEP, mismos que se encuentran en diferentes grados de reconocimiento (15 en formación, 9 en consolidación y 5 consolidados), </w:t>
      </w:r>
      <w:r w:rsidR="00D3633C">
        <w:rPr>
          <w:rFonts w:ascii="Georgia" w:eastAsia="Times New Roman" w:hAnsi="Georgia" w:cs="Arial"/>
          <w:color w:val="000000"/>
        </w:rPr>
        <w:t>los que</w:t>
      </w:r>
      <w:r w:rsidRPr="00DC04A7">
        <w:rPr>
          <w:rFonts w:ascii="Georgia" w:eastAsia="Times New Roman" w:hAnsi="Georgia" w:cs="Arial"/>
          <w:color w:val="000000"/>
        </w:rPr>
        <w:t xml:space="preserve"> tienen claramente definidas las líneas de investigación en las cuales participa cada grupo y sus miembros correspondientes </w:t>
      </w:r>
      <w:hyperlink r:id="rId30" w:history="1">
        <w:r w:rsidRPr="00DC04A7">
          <w:rPr>
            <w:rFonts w:ascii="Georgia" w:eastAsia="Times New Roman" w:hAnsi="Georgia" w:cs="Arial"/>
            <w:color w:val="0000FF"/>
            <w:u w:val="single"/>
          </w:rPr>
          <w:t>(</w:t>
        </w:r>
        <w:r w:rsidRPr="00DC04A7">
          <w:rPr>
            <w:rFonts w:ascii="Georgia" w:eastAsia="Times New Roman" w:hAnsi="Georgia" w:cs="Arial"/>
            <w:b/>
            <w:color w:val="0000FF"/>
            <w:u w:val="single"/>
          </w:rPr>
          <w:t>Cuerpos Académicos reconocidos por PRODEP)</w:t>
        </w:r>
      </w:hyperlink>
      <w:r w:rsidRPr="00DC04A7">
        <w:rPr>
          <w:rFonts w:ascii="Georgia" w:eastAsia="Times New Roman" w:hAnsi="Georgia" w:cs="Arial"/>
          <w:b/>
          <w:color w:val="0000FF"/>
          <w:u w:val="single"/>
        </w:rPr>
        <w:t>.</w:t>
      </w:r>
    </w:p>
    <w:p w14:paraId="41E66D0F" w14:textId="77777777" w:rsidR="00DC04A7" w:rsidRPr="00DC04A7" w:rsidRDefault="00DC04A7" w:rsidP="00DC04A7">
      <w:pPr>
        <w:shd w:val="clear" w:color="auto" w:fill="FFFFFF"/>
        <w:spacing w:before="45" w:after="45" w:line="360" w:lineRule="auto"/>
        <w:ind w:left="347"/>
        <w:jc w:val="both"/>
        <w:rPr>
          <w:rFonts w:ascii="Georgia" w:eastAsia="Times New Roman" w:hAnsi="Georgia" w:cs="Arial"/>
          <w:b/>
          <w:color w:val="44546A"/>
        </w:rPr>
      </w:pPr>
    </w:p>
    <w:p w14:paraId="3FF2ADF1" w14:textId="77777777" w:rsidR="00DC04A7" w:rsidRDefault="00DC04A7" w:rsidP="00DC04A7">
      <w:pPr>
        <w:shd w:val="clear" w:color="auto" w:fill="FFFFFF"/>
        <w:spacing w:before="45" w:after="45" w:line="360" w:lineRule="auto"/>
        <w:ind w:left="347"/>
        <w:jc w:val="both"/>
        <w:rPr>
          <w:rFonts w:ascii="Georgia" w:eastAsia="Times New Roman" w:hAnsi="Georgia" w:cs="Arial"/>
          <w:lang w:eastAsia="es-MX"/>
        </w:rPr>
      </w:pPr>
      <w:r w:rsidRPr="00DC04A7">
        <w:rPr>
          <w:rFonts w:ascii="Georgia" w:eastAsia="Times New Roman" w:hAnsi="Georgia" w:cs="Arial"/>
          <w:lang w:eastAsia="es-MX"/>
        </w:rPr>
        <w:t>Los Cuerpos Académicos permiten el trabajo disciplinario e interdisciplinario de los profesores investigadores, y en apoyo a los programas docentes y los programas de investigación que existen en la Institución.</w:t>
      </w:r>
    </w:p>
    <w:p w14:paraId="5C07DA0E" w14:textId="77777777" w:rsidR="00F42BD2" w:rsidRPr="00DC04A7" w:rsidRDefault="00F42BD2" w:rsidP="00DC04A7">
      <w:pPr>
        <w:shd w:val="clear" w:color="auto" w:fill="FFFFFF"/>
        <w:spacing w:before="45" w:after="45" w:line="360" w:lineRule="auto"/>
        <w:ind w:left="347"/>
        <w:jc w:val="both"/>
        <w:rPr>
          <w:rFonts w:ascii="Georgia" w:eastAsia="Times New Roman" w:hAnsi="Georgia" w:cs="Arial"/>
          <w:lang w:eastAsia="es-MX"/>
        </w:rPr>
      </w:pPr>
    </w:p>
    <w:p w14:paraId="34452D51" w14:textId="77777777" w:rsidR="00DC04A7" w:rsidRPr="00DC04A7" w:rsidRDefault="00DC04A7" w:rsidP="00DC04A7">
      <w:pPr>
        <w:numPr>
          <w:ilvl w:val="0"/>
          <w:numId w:val="13"/>
        </w:numPr>
        <w:spacing w:after="0" w:line="360" w:lineRule="auto"/>
        <w:ind w:left="347"/>
        <w:rPr>
          <w:rFonts w:ascii="Georgia" w:eastAsia="Times New Roman" w:hAnsi="Georgia" w:cs="Arial"/>
          <w:b/>
          <w:bCs/>
          <w:color w:val="000000"/>
        </w:rPr>
      </w:pPr>
      <w:r w:rsidRPr="00DC04A7">
        <w:rPr>
          <w:rFonts w:ascii="Georgia" w:eastAsia="Times New Roman" w:hAnsi="Georgia" w:cs="Arial"/>
          <w:b/>
          <w:bCs/>
          <w:color w:val="000000"/>
        </w:rPr>
        <w:t>Relevancia de las áreas y del número de profesores que pertenecen a los diferentes Cuerpos Académicos:</w:t>
      </w:r>
    </w:p>
    <w:p w14:paraId="5CE85B49" w14:textId="77777777" w:rsidR="00DC04A7" w:rsidRPr="00DC04A7" w:rsidRDefault="00DC04A7" w:rsidP="00DC04A7">
      <w:pPr>
        <w:spacing w:after="0" w:line="360" w:lineRule="auto"/>
        <w:rPr>
          <w:rFonts w:ascii="Georgia" w:eastAsia="Times New Roman" w:hAnsi="Georgia" w:cs="Arial"/>
          <w:color w:val="000000"/>
        </w:rPr>
      </w:pPr>
    </w:p>
    <w:p w14:paraId="5902D7B5" w14:textId="37952168" w:rsidR="00DC04A7" w:rsidRPr="00DC04A7" w:rsidRDefault="00DC04A7" w:rsidP="00DC04A7">
      <w:pPr>
        <w:shd w:val="clear" w:color="auto" w:fill="FFFFFF"/>
        <w:spacing w:before="45" w:after="45" w:line="360" w:lineRule="auto"/>
        <w:ind w:left="347"/>
        <w:jc w:val="both"/>
        <w:rPr>
          <w:rFonts w:ascii="Georgia" w:eastAsia="Times New Roman" w:hAnsi="Georgia" w:cs="Arial"/>
          <w:color w:val="92D050"/>
          <w:lang w:eastAsia="es-MX"/>
        </w:rPr>
      </w:pPr>
      <w:r w:rsidRPr="00DC04A7">
        <w:rPr>
          <w:rFonts w:ascii="Georgia" w:eastAsia="Times New Roman" w:hAnsi="Georgia" w:cs="Arial"/>
          <w:color w:val="000000"/>
          <w:lang w:eastAsia="es-MX"/>
        </w:rPr>
        <w:t>De los 29 profesores de tiempo completo del P</w:t>
      </w:r>
      <w:r w:rsidR="000745CF">
        <w:rPr>
          <w:rFonts w:ascii="Georgia" w:eastAsia="Times New Roman" w:hAnsi="Georgia" w:cs="Arial"/>
          <w:color w:val="000000"/>
          <w:lang w:eastAsia="es-MX"/>
        </w:rPr>
        <w:t>E</w:t>
      </w:r>
      <w:r w:rsidRPr="00DC04A7">
        <w:rPr>
          <w:rFonts w:ascii="Georgia" w:eastAsia="Times New Roman" w:hAnsi="Georgia" w:cs="Arial"/>
          <w:color w:val="000000"/>
          <w:lang w:eastAsia="es-MX"/>
        </w:rPr>
        <w:t xml:space="preserve">IAZ </w:t>
      </w:r>
      <w:r w:rsidR="007F3B05">
        <w:rPr>
          <w:rFonts w:ascii="Georgia" w:eastAsia="Times New Roman" w:hAnsi="Georgia" w:cs="Arial"/>
          <w:color w:val="000000"/>
          <w:lang w:eastAsia="es-MX"/>
        </w:rPr>
        <w:t>seis</w:t>
      </w:r>
      <w:r w:rsidRPr="00DC04A7">
        <w:rPr>
          <w:rFonts w:ascii="Georgia" w:eastAsia="Times New Roman" w:hAnsi="Georgia" w:cs="Arial"/>
          <w:color w:val="000000"/>
          <w:lang w:eastAsia="es-MX"/>
        </w:rPr>
        <w:t xml:space="preserve"> han  participado o participan como miembros de alguno de </w:t>
      </w:r>
      <w:r w:rsidR="007F3B05">
        <w:rPr>
          <w:rFonts w:ascii="Georgia" w:eastAsia="Times New Roman" w:hAnsi="Georgia" w:cs="Arial"/>
          <w:color w:val="000000"/>
          <w:lang w:eastAsia="es-MX"/>
        </w:rPr>
        <w:t>dos</w:t>
      </w:r>
      <w:r w:rsidRPr="00DC04A7">
        <w:rPr>
          <w:rFonts w:ascii="Georgia" w:eastAsia="Times New Roman" w:hAnsi="Georgia" w:cs="Arial"/>
          <w:color w:val="000000"/>
          <w:lang w:eastAsia="es-MX"/>
        </w:rPr>
        <w:t xml:space="preserve"> Cuerpos Académicos en grado de formación</w:t>
      </w:r>
      <w:r w:rsidR="007F3B05">
        <w:rPr>
          <w:rFonts w:ascii="Georgia" w:eastAsia="Times New Roman" w:hAnsi="Georgia" w:cs="Arial"/>
          <w:color w:val="000000"/>
          <w:lang w:eastAsia="es-MX"/>
        </w:rPr>
        <w:t xml:space="preserve"> y tres pertenecen a un Cuerpo Académico en Consolidación </w:t>
      </w:r>
      <w:hyperlink r:id="rId31" w:history="1">
        <w:r w:rsidRPr="00DC04A7">
          <w:rPr>
            <w:rFonts w:ascii="Georgia" w:eastAsia="Times New Roman" w:hAnsi="Georgia" w:cs="Arial"/>
            <w:color w:val="0000FF"/>
            <w:u w:val="single"/>
            <w:lang w:eastAsia="es-MX"/>
          </w:rPr>
          <w:t>.(Cuerpos Académicos Registrados en SEP).</w:t>
        </w:r>
      </w:hyperlink>
    </w:p>
    <w:p w14:paraId="5D1A32F0" w14:textId="77777777" w:rsidR="00DC04A7" w:rsidRPr="00DC04A7" w:rsidRDefault="00DC04A7" w:rsidP="00DC04A7">
      <w:pPr>
        <w:shd w:val="clear" w:color="auto" w:fill="FFFFFF"/>
        <w:spacing w:before="45" w:after="45" w:line="360" w:lineRule="auto"/>
        <w:ind w:left="347"/>
        <w:jc w:val="both"/>
        <w:rPr>
          <w:rFonts w:ascii="Georgia" w:eastAsia="Times New Roman" w:hAnsi="Georgia" w:cs="Arial"/>
          <w:color w:val="92D050"/>
          <w:lang w:eastAsia="es-MX"/>
        </w:rPr>
      </w:pPr>
    </w:p>
    <w:p w14:paraId="51210883" w14:textId="44551CA5" w:rsidR="00DC04A7" w:rsidRPr="00DC04A7" w:rsidRDefault="00DC04A7" w:rsidP="00DC04A7">
      <w:pPr>
        <w:spacing w:after="0" w:line="360" w:lineRule="auto"/>
        <w:ind w:left="347"/>
        <w:jc w:val="both"/>
        <w:rPr>
          <w:rFonts w:ascii="Georgia" w:eastAsia="Times New Roman" w:hAnsi="Georgia" w:cs="Arial"/>
          <w:color w:val="000000"/>
          <w:lang w:eastAsia="es-MX"/>
        </w:rPr>
      </w:pPr>
      <w:r w:rsidRPr="00471517">
        <w:rPr>
          <w:rFonts w:ascii="Georgia" w:eastAsia="Times New Roman" w:hAnsi="Georgia" w:cs="Arial"/>
          <w:color w:val="000000"/>
          <w:lang w:eastAsia="es-MX"/>
        </w:rPr>
        <w:t xml:space="preserve">Para promover la integración de los profesores en cuerpos académicos, el Departamento de Formación de Desarrollo del Personal Académico de la UAAAN realiza un registro </w:t>
      </w:r>
      <w:r w:rsidR="007F3B05" w:rsidRPr="00471517">
        <w:rPr>
          <w:rFonts w:ascii="Georgia" w:eastAsia="Times New Roman" w:hAnsi="Georgia" w:cs="Arial"/>
          <w:color w:val="000000"/>
          <w:lang w:eastAsia="es-MX"/>
        </w:rPr>
        <w:t>de los equipos de trabajo</w:t>
      </w:r>
      <w:r w:rsidR="00C90826" w:rsidRPr="00471517">
        <w:rPr>
          <w:rFonts w:ascii="Georgia" w:eastAsia="Times New Roman" w:hAnsi="Georgia" w:cs="Arial"/>
          <w:color w:val="000000"/>
          <w:lang w:eastAsia="es-MX"/>
        </w:rPr>
        <w:t xml:space="preserve"> académico</w:t>
      </w:r>
      <w:r w:rsidR="007F3B05" w:rsidRPr="00471517">
        <w:rPr>
          <w:rFonts w:ascii="Georgia" w:eastAsia="Times New Roman" w:hAnsi="Georgia" w:cs="Arial"/>
          <w:color w:val="000000"/>
          <w:lang w:eastAsia="es-MX"/>
        </w:rPr>
        <w:t>,</w:t>
      </w:r>
      <w:r w:rsidRPr="00471517">
        <w:rPr>
          <w:rFonts w:ascii="Georgia" w:eastAsia="Times New Roman" w:hAnsi="Georgia" w:cs="Arial"/>
          <w:color w:val="000000"/>
          <w:lang w:eastAsia="es-MX"/>
        </w:rPr>
        <w:t xml:space="preserve"> al interior de la Universidad, </w:t>
      </w:r>
      <w:r w:rsidR="007F3B05" w:rsidRPr="00471517">
        <w:rPr>
          <w:rFonts w:ascii="Georgia" w:eastAsia="Times New Roman" w:hAnsi="Georgia" w:cs="Arial"/>
          <w:color w:val="000000"/>
          <w:lang w:eastAsia="es-MX"/>
        </w:rPr>
        <w:t xml:space="preserve">con el propósito de identificar </w:t>
      </w:r>
      <w:r w:rsidR="001B17CA" w:rsidRPr="00471517">
        <w:rPr>
          <w:rFonts w:ascii="Georgia" w:eastAsia="Times New Roman" w:hAnsi="Georgia" w:cs="Arial"/>
          <w:color w:val="000000"/>
          <w:lang w:eastAsia="es-MX"/>
        </w:rPr>
        <w:t xml:space="preserve">áreas de oportunidad en </w:t>
      </w:r>
      <w:r w:rsidR="007F3B05" w:rsidRPr="00471517">
        <w:rPr>
          <w:rFonts w:ascii="Georgia" w:eastAsia="Times New Roman" w:hAnsi="Georgia" w:cs="Arial"/>
          <w:color w:val="000000"/>
          <w:lang w:eastAsia="es-MX"/>
        </w:rPr>
        <w:t>aquellos que</w:t>
      </w:r>
      <w:r w:rsidRPr="00471517">
        <w:rPr>
          <w:rFonts w:ascii="Georgia" w:eastAsia="Times New Roman" w:hAnsi="Georgia" w:cs="Arial"/>
          <w:color w:val="000000"/>
          <w:lang w:eastAsia="es-MX"/>
        </w:rPr>
        <w:t xml:space="preserve"> no cumplen </w:t>
      </w:r>
      <w:r w:rsidR="007F3B05" w:rsidRPr="00471517">
        <w:rPr>
          <w:rFonts w:ascii="Georgia" w:eastAsia="Times New Roman" w:hAnsi="Georgia" w:cs="Arial"/>
          <w:color w:val="000000"/>
          <w:lang w:eastAsia="es-MX"/>
        </w:rPr>
        <w:t xml:space="preserve">con alguno de </w:t>
      </w:r>
      <w:r w:rsidRPr="00471517">
        <w:rPr>
          <w:rFonts w:ascii="Georgia" w:eastAsia="Times New Roman" w:hAnsi="Georgia" w:cs="Arial"/>
          <w:color w:val="000000"/>
          <w:lang w:eastAsia="es-MX"/>
        </w:rPr>
        <w:t xml:space="preserve">los requisitos para su registro en la SEP, </w:t>
      </w:r>
      <w:r w:rsidR="007F3B05" w:rsidRPr="00471517">
        <w:rPr>
          <w:rFonts w:ascii="Georgia" w:eastAsia="Times New Roman" w:hAnsi="Georgia" w:cs="Arial"/>
          <w:color w:val="000000"/>
          <w:lang w:eastAsia="es-MX"/>
        </w:rPr>
        <w:t xml:space="preserve">y </w:t>
      </w:r>
      <w:r w:rsidRPr="00471517">
        <w:rPr>
          <w:rFonts w:ascii="Georgia" w:eastAsia="Times New Roman" w:hAnsi="Georgia" w:cs="Arial"/>
          <w:color w:val="000000"/>
          <w:lang w:eastAsia="es-MX"/>
        </w:rPr>
        <w:t>orienta</w:t>
      </w:r>
      <w:r w:rsidR="007F3B05" w:rsidRPr="00471517">
        <w:rPr>
          <w:rFonts w:ascii="Georgia" w:eastAsia="Times New Roman" w:hAnsi="Georgia" w:cs="Arial"/>
          <w:color w:val="000000"/>
          <w:lang w:eastAsia="es-MX"/>
        </w:rPr>
        <w:t>rlos</w:t>
      </w:r>
      <w:r w:rsidRPr="00471517">
        <w:rPr>
          <w:rFonts w:ascii="Georgia" w:eastAsia="Times New Roman" w:hAnsi="Georgia" w:cs="Arial"/>
          <w:color w:val="000000"/>
          <w:lang w:eastAsia="es-MX"/>
        </w:rPr>
        <w:t xml:space="preserve"> y apoya</w:t>
      </w:r>
      <w:r w:rsidR="007F3B05" w:rsidRPr="00471517">
        <w:rPr>
          <w:rFonts w:ascii="Georgia" w:eastAsia="Times New Roman" w:hAnsi="Georgia" w:cs="Arial"/>
          <w:color w:val="000000"/>
          <w:lang w:eastAsia="es-MX"/>
        </w:rPr>
        <w:t>rlos</w:t>
      </w:r>
      <w:r w:rsidRPr="00471517">
        <w:rPr>
          <w:rFonts w:ascii="Georgia" w:eastAsia="Times New Roman" w:hAnsi="Georgia" w:cs="Arial"/>
          <w:color w:val="000000"/>
          <w:lang w:eastAsia="es-MX"/>
        </w:rPr>
        <w:t xml:space="preserve"> para que en el corto y mediano plazo</w:t>
      </w:r>
      <w:r w:rsidR="007F3B05" w:rsidRPr="00471517">
        <w:rPr>
          <w:rFonts w:ascii="Georgia" w:eastAsia="Times New Roman" w:hAnsi="Georgia" w:cs="Arial"/>
          <w:color w:val="000000"/>
          <w:lang w:eastAsia="es-MX"/>
        </w:rPr>
        <w:t>s</w:t>
      </w:r>
      <w:r w:rsidRPr="00471517">
        <w:rPr>
          <w:rFonts w:ascii="Georgia" w:eastAsia="Times New Roman" w:hAnsi="Georgia" w:cs="Arial"/>
          <w:color w:val="000000"/>
          <w:lang w:eastAsia="es-MX"/>
        </w:rPr>
        <w:t xml:space="preserve"> logren </w:t>
      </w:r>
      <w:r w:rsidR="007F3B05" w:rsidRPr="00471517">
        <w:rPr>
          <w:rFonts w:ascii="Georgia" w:eastAsia="Times New Roman" w:hAnsi="Georgia" w:cs="Arial"/>
          <w:color w:val="000000"/>
          <w:lang w:eastAsia="es-MX"/>
        </w:rPr>
        <w:t>cubrir</w:t>
      </w:r>
      <w:r w:rsidRPr="00471517">
        <w:rPr>
          <w:rFonts w:ascii="Georgia" w:eastAsia="Times New Roman" w:hAnsi="Georgia" w:cs="Arial"/>
          <w:color w:val="000000"/>
          <w:lang w:eastAsia="es-MX"/>
        </w:rPr>
        <w:t xml:space="preserve"> los requisitos </w:t>
      </w:r>
      <w:r w:rsidR="007F3B05" w:rsidRPr="00471517">
        <w:rPr>
          <w:rFonts w:ascii="Georgia" w:eastAsia="Times New Roman" w:hAnsi="Georgia" w:cs="Arial"/>
          <w:color w:val="000000"/>
          <w:lang w:eastAsia="es-MX"/>
        </w:rPr>
        <w:t>y obtener</w:t>
      </w:r>
      <w:r w:rsidRPr="00471517">
        <w:rPr>
          <w:rFonts w:ascii="Georgia" w:eastAsia="Times New Roman" w:hAnsi="Georgia" w:cs="Arial"/>
          <w:color w:val="000000"/>
          <w:lang w:eastAsia="es-MX"/>
        </w:rPr>
        <w:t xml:space="preserve"> su registro </w:t>
      </w:r>
      <w:r w:rsidR="007F3B05" w:rsidRPr="00471517">
        <w:rPr>
          <w:rFonts w:ascii="Georgia" w:eastAsia="Times New Roman" w:hAnsi="Georgia" w:cs="Arial"/>
          <w:color w:val="000000"/>
          <w:lang w:eastAsia="es-MX"/>
        </w:rPr>
        <w:t>ante</w:t>
      </w:r>
      <w:r w:rsidRPr="00471517">
        <w:rPr>
          <w:rFonts w:ascii="Georgia" w:eastAsia="Times New Roman" w:hAnsi="Georgia" w:cs="Arial"/>
          <w:color w:val="000000"/>
          <w:lang w:eastAsia="es-MX"/>
        </w:rPr>
        <w:t xml:space="preserve"> </w:t>
      </w:r>
      <w:r w:rsidR="007F3B05" w:rsidRPr="00471517">
        <w:rPr>
          <w:rFonts w:ascii="Georgia" w:eastAsia="Times New Roman" w:hAnsi="Georgia" w:cs="Arial"/>
          <w:color w:val="000000"/>
          <w:lang w:eastAsia="es-MX"/>
        </w:rPr>
        <w:t>esa instancia federal</w:t>
      </w:r>
      <w:r w:rsidRPr="00471517">
        <w:rPr>
          <w:rFonts w:ascii="Georgia" w:eastAsia="Times New Roman" w:hAnsi="Georgia" w:cs="Arial"/>
          <w:color w:val="000000"/>
          <w:lang w:eastAsia="es-MX"/>
        </w:rPr>
        <w:t>.</w:t>
      </w:r>
      <w:r w:rsidRPr="00DC04A7">
        <w:rPr>
          <w:rFonts w:ascii="Georgia" w:eastAsia="Times New Roman" w:hAnsi="Georgia" w:cs="Arial"/>
          <w:color w:val="000000"/>
          <w:lang w:eastAsia="es-MX"/>
        </w:rPr>
        <w:t xml:space="preserve"> </w:t>
      </w:r>
    </w:p>
    <w:p w14:paraId="7B5075EF" w14:textId="77777777" w:rsidR="00DC04A7" w:rsidRPr="00DC04A7" w:rsidRDefault="00DC04A7" w:rsidP="00DC04A7">
      <w:pPr>
        <w:spacing w:after="0" w:line="360" w:lineRule="auto"/>
        <w:jc w:val="both"/>
        <w:rPr>
          <w:rFonts w:ascii="Georgia" w:eastAsia="Times New Roman" w:hAnsi="Georgia" w:cs="Arial"/>
          <w:color w:val="000000"/>
          <w:lang w:eastAsia="es-MX"/>
        </w:rPr>
      </w:pPr>
    </w:p>
    <w:p w14:paraId="58C944B0" w14:textId="77777777" w:rsidR="00DC04A7" w:rsidRPr="00DC04A7" w:rsidRDefault="00DC04A7" w:rsidP="00DC04A7">
      <w:pPr>
        <w:shd w:val="clear" w:color="auto" w:fill="FFFFFF"/>
        <w:spacing w:before="45" w:after="45" w:line="360" w:lineRule="auto"/>
        <w:ind w:left="347"/>
        <w:jc w:val="both"/>
        <w:rPr>
          <w:rFonts w:ascii="Georgia" w:eastAsia="Times New Roman" w:hAnsi="Georgia" w:cs="Arial"/>
          <w:color w:val="000000"/>
          <w:lang w:eastAsia="es-MX"/>
        </w:rPr>
      </w:pPr>
    </w:p>
    <w:p w14:paraId="3C5CFF4F" w14:textId="77777777" w:rsidR="00DC04A7" w:rsidRPr="001B17CA" w:rsidRDefault="00DC04A7" w:rsidP="00DC04A7">
      <w:pPr>
        <w:numPr>
          <w:ilvl w:val="0"/>
          <w:numId w:val="13"/>
        </w:numPr>
        <w:spacing w:after="0" w:line="360" w:lineRule="auto"/>
        <w:ind w:left="347"/>
        <w:rPr>
          <w:rFonts w:ascii="Georgia" w:eastAsia="Times New Roman" w:hAnsi="Georgia" w:cs="Arial"/>
          <w:b/>
          <w:bCs/>
          <w:color w:val="000000"/>
        </w:rPr>
      </w:pPr>
      <w:r w:rsidRPr="001B17CA">
        <w:rPr>
          <w:rFonts w:ascii="Georgia" w:eastAsia="Times New Roman" w:hAnsi="Georgia" w:cs="Arial"/>
          <w:b/>
          <w:bCs/>
          <w:color w:val="000000"/>
        </w:rPr>
        <w:t>Comité, grupo o equipo de acreditación.</w:t>
      </w:r>
    </w:p>
    <w:p w14:paraId="56BB5EB4" w14:textId="77777777" w:rsidR="00DC04A7" w:rsidRPr="00DC04A7" w:rsidRDefault="00DC04A7" w:rsidP="00DC04A7">
      <w:pPr>
        <w:spacing w:after="0" w:line="360" w:lineRule="auto"/>
        <w:ind w:left="720"/>
        <w:rPr>
          <w:rFonts w:ascii="Georgia" w:eastAsia="Times New Roman" w:hAnsi="Georgia" w:cs="Arial"/>
          <w:color w:val="000000"/>
        </w:rPr>
      </w:pPr>
    </w:p>
    <w:p w14:paraId="6D2CF388" w14:textId="1354F77E" w:rsidR="00DC04A7" w:rsidRPr="00DC04A7" w:rsidRDefault="00DC04A7" w:rsidP="00DC04A7">
      <w:pPr>
        <w:shd w:val="clear" w:color="auto" w:fill="FFFFFF"/>
        <w:spacing w:before="45" w:after="45" w:line="360" w:lineRule="auto"/>
        <w:ind w:left="347"/>
        <w:jc w:val="both"/>
        <w:rPr>
          <w:rFonts w:ascii="Georgia" w:eastAsia="Times New Roman" w:hAnsi="Georgia" w:cs="Arial"/>
          <w:color w:val="000000"/>
        </w:rPr>
      </w:pPr>
      <w:r w:rsidRPr="00DC04A7">
        <w:rPr>
          <w:rFonts w:ascii="Georgia" w:eastAsia="Times New Roman" w:hAnsi="Georgia" w:cs="Arial"/>
          <w:color w:val="000000"/>
        </w:rPr>
        <w:t xml:space="preserve">A nivel institucional le corresponde a la Dirección General Académica y al Departamento de Calidad Académica coordinar </w:t>
      </w:r>
      <w:r w:rsidR="003B7665">
        <w:rPr>
          <w:rFonts w:ascii="Georgia" w:eastAsia="Times New Roman" w:hAnsi="Georgia" w:cs="Arial"/>
          <w:color w:val="000000"/>
        </w:rPr>
        <w:t>el</w:t>
      </w:r>
      <w:r w:rsidRPr="00DC04A7">
        <w:rPr>
          <w:rFonts w:ascii="Georgia" w:eastAsia="Times New Roman" w:hAnsi="Georgia" w:cs="Arial"/>
          <w:color w:val="000000"/>
        </w:rPr>
        <w:t xml:space="preserve"> proceso</w:t>
      </w:r>
      <w:r w:rsidR="003B7665">
        <w:rPr>
          <w:rFonts w:ascii="Georgia" w:eastAsia="Times New Roman" w:hAnsi="Georgia" w:cs="Arial"/>
          <w:color w:val="000000"/>
        </w:rPr>
        <w:t xml:space="preserve"> de acreditación o refrendo</w:t>
      </w:r>
      <w:r w:rsidRPr="00DC04A7">
        <w:rPr>
          <w:rFonts w:ascii="Georgia" w:eastAsia="Times New Roman" w:hAnsi="Georgia" w:cs="Arial"/>
          <w:color w:val="000000"/>
        </w:rPr>
        <w:t>.</w:t>
      </w:r>
    </w:p>
    <w:p w14:paraId="7087A7EE" w14:textId="77777777" w:rsidR="00DC04A7" w:rsidRPr="00DC04A7" w:rsidRDefault="00DC04A7" w:rsidP="00DC04A7">
      <w:pPr>
        <w:shd w:val="clear" w:color="auto" w:fill="FFFFFF"/>
        <w:spacing w:before="45" w:after="45" w:line="360" w:lineRule="auto"/>
        <w:ind w:left="347"/>
        <w:jc w:val="both"/>
        <w:rPr>
          <w:rFonts w:ascii="Georgia" w:eastAsia="Times New Roman" w:hAnsi="Georgia" w:cs="Arial"/>
          <w:color w:val="000000"/>
        </w:rPr>
      </w:pPr>
    </w:p>
    <w:p w14:paraId="1F425BA9" w14:textId="7C82C5BC" w:rsidR="00DC04A7" w:rsidRDefault="00D81EEE" w:rsidP="00DC04A7">
      <w:pPr>
        <w:autoSpaceDE w:val="0"/>
        <w:autoSpaceDN w:val="0"/>
        <w:adjustRightInd w:val="0"/>
        <w:spacing w:after="0" w:line="360" w:lineRule="auto"/>
        <w:ind w:left="347"/>
        <w:jc w:val="both"/>
        <w:rPr>
          <w:rFonts w:ascii="Georgia" w:eastAsia="Calibri" w:hAnsi="Georgia" w:cs="Arial"/>
          <w:color w:val="000000"/>
        </w:rPr>
      </w:pPr>
      <w:r>
        <w:rPr>
          <w:rFonts w:ascii="Georgia" w:eastAsia="Calibri" w:hAnsi="Georgia" w:cs="Arial"/>
          <w:color w:val="000000"/>
        </w:rPr>
        <w:lastRenderedPageBreak/>
        <w:t>Según</w:t>
      </w:r>
      <w:r w:rsidR="00DC04A7" w:rsidRPr="00DC04A7">
        <w:rPr>
          <w:rFonts w:ascii="Georgia" w:eastAsia="Calibri" w:hAnsi="Georgia" w:cs="Arial"/>
          <w:color w:val="000000"/>
        </w:rPr>
        <w:t xml:space="preserve"> el P</w:t>
      </w:r>
      <w:r w:rsidR="000745CF">
        <w:rPr>
          <w:rFonts w:ascii="Georgia" w:eastAsia="Calibri" w:hAnsi="Georgia" w:cs="Arial"/>
          <w:color w:val="000000"/>
        </w:rPr>
        <w:t>E</w:t>
      </w:r>
      <w:r w:rsidR="00DC04A7" w:rsidRPr="00DC04A7">
        <w:rPr>
          <w:rFonts w:ascii="Georgia" w:eastAsia="Calibri" w:hAnsi="Georgia" w:cs="Arial"/>
          <w:color w:val="000000"/>
        </w:rPr>
        <w:t xml:space="preserve">IAZ, los responsables en cada una de las categorías del marco de referencia del COMEAA, corresponden a profesores de </w:t>
      </w:r>
      <w:r w:rsidR="00065B84">
        <w:rPr>
          <w:rFonts w:ascii="Georgia" w:eastAsia="Calibri" w:hAnsi="Georgia" w:cs="Arial"/>
          <w:color w:val="000000"/>
        </w:rPr>
        <w:t>los Departamentos de Nutrición Animal, Recursos Naturales Renovables y Producción Animal. También se cuenta con la</w:t>
      </w:r>
      <w:r w:rsidR="00DC04A7" w:rsidRPr="00DC04A7">
        <w:rPr>
          <w:rFonts w:ascii="Georgia" w:eastAsia="Calibri" w:hAnsi="Georgia" w:cs="Arial"/>
          <w:color w:val="000000"/>
        </w:rPr>
        <w:t xml:space="preserve"> participación de</w:t>
      </w:r>
      <w:r w:rsidR="00065B84">
        <w:rPr>
          <w:rFonts w:ascii="Georgia" w:eastAsia="Calibri" w:hAnsi="Georgia" w:cs="Arial"/>
          <w:color w:val="000000"/>
        </w:rPr>
        <w:t xml:space="preserve"> profesores de</w:t>
      </w:r>
      <w:r w:rsidR="00DC04A7" w:rsidRPr="00DC04A7">
        <w:rPr>
          <w:rFonts w:ascii="Georgia" w:eastAsia="Calibri" w:hAnsi="Georgia" w:cs="Arial"/>
          <w:color w:val="000000"/>
        </w:rPr>
        <w:t xml:space="preserve"> </w:t>
      </w:r>
      <w:r w:rsidR="00065B84">
        <w:rPr>
          <w:rFonts w:ascii="Georgia" w:eastAsia="Calibri" w:hAnsi="Georgia" w:cs="Arial"/>
          <w:color w:val="000000"/>
        </w:rPr>
        <w:t xml:space="preserve">otros Departamentos, como son Ciencias Básicas y Parasitología, </w:t>
      </w:r>
      <w:r w:rsidR="00837E5D">
        <w:rPr>
          <w:rFonts w:ascii="Georgia" w:eastAsia="Calibri" w:hAnsi="Georgia" w:cs="Arial"/>
          <w:color w:val="000000"/>
        </w:rPr>
        <w:t>que también participan en el PEIAZ</w:t>
      </w:r>
      <w:r w:rsidR="002D58DA">
        <w:rPr>
          <w:rFonts w:ascii="Georgia" w:eastAsia="Calibri" w:hAnsi="Georgia" w:cs="Arial"/>
          <w:color w:val="000000"/>
        </w:rPr>
        <w:t>. Enseguida se indican los nombr</w:t>
      </w:r>
      <w:r w:rsidR="00DC04A7" w:rsidRPr="00DC04A7">
        <w:rPr>
          <w:rFonts w:ascii="Georgia" w:eastAsia="Calibri" w:hAnsi="Georgia" w:cs="Arial"/>
          <w:color w:val="000000"/>
        </w:rPr>
        <w:t>es de los profesores responsables de cada categoría del marco de referencia del COMEAA.</w:t>
      </w:r>
    </w:p>
    <w:tbl>
      <w:tblPr>
        <w:tblStyle w:val="Tablaconcuadrcula"/>
        <w:tblW w:w="0" w:type="auto"/>
        <w:tblInd w:w="347" w:type="dxa"/>
        <w:tblLook w:val="04A0" w:firstRow="1" w:lastRow="0" w:firstColumn="1" w:lastColumn="0" w:noHBand="0" w:noVBand="1"/>
      </w:tblPr>
      <w:tblGrid>
        <w:gridCol w:w="4392"/>
        <w:gridCol w:w="4315"/>
      </w:tblGrid>
      <w:tr w:rsidR="002D58DA" w14:paraId="4EA33208" w14:textId="77777777" w:rsidTr="002D58DA">
        <w:tc>
          <w:tcPr>
            <w:tcW w:w="4489" w:type="dxa"/>
          </w:tcPr>
          <w:p w14:paraId="4FC32228" w14:textId="77777777" w:rsidR="002D58DA" w:rsidRDefault="002D58DA" w:rsidP="005357A1">
            <w:pPr>
              <w:autoSpaceDE w:val="0"/>
              <w:autoSpaceDN w:val="0"/>
              <w:adjustRightInd w:val="0"/>
              <w:spacing w:line="360" w:lineRule="auto"/>
              <w:jc w:val="center"/>
              <w:rPr>
                <w:rFonts w:ascii="Georgia" w:eastAsia="Calibri" w:hAnsi="Georgia" w:cs="Arial"/>
                <w:color w:val="000000"/>
              </w:rPr>
            </w:pPr>
            <w:r>
              <w:rPr>
                <w:rFonts w:ascii="Georgia" w:eastAsia="Calibri" w:hAnsi="Georgia" w:cs="Arial"/>
                <w:color w:val="000000"/>
              </w:rPr>
              <w:t>Categoría COMEAA</w:t>
            </w:r>
          </w:p>
        </w:tc>
        <w:tc>
          <w:tcPr>
            <w:tcW w:w="4489" w:type="dxa"/>
          </w:tcPr>
          <w:p w14:paraId="0C02487A" w14:textId="77777777" w:rsidR="002D58DA" w:rsidRDefault="002D58DA" w:rsidP="005357A1">
            <w:pPr>
              <w:autoSpaceDE w:val="0"/>
              <w:autoSpaceDN w:val="0"/>
              <w:adjustRightInd w:val="0"/>
              <w:spacing w:line="360" w:lineRule="auto"/>
              <w:jc w:val="center"/>
              <w:rPr>
                <w:rFonts w:ascii="Georgia" w:eastAsia="Calibri" w:hAnsi="Georgia" w:cs="Arial"/>
                <w:color w:val="000000"/>
              </w:rPr>
            </w:pPr>
            <w:r>
              <w:rPr>
                <w:rFonts w:ascii="Georgia" w:eastAsia="Calibri" w:hAnsi="Georgia" w:cs="Arial"/>
                <w:color w:val="000000"/>
              </w:rPr>
              <w:t>Profesor Responsable</w:t>
            </w:r>
          </w:p>
        </w:tc>
      </w:tr>
      <w:tr w:rsidR="002D58DA" w14:paraId="571BD51C" w14:textId="77777777" w:rsidTr="002D58DA">
        <w:tc>
          <w:tcPr>
            <w:tcW w:w="4489" w:type="dxa"/>
          </w:tcPr>
          <w:p w14:paraId="65C34235" w14:textId="77777777" w:rsidR="002D58DA" w:rsidRPr="002D58DA" w:rsidRDefault="002D58DA" w:rsidP="002D58DA">
            <w:pPr>
              <w:pStyle w:val="Prrafodelista"/>
              <w:numPr>
                <w:ilvl w:val="0"/>
                <w:numId w:val="18"/>
              </w:numPr>
              <w:autoSpaceDE w:val="0"/>
              <w:autoSpaceDN w:val="0"/>
              <w:adjustRightInd w:val="0"/>
              <w:spacing w:line="360" w:lineRule="auto"/>
              <w:jc w:val="both"/>
              <w:rPr>
                <w:rFonts w:ascii="Georgia" w:hAnsi="Georgia" w:cs="Arial"/>
                <w:color w:val="000000"/>
              </w:rPr>
            </w:pPr>
            <w:r>
              <w:rPr>
                <w:rFonts w:ascii="Georgia" w:hAnsi="Georgia" w:cs="Arial"/>
                <w:color w:val="000000"/>
              </w:rPr>
              <w:t>Personal Académico</w:t>
            </w:r>
          </w:p>
        </w:tc>
        <w:tc>
          <w:tcPr>
            <w:tcW w:w="4489" w:type="dxa"/>
          </w:tcPr>
          <w:p w14:paraId="0ECFDB46" w14:textId="77777777" w:rsidR="002D58DA" w:rsidRDefault="00AE12F8" w:rsidP="00DC04A7">
            <w:pPr>
              <w:autoSpaceDE w:val="0"/>
              <w:autoSpaceDN w:val="0"/>
              <w:adjustRightInd w:val="0"/>
              <w:spacing w:line="360" w:lineRule="auto"/>
              <w:jc w:val="both"/>
              <w:rPr>
                <w:rFonts w:ascii="Georgia" w:eastAsia="Calibri" w:hAnsi="Georgia" w:cs="Arial"/>
                <w:color w:val="000000"/>
              </w:rPr>
            </w:pPr>
            <w:r>
              <w:rPr>
                <w:rFonts w:ascii="Georgia" w:eastAsia="Calibri" w:hAnsi="Georgia" w:cs="Arial"/>
                <w:color w:val="000000"/>
              </w:rPr>
              <w:t xml:space="preserve">Dr. José </w:t>
            </w:r>
            <w:proofErr w:type="spellStart"/>
            <w:r>
              <w:rPr>
                <w:rFonts w:ascii="Georgia" w:eastAsia="Calibri" w:hAnsi="Georgia" w:cs="Arial"/>
                <w:color w:val="000000"/>
              </w:rPr>
              <w:t>Dueñez</w:t>
            </w:r>
            <w:proofErr w:type="spellEnd"/>
            <w:r>
              <w:rPr>
                <w:rFonts w:ascii="Georgia" w:eastAsia="Calibri" w:hAnsi="Georgia" w:cs="Arial"/>
                <w:color w:val="000000"/>
              </w:rPr>
              <w:t xml:space="preserve"> </w:t>
            </w:r>
            <w:proofErr w:type="spellStart"/>
            <w:r>
              <w:rPr>
                <w:rFonts w:ascii="Georgia" w:eastAsia="Calibri" w:hAnsi="Georgia" w:cs="Arial"/>
                <w:color w:val="000000"/>
              </w:rPr>
              <w:t>Alanis</w:t>
            </w:r>
            <w:proofErr w:type="spellEnd"/>
          </w:p>
        </w:tc>
      </w:tr>
      <w:tr w:rsidR="002D58DA" w14:paraId="6939E483" w14:textId="77777777" w:rsidTr="002D58DA">
        <w:tc>
          <w:tcPr>
            <w:tcW w:w="4489" w:type="dxa"/>
          </w:tcPr>
          <w:p w14:paraId="61CB745A" w14:textId="77777777" w:rsidR="002D58DA" w:rsidRPr="002D58DA" w:rsidRDefault="002D58DA" w:rsidP="002D58DA">
            <w:pPr>
              <w:pStyle w:val="Prrafodelista"/>
              <w:numPr>
                <w:ilvl w:val="0"/>
                <w:numId w:val="18"/>
              </w:numPr>
              <w:autoSpaceDE w:val="0"/>
              <w:autoSpaceDN w:val="0"/>
              <w:adjustRightInd w:val="0"/>
              <w:spacing w:line="360" w:lineRule="auto"/>
              <w:jc w:val="both"/>
              <w:rPr>
                <w:rFonts w:ascii="Georgia" w:hAnsi="Georgia" w:cs="Arial"/>
                <w:color w:val="000000"/>
              </w:rPr>
            </w:pPr>
            <w:r>
              <w:rPr>
                <w:rFonts w:ascii="Georgia" w:hAnsi="Georgia" w:cs="Arial"/>
                <w:color w:val="000000"/>
              </w:rPr>
              <w:t>Estudiantes</w:t>
            </w:r>
          </w:p>
        </w:tc>
        <w:tc>
          <w:tcPr>
            <w:tcW w:w="4489" w:type="dxa"/>
          </w:tcPr>
          <w:p w14:paraId="553B9116" w14:textId="77777777" w:rsidR="002D58DA" w:rsidRDefault="00AE12F8" w:rsidP="00DC04A7">
            <w:pPr>
              <w:autoSpaceDE w:val="0"/>
              <w:autoSpaceDN w:val="0"/>
              <w:adjustRightInd w:val="0"/>
              <w:spacing w:line="360" w:lineRule="auto"/>
              <w:jc w:val="both"/>
              <w:rPr>
                <w:rFonts w:ascii="Georgia" w:eastAsia="Calibri" w:hAnsi="Georgia" w:cs="Arial"/>
                <w:color w:val="000000"/>
              </w:rPr>
            </w:pPr>
            <w:r>
              <w:rPr>
                <w:rFonts w:ascii="Georgia" w:eastAsia="Calibri" w:hAnsi="Georgia" w:cs="Arial"/>
                <w:color w:val="000000"/>
              </w:rPr>
              <w:t>MC. Myrna Julieta Ayala Ortega</w:t>
            </w:r>
          </w:p>
        </w:tc>
      </w:tr>
      <w:tr w:rsidR="002D58DA" w14:paraId="5CEDB1B0" w14:textId="77777777" w:rsidTr="002D58DA">
        <w:tc>
          <w:tcPr>
            <w:tcW w:w="4489" w:type="dxa"/>
          </w:tcPr>
          <w:p w14:paraId="6D006887" w14:textId="77777777" w:rsidR="002D58DA" w:rsidRPr="002D58DA" w:rsidRDefault="002D58DA" w:rsidP="002D58DA">
            <w:pPr>
              <w:pStyle w:val="Prrafodelista"/>
              <w:numPr>
                <w:ilvl w:val="0"/>
                <w:numId w:val="18"/>
              </w:numPr>
              <w:autoSpaceDE w:val="0"/>
              <w:autoSpaceDN w:val="0"/>
              <w:adjustRightInd w:val="0"/>
              <w:spacing w:line="360" w:lineRule="auto"/>
              <w:jc w:val="both"/>
              <w:rPr>
                <w:rFonts w:ascii="Georgia" w:hAnsi="Georgia" w:cs="Arial"/>
                <w:color w:val="000000"/>
              </w:rPr>
            </w:pPr>
            <w:r>
              <w:rPr>
                <w:rFonts w:ascii="Georgia" w:hAnsi="Georgia" w:cs="Arial"/>
                <w:color w:val="000000"/>
              </w:rPr>
              <w:t>Plan de Estudios</w:t>
            </w:r>
          </w:p>
        </w:tc>
        <w:tc>
          <w:tcPr>
            <w:tcW w:w="4489" w:type="dxa"/>
          </w:tcPr>
          <w:p w14:paraId="43B6F54F" w14:textId="77777777" w:rsidR="002D58DA" w:rsidRDefault="00AE12F8" w:rsidP="00DC04A7">
            <w:pPr>
              <w:autoSpaceDE w:val="0"/>
              <w:autoSpaceDN w:val="0"/>
              <w:adjustRightInd w:val="0"/>
              <w:spacing w:line="360" w:lineRule="auto"/>
              <w:jc w:val="both"/>
              <w:rPr>
                <w:rFonts w:ascii="Georgia" w:eastAsia="Calibri" w:hAnsi="Georgia" w:cs="Arial"/>
                <w:color w:val="000000"/>
              </w:rPr>
            </w:pPr>
            <w:r>
              <w:rPr>
                <w:rFonts w:ascii="Georgia" w:eastAsia="Calibri" w:hAnsi="Georgia" w:cs="Arial"/>
                <w:color w:val="000000"/>
              </w:rPr>
              <w:t xml:space="preserve">Dr. Ricardo Vásquez </w:t>
            </w:r>
            <w:proofErr w:type="spellStart"/>
            <w:r>
              <w:rPr>
                <w:rFonts w:ascii="Georgia" w:eastAsia="Calibri" w:hAnsi="Georgia" w:cs="Arial"/>
                <w:color w:val="000000"/>
              </w:rPr>
              <w:t>Aldape</w:t>
            </w:r>
            <w:proofErr w:type="spellEnd"/>
          </w:p>
        </w:tc>
      </w:tr>
      <w:tr w:rsidR="002D58DA" w14:paraId="2CDC23B4" w14:textId="77777777" w:rsidTr="002D58DA">
        <w:tc>
          <w:tcPr>
            <w:tcW w:w="4489" w:type="dxa"/>
          </w:tcPr>
          <w:p w14:paraId="25C68C8C" w14:textId="77777777" w:rsidR="002D58DA" w:rsidRPr="002D58DA" w:rsidRDefault="00AE12F8" w:rsidP="002D58DA">
            <w:pPr>
              <w:pStyle w:val="Prrafodelista"/>
              <w:numPr>
                <w:ilvl w:val="0"/>
                <w:numId w:val="18"/>
              </w:numPr>
              <w:autoSpaceDE w:val="0"/>
              <w:autoSpaceDN w:val="0"/>
              <w:adjustRightInd w:val="0"/>
              <w:spacing w:line="360" w:lineRule="auto"/>
              <w:jc w:val="both"/>
              <w:rPr>
                <w:rFonts w:ascii="Georgia" w:hAnsi="Georgia" w:cs="Arial"/>
                <w:color w:val="000000"/>
              </w:rPr>
            </w:pPr>
            <w:r>
              <w:rPr>
                <w:rFonts w:ascii="Georgia" w:hAnsi="Georgia" w:cs="Arial"/>
                <w:color w:val="000000"/>
              </w:rPr>
              <w:t>Evaluación del Aprendizaje</w:t>
            </w:r>
          </w:p>
        </w:tc>
        <w:tc>
          <w:tcPr>
            <w:tcW w:w="4489" w:type="dxa"/>
          </w:tcPr>
          <w:p w14:paraId="4D0AA802" w14:textId="77777777" w:rsidR="002D58DA" w:rsidRDefault="00AE12F8" w:rsidP="00DC04A7">
            <w:pPr>
              <w:autoSpaceDE w:val="0"/>
              <w:autoSpaceDN w:val="0"/>
              <w:adjustRightInd w:val="0"/>
              <w:spacing w:line="360" w:lineRule="auto"/>
              <w:jc w:val="both"/>
              <w:rPr>
                <w:rFonts w:ascii="Georgia" w:eastAsia="Calibri" w:hAnsi="Georgia" w:cs="Arial"/>
                <w:color w:val="000000"/>
              </w:rPr>
            </w:pPr>
            <w:r>
              <w:rPr>
                <w:rFonts w:ascii="Georgia" w:eastAsia="Calibri" w:hAnsi="Georgia" w:cs="Arial"/>
                <w:color w:val="000000"/>
              </w:rPr>
              <w:t>MC. Carmen Julia García</w:t>
            </w:r>
          </w:p>
        </w:tc>
      </w:tr>
      <w:tr w:rsidR="002D58DA" w14:paraId="0A24FF09" w14:textId="77777777" w:rsidTr="002D58DA">
        <w:tc>
          <w:tcPr>
            <w:tcW w:w="4489" w:type="dxa"/>
          </w:tcPr>
          <w:p w14:paraId="1452751A" w14:textId="77777777" w:rsidR="002D58DA" w:rsidRPr="00AE12F8" w:rsidRDefault="00AE12F8" w:rsidP="00AE12F8">
            <w:pPr>
              <w:pStyle w:val="Prrafodelista"/>
              <w:numPr>
                <w:ilvl w:val="0"/>
                <w:numId w:val="18"/>
              </w:numPr>
              <w:autoSpaceDE w:val="0"/>
              <w:autoSpaceDN w:val="0"/>
              <w:adjustRightInd w:val="0"/>
              <w:spacing w:line="360" w:lineRule="auto"/>
              <w:jc w:val="both"/>
              <w:rPr>
                <w:rFonts w:ascii="Georgia" w:hAnsi="Georgia" w:cs="Arial"/>
                <w:color w:val="000000"/>
              </w:rPr>
            </w:pPr>
            <w:r>
              <w:rPr>
                <w:rFonts w:ascii="Georgia" w:hAnsi="Georgia" w:cs="Arial"/>
                <w:color w:val="000000"/>
              </w:rPr>
              <w:t>Formación Integral</w:t>
            </w:r>
          </w:p>
        </w:tc>
        <w:tc>
          <w:tcPr>
            <w:tcW w:w="4489" w:type="dxa"/>
          </w:tcPr>
          <w:p w14:paraId="3A632F93" w14:textId="77777777" w:rsidR="002D58DA" w:rsidRDefault="00997ED1" w:rsidP="00DC04A7">
            <w:pPr>
              <w:autoSpaceDE w:val="0"/>
              <w:autoSpaceDN w:val="0"/>
              <w:adjustRightInd w:val="0"/>
              <w:spacing w:line="360" w:lineRule="auto"/>
              <w:jc w:val="both"/>
              <w:rPr>
                <w:rFonts w:ascii="Georgia" w:eastAsia="Calibri" w:hAnsi="Georgia" w:cs="Arial"/>
                <w:color w:val="000000"/>
              </w:rPr>
            </w:pPr>
            <w:r>
              <w:rPr>
                <w:rFonts w:ascii="Georgia" w:eastAsia="Calibri" w:hAnsi="Georgia" w:cs="Arial"/>
                <w:color w:val="000000"/>
              </w:rPr>
              <w:t>Dra. Elizabeth Galindo Cepeda</w:t>
            </w:r>
          </w:p>
        </w:tc>
      </w:tr>
      <w:tr w:rsidR="002D58DA" w14:paraId="79BD8E02" w14:textId="77777777" w:rsidTr="002D58DA">
        <w:tc>
          <w:tcPr>
            <w:tcW w:w="4489" w:type="dxa"/>
          </w:tcPr>
          <w:p w14:paraId="4858AD92" w14:textId="77777777" w:rsidR="002D58DA" w:rsidRPr="00AE12F8" w:rsidRDefault="005357A1" w:rsidP="00AE12F8">
            <w:pPr>
              <w:pStyle w:val="Prrafodelista"/>
              <w:numPr>
                <w:ilvl w:val="0"/>
                <w:numId w:val="18"/>
              </w:numPr>
              <w:autoSpaceDE w:val="0"/>
              <w:autoSpaceDN w:val="0"/>
              <w:adjustRightInd w:val="0"/>
              <w:spacing w:line="360" w:lineRule="auto"/>
              <w:jc w:val="both"/>
              <w:rPr>
                <w:rFonts w:ascii="Georgia" w:hAnsi="Georgia" w:cs="Arial"/>
                <w:color w:val="000000"/>
              </w:rPr>
            </w:pPr>
            <w:r>
              <w:rPr>
                <w:rFonts w:ascii="Georgia" w:hAnsi="Georgia" w:cs="Arial"/>
                <w:color w:val="000000"/>
              </w:rPr>
              <w:t>Servicios de Apoyo para el Aprendizaje</w:t>
            </w:r>
          </w:p>
        </w:tc>
        <w:tc>
          <w:tcPr>
            <w:tcW w:w="4489" w:type="dxa"/>
          </w:tcPr>
          <w:p w14:paraId="0D07A7D0" w14:textId="77777777" w:rsidR="002D58DA" w:rsidRDefault="00AE12F8" w:rsidP="00DC04A7">
            <w:pPr>
              <w:autoSpaceDE w:val="0"/>
              <w:autoSpaceDN w:val="0"/>
              <w:adjustRightInd w:val="0"/>
              <w:spacing w:line="360" w:lineRule="auto"/>
              <w:jc w:val="both"/>
              <w:rPr>
                <w:rFonts w:ascii="Georgia" w:eastAsia="Calibri" w:hAnsi="Georgia" w:cs="Arial"/>
                <w:color w:val="000000"/>
              </w:rPr>
            </w:pPr>
            <w:r>
              <w:rPr>
                <w:rFonts w:ascii="Georgia" w:eastAsia="Calibri" w:hAnsi="Georgia" w:cs="Arial"/>
                <w:color w:val="000000"/>
              </w:rPr>
              <w:t>MC. Raquel Olivas Salazar</w:t>
            </w:r>
          </w:p>
        </w:tc>
      </w:tr>
      <w:tr w:rsidR="002D58DA" w14:paraId="37C6387D" w14:textId="77777777" w:rsidTr="002D58DA">
        <w:tc>
          <w:tcPr>
            <w:tcW w:w="4489" w:type="dxa"/>
          </w:tcPr>
          <w:p w14:paraId="77FDCC73" w14:textId="77777777" w:rsidR="002D58DA" w:rsidRPr="00AE12F8" w:rsidRDefault="00AE12F8" w:rsidP="00AE12F8">
            <w:pPr>
              <w:pStyle w:val="Prrafodelista"/>
              <w:numPr>
                <w:ilvl w:val="0"/>
                <w:numId w:val="18"/>
              </w:numPr>
              <w:autoSpaceDE w:val="0"/>
              <w:autoSpaceDN w:val="0"/>
              <w:adjustRightInd w:val="0"/>
              <w:spacing w:line="360" w:lineRule="auto"/>
              <w:jc w:val="both"/>
              <w:rPr>
                <w:rFonts w:ascii="Georgia" w:hAnsi="Georgia" w:cs="Arial"/>
                <w:color w:val="000000"/>
              </w:rPr>
            </w:pPr>
            <w:r>
              <w:rPr>
                <w:rFonts w:ascii="Georgia" w:hAnsi="Georgia" w:cs="Arial"/>
                <w:color w:val="000000"/>
              </w:rPr>
              <w:t>Vinculación</w:t>
            </w:r>
            <w:r w:rsidR="00997ED1">
              <w:rPr>
                <w:rFonts w:ascii="Georgia" w:hAnsi="Georgia" w:cs="Arial"/>
                <w:color w:val="000000"/>
              </w:rPr>
              <w:t xml:space="preserve"> - Extensión</w:t>
            </w:r>
          </w:p>
        </w:tc>
        <w:tc>
          <w:tcPr>
            <w:tcW w:w="4489" w:type="dxa"/>
          </w:tcPr>
          <w:p w14:paraId="5E993D01" w14:textId="77777777" w:rsidR="002D58DA" w:rsidRDefault="00AE12F8" w:rsidP="00DC04A7">
            <w:pPr>
              <w:autoSpaceDE w:val="0"/>
              <w:autoSpaceDN w:val="0"/>
              <w:adjustRightInd w:val="0"/>
              <w:spacing w:line="360" w:lineRule="auto"/>
              <w:jc w:val="both"/>
              <w:rPr>
                <w:rFonts w:ascii="Georgia" w:eastAsia="Calibri" w:hAnsi="Georgia" w:cs="Arial"/>
                <w:color w:val="000000"/>
              </w:rPr>
            </w:pPr>
            <w:r>
              <w:rPr>
                <w:rFonts w:ascii="Georgia" w:eastAsia="Calibri" w:hAnsi="Georgia" w:cs="Arial"/>
                <w:color w:val="000000"/>
              </w:rPr>
              <w:t>MC. Carmen Pérez Martínez</w:t>
            </w:r>
          </w:p>
        </w:tc>
      </w:tr>
      <w:tr w:rsidR="00AE12F8" w14:paraId="43E892FB" w14:textId="77777777" w:rsidTr="002D58DA">
        <w:tc>
          <w:tcPr>
            <w:tcW w:w="4489" w:type="dxa"/>
          </w:tcPr>
          <w:p w14:paraId="4A71E72E" w14:textId="77777777" w:rsidR="00AE12F8" w:rsidRDefault="00AE12F8" w:rsidP="00AE12F8">
            <w:pPr>
              <w:pStyle w:val="Prrafodelista"/>
              <w:numPr>
                <w:ilvl w:val="0"/>
                <w:numId w:val="18"/>
              </w:numPr>
              <w:autoSpaceDE w:val="0"/>
              <w:autoSpaceDN w:val="0"/>
              <w:adjustRightInd w:val="0"/>
              <w:spacing w:line="360" w:lineRule="auto"/>
              <w:jc w:val="both"/>
              <w:rPr>
                <w:rFonts w:ascii="Georgia" w:hAnsi="Georgia" w:cs="Arial"/>
                <w:color w:val="000000"/>
              </w:rPr>
            </w:pPr>
            <w:r>
              <w:rPr>
                <w:rFonts w:ascii="Georgia" w:hAnsi="Georgia" w:cs="Arial"/>
                <w:color w:val="000000"/>
              </w:rPr>
              <w:t>Investigación</w:t>
            </w:r>
          </w:p>
        </w:tc>
        <w:tc>
          <w:tcPr>
            <w:tcW w:w="4489" w:type="dxa"/>
          </w:tcPr>
          <w:p w14:paraId="0EBEAC67" w14:textId="77777777" w:rsidR="00AE12F8" w:rsidRDefault="00AE12F8" w:rsidP="00DC04A7">
            <w:pPr>
              <w:autoSpaceDE w:val="0"/>
              <w:autoSpaceDN w:val="0"/>
              <w:adjustRightInd w:val="0"/>
              <w:spacing w:line="360" w:lineRule="auto"/>
              <w:jc w:val="both"/>
              <w:rPr>
                <w:rFonts w:ascii="Georgia" w:eastAsia="Calibri" w:hAnsi="Georgia" w:cs="Arial"/>
                <w:color w:val="000000"/>
              </w:rPr>
            </w:pPr>
            <w:r>
              <w:rPr>
                <w:rFonts w:ascii="Georgia" w:eastAsia="Calibri" w:hAnsi="Georgia" w:cs="Arial"/>
                <w:color w:val="000000"/>
              </w:rPr>
              <w:t>Dr. José Eduardo García Martínez</w:t>
            </w:r>
          </w:p>
        </w:tc>
      </w:tr>
      <w:tr w:rsidR="00AE12F8" w14:paraId="0C346DD6" w14:textId="77777777" w:rsidTr="002D58DA">
        <w:tc>
          <w:tcPr>
            <w:tcW w:w="4489" w:type="dxa"/>
          </w:tcPr>
          <w:p w14:paraId="4C5B7D6D" w14:textId="77777777" w:rsidR="00AE12F8" w:rsidRDefault="00AE12F8" w:rsidP="00AE12F8">
            <w:pPr>
              <w:pStyle w:val="Prrafodelista"/>
              <w:numPr>
                <w:ilvl w:val="0"/>
                <w:numId w:val="18"/>
              </w:numPr>
              <w:autoSpaceDE w:val="0"/>
              <w:autoSpaceDN w:val="0"/>
              <w:adjustRightInd w:val="0"/>
              <w:spacing w:line="360" w:lineRule="auto"/>
              <w:jc w:val="both"/>
              <w:rPr>
                <w:rFonts w:ascii="Georgia" w:hAnsi="Georgia" w:cs="Arial"/>
                <w:color w:val="000000"/>
              </w:rPr>
            </w:pPr>
            <w:r>
              <w:rPr>
                <w:rFonts w:ascii="Georgia" w:hAnsi="Georgia" w:cs="Arial"/>
                <w:color w:val="000000"/>
              </w:rPr>
              <w:t>Infraestructura</w:t>
            </w:r>
            <w:r w:rsidR="00997ED1">
              <w:rPr>
                <w:rFonts w:ascii="Georgia" w:hAnsi="Georgia" w:cs="Arial"/>
                <w:color w:val="000000"/>
              </w:rPr>
              <w:t xml:space="preserve"> y Equipamiento</w:t>
            </w:r>
          </w:p>
        </w:tc>
        <w:tc>
          <w:tcPr>
            <w:tcW w:w="4489" w:type="dxa"/>
          </w:tcPr>
          <w:p w14:paraId="6CE79B0F" w14:textId="77777777" w:rsidR="00AE12F8" w:rsidRDefault="00AE12F8" w:rsidP="00DC04A7">
            <w:pPr>
              <w:autoSpaceDE w:val="0"/>
              <w:autoSpaceDN w:val="0"/>
              <w:adjustRightInd w:val="0"/>
              <w:spacing w:line="360" w:lineRule="auto"/>
              <w:jc w:val="both"/>
              <w:rPr>
                <w:rFonts w:ascii="Georgia" w:eastAsia="Calibri" w:hAnsi="Georgia" w:cs="Arial"/>
                <w:color w:val="000000"/>
              </w:rPr>
            </w:pPr>
            <w:r>
              <w:rPr>
                <w:rFonts w:ascii="Georgia" w:eastAsia="Calibri" w:hAnsi="Georgia" w:cs="Arial"/>
                <w:color w:val="000000"/>
              </w:rPr>
              <w:t>ME. Laura Olivia Fuentes Lara</w:t>
            </w:r>
          </w:p>
        </w:tc>
      </w:tr>
      <w:tr w:rsidR="00AE12F8" w14:paraId="5400ADF1" w14:textId="77777777" w:rsidTr="002D58DA">
        <w:tc>
          <w:tcPr>
            <w:tcW w:w="4489" w:type="dxa"/>
          </w:tcPr>
          <w:p w14:paraId="5266670F" w14:textId="77777777" w:rsidR="00AE12F8" w:rsidRDefault="00997ED1" w:rsidP="00AE12F8">
            <w:pPr>
              <w:pStyle w:val="Prrafodelista"/>
              <w:numPr>
                <w:ilvl w:val="0"/>
                <w:numId w:val="18"/>
              </w:numPr>
              <w:autoSpaceDE w:val="0"/>
              <w:autoSpaceDN w:val="0"/>
              <w:adjustRightInd w:val="0"/>
              <w:spacing w:line="360" w:lineRule="auto"/>
              <w:jc w:val="both"/>
              <w:rPr>
                <w:rFonts w:ascii="Georgia" w:hAnsi="Georgia" w:cs="Arial"/>
                <w:color w:val="000000"/>
              </w:rPr>
            </w:pPr>
            <w:r>
              <w:rPr>
                <w:rFonts w:ascii="Georgia" w:hAnsi="Georgia" w:cs="Arial"/>
                <w:color w:val="000000"/>
              </w:rPr>
              <w:t>Gestión Administrativa y Financiamiento</w:t>
            </w:r>
          </w:p>
        </w:tc>
        <w:tc>
          <w:tcPr>
            <w:tcW w:w="4489" w:type="dxa"/>
          </w:tcPr>
          <w:p w14:paraId="3D8C8CC1" w14:textId="77777777" w:rsidR="00AE12F8" w:rsidRDefault="00AE12F8" w:rsidP="00DC04A7">
            <w:pPr>
              <w:autoSpaceDE w:val="0"/>
              <w:autoSpaceDN w:val="0"/>
              <w:adjustRightInd w:val="0"/>
              <w:spacing w:line="360" w:lineRule="auto"/>
              <w:jc w:val="both"/>
              <w:rPr>
                <w:rFonts w:ascii="Georgia" w:eastAsia="Calibri" w:hAnsi="Georgia" w:cs="Arial"/>
                <w:color w:val="000000"/>
              </w:rPr>
            </w:pPr>
            <w:r>
              <w:rPr>
                <w:rFonts w:ascii="Georgia" w:eastAsia="Calibri" w:hAnsi="Georgia" w:cs="Arial"/>
                <w:color w:val="000000"/>
              </w:rPr>
              <w:t>Dr. Juan Antonio Granados Montelongo</w:t>
            </w:r>
          </w:p>
        </w:tc>
      </w:tr>
    </w:tbl>
    <w:p w14:paraId="391DCA9F" w14:textId="77777777" w:rsidR="002D58DA" w:rsidRPr="00DC04A7" w:rsidRDefault="002D58DA" w:rsidP="00DC04A7">
      <w:pPr>
        <w:autoSpaceDE w:val="0"/>
        <w:autoSpaceDN w:val="0"/>
        <w:adjustRightInd w:val="0"/>
        <w:spacing w:after="0" w:line="360" w:lineRule="auto"/>
        <w:ind w:left="347"/>
        <w:jc w:val="both"/>
        <w:rPr>
          <w:rFonts w:ascii="Georgia" w:eastAsia="Calibri" w:hAnsi="Georgia" w:cs="Arial"/>
          <w:color w:val="000000"/>
        </w:rPr>
      </w:pPr>
    </w:p>
    <w:p w14:paraId="46F307F5" w14:textId="77777777" w:rsidR="00FA7F6F" w:rsidRPr="00FA7F6F" w:rsidRDefault="00FA7F6F" w:rsidP="00FA7F6F">
      <w:pPr>
        <w:autoSpaceDE w:val="0"/>
        <w:autoSpaceDN w:val="0"/>
        <w:adjustRightInd w:val="0"/>
        <w:spacing w:after="0" w:line="360" w:lineRule="auto"/>
        <w:jc w:val="both"/>
        <w:rPr>
          <w:rFonts w:ascii="Georgia" w:eastAsia="Calibri" w:hAnsi="Georgia" w:cs="Arial"/>
          <w:color w:val="000000"/>
        </w:rPr>
      </w:pPr>
      <w:r w:rsidRPr="00FA7F6F">
        <w:rPr>
          <w:rFonts w:ascii="Georgia" w:eastAsia="Calibri" w:hAnsi="Georgia" w:cs="Arial"/>
          <w:b/>
          <w:bCs/>
          <w:color w:val="000000"/>
        </w:rPr>
        <w:t xml:space="preserve">10.2 Recursos Humanos Administrativos, de Apoyo y de Servicios.  </w:t>
      </w:r>
      <w:r w:rsidRPr="00FA7F6F">
        <w:rPr>
          <w:rFonts w:ascii="Georgia" w:eastAsia="Calibri" w:hAnsi="Georgia" w:cs="Arial"/>
          <w:color w:val="000000"/>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de Estímulos y Reconocimientos. </w:t>
      </w:r>
    </w:p>
    <w:p w14:paraId="748525CE" w14:textId="77777777" w:rsidR="00FA7F6F" w:rsidRPr="00FA7F6F" w:rsidRDefault="00FA7F6F" w:rsidP="00FA7F6F">
      <w:pPr>
        <w:autoSpaceDE w:val="0"/>
        <w:autoSpaceDN w:val="0"/>
        <w:adjustRightInd w:val="0"/>
        <w:spacing w:after="0" w:line="360" w:lineRule="auto"/>
        <w:jc w:val="both"/>
        <w:rPr>
          <w:rFonts w:ascii="Georgia" w:eastAsia="Calibri" w:hAnsi="Georgia" w:cs="Arial"/>
          <w:b/>
          <w:bCs/>
          <w:color w:val="000000"/>
        </w:rPr>
      </w:pPr>
    </w:p>
    <w:p w14:paraId="33084DF1" w14:textId="77777777" w:rsidR="00FA7F6F" w:rsidRPr="00FA7F6F" w:rsidRDefault="00FA7F6F" w:rsidP="00FA7F6F">
      <w:pPr>
        <w:autoSpaceDE w:val="0"/>
        <w:autoSpaceDN w:val="0"/>
        <w:adjustRightInd w:val="0"/>
        <w:spacing w:after="0" w:line="360" w:lineRule="auto"/>
        <w:jc w:val="both"/>
        <w:rPr>
          <w:rFonts w:ascii="Georgia" w:eastAsia="Calibri" w:hAnsi="Georgia" w:cs="Arial"/>
          <w:b/>
          <w:bCs/>
          <w:color w:val="000000"/>
        </w:rPr>
      </w:pPr>
    </w:p>
    <w:p w14:paraId="60A2E500" w14:textId="77777777" w:rsidR="00FA7F6F" w:rsidRPr="00FA7F6F" w:rsidRDefault="00FA7F6F" w:rsidP="00FA7F6F">
      <w:pPr>
        <w:autoSpaceDE w:val="0"/>
        <w:autoSpaceDN w:val="0"/>
        <w:adjustRightInd w:val="0"/>
        <w:spacing w:after="0" w:line="360" w:lineRule="auto"/>
        <w:jc w:val="both"/>
        <w:rPr>
          <w:rFonts w:ascii="Georgia" w:eastAsia="Calibri" w:hAnsi="Georgia" w:cs="Arial"/>
          <w:b/>
          <w:bCs/>
          <w:color w:val="000000"/>
        </w:rPr>
      </w:pPr>
      <w:r w:rsidRPr="00FA7F6F">
        <w:rPr>
          <w:rFonts w:ascii="Georgia" w:eastAsia="Calibri" w:hAnsi="Georgia" w:cs="Arial"/>
          <w:b/>
          <w:bCs/>
          <w:color w:val="000000"/>
        </w:rPr>
        <w:t>Indicadores:</w:t>
      </w:r>
    </w:p>
    <w:p w14:paraId="643811A8" w14:textId="77777777" w:rsidR="00FA7F6F" w:rsidRPr="00FA7F6F" w:rsidRDefault="00FA7F6F" w:rsidP="00FA7F6F">
      <w:pPr>
        <w:autoSpaceDE w:val="0"/>
        <w:autoSpaceDN w:val="0"/>
        <w:adjustRightInd w:val="0"/>
        <w:spacing w:after="0" w:line="360" w:lineRule="auto"/>
        <w:jc w:val="both"/>
        <w:rPr>
          <w:rFonts w:ascii="Georgia" w:eastAsia="Calibri" w:hAnsi="Georgia" w:cs="Arial"/>
          <w:b/>
          <w:bCs/>
          <w:color w:val="000000"/>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FA7F6F" w:rsidRPr="00FA7F6F" w14:paraId="4312EC40" w14:textId="77777777" w:rsidTr="00045ED9">
        <w:trPr>
          <w:trHeight w:val="253"/>
        </w:trPr>
        <w:tc>
          <w:tcPr>
            <w:tcW w:w="5000" w:type="pct"/>
            <w:shd w:val="clear" w:color="auto" w:fill="D9D9D9"/>
          </w:tcPr>
          <w:p w14:paraId="560A4002" w14:textId="77777777" w:rsidR="00FA7F6F" w:rsidRPr="00FA7F6F" w:rsidRDefault="00FA7F6F" w:rsidP="00FA7F6F">
            <w:pPr>
              <w:autoSpaceDE w:val="0"/>
              <w:autoSpaceDN w:val="0"/>
              <w:adjustRightInd w:val="0"/>
              <w:spacing w:after="0" w:line="360" w:lineRule="auto"/>
              <w:ind w:left="601"/>
              <w:jc w:val="both"/>
              <w:rPr>
                <w:rFonts w:ascii="Georgia" w:eastAsia="Calibri" w:hAnsi="Georgia" w:cs="Arial"/>
                <w:color w:val="000000"/>
              </w:rPr>
            </w:pPr>
          </w:p>
          <w:p w14:paraId="62466EBB" w14:textId="77777777" w:rsidR="00FA7F6F" w:rsidRPr="00FA7F6F" w:rsidRDefault="00FA7F6F" w:rsidP="00FA7F6F">
            <w:pPr>
              <w:autoSpaceDE w:val="0"/>
              <w:autoSpaceDN w:val="0"/>
              <w:adjustRightInd w:val="0"/>
              <w:spacing w:after="0" w:line="360" w:lineRule="auto"/>
              <w:jc w:val="both"/>
              <w:rPr>
                <w:rFonts w:ascii="Georgia" w:eastAsia="Calibri" w:hAnsi="Georgia" w:cs="Arial"/>
                <w:color w:val="000000"/>
              </w:rPr>
            </w:pPr>
            <w:r w:rsidRPr="00FA7F6F">
              <w:rPr>
                <w:rFonts w:ascii="Georgia" w:eastAsia="Calibri" w:hAnsi="Georgia" w:cs="Arial"/>
                <w:b/>
                <w:color w:val="000000"/>
              </w:rPr>
              <w:t xml:space="preserve">El programa académico debe </w:t>
            </w:r>
            <w:r w:rsidRPr="00FA7F6F">
              <w:rPr>
                <w:rFonts w:ascii="Georgia" w:eastAsia="Calibri" w:hAnsi="Georgia" w:cs="Arial"/>
                <w:color w:val="000000"/>
              </w:rPr>
              <w:t>contar con los recursos humanos auxiliares suficientes en las áreas administrativas, de apoyo académico y de servicios.</w:t>
            </w:r>
          </w:p>
        </w:tc>
      </w:tr>
      <w:tr w:rsidR="00FA7F6F" w:rsidRPr="00FA7F6F" w14:paraId="342E154C" w14:textId="77777777" w:rsidTr="00045ED9">
        <w:trPr>
          <w:trHeight w:val="253"/>
        </w:trPr>
        <w:tc>
          <w:tcPr>
            <w:tcW w:w="5000" w:type="pct"/>
            <w:shd w:val="clear" w:color="auto" w:fill="BFBFBF"/>
          </w:tcPr>
          <w:p w14:paraId="47FE37CE" w14:textId="77777777" w:rsidR="00FA7F6F" w:rsidRPr="00FA7F6F" w:rsidRDefault="00FA7F6F" w:rsidP="00FA7F6F">
            <w:pPr>
              <w:autoSpaceDE w:val="0"/>
              <w:autoSpaceDN w:val="0"/>
              <w:adjustRightInd w:val="0"/>
              <w:spacing w:after="0" w:line="360" w:lineRule="auto"/>
              <w:ind w:left="176"/>
              <w:jc w:val="both"/>
              <w:rPr>
                <w:rFonts w:ascii="Georgia" w:eastAsia="Calibri" w:hAnsi="Georgia" w:cs="Arial"/>
                <w:b/>
                <w:color w:val="000000"/>
              </w:rPr>
            </w:pPr>
            <w:r w:rsidRPr="00FA7F6F">
              <w:rPr>
                <w:rFonts w:ascii="Georgia" w:eastAsia="Calibri" w:hAnsi="Georgia" w:cs="Arial"/>
                <w:b/>
                <w:color w:val="000000"/>
              </w:rPr>
              <w:t>Nivel de Cumplimiento:</w:t>
            </w:r>
          </w:p>
          <w:p w14:paraId="7EAFAA88" w14:textId="77777777" w:rsidR="00FA7F6F" w:rsidRPr="00FA7F6F" w:rsidRDefault="00FA7F6F" w:rsidP="00FA7F6F">
            <w:pPr>
              <w:autoSpaceDE w:val="0"/>
              <w:autoSpaceDN w:val="0"/>
              <w:adjustRightInd w:val="0"/>
              <w:spacing w:after="0" w:line="360" w:lineRule="auto"/>
              <w:ind w:left="176"/>
              <w:jc w:val="both"/>
              <w:rPr>
                <w:rFonts w:ascii="Georgia" w:eastAsia="Calibri" w:hAnsi="Georgia" w:cs="Arial"/>
                <w:color w:val="000000"/>
              </w:rPr>
            </w:pPr>
            <w:r w:rsidRPr="00FA7F6F">
              <w:rPr>
                <w:rFonts w:ascii="Georgia" w:eastAsia="Calibri" w:hAnsi="Georgia" w:cs="Arial"/>
                <w:color w:val="000000"/>
              </w:rPr>
              <w:lastRenderedPageBreak/>
              <w:t>Cumple totalmente_____                  Cumple parcialmente_____%                 No cumple_____</w:t>
            </w:r>
          </w:p>
        </w:tc>
      </w:tr>
      <w:tr w:rsidR="00FA7F6F" w:rsidRPr="00FA7F6F" w14:paraId="59F5914C" w14:textId="77777777" w:rsidTr="00045ED9">
        <w:trPr>
          <w:trHeight w:val="253"/>
        </w:trPr>
        <w:tc>
          <w:tcPr>
            <w:tcW w:w="5000" w:type="pct"/>
            <w:shd w:val="clear" w:color="auto" w:fill="auto"/>
          </w:tcPr>
          <w:p w14:paraId="66F3E20B" w14:textId="77777777" w:rsidR="00FA7F6F" w:rsidRPr="00FA7F6F" w:rsidRDefault="00FA7F6F" w:rsidP="00FA7F6F">
            <w:pPr>
              <w:autoSpaceDE w:val="0"/>
              <w:autoSpaceDN w:val="0"/>
              <w:adjustRightInd w:val="0"/>
              <w:spacing w:after="0" w:line="360" w:lineRule="auto"/>
              <w:ind w:left="176"/>
              <w:jc w:val="both"/>
              <w:rPr>
                <w:rFonts w:ascii="Georgia" w:eastAsia="Calibri" w:hAnsi="Georgia" w:cs="Arial"/>
                <w:b/>
              </w:rPr>
            </w:pPr>
            <w:r w:rsidRPr="00FA7F6F">
              <w:rPr>
                <w:rFonts w:ascii="Georgia" w:eastAsia="Calibri" w:hAnsi="Georgia" w:cs="Arial"/>
                <w:b/>
              </w:rPr>
              <w:lastRenderedPageBreak/>
              <w:t>Descripción, apreciación y análisis:</w:t>
            </w:r>
          </w:p>
          <w:p w14:paraId="3533AD3E" w14:textId="77777777" w:rsidR="00FA7F6F" w:rsidRPr="00FA7F6F" w:rsidRDefault="00FA7F6F" w:rsidP="00FA7F6F">
            <w:pPr>
              <w:autoSpaceDE w:val="0"/>
              <w:autoSpaceDN w:val="0"/>
              <w:adjustRightInd w:val="0"/>
              <w:spacing w:after="0" w:line="360" w:lineRule="auto"/>
              <w:ind w:left="176"/>
              <w:jc w:val="both"/>
              <w:rPr>
                <w:rFonts w:ascii="Georgia" w:eastAsia="Calibri" w:hAnsi="Georgia" w:cs="Arial"/>
                <w:b/>
              </w:rPr>
            </w:pPr>
          </w:p>
          <w:p w14:paraId="1A89F6EC" w14:textId="77777777" w:rsidR="00FA7F6F" w:rsidRPr="00FA7F6F" w:rsidRDefault="00FA7F6F" w:rsidP="00FA7F6F">
            <w:pPr>
              <w:autoSpaceDE w:val="0"/>
              <w:autoSpaceDN w:val="0"/>
              <w:adjustRightInd w:val="0"/>
              <w:spacing w:after="0" w:line="360" w:lineRule="auto"/>
              <w:ind w:left="176"/>
              <w:jc w:val="both"/>
              <w:rPr>
                <w:rFonts w:ascii="Georgia" w:eastAsia="Calibri" w:hAnsi="Georgia" w:cs="Arial"/>
                <w:color w:val="FF0000"/>
              </w:rPr>
            </w:pPr>
            <w:r w:rsidRPr="00FA7F6F">
              <w:rPr>
                <w:rFonts w:ascii="Georgia" w:eastAsia="Times New Roman" w:hAnsi="Georgia" w:cs="Arial"/>
                <w:color w:val="000000"/>
              </w:rPr>
              <w:t xml:space="preserve">La institución por su tipo de organización matricial, cuenta con personal en cada una de sus áreas de servicio que apoyan a las diversas actividades del personal de cada PA, así como de sus PTC y alumnos, este personal de apoyo administrativo se rige por el </w:t>
            </w:r>
            <w:hyperlink r:id="rId32" w:history="1">
              <w:r w:rsidRPr="00FA7F6F">
                <w:rPr>
                  <w:rFonts w:ascii="Georgia" w:eastAsia="Calibri" w:hAnsi="Georgia" w:cs="Arial"/>
                  <w:color w:val="0000FF"/>
                  <w:u w:val="single"/>
                </w:rPr>
                <w:t>Contrato Colectivo de Trabajo</w:t>
              </w:r>
            </w:hyperlink>
            <w:r w:rsidRPr="00FA7F6F">
              <w:rPr>
                <w:rFonts w:ascii="Georgia" w:eastAsia="Times New Roman" w:hAnsi="Georgia" w:cs="Arial"/>
                <w:b/>
                <w:color w:val="44546A"/>
              </w:rPr>
              <w:t xml:space="preserve"> </w:t>
            </w:r>
            <w:r w:rsidRPr="00FA7F6F">
              <w:rPr>
                <w:rFonts w:ascii="Georgia" w:eastAsia="Times New Roman" w:hAnsi="Georgia" w:cs="Arial"/>
                <w:color w:val="000000"/>
              </w:rPr>
              <w:t xml:space="preserve">que tiene firmado la institución con el SUTUAAAN, este mecanismo regula todas las actividades y funciones de acuerdo con el </w:t>
            </w:r>
            <w:hyperlink r:id="rId33" w:history="1">
              <w:r w:rsidRPr="00FA7F6F">
                <w:rPr>
                  <w:rFonts w:ascii="Georgia" w:eastAsia="Times New Roman" w:hAnsi="Georgia" w:cs="Arial"/>
                  <w:b/>
                  <w:color w:val="0000FF"/>
                  <w:u w:val="single"/>
                </w:rPr>
                <w:t>Profesiograma de los puestos</w:t>
              </w:r>
            </w:hyperlink>
            <w:r w:rsidRPr="00FA7F6F">
              <w:rPr>
                <w:rFonts w:ascii="Georgia" w:eastAsia="Times New Roman" w:hAnsi="Georgia" w:cs="Arial"/>
                <w:b/>
                <w:color w:val="44546A"/>
              </w:rPr>
              <w:t xml:space="preserve"> </w:t>
            </w:r>
            <w:r w:rsidRPr="00FA7F6F">
              <w:rPr>
                <w:rFonts w:ascii="Georgia" w:eastAsia="Times New Roman" w:hAnsi="Georgia" w:cs="Arial"/>
                <w:color w:val="000000"/>
              </w:rPr>
              <w:t>contemplados en su catálogo general, en él también se indican las actividades a realizar de acuerdo a su nombramiento, así como las obligaciones y responsabilidades inherentes.</w:t>
            </w:r>
          </w:p>
          <w:p w14:paraId="39D27594" w14:textId="77777777" w:rsidR="00FA7F6F" w:rsidRPr="00FA7F6F" w:rsidRDefault="00FA7F6F" w:rsidP="00FA7F6F">
            <w:pPr>
              <w:widowControl w:val="0"/>
              <w:autoSpaceDE w:val="0"/>
              <w:autoSpaceDN w:val="0"/>
              <w:adjustRightInd w:val="0"/>
              <w:spacing w:before="268" w:after="0" w:line="360" w:lineRule="auto"/>
              <w:jc w:val="both"/>
              <w:rPr>
                <w:rFonts w:ascii="Georgia" w:eastAsia="Times New Roman" w:hAnsi="Georgia" w:cs="Arial"/>
                <w:b/>
                <w:lang w:eastAsia="es-MX"/>
              </w:rPr>
            </w:pPr>
          </w:p>
        </w:tc>
      </w:tr>
      <w:tr w:rsidR="00FA7F6F" w:rsidRPr="00FA7F6F" w14:paraId="45075626" w14:textId="77777777" w:rsidTr="00045ED9">
        <w:trPr>
          <w:trHeight w:val="253"/>
        </w:trPr>
        <w:tc>
          <w:tcPr>
            <w:tcW w:w="5000" w:type="pct"/>
            <w:shd w:val="clear" w:color="auto" w:fill="D9D9D9"/>
          </w:tcPr>
          <w:p w14:paraId="3CD3E4FB" w14:textId="77777777" w:rsidR="00FA7F6F" w:rsidRPr="00FA7F6F" w:rsidRDefault="00FA7F6F" w:rsidP="00FA7F6F">
            <w:pPr>
              <w:autoSpaceDE w:val="0"/>
              <w:autoSpaceDN w:val="0"/>
              <w:adjustRightInd w:val="0"/>
              <w:spacing w:after="0" w:line="360" w:lineRule="auto"/>
              <w:ind w:left="601"/>
              <w:jc w:val="both"/>
              <w:rPr>
                <w:rFonts w:ascii="Georgia" w:eastAsia="Calibri" w:hAnsi="Georgia" w:cs="Arial"/>
                <w:color w:val="000000"/>
              </w:rPr>
            </w:pPr>
          </w:p>
          <w:p w14:paraId="280438E4" w14:textId="77777777" w:rsidR="00FA7F6F" w:rsidRPr="00FA7F6F" w:rsidRDefault="00FA7F6F" w:rsidP="00FA7F6F">
            <w:pPr>
              <w:autoSpaceDE w:val="0"/>
              <w:autoSpaceDN w:val="0"/>
              <w:adjustRightInd w:val="0"/>
              <w:spacing w:after="0" w:line="360" w:lineRule="auto"/>
              <w:jc w:val="both"/>
              <w:rPr>
                <w:rFonts w:ascii="Georgia" w:eastAsia="Calibri" w:hAnsi="Georgia" w:cs="Arial"/>
                <w:color w:val="000000"/>
              </w:rPr>
            </w:pPr>
            <w:r w:rsidRPr="00FA7F6F">
              <w:rPr>
                <w:rFonts w:ascii="Georgia" w:eastAsia="Calibri" w:hAnsi="Georgia" w:cs="Arial"/>
                <w:b/>
                <w:color w:val="000000"/>
              </w:rPr>
              <w:t>El programa académico debe</w:t>
            </w:r>
            <w:r w:rsidRPr="00FA7F6F">
              <w:rPr>
                <w:rFonts w:ascii="Georgia" w:eastAsia="Calibri" w:hAnsi="Georgia" w:cs="Arial"/>
                <w:color w:val="000000"/>
              </w:rPr>
              <w:t xml:space="preserve"> contar con un programa de estímulos y reconocimientos para el personal administrativo, de apoyo académico y de servicios.</w:t>
            </w:r>
          </w:p>
        </w:tc>
      </w:tr>
      <w:tr w:rsidR="00FA7F6F" w:rsidRPr="00FA7F6F" w14:paraId="35B9614D" w14:textId="77777777" w:rsidTr="00045ED9">
        <w:trPr>
          <w:trHeight w:val="253"/>
        </w:trPr>
        <w:tc>
          <w:tcPr>
            <w:tcW w:w="5000" w:type="pct"/>
            <w:shd w:val="clear" w:color="auto" w:fill="BFBFBF"/>
          </w:tcPr>
          <w:p w14:paraId="4580C90B" w14:textId="77777777" w:rsidR="00FA7F6F" w:rsidRPr="00FA7F6F" w:rsidRDefault="00FA7F6F" w:rsidP="00FA7F6F">
            <w:pPr>
              <w:autoSpaceDE w:val="0"/>
              <w:autoSpaceDN w:val="0"/>
              <w:adjustRightInd w:val="0"/>
              <w:spacing w:after="0" w:line="360" w:lineRule="auto"/>
              <w:ind w:left="176"/>
              <w:jc w:val="both"/>
              <w:rPr>
                <w:rFonts w:ascii="Georgia" w:eastAsia="Calibri" w:hAnsi="Georgia" w:cs="Arial"/>
                <w:b/>
                <w:color w:val="000000"/>
              </w:rPr>
            </w:pPr>
            <w:r w:rsidRPr="00FA7F6F">
              <w:rPr>
                <w:rFonts w:ascii="Georgia" w:eastAsia="Calibri" w:hAnsi="Georgia" w:cs="Arial"/>
                <w:b/>
                <w:color w:val="000000"/>
              </w:rPr>
              <w:t>Nivel de Cumplimiento:</w:t>
            </w:r>
          </w:p>
          <w:p w14:paraId="78AD91A5" w14:textId="77777777" w:rsidR="00FA7F6F" w:rsidRPr="00FA7F6F" w:rsidRDefault="00FA7F6F" w:rsidP="00FA7F6F">
            <w:pPr>
              <w:autoSpaceDE w:val="0"/>
              <w:autoSpaceDN w:val="0"/>
              <w:adjustRightInd w:val="0"/>
              <w:spacing w:after="0" w:line="360" w:lineRule="auto"/>
              <w:ind w:left="176"/>
              <w:jc w:val="both"/>
              <w:rPr>
                <w:rFonts w:ascii="Georgia" w:eastAsia="Calibri" w:hAnsi="Georgia" w:cs="Arial"/>
                <w:color w:val="000000"/>
              </w:rPr>
            </w:pPr>
            <w:r w:rsidRPr="00FA7F6F">
              <w:rPr>
                <w:rFonts w:ascii="Georgia" w:eastAsia="Calibri" w:hAnsi="Georgia" w:cs="Arial"/>
                <w:color w:val="000000"/>
              </w:rPr>
              <w:t>Cumple totalmente_____                  Cumple parcialmente_____%                 No cumple_____</w:t>
            </w:r>
          </w:p>
        </w:tc>
      </w:tr>
      <w:tr w:rsidR="00FA7F6F" w:rsidRPr="00FA7F6F" w14:paraId="029C1868" w14:textId="77777777" w:rsidTr="00045ED9">
        <w:trPr>
          <w:trHeight w:val="253"/>
        </w:trPr>
        <w:tc>
          <w:tcPr>
            <w:tcW w:w="5000" w:type="pct"/>
            <w:shd w:val="clear" w:color="auto" w:fill="auto"/>
          </w:tcPr>
          <w:p w14:paraId="23D69247" w14:textId="77777777" w:rsidR="00FA7F6F" w:rsidRPr="00FA7F6F" w:rsidRDefault="00FA7F6F" w:rsidP="00FA7F6F">
            <w:pPr>
              <w:autoSpaceDE w:val="0"/>
              <w:autoSpaceDN w:val="0"/>
              <w:adjustRightInd w:val="0"/>
              <w:spacing w:after="0" w:line="360" w:lineRule="auto"/>
              <w:ind w:left="176"/>
              <w:jc w:val="both"/>
              <w:rPr>
                <w:rFonts w:ascii="Georgia" w:eastAsia="Calibri" w:hAnsi="Georgia" w:cs="Arial"/>
                <w:b/>
                <w:color w:val="000000"/>
              </w:rPr>
            </w:pPr>
            <w:r w:rsidRPr="00FA7F6F">
              <w:rPr>
                <w:rFonts w:ascii="Georgia" w:eastAsia="Calibri" w:hAnsi="Georgia" w:cs="Arial"/>
                <w:b/>
                <w:color w:val="000000"/>
              </w:rPr>
              <w:t>Descripción, apreciación y análisis:</w:t>
            </w:r>
          </w:p>
          <w:p w14:paraId="79B67652" w14:textId="77777777" w:rsidR="00FA7F6F" w:rsidRPr="00FA7F6F" w:rsidRDefault="00FA7F6F" w:rsidP="00FA7F6F">
            <w:pPr>
              <w:autoSpaceDE w:val="0"/>
              <w:autoSpaceDN w:val="0"/>
              <w:adjustRightInd w:val="0"/>
              <w:spacing w:after="0" w:line="360" w:lineRule="auto"/>
              <w:ind w:left="176"/>
              <w:jc w:val="both"/>
              <w:rPr>
                <w:rFonts w:ascii="Georgia" w:eastAsia="Calibri" w:hAnsi="Georgia" w:cs="Arial"/>
                <w:color w:val="000000"/>
              </w:rPr>
            </w:pPr>
          </w:p>
          <w:p w14:paraId="67E62165" w14:textId="77777777" w:rsidR="00FA7F6F" w:rsidRPr="00FA7F6F" w:rsidRDefault="00FA7F6F" w:rsidP="00FA7F6F">
            <w:pPr>
              <w:overflowPunct w:val="0"/>
              <w:autoSpaceDE w:val="0"/>
              <w:autoSpaceDN w:val="0"/>
              <w:adjustRightInd w:val="0"/>
              <w:spacing w:after="0" w:line="360" w:lineRule="auto"/>
              <w:ind w:left="347" w:right="318"/>
              <w:jc w:val="both"/>
              <w:textAlignment w:val="baseline"/>
              <w:rPr>
                <w:rFonts w:ascii="Georgia" w:eastAsia="Calibri" w:hAnsi="Georgia" w:cs="Arial"/>
                <w:b/>
              </w:rPr>
            </w:pPr>
            <w:r w:rsidRPr="00FA7F6F">
              <w:rPr>
                <w:rFonts w:ascii="Georgia" w:eastAsia="Times New Roman" w:hAnsi="Georgia" w:cs="Arial"/>
                <w:color w:val="000000"/>
              </w:rPr>
              <w:t>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hyperlink r:id="rId34" w:history="1">
              <w:r w:rsidRPr="00FA7F6F">
                <w:rPr>
                  <w:rFonts w:ascii="Georgia" w:eastAsia="Calibri" w:hAnsi="Georgia" w:cs="Times New Roman"/>
                  <w:color w:val="0000FF"/>
                  <w:u w:val="single"/>
                </w:rPr>
                <w:t>Contrato Colectivo de Trabajo SUTAUAAAN</w:t>
              </w:r>
            </w:hyperlink>
            <w:r w:rsidRPr="00FA7F6F">
              <w:rPr>
                <w:rFonts w:ascii="Georgia" w:eastAsia="Calibri" w:hAnsi="Georgia" w:cs="Times New Roman"/>
              </w:rPr>
              <w:t xml:space="preserve">; </w:t>
            </w:r>
            <w:hyperlink r:id="rId35" w:history="1">
              <w:r w:rsidRPr="00FA7F6F">
                <w:rPr>
                  <w:rFonts w:ascii="Georgia" w:eastAsia="Calibri" w:hAnsi="Georgia" w:cs="Times New Roman"/>
                  <w:color w:val="0000FF"/>
                  <w:u w:val="single"/>
                </w:rPr>
                <w:t>Contrato Colectivo SUTUAAAN).</w:t>
              </w:r>
            </w:hyperlink>
          </w:p>
        </w:tc>
      </w:tr>
      <w:tr w:rsidR="00FA7F6F" w:rsidRPr="00FA7F6F" w14:paraId="665DD30D" w14:textId="77777777" w:rsidTr="00045ED9">
        <w:trPr>
          <w:trHeight w:val="253"/>
        </w:trPr>
        <w:tc>
          <w:tcPr>
            <w:tcW w:w="5000" w:type="pct"/>
            <w:shd w:val="clear" w:color="auto" w:fill="D9D9D9"/>
          </w:tcPr>
          <w:p w14:paraId="3960F2CC" w14:textId="77777777" w:rsidR="00FA7F6F" w:rsidRPr="00FA7F6F" w:rsidRDefault="00FA7F6F" w:rsidP="00FA7F6F">
            <w:pPr>
              <w:autoSpaceDE w:val="0"/>
              <w:autoSpaceDN w:val="0"/>
              <w:adjustRightInd w:val="0"/>
              <w:spacing w:after="0" w:line="360" w:lineRule="auto"/>
              <w:jc w:val="both"/>
              <w:rPr>
                <w:rFonts w:ascii="Georgia" w:eastAsia="Calibri" w:hAnsi="Georgia" w:cs="Arial"/>
                <w:color w:val="000000"/>
              </w:rPr>
            </w:pPr>
          </w:p>
          <w:p w14:paraId="574F4B9C" w14:textId="77777777" w:rsidR="00FA7F6F" w:rsidRPr="00FA7F6F" w:rsidRDefault="00FA7F6F" w:rsidP="00FA7F6F">
            <w:pPr>
              <w:autoSpaceDE w:val="0"/>
              <w:autoSpaceDN w:val="0"/>
              <w:adjustRightInd w:val="0"/>
              <w:spacing w:after="0" w:line="360" w:lineRule="auto"/>
              <w:jc w:val="both"/>
              <w:rPr>
                <w:rFonts w:ascii="Georgia" w:eastAsia="Calibri" w:hAnsi="Georgia" w:cs="Arial"/>
                <w:color w:val="000000"/>
              </w:rPr>
            </w:pPr>
            <w:r w:rsidRPr="00FA7F6F">
              <w:rPr>
                <w:rFonts w:ascii="Georgia" w:eastAsia="Calibri" w:hAnsi="Georgia" w:cs="Arial"/>
                <w:b/>
                <w:color w:val="000000"/>
              </w:rPr>
              <w:t>El programa académico deberá</w:t>
            </w:r>
            <w:r w:rsidRPr="00FA7F6F">
              <w:rPr>
                <w:rFonts w:ascii="Georgia" w:eastAsia="Calibri" w:hAnsi="Georgia" w:cs="Arial"/>
                <w:color w:val="000000"/>
              </w:rPr>
              <w:t xml:space="preserve"> de contar con un programa de capacitación y desarrollo, para los recursos humanos auxiliares, incluyendo en este la capacitación en servicios de calidad.</w:t>
            </w:r>
          </w:p>
          <w:p w14:paraId="181485CD" w14:textId="77777777" w:rsidR="00FA7F6F" w:rsidRPr="00FA7F6F" w:rsidRDefault="00FA7F6F" w:rsidP="00FA7F6F">
            <w:pPr>
              <w:autoSpaceDE w:val="0"/>
              <w:autoSpaceDN w:val="0"/>
              <w:adjustRightInd w:val="0"/>
              <w:spacing w:after="0" w:line="360" w:lineRule="auto"/>
              <w:jc w:val="both"/>
              <w:rPr>
                <w:rFonts w:ascii="Georgia" w:eastAsia="Calibri" w:hAnsi="Georgia" w:cs="Arial"/>
                <w:color w:val="000000"/>
              </w:rPr>
            </w:pPr>
          </w:p>
        </w:tc>
      </w:tr>
      <w:tr w:rsidR="00FA7F6F" w:rsidRPr="00FA7F6F" w14:paraId="7ED93029" w14:textId="77777777" w:rsidTr="00045ED9">
        <w:trPr>
          <w:trHeight w:val="253"/>
        </w:trPr>
        <w:tc>
          <w:tcPr>
            <w:tcW w:w="5000" w:type="pct"/>
            <w:shd w:val="clear" w:color="auto" w:fill="BFBFBF"/>
          </w:tcPr>
          <w:p w14:paraId="387681CD" w14:textId="77777777" w:rsidR="00FA7F6F" w:rsidRPr="00FA7F6F" w:rsidRDefault="00FA7F6F" w:rsidP="00FA7F6F">
            <w:pPr>
              <w:autoSpaceDE w:val="0"/>
              <w:autoSpaceDN w:val="0"/>
              <w:adjustRightInd w:val="0"/>
              <w:spacing w:after="0" w:line="360" w:lineRule="auto"/>
              <w:ind w:left="176"/>
              <w:jc w:val="both"/>
              <w:rPr>
                <w:rFonts w:ascii="Georgia" w:eastAsia="Calibri" w:hAnsi="Georgia" w:cs="Arial"/>
                <w:b/>
                <w:color w:val="000000"/>
              </w:rPr>
            </w:pPr>
            <w:r w:rsidRPr="00FA7F6F">
              <w:rPr>
                <w:rFonts w:ascii="Georgia" w:eastAsia="Calibri" w:hAnsi="Georgia" w:cs="Arial"/>
                <w:b/>
                <w:color w:val="000000"/>
              </w:rPr>
              <w:lastRenderedPageBreak/>
              <w:t>Nivel de Cumplimiento:</w:t>
            </w:r>
          </w:p>
          <w:p w14:paraId="355E546A" w14:textId="77777777" w:rsidR="00FA7F6F" w:rsidRPr="00FA7F6F" w:rsidRDefault="00FA7F6F" w:rsidP="00FA7F6F">
            <w:pPr>
              <w:autoSpaceDE w:val="0"/>
              <w:autoSpaceDN w:val="0"/>
              <w:adjustRightInd w:val="0"/>
              <w:spacing w:after="0" w:line="360" w:lineRule="auto"/>
              <w:ind w:left="176"/>
              <w:jc w:val="both"/>
              <w:rPr>
                <w:rFonts w:ascii="Georgia" w:eastAsia="Calibri" w:hAnsi="Georgia" w:cs="Arial"/>
                <w:color w:val="000000"/>
              </w:rPr>
            </w:pPr>
            <w:r w:rsidRPr="00FA7F6F">
              <w:rPr>
                <w:rFonts w:ascii="Georgia" w:eastAsia="Calibri" w:hAnsi="Georgia" w:cs="Arial"/>
                <w:color w:val="000000"/>
              </w:rPr>
              <w:t>Cumple totalmente_____                  Cumple parcialmente_____%                 No cumple_____</w:t>
            </w:r>
          </w:p>
        </w:tc>
      </w:tr>
      <w:tr w:rsidR="00FA7F6F" w:rsidRPr="00FA7F6F" w14:paraId="24A13E55" w14:textId="77777777" w:rsidTr="00045ED9">
        <w:trPr>
          <w:trHeight w:val="253"/>
        </w:trPr>
        <w:tc>
          <w:tcPr>
            <w:tcW w:w="5000" w:type="pct"/>
            <w:shd w:val="clear" w:color="auto" w:fill="auto"/>
          </w:tcPr>
          <w:p w14:paraId="6D1983F0" w14:textId="77777777" w:rsidR="00FA7F6F" w:rsidRPr="00FA7F6F" w:rsidRDefault="00FA7F6F" w:rsidP="00FA7F6F">
            <w:pPr>
              <w:autoSpaceDE w:val="0"/>
              <w:autoSpaceDN w:val="0"/>
              <w:adjustRightInd w:val="0"/>
              <w:spacing w:after="0" w:line="360" w:lineRule="auto"/>
              <w:ind w:left="176"/>
              <w:jc w:val="both"/>
              <w:rPr>
                <w:rFonts w:ascii="Georgia" w:eastAsia="Calibri" w:hAnsi="Georgia" w:cs="Arial"/>
                <w:b/>
                <w:color w:val="000000"/>
              </w:rPr>
            </w:pPr>
            <w:r w:rsidRPr="00FA7F6F">
              <w:rPr>
                <w:rFonts w:ascii="Georgia" w:eastAsia="Calibri" w:hAnsi="Georgia" w:cs="Arial"/>
                <w:b/>
                <w:color w:val="000000"/>
              </w:rPr>
              <w:t>Descripción, apreciación y análisis:</w:t>
            </w:r>
          </w:p>
          <w:p w14:paraId="06E76F86" w14:textId="77777777" w:rsidR="00FA7F6F" w:rsidRPr="00FA7F6F" w:rsidRDefault="00FA7F6F" w:rsidP="00FA7F6F">
            <w:pPr>
              <w:autoSpaceDE w:val="0"/>
              <w:autoSpaceDN w:val="0"/>
              <w:adjustRightInd w:val="0"/>
              <w:spacing w:after="0" w:line="360" w:lineRule="auto"/>
              <w:ind w:left="176"/>
              <w:jc w:val="both"/>
              <w:rPr>
                <w:rFonts w:ascii="Georgia" w:eastAsia="Calibri" w:hAnsi="Georgia" w:cs="Arial"/>
                <w:color w:val="000000"/>
              </w:rPr>
            </w:pPr>
          </w:p>
          <w:p w14:paraId="77AE195B" w14:textId="77777777" w:rsidR="00FA7F6F" w:rsidRPr="00FA7F6F" w:rsidRDefault="00FA7F6F" w:rsidP="00FA7F6F">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r w:rsidRPr="00FA7F6F">
              <w:rPr>
                <w:rFonts w:ascii="Georgia" w:eastAsia="Times New Roman" w:hAnsi="Georgia" w:cs="Arial"/>
                <w:color w:val="000000"/>
              </w:rPr>
              <w:t xml:space="preserve">La capacitación y adiestramiento del personal administrativo se encuentra definido en el </w:t>
            </w:r>
            <w:hyperlink r:id="rId36" w:history="1">
              <w:r w:rsidRPr="00FA7F6F">
                <w:rPr>
                  <w:rFonts w:ascii="Georgia" w:eastAsia="Calibri" w:hAnsi="Georgia" w:cs="Times New Roman"/>
                  <w:color w:val="0000FF"/>
                  <w:u w:val="single"/>
                </w:rPr>
                <w:t>Contrato Colectivo con el Personal Administrativo SUTUAAAN</w:t>
              </w:r>
            </w:hyperlink>
            <w:r w:rsidRPr="00FA7F6F">
              <w:rPr>
                <w:rFonts w:ascii="Georgia" w:eastAsia="Calibri" w:hAnsi="Georgia" w:cs="Times New Roman"/>
              </w:rPr>
              <w:t xml:space="preserve">  </w:t>
            </w:r>
            <w:r w:rsidRPr="00FA7F6F">
              <w:rPr>
                <w:rFonts w:ascii="Georgia" w:eastAsia="Times New Roman" w:hAnsi="Georgia" w:cs="Arial"/>
                <w:color w:val="000000"/>
              </w:rPr>
              <w:t xml:space="preserve"> en la clausulas 129 y 130, donde se señala que se deberá integrar una Comisión Mixta de Capacitación y Adiestramiento con la finalidad de regular dicha actividad. La institución genera un Programa de Capacitación Anual para los Trabajadores Administrativos el cual es operado directamente por la Subdirección de Recursos Humanos quien se encarga de programar los cursos de capacitación a las diferentes áreas administrativas en función de las necesidades de cada área y del recurso destinado para tal efecto.</w:t>
            </w:r>
          </w:p>
          <w:p w14:paraId="6D0FA24E" w14:textId="77777777" w:rsidR="00FA7F6F" w:rsidRPr="00FA7F6F" w:rsidRDefault="00FA7F6F" w:rsidP="00FA7F6F">
            <w:pPr>
              <w:tabs>
                <w:tab w:val="left" w:pos="8256"/>
              </w:tabs>
              <w:overflowPunct w:val="0"/>
              <w:autoSpaceDE w:val="0"/>
              <w:autoSpaceDN w:val="0"/>
              <w:adjustRightInd w:val="0"/>
              <w:spacing w:after="0" w:line="360" w:lineRule="auto"/>
              <w:ind w:left="347" w:right="318"/>
              <w:jc w:val="both"/>
              <w:textAlignment w:val="baseline"/>
              <w:rPr>
                <w:rFonts w:ascii="Georgia" w:eastAsia="Times New Roman" w:hAnsi="Georgia" w:cs="Arial"/>
                <w:color w:val="000000"/>
              </w:rPr>
            </w:pPr>
          </w:p>
          <w:p w14:paraId="0BD27A0F" w14:textId="77777777" w:rsidR="00FA7F6F" w:rsidRPr="00FA7F6F" w:rsidRDefault="00FA7F6F" w:rsidP="00DB01C8">
            <w:pPr>
              <w:tabs>
                <w:tab w:val="left" w:pos="8256"/>
              </w:tabs>
              <w:overflowPunct w:val="0"/>
              <w:autoSpaceDE w:val="0"/>
              <w:autoSpaceDN w:val="0"/>
              <w:adjustRightInd w:val="0"/>
              <w:spacing w:after="0" w:line="360" w:lineRule="auto"/>
              <w:ind w:left="347" w:right="318"/>
              <w:jc w:val="both"/>
              <w:textAlignment w:val="baseline"/>
              <w:rPr>
                <w:rFonts w:ascii="Georgia" w:eastAsia="Calibri" w:hAnsi="Georgia" w:cs="Arial"/>
                <w:b/>
              </w:rPr>
            </w:pPr>
            <w:r w:rsidRPr="00FA7F6F">
              <w:rPr>
                <w:rFonts w:ascii="Georgia" w:eastAsia="Times New Roman" w:hAnsi="Georgia" w:cs="Arial"/>
                <w:color w:val="000000"/>
                <w:lang w:eastAsia="es-MX"/>
              </w:rPr>
              <w:t>Al personal administrativo y de apoyo de</w:t>
            </w:r>
            <w:r w:rsidR="00DB01C8">
              <w:rPr>
                <w:rFonts w:ascii="Georgia" w:eastAsia="Times New Roman" w:hAnsi="Georgia" w:cs="Arial"/>
                <w:color w:val="000000"/>
                <w:lang w:eastAsia="es-MX"/>
              </w:rPr>
              <w:t xml:space="preserve"> </w:t>
            </w:r>
            <w:r w:rsidRPr="00FA7F6F">
              <w:rPr>
                <w:rFonts w:ascii="Georgia" w:eastAsia="Times New Roman" w:hAnsi="Georgia" w:cs="Arial"/>
                <w:color w:val="000000"/>
                <w:lang w:eastAsia="es-MX"/>
              </w:rPr>
              <w:t>l</w:t>
            </w:r>
            <w:r w:rsidR="00DB01C8">
              <w:rPr>
                <w:rFonts w:ascii="Georgia" w:eastAsia="Times New Roman" w:hAnsi="Georgia" w:cs="Arial"/>
                <w:color w:val="000000"/>
                <w:lang w:eastAsia="es-MX"/>
              </w:rPr>
              <w:t>os</w:t>
            </w:r>
            <w:r w:rsidRPr="00FA7F6F">
              <w:rPr>
                <w:rFonts w:ascii="Georgia" w:eastAsia="Times New Roman" w:hAnsi="Georgia" w:cs="Arial"/>
                <w:color w:val="000000"/>
                <w:lang w:eastAsia="es-MX"/>
              </w:rPr>
              <w:t xml:space="preserve"> Departamento</w:t>
            </w:r>
            <w:r w:rsidR="00DB01C8">
              <w:rPr>
                <w:rFonts w:ascii="Georgia" w:eastAsia="Times New Roman" w:hAnsi="Georgia" w:cs="Arial"/>
                <w:color w:val="000000"/>
                <w:lang w:eastAsia="es-MX"/>
              </w:rPr>
              <w:t>s de Nutrición Animal, Producción Animal y Recursos Naturales Renovables</w:t>
            </w:r>
            <w:r w:rsidRPr="00FA7F6F">
              <w:rPr>
                <w:rFonts w:ascii="Georgia" w:eastAsia="Times New Roman" w:hAnsi="Georgia" w:cs="Arial"/>
                <w:color w:val="000000"/>
                <w:lang w:eastAsia="es-MX"/>
              </w:rPr>
              <w:t xml:space="preserve"> se les brindan las facilidades para asistir a los cursos de capacitación y adiestramiento que organiza la Subdirección de Recursos Humanos en coordinación con la Comisión Mixta de Capacitación y Adiestramiento.</w:t>
            </w:r>
          </w:p>
        </w:tc>
      </w:tr>
    </w:tbl>
    <w:p w14:paraId="58E11526" w14:textId="77777777" w:rsidR="00FA7F6F" w:rsidRPr="00FA7F6F" w:rsidRDefault="00FA7F6F" w:rsidP="00FA7F6F">
      <w:pPr>
        <w:autoSpaceDE w:val="0"/>
        <w:autoSpaceDN w:val="0"/>
        <w:adjustRightInd w:val="0"/>
        <w:spacing w:after="0" w:line="360" w:lineRule="auto"/>
        <w:jc w:val="both"/>
        <w:rPr>
          <w:rFonts w:ascii="Georgia" w:eastAsia="Calibri" w:hAnsi="Georgia" w:cs="Arial"/>
          <w:b/>
          <w:bCs/>
          <w:color w:val="000000"/>
        </w:rPr>
      </w:pPr>
    </w:p>
    <w:p w14:paraId="4DF53D94" w14:textId="77777777" w:rsidR="00FA7F6F" w:rsidRPr="00FA7F6F" w:rsidRDefault="00FA7F6F" w:rsidP="00FA7F6F">
      <w:pPr>
        <w:autoSpaceDE w:val="0"/>
        <w:autoSpaceDN w:val="0"/>
        <w:adjustRightInd w:val="0"/>
        <w:spacing w:after="0" w:line="360" w:lineRule="auto"/>
        <w:jc w:val="both"/>
        <w:rPr>
          <w:rFonts w:ascii="Georgia" w:eastAsia="Calibri" w:hAnsi="Georgia" w:cs="Arial"/>
          <w:b/>
          <w:bCs/>
          <w:color w:val="000000"/>
        </w:rPr>
      </w:pPr>
    </w:p>
    <w:p w14:paraId="54482A62" w14:textId="77777777" w:rsidR="00FA7F6F" w:rsidRPr="00FA7F6F" w:rsidRDefault="00FA7F6F" w:rsidP="00FA7F6F">
      <w:pPr>
        <w:autoSpaceDE w:val="0"/>
        <w:autoSpaceDN w:val="0"/>
        <w:adjustRightInd w:val="0"/>
        <w:spacing w:after="0" w:line="360" w:lineRule="auto"/>
        <w:jc w:val="both"/>
        <w:rPr>
          <w:rFonts w:ascii="Georgia" w:eastAsia="Calibri" w:hAnsi="Georgia" w:cs="Arial"/>
          <w:b/>
          <w:bCs/>
          <w:color w:val="000000"/>
        </w:rPr>
      </w:pPr>
    </w:p>
    <w:p w14:paraId="6F8EE6B6" w14:textId="77777777" w:rsidR="00FA7F6F" w:rsidRPr="00FA7F6F" w:rsidRDefault="00FA7F6F" w:rsidP="00FA7F6F">
      <w:pPr>
        <w:autoSpaceDE w:val="0"/>
        <w:autoSpaceDN w:val="0"/>
        <w:adjustRightInd w:val="0"/>
        <w:spacing w:after="0" w:line="360" w:lineRule="auto"/>
        <w:jc w:val="both"/>
        <w:rPr>
          <w:rFonts w:ascii="Georgia" w:eastAsia="Calibri" w:hAnsi="Georgia" w:cs="Arial"/>
          <w:color w:val="000000"/>
        </w:rPr>
      </w:pPr>
      <w:r w:rsidRPr="00FA7F6F">
        <w:rPr>
          <w:rFonts w:ascii="Georgia" w:eastAsia="Calibri" w:hAnsi="Georgia" w:cs="Arial"/>
          <w:b/>
          <w:color w:val="000000"/>
        </w:rPr>
        <w:t xml:space="preserve">10.3 Recursos Financieros.  </w:t>
      </w:r>
      <w:r w:rsidRPr="00FA7F6F">
        <w:rPr>
          <w:rFonts w:ascii="Georgia" w:eastAsia="Calibri" w:hAnsi="Georgia" w:cs="Arial"/>
          <w:color w:val="000000"/>
        </w:rPr>
        <w:t xml:space="preserve">Con este criterio se evalúa: </w:t>
      </w:r>
    </w:p>
    <w:p w14:paraId="5835D0A6" w14:textId="77777777" w:rsidR="00FA7F6F" w:rsidRPr="00FA7F6F" w:rsidRDefault="00FA7F6F" w:rsidP="00FA7F6F">
      <w:pPr>
        <w:numPr>
          <w:ilvl w:val="0"/>
          <w:numId w:val="14"/>
        </w:numPr>
        <w:autoSpaceDE w:val="0"/>
        <w:autoSpaceDN w:val="0"/>
        <w:adjustRightInd w:val="0"/>
        <w:spacing w:after="0" w:line="360" w:lineRule="auto"/>
        <w:jc w:val="both"/>
        <w:rPr>
          <w:rFonts w:ascii="Georgia" w:eastAsia="Calibri" w:hAnsi="Georgia" w:cs="Arial"/>
          <w:color w:val="000000"/>
        </w:rPr>
      </w:pPr>
      <w:r w:rsidRPr="00FA7F6F">
        <w:rPr>
          <w:rFonts w:ascii="Georgia" w:eastAsia="Calibri" w:hAnsi="Georgia" w:cs="Arial"/>
          <w:color w:val="000000"/>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que integran el financiamiento. </w:t>
      </w:r>
    </w:p>
    <w:p w14:paraId="239245F3" w14:textId="77777777" w:rsidR="00FA7F6F" w:rsidRPr="00FA7F6F" w:rsidRDefault="00FA7F6F" w:rsidP="00FA7F6F">
      <w:pPr>
        <w:numPr>
          <w:ilvl w:val="0"/>
          <w:numId w:val="14"/>
        </w:numPr>
        <w:autoSpaceDE w:val="0"/>
        <w:autoSpaceDN w:val="0"/>
        <w:adjustRightInd w:val="0"/>
        <w:spacing w:after="0" w:line="360" w:lineRule="auto"/>
        <w:jc w:val="both"/>
        <w:rPr>
          <w:rFonts w:ascii="Georgia" w:eastAsia="Calibri" w:hAnsi="Georgia" w:cs="Arial"/>
          <w:color w:val="000000"/>
        </w:rPr>
      </w:pPr>
    </w:p>
    <w:p w14:paraId="3D92465B" w14:textId="77777777" w:rsidR="00FA7F6F" w:rsidRPr="00FA7F6F" w:rsidRDefault="00FA7F6F" w:rsidP="00FA7F6F">
      <w:pPr>
        <w:numPr>
          <w:ilvl w:val="0"/>
          <w:numId w:val="14"/>
        </w:numPr>
        <w:autoSpaceDE w:val="0"/>
        <w:autoSpaceDN w:val="0"/>
        <w:adjustRightInd w:val="0"/>
        <w:spacing w:after="0" w:line="360" w:lineRule="auto"/>
        <w:jc w:val="both"/>
        <w:rPr>
          <w:rFonts w:ascii="Georgia" w:eastAsia="Calibri" w:hAnsi="Georgia" w:cs="Arial"/>
          <w:color w:val="000000"/>
        </w:rPr>
      </w:pPr>
      <w:r w:rsidRPr="00FA7F6F">
        <w:rPr>
          <w:rFonts w:ascii="Georgia" w:eastAsia="Calibri" w:hAnsi="Georgia" w:cs="Arial"/>
          <w:color w:val="000000"/>
        </w:rPr>
        <w:lastRenderedPageBreak/>
        <w:t xml:space="preserve">Los procedimientos institucionales para la asignación y ejercicio de los recursos. </w:t>
      </w:r>
    </w:p>
    <w:p w14:paraId="2FA1EB0C" w14:textId="77777777" w:rsidR="00FA7F6F" w:rsidRPr="00FA7F6F" w:rsidRDefault="00FA7F6F" w:rsidP="00FA7F6F">
      <w:pPr>
        <w:autoSpaceDE w:val="0"/>
        <w:autoSpaceDN w:val="0"/>
        <w:adjustRightInd w:val="0"/>
        <w:spacing w:after="0" w:line="360" w:lineRule="auto"/>
        <w:jc w:val="both"/>
        <w:rPr>
          <w:rFonts w:ascii="Georgia" w:eastAsia="Calibri" w:hAnsi="Georgia" w:cs="Arial"/>
          <w:color w:val="000000"/>
        </w:rPr>
      </w:pPr>
    </w:p>
    <w:p w14:paraId="71C30AF7" w14:textId="77777777" w:rsidR="00FA7F6F" w:rsidRPr="00FA7F6F" w:rsidRDefault="00FA7F6F" w:rsidP="00FA7F6F">
      <w:pPr>
        <w:numPr>
          <w:ilvl w:val="0"/>
          <w:numId w:val="14"/>
        </w:numPr>
        <w:autoSpaceDE w:val="0"/>
        <w:autoSpaceDN w:val="0"/>
        <w:adjustRightInd w:val="0"/>
        <w:spacing w:after="0" w:line="360" w:lineRule="auto"/>
        <w:jc w:val="both"/>
        <w:rPr>
          <w:rFonts w:ascii="Georgia" w:eastAsia="Calibri" w:hAnsi="Georgia" w:cs="Arial"/>
          <w:color w:val="000000"/>
        </w:rPr>
      </w:pPr>
      <w:r w:rsidRPr="00FA7F6F">
        <w:rPr>
          <w:rFonts w:ascii="Georgia" w:eastAsia="Calibri" w:hAnsi="Georgia" w:cs="Arial"/>
          <w:color w:val="000000"/>
        </w:rPr>
        <w:t xml:space="preserve">Los programas-presupuesto que permitan observar la articulación de las metas con los recursos para el adecuado funcionamiento del servicio académico en los rubros académico y administrativo. </w:t>
      </w:r>
    </w:p>
    <w:p w14:paraId="62889D3D" w14:textId="77777777" w:rsidR="00FA7F6F" w:rsidRPr="00FA7F6F" w:rsidRDefault="00FA7F6F" w:rsidP="00FA7F6F">
      <w:pPr>
        <w:autoSpaceDE w:val="0"/>
        <w:autoSpaceDN w:val="0"/>
        <w:adjustRightInd w:val="0"/>
        <w:spacing w:after="0" w:line="360" w:lineRule="auto"/>
        <w:jc w:val="both"/>
        <w:rPr>
          <w:rFonts w:ascii="Georgia" w:eastAsia="Calibri" w:hAnsi="Georgia" w:cs="Arial"/>
          <w:color w:val="000000"/>
        </w:rPr>
      </w:pPr>
    </w:p>
    <w:p w14:paraId="2E052293" w14:textId="77777777" w:rsidR="00FA7F6F" w:rsidRPr="00FA7F6F" w:rsidRDefault="00FA7F6F" w:rsidP="00FA7F6F">
      <w:pPr>
        <w:numPr>
          <w:ilvl w:val="0"/>
          <w:numId w:val="14"/>
        </w:numPr>
        <w:autoSpaceDE w:val="0"/>
        <w:autoSpaceDN w:val="0"/>
        <w:adjustRightInd w:val="0"/>
        <w:spacing w:after="0" w:line="360" w:lineRule="auto"/>
        <w:jc w:val="both"/>
        <w:rPr>
          <w:rFonts w:ascii="Georgia" w:eastAsia="Calibri" w:hAnsi="Georgia" w:cs="Arial"/>
          <w:color w:val="000000"/>
        </w:rPr>
      </w:pPr>
      <w:r w:rsidRPr="00FA7F6F">
        <w:rPr>
          <w:rFonts w:ascii="Georgia" w:eastAsia="Calibri" w:hAnsi="Georgia" w:cs="Arial"/>
          <w:color w:val="000000"/>
        </w:rPr>
        <w:t xml:space="preserve">Los sistemas contables para el registro y control de los recursos financieros. </w:t>
      </w:r>
    </w:p>
    <w:p w14:paraId="160C2D15" w14:textId="77777777" w:rsidR="00FA7F6F" w:rsidRPr="00FA7F6F" w:rsidRDefault="00FA7F6F" w:rsidP="00FA7F6F">
      <w:pPr>
        <w:autoSpaceDE w:val="0"/>
        <w:autoSpaceDN w:val="0"/>
        <w:adjustRightInd w:val="0"/>
        <w:spacing w:after="0" w:line="360" w:lineRule="auto"/>
        <w:jc w:val="both"/>
        <w:rPr>
          <w:rFonts w:ascii="Georgia" w:eastAsia="Calibri" w:hAnsi="Georgia" w:cs="Arial"/>
          <w:color w:val="000000"/>
        </w:rPr>
      </w:pPr>
    </w:p>
    <w:p w14:paraId="6C2A43A3" w14:textId="77777777" w:rsidR="00FA7F6F" w:rsidRPr="00FA7F6F" w:rsidRDefault="00FA7F6F" w:rsidP="00FA7F6F">
      <w:pPr>
        <w:numPr>
          <w:ilvl w:val="0"/>
          <w:numId w:val="14"/>
        </w:numPr>
        <w:autoSpaceDE w:val="0"/>
        <w:autoSpaceDN w:val="0"/>
        <w:adjustRightInd w:val="0"/>
        <w:spacing w:after="0" w:line="360" w:lineRule="auto"/>
        <w:jc w:val="both"/>
        <w:rPr>
          <w:rFonts w:ascii="Georgia" w:eastAsia="Calibri" w:hAnsi="Georgia" w:cs="Arial"/>
          <w:color w:val="000000"/>
        </w:rPr>
      </w:pPr>
      <w:r w:rsidRPr="00FA7F6F">
        <w:rPr>
          <w:rFonts w:ascii="Georgia" w:eastAsia="Calibri" w:hAnsi="Georgia" w:cs="Arial"/>
          <w:color w:val="000000"/>
        </w:rPr>
        <w:t xml:space="preserve">Los mecanismos de transparencia y rendición de cuentas, entre los que se pueden mencionar los seguimientos presupuestales y las auditorías internas y externas, entre otros. </w:t>
      </w:r>
    </w:p>
    <w:p w14:paraId="2C71A938" w14:textId="77777777" w:rsidR="00FA7F6F" w:rsidRPr="00FA7F6F" w:rsidRDefault="00FA7F6F" w:rsidP="00FA7F6F">
      <w:pPr>
        <w:autoSpaceDE w:val="0"/>
        <w:autoSpaceDN w:val="0"/>
        <w:adjustRightInd w:val="0"/>
        <w:spacing w:after="0" w:line="360" w:lineRule="auto"/>
        <w:jc w:val="both"/>
        <w:rPr>
          <w:rFonts w:ascii="Georgia" w:eastAsia="Calibri" w:hAnsi="Georgia" w:cs="Arial"/>
          <w:color w:val="000000"/>
        </w:rPr>
      </w:pPr>
    </w:p>
    <w:p w14:paraId="1F759D7E" w14:textId="77777777" w:rsidR="00FA7F6F" w:rsidRPr="00FA7F6F" w:rsidRDefault="00FA7F6F" w:rsidP="00FA7F6F">
      <w:pPr>
        <w:autoSpaceDE w:val="0"/>
        <w:autoSpaceDN w:val="0"/>
        <w:adjustRightInd w:val="0"/>
        <w:spacing w:after="0" w:line="360" w:lineRule="auto"/>
        <w:jc w:val="both"/>
        <w:rPr>
          <w:rFonts w:ascii="Georgia" w:eastAsia="Calibri" w:hAnsi="Georgia" w:cs="Arial"/>
          <w:b/>
          <w:color w:val="000000"/>
        </w:rPr>
      </w:pPr>
      <w:r w:rsidRPr="00FA7F6F">
        <w:rPr>
          <w:rFonts w:ascii="Georgia" w:eastAsia="Calibri" w:hAnsi="Georgia" w:cs="Arial"/>
          <w:b/>
          <w:color w:val="000000"/>
        </w:rPr>
        <w:t>Indicadores:</w:t>
      </w:r>
    </w:p>
    <w:tbl>
      <w:tblPr>
        <w:tblW w:w="5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9"/>
      </w:tblGrid>
      <w:tr w:rsidR="00FA7F6F" w:rsidRPr="00FA7F6F" w14:paraId="168BF6A7" w14:textId="77777777" w:rsidTr="00C358F8">
        <w:trPr>
          <w:trHeight w:val="253"/>
        </w:trPr>
        <w:tc>
          <w:tcPr>
            <w:tcW w:w="5000" w:type="pct"/>
            <w:shd w:val="clear" w:color="auto" w:fill="D9D9D9"/>
          </w:tcPr>
          <w:p w14:paraId="7E279D92" w14:textId="77777777" w:rsidR="00FA7F6F" w:rsidRPr="00FA7F6F" w:rsidRDefault="00FA7F6F" w:rsidP="00FA7F6F">
            <w:pPr>
              <w:widowControl w:val="0"/>
              <w:suppressLineNumbers/>
              <w:suppressAutoHyphens/>
              <w:overflowPunct w:val="0"/>
              <w:autoSpaceDE w:val="0"/>
              <w:autoSpaceDN w:val="0"/>
              <w:adjustRightInd w:val="0"/>
              <w:spacing w:after="120" w:line="360" w:lineRule="auto"/>
              <w:ind w:left="885"/>
              <w:textAlignment w:val="baseline"/>
              <w:rPr>
                <w:rFonts w:ascii="Georgia" w:eastAsia="Calibri" w:hAnsi="Georgia" w:cs="Arial"/>
                <w:b/>
              </w:rPr>
            </w:pPr>
          </w:p>
          <w:p w14:paraId="50D4F016" w14:textId="77777777" w:rsidR="00FA7F6F" w:rsidRPr="00FA7F6F" w:rsidRDefault="00FA7F6F" w:rsidP="00FA7F6F">
            <w:pPr>
              <w:widowControl w:val="0"/>
              <w:suppressLineNumbers/>
              <w:suppressAutoHyphens/>
              <w:overflowPunct w:val="0"/>
              <w:autoSpaceDE w:val="0"/>
              <w:autoSpaceDN w:val="0"/>
              <w:adjustRightInd w:val="0"/>
              <w:spacing w:after="120" w:line="360" w:lineRule="auto"/>
              <w:textAlignment w:val="baseline"/>
              <w:rPr>
                <w:rFonts w:ascii="Georgia" w:eastAsia="Calibri" w:hAnsi="Georgia" w:cs="Arial"/>
              </w:rPr>
            </w:pPr>
            <w:r w:rsidRPr="00FA7F6F">
              <w:rPr>
                <w:rFonts w:ascii="Georgia" w:eastAsia="Calibri" w:hAnsi="Georgia" w:cs="Arial"/>
                <w:b/>
              </w:rPr>
              <w:t>El programa académico</w:t>
            </w:r>
            <w:r w:rsidRPr="00FA7F6F">
              <w:rPr>
                <w:rFonts w:ascii="Georgia" w:eastAsia="Calibri" w:hAnsi="Georgia" w:cs="Arial"/>
              </w:rPr>
              <w:t xml:space="preserve"> </w:t>
            </w:r>
            <w:r w:rsidRPr="00FA7F6F">
              <w:rPr>
                <w:rFonts w:ascii="Georgia" w:eastAsia="Calibri" w:hAnsi="Georgia" w:cs="Arial"/>
                <w:b/>
              </w:rPr>
              <w:t>debe</w:t>
            </w:r>
            <w:r w:rsidRPr="00FA7F6F">
              <w:rPr>
                <w:rFonts w:ascii="Georgia" w:eastAsia="Calibri" w:hAnsi="Georgia" w:cs="Arial"/>
              </w:rPr>
              <w:t xml:space="preserve"> tener claramente explicitas las políticas de asignación, aplicación y rendición de cuentas de los recursos financieros. </w:t>
            </w:r>
          </w:p>
          <w:p w14:paraId="140B5430" w14:textId="77777777" w:rsidR="00FA7F6F" w:rsidRPr="00FA7F6F" w:rsidRDefault="00FA7F6F" w:rsidP="00FA7F6F">
            <w:pPr>
              <w:widowControl w:val="0"/>
              <w:suppressLineNumbers/>
              <w:suppressAutoHyphens/>
              <w:overflowPunct w:val="0"/>
              <w:autoSpaceDE w:val="0"/>
              <w:autoSpaceDN w:val="0"/>
              <w:adjustRightInd w:val="0"/>
              <w:spacing w:after="0" w:line="360" w:lineRule="auto"/>
              <w:ind w:left="885"/>
              <w:jc w:val="both"/>
              <w:textAlignment w:val="baseline"/>
              <w:rPr>
                <w:rFonts w:ascii="Georgia" w:eastAsia="Calibri" w:hAnsi="Georgia" w:cs="Arial"/>
              </w:rPr>
            </w:pPr>
            <w:r w:rsidRPr="00FA7F6F">
              <w:rPr>
                <w:rFonts w:ascii="Georgia" w:eastAsia="Calibri" w:hAnsi="Georgia" w:cs="Arial"/>
              </w:rPr>
              <w:t>Adecuación y eficacia de:</w:t>
            </w:r>
          </w:p>
          <w:p w14:paraId="11A960E6" w14:textId="77777777" w:rsidR="00FA7F6F" w:rsidRPr="00FA7F6F" w:rsidRDefault="00FA7F6F" w:rsidP="00FA7F6F">
            <w:pPr>
              <w:widowControl w:val="0"/>
              <w:numPr>
                <w:ilvl w:val="0"/>
                <w:numId w:val="15"/>
              </w:numPr>
              <w:suppressLineNumbers/>
              <w:suppressAutoHyphens/>
              <w:overflowPunct w:val="0"/>
              <w:autoSpaceDE w:val="0"/>
              <w:autoSpaceDN w:val="0"/>
              <w:adjustRightInd w:val="0"/>
              <w:spacing w:after="0" w:line="360" w:lineRule="auto"/>
              <w:ind w:left="885"/>
              <w:jc w:val="both"/>
              <w:textAlignment w:val="baseline"/>
              <w:rPr>
                <w:rFonts w:ascii="Georgia" w:eastAsia="Calibri" w:hAnsi="Georgia" w:cs="Arial"/>
              </w:rPr>
            </w:pPr>
            <w:r w:rsidRPr="00FA7F6F">
              <w:rPr>
                <w:rFonts w:ascii="Georgia" w:eastAsia="Calibri" w:hAnsi="Georgia" w:cs="Arial"/>
              </w:rPr>
              <w:t>Los procedimientos y lineamientos para la asignación del gasto de operación e inversión del programa educativo.</w:t>
            </w:r>
          </w:p>
          <w:p w14:paraId="29F71885" w14:textId="77777777" w:rsidR="00FA7F6F" w:rsidRPr="00FA7F6F" w:rsidRDefault="00FA7F6F" w:rsidP="00FA7F6F">
            <w:pPr>
              <w:widowControl w:val="0"/>
              <w:numPr>
                <w:ilvl w:val="0"/>
                <w:numId w:val="15"/>
              </w:numPr>
              <w:suppressLineNumbers/>
              <w:suppressAutoHyphens/>
              <w:overflowPunct w:val="0"/>
              <w:autoSpaceDE w:val="0"/>
              <w:autoSpaceDN w:val="0"/>
              <w:adjustRightInd w:val="0"/>
              <w:spacing w:after="0" w:line="360" w:lineRule="auto"/>
              <w:ind w:left="885"/>
              <w:jc w:val="both"/>
              <w:textAlignment w:val="baseline"/>
              <w:rPr>
                <w:rFonts w:ascii="Georgia" w:eastAsia="Calibri" w:hAnsi="Georgia" w:cs="Arial"/>
              </w:rPr>
            </w:pPr>
            <w:r w:rsidRPr="00FA7F6F">
              <w:rPr>
                <w:rFonts w:ascii="Georgia" w:eastAsia="Calibri" w:hAnsi="Georgia" w:cs="Arial"/>
              </w:rPr>
              <w:t>La transparencia en el manejo de los recursos financieros,</w:t>
            </w:r>
          </w:p>
          <w:p w14:paraId="07746C4E" w14:textId="77777777" w:rsidR="00FA7F6F" w:rsidRPr="00FA7F6F" w:rsidRDefault="00FA7F6F" w:rsidP="00FA7F6F">
            <w:pPr>
              <w:widowControl w:val="0"/>
              <w:numPr>
                <w:ilvl w:val="0"/>
                <w:numId w:val="15"/>
              </w:numPr>
              <w:suppressLineNumbers/>
              <w:suppressAutoHyphens/>
              <w:overflowPunct w:val="0"/>
              <w:autoSpaceDE w:val="0"/>
              <w:autoSpaceDN w:val="0"/>
              <w:adjustRightInd w:val="0"/>
              <w:spacing w:after="0" w:line="360" w:lineRule="auto"/>
              <w:ind w:left="885"/>
              <w:jc w:val="both"/>
              <w:textAlignment w:val="baseline"/>
              <w:rPr>
                <w:rFonts w:ascii="Georgia" w:eastAsia="Calibri" w:hAnsi="Georgia" w:cs="Arial"/>
              </w:rPr>
            </w:pPr>
            <w:r w:rsidRPr="00FA7F6F">
              <w:rPr>
                <w:rFonts w:ascii="Georgia" w:eastAsia="Calibri" w:hAnsi="Georgia" w:cs="Arial"/>
              </w:rPr>
              <w:t>La obtención de recursos financieros adicionales a los asignados por la institución.</w:t>
            </w:r>
          </w:p>
          <w:p w14:paraId="186B927A" w14:textId="77777777" w:rsidR="00FA7F6F" w:rsidRPr="00FA7F6F" w:rsidRDefault="00FA7F6F" w:rsidP="00FA7F6F">
            <w:pPr>
              <w:widowControl w:val="0"/>
              <w:numPr>
                <w:ilvl w:val="0"/>
                <w:numId w:val="15"/>
              </w:numPr>
              <w:suppressLineNumbers/>
              <w:suppressAutoHyphens/>
              <w:overflowPunct w:val="0"/>
              <w:autoSpaceDE w:val="0"/>
              <w:autoSpaceDN w:val="0"/>
              <w:adjustRightInd w:val="0"/>
              <w:spacing w:after="0" w:line="360" w:lineRule="auto"/>
              <w:ind w:left="885"/>
              <w:jc w:val="both"/>
              <w:textAlignment w:val="baseline"/>
              <w:rPr>
                <w:rFonts w:ascii="Georgia" w:eastAsia="Calibri" w:hAnsi="Georgia" w:cs="Arial"/>
              </w:rPr>
            </w:pPr>
            <w:r w:rsidRPr="00FA7F6F">
              <w:rPr>
                <w:rFonts w:ascii="Georgia" w:eastAsia="Calibri" w:hAnsi="Georgia" w:cs="Arial"/>
              </w:rPr>
              <w:t>Indicar los porcentajes de composición de los recursos financieros,</w:t>
            </w:r>
          </w:p>
          <w:p w14:paraId="71DF1740" w14:textId="77777777" w:rsidR="00FA7F6F" w:rsidRPr="00FA7F6F" w:rsidRDefault="00FA7F6F" w:rsidP="00FA7F6F">
            <w:pPr>
              <w:autoSpaceDE w:val="0"/>
              <w:autoSpaceDN w:val="0"/>
              <w:adjustRightInd w:val="0"/>
              <w:spacing w:after="0" w:line="360" w:lineRule="auto"/>
              <w:ind w:left="885"/>
              <w:jc w:val="both"/>
              <w:rPr>
                <w:rFonts w:ascii="Georgia" w:eastAsia="Calibri" w:hAnsi="Georgia" w:cs="Arial"/>
                <w:color w:val="000000"/>
              </w:rPr>
            </w:pPr>
          </w:p>
        </w:tc>
      </w:tr>
      <w:tr w:rsidR="00FA7F6F" w:rsidRPr="00FA7F6F" w14:paraId="08E78D1D" w14:textId="77777777" w:rsidTr="00C358F8">
        <w:trPr>
          <w:trHeight w:val="253"/>
        </w:trPr>
        <w:tc>
          <w:tcPr>
            <w:tcW w:w="5000" w:type="pct"/>
            <w:shd w:val="clear" w:color="auto" w:fill="BFBFBF"/>
          </w:tcPr>
          <w:p w14:paraId="128216A6" w14:textId="77777777" w:rsidR="00FA7F6F" w:rsidRPr="00FA7F6F" w:rsidRDefault="00FA7F6F" w:rsidP="00FA7F6F">
            <w:pPr>
              <w:autoSpaceDE w:val="0"/>
              <w:autoSpaceDN w:val="0"/>
              <w:adjustRightInd w:val="0"/>
              <w:spacing w:after="0" w:line="360" w:lineRule="auto"/>
              <w:ind w:left="176"/>
              <w:jc w:val="both"/>
              <w:rPr>
                <w:rFonts w:ascii="Georgia" w:eastAsia="Calibri" w:hAnsi="Georgia" w:cs="Arial"/>
                <w:b/>
                <w:color w:val="000000"/>
              </w:rPr>
            </w:pPr>
            <w:r w:rsidRPr="00FA7F6F">
              <w:rPr>
                <w:rFonts w:ascii="Georgia" w:eastAsia="Calibri" w:hAnsi="Georgia" w:cs="Arial"/>
                <w:b/>
                <w:color w:val="000000"/>
              </w:rPr>
              <w:t>Nivel de Cumplimiento:</w:t>
            </w:r>
          </w:p>
          <w:p w14:paraId="23AB97B4" w14:textId="77777777" w:rsidR="00FA7F6F" w:rsidRPr="00FA7F6F" w:rsidRDefault="00FA7F6F" w:rsidP="00FA7F6F">
            <w:pPr>
              <w:autoSpaceDE w:val="0"/>
              <w:autoSpaceDN w:val="0"/>
              <w:adjustRightInd w:val="0"/>
              <w:spacing w:after="0" w:line="360" w:lineRule="auto"/>
              <w:ind w:left="176"/>
              <w:jc w:val="both"/>
              <w:rPr>
                <w:rFonts w:ascii="Georgia" w:eastAsia="Calibri" w:hAnsi="Georgia" w:cs="Arial"/>
                <w:color w:val="000000"/>
              </w:rPr>
            </w:pPr>
            <w:r w:rsidRPr="00FA7F6F">
              <w:rPr>
                <w:rFonts w:ascii="Georgia" w:eastAsia="Calibri" w:hAnsi="Georgia" w:cs="Arial"/>
                <w:color w:val="000000"/>
              </w:rPr>
              <w:t>Cumple totalmente_____                  Cumple parcialmente_____%                 No cumple_____</w:t>
            </w:r>
          </w:p>
        </w:tc>
      </w:tr>
      <w:tr w:rsidR="00614C10" w:rsidRPr="00FA7F6F" w14:paraId="17BF70C6" w14:textId="77777777" w:rsidTr="00C358F8">
        <w:trPr>
          <w:trHeight w:val="253"/>
        </w:trPr>
        <w:tc>
          <w:tcPr>
            <w:tcW w:w="5000" w:type="pct"/>
            <w:shd w:val="clear" w:color="auto" w:fill="auto"/>
          </w:tcPr>
          <w:p w14:paraId="361D5845" w14:textId="77777777" w:rsidR="00614C10" w:rsidRPr="0039054E" w:rsidRDefault="00614C10" w:rsidP="00045ED9">
            <w:pPr>
              <w:pStyle w:val="Default"/>
              <w:spacing w:line="360" w:lineRule="auto"/>
              <w:ind w:left="885"/>
              <w:jc w:val="both"/>
              <w:rPr>
                <w:rFonts w:ascii="Georgia" w:hAnsi="Georgia"/>
                <w:sz w:val="22"/>
                <w:szCs w:val="22"/>
              </w:rPr>
            </w:pPr>
          </w:p>
          <w:p w14:paraId="1ED01487" w14:textId="77777777" w:rsidR="00614C10" w:rsidRPr="0039054E" w:rsidRDefault="00614C10" w:rsidP="00045ED9">
            <w:pPr>
              <w:pStyle w:val="Default"/>
              <w:spacing w:line="360" w:lineRule="auto"/>
              <w:jc w:val="both"/>
              <w:rPr>
                <w:rFonts w:ascii="Georgia" w:hAnsi="Georgia"/>
                <w:sz w:val="22"/>
                <w:szCs w:val="22"/>
              </w:rPr>
            </w:pPr>
            <w:r w:rsidRPr="0039054E">
              <w:rPr>
                <w:rFonts w:ascii="Georgia" w:hAnsi="Georgia"/>
                <w:sz w:val="22"/>
                <w:szCs w:val="22"/>
              </w:rPr>
              <w:t xml:space="preserve">El programa académico </w:t>
            </w:r>
            <w:r w:rsidRPr="0039054E">
              <w:rPr>
                <w:rFonts w:ascii="Georgia" w:hAnsi="Georgia"/>
                <w:b/>
                <w:sz w:val="22"/>
                <w:szCs w:val="22"/>
              </w:rPr>
              <w:t>debe</w:t>
            </w:r>
            <w:r w:rsidRPr="0039054E">
              <w:rPr>
                <w:rFonts w:ascii="Georgia" w:hAnsi="Georgia"/>
                <w:sz w:val="22"/>
                <w:szCs w:val="22"/>
              </w:rPr>
              <w:t xml:space="preserve"> contar con estrategias y acciones pertinentes para la obtención de recursos financieros adicionales a los asignados por la institución.</w:t>
            </w:r>
          </w:p>
          <w:p w14:paraId="2FB04122" w14:textId="77777777" w:rsidR="00614C10" w:rsidRPr="0039054E" w:rsidRDefault="00614C10" w:rsidP="00045ED9">
            <w:pPr>
              <w:pStyle w:val="Default"/>
              <w:spacing w:line="360" w:lineRule="auto"/>
              <w:ind w:left="885"/>
              <w:jc w:val="both"/>
              <w:rPr>
                <w:rFonts w:ascii="Georgia" w:hAnsi="Georgia"/>
                <w:sz w:val="22"/>
                <w:szCs w:val="22"/>
              </w:rPr>
            </w:pPr>
          </w:p>
        </w:tc>
      </w:tr>
      <w:tr w:rsidR="00614C10" w:rsidRPr="00FA7F6F" w14:paraId="0B251D3D" w14:textId="77777777" w:rsidTr="00C358F8">
        <w:trPr>
          <w:trHeight w:val="253"/>
        </w:trPr>
        <w:tc>
          <w:tcPr>
            <w:tcW w:w="5000" w:type="pct"/>
            <w:shd w:val="clear" w:color="auto" w:fill="auto"/>
          </w:tcPr>
          <w:p w14:paraId="265610FB" w14:textId="77777777" w:rsidR="00614C10" w:rsidRPr="0039054E" w:rsidRDefault="00614C10" w:rsidP="00045ED9">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4ED637BD" w14:textId="77777777" w:rsidR="00614C10" w:rsidRPr="0039054E" w:rsidRDefault="00614C10" w:rsidP="00045ED9">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r w:rsidR="00614C10" w:rsidRPr="00FA7F6F" w14:paraId="05764B7E" w14:textId="77777777" w:rsidTr="00C358F8">
        <w:trPr>
          <w:trHeight w:val="253"/>
        </w:trPr>
        <w:tc>
          <w:tcPr>
            <w:tcW w:w="5000" w:type="pct"/>
            <w:shd w:val="clear" w:color="auto" w:fill="auto"/>
          </w:tcPr>
          <w:p w14:paraId="29DF5CE4" w14:textId="77777777" w:rsidR="00614C10" w:rsidRPr="00947581" w:rsidRDefault="00614C10" w:rsidP="00045ED9">
            <w:pPr>
              <w:pStyle w:val="Default"/>
              <w:spacing w:line="360" w:lineRule="auto"/>
              <w:ind w:left="176"/>
              <w:jc w:val="both"/>
              <w:rPr>
                <w:rFonts w:ascii="Georgia" w:hAnsi="Georgia"/>
                <w:b/>
                <w:color w:val="000000" w:themeColor="text1"/>
                <w:sz w:val="22"/>
                <w:szCs w:val="22"/>
              </w:rPr>
            </w:pPr>
            <w:r w:rsidRPr="00947581">
              <w:rPr>
                <w:rFonts w:ascii="Georgia" w:hAnsi="Georgia"/>
                <w:b/>
                <w:color w:val="000000" w:themeColor="text1"/>
                <w:sz w:val="22"/>
                <w:szCs w:val="22"/>
              </w:rPr>
              <w:t>Descripción, apreciación y análisis:</w:t>
            </w:r>
          </w:p>
          <w:p w14:paraId="78FB655A" w14:textId="77777777" w:rsidR="00045ED9" w:rsidRPr="0039054E" w:rsidRDefault="00045ED9" w:rsidP="00045ED9">
            <w:pPr>
              <w:pStyle w:val="Default"/>
              <w:spacing w:line="360" w:lineRule="auto"/>
              <w:ind w:left="176"/>
              <w:jc w:val="both"/>
              <w:rPr>
                <w:rFonts w:ascii="Georgia" w:hAnsi="Georgia"/>
                <w:sz w:val="22"/>
                <w:szCs w:val="22"/>
              </w:rPr>
            </w:pPr>
          </w:p>
          <w:p w14:paraId="5F6C1552" w14:textId="77777777" w:rsidR="00045ED9" w:rsidRPr="0039054E" w:rsidRDefault="00045ED9" w:rsidP="00045ED9">
            <w:pPr>
              <w:pStyle w:val="Prrafodelista"/>
              <w:numPr>
                <w:ilvl w:val="0"/>
                <w:numId w:val="16"/>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lastRenderedPageBreak/>
              <w:t>Los procedimientos y lineamientos para la asignación del gasto de operación e inversión del programa educativo.</w:t>
            </w:r>
          </w:p>
          <w:p w14:paraId="507ACCB8" w14:textId="77777777" w:rsidR="00045ED9" w:rsidRPr="0039054E" w:rsidRDefault="00045ED9" w:rsidP="00045ED9">
            <w:pPr>
              <w:pStyle w:val="Prrafodelista"/>
              <w:spacing w:after="0" w:line="360" w:lineRule="auto"/>
              <w:ind w:left="735"/>
              <w:rPr>
                <w:rFonts w:ascii="Georgia" w:eastAsia="Times New Roman" w:hAnsi="Georgia" w:cs="Arial"/>
                <w:color w:val="000000"/>
              </w:rPr>
            </w:pPr>
          </w:p>
          <w:p w14:paraId="120C9832" w14:textId="77777777" w:rsidR="00045ED9" w:rsidRPr="0039054E" w:rsidRDefault="00045ED9" w:rsidP="00045ED9">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Las bases de desempeño se encuentran establecidas en </w:t>
            </w:r>
            <w:hyperlink r:id="rId37" w:history="1">
              <w:r w:rsidRPr="0039054E">
                <w:rPr>
                  <w:rStyle w:val="Hipervnculo"/>
                  <w:rFonts w:ascii="Georgia" w:hAnsi="Georgia" w:cs="Arial"/>
                </w:rPr>
                <w:t>Plan de Desarrollo Institucional 2013-2018</w:t>
              </w:r>
            </w:hyperlink>
            <w:r w:rsidRPr="0039054E">
              <w:rPr>
                <w:rFonts w:ascii="Georgia" w:eastAsia="Times New Roman" w:hAnsi="Georgia" w:cs="Arial"/>
                <w:b/>
                <w:color w:val="1F497D" w:themeColor="text2"/>
              </w:rPr>
              <w:t xml:space="preserve"> </w:t>
            </w:r>
            <w:r w:rsidRPr="0039054E">
              <w:rPr>
                <w:rFonts w:ascii="Georgia" w:eastAsia="Times New Roman" w:hAnsi="Georgia" w:cs="Arial"/>
                <w:color w:val="1F497D" w:themeColor="text2"/>
              </w:rPr>
              <w:t xml:space="preserve"> </w:t>
            </w:r>
            <w:r w:rsidRPr="0039054E">
              <w:rPr>
                <w:rFonts w:ascii="Georgia" w:eastAsia="Times New Roman" w:hAnsi="Georgia" w:cs="Arial"/>
                <w:color w:val="000000"/>
              </w:rPr>
              <w:t xml:space="preserve">y el respectivo  </w:t>
            </w:r>
            <w:hyperlink r:id="rId38" w:history="1">
              <w:r w:rsidRPr="0039054E">
                <w:rPr>
                  <w:rStyle w:val="Hipervnculo"/>
                  <w:rFonts w:ascii="Georgia" w:hAnsi="Georgia" w:cs="Arial"/>
                </w:rPr>
                <w:t>Programa Anual de Metas y Presupuesto</w:t>
              </w:r>
            </w:hyperlink>
            <w:r w:rsidRPr="0039054E">
              <w:rPr>
                <w:rStyle w:val="Hipervnculo"/>
                <w:rFonts w:ascii="Georgia" w:hAnsi="Georgia" w:cs="Arial"/>
                <w:b/>
              </w:rPr>
              <w:t xml:space="preserve"> 2017</w:t>
            </w:r>
            <w:r w:rsidRPr="0039054E">
              <w:rPr>
                <w:rFonts w:ascii="Georgia" w:eastAsia="Times New Roman" w:hAnsi="Georgia" w:cs="Arial"/>
                <w:b/>
                <w:color w:val="1F497D" w:themeColor="text2"/>
              </w:rPr>
              <w:t xml:space="preserve">  </w:t>
            </w:r>
            <w:r w:rsidRPr="0039054E">
              <w:rPr>
                <w:rFonts w:ascii="Georgia" w:eastAsia="Times New Roman" w:hAnsi="Georgia" w:cs="Arial"/>
                <w:color w:val="000000"/>
              </w:rPr>
              <w:t xml:space="preserve">en el que se establecen las metas, asignaciones presupuestales y las políticas que norman el ejercicio más eficiente y eficaz del gasto; para la ejecución de las metas y el ejercicio presupuestal, se han establecido sistemas de seguimiento y control a través de la unidad de control presupuestal y órgano de control interno, supervisado por la Comisión Hacendaria del H. Consejo Universitario. </w:t>
            </w:r>
          </w:p>
          <w:p w14:paraId="0837787B" w14:textId="77777777" w:rsidR="00045ED9" w:rsidRPr="0039054E" w:rsidRDefault="00045ED9" w:rsidP="00045ED9">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14:paraId="5315B0A5" w14:textId="77777777" w:rsidR="00045ED9" w:rsidRPr="0039054E" w:rsidRDefault="00045ED9" w:rsidP="00045ED9">
            <w:pPr>
              <w:pStyle w:val="Default"/>
              <w:spacing w:line="360" w:lineRule="auto"/>
              <w:ind w:left="347"/>
              <w:jc w:val="both"/>
              <w:rPr>
                <w:rFonts w:ascii="Georgia" w:eastAsia="Times New Roman" w:hAnsi="Georgia"/>
                <w:sz w:val="22"/>
                <w:szCs w:val="22"/>
              </w:rPr>
            </w:pPr>
            <w:r w:rsidRPr="0039054E">
              <w:rPr>
                <w:rFonts w:ascii="Georgia" w:eastAsia="Times New Roman" w:hAnsi="Georgia"/>
                <w:sz w:val="22"/>
                <w:szCs w:val="22"/>
              </w:rPr>
              <w:t xml:space="preserve">Las metas programadas y alcanzadas se registran en el Seguimiento de la Matriz de Indicadores de Resultados (SMIR) donde se realiza el reporte trimestral y en el </w:t>
            </w:r>
            <w:hyperlink r:id="rId39" w:history="1">
              <w:r w:rsidRPr="0039054E">
                <w:rPr>
                  <w:rStyle w:val="Hipervnculo"/>
                  <w:rFonts w:ascii="Georgia" w:eastAsia="Times New Roman" w:hAnsi="Georgia"/>
                  <w:sz w:val="22"/>
                  <w:szCs w:val="22"/>
                </w:rPr>
                <w:t>Sistema de Información para la Planeación Anual</w:t>
              </w:r>
            </w:hyperlink>
            <w:r w:rsidRPr="0039054E">
              <w:rPr>
                <w:rFonts w:ascii="Georgia" w:eastAsia="Times New Roman" w:hAnsi="Georgia"/>
                <w:sz w:val="22"/>
                <w:szCs w:val="22"/>
              </w:rPr>
              <w:t xml:space="preserve"> </w:t>
            </w:r>
            <w:r w:rsidRPr="0039054E">
              <w:rPr>
                <w:rFonts w:ascii="Georgia" w:eastAsia="Times New Roman" w:hAnsi="Georgia"/>
                <w:color w:val="auto"/>
                <w:sz w:val="22"/>
                <w:szCs w:val="22"/>
              </w:rPr>
              <w:t>(</w:t>
            </w:r>
            <w:r w:rsidRPr="0039054E">
              <w:rPr>
                <w:rFonts w:ascii="Georgia" w:eastAsia="Times New Roman" w:hAnsi="Georgia"/>
                <w:b/>
                <w:color w:val="auto"/>
                <w:sz w:val="22"/>
                <w:szCs w:val="22"/>
              </w:rPr>
              <w:t>SIPA</w:t>
            </w:r>
            <w:r w:rsidRPr="0039054E">
              <w:rPr>
                <w:rFonts w:ascii="Georgia" w:eastAsia="Times New Roman" w:hAnsi="Georgia"/>
                <w:color w:val="auto"/>
                <w:sz w:val="22"/>
                <w:szCs w:val="22"/>
              </w:rPr>
              <w:t xml:space="preserve">), </w:t>
            </w:r>
            <w:r w:rsidRPr="0039054E">
              <w:rPr>
                <w:rFonts w:ascii="Georgia" w:eastAsia="Times New Roman" w:hAnsi="Georgia"/>
                <w:sz w:val="22"/>
                <w:szCs w:val="22"/>
              </w:rPr>
              <w:t>como instrumentos para la transparencia y rendición de cuentas. Cada programa presupuestario cuenta con la matriz de indicadores de resultado que contienen los niveles de objetivo, descripción del indicador, medios de verificación y supuestos.</w:t>
            </w:r>
          </w:p>
          <w:p w14:paraId="022678FF" w14:textId="77777777" w:rsidR="00045ED9" w:rsidRPr="0039054E" w:rsidRDefault="00045ED9" w:rsidP="00045ED9">
            <w:pPr>
              <w:pStyle w:val="Default"/>
              <w:spacing w:line="360" w:lineRule="auto"/>
              <w:ind w:left="347"/>
              <w:jc w:val="both"/>
              <w:rPr>
                <w:rFonts w:ascii="Georgia" w:eastAsia="Times New Roman" w:hAnsi="Georgia"/>
                <w:sz w:val="22"/>
                <w:szCs w:val="22"/>
              </w:rPr>
            </w:pPr>
          </w:p>
          <w:p w14:paraId="18FC73F4" w14:textId="77777777" w:rsidR="00045ED9" w:rsidRPr="0039054E" w:rsidRDefault="00045ED9" w:rsidP="00045ED9">
            <w:pPr>
              <w:pStyle w:val="Prrafodelista"/>
              <w:numPr>
                <w:ilvl w:val="0"/>
                <w:numId w:val="16"/>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La transparencia en el manejo de los recursos financieros.</w:t>
            </w:r>
          </w:p>
          <w:p w14:paraId="27F91CA7" w14:textId="77777777" w:rsidR="00045ED9" w:rsidRPr="0039054E" w:rsidRDefault="00045ED9" w:rsidP="00045ED9">
            <w:pPr>
              <w:pStyle w:val="Prrafodelista"/>
              <w:spacing w:after="0" w:line="360" w:lineRule="auto"/>
              <w:ind w:left="735"/>
              <w:rPr>
                <w:rFonts w:ascii="Georgia" w:eastAsia="Times New Roman" w:hAnsi="Georgia" w:cs="Arial"/>
                <w:color w:val="000000"/>
              </w:rPr>
            </w:pPr>
          </w:p>
          <w:p w14:paraId="1ACD0850" w14:textId="77777777" w:rsidR="00045ED9" w:rsidRPr="0039054E" w:rsidRDefault="00045ED9" w:rsidP="00045ED9">
            <w:pPr>
              <w:shd w:val="clear" w:color="auto" w:fill="FFFFFF"/>
              <w:spacing w:before="45" w:after="45" w:line="360" w:lineRule="auto"/>
              <w:ind w:left="347"/>
              <w:jc w:val="both"/>
              <w:rPr>
                <w:rFonts w:ascii="Georgia" w:eastAsia="Times New Roman" w:hAnsi="Georgia" w:cs="Arial"/>
                <w:color w:val="000000"/>
              </w:rPr>
            </w:pPr>
            <w:r w:rsidRPr="0039054E">
              <w:rPr>
                <w:rFonts w:ascii="Georgia" w:eastAsia="Times New Roman" w:hAnsi="Georgia" w:cs="Arial"/>
                <w:color w:val="000000"/>
              </w:rPr>
              <w:t xml:space="preserve">Para dar seguimiento al ejercicio presupuestal se dispone del Sistema de Presupuesto por unidad ejecutora y proyecto, en el cual se registran las asignaciones presupuestales por capítulo de gasto y partida en forma calendarizada el cual está vinculado al </w:t>
            </w:r>
            <w:hyperlink r:id="rId40" w:history="1">
              <w:r w:rsidRPr="0039054E">
                <w:rPr>
                  <w:rStyle w:val="Hipervnculo"/>
                  <w:rFonts w:ascii="Georgia" w:eastAsia="Times New Roman" w:hAnsi="Georgia" w:cs="Arial"/>
                  <w:b/>
                </w:rPr>
                <w:t>Sistema de Contabilidad Institucional</w:t>
              </w:r>
            </w:hyperlink>
            <w:r w:rsidRPr="0039054E">
              <w:rPr>
                <w:rFonts w:ascii="Georgia" w:eastAsia="Times New Roman" w:hAnsi="Georgia" w:cs="Arial"/>
                <w:b/>
                <w:color w:val="1F497D" w:themeColor="text2"/>
              </w:rPr>
              <w:t xml:space="preserve"> </w:t>
            </w:r>
            <w:r w:rsidRPr="0039054E">
              <w:rPr>
                <w:rFonts w:ascii="Georgia" w:eastAsia="Times New Roman" w:hAnsi="Georgia" w:cs="Arial"/>
                <w:color w:val="1F497D" w:themeColor="text2"/>
              </w:rPr>
              <w:t xml:space="preserve"> </w:t>
            </w:r>
            <w:r w:rsidRPr="0039054E">
              <w:rPr>
                <w:rFonts w:ascii="Georgia" w:eastAsia="Times New Roman" w:hAnsi="Georgia" w:cs="Arial"/>
                <w:color w:val="000000"/>
              </w:rPr>
              <w:t xml:space="preserve">para seguimiento y control del gasto. </w:t>
            </w:r>
          </w:p>
          <w:p w14:paraId="46C4B024" w14:textId="77777777" w:rsidR="00045ED9" w:rsidRPr="0039054E" w:rsidRDefault="00045ED9" w:rsidP="00045ED9">
            <w:pPr>
              <w:pStyle w:val="Default"/>
              <w:spacing w:line="360" w:lineRule="auto"/>
              <w:ind w:left="347"/>
              <w:jc w:val="both"/>
              <w:rPr>
                <w:rFonts w:ascii="Georgia" w:eastAsia="Times New Roman" w:hAnsi="Georgia"/>
                <w:b/>
                <w:color w:val="1F497D" w:themeColor="text2"/>
                <w:sz w:val="22"/>
                <w:szCs w:val="22"/>
              </w:rPr>
            </w:pPr>
            <w:r w:rsidRPr="0039054E">
              <w:rPr>
                <w:rFonts w:ascii="Georgia" w:eastAsia="Times New Roman" w:hAnsi="Georgia"/>
                <w:sz w:val="22"/>
                <w:szCs w:val="22"/>
              </w:rPr>
              <w:t>Además de contar con los sistemas de monitoreo por parte de la SEP y la SHCP, desde la planeación, seguimiento trimestral y cierre final de la atención a los cinco programas presupuestarios a los que se destina recurso financiero</w:t>
            </w:r>
            <w:r w:rsidRPr="0039054E">
              <w:rPr>
                <w:rFonts w:ascii="Georgia" w:hAnsi="Georgia"/>
                <w:sz w:val="22"/>
                <w:szCs w:val="22"/>
              </w:rPr>
              <w:t xml:space="preserve"> </w:t>
            </w:r>
            <w:hyperlink r:id="rId41" w:history="1">
              <w:r w:rsidRPr="0039054E">
                <w:rPr>
                  <w:rStyle w:val="Hipervnculo"/>
                  <w:rFonts w:ascii="Georgia" w:hAnsi="Georgia"/>
                  <w:sz w:val="22"/>
                  <w:szCs w:val="22"/>
                </w:rPr>
                <w:t>(</w:t>
              </w:r>
              <w:r w:rsidRPr="0039054E">
                <w:rPr>
                  <w:rStyle w:val="Hipervnculo"/>
                  <w:rFonts w:ascii="Georgia" w:eastAsia="Times New Roman" w:hAnsi="Georgia"/>
                  <w:b/>
                  <w:sz w:val="22"/>
                  <w:szCs w:val="22"/>
                </w:rPr>
                <w:t>Sistema para la Integración de la Cuenta Pública</w:t>
              </w:r>
            </w:hyperlink>
            <w:r w:rsidRPr="0039054E">
              <w:rPr>
                <w:rFonts w:ascii="Georgia" w:eastAsia="Times New Roman" w:hAnsi="Georgia"/>
                <w:b/>
                <w:color w:val="1F497D" w:themeColor="text2"/>
                <w:sz w:val="22"/>
                <w:szCs w:val="22"/>
              </w:rPr>
              <w:t xml:space="preserve"> ).</w:t>
            </w:r>
          </w:p>
          <w:p w14:paraId="02A62F12" w14:textId="77777777" w:rsidR="00045ED9" w:rsidRPr="0039054E" w:rsidRDefault="00045ED9" w:rsidP="00045ED9">
            <w:pPr>
              <w:pStyle w:val="Default"/>
              <w:spacing w:line="360" w:lineRule="auto"/>
              <w:ind w:left="347"/>
              <w:jc w:val="both"/>
              <w:rPr>
                <w:rFonts w:ascii="Georgia" w:eastAsia="Times New Roman" w:hAnsi="Georgia"/>
                <w:b/>
                <w:color w:val="1F497D" w:themeColor="text2"/>
                <w:sz w:val="22"/>
                <w:szCs w:val="22"/>
              </w:rPr>
            </w:pPr>
          </w:p>
          <w:p w14:paraId="3C687EC9" w14:textId="77777777" w:rsidR="00045ED9" w:rsidRPr="0039054E" w:rsidRDefault="00045ED9" w:rsidP="00045ED9">
            <w:pPr>
              <w:pStyle w:val="Prrafodelista"/>
              <w:numPr>
                <w:ilvl w:val="0"/>
                <w:numId w:val="16"/>
              </w:numPr>
              <w:spacing w:after="0" w:line="360" w:lineRule="auto"/>
              <w:ind w:left="347"/>
              <w:rPr>
                <w:rFonts w:ascii="Georgia" w:eastAsia="Times New Roman" w:hAnsi="Georgia" w:cs="Arial"/>
                <w:b/>
                <w:bCs/>
                <w:color w:val="000000"/>
              </w:rPr>
            </w:pPr>
            <w:r w:rsidRPr="0039054E">
              <w:rPr>
                <w:rFonts w:ascii="Georgia" w:eastAsia="Times New Roman" w:hAnsi="Georgia" w:cs="Arial"/>
                <w:b/>
                <w:bCs/>
                <w:color w:val="000000"/>
              </w:rPr>
              <w:t>Indicar los porcentajes de composición de los recursos financieros.</w:t>
            </w:r>
          </w:p>
          <w:p w14:paraId="0FD4B62C" w14:textId="5E1CC77A" w:rsidR="00614C10" w:rsidRDefault="00045ED9" w:rsidP="00045ED9">
            <w:pPr>
              <w:pStyle w:val="Default"/>
              <w:spacing w:line="360" w:lineRule="auto"/>
              <w:ind w:left="176"/>
              <w:jc w:val="both"/>
              <w:rPr>
                <w:rFonts w:ascii="Georgia" w:hAnsi="Georgia"/>
                <w:color w:val="000000" w:themeColor="text1"/>
                <w:sz w:val="22"/>
                <w:szCs w:val="22"/>
              </w:rPr>
            </w:pPr>
            <w:r>
              <w:rPr>
                <w:rFonts w:ascii="Georgia" w:hAnsi="Georgia"/>
                <w:color w:val="000000" w:themeColor="text1"/>
                <w:sz w:val="22"/>
                <w:szCs w:val="22"/>
              </w:rPr>
              <w:t xml:space="preserve">El presupuesto </w:t>
            </w:r>
            <w:r w:rsidR="00CD6A3B">
              <w:rPr>
                <w:rFonts w:ascii="Georgia" w:hAnsi="Georgia"/>
                <w:color w:val="000000" w:themeColor="text1"/>
                <w:sz w:val="22"/>
                <w:szCs w:val="22"/>
              </w:rPr>
              <w:t xml:space="preserve">de operación </w:t>
            </w:r>
            <w:r>
              <w:rPr>
                <w:rFonts w:ascii="Georgia" w:hAnsi="Georgia"/>
                <w:color w:val="000000" w:themeColor="text1"/>
                <w:sz w:val="22"/>
                <w:szCs w:val="22"/>
              </w:rPr>
              <w:t>del Programa Educativo está integrado por los recursos financieros</w:t>
            </w:r>
            <w:r w:rsidR="001B17CA">
              <w:rPr>
                <w:rFonts w:ascii="Georgia" w:hAnsi="Georgia"/>
                <w:color w:val="000000" w:themeColor="text1"/>
                <w:sz w:val="22"/>
                <w:szCs w:val="22"/>
              </w:rPr>
              <w:t xml:space="preserve"> de procedencia federal</w:t>
            </w:r>
            <w:r>
              <w:rPr>
                <w:rFonts w:ascii="Georgia" w:hAnsi="Georgia"/>
                <w:color w:val="000000" w:themeColor="text1"/>
                <w:sz w:val="22"/>
                <w:szCs w:val="22"/>
              </w:rPr>
              <w:t xml:space="preserve"> que la Universidad asigna a:</w:t>
            </w:r>
          </w:p>
          <w:p w14:paraId="5AEF6261" w14:textId="24B6180C" w:rsidR="00CD6A3B" w:rsidRDefault="00CD6A3B" w:rsidP="00CD6A3B">
            <w:pPr>
              <w:pStyle w:val="Default"/>
              <w:numPr>
                <w:ilvl w:val="0"/>
                <w:numId w:val="19"/>
              </w:numPr>
              <w:spacing w:line="360" w:lineRule="auto"/>
              <w:jc w:val="both"/>
              <w:rPr>
                <w:rFonts w:ascii="Georgia" w:hAnsi="Georgia"/>
                <w:color w:val="000000" w:themeColor="text1"/>
                <w:sz w:val="22"/>
                <w:szCs w:val="22"/>
              </w:rPr>
            </w:pPr>
            <w:r>
              <w:rPr>
                <w:rFonts w:ascii="Georgia" w:hAnsi="Georgia"/>
                <w:color w:val="000000" w:themeColor="text1"/>
                <w:sz w:val="22"/>
                <w:szCs w:val="22"/>
              </w:rPr>
              <w:t>Coordinación de la División de Ciencia Animal</w:t>
            </w:r>
          </w:p>
          <w:p w14:paraId="6E5D7599" w14:textId="77777777" w:rsidR="00045ED9" w:rsidRDefault="00045ED9" w:rsidP="00045ED9">
            <w:pPr>
              <w:pStyle w:val="Default"/>
              <w:numPr>
                <w:ilvl w:val="0"/>
                <w:numId w:val="19"/>
              </w:numPr>
              <w:spacing w:line="360" w:lineRule="auto"/>
              <w:jc w:val="both"/>
              <w:rPr>
                <w:rFonts w:ascii="Georgia" w:hAnsi="Georgia"/>
                <w:color w:val="000000" w:themeColor="text1"/>
                <w:sz w:val="22"/>
                <w:szCs w:val="22"/>
              </w:rPr>
            </w:pPr>
            <w:r>
              <w:rPr>
                <w:rFonts w:ascii="Georgia" w:hAnsi="Georgia"/>
                <w:color w:val="000000" w:themeColor="text1"/>
                <w:sz w:val="22"/>
                <w:szCs w:val="22"/>
              </w:rPr>
              <w:t>Programa Docente de Ingeniero Agrónomo Zootecnista en 2014, 2015 y 2016</w:t>
            </w:r>
          </w:p>
          <w:p w14:paraId="12755097" w14:textId="77777777" w:rsidR="00045ED9" w:rsidRDefault="00045ED9" w:rsidP="00045ED9">
            <w:pPr>
              <w:pStyle w:val="Default"/>
              <w:numPr>
                <w:ilvl w:val="0"/>
                <w:numId w:val="19"/>
              </w:numPr>
              <w:spacing w:line="360" w:lineRule="auto"/>
              <w:jc w:val="both"/>
              <w:rPr>
                <w:rFonts w:ascii="Georgia" w:hAnsi="Georgia"/>
                <w:color w:val="000000" w:themeColor="text1"/>
                <w:sz w:val="22"/>
                <w:szCs w:val="22"/>
              </w:rPr>
            </w:pPr>
            <w:r>
              <w:rPr>
                <w:rFonts w:ascii="Georgia" w:hAnsi="Georgia"/>
                <w:color w:val="000000" w:themeColor="text1"/>
                <w:sz w:val="22"/>
                <w:szCs w:val="22"/>
              </w:rPr>
              <w:t>Departamento de Producción Animal 2014, 2015 y 2016</w:t>
            </w:r>
          </w:p>
          <w:p w14:paraId="39A17ACF" w14:textId="23725985" w:rsidR="00045ED9" w:rsidRDefault="00045ED9" w:rsidP="00045ED9">
            <w:pPr>
              <w:pStyle w:val="Default"/>
              <w:numPr>
                <w:ilvl w:val="0"/>
                <w:numId w:val="19"/>
              </w:numPr>
              <w:spacing w:line="360" w:lineRule="auto"/>
              <w:jc w:val="both"/>
              <w:rPr>
                <w:rFonts w:ascii="Georgia" w:hAnsi="Georgia"/>
                <w:color w:val="000000" w:themeColor="text1"/>
                <w:sz w:val="22"/>
                <w:szCs w:val="22"/>
              </w:rPr>
            </w:pPr>
            <w:r>
              <w:rPr>
                <w:rFonts w:ascii="Georgia" w:hAnsi="Georgia"/>
                <w:color w:val="000000" w:themeColor="text1"/>
                <w:sz w:val="22"/>
                <w:szCs w:val="22"/>
              </w:rPr>
              <w:lastRenderedPageBreak/>
              <w:t>Departamento de Nu</w:t>
            </w:r>
            <w:r w:rsidR="00D81EEE">
              <w:rPr>
                <w:rFonts w:ascii="Georgia" w:hAnsi="Georgia"/>
                <w:color w:val="000000" w:themeColor="text1"/>
                <w:sz w:val="22"/>
                <w:szCs w:val="22"/>
              </w:rPr>
              <w:t>trición Animal 2014, 2015 y 2016</w:t>
            </w:r>
          </w:p>
          <w:p w14:paraId="3FE8B615" w14:textId="71260735" w:rsidR="00D81EEE" w:rsidRDefault="00CD6A3B" w:rsidP="00045ED9">
            <w:pPr>
              <w:pStyle w:val="Default"/>
              <w:numPr>
                <w:ilvl w:val="0"/>
                <w:numId w:val="19"/>
              </w:numPr>
              <w:spacing w:line="360" w:lineRule="auto"/>
              <w:jc w:val="both"/>
              <w:rPr>
                <w:rFonts w:ascii="Georgia" w:hAnsi="Georgia"/>
                <w:color w:val="000000" w:themeColor="text1"/>
                <w:sz w:val="22"/>
                <w:szCs w:val="22"/>
              </w:rPr>
            </w:pPr>
            <w:r>
              <w:rPr>
                <w:rFonts w:ascii="Georgia" w:hAnsi="Georgia"/>
                <w:color w:val="000000" w:themeColor="text1"/>
                <w:sz w:val="22"/>
                <w:szCs w:val="22"/>
              </w:rPr>
              <w:t>Departamento</w:t>
            </w:r>
            <w:r w:rsidR="00D81EEE">
              <w:rPr>
                <w:rFonts w:ascii="Georgia" w:hAnsi="Georgia"/>
                <w:color w:val="000000" w:themeColor="text1"/>
                <w:sz w:val="22"/>
                <w:szCs w:val="22"/>
              </w:rPr>
              <w:t xml:space="preserve"> de Recursos Naturales Renovables</w:t>
            </w:r>
          </w:p>
          <w:p w14:paraId="19F02C1A" w14:textId="0A8BA8D2" w:rsidR="00CA7FA8" w:rsidRDefault="00045ED9" w:rsidP="00011B8A">
            <w:pPr>
              <w:pStyle w:val="Default"/>
              <w:numPr>
                <w:ilvl w:val="0"/>
                <w:numId w:val="19"/>
              </w:numPr>
              <w:spacing w:line="360" w:lineRule="auto"/>
              <w:jc w:val="both"/>
              <w:rPr>
                <w:rFonts w:ascii="Georgia" w:hAnsi="Georgia"/>
                <w:color w:val="1B16F6"/>
                <w:sz w:val="22"/>
                <w:szCs w:val="22"/>
              </w:rPr>
            </w:pPr>
            <w:r w:rsidRPr="00045ED9">
              <w:rPr>
                <w:rFonts w:ascii="Georgia" w:hAnsi="Georgia"/>
                <w:color w:val="1B16F6"/>
                <w:sz w:val="22"/>
                <w:szCs w:val="22"/>
              </w:rPr>
              <w:t>(</w:t>
            </w:r>
            <w:r w:rsidR="00011B8A" w:rsidRPr="00011B8A">
              <w:rPr>
                <w:rFonts w:ascii="Georgia" w:hAnsi="Georgia"/>
                <w:color w:val="1B16F6"/>
                <w:sz w:val="22"/>
                <w:szCs w:val="22"/>
              </w:rPr>
              <w:t>http://www.uaaan.mx/v3/attachments/article/1540/PMP2017aprob-CU.pdf</w:t>
            </w:r>
            <w:r w:rsidRPr="00045ED9">
              <w:rPr>
                <w:rFonts w:ascii="Georgia" w:hAnsi="Georgia"/>
                <w:color w:val="1B16F6"/>
                <w:sz w:val="22"/>
                <w:szCs w:val="22"/>
              </w:rPr>
              <w:t>)</w:t>
            </w:r>
            <w:r>
              <w:rPr>
                <w:rFonts w:ascii="Georgia" w:hAnsi="Georgia"/>
                <w:color w:val="1B16F6"/>
                <w:sz w:val="22"/>
                <w:szCs w:val="22"/>
              </w:rPr>
              <w:t xml:space="preserve"> </w:t>
            </w:r>
          </w:p>
          <w:p w14:paraId="2AD8278E" w14:textId="77777777" w:rsidR="00011B8A" w:rsidRDefault="00011B8A" w:rsidP="00011B8A">
            <w:pPr>
              <w:pStyle w:val="Default"/>
              <w:spacing w:line="360" w:lineRule="auto"/>
              <w:jc w:val="both"/>
              <w:rPr>
                <w:rFonts w:ascii="Georgia" w:hAnsi="Georgia"/>
                <w:color w:val="1B16F6"/>
                <w:sz w:val="22"/>
                <w:szCs w:val="22"/>
              </w:rPr>
            </w:pPr>
          </w:p>
          <w:p w14:paraId="41722CF5" w14:textId="77777777" w:rsidR="00011B8A" w:rsidRDefault="00011B8A" w:rsidP="00011B8A">
            <w:pPr>
              <w:pStyle w:val="Default"/>
              <w:spacing w:line="360" w:lineRule="auto"/>
              <w:jc w:val="both"/>
              <w:rPr>
                <w:rFonts w:ascii="Georgia" w:hAnsi="Georgia"/>
                <w:color w:val="1B16F6"/>
                <w:sz w:val="22"/>
                <w:szCs w:val="22"/>
              </w:rPr>
            </w:pPr>
          </w:p>
          <w:p w14:paraId="54337996" w14:textId="77777777" w:rsidR="00011B8A" w:rsidRDefault="00011B8A" w:rsidP="00011B8A">
            <w:pPr>
              <w:pStyle w:val="Default"/>
              <w:spacing w:line="360" w:lineRule="auto"/>
              <w:jc w:val="both"/>
              <w:rPr>
                <w:rFonts w:ascii="Georgia" w:hAnsi="Georgia"/>
                <w:color w:val="1B16F6"/>
                <w:sz w:val="22"/>
                <w:szCs w:val="22"/>
              </w:rPr>
            </w:pPr>
          </w:p>
          <w:p w14:paraId="55CC4D60" w14:textId="77777777" w:rsidR="00011B8A" w:rsidRDefault="00011B8A" w:rsidP="00011B8A">
            <w:pPr>
              <w:pStyle w:val="Default"/>
              <w:spacing w:line="360" w:lineRule="auto"/>
              <w:jc w:val="both"/>
              <w:rPr>
                <w:rFonts w:ascii="Georgia" w:hAnsi="Georgia"/>
                <w:color w:val="1B16F6"/>
                <w:sz w:val="22"/>
                <w:szCs w:val="22"/>
              </w:rPr>
            </w:pPr>
          </w:p>
          <w:tbl>
            <w:tblPr>
              <w:tblW w:w="10227" w:type="dxa"/>
              <w:tblLayout w:type="fixed"/>
              <w:tblCellMar>
                <w:left w:w="70" w:type="dxa"/>
                <w:right w:w="70" w:type="dxa"/>
              </w:tblCellMar>
              <w:tblLook w:val="04A0" w:firstRow="1" w:lastRow="0" w:firstColumn="1" w:lastColumn="0" w:noHBand="0" w:noVBand="1"/>
            </w:tblPr>
            <w:tblGrid>
              <w:gridCol w:w="1256"/>
              <w:gridCol w:w="1104"/>
              <w:gridCol w:w="1242"/>
              <w:gridCol w:w="1241"/>
              <w:gridCol w:w="1242"/>
              <w:gridCol w:w="1242"/>
              <w:gridCol w:w="1379"/>
              <w:gridCol w:w="1521"/>
            </w:tblGrid>
            <w:tr w:rsidR="00CA7FA8" w:rsidRPr="00CA7FA8" w14:paraId="28226DE5" w14:textId="77777777" w:rsidTr="00EC3EB1">
              <w:trPr>
                <w:trHeight w:val="318"/>
              </w:trPr>
              <w:tc>
                <w:tcPr>
                  <w:tcW w:w="10227"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D105F3C" w14:textId="77777777" w:rsidR="00CA7FA8" w:rsidRPr="00CA7FA8" w:rsidRDefault="00CA7FA8" w:rsidP="00CA7FA8">
                  <w:pPr>
                    <w:spacing w:after="0" w:line="240" w:lineRule="auto"/>
                    <w:jc w:val="center"/>
                    <w:rPr>
                      <w:rFonts w:ascii="Times New Roman" w:eastAsia="Times New Roman" w:hAnsi="Times New Roman" w:cs="Times New Roman"/>
                      <w:b/>
                      <w:bCs/>
                      <w:color w:val="000000"/>
                      <w:lang w:eastAsia="es-MX"/>
                    </w:rPr>
                  </w:pPr>
                  <w:r w:rsidRPr="00CA7FA8">
                    <w:rPr>
                      <w:rFonts w:ascii="Times New Roman" w:eastAsia="Times New Roman" w:hAnsi="Times New Roman" w:cs="Times New Roman"/>
                      <w:b/>
                      <w:bCs/>
                      <w:color w:val="000000"/>
                      <w:lang w:eastAsia="es-MX"/>
                    </w:rPr>
                    <w:t>EVOLUCIÓN DEL PRESUPUESTO DE OPERACIÓN DEL PROGRAMA DE I.A.Z. (2011-2016)</w:t>
                  </w:r>
                </w:p>
              </w:tc>
            </w:tr>
            <w:tr w:rsidR="00773E93" w:rsidRPr="00CA7FA8" w14:paraId="332B783B" w14:textId="77777777" w:rsidTr="00EC3EB1">
              <w:trPr>
                <w:trHeight w:val="318"/>
              </w:trPr>
              <w:tc>
                <w:tcPr>
                  <w:tcW w:w="1256" w:type="dxa"/>
                  <w:tcBorders>
                    <w:top w:val="nil"/>
                    <w:left w:val="single" w:sz="8" w:space="0" w:color="auto"/>
                    <w:bottom w:val="single" w:sz="8" w:space="0" w:color="auto"/>
                    <w:right w:val="single" w:sz="8" w:space="0" w:color="auto"/>
                  </w:tcBorders>
                  <w:shd w:val="clear" w:color="auto" w:fill="auto"/>
                  <w:vAlign w:val="center"/>
                  <w:hideMark/>
                </w:tcPr>
                <w:p w14:paraId="4BDEAFA6" w14:textId="77777777" w:rsidR="00CA7FA8" w:rsidRPr="00CA7FA8" w:rsidRDefault="00CA7FA8" w:rsidP="00CA7FA8">
                  <w:pPr>
                    <w:spacing w:after="0" w:line="240" w:lineRule="auto"/>
                    <w:jc w:val="center"/>
                    <w:rPr>
                      <w:rFonts w:ascii="Times New Roman" w:eastAsia="Times New Roman" w:hAnsi="Times New Roman" w:cs="Times New Roman"/>
                      <w:b/>
                      <w:bCs/>
                      <w:color w:val="000000"/>
                      <w:lang w:eastAsia="es-MX"/>
                    </w:rPr>
                  </w:pPr>
                  <w:r w:rsidRPr="00CA7FA8">
                    <w:rPr>
                      <w:rFonts w:ascii="Times New Roman" w:eastAsia="Times New Roman" w:hAnsi="Times New Roman" w:cs="Times New Roman"/>
                      <w:b/>
                      <w:bCs/>
                      <w:color w:val="000000"/>
                      <w:lang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9055BC1" w14:textId="77777777" w:rsidR="00CA7FA8" w:rsidRPr="00CA7FA8" w:rsidRDefault="00E4587F" w:rsidP="00CA7FA8">
                  <w:pPr>
                    <w:spacing w:after="0" w:line="240" w:lineRule="auto"/>
                    <w:jc w:val="center"/>
                    <w:rPr>
                      <w:rFonts w:ascii="Calibri" w:eastAsia="Times New Roman" w:hAnsi="Calibri" w:cs="Calibri"/>
                      <w:color w:val="0000FF"/>
                      <w:u w:val="single"/>
                      <w:lang w:eastAsia="es-MX"/>
                    </w:rPr>
                  </w:pPr>
                  <w:hyperlink r:id="rId42" w:anchor="'2011'!A1" w:history="1">
                    <w:r w:rsidR="00CA7FA8" w:rsidRPr="00CA7FA8">
                      <w:rPr>
                        <w:rFonts w:ascii="Calibri" w:eastAsia="Times New Roman" w:hAnsi="Calibri" w:cs="Calibri"/>
                        <w:color w:val="0000FF"/>
                        <w:u w:val="single"/>
                        <w:lang w:eastAsia="es-MX"/>
                      </w:rPr>
                      <w:t>2011</w:t>
                    </w:r>
                  </w:hyperlink>
                </w:p>
              </w:tc>
              <w:tc>
                <w:tcPr>
                  <w:tcW w:w="1242" w:type="dxa"/>
                  <w:tcBorders>
                    <w:top w:val="nil"/>
                    <w:left w:val="nil"/>
                    <w:bottom w:val="single" w:sz="8" w:space="0" w:color="auto"/>
                    <w:right w:val="single" w:sz="8" w:space="0" w:color="auto"/>
                  </w:tcBorders>
                  <w:shd w:val="clear" w:color="auto" w:fill="auto"/>
                  <w:vAlign w:val="center"/>
                  <w:hideMark/>
                </w:tcPr>
                <w:p w14:paraId="1D9DDCE6" w14:textId="77777777" w:rsidR="00CA7FA8" w:rsidRPr="00CA7FA8" w:rsidRDefault="00E4587F" w:rsidP="00CA7FA8">
                  <w:pPr>
                    <w:spacing w:after="0" w:line="240" w:lineRule="auto"/>
                    <w:jc w:val="center"/>
                    <w:rPr>
                      <w:rFonts w:ascii="Calibri" w:eastAsia="Times New Roman" w:hAnsi="Calibri" w:cs="Calibri"/>
                      <w:color w:val="0000FF"/>
                      <w:u w:val="single"/>
                      <w:lang w:eastAsia="es-MX"/>
                    </w:rPr>
                  </w:pPr>
                  <w:hyperlink r:id="rId43" w:anchor="'2012'!A1" w:history="1">
                    <w:r w:rsidR="00CA7FA8" w:rsidRPr="00CA7FA8">
                      <w:rPr>
                        <w:rFonts w:ascii="Calibri" w:eastAsia="Times New Roman" w:hAnsi="Calibri" w:cs="Calibri"/>
                        <w:color w:val="0000FF"/>
                        <w:u w:val="single"/>
                        <w:lang w:eastAsia="es-MX"/>
                      </w:rPr>
                      <w:t>2012</w:t>
                    </w:r>
                  </w:hyperlink>
                </w:p>
              </w:tc>
              <w:tc>
                <w:tcPr>
                  <w:tcW w:w="1241" w:type="dxa"/>
                  <w:tcBorders>
                    <w:top w:val="nil"/>
                    <w:left w:val="nil"/>
                    <w:bottom w:val="single" w:sz="8" w:space="0" w:color="auto"/>
                    <w:right w:val="single" w:sz="8" w:space="0" w:color="auto"/>
                  </w:tcBorders>
                  <w:shd w:val="clear" w:color="auto" w:fill="auto"/>
                  <w:vAlign w:val="center"/>
                  <w:hideMark/>
                </w:tcPr>
                <w:p w14:paraId="4C30189A" w14:textId="77777777" w:rsidR="00CA7FA8" w:rsidRPr="00CA7FA8" w:rsidRDefault="00E4587F" w:rsidP="00CA7FA8">
                  <w:pPr>
                    <w:spacing w:after="0" w:line="240" w:lineRule="auto"/>
                    <w:jc w:val="center"/>
                    <w:rPr>
                      <w:rFonts w:ascii="Calibri" w:eastAsia="Times New Roman" w:hAnsi="Calibri" w:cs="Calibri"/>
                      <w:color w:val="0000FF"/>
                      <w:u w:val="single"/>
                      <w:lang w:eastAsia="es-MX"/>
                    </w:rPr>
                  </w:pPr>
                  <w:hyperlink r:id="rId44" w:anchor="'2013'!A1" w:history="1">
                    <w:r w:rsidR="00CA7FA8" w:rsidRPr="00CA7FA8">
                      <w:rPr>
                        <w:rFonts w:ascii="Calibri" w:eastAsia="Times New Roman" w:hAnsi="Calibri" w:cs="Calibri"/>
                        <w:color w:val="0000FF"/>
                        <w:u w:val="single"/>
                        <w:lang w:eastAsia="es-MX"/>
                      </w:rPr>
                      <w:t>2013</w:t>
                    </w:r>
                  </w:hyperlink>
                </w:p>
              </w:tc>
              <w:tc>
                <w:tcPr>
                  <w:tcW w:w="1242" w:type="dxa"/>
                  <w:tcBorders>
                    <w:top w:val="nil"/>
                    <w:left w:val="nil"/>
                    <w:bottom w:val="single" w:sz="8" w:space="0" w:color="auto"/>
                    <w:right w:val="single" w:sz="8" w:space="0" w:color="auto"/>
                  </w:tcBorders>
                  <w:shd w:val="clear" w:color="auto" w:fill="auto"/>
                  <w:vAlign w:val="center"/>
                  <w:hideMark/>
                </w:tcPr>
                <w:p w14:paraId="6C2CBCDC" w14:textId="77777777" w:rsidR="00CA7FA8" w:rsidRPr="00CA7FA8" w:rsidRDefault="00E4587F" w:rsidP="00CA7FA8">
                  <w:pPr>
                    <w:spacing w:after="0" w:line="240" w:lineRule="auto"/>
                    <w:jc w:val="center"/>
                    <w:rPr>
                      <w:rFonts w:ascii="Calibri" w:eastAsia="Times New Roman" w:hAnsi="Calibri" w:cs="Calibri"/>
                      <w:color w:val="0000FF"/>
                      <w:u w:val="single"/>
                      <w:lang w:eastAsia="es-MX"/>
                    </w:rPr>
                  </w:pPr>
                  <w:hyperlink r:id="rId45" w:anchor="'2014'!A1" w:history="1">
                    <w:r w:rsidR="00CA7FA8" w:rsidRPr="00CA7FA8">
                      <w:rPr>
                        <w:rFonts w:ascii="Calibri" w:eastAsia="Times New Roman" w:hAnsi="Calibri" w:cs="Calibri"/>
                        <w:color w:val="0000FF"/>
                        <w:u w:val="single"/>
                        <w:lang w:eastAsia="es-MX"/>
                      </w:rPr>
                      <w:t>2014</w:t>
                    </w:r>
                  </w:hyperlink>
                </w:p>
              </w:tc>
              <w:tc>
                <w:tcPr>
                  <w:tcW w:w="1242" w:type="dxa"/>
                  <w:tcBorders>
                    <w:top w:val="nil"/>
                    <w:left w:val="nil"/>
                    <w:bottom w:val="single" w:sz="8" w:space="0" w:color="auto"/>
                    <w:right w:val="single" w:sz="8" w:space="0" w:color="auto"/>
                  </w:tcBorders>
                  <w:shd w:val="clear" w:color="auto" w:fill="auto"/>
                  <w:vAlign w:val="center"/>
                  <w:hideMark/>
                </w:tcPr>
                <w:p w14:paraId="0B5639DD" w14:textId="77777777" w:rsidR="00CA7FA8" w:rsidRPr="00CA7FA8" w:rsidRDefault="00E4587F" w:rsidP="00CA7FA8">
                  <w:pPr>
                    <w:spacing w:after="0" w:line="240" w:lineRule="auto"/>
                    <w:jc w:val="center"/>
                    <w:rPr>
                      <w:rFonts w:ascii="Calibri" w:eastAsia="Times New Roman" w:hAnsi="Calibri" w:cs="Calibri"/>
                      <w:color w:val="0000FF"/>
                      <w:u w:val="single"/>
                      <w:lang w:eastAsia="es-MX"/>
                    </w:rPr>
                  </w:pPr>
                  <w:hyperlink r:id="rId46" w:anchor="'2015'!A1" w:history="1">
                    <w:r w:rsidR="00CA7FA8" w:rsidRPr="00CA7FA8">
                      <w:rPr>
                        <w:rFonts w:ascii="Calibri" w:eastAsia="Times New Roman" w:hAnsi="Calibri" w:cs="Calibri"/>
                        <w:color w:val="0000FF"/>
                        <w:u w:val="single"/>
                        <w:lang w:eastAsia="es-MX"/>
                      </w:rPr>
                      <w:t>2015</w:t>
                    </w:r>
                  </w:hyperlink>
                </w:p>
              </w:tc>
              <w:tc>
                <w:tcPr>
                  <w:tcW w:w="1379" w:type="dxa"/>
                  <w:tcBorders>
                    <w:top w:val="nil"/>
                    <w:left w:val="nil"/>
                    <w:bottom w:val="single" w:sz="8" w:space="0" w:color="auto"/>
                    <w:right w:val="single" w:sz="8" w:space="0" w:color="auto"/>
                  </w:tcBorders>
                  <w:shd w:val="clear" w:color="auto" w:fill="auto"/>
                  <w:vAlign w:val="center"/>
                  <w:hideMark/>
                </w:tcPr>
                <w:p w14:paraId="05F6832B" w14:textId="77777777" w:rsidR="00CA7FA8" w:rsidRPr="00CA7FA8" w:rsidRDefault="00E4587F" w:rsidP="00CA7FA8">
                  <w:pPr>
                    <w:spacing w:after="0" w:line="240" w:lineRule="auto"/>
                    <w:jc w:val="center"/>
                    <w:rPr>
                      <w:rFonts w:ascii="Calibri" w:eastAsia="Times New Roman" w:hAnsi="Calibri" w:cs="Calibri"/>
                      <w:color w:val="0000FF"/>
                      <w:u w:val="single"/>
                      <w:lang w:eastAsia="es-MX"/>
                    </w:rPr>
                  </w:pPr>
                  <w:hyperlink r:id="rId47" w:anchor="'2016'!A1" w:history="1">
                    <w:r w:rsidR="00CA7FA8" w:rsidRPr="00CA7FA8">
                      <w:rPr>
                        <w:rFonts w:ascii="Calibri" w:eastAsia="Times New Roman" w:hAnsi="Calibri" w:cs="Calibri"/>
                        <w:color w:val="0000FF"/>
                        <w:u w:val="single"/>
                        <w:lang w:eastAsia="es-MX"/>
                      </w:rPr>
                      <w:t>2016</w:t>
                    </w:r>
                  </w:hyperlink>
                </w:p>
              </w:tc>
              <w:tc>
                <w:tcPr>
                  <w:tcW w:w="1518" w:type="dxa"/>
                  <w:tcBorders>
                    <w:top w:val="nil"/>
                    <w:left w:val="nil"/>
                    <w:bottom w:val="single" w:sz="8" w:space="0" w:color="auto"/>
                    <w:right w:val="single" w:sz="8" w:space="0" w:color="auto"/>
                  </w:tcBorders>
                  <w:shd w:val="clear" w:color="auto" w:fill="auto"/>
                  <w:noWrap/>
                  <w:vAlign w:val="bottom"/>
                  <w:hideMark/>
                </w:tcPr>
                <w:p w14:paraId="5D12BEB8" w14:textId="77777777" w:rsidR="00CA7FA8" w:rsidRPr="00CA7FA8" w:rsidRDefault="00E4587F" w:rsidP="00CA7FA8">
                  <w:pPr>
                    <w:spacing w:after="0" w:line="240" w:lineRule="auto"/>
                    <w:rPr>
                      <w:rFonts w:ascii="Calibri" w:eastAsia="Times New Roman" w:hAnsi="Calibri" w:cs="Calibri"/>
                      <w:color w:val="0000FF"/>
                      <w:u w:val="single"/>
                      <w:lang w:eastAsia="es-MX"/>
                    </w:rPr>
                  </w:pPr>
                  <w:hyperlink r:id="rId48" w:anchor="TOTAL!A1" w:history="1">
                    <w:r w:rsidR="00CA7FA8" w:rsidRPr="00CA7FA8">
                      <w:rPr>
                        <w:rFonts w:ascii="Calibri" w:eastAsia="Times New Roman" w:hAnsi="Calibri" w:cs="Calibri"/>
                        <w:color w:val="0000FF"/>
                        <w:u w:val="single"/>
                        <w:lang w:eastAsia="es-MX"/>
                      </w:rPr>
                      <w:t>TOTAL</w:t>
                    </w:r>
                  </w:hyperlink>
                </w:p>
              </w:tc>
            </w:tr>
            <w:tr w:rsidR="00773E93" w:rsidRPr="00CA7FA8" w14:paraId="2FB86837" w14:textId="77777777" w:rsidTr="00EC3EB1">
              <w:trPr>
                <w:trHeight w:val="621"/>
              </w:trPr>
              <w:tc>
                <w:tcPr>
                  <w:tcW w:w="1256" w:type="dxa"/>
                  <w:tcBorders>
                    <w:top w:val="nil"/>
                    <w:left w:val="single" w:sz="8" w:space="0" w:color="auto"/>
                    <w:bottom w:val="single" w:sz="8" w:space="0" w:color="auto"/>
                    <w:right w:val="single" w:sz="8" w:space="0" w:color="auto"/>
                  </w:tcBorders>
                  <w:shd w:val="clear" w:color="auto" w:fill="auto"/>
                  <w:vAlign w:val="center"/>
                  <w:hideMark/>
                </w:tcPr>
                <w:p w14:paraId="25B02BAE" w14:textId="77777777" w:rsidR="00CA7FA8" w:rsidRPr="00CA7FA8" w:rsidRDefault="00CA7FA8" w:rsidP="00CA7FA8">
                  <w:pPr>
                    <w:spacing w:after="0" w:line="240" w:lineRule="auto"/>
                    <w:jc w:val="both"/>
                    <w:rPr>
                      <w:rFonts w:ascii="Times New Roman" w:eastAsia="Times New Roman" w:hAnsi="Times New Roman" w:cs="Times New Roman"/>
                      <w:color w:val="000000"/>
                      <w:lang w:eastAsia="es-MX"/>
                    </w:rPr>
                  </w:pPr>
                  <w:r w:rsidRPr="00CA7FA8">
                    <w:rPr>
                      <w:rFonts w:ascii="Times New Roman" w:eastAsia="Times New Roman" w:hAnsi="Times New Roman" w:cs="Times New Roman"/>
                      <w:color w:val="000000"/>
                      <w:lang w:eastAsia="es-MX"/>
                    </w:rPr>
                    <w:t>División Ciencia Animal</w:t>
                  </w:r>
                </w:p>
              </w:tc>
              <w:tc>
                <w:tcPr>
                  <w:tcW w:w="1104" w:type="dxa"/>
                  <w:tcBorders>
                    <w:top w:val="nil"/>
                    <w:left w:val="nil"/>
                    <w:bottom w:val="single" w:sz="8" w:space="0" w:color="auto"/>
                    <w:right w:val="single" w:sz="8" w:space="0" w:color="auto"/>
                  </w:tcBorders>
                  <w:shd w:val="clear" w:color="auto" w:fill="auto"/>
                  <w:vAlign w:val="center"/>
                  <w:hideMark/>
                </w:tcPr>
                <w:p w14:paraId="7288672F" w14:textId="49C4FF7C" w:rsidR="00CA7FA8" w:rsidRPr="00CA7FA8" w:rsidRDefault="00CA7FA8"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$112,000</w:t>
                  </w:r>
                  <w:r w:rsidRPr="00CA7FA8">
                    <w:rPr>
                      <w:rFonts w:ascii="Times New Roman" w:eastAsia="Times New Roman" w:hAnsi="Times New Roman" w:cs="Times New Roman"/>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75EB6005" w14:textId="43084790" w:rsidR="00CA7FA8" w:rsidRPr="00CA7FA8" w:rsidRDefault="00CA7FA8"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$ 110,000</w:t>
                  </w:r>
                  <w:r w:rsidRPr="00CA7FA8">
                    <w:rPr>
                      <w:rFonts w:ascii="Times New Roman" w:eastAsia="Times New Roman" w:hAnsi="Times New Roman" w:cs="Times New Roman"/>
                      <w:color w:val="000000"/>
                      <w:lang w:eastAsia="es-MX"/>
                    </w:rPr>
                    <w:t xml:space="preserve"> </w:t>
                  </w:r>
                </w:p>
              </w:tc>
              <w:tc>
                <w:tcPr>
                  <w:tcW w:w="1241" w:type="dxa"/>
                  <w:tcBorders>
                    <w:top w:val="nil"/>
                    <w:left w:val="nil"/>
                    <w:bottom w:val="single" w:sz="8" w:space="0" w:color="auto"/>
                    <w:right w:val="single" w:sz="8" w:space="0" w:color="auto"/>
                  </w:tcBorders>
                  <w:shd w:val="clear" w:color="auto" w:fill="auto"/>
                  <w:vAlign w:val="center"/>
                  <w:hideMark/>
                </w:tcPr>
                <w:p w14:paraId="61CF9A06" w14:textId="5ACF56D9"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$110,000</w:t>
                  </w:r>
                  <w:r w:rsidR="00CA7FA8" w:rsidRPr="00CA7FA8">
                    <w:rPr>
                      <w:rFonts w:ascii="Times New Roman" w:eastAsia="Times New Roman" w:hAnsi="Times New Roman" w:cs="Times New Roman"/>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7454BBE8" w14:textId="473E1B39" w:rsidR="00CA7FA8" w:rsidRPr="00CA7FA8" w:rsidRDefault="00773E93" w:rsidP="00773E93">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$110,000</w:t>
                  </w:r>
                  <w:r w:rsidR="00CA7FA8" w:rsidRPr="00CA7FA8">
                    <w:rPr>
                      <w:rFonts w:ascii="Times New Roman" w:eastAsia="Times New Roman" w:hAnsi="Times New Roman" w:cs="Times New Roman"/>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71B9AA6A" w14:textId="334F6968"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$80,000</w:t>
                  </w:r>
                  <w:r w:rsidR="00CA7FA8" w:rsidRPr="00CA7FA8">
                    <w:rPr>
                      <w:rFonts w:ascii="Times New Roman" w:eastAsia="Times New Roman" w:hAnsi="Times New Roman" w:cs="Times New Roman"/>
                      <w:color w:val="000000"/>
                      <w:lang w:eastAsia="es-MX"/>
                    </w:rPr>
                    <w:t xml:space="preserve"> </w:t>
                  </w:r>
                </w:p>
              </w:tc>
              <w:tc>
                <w:tcPr>
                  <w:tcW w:w="1379" w:type="dxa"/>
                  <w:tcBorders>
                    <w:top w:val="nil"/>
                    <w:left w:val="nil"/>
                    <w:bottom w:val="single" w:sz="8" w:space="0" w:color="auto"/>
                    <w:right w:val="single" w:sz="8" w:space="0" w:color="auto"/>
                  </w:tcBorders>
                  <w:shd w:val="clear" w:color="auto" w:fill="auto"/>
                  <w:vAlign w:val="center"/>
                  <w:hideMark/>
                </w:tcPr>
                <w:p w14:paraId="7ACB9D84" w14:textId="4DC00891" w:rsidR="00CA7FA8" w:rsidRPr="00CA7FA8" w:rsidRDefault="00773E93" w:rsidP="00773E93">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$100,000.</w:t>
                  </w:r>
                </w:p>
              </w:tc>
              <w:tc>
                <w:tcPr>
                  <w:tcW w:w="1518" w:type="dxa"/>
                  <w:tcBorders>
                    <w:top w:val="nil"/>
                    <w:left w:val="nil"/>
                    <w:bottom w:val="single" w:sz="8" w:space="0" w:color="auto"/>
                    <w:right w:val="single" w:sz="8" w:space="0" w:color="auto"/>
                  </w:tcBorders>
                  <w:shd w:val="clear" w:color="auto" w:fill="auto"/>
                  <w:vAlign w:val="center"/>
                  <w:hideMark/>
                </w:tcPr>
                <w:p w14:paraId="7066B847" w14:textId="06E89B0B" w:rsidR="00CA7FA8" w:rsidRPr="00CA7FA8" w:rsidRDefault="00773E93" w:rsidP="00EC3EB1">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$622,000</w:t>
                  </w:r>
                  <w:r w:rsidR="00CA7FA8" w:rsidRPr="00CA7FA8">
                    <w:rPr>
                      <w:rFonts w:ascii="Times New Roman" w:eastAsia="Times New Roman" w:hAnsi="Times New Roman" w:cs="Times New Roman"/>
                      <w:color w:val="000000"/>
                      <w:lang w:eastAsia="es-MX"/>
                    </w:rPr>
                    <w:t xml:space="preserve"> </w:t>
                  </w:r>
                </w:p>
              </w:tc>
            </w:tr>
            <w:tr w:rsidR="00773E93" w:rsidRPr="00CA7FA8" w14:paraId="3CB9507A" w14:textId="77777777" w:rsidTr="00EC3EB1">
              <w:trPr>
                <w:trHeight w:val="924"/>
              </w:trPr>
              <w:tc>
                <w:tcPr>
                  <w:tcW w:w="1256" w:type="dxa"/>
                  <w:tcBorders>
                    <w:top w:val="nil"/>
                    <w:left w:val="single" w:sz="8" w:space="0" w:color="auto"/>
                    <w:bottom w:val="single" w:sz="8" w:space="0" w:color="auto"/>
                    <w:right w:val="single" w:sz="8" w:space="0" w:color="auto"/>
                  </w:tcBorders>
                  <w:shd w:val="clear" w:color="auto" w:fill="auto"/>
                  <w:vAlign w:val="center"/>
                  <w:hideMark/>
                </w:tcPr>
                <w:p w14:paraId="5082D986" w14:textId="77777777" w:rsidR="00CA7FA8" w:rsidRPr="00CA7FA8" w:rsidRDefault="00CA7FA8" w:rsidP="00CA7FA8">
                  <w:pPr>
                    <w:spacing w:after="0" w:line="240" w:lineRule="auto"/>
                    <w:jc w:val="both"/>
                    <w:rPr>
                      <w:rFonts w:ascii="Times New Roman" w:eastAsia="Times New Roman" w:hAnsi="Times New Roman" w:cs="Times New Roman"/>
                      <w:color w:val="000000"/>
                      <w:lang w:eastAsia="es-MX"/>
                    </w:rPr>
                  </w:pPr>
                  <w:r w:rsidRPr="00CA7FA8">
                    <w:rPr>
                      <w:rFonts w:ascii="Times New Roman" w:eastAsia="Times New Roman" w:hAnsi="Times New Roman" w:cs="Times New Roman"/>
                      <w:color w:val="000000"/>
                      <w:lang w:eastAsia="es-MX"/>
                    </w:rPr>
                    <w:t>Recursos Naturales Renovables</w:t>
                  </w:r>
                </w:p>
              </w:tc>
              <w:tc>
                <w:tcPr>
                  <w:tcW w:w="1104" w:type="dxa"/>
                  <w:tcBorders>
                    <w:top w:val="nil"/>
                    <w:left w:val="nil"/>
                    <w:bottom w:val="single" w:sz="8" w:space="0" w:color="auto"/>
                    <w:right w:val="single" w:sz="8" w:space="0" w:color="auto"/>
                  </w:tcBorders>
                  <w:shd w:val="clear" w:color="auto" w:fill="auto"/>
                  <w:vAlign w:val="center"/>
                  <w:hideMark/>
                </w:tcPr>
                <w:p w14:paraId="46DFD7D3" w14:textId="620F85FD" w:rsidR="00CA7FA8" w:rsidRPr="00CA7FA8" w:rsidRDefault="00CA7FA8"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$298,000</w:t>
                  </w:r>
                  <w:r w:rsidRPr="00CA7FA8">
                    <w:rPr>
                      <w:rFonts w:ascii="Times New Roman" w:eastAsia="Times New Roman" w:hAnsi="Times New Roman" w:cs="Times New Roman"/>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146793F2" w14:textId="527C4108"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$356,743</w:t>
                  </w:r>
                  <w:r w:rsidR="00CA7FA8" w:rsidRPr="00CA7FA8">
                    <w:rPr>
                      <w:rFonts w:ascii="Times New Roman" w:eastAsia="Times New Roman" w:hAnsi="Times New Roman" w:cs="Times New Roman"/>
                      <w:color w:val="000000"/>
                      <w:lang w:eastAsia="es-MX"/>
                    </w:rPr>
                    <w:t xml:space="preserve"> </w:t>
                  </w:r>
                </w:p>
              </w:tc>
              <w:tc>
                <w:tcPr>
                  <w:tcW w:w="1241" w:type="dxa"/>
                  <w:tcBorders>
                    <w:top w:val="nil"/>
                    <w:left w:val="nil"/>
                    <w:bottom w:val="single" w:sz="8" w:space="0" w:color="auto"/>
                    <w:right w:val="single" w:sz="8" w:space="0" w:color="auto"/>
                  </w:tcBorders>
                  <w:shd w:val="clear" w:color="auto" w:fill="auto"/>
                  <w:vAlign w:val="center"/>
                  <w:hideMark/>
                </w:tcPr>
                <w:p w14:paraId="64A359AB" w14:textId="4C5A33C4"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$391,506</w:t>
                  </w:r>
                  <w:r w:rsidR="00CA7FA8" w:rsidRPr="00CA7FA8">
                    <w:rPr>
                      <w:rFonts w:ascii="Times New Roman" w:eastAsia="Times New Roman" w:hAnsi="Times New Roman" w:cs="Times New Roman"/>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69B3DC25" w14:textId="3ECFB521"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$391,506</w:t>
                  </w:r>
                  <w:r w:rsidR="00CA7FA8" w:rsidRPr="00CA7FA8">
                    <w:rPr>
                      <w:rFonts w:ascii="Times New Roman" w:eastAsia="Times New Roman" w:hAnsi="Times New Roman" w:cs="Times New Roman"/>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34116E47" w14:textId="3C64A797"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$250,000</w:t>
                  </w:r>
                  <w:r w:rsidR="00CA7FA8" w:rsidRPr="00CA7FA8">
                    <w:rPr>
                      <w:rFonts w:ascii="Times New Roman" w:eastAsia="Times New Roman" w:hAnsi="Times New Roman" w:cs="Times New Roman"/>
                      <w:color w:val="000000"/>
                      <w:lang w:eastAsia="es-MX"/>
                    </w:rPr>
                    <w:t xml:space="preserve"> </w:t>
                  </w:r>
                </w:p>
              </w:tc>
              <w:tc>
                <w:tcPr>
                  <w:tcW w:w="1379" w:type="dxa"/>
                  <w:tcBorders>
                    <w:top w:val="nil"/>
                    <w:left w:val="nil"/>
                    <w:bottom w:val="single" w:sz="8" w:space="0" w:color="auto"/>
                    <w:right w:val="single" w:sz="8" w:space="0" w:color="auto"/>
                  </w:tcBorders>
                  <w:shd w:val="clear" w:color="auto" w:fill="auto"/>
                  <w:vAlign w:val="center"/>
                  <w:hideMark/>
                </w:tcPr>
                <w:p w14:paraId="1BC076C8" w14:textId="0EFCAB18" w:rsidR="00CA7FA8" w:rsidRPr="00CA7FA8" w:rsidRDefault="00773E93" w:rsidP="00773E93">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$261,162</w:t>
                  </w:r>
                </w:p>
              </w:tc>
              <w:tc>
                <w:tcPr>
                  <w:tcW w:w="1518" w:type="dxa"/>
                  <w:tcBorders>
                    <w:top w:val="nil"/>
                    <w:left w:val="nil"/>
                    <w:bottom w:val="single" w:sz="8" w:space="0" w:color="auto"/>
                    <w:right w:val="single" w:sz="8" w:space="0" w:color="auto"/>
                  </w:tcBorders>
                  <w:shd w:val="clear" w:color="auto" w:fill="auto"/>
                  <w:vAlign w:val="center"/>
                  <w:hideMark/>
                </w:tcPr>
                <w:p w14:paraId="41999A18" w14:textId="0D1BE027" w:rsidR="00CA7FA8" w:rsidRPr="00CA7FA8" w:rsidRDefault="00EC3EB1" w:rsidP="00EC3EB1">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$1,948,917</w:t>
                  </w:r>
                  <w:r w:rsidR="00CA7FA8" w:rsidRPr="00CA7FA8">
                    <w:rPr>
                      <w:rFonts w:ascii="Times New Roman" w:eastAsia="Times New Roman" w:hAnsi="Times New Roman" w:cs="Times New Roman"/>
                      <w:color w:val="000000"/>
                      <w:lang w:eastAsia="es-MX"/>
                    </w:rPr>
                    <w:t xml:space="preserve"> </w:t>
                  </w:r>
                </w:p>
              </w:tc>
            </w:tr>
            <w:tr w:rsidR="00773E93" w:rsidRPr="00CA7FA8" w14:paraId="79451E75" w14:textId="77777777" w:rsidTr="00EC3EB1">
              <w:trPr>
                <w:trHeight w:val="621"/>
              </w:trPr>
              <w:tc>
                <w:tcPr>
                  <w:tcW w:w="1256" w:type="dxa"/>
                  <w:tcBorders>
                    <w:top w:val="nil"/>
                    <w:left w:val="single" w:sz="8" w:space="0" w:color="auto"/>
                    <w:bottom w:val="single" w:sz="8" w:space="0" w:color="auto"/>
                    <w:right w:val="single" w:sz="8" w:space="0" w:color="auto"/>
                  </w:tcBorders>
                  <w:shd w:val="clear" w:color="auto" w:fill="auto"/>
                  <w:vAlign w:val="center"/>
                  <w:hideMark/>
                </w:tcPr>
                <w:p w14:paraId="2C513648" w14:textId="77777777" w:rsidR="00CA7FA8" w:rsidRPr="00CA7FA8" w:rsidRDefault="00CA7FA8" w:rsidP="00CA7FA8">
                  <w:pPr>
                    <w:spacing w:after="0" w:line="240" w:lineRule="auto"/>
                    <w:jc w:val="both"/>
                    <w:rPr>
                      <w:rFonts w:ascii="Times New Roman" w:eastAsia="Times New Roman" w:hAnsi="Times New Roman" w:cs="Times New Roman"/>
                      <w:color w:val="000000"/>
                      <w:lang w:eastAsia="es-MX"/>
                    </w:rPr>
                  </w:pPr>
                  <w:r w:rsidRPr="00CA7FA8">
                    <w:rPr>
                      <w:rFonts w:ascii="Times New Roman" w:eastAsia="Times New Roman" w:hAnsi="Times New Roman" w:cs="Times New Roman"/>
                      <w:color w:val="000000"/>
                      <w:lang w:eastAsia="es-MX"/>
                    </w:rPr>
                    <w:t>Producción Animal</w:t>
                  </w:r>
                </w:p>
              </w:tc>
              <w:tc>
                <w:tcPr>
                  <w:tcW w:w="1104" w:type="dxa"/>
                  <w:tcBorders>
                    <w:top w:val="nil"/>
                    <w:left w:val="nil"/>
                    <w:bottom w:val="single" w:sz="8" w:space="0" w:color="auto"/>
                    <w:right w:val="single" w:sz="8" w:space="0" w:color="auto"/>
                  </w:tcBorders>
                  <w:shd w:val="clear" w:color="auto" w:fill="auto"/>
                  <w:vAlign w:val="center"/>
                  <w:hideMark/>
                </w:tcPr>
                <w:p w14:paraId="429C3974" w14:textId="651EB466" w:rsidR="00CA7FA8" w:rsidRPr="00CA7FA8" w:rsidRDefault="00CA7FA8"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$295,000</w:t>
                  </w:r>
                  <w:r w:rsidRPr="00CA7FA8">
                    <w:rPr>
                      <w:rFonts w:ascii="Times New Roman" w:eastAsia="Times New Roman" w:hAnsi="Times New Roman" w:cs="Times New Roman"/>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7E54F40C" w14:textId="05E1C365"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$335,684</w:t>
                  </w:r>
                  <w:r w:rsidR="00CA7FA8" w:rsidRPr="00CA7FA8">
                    <w:rPr>
                      <w:rFonts w:ascii="Times New Roman" w:eastAsia="Times New Roman" w:hAnsi="Times New Roman" w:cs="Times New Roman"/>
                      <w:color w:val="000000"/>
                      <w:lang w:eastAsia="es-MX"/>
                    </w:rPr>
                    <w:t xml:space="preserve"> </w:t>
                  </w:r>
                </w:p>
              </w:tc>
              <w:tc>
                <w:tcPr>
                  <w:tcW w:w="1241" w:type="dxa"/>
                  <w:tcBorders>
                    <w:top w:val="nil"/>
                    <w:left w:val="nil"/>
                    <w:bottom w:val="single" w:sz="8" w:space="0" w:color="auto"/>
                    <w:right w:val="single" w:sz="8" w:space="0" w:color="auto"/>
                  </w:tcBorders>
                  <w:shd w:val="clear" w:color="auto" w:fill="auto"/>
                  <w:vAlign w:val="center"/>
                  <w:hideMark/>
                </w:tcPr>
                <w:p w14:paraId="1C23798E" w14:textId="1DD61BF1"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$436,390</w:t>
                  </w:r>
                  <w:r w:rsidR="00CA7FA8" w:rsidRPr="00CA7FA8">
                    <w:rPr>
                      <w:rFonts w:ascii="Times New Roman" w:eastAsia="Times New Roman" w:hAnsi="Times New Roman" w:cs="Times New Roman"/>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17FB068B" w14:textId="773FF0C5"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$436,390</w:t>
                  </w:r>
                  <w:r w:rsidR="00CA7FA8" w:rsidRPr="00CA7FA8">
                    <w:rPr>
                      <w:rFonts w:ascii="Times New Roman" w:eastAsia="Times New Roman" w:hAnsi="Times New Roman" w:cs="Times New Roman"/>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1436C0B1" w14:textId="4191232C"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$300,000</w:t>
                  </w:r>
                  <w:r w:rsidR="00CA7FA8" w:rsidRPr="00CA7FA8">
                    <w:rPr>
                      <w:rFonts w:ascii="Times New Roman" w:eastAsia="Times New Roman" w:hAnsi="Times New Roman" w:cs="Times New Roman"/>
                      <w:color w:val="000000"/>
                      <w:lang w:eastAsia="es-MX"/>
                    </w:rPr>
                    <w:t xml:space="preserve"> </w:t>
                  </w:r>
                </w:p>
              </w:tc>
              <w:tc>
                <w:tcPr>
                  <w:tcW w:w="1379" w:type="dxa"/>
                  <w:tcBorders>
                    <w:top w:val="nil"/>
                    <w:left w:val="nil"/>
                    <w:bottom w:val="single" w:sz="8" w:space="0" w:color="auto"/>
                    <w:right w:val="single" w:sz="8" w:space="0" w:color="auto"/>
                  </w:tcBorders>
                  <w:shd w:val="clear" w:color="auto" w:fill="auto"/>
                  <w:vAlign w:val="center"/>
                  <w:hideMark/>
                </w:tcPr>
                <w:p w14:paraId="138AF0A3" w14:textId="1CB4DE34" w:rsidR="00CA7FA8" w:rsidRPr="00CA7FA8" w:rsidRDefault="00773E93" w:rsidP="00773E93">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$351,898</w:t>
                  </w:r>
                </w:p>
              </w:tc>
              <w:tc>
                <w:tcPr>
                  <w:tcW w:w="1518" w:type="dxa"/>
                  <w:tcBorders>
                    <w:top w:val="nil"/>
                    <w:left w:val="nil"/>
                    <w:bottom w:val="single" w:sz="8" w:space="0" w:color="auto"/>
                    <w:right w:val="single" w:sz="8" w:space="0" w:color="auto"/>
                  </w:tcBorders>
                  <w:shd w:val="clear" w:color="auto" w:fill="auto"/>
                  <w:vAlign w:val="center"/>
                  <w:hideMark/>
                </w:tcPr>
                <w:p w14:paraId="543E68BE" w14:textId="3ADB55A8" w:rsidR="00CA7FA8" w:rsidRPr="00CA7FA8" w:rsidRDefault="00EC3EB1" w:rsidP="00EC3EB1">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$ 2’155,362</w:t>
                  </w:r>
                  <w:r w:rsidR="00CA7FA8" w:rsidRPr="00CA7FA8">
                    <w:rPr>
                      <w:rFonts w:ascii="Times New Roman" w:eastAsia="Times New Roman" w:hAnsi="Times New Roman" w:cs="Times New Roman"/>
                      <w:color w:val="000000"/>
                      <w:lang w:eastAsia="es-MX"/>
                    </w:rPr>
                    <w:t xml:space="preserve"> </w:t>
                  </w:r>
                </w:p>
              </w:tc>
            </w:tr>
            <w:tr w:rsidR="00773E93" w:rsidRPr="00CA7FA8" w14:paraId="39791B68" w14:textId="77777777" w:rsidTr="00EC3EB1">
              <w:trPr>
                <w:trHeight w:val="318"/>
              </w:trPr>
              <w:tc>
                <w:tcPr>
                  <w:tcW w:w="1256" w:type="dxa"/>
                  <w:tcBorders>
                    <w:top w:val="nil"/>
                    <w:left w:val="single" w:sz="8" w:space="0" w:color="auto"/>
                    <w:bottom w:val="single" w:sz="8" w:space="0" w:color="auto"/>
                    <w:right w:val="single" w:sz="8" w:space="0" w:color="auto"/>
                  </w:tcBorders>
                  <w:shd w:val="clear" w:color="auto" w:fill="auto"/>
                  <w:vAlign w:val="center"/>
                  <w:hideMark/>
                </w:tcPr>
                <w:p w14:paraId="6BAE5BBF" w14:textId="77777777" w:rsidR="00CA7FA8" w:rsidRPr="00CA7FA8" w:rsidRDefault="00CA7FA8" w:rsidP="00CA7FA8">
                  <w:pPr>
                    <w:spacing w:after="0" w:line="240" w:lineRule="auto"/>
                    <w:jc w:val="both"/>
                    <w:rPr>
                      <w:rFonts w:ascii="Times New Roman" w:eastAsia="Times New Roman" w:hAnsi="Times New Roman" w:cs="Times New Roman"/>
                      <w:color w:val="000000"/>
                      <w:lang w:eastAsia="es-MX"/>
                    </w:rPr>
                  </w:pPr>
                  <w:r w:rsidRPr="00CA7FA8">
                    <w:rPr>
                      <w:rFonts w:ascii="Times New Roman" w:eastAsia="Times New Roman" w:hAnsi="Times New Roman" w:cs="Times New Roman"/>
                      <w:color w:val="000000"/>
                      <w:lang w:eastAsia="es-MX"/>
                    </w:rPr>
                    <w:t>Nutrición Animal</w:t>
                  </w:r>
                </w:p>
              </w:tc>
              <w:tc>
                <w:tcPr>
                  <w:tcW w:w="1104" w:type="dxa"/>
                  <w:tcBorders>
                    <w:top w:val="nil"/>
                    <w:left w:val="nil"/>
                    <w:bottom w:val="single" w:sz="8" w:space="0" w:color="auto"/>
                    <w:right w:val="single" w:sz="8" w:space="0" w:color="auto"/>
                  </w:tcBorders>
                  <w:shd w:val="clear" w:color="auto" w:fill="auto"/>
                  <w:vAlign w:val="center"/>
                  <w:hideMark/>
                </w:tcPr>
                <w:p w14:paraId="1B02A84C" w14:textId="13831D4C"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$357,900</w:t>
                  </w:r>
                  <w:r w:rsidR="00CA7FA8" w:rsidRPr="00CA7FA8">
                    <w:rPr>
                      <w:rFonts w:ascii="Times New Roman" w:eastAsia="Times New Roman" w:hAnsi="Times New Roman" w:cs="Times New Roman"/>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4FFF3377" w14:textId="17723786"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$403,912</w:t>
                  </w:r>
                  <w:r w:rsidR="00CA7FA8" w:rsidRPr="00CA7FA8">
                    <w:rPr>
                      <w:rFonts w:ascii="Times New Roman" w:eastAsia="Times New Roman" w:hAnsi="Times New Roman" w:cs="Times New Roman"/>
                      <w:color w:val="000000"/>
                      <w:lang w:eastAsia="es-MX"/>
                    </w:rPr>
                    <w:t xml:space="preserve"> </w:t>
                  </w:r>
                </w:p>
              </w:tc>
              <w:tc>
                <w:tcPr>
                  <w:tcW w:w="1241" w:type="dxa"/>
                  <w:tcBorders>
                    <w:top w:val="nil"/>
                    <w:left w:val="nil"/>
                    <w:bottom w:val="single" w:sz="8" w:space="0" w:color="auto"/>
                    <w:right w:val="single" w:sz="8" w:space="0" w:color="auto"/>
                  </w:tcBorders>
                  <w:shd w:val="clear" w:color="auto" w:fill="auto"/>
                  <w:vAlign w:val="center"/>
                  <w:hideMark/>
                </w:tcPr>
                <w:p w14:paraId="0C663D7E" w14:textId="07D3E42A"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$625,085</w:t>
                  </w:r>
                  <w:r w:rsidR="00CA7FA8" w:rsidRPr="00CA7FA8">
                    <w:rPr>
                      <w:rFonts w:ascii="Times New Roman" w:eastAsia="Times New Roman" w:hAnsi="Times New Roman" w:cs="Times New Roman"/>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4951B568" w14:textId="7A1003AC"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$625,085</w:t>
                  </w:r>
                  <w:r w:rsidR="00CA7FA8" w:rsidRPr="00CA7FA8">
                    <w:rPr>
                      <w:rFonts w:ascii="Times New Roman" w:eastAsia="Times New Roman" w:hAnsi="Times New Roman" w:cs="Times New Roman"/>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5EA93E2E" w14:textId="4B65A9DF"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$357,000</w:t>
                  </w:r>
                  <w:r w:rsidR="00CA7FA8" w:rsidRPr="00CA7FA8">
                    <w:rPr>
                      <w:rFonts w:ascii="Times New Roman" w:eastAsia="Times New Roman" w:hAnsi="Times New Roman" w:cs="Times New Roman"/>
                      <w:color w:val="000000"/>
                      <w:lang w:eastAsia="es-MX"/>
                    </w:rPr>
                    <w:t xml:space="preserve"> </w:t>
                  </w:r>
                </w:p>
              </w:tc>
              <w:tc>
                <w:tcPr>
                  <w:tcW w:w="1379" w:type="dxa"/>
                  <w:tcBorders>
                    <w:top w:val="nil"/>
                    <w:left w:val="nil"/>
                    <w:bottom w:val="single" w:sz="8" w:space="0" w:color="auto"/>
                    <w:right w:val="single" w:sz="8" w:space="0" w:color="auto"/>
                  </w:tcBorders>
                  <w:shd w:val="clear" w:color="auto" w:fill="auto"/>
                  <w:vAlign w:val="center"/>
                  <w:hideMark/>
                </w:tcPr>
                <w:p w14:paraId="1DC35E07" w14:textId="77D5A373" w:rsidR="00CA7FA8" w:rsidRPr="00CA7FA8" w:rsidRDefault="00773E93" w:rsidP="00773E93">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$567,970</w:t>
                  </w:r>
                </w:p>
              </w:tc>
              <w:tc>
                <w:tcPr>
                  <w:tcW w:w="1518" w:type="dxa"/>
                  <w:tcBorders>
                    <w:top w:val="nil"/>
                    <w:left w:val="nil"/>
                    <w:bottom w:val="single" w:sz="8" w:space="0" w:color="auto"/>
                    <w:right w:val="single" w:sz="8" w:space="0" w:color="auto"/>
                  </w:tcBorders>
                  <w:shd w:val="clear" w:color="auto" w:fill="auto"/>
                  <w:vAlign w:val="center"/>
                  <w:hideMark/>
                </w:tcPr>
                <w:p w14:paraId="6AFAFAEC" w14:textId="6F43FC7C" w:rsidR="00CA7FA8" w:rsidRPr="00CA7FA8" w:rsidRDefault="00EC3EB1" w:rsidP="00EC3EB1">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$2’936,952</w:t>
                  </w:r>
                  <w:r w:rsidR="00CA7FA8" w:rsidRPr="00CA7FA8">
                    <w:rPr>
                      <w:rFonts w:ascii="Times New Roman" w:eastAsia="Times New Roman" w:hAnsi="Times New Roman" w:cs="Times New Roman"/>
                      <w:color w:val="000000"/>
                      <w:lang w:eastAsia="es-MX"/>
                    </w:rPr>
                    <w:t xml:space="preserve"> </w:t>
                  </w:r>
                </w:p>
              </w:tc>
            </w:tr>
            <w:tr w:rsidR="00773E93" w:rsidRPr="00CA7FA8" w14:paraId="5D302845" w14:textId="77777777" w:rsidTr="00EC3EB1">
              <w:trPr>
                <w:trHeight w:val="318"/>
              </w:trPr>
              <w:tc>
                <w:tcPr>
                  <w:tcW w:w="1256" w:type="dxa"/>
                  <w:tcBorders>
                    <w:top w:val="nil"/>
                    <w:left w:val="single" w:sz="8" w:space="0" w:color="auto"/>
                    <w:bottom w:val="single" w:sz="8" w:space="0" w:color="auto"/>
                    <w:right w:val="single" w:sz="8" w:space="0" w:color="auto"/>
                  </w:tcBorders>
                  <w:shd w:val="clear" w:color="auto" w:fill="auto"/>
                  <w:vAlign w:val="center"/>
                  <w:hideMark/>
                </w:tcPr>
                <w:p w14:paraId="761D3F5E" w14:textId="77777777" w:rsidR="00CA7FA8" w:rsidRPr="00CA7FA8" w:rsidRDefault="00CA7FA8" w:rsidP="00CA7FA8">
                  <w:pPr>
                    <w:spacing w:after="0" w:line="240" w:lineRule="auto"/>
                    <w:jc w:val="both"/>
                    <w:rPr>
                      <w:rFonts w:ascii="Times New Roman" w:eastAsia="Times New Roman" w:hAnsi="Times New Roman" w:cs="Times New Roman"/>
                      <w:color w:val="000000"/>
                      <w:lang w:eastAsia="es-MX"/>
                    </w:rPr>
                  </w:pPr>
                  <w:r w:rsidRPr="00CA7FA8">
                    <w:rPr>
                      <w:rFonts w:ascii="Times New Roman" w:eastAsia="Times New Roman" w:hAnsi="Times New Roman" w:cs="Times New Roman"/>
                      <w:color w:val="000000"/>
                      <w:lang w:eastAsia="es-MX"/>
                    </w:rPr>
                    <w:t>Prog.Doc. IAZ.</w:t>
                  </w:r>
                </w:p>
              </w:tc>
              <w:tc>
                <w:tcPr>
                  <w:tcW w:w="1104" w:type="dxa"/>
                  <w:tcBorders>
                    <w:top w:val="nil"/>
                    <w:left w:val="nil"/>
                    <w:bottom w:val="single" w:sz="8" w:space="0" w:color="auto"/>
                    <w:right w:val="single" w:sz="8" w:space="0" w:color="auto"/>
                  </w:tcBorders>
                  <w:shd w:val="clear" w:color="auto" w:fill="auto"/>
                  <w:vAlign w:val="center"/>
                  <w:hideMark/>
                </w:tcPr>
                <w:p w14:paraId="5B14EA24" w14:textId="681B2B69"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$62,400</w:t>
                  </w:r>
                  <w:r w:rsidR="00CA7FA8" w:rsidRPr="00CA7FA8">
                    <w:rPr>
                      <w:rFonts w:ascii="Times New Roman" w:eastAsia="Times New Roman" w:hAnsi="Times New Roman" w:cs="Times New Roman"/>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4C673D9F" w14:textId="57791C60"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$66,000</w:t>
                  </w:r>
                  <w:r w:rsidR="00CA7FA8" w:rsidRPr="00CA7FA8">
                    <w:rPr>
                      <w:rFonts w:ascii="Times New Roman" w:eastAsia="Times New Roman" w:hAnsi="Times New Roman" w:cs="Times New Roman"/>
                      <w:color w:val="000000"/>
                      <w:lang w:eastAsia="es-MX"/>
                    </w:rPr>
                    <w:t xml:space="preserve"> </w:t>
                  </w:r>
                </w:p>
              </w:tc>
              <w:tc>
                <w:tcPr>
                  <w:tcW w:w="1241" w:type="dxa"/>
                  <w:tcBorders>
                    <w:top w:val="nil"/>
                    <w:left w:val="nil"/>
                    <w:bottom w:val="single" w:sz="8" w:space="0" w:color="auto"/>
                    <w:right w:val="single" w:sz="8" w:space="0" w:color="auto"/>
                  </w:tcBorders>
                  <w:shd w:val="clear" w:color="auto" w:fill="auto"/>
                  <w:vAlign w:val="center"/>
                  <w:hideMark/>
                </w:tcPr>
                <w:p w14:paraId="2FB3CEBC" w14:textId="3624CF15" w:rsidR="00CA7FA8" w:rsidRPr="00CA7FA8" w:rsidRDefault="00773E93" w:rsidP="00773E93">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$73,000</w:t>
                  </w:r>
                  <w:r w:rsidR="00CA7FA8" w:rsidRPr="00CA7FA8">
                    <w:rPr>
                      <w:rFonts w:ascii="Times New Roman" w:eastAsia="Times New Roman" w:hAnsi="Times New Roman" w:cs="Times New Roman"/>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200ED133" w14:textId="20F801E6" w:rsidR="00CA7FA8" w:rsidRPr="00CA7FA8" w:rsidRDefault="00773E93" w:rsidP="00773E93">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$83,000</w:t>
                  </w:r>
                  <w:r w:rsidR="00CA7FA8" w:rsidRPr="00CA7FA8">
                    <w:rPr>
                      <w:rFonts w:ascii="Times New Roman" w:eastAsia="Times New Roman" w:hAnsi="Times New Roman" w:cs="Times New Roman"/>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737C4F44" w14:textId="26D59DB5" w:rsidR="00CA7FA8" w:rsidRPr="00CA7FA8" w:rsidRDefault="00773E93" w:rsidP="00CA7FA8">
                  <w:pPr>
                    <w:spacing w:after="0" w:line="240" w:lineRule="auto"/>
                    <w:jc w:val="right"/>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$60,000</w:t>
                  </w:r>
                  <w:r w:rsidR="00CA7FA8" w:rsidRPr="00CA7FA8">
                    <w:rPr>
                      <w:rFonts w:ascii="Times New Roman" w:eastAsia="Times New Roman" w:hAnsi="Times New Roman" w:cs="Times New Roman"/>
                      <w:color w:val="000000"/>
                      <w:lang w:eastAsia="es-MX"/>
                    </w:rPr>
                    <w:t xml:space="preserve"> </w:t>
                  </w:r>
                </w:p>
              </w:tc>
              <w:tc>
                <w:tcPr>
                  <w:tcW w:w="1379" w:type="dxa"/>
                  <w:tcBorders>
                    <w:top w:val="nil"/>
                    <w:left w:val="nil"/>
                    <w:bottom w:val="single" w:sz="8" w:space="0" w:color="auto"/>
                    <w:right w:val="single" w:sz="8" w:space="0" w:color="auto"/>
                  </w:tcBorders>
                  <w:shd w:val="clear" w:color="auto" w:fill="auto"/>
                  <w:vAlign w:val="center"/>
                  <w:hideMark/>
                </w:tcPr>
                <w:p w14:paraId="02F9D752" w14:textId="08BFCF70" w:rsidR="00CA7FA8" w:rsidRPr="00CA7FA8" w:rsidRDefault="00773E93" w:rsidP="00773E93">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 xml:space="preserve"> $80,000</w:t>
                  </w:r>
                </w:p>
              </w:tc>
              <w:tc>
                <w:tcPr>
                  <w:tcW w:w="1518" w:type="dxa"/>
                  <w:tcBorders>
                    <w:top w:val="nil"/>
                    <w:left w:val="nil"/>
                    <w:bottom w:val="single" w:sz="8" w:space="0" w:color="auto"/>
                    <w:right w:val="single" w:sz="8" w:space="0" w:color="auto"/>
                  </w:tcBorders>
                  <w:shd w:val="clear" w:color="auto" w:fill="auto"/>
                  <w:vAlign w:val="center"/>
                  <w:hideMark/>
                </w:tcPr>
                <w:p w14:paraId="45C622C1" w14:textId="2C53016B" w:rsidR="00CA7FA8" w:rsidRPr="00CA7FA8" w:rsidRDefault="00EC3EB1" w:rsidP="00EC3EB1">
                  <w:pPr>
                    <w:spacing w:after="0" w:line="240" w:lineRule="auto"/>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$424,400</w:t>
                  </w:r>
                  <w:r w:rsidR="00CA7FA8" w:rsidRPr="00CA7FA8">
                    <w:rPr>
                      <w:rFonts w:ascii="Times New Roman" w:eastAsia="Times New Roman" w:hAnsi="Times New Roman" w:cs="Times New Roman"/>
                      <w:color w:val="000000"/>
                      <w:lang w:eastAsia="es-MX"/>
                    </w:rPr>
                    <w:t xml:space="preserve"> </w:t>
                  </w:r>
                </w:p>
              </w:tc>
            </w:tr>
            <w:tr w:rsidR="00773E93" w:rsidRPr="00CA7FA8" w14:paraId="2EDDDB19" w14:textId="77777777" w:rsidTr="00EC3EB1">
              <w:trPr>
                <w:trHeight w:val="318"/>
              </w:trPr>
              <w:tc>
                <w:tcPr>
                  <w:tcW w:w="1256" w:type="dxa"/>
                  <w:tcBorders>
                    <w:top w:val="nil"/>
                    <w:left w:val="single" w:sz="8" w:space="0" w:color="auto"/>
                    <w:bottom w:val="single" w:sz="8" w:space="0" w:color="auto"/>
                    <w:right w:val="single" w:sz="8" w:space="0" w:color="auto"/>
                  </w:tcBorders>
                  <w:shd w:val="clear" w:color="auto" w:fill="auto"/>
                  <w:vAlign w:val="center"/>
                  <w:hideMark/>
                </w:tcPr>
                <w:p w14:paraId="1B85CDF6" w14:textId="77777777" w:rsidR="00CA7FA8" w:rsidRPr="00CA7FA8" w:rsidRDefault="00E4587F" w:rsidP="00CA7FA8">
                  <w:pPr>
                    <w:spacing w:after="0" w:line="240" w:lineRule="auto"/>
                    <w:rPr>
                      <w:rFonts w:ascii="Calibri" w:eastAsia="Times New Roman" w:hAnsi="Calibri" w:cs="Calibri"/>
                      <w:color w:val="0000FF"/>
                      <w:u w:val="single"/>
                      <w:lang w:eastAsia="es-MX"/>
                    </w:rPr>
                  </w:pPr>
                  <w:hyperlink r:id="rId49" w:anchor="GENERAL!A1" w:history="1">
                    <w:r w:rsidR="00CA7FA8" w:rsidRPr="00CA7FA8">
                      <w:rPr>
                        <w:rFonts w:ascii="Calibri" w:eastAsia="Times New Roman" w:hAnsi="Calibri" w:cs="Calibri"/>
                        <w:color w:val="0000FF"/>
                        <w:u w:val="single"/>
                        <w:lang w:eastAsia="es-MX"/>
                      </w:rPr>
                      <w:t xml:space="preserve">  TOTAL</w:t>
                    </w:r>
                  </w:hyperlink>
                </w:p>
              </w:tc>
              <w:tc>
                <w:tcPr>
                  <w:tcW w:w="1104" w:type="dxa"/>
                  <w:tcBorders>
                    <w:top w:val="nil"/>
                    <w:left w:val="nil"/>
                    <w:bottom w:val="single" w:sz="8" w:space="0" w:color="auto"/>
                    <w:right w:val="single" w:sz="8" w:space="0" w:color="auto"/>
                  </w:tcBorders>
                  <w:shd w:val="clear" w:color="auto" w:fill="auto"/>
                  <w:vAlign w:val="center"/>
                  <w:hideMark/>
                </w:tcPr>
                <w:p w14:paraId="773B299C" w14:textId="1835E623" w:rsidR="00CA7FA8" w:rsidRPr="00CA7FA8" w:rsidRDefault="00773E93" w:rsidP="00CA7FA8">
                  <w:pPr>
                    <w:spacing w:after="0" w:line="240" w:lineRule="auto"/>
                    <w:jc w:val="right"/>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 xml:space="preserve"> $1,125,30</w:t>
                  </w:r>
                  <w:r w:rsidR="00CA7FA8" w:rsidRPr="00CA7FA8">
                    <w:rPr>
                      <w:rFonts w:ascii="Times New Roman" w:eastAsia="Times New Roman" w:hAnsi="Times New Roman" w:cs="Times New Roman"/>
                      <w:b/>
                      <w:bCs/>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33B83E4F" w14:textId="7D2AA9F5" w:rsidR="00CA7FA8" w:rsidRPr="00CA7FA8" w:rsidRDefault="00773E93" w:rsidP="00CA7FA8">
                  <w:pPr>
                    <w:spacing w:after="0" w:line="240" w:lineRule="auto"/>
                    <w:jc w:val="right"/>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 xml:space="preserve"> $1,272,339</w:t>
                  </w:r>
                  <w:r w:rsidR="00CA7FA8" w:rsidRPr="00CA7FA8">
                    <w:rPr>
                      <w:rFonts w:ascii="Times New Roman" w:eastAsia="Times New Roman" w:hAnsi="Times New Roman" w:cs="Times New Roman"/>
                      <w:b/>
                      <w:bCs/>
                      <w:color w:val="000000"/>
                      <w:lang w:eastAsia="es-MX"/>
                    </w:rPr>
                    <w:t xml:space="preserve"> </w:t>
                  </w:r>
                </w:p>
              </w:tc>
              <w:tc>
                <w:tcPr>
                  <w:tcW w:w="1241" w:type="dxa"/>
                  <w:tcBorders>
                    <w:top w:val="nil"/>
                    <w:left w:val="nil"/>
                    <w:bottom w:val="single" w:sz="8" w:space="0" w:color="auto"/>
                    <w:right w:val="single" w:sz="8" w:space="0" w:color="auto"/>
                  </w:tcBorders>
                  <w:shd w:val="clear" w:color="auto" w:fill="auto"/>
                  <w:vAlign w:val="center"/>
                  <w:hideMark/>
                </w:tcPr>
                <w:p w14:paraId="3E3B2142" w14:textId="705F78D1" w:rsidR="00CA7FA8" w:rsidRPr="00CA7FA8" w:rsidRDefault="00773E93" w:rsidP="00CA7FA8">
                  <w:pPr>
                    <w:spacing w:after="0" w:line="240" w:lineRule="auto"/>
                    <w:jc w:val="right"/>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 xml:space="preserve"> $1,635,981</w:t>
                  </w:r>
                  <w:r w:rsidR="00CA7FA8" w:rsidRPr="00CA7FA8">
                    <w:rPr>
                      <w:rFonts w:ascii="Times New Roman" w:eastAsia="Times New Roman" w:hAnsi="Times New Roman" w:cs="Times New Roman"/>
                      <w:b/>
                      <w:bCs/>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7D77C288" w14:textId="3B552F89" w:rsidR="00CA7FA8" w:rsidRPr="00CA7FA8" w:rsidRDefault="00773E93" w:rsidP="00CA7FA8">
                  <w:pPr>
                    <w:spacing w:after="0" w:line="240" w:lineRule="auto"/>
                    <w:jc w:val="right"/>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 xml:space="preserve"> $1,645,981</w:t>
                  </w:r>
                  <w:r w:rsidR="00CA7FA8" w:rsidRPr="00CA7FA8">
                    <w:rPr>
                      <w:rFonts w:ascii="Times New Roman" w:eastAsia="Times New Roman" w:hAnsi="Times New Roman" w:cs="Times New Roman"/>
                      <w:b/>
                      <w:bCs/>
                      <w:color w:val="000000"/>
                      <w:lang w:eastAsia="es-MX"/>
                    </w:rPr>
                    <w:t xml:space="preserve"> </w:t>
                  </w:r>
                </w:p>
              </w:tc>
              <w:tc>
                <w:tcPr>
                  <w:tcW w:w="1242" w:type="dxa"/>
                  <w:tcBorders>
                    <w:top w:val="nil"/>
                    <w:left w:val="nil"/>
                    <w:bottom w:val="single" w:sz="8" w:space="0" w:color="auto"/>
                    <w:right w:val="single" w:sz="8" w:space="0" w:color="auto"/>
                  </w:tcBorders>
                  <w:shd w:val="clear" w:color="auto" w:fill="auto"/>
                  <w:vAlign w:val="center"/>
                  <w:hideMark/>
                </w:tcPr>
                <w:p w14:paraId="766EC846" w14:textId="3BE76269" w:rsidR="00CA7FA8" w:rsidRPr="00CA7FA8" w:rsidRDefault="00CA7FA8" w:rsidP="00CA7FA8">
                  <w:pPr>
                    <w:spacing w:after="0" w:line="240" w:lineRule="auto"/>
                    <w:jc w:val="right"/>
                    <w:rPr>
                      <w:rFonts w:ascii="Times New Roman" w:eastAsia="Times New Roman" w:hAnsi="Times New Roman" w:cs="Times New Roman"/>
                      <w:b/>
                      <w:bCs/>
                      <w:color w:val="000000"/>
                      <w:lang w:eastAsia="es-MX"/>
                    </w:rPr>
                  </w:pPr>
                  <w:r w:rsidRPr="00CA7FA8">
                    <w:rPr>
                      <w:rFonts w:ascii="Times New Roman" w:eastAsia="Times New Roman" w:hAnsi="Times New Roman" w:cs="Times New Roman"/>
                      <w:b/>
                      <w:bCs/>
                      <w:color w:val="000000"/>
                      <w:lang w:eastAsia="es-MX"/>
                    </w:rPr>
                    <w:t xml:space="preserve"> $1,04</w:t>
                  </w:r>
                  <w:r w:rsidR="00773E93">
                    <w:rPr>
                      <w:rFonts w:ascii="Times New Roman" w:eastAsia="Times New Roman" w:hAnsi="Times New Roman" w:cs="Times New Roman"/>
                      <w:b/>
                      <w:bCs/>
                      <w:color w:val="000000"/>
                      <w:lang w:eastAsia="es-MX"/>
                    </w:rPr>
                    <w:t>7,000</w:t>
                  </w:r>
                  <w:r w:rsidRPr="00CA7FA8">
                    <w:rPr>
                      <w:rFonts w:ascii="Times New Roman" w:eastAsia="Times New Roman" w:hAnsi="Times New Roman" w:cs="Times New Roman"/>
                      <w:b/>
                      <w:bCs/>
                      <w:color w:val="000000"/>
                      <w:lang w:eastAsia="es-MX"/>
                    </w:rPr>
                    <w:t xml:space="preserve"> </w:t>
                  </w:r>
                </w:p>
              </w:tc>
              <w:tc>
                <w:tcPr>
                  <w:tcW w:w="1379" w:type="dxa"/>
                  <w:tcBorders>
                    <w:top w:val="nil"/>
                    <w:left w:val="nil"/>
                    <w:bottom w:val="single" w:sz="8" w:space="0" w:color="auto"/>
                    <w:right w:val="single" w:sz="8" w:space="0" w:color="auto"/>
                  </w:tcBorders>
                  <w:shd w:val="clear" w:color="auto" w:fill="auto"/>
                  <w:vAlign w:val="center"/>
                  <w:hideMark/>
                </w:tcPr>
                <w:p w14:paraId="130622CA" w14:textId="671BBC7B" w:rsidR="00CA7FA8" w:rsidRPr="00CA7FA8" w:rsidRDefault="00773E93" w:rsidP="00773E93">
                  <w:pPr>
                    <w:spacing w:after="0" w:line="240" w:lineRule="auto"/>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 xml:space="preserve"> $1,361,030</w:t>
                  </w:r>
                </w:p>
              </w:tc>
              <w:tc>
                <w:tcPr>
                  <w:tcW w:w="1518" w:type="dxa"/>
                  <w:tcBorders>
                    <w:top w:val="nil"/>
                    <w:left w:val="nil"/>
                    <w:bottom w:val="single" w:sz="8" w:space="0" w:color="auto"/>
                    <w:right w:val="single" w:sz="8" w:space="0" w:color="auto"/>
                  </w:tcBorders>
                  <w:shd w:val="clear" w:color="auto" w:fill="auto"/>
                  <w:vAlign w:val="center"/>
                  <w:hideMark/>
                </w:tcPr>
                <w:p w14:paraId="6D714E83" w14:textId="18D45A22" w:rsidR="00CA7FA8" w:rsidRPr="00CA7FA8" w:rsidRDefault="00EC3EB1" w:rsidP="00EC3EB1">
                  <w:pPr>
                    <w:spacing w:after="0" w:line="240" w:lineRule="auto"/>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$8,087,631</w:t>
                  </w:r>
                  <w:r w:rsidR="00CA7FA8" w:rsidRPr="00CA7FA8">
                    <w:rPr>
                      <w:rFonts w:ascii="Times New Roman" w:eastAsia="Times New Roman" w:hAnsi="Times New Roman" w:cs="Times New Roman"/>
                      <w:b/>
                      <w:bCs/>
                      <w:color w:val="000000"/>
                      <w:lang w:eastAsia="es-MX"/>
                    </w:rPr>
                    <w:t xml:space="preserve"> </w:t>
                  </w:r>
                </w:p>
              </w:tc>
            </w:tr>
          </w:tbl>
          <w:p w14:paraId="6A965F3B" w14:textId="756A5D36" w:rsidR="00CA7FA8" w:rsidRPr="00983F1D" w:rsidRDefault="00983F1D" w:rsidP="00983F1D">
            <w:pPr>
              <w:pStyle w:val="Default"/>
              <w:spacing w:line="360" w:lineRule="auto"/>
              <w:ind w:left="536"/>
              <w:jc w:val="both"/>
              <w:rPr>
                <w:rFonts w:ascii="Georgia" w:hAnsi="Georgia"/>
                <w:color w:val="auto"/>
                <w:sz w:val="22"/>
                <w:szCs w:val="22"/>
              </w:rPr>
            </w:pPr>
            <w:r w:rsidRPr="00983F1D">
              <w:rPr>
                <w:rFonts w:ascii="Georgia" w:hAnsi="Georgia"/>
                <w:color w:val="auto"/>
                <w:sz w:val="22"/>
                <w:szCs w:val="22"/>
              </w:rPr>
              <w:t>Fuente: elaboración propia con datos de los Programas de Metas y Presupuesto 2011-2016</w:t>
            </w:r>
          </w:p>
          <w:p w14:paraId="7B8E2BCF" w14:textId="77777777" w:rsidR="00860784" w:rsidRPr="00860784" w:rsidRDefault="00860784" w:rsidP="00860784">
            <w:pPr>
              <w:pStyle w:val="Default"/>
              <w:spacing w:line="360" w:lineRule="auto"/>
              <w:jc w:val="both"/>
              <w:rPr>
                <w:rFonts w:ascii="Georgia" w:hAnsi="Georgia"/>
                <w:color w:val="1B16F6"/>
                <w:sz w:val="22"/>
                <w:szCs w:val="22"/>
              </w:rPr>
            </w:pPr>
          </w:p>
          <w:p w14:paraId="18339618" w14:textId="07FE709E" w:rsidR="00860784" w:rsidRDefault="00860784" w:rsidP="00860784">
            <w:pPr>
              <w:overflowPunct w:val="0"/>
              <w:autoSpaceDE w:val="0"/>
              <w:autoSpaceDN w:val="0"/>
              <w:adjustRightInd w:val="0"/>
              <w:spacing w:after="0" w:line="360" w:lineRule="auto"/>
              <w:ind w:left="347" w:right="35"/>
              <w:jc w:val="both"/>
              <w:textAlignment w:val="baseline"/>
              <w:rPr>
                <w:rFonts w:ascii="Georgia" w:eastAsia="Times New Roman" w:hAnsi="Georgia" w:cs="Arial"/>
                <w:color w:val="000000" w:themeColor="text1"/>
                <w:lang w:eastAsia="es-MX"/>
              </w:rPr>
            </w:pPr>
            <w:r w:rsidRPr="00947581">
              <w:rPr>
                <w:rFonts w:ascii="Georgia" w:eastAsia="Times New Roman" w:hAnsi="Georgia" w:cs="Arial"/>
                <w:color w:val="000000" w:themeColor="text1"/>
                <w:lang w:eastAsia="es-MX"/>
              </w:rPr>
              <w:t>Además, es importante señalar que, dada la estructura matricial de la UAAAN, otras muchas entidades académicas y administrativas participan</w:t>
            </w:r>
            <w:r w:rsidR="00983F1D">
              <w:rPr>
                <w:rFonts w:ascii="Georgia" w:eastAsia="Times New Roman" w:hAnsi="Georgia" w:cs="Arial"/>
                <w:color w:val="000000" w:themeColor="text1"/>
                <w:lang w:eastAsia="es-MX"/>
              </w:rPr>
              <w:t>, de forma indirecta,</w:t>
            </w:r>
            <w:r w:rsidRPr="00947581">
              <w:rPr>
                <w:rFonts w:ascii="Georgia" w:eastAsia="Times New Roman" w:hAnsi="Georgia" w:cs="Arial"/>
                <w:color w:val="000000" w:themeColor="text1"/>
                <w:lang w:eastAsia="es-MX"/>
              </w:rPr>
              <w:t xml:space="preserve"> con su presupuesto en el programa educa</w:t>
            </w:r>
            <w:r>
              <w:rPr>
                <w:rFonts w:ascii="Georgia" w:eastAsia="Times New Roman" w:hAnsi="Georgia" w:cs="Arial"/>
                <w:color w:val="000000" w:themeColor="text1"/>
                <w:lang w:eastAsia="es-MX"/>
              </w:rPr>
              <w:t>tivo de la carrera de IAZ</w:t>
            </w:r>
            <w:r w:rsidRPr="00947581">
              <w:rPr>
                <w:rFonts w:ascii="Georgia" w:eastAsia="Times New Roman" w:hAnsi="Georgia" w:cs="Arial"/>
                <w:color w:val="000000" w:themeColor="text1"/>
                <w:lang w:eastAsia="es-MX"/>
              </w:rPr>
              <w:t xml:space="preserve">. Por ejemplo, el Departamento de Prácticas Agropecuarias, el Departamento de Vehículos y Transportes, los departamentos académicos que ofrecen cursos a los alumnos del </w:t>
            </w:r>
            <w:r>
              <w:rPr>
                <w:rFonts w:ascii="Georgia" w:eastAsia="Times New Roman" w:hAnsi="Georgia" w:cs="Arial"/>
                <w:color w:val="000000" w:themeColor="text1"/>
                <w:lang w:eastAsia="es-MX"/>
              </w:rPr>
              <w:t>PE</w:t>
            </w:r>
            <w:r w:rsidRPr="00947581">
              <w:rPr>
                <w:rFonts w:ascii="Georgia" w:eastAsia="Times New Roman" w:hAnsi="Georgia" w:cs="Arial"/>
                <w:color w:val="000000" w:themeColor="text1"/>
                <w:lang w:eastAsia="es-MX"/>
              </w:rPr>
              <w:t>I</w:t>
            </w:r>
            <w:r>
              <w:rPr>
                <w:rFonts w:ascii="Georgia" w:eastAsia="Times New Roman" w:hAnsi="Georgia" w:cs="Arial"/>
                <w:color w:val="000000" w:themeColor="text1"/>
                <w:lang w:eastAsia="es-MX"/>
              </w:rPr>
              <w:t>AZ</w:t>
            </w:r>
            <w:r w:rsidRPr="00947581">
              <w:rPr>
                <w:rFonts w:ascii="Georgia" w:eastAsia="Times New Roman" w:hAnsi="Georgia" w:cs="Arial"/>
                <w:color w:val="000000" w:themeColor="text1"/>
                <w:lang w:eastAsia="es-MX"/>
              </w:rPr>
              <w:t>, el Departamento Deportivo, el Departamento de Difusión Cultural y el comedor universitario, entre otros</w:t>
            </w:r>
            <w:r w:rsidR="00AF7B20">
              <w:rPr>
                <w:rFonts w:ascii="Georgia" w:eastAsia="Times New Roman" w:hAnsi="Georgia" w:cs="Arial"/>
                <w:color w:val="000000" w:themeColor="text1"/>
                <w:lang w:eastAsia="es-MX"/>
              </w:rPr>
              <w:t>.</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6"/>
            </w:tblGrid>
            <w:tr w:rsidR="00AF7B20" w:rsidRPr="0039054E" w14:paraId="17D2C6C4" w14:textId="77777777" w:rsidTr="00CA7FA8">
              <w:trPr>
                <w:trHeight w:val="253"/>
              </w:trPr>
              <w:tc>
                <w:tcPr>
                  <w:tcW w:w="5000" w:type="pct"/>
                  <w:shd w:val="clear" w:color="auto" w:fill="D9D9D9"/>
                </w:tcPr>
                <w:p w14:paraId="0E11E4DF" w14:textId="77777777" w:rsidR="00AF7B20" w:rsidRPr="0039054E" w:rsidRDefault="00AF7B20" w:rsidP="003E6FBF">
                  <w:pPr>
                    <w:pStyle w:val="Default"/>
                    <w:spacing w:line="360" w:lineRule="auto"/>
                    <w:ind w:left="885"/>
                    <w:jc w:val="both"/>
                    <w:rPr>
                      <w:rFonts w:ascii="Georgia" w:hAnsi="Georgia"/>
                      <w:sz w:val="22"/>
                      <w:szCs w:val="22"/>
                    </w:rPr>
                  </w:pPr>
                </w:p>
                <w:p w14:paraId="5F8603CB" w14:textId="77777777" w:rsidR="00AF7B20" w:rsidRPr="0039054E" w:rsidRDefault="00AF7B20" w:rsidP="003E6FBF">
                  <w:pPr>
                    <w:pStyle w:val="Default"/>
                    <w:spacing w:line="360" w:lineRule="auto"/>
                    <w:jc w:val="both"/>
                    <w:rPr>
                      <w:rFonts w:ascii="Georgia" w:hAnsi="Georgia"/>
                      <w:sz w:val="22"/>
                      <w:szCs w:val="22"/>
                    </w:rPr>
                  </w:pPr>
                  <w:r w:rsidRPr="0039054E">
                    <w:rPr>
                      <w:rFonts w:ascii="Georgia" w:hAnsi="Georgia"/>
                      <w:sz w:val="22"/>
                      <w:szCs w:val="22"/>
                    </w:rPr>
                    <w:t xml:space="preserve">El programa académico </w:t>
                  </w:r>
                  <w:r w:rsidRPr="0039054E">
                    <w:rPr>
                      <w:rFonts w:ascii="Georgia" w:hAnsi="Georgia"/>
                      <w:b/>
                      <w:sz w:val="22"/>
                      <w:szCs w:val="22"/>
                    </w:rPr>
                    <w:t>debe</w:t>
                  </w:r>
                  <w:r w:rsidRPr="0039054E">
                    <w:rPr>
                      <w:rFonts w:ascii="Georgia" w:hAnsi="Georgia"/>
                      <w:sz w:val="22"/>
                      <w:szCs w:val="22"/>
                    </w:rPr>
                    <w:t xml:space="preserve"> contar con estrategias y acciones pertinentes para la obtención de recursos financieros adicionales a los asignados por la institución.</w:t>
                  </w:r>
                </w:p>
                <w:p w14:paraId="334C7935" w14:textId="77777777" w:rsidR="00AF7B20" w:rsidRPr="0039054E" w:rsidRDefault="00AF7B20" w:rsidP="003E6FBF">
                  <w:pPr>
                    <w:pStyle w:val="Default"/>
                    <w:spacing w:line="360" w:lineRule="auto"/>
                    <w:ind w:left="885"/>
                    <w:jc w:val="both"/>
                    <w:rPr>
                      <w:rFonts w:ascii="Georgia" w:hAnsi="Georgia"/>
                      <w:sz w:val="22"/>
                      <w:szCs w:val="22"/>
                    </w:rPr>
                  </w:pPr>
                </w:p>
              </w:tc>
            </w:tr>
            <w:tr w:rsidR="00AF7B20" w:rsidRPr="0039054E" w14:paraId="0CAD9E1E" w14:textId="77777777" w:rsidTr="00CA7FA8">
              <w:trPr>
                <w:trHeight w:val="253"/>
              </w:trPr>
              <w:tc>
                <w:tcPr>
                  <w:tcW w:w="5000" w:type="pct"/>
                  <w:shd w:val="clear" w:color="auto" w:fill="BFBFBF"/>
                </w:tcPr>
                <w:p w14:paraId="0C1FFEE2" w14:textId="77777777" w:rsidR="00AF7B20" w:rsidRPr="0039054E" w:rsidRDefault="00AF7B20" w:rsidP="003E6FBF">
                  <w:pPr>
                    <w:pStyle w:val="Default"/>
                    <w:spacing w:line="360" w:lineRule="auto"/>
                    <w:ind w:left="176"/>
                    <w:jc w:val="both"/>
                    <w:rPr>
                      <w:rFonts w:ascii="Georgia" w:hAnsi="Georgia"/>
                      <w:b/>
                      <w:sz w:val="22"/>
                      <w:szCs w:val="22"/>
                    </w:rPr>
                  </w:pPr>
                  <w:r w:rsidRPr="0039054E">
                    <w:rPr>
                      <w:rFonts w:ascii="Georgia" w:hAnsi="Georgia"/>
                      <w:b/>
                      <w:sz w:val="22"/>
                      <w:szCs w:val="22"/>
                    </w:rPr>
                    <w:t>Nivel de Cumplimiento:</w:t>
                  </w:r>
                </w:p>
                <w:p w14:paraId="4281E7FD" w14:textId="77777777" w:rsidR="00AF7B20" w:rsidRPr="0039054E" w:rsidRDefault="00AF7B20" w:rsidP="003E6FBF">
                  <w:pPr>
                    <w:pStyle w:val="Default"/>
                    <w:spacing w:line="360" w:lineRule="auto"/>
                    <w:ind w:left="176"/>
                    <w:jc w:val="both"/>
                    <w:rPr>
                      <w:rFonts w:ascii="Georgia" w:hAnsi="Georgia"/>
                      <w:sz w:val="22"/>
                      <w:szCs w:val="22"/>
                    </w:rPr>
                  </w:pPr>
                  <w:r w:rsidRPr="0039054E">
                    <w:rPr>
                      <w:rFonts w:ascii="Georgia" w:hAnsi="Georgia"/>
                      <w:sz w:val="22"/>
                      <w:szCs w:val="22"/>
                    </w:rPr>
                    <w:t>Cumple totalmente_____                  Cumple parcialmente_____%                 No cumple_____</w:t>
                  </w:r>
                </w:p>
              </w:tc>
            </w:tr>
          </w:tbl>
          <w:p w14:paraId="7B97AA21" w14:textId="77777777" w:rsidR="00AF7B20" w:rsidRPr="00947581" w:rsidRDefault="00AF7B20" w:rsidP="00860784">
            <w:pPr>
              <w:overflowPunct w:val="0"/>
              <w:autoSpaceDE w:val="0"/>
              <w:autoSpaceDN w:val="0"/>
              <w:adjustRightInd w:val="0"/>
              <w:spacing w:after="0" w:line="360" w:lineRule="auto"/>
              <w:ind w:left="347" w:right="35"/>
              <w:jc w:val="both"/>
              <w:textAlignment w:val="baseline"/>
              <w:rPr>
                <w:rFonts w:ascii="Georgia" w:eastAsia="Times New Roman" w:hAnsi="Georgia" w:cs="Arial"/>
                <w:color w:val="000000" w:themeColor="text1"/>
                <w:lang w:eastAsia="es-MX"/>
              </w:rPr>
            </w:pPr>
          </w:p>
          <w:p w14:paraId="0466ADE7" w14:textId="77777777" w:rsidR="00AF7B20" w:rsidRPr="00947581" w:rsidRDefault="00AF7B20" w:rsidP="00AF7B20">
            <w:pPr>
              <w:pStyle w:val="Default"/>
              <w:spacing w:line="360" w:lineRule="auto"/>
              <w:ind w:left="176"/>
              <w:jc w:val="both"/>
              <w:rPr>
                <w:rFonts w:ascii="Georgia" w:hAnsi="Georgia"/>
                <w:b/>
                <w:color w:val="000000" w:themeColor="text1"/>
                <w:sz w:val="22"/>
                <w:szCs w:val="22"/>
              </w:rPr>
            </w:pPr>
            <w:r w:rsidRPr="00947581">
              <w:rPr>
                <w:rFonts w:ascii="Georgia" w:hAnsi="Georgia"/>
                <w:b/>
                <w:color w:val="000000" w:themeColor="text1"/>
                <w:sz w:val="22"/>
                <w:szCs w:val="22"/>
              </w:rPr>
              <w:lastRenderedPageBreak/>
              <w:t>Descripción, apreciación y análisis:</w:t>
            </w:r>
          </w:p>
          <w:p w14:paraId="722A1868" w14:textId="77777777" w:rsidR="00860784" w:rsidRPr="00045ED9" w:rsidRDefault="00860784" w:rsidP="00AF7B20">
            <w:pPr>
              <w:pStyle w:val="Default"/>
              <w:spacing w:line="360" w:lineRule="auto"/>
              <w:jc w:val="both"/>
              <w:rPr>
                <w:rFonts w:ascii="Georgia" w:hAnsi="Georgia"/>
                <w:color w:val="1B16F6"/>
                <w:sz w:val="22"/>
                <w:szCs w:val="22"/>
              </w:rPr>
            </w:pPr>
          </w:p>
          <w:p w14:paraId="53F75567" w14:textId="373A3554" w:rsidR="00614C10" w:rsidRPr="00947581" w:rsidRDefault="00614C10" w:rsidP="00045ED9">
            <w:pPr>
              <w:overflowPunct w:val="0"/>
              <w:autoSpaceDE w:val="0"/>
              <w:autoSpaceDN w:val="0"/>
              <w:adjustRightInd w:val="0"/>
              <w:spacing w:after="0" w:line="360" w:lineRule="auto"/>
              <w:ind w:left="176" w:right="318"/>
              <w:jc w:val="both"/>
              <w:textAlignment w:val="baseline"/>
              <w:rPr>
                <w:rFonts w:ascii="Georgia" w:eastAsia="Times New Roman" w:hAnsi="Georgia" w:cs="Arial"/>
                <w:color w:val="000000" w:themeColor="text1"/>
                <w:lang w:eastAsia="es-MX"/>
              </w:rPr>
            </w:pPr>
            <w:r w:rsidRPr="00947581">
              <w:rPr>
                <w:rFonts w:ascii="Georgia" w:eastAsia="Times New Roman" w:hAnsi="Georgia" w:cs="Arial"/>
                <w:color w:val="000000" w:themeColor="text1"/>
                <w:lang w:eastAsia="es-MX"/>
              </w:rPr>
              <w:t xml:space="preserve">En </w:t>
            </w:r>
            <w:r>
              <w:rPr>
                <w:rFonts w:ascii="Georgia" w:eastAsia="Times New Roman" w:hAnsi="Georgia" w:cs="Arial"/>
                <w:color w:val="000000" w:themeColor="text1"/>
                <w:lang w:eastAsia="es-MX"/>
              </w:rPr>
              <w:t xml:space="preserve">los Departamentos de Producción Animal, Nutrición Animal y Recursos Naturales Renovables, </w:t>
            </w:r>
            <w:r w:rsidRPr="00947581">
              <w:rPr>
                <w:rFonts w:ascii="Georgia" w:eastAsia="Times New Roman" w:hAnsi="Georgia" w:cs="Arial"/>
                <w:color w:val="000000" w:themeColor="text1"/>
                <w:lang w:eastAsia="es-MX"/>
              </w:rPr>
              <w:t xml:space="preserve">como parte del </w:t>
            </w:r>
            <w:r w:rsidR="009C412E">
              <w:rPr>
                <w:rFonts w:ascii="Georgia" w:eastAsia="Times New Roman" w:hAnsi="Georgia" w:cs="Arial"/>
                <w:color w:val="000000" w:themeColor="text1"/>
                <w:lang w:eastAsia="es-MX"/>
              </w:rPr>
              <w:t>PE</w:t>
            </w:r>
            <w:r>
              <w:rPr>
                <w:rFonts w:ascii="Georgia" w:eastAsia="Times New Roman" w:hAnsi="Georgia" w:cs="Arial"/>
                <w:color w:val="000000" w:themeColor="text1"/>
                <w:lang w:eastAsia="es-MX"/>
              </w:rPr>
              <w:t>IAZ</w:t>
            </w:r>
            <w:r w:rsidRPr="00947581">
              <w:rPr>
                <w:rFonts w:ascii="Georgia" w:eastAsia="Times New Roman" w:hAnsi="Georgia" w:cs="Arial"/>
                <w:color w:val="000000" w:themeColor="text1"/>
                <w:lang w:eastAsia="es-MX"/>
              </w:rPr>
              <w:t xml:space="preserve">, varios profesores obtienen recursos financieros adicionales a los asignados por la Universidad, a través de lo que se denomina proyectos especiales, que pueden corresponder al desarrollo de proyectos de investigación financiados por el CONACYT, </w:t>
            </w:r>
            <w:r w:rsidR="00983F1D">
              <w:rPr>
                <w:rFonts w:ascii="Georgia" w:eastAsia="Times New Roman" w:hAnsi="Georgia" w:cs="Arial"/>
                <w:color w:val="000000" w:themeColor="text1"/>
                <w:lang w:eastAsia="es-MX"/>
              </w:rPr>
              <w:t xml:space="preserve">o bien </w:t>
            </w:r>
            <w:r w:rsidRPr="00947581">
              <w:rPr>
                <w:rFonts w:ascii="Georgia" w:eastAsia="Times New Roman" w:hAnsi="Georgia" w:cs="Arial"/>
                <w:color w:val="000000" w:themeColor="text1"/>
                <w:lang w:eastAsia="es-MX"/>
              </w:rPr>
              <w:t xml:space="preserve">a transferencia de tecnología, capacitación y asistencia técnica que se ofrece a dependencias gubernamentales como Petróleos Mexicanos (PEMEX), Comisión </w:t>
            </w:r>
            <w:r w:rsidR="00AF7B20">
              <w:rPr>
                <w:rFonts w:ascii="Georgia" w:eastAsia="Times New Roman" w:hAnsi="Georgia" w:cs="Arial"/>
                <w:color w:val="000000" w:themeColor="text1"/>
                <w:lang w:eastAsia="es-MX"/>
              </w:rPr>
              <w:t>Nacional de Zonas Áridas</w:t>
            </w:r>
            <w:r w:rsidRPr="00947581">
              <w:rPr>
                <w:rFonts w:ascii="Georgia" w:eastAsia="Times New Roman" w:hAnsi="Georgia" w:cs="Arial"/>
                <w:color w:val="000000" w:themeColor="text1"/>
                <w:lang w:eastAsia="es-MX"/>
              </w:rPr>
              <w:t xml:space="preserve"> (C</w:t>
            </w:r>
            <w:r w:rsidR="00AF7B20">
              <w:rPr>
                <w:rFonts w:ascii="Georgia" w:eastAsia="Times New Roman" w:hAnsi="Georgia" w:cs="Arial"/>
                <w:color w:val="000000" w:themeColor="text1"/>
                <w:lang w:eastAsia="es-MX"/>
              </w:rPr>
              <w:t>ONAZA</w:t>
            </w:r>
            <w:r w:rsidRPr="00947581">
              <w:rPr>
                <w:rFonts w:ascii="Georgia" w:eastAsia="Times New Roman" w:hAnsi="Georgia" w:cs="Arial"/>
                <w:color w:val="000000" w:themeColor="text1"/>
                <w:lang w:eastAsia="es-MX"/>
              </w:rPr>
              <w:t xml:space="preserve">), </w:t>
            </w:r>
            <w:r w:rsidR="00AF7B20">
              <w:rPr>
                <w:rFonts w:ascii="Georgia" w:eastAsia="Times New Roman" w:hAnsi="Georgia" w:cs="Arial"/>
                <w:color w:val="000000" w:themeColor="text1"/>
                <w:lang w:eastAsia="es-MX"/>
              </w:rPr>
              <w:t xml:space="preserve">Comisión Nacional Forestal (CONAFOR), </w:t>
            </w:r>
            <w:r w:rsidRPr="00947581">
              <w:rPr>
                <w:rFonts w:ascii="Georgia" w:eastAsia="Times New Roman" w:hAnsi="Georgia" w:cs="Arial"/>
                <w:color w:val="000000" w:themeColor="text1"/>
                <w:lang w:eastAsia="es-MX"/>
              </w:rPr>
              <w:t>o diversas empresas privadas, con lo cual se mantiene y consolida la vinculación de la Universidad y en este caso de</w:t>
            </w:r>
            <w:r w:rsidR="00AF7B20">
              <w:rPr>
                <w:rFonts w:ascii="Georgia" w:eastAsia="Times New Roman" w:hAnsi="Georgia" w:cs="Arial"/>
                <w:color w:val="000000" w:themeColor="text1"/>
                <w:lang w:eastAsia="es-MX"/>
              </w:rPr>
              <w:t xml:space="preserve"> </w:t>
            </w:r>
            <w:r w:rsidRPr="00947581">
              <w:rPr>
                <w:rFonts w:ascii="Georgia" w:eastAsia="Times New Roman" w:hAnsi="Georgia" w:cs="Arial"/>
                <w:color w:val="000000" w:themeColor="text1"/>
                <w:lang w:eastAsia="es-MX"/>
              </w:rPr>
              <w:t>l</w:t>
            </w:r>
            <w:r w:rsidR="00AF7B20">
              <w:rPr>
                <w:rFonts w:ascii="Georgia" w:eastAsia="Times New Roman" w:hAnsi="Georgia" w:cs="Arial"/>
                <w:color w:val="000000" w:themeColor="text1"/>
                <w:lang w:eastAsia="es-MX"/>
              </w:rPr>
              <w:t>os Departamentos de Recursos Naturales Renovables, Nutrición Animal y Producción Animal</w:t>
            </w:r>
            <w:r w:rsidRPr="00947581">
              <w:rPr>
                <w:rFonts w:ascii="Georgia" w:eastAsia="Times New Roman" w:hAnsi="Georgia" w:cs="Arial"/>
                <w:color w:val="000000" w:themeColor="text1"/>
                <w:lang w:eastAsia="es-MX"/>
              </w:rPr>
              <w:t>, con la sociedad, a la cual se debe.</w:t>
            </w:r>
          </w:p>
          <w:p w14:paraId="52942191" w14:textId="77777777" w:rsidR="00614C10" w:rsidRPr="008911E2" w:rsidRDefault="00614C10" w:rsidP="00045ED9">
            <w:pPr>
              <w:overflowPunct w:val="0"/>
              <w:autoSpaceDE w:val="0"/>
              <w:autoSpaceDN w:val="0"/>
              <w:adjustRightInd w:val="0"/>
              <w:spacing w:after="0" w:line="360" w:lineRule="auto"/>
              <w:ind w:left="176" w:right="318"/>
              <w:jc w:val="both"/>
              <w:textAlignment w:val="baseline"/>
              <w:rPr>
                <w:rFonts w:ascii="Georgia" w:hAnsi="Georgia" w:cs="Arial"/>
                <w:color w:val="92D050"/>
                <w:lang w:eastAsia="es-ES"/>
              </w:rPr>
            </w:pPr>
          </w:p>
          <w:p w14:paraId="17D886A7" w14:textId="77777777" w:rsidR="00614C10" w:rsidRPr="00947581" w:rsidRDefault="00614C10" w:rsidP="00045ED9">
            <w:pPr>
              <w:overflowPunct w:val="0"/>
              <w:autoSpaceDE w:val="0"/>
              <w:autoSpaceDN w:val="0"/>
              <w:adjustRightInd w:val="0"/>
              <w:spacing w:after="0" w:line="360" w:lineRule="auto"/>
              <w:ind w:left="176" w:right="318"/>
              <w:jc w:val="both"/>
              <w:textAlignment w:val="baseline"/>
              <w:rPr>
                <w:rFonts w:ascii="Georgia" w:hAnsi="Georgia" w:cs="Arial"/>
                <w:color w:val="000000" w:themeColor="text1"/>
              </w:rPr>
            </w:pPr>
            <w:r w:rsidRPr="00947581">
              <w:rPr>
                <w:rFonts w:ascii="Georgia" w:hAnsi="Georgia" w:cs="Arial"/>
                <w:color w:val="000000" w:themeColor="text1"/>
              </w:rPr>
              <w:t xml:space="preserve">Los recursos financieros que profesores del </w:t>
            </w:r>
            <w:r w:rsidR="009C412E">
              <w:rPr>
                <w:rFonts w:ascii="Georgia" w:hAnsi="Georgia" w:cs="Arial"/>
                <w:color w:val="000000" w:themeColor="text1"/>
              </w:rPr>
              <w:t>PE</w:t>
            </w:r>
            <w:r>
              <w:rPr>
                <w:rFonts w:ascii="Georgia" w:hAnsi="Georgia" w:cs="Arial"/>
                <w:color w:val="000000" w:themeColor="text1"/>
              </w:rPr>
              <w:t>IAZ</w:t>
            </w:r>
            <w:r w:rsidRPr="00947581">
              <w:rPr>
                <w:rFonts w:ascii="Georgia" w:hAnsi="Georgia" w:cs="Arial"/>
                <w:color w:val="000000" w:themeColor="text1"/>
              </w:rPr>
              <w:t xml:space="preserve"> obtienen a través de proyectos especiales es variable, ya que depende de los convenios específicos que logran concretarse. </w:t>
            </w:r>
          </w:p>
          <w:p w14:paraId="68B27960" w14:textId="77777777" w:rsidR="00614C10" w:rsidRPr="008911E2" w:rsidRDefault="00614C10" w:rsidP="00045ED9">
            <w:pPr>
              <w:overflowPunct w:val="0"/>
              <w:autoSpaceDE w:val="0"/>
              <w:autoSpaceDN w:val="0"/>
              <w:adjustRightInd w:val="0"/>
              <w:spacing w:after="0" w:line="360" w:lineRule="auto"/>
              <w:ind w:left="176" w:right="318"/>
              <w:jc w:val="both"/>
              <w:textAlignment w:val="baseline"/>
              <w:rPr>
                <w:rFonts w:ascii="Georgia" w:hAnsi="Georgia" w:cs="Arial"/>
                <w:color w:val="92D050"/>
              </w:rPr>
            </w:pPr>
          </w:p>
          <w:p w14:paraId="21E7475F" w14:textId="77777777" w:rsidR="00614C10" w:rsidRPr="00947581" w:rsidRDefault="00614C10" w:rsidP="00045ED9">
            <w:pPr>
              <w:overflowPunct w:val="0"/>
              <w:autoSpaceDE w:val="0"/>
              <w:autoSpaceDN w:val="0"/>
              <w:adjustRightInd w:val="0"/>
              <w:spacing w:after="0" w:line="360" w:lineRule="auto"/>
              <w:ind w:left="176" w:right="318"/>
              <w:jc w:val="both"/>
              <w:textAlignment w:val="baseline"/>
              <w:rPr>
                <w:rFonts w:ascii="Georgia" w:hAnsi="Georgia" w:cs="Arial"/>
                <w:color w:val="000000" w:themeColor="text1"/>
              </w:rPr>
            </w:pPr>
            <w:r w:rsidRPr="00947581">
              <w:rPr>
                <w:rFonts w:ascii="Georgia" w:eastAsia="Times New Roman" w:hAnsi="Georgia"/>
                <w:bCs/>
                <w:color w:val="000000" w:themeColor="text1"/>
                <w:lang w:eastAsia="es-MX"/>
              </w:rPr>
              <w:t>Proyectos especiales de profesores de</w:t>
            </w:r>
            <w:r>
              <w:rPr>
                <w:rFonts w:ascii="Georgia" w:eastAsia="Times New Roman" w:hAnsi="Georgia"/>
                <w:bCs/>
                <w:color w:val="000000" w:themeColor="text1"/>
                <w:lang w:eastAsia="es-MX"/>
              </w:rPr>
              <w:t xml:space="preserve"> </w:t>
            </w:r>
            <w:r w:rsidRPr="00947581">
              <w:rPr>
                <w:rFonts w:ascii="Georgia" w:eastAsia="Times New Roman" w:hAnsi="Georgia"/>
                <w:bCs/>
                <w:color w:val="000000" w:themeColor="text1"/>
                <w:lang w:eastAsia="es-MX"/>
              </w:rPr>
              <w:t>l</w:t>
            </w:r>
            <w:r>
              <w:rPr>
                <w:rFonts w:ascii="Georgia" w:eastAsia="Times New Roman" w:hAnsi="Georgia"/>
                <w:bCs/>
                <w:color w:val="000000" w:themeColor="text1"/>
                <w:lang w:eastAsia="es-MX"/>
              </w:rPr>
              <w:t xml:space="preserve">os Departamentos de Producción Animal, Nutrición Animal y Recursos Naturales Renovables </w:t>
            </w:r>
            <w:r w:rsidRPr="00947581">
              <w:rPr>
                <w:rFonts w:ascii="Georgia" w:eastAsia="Times New Roman" w:hAnsi="Georgia"/>
                <w:bCs/>
                <w:color w:val="000000" w:themeColor="text1"/>
                <w:lang w:eastAsia="es-MX"/>
              </w:rPr>
              <w:t xml:space="preserve"> en el Año 2015.</w:t>
            </w:r>
          </w:p>
          <w:tbl>
            <w:tblPr>
              <w:tblW w:w="7500" w:type="dxa"/>
              <w:jc w:val="center"/>
              <w:tblLayout w:type="fixed"/>
              <w:tblCellMar>
                <w:left w:w="70" w:type="dxa"/>
                <w:right w:w="70" w:type="dxa"/>
              </w:tblCellMar>
              <w:tblLook w:val="04A0" w:firstRow="1" w:lastRow="0" w:firstColumn="1" w:lastColumn="0" w:noHBand="0" w:noVBand="1"/>
            </w:tblPr>
            <w:tblGrid>
              <w:gridCol w:w="680"/>
              <w:gridCol w:w="660"/>
              <w:gridCol w:w="6160"/>
            </w:tblGrid>
            <w:tr w:rsidR="00614C10" w:rsidRPr="00947581" w14:paraId="6583B6C6" w14:textId="77777777" w:rsidTr="00CA7FA8">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000000" w:fill="FFCCFF"/>
                  <w:vAlign w:val="center"/>
                  <w:hideMark/>
                </w:tcPr>
                <w:p w14:paraId="40A9C5C7"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493</w:t>
                  </w:r>
                </w:p>
              </w:tc>
              <w:tc>
                <w:tcPr>
                  <w:tcW w:w="6820" w:type="dxa"/>
                  <w:gridSpan w:val="2"/>
                  <w:tcBorders>
                    <w:top w:val="single" w:sz="4" w:space="0" w:color="auto"/>
                    <w:left w:val="nil"/>
                    <w:bottom w:val="single" w:sz="4" w:space="0" w:color="auto"/>
                    <w:right w:val="single" w:sz="4" w:space="0" w:color="auto"/>
                  </w:tcBorders>
                  <w:shd w:val="clear" w:color="000000" w:fill="FFCCFF"/>
                  <w:vAlign w:val="center"/>
                  <w:hideMark/>
                </w:tcPr>
                <w:p w14:paraId="4C153AF5"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BERLANGA FLORES JOSE LUIS</w:t>
                  </w:r>
                </w:p>
              </w:tc>
            </w:tr>
            <w:tr w:rsidR="00614C10" w:rsidRPr="00947581" w14:paraId="6170F131" w14:textId="77777777" w:rsidTr="00CA7FA8">
              <w:trPr>
                <w:trHeight w:val="63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907A7BE"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 </w:t>
                  </w:r>
                </w:p>
              </w:tc>
              <w:tc>
                <w:tcPr>
                  <w:tcW w:w="660" w:type="dxa"/>
                  <w:tcBorders>
                    <w:top w:val="nil"/>
                    <w:left w:val="nil"/>
                    <w:bottom w:val="single" w:sz="4" w:space="0" w:color="auto"/>
                    <w:right w:val="single" w:sz="4" w:space="0" w:color="auto"/>
                  </w:tcBorders>
                  <w:shd w:val="clear" w:color="auto" w:fill="auto"/>
                  <w:vAlign w:val="center"/>
                  <w:hideMark/>
                </w:tcPr>
                <w:p w14:paraId="05BAE763"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6E4B7FC1" w14:textId="77777777" w:rsidR="00614C10" w:rsidRPr="00947581" w:rsidRDefault="00614C10" w:rsidP="00AF7B20">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Capacitación y proceso de Selección de Agencias de Desarrollo Rural que participaran en el PRODEZA 2015 QUE Opera de CONAZA. Entidad Coahuila Monto $1050000</w:t>
                  </w:r>
                </w:p>
              </w:tc>
            </w:tr>
            <w:tr w:rsidR="00614C10" w:rsidRPr="00947581" w14:paraId="3D8D4890" w14:textId="77777777" w:rsidTr="00CA7FA8">
              <w:trPr>
                <w:trHeight w:val="300"/>
                <w:jc w:val="center"/>
              </w:trPr>
              <w:tc>
                <w:tcPr>
                  <w:tcW w:w="680" w:type="dxa"/>
                  <w:tcBorders>
                    <w:top w:val="nil"/>
                    <w:left w:val="single" w:sz="4" w:space="0" w:color="auto"/>
                    <w:bottom w:val="single" w:sz="4" w:space="0" w:color="auto"/>
                    <w:right w:val="single" w:sz="4" w:space="0" w:color="auto"/>
                  </w:tcBorders>
                  <w:shd w:val="clear" w:color="000000" w:fill="FFCCFF"/>
                  <w:vAlign w:val="center"/>
                  <w:hideMark/>
                </w:tcPr>
                <w:p w14:paraId="44E1DC29"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855</w:t>
                  </w:r>
                </w:p>
              </w:tc>
              <w:tc>
                <w:tcPr>
                  <w:tcW w:w="6820" w:type="dxa"/>
                  <w:gridSpan w:val="2"/>
                  <w:tcBorders>
                    <w:top w:val="single" w:sz="4" w:space="0" w:color="auto"/>
                    <w:left w:val="nil"/>
                    <w:bottom w:val="single" w:sz="4" w:space="0" w:color="auto"/>
                    <w:right w:val="single" w:sz="4" w:space="0" w:color="auto"/>
                  </w:tcBorders>
                  <w:shd w:val="clear" w:color="000000" w:fill="FFCCFF"/>
                  <w:vAlign w:val="center"/>
                  <w:hideMark/>
                </w:tcPr>
                <w:p w14:paraId="27C7F84C"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AGUIRRE GAMEZ LAURA</w:t>
                  </w:r>
                </w:p>
              </w:tc>
            </w:tr>
            <w:tr w:rsidR="00614C10" w:rsidRPr="00947581" w14:paraId="79EA82FC" w14:textId="77777777" w:rsidTr="00CA7FA8">
              <w:trPr>
                <w:trHeight w:val="42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02584B1"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 </w:t>
                  </w:r>
                </w:p>
              </w:tc>
              <w:tc>
                <w:tcPr>
                  <w:tcW w:w="660" w:type="dxa"/>
                  <w:tcBorders>
                    <w:top w:val="nil"/>
                    <w:left w:val="nil"/>
                    <w:bottom w:val="single" w:sz="4" w:space="0" w:color="auto"/>
                    <w:right w:val="single" w:sz="4" w:space="0" w:color="auto"/>
                  </w:tcBorders>
                  <w:shd w:val="clear" w:color="auto" w:fill="auto"/>
                  <w:vAlign w:val="center"/>
                  <w:hideMark/>
                </w:tcPr>
                <w:p w14:paraId="6A6065F8"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0F34DC0C" w14:textId="77777777" w:rsidR="00614C10" w:rsidRPr="00947581" w:rsidRDefault="00614C10" w:rsidP="00AF7B20">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Industrialización de Productos Derivados del Cerdo. Entidad Coahuila Monto $17500</w:t>
                  </w:r>
                </w:p>
              </w:tc>
            </w:tr>
            <w:tr w:rsidR="00614C10" w:rsidRPr="00947581" w14:paraId="4082354E" w14:textId="77777777" w:rsidTr="00CA7FA8">
              <w:trPr>
                <w:trHeight w:val="300"/>
                <w:jc w:val="center"/>
              </w:trPr>
              <w:tc>
                <w:tcPr>
                  <w:tcW w:w="680" w:type="dxa"/>
                  <w:tcBorders>
                    <w:top w:val="nil"/>
                    <w:left w:val="single" w:sz="4" w:space="0" w:color="auto"/>
                    <w:bottom w:val="single" w:sz="4" w:space="0" w:color="auto"/>
                    <w:right w:val="single" w:sz="4" w:space="0" w:color="auto"/>
                  </w:tcBorders>
                  <w:shd w:val="clear" w:color="000000" w:fill="FFCCFF"/>
                  <w:vAlign w:val="center"/>
                  <w:hideMark/>
                </w:tcPr>
                <w:p w14:paraId="34AFFA74"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886</w:t>
                  </w:r>
                </w:p>
              </w:tc>
              <w:tc>
                <w:tcPr>
                  <w:tcW w:w="6820" w:type="dxa"/>
                  <w:gridSpan w:val="2"/>
                  <w:tcBorders>
                    <w:top w:val="single" w:sz="4" w:space="0" w:color="auto"/>
                    <w:left w:val="nil"/>
                    <w:bottom w:val="single" w:sz="4" w:space="0" w:color="auto"/>
                    <w:right w:val="single" w:sz="4" w:space="0" w:color="auto"/>
                  </w:tcBorders>
                  <w:shd w:val="clear" w:color="000000" w:fill="FFCCFF"/>
                  <w:vAlign w:val="center"/>
                  <w:hideMark/>
                </w:tcPr>
                <w:p w14:paraId="5E280630"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PEREZ MARTINEZ CARMEN</w:t>
                  </w:r>
                </w:p>
              </w:tc>
            </w:tr>
            <w:tr w:rsidR="00614C10" w:rsidRPr="00947581" w14:paraId="44C40C1B" w14:textId="77777777" w:rsidTr="00CA7FA8">
              <w:trPr>
                <w:trHeight w:val="42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E43D151"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 </w:t>
                  </w:r>
                </w:p>
              </w:tc>
              <w:tc>
                <w:tcPr>
                  <w:tcW w:w="660" w:type="dxa"/>
                  <w:tcBorders>
                    <w:top w:val="nil"/>
                    <w:left w:val="nil"/>
                    <w:bottom w:val="single" w:sz="4" w:space="0" w:color="auto"/>
                    <w:right w:val="single" w:sz="4" w:space="0" w:color="auto"/>
                  </w:tcBorders>
                  <w:shd w:val="clear" w:color="auto" w:fill="auto"/>
                  <w:vAlign w:val="center"/>
                  <w:hideMark/>
                </w:tcPr>
                <w:p w14:paraId="6AC2046A"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3030373E" w14:textId="77777777" w:rsidR="00614C10" w:rsidRPr="00947581" w:rsidRDefault="00614C10" w:rsidP="00AF7B20">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Industrialización de Productos Derivados del Cerdo. Entidad C Monto $17500</w:t>
                  </w:r>
                </w:p>
              </w:tc>
            </w:tr>
            <w:tr w:rsidR="00614C10" w:rsidRPr="00947581" w14:paraId="4C8CFC4E" w14:textId="77777777" w:rsidTr="00CA7FA8">
              <w:trPr>
                <w:trHeight w:val="300"/>
                <w:jc w:val="center"/>
              </w:trPr>
              <w:tc>
                <w:tcPr>
                  <w:tcW w:w="680" w:type="dxa"/>
                  <w:tcBorders>
                    <w:top w:val="nil"/>
                    <w:left w:val="single" w:sz="4" w:space="0" w:color="auto"/>
                    <w:bottom w:val="single" w:sz="4" w:space="0" w:color="auto"/>
                    <w:right w:val="single" w:sz="4" w:space="0" w:color="auto"/>
                  </w:tcBorders>
                  <w:shd w:val="clear" w:color="000000" w:fill="FFCCFF"/>
                  <w:vAlign w:val="center"/>
                  <w:hideMark/>
                </w:tcPr>
                <w:p w14:paraId="301145B2"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993</w:t>
                  </w:r>
                </w:p>
              </w:tc>
              <w:tc>
                <w:tcPr>
                  <w:tcW w:w="6820" w:type="dxa"/>
                  <w:gridSpan w:val="2"/>
                  <w:tcBorders>
                    <w:top w:val="single" w:sz="4" w:space="0" w:color="auto"/>
                    <w:left w:val="nil"/>
                    <w:bottom w:val="single" w:sz="4" w:space="0" w:color="auto"/>
                    <w:right w:val="single" w:sz="4" w:space="0" w:color="auto"/>
                  </w:tcBorders>
                  <w:shd w:val="clear" w:color="000000" w:fill="FFCCFF"/>
                  <w:vAlign w:val="center"/>
                  <w:hideMark/>
                </w:tcPr>
                <w:p w14:paraId="21AB87FF"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FUENTES RODRIGUEZ JESUS MANUEL</w:t>
                  </w:r>
                </w:p>
              </w:tc>
            </w:tr>
            <w:tr w:rsidR="00614C10" w:rsidRPr="00947581" w14:paraId="3C77D9CC" w14:textId="77777777" w:rsidTr="00CA7FA8">
              <w:trPr>
                <w:trHeight w:val="84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57B81ECA"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 </w:t>
                  </w:r>
                </w:p>
              </w:tc>
              <w:tc>
                <w:tcPr>
                  <w:tcW w:w="660" w:type="dxa"/>
                  <w:tcBorders>
                    <w:top w:val="nil"/>
                    <w:left w:val="nil"/>
                    <w:bottom w:val="single" w:sz="4" w:space="0" w:color="auto"/>
                    <w:right w:val="single" w:sz="4" w:space="0" w:color="auto"/>
                  </w:tcBorders>
                  <w:shd w:val="clear" w:color="auto" w:fill="auto"/>
                  <w:vAlign w:val="center"/>
                  <w:hideMark/>
                </w:tcPr>
                <w:p w14:paraId="4D821F26"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13F1C0A3" w14:textId="77777777" w:rsidR="00614C10" w:rsidRPr="00947581" w:rsidRDefault="00614C10" w:rsidP="00AF7B20">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Monitoreo y Evaluación del Programa de Concurrencia con las Entidades Federativas (PCEF) Correspondientes al Ejercicio 2014 en el Estado de San Luis Potosí. Entidad San Luis Potosí Monto $145387</w:t>
                  </w:r>
                </w:p>
              </w:tc>
            </w:tr>
            <w:tr w:rsidR="00614C10" w:rsidRPr="00947581" w14:paraId="5E6C9041" w14:textId="77777777" w:rsidTr="00CA7FA8">
              <w:trPr>
                <w:trHeight w:val="300"/>
                <w:jc w:val="center"/>
              </w:trPr>
              <w:tc>
                <w:tcPr>
                  <w:tcW w:w="680" w:type="dxa"/>
                  <w:vMerge/>
                  <w:tcBorders>
                    <w:top w:val="nil"/>
                    <w:left w:val="single" w:sz="4" w:space="0" w:color="auto"/>
                    <w:bottom w:val="single" w:sz="4" w:space="0" w:color="auto"/>
                    <w:right w:val="single" w:sz="4" w:space="0" w:color="auto"/>
                  </w:tcBorders>
                  <w:vAlign w:val="center"/>
                  <w:hideMark/>
                </w:tcPr>
                <w:p w14:paraId="5CEB43DF"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p>
              </w:tc>
              <w:tc>
                <w:tcPr>
                  <w:tcW w:w="660" w:type="dxa"/>
                  <w:tcBorders>
                    <w:top w:val="nil"/>
                    <w:left w:val="nil"/>
                    <w:bottom w:val="single" w:sz="4" w:space="0" w:color="auto"/>
                    <w:right w:val="single" w:sz="4" w:space="0" w:color="auto"/>
                  </w:tcBorders>
                  <w:shd w:val="clear" w:color="auto" w:fill="auto"/>
                  <w:noWrap/>
                  <w:vAlign w:val="bottom"/>
                  <w:hideMark/>
                </w:tcPr>
                <w:p w14:paraId="489796E8" w14:textId="77777777" w:rsidR="00614C10" w:rsidRPr="00947581" w:rsidRDefault="00614C10" w:rsidP="00045ED9">
                  <w:pPr>
                    <w:spacing w:after="0" w:line="240" w:lineRule="auto"/>
                    <w:rPr>
                      <w:rFonts w:ascii="Calibri" w:eastAsia="Times New Roman" w:hAnsi="Calibri" w:cs="Calibri"/>
                      <w:color w:val="000000"/>
                      <w:lang w:eastAsia="es-MX"/>
                    </w:rPr>
                  </w:pPr>
                  <w:r w:rsidRPr="00947581">
                    <w:rPr>
                      <w:rFonts w:ascii="Calibri" w:eastAsia="Times New Roman" w:hAnsi="Calibri" w:cs="Calibri"/>
                      <w:color w:val="000000"/>
                      <w:lang w:eastAsia="es-MX"/>
                    </w:rPr>
                    <w:t> </w:t>
                  </w:r>
                </w:p>
              </w:tc>
              <w:tc>
                <w:tcPr>
                  <w:tcW w:w="6160" w:type="dxa"/>
                  <w:tcBorders>
                    <w:top w:val="nil"/>
                    <w:left w:val="nil"/>
                    <w:bottom w:val="single" w:sz="4" w:space="0" w:color="auto"/>
                    <w:right w:val="single" w:sz="4" w:space="0" w:color="auto"/>
                  </w:tcBorders>
                  <w:shd w:val="clear" w:color="auto" w:fill="auto"/>
                  <w:noWrap/>
                  <w:vAlign w:val="bottom"/>
                  <w:hideMark/>
                </w:tcPr>
                <w:p w14:paraId="7A851466" w14:textId="77777777" w:rsidR="00614C10" w:rsidRPr="00947581" w:rsidRDefault="00614C10" w:rsidP="00045ED9">
                  <w:pPr>
                    <w:spacing w:after="0" w:line="240" w:lineRule="auto"/>
                    <w:rPr>
                      <w:rFonts w:ascii="Calibri" w:eastAsia="Times New Roman" w:hAnsi="Calibri" w:cs="Calibri"/>
                      <w:color w:val="000000"/>
                      <w:lang w:eastAsia="es-MX"/>
                    </w:rPr>
                  </w:pPr>
                  <w:r w:rsidRPr="00947581">
                    <w:rPr>
                      <w:rFonts w:ascii="Calibri" w:eastAsia="Times New Roman" w:hAnsi="Calibri" w:cs="Calibri"/>
                      <w:color w:val="000000"/>
                      <w:lang w:eastAsia="es-MX"/>
                    </w:rPr>
                    <w:t> </w:t>
                  </w:r>
                </w:p>
              </w:tc>
            </w:tr>
            <w:tr w:rsidR="00614C10" w:rsidRPr="00947581" w14:paraId="6977268B" w14:textId="77777777" w:rsidTr="00CA7FA8">
              <w:trPr>
                <w:trHeight w:val="1050"/>
                <w:jc w:val="center"/>
              </w:trPr>
              <w:tc>
                <w:tcPr>
                  <w:tcW w:w="680" w:type="dxa"/>
                  <w:vMerge/>
                  <w:tcBorders>
                    <w:top w:val="nil"/>
                    <w:left w:val="single" w:sz="4" w:space="0" w:color="auto"/>
                    <w:bottom w:val="single" w:sz="4" w:space="0" w:color="auto"/>
                    <w:right w:val="single" w:sz="4" w:space="0" w:color="auto"/>
                  </w:tcBorders>
                  <w:vAlign w:val="center"/>
                  <w:hideMark/>
                </w:tcPr>
                <w:p w14:paraId="05E6E98E"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p>
              </w:tc>
              <w:tc>
                <w:tcPr>
                  <w:tcW w:w="660" w:type="dxa"/>
                  <w:tcBorders>
                    <w:top w:val="nil"/>
                    <w:left w:val="nil"/>
                    <w:bottom w:val="single" w:sz="4" w:space="0" w:color="auto"/>
                    <w:right w:val="single" w:sz="4" w:space="0" w:color="auto"/>
                  </w:tcBorders>
                  <w:shd w:val="clear" w:color="auto" w:fill="auto"/>
                  <w:vAlign w:val="center"/>
                  <w:hideMark/>
                </w:tcPr>
                <w:p w14:paraId="069A9B32"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74407FE3" w14:textId="77777777" w:rsidR="00614C10" w:rsidRPr="00947581" w:rsidRDefault="00614C10" w:rsidP="000F395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 xml:space="preserve">Monitoreo y Evaluación de Resultados del Programa Integral de Desarrollo Rural (PIDR) de sus componentes que obra en concurrencia. A) </w:t>
                  </w:r>
                  <w:proofErr w:type="gramStart"/>
                  <w:r w:rsidRPr="00947581">
                    <w:rPr>
                      <w:rFonts w:ascii="Verdana" w:eastAsia="Times New Roman" w:hAnsi="Verdana" w:cs="Calibri"/>
                      <w:color w:val="000000"/>
                      <w:sz w:val="16"/>
                      <w:szCs w:val="16"/>
                      <w:lang w:eastAsia="es-MX"/>
                    </w:rPr>
                    <w:t>extensión</w:t>
                  </w:r>
                  <w:proofErr w:type="gramEnd"/>
                  <w:r w:rsidRPr="00947581">
                    <w:rPr>
                      <w:rFonts w:ascii="Verdana" w:eastAsia="Times New Roman" w:hAnsi="Verdana" w:cs="Calibri"/>
                      <w:color w:val="000000"/>
                      <w:sz w:val="16"/>
                      <w:szCs w:val="16"/>
                      <w:lang w:eastAsia="es-MX"/>
                    </w:rPr>
                    <w:t xml:space="preserve"> e innovación productiva (CEIP) y b) Conservación y Uso Sustentable de Suelo y Agua (COUSSA). Entidad San Luis Potosí Monto $306059</w:t>
                  </w:r>
                </w:p>
              </w:tc>
            </w:tr>
            <w:tr w:rsidR="00614C10" w:rsidRPr="00947581" w14:paraId="1B04DFC5" w14:textId="77777777" w:rsidTr="00CA7FA8">
              <w:trPr>
                <w:trHeight w:val="300"/>
                <w:jc w:val="center"/>
              </w:trPr>
              <w:tc>
                <w:tcPr>
                  <w:tcW w:w="680" w:type="dxa"/>
                  <w:vMerge/>
                  <w:tcBorders>
                    <w:top w:val="nil"/>
                    <w:left w:val="single" w:sz="4" w:space="0" w:color="auto"/>
                    <w:bottom w:val="single" w:sz="4" w:space="0" w:color="auto"/>
                    <w:right w:val="single" w:sz="4" w:space="0" w:color="auto"/>
                  </w:tcBorders>
                  <w:vAlign w:val="center"/>
                  <w:hideMark/>
                </w:tcPr>
                <w:p w14:paraId="1B0E7EBC"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p>
              </w:tc>
              <w:tc>
                <w:tcPr>
                  <w:tcW w:w="660" w:type="dxa"/>
                  <w:tcBorders>
                    <w:top w:val="nil"/>
                    <w:left w:val="nil"/>
                    <w:bottom w:val="single" w:sz="4" w:space="0" w:color="auto"/>
                    <w:right w:val="single" w:sz="4" w:space="0" w:color="auto"/>
                  </w:tcBorders>
                  <w:shd w:val="clear" w:color="auto" w:fill="auto"/>
                  <w:noWrap/>
                  <w:vAlign w:val="bottom"/>
                  <w:hideMark/>
                </w:tcPr>
                <w:p w14:paraId="1620BCC7" w14:textId="77777777" w:rsidR="00614C10" w:rsidRPr="00947581" w:rsidRDefault="00614C10" w:rsidP="00045ED9">
                  <w:pPr>
                    <w:spacing w:after="0" w:line="240" w:lineRule="auto"/>
                    <w:rPr>
                      <w:rFonts w:ascii="Calibri" w:eastAsia="Times New Roman" w:hAnsi="Calibri" w:cs="Calibri"/>
                      <w:color w:val="000000"/>
                      <w:lang w:eastAsia="es-MX"/>
                    </w:rPr>
                  </w:pPr>
                  <w:r w:rsidRPr="00947581">
                    <w:rPr>
                      <w:rFonts w:ascii="Calibri" w:eastAsia="Times New Roman" w:hAnsi="Calibri" w:cs="Calibri"/>
                      <w:color w:val="000000"/>
                      <w:lang w:eastAsia="es-MX"/>
                    </w:rPr>
                    <w:t> </w:t>
                  </w:r>
                </w:p>
              </w:tc>
              <w:tc>
                <w:tcPr>
                  <w:tcW w:w="6160" w:type="dxa"/>
                  <w:tcBorders>
                    <w:top w:val="nil"/>
                    <w:left w:val="nil"/>
                    <w:bottom w:val="single" w:sz="4" w:space="0" w:color="auto"/>
                    <w:right w:val="single" w:sz="4" w:space="0" w:color="auto"/>
                  </w:tcBorders>
                  <w:shd w:val="clear" w:color="auto" w:fill="auto"/>
                  <w:noWrap/>
                  <w:vAlign w:val="bottom"/>
                  <w:hideMark/>
                </w:tcPr>
                <w:p w14:paraId="00F6E6E7" w14:textId="77777777" w:rsidR="00614C10" w:rsidRPr="00947581" w:rsidRDefault="00614C10" w:rsidP="00045ED9">
                  <w:pPr>
                    <w:spacing w:after="0" w:line="240" w:lineRule="auto"/>
                    <w:rPr>
                      <w:rFonts w:ascii="Calibri" w:eastAsia="Times New Roman" w:hAnsi="Calibri" w:cs="Calibri"/>
                      <w:color w:val="000000"/>
                      <w:lang w:eastAsia="es-MX"/>
                    </w:rPr>
                  </w:pPr>
                  <w:r w:rsidRPr="00947581">
                    <w:rPr>
                      <w:rFonts w:ascii="Calibri" w:eastAsia="Times New Roman" w:hAnsi="Calibri" w:cs="Calibri"/>
                      <w:color w:val="000000"/>
                      <w:lang w:eastAsia="es-MX"/>
                    </w:rPr>
                    <w:t> </w:t>
                  </w:r>
                </w:p>
              </w:tc>
            </w:tr>
            <w:tr w:rsidR="00614C10" w:rsidRPr="00947581" w14:paraId="7CAD0653" w14:textId="77777777" w:rsidTr="00CA7FA8">
              <w:trPr>
                <w:trHeight w:val="840"/>
                <w:jc w:val="center"/>
              </w:trPr>
              <w:tc>
                <w:tcPr>
                  <w:tcW w:w="680" w:type="dxa"/>
                  <w:vMerge/>
                  <w:tcBorders>
                    <w:top w:val="nil"/>
                    <w:left w:val="single" w:sz="4" w:space="0" w:color="auto"/>
                    <w:bottom w:val="single" w:sz="4" w:space="0" w:color="auto"/>
                    <w:right w:val="single" w:sz="4" w:space="0" w:color="auto"/>
                  </w:tcBorders>
                  <w:vAlign w:val="center"/>
                  <w:hideMark/>
                </w:tcPr>
                <w:p w14:paraId="250956B8"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p>
              </w:tc>
              <w:tc>
                <w:tcPr>
                  <w:tcW w:w="660" w:type="dxa"/>
                  <w:tcBorders>
                    <w:top w:val="nil"/>
                    <w:left w:val="nil"/>
                    <w:bottom w:val="single" w:sz="4" w:space="0" w:color="auto"/>
                    <w:right w:val="single" w:sz="4" w:space="0" w:color="auto"/>
                  </w:tcBorders>
                  <w:shd w:val="clear" w:color="auto" w:fill="auto"/>
                  <w:vAlign w:val="center"/>
                  <w:hideMark/>
                </w:tcPr>
                <w:p w14:paraId="7250A120"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1A424DBD" w14:textId="77777777" w:rsidR="00614C10" w:rsidRPr="00947581" w:rsidRDefault="00614C10" w:rsidP="000F395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Monitoreo y Evaluación de Resultados del Programa de Sanidad e Inocuidad Agroalimentaria (PSIA), en Especifico en el Componente de Sanidad (CS) Campaña HLB 2014. Entidad San Luis Potosí Monto $178586</w:t>
                  </w:r>
                </w:p>
              </w:tc>
            </w:tr>
            <w:tr w:rsidR="00614C10" w:rsidRPr="00947581" w14:paraId="175E627E" w14:textId="77777777" w:rsidTr="00CA7FA8">
              <w:trPr>
                <w:trHeight w:val="300"/>
                <w:jc w:val="center"/>
              </w:trPr>
              <w:tc>
                <w:tcPr>
                  <w:tcW w:w="680" w:type="dxa"/>
                  <w:tcBorders>
                    <w:top w:val="nil"/>
                    <w:left w:val="single" w:sz="4" w:space="0" w:color="auto"/>
                    <w:bottom w:val="single" w:sz="4" w:space="0" w:color="auto"/>
                    <w:right w:val="single" w:sz="4" w:space="0" w:color="auto"/>
                  </w:tcBorders>
                  <w:shd w:val="clear" w:color="000000" w:fill="FFCCFF"/>
                  <w:vAlign w:val="center"/>
                  <w:hideMark/>
                </w:tcPr>
                <w:p w14:paraId="14D8A6F9"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268</w:t>
                  </w:r>
                </w:p>
              </w:tc>
              <w:tc>
                <w:tcPr>
                  <w:tcW w:w="6820" w:type="dxa"/>
                  <w:gridSpan w:val="2"/>
                  <w:tcBorders>
                    <w:top w:val="single" w:sz="4" w:space="0" w:color="auto"/>
                    <w:left w:val="nil"/>
                    <w:bottom w:val="single" w:sz="4" w:space="0" w:color="auto"/>
                    <w:right w:val="single" w:sz="4" w:space="0" w:color="auto"/>
                  </w:tcBorders>
                  <w:shd w:val="clear" w:color="000000" w:fill="FFCCFF"/>
                  <w:vAlign w:val="center"/>
                  <w:hideMark/>
                </w:tcPr>
                <w:p w14:paraId="568A6C02"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FUENTES LARA LAURA OLIVIA</w:t>
                  </w:r>
                </w:p>
              </w:tc>
            </w:tr>
            <w:tr w:rsidR="00614C10" w:rsidRPr="00947581" w14:paraId="5A0A46B5" w14:textId="77777777" w:rsidTr="00CA7FA8">
              <w:trPr>
                <w:trHeight w:val="30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1AF5467B"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14:paraId="4E9D93D5"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0E3D203C" w14:textId="77777777" w:rsidR="00614C10" w:rsidRPr="00947581" w:rsidRDefault="00614C10" w:rsidP="00AF7B20">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Análisis de Alimentos. Entidad Coahuila Monto $6000</w:t>
                  </w:r>
                </w:p>
              </w:tc>
            </w:tr>
            <w:tr w:rsidR="00614C10" w:rsidRPr="00947581" w14:paraId="7E9D33D0" w14:textId="77777777" w:rsidTr="00CA7FA8">
              <w:trPr>
                <w:trHeight w:val="300"/>
                <w:jc w:val="center"/>
              </w:trPr>
              <w:tc>
                <w:tcPr>
                  <w:tcW w:w="680" w:type="dxa"/>
                  <w:vMerge/>
                  <w:tcBorders>
                    <w:top w:val="nil"/>
                    <w:left w:val="single" w:sz="4" w:space="0" w:color="auto"/>
                    <w:bottom w:val="single" w:sz="4" w:space="0" w:color="auto"/>
                    <w:right w:val="single" w:sz="4" w:space="0" w:color="auto"/>
                  </w:tcBorders>
                  <w:vAlign w:val="center"/>
                  <w:hideMark/>
                </w:tcPr>
                <w:p w14:paraId="57476E56"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p>
              </w:tc>
              <w:tc>
                <w:tcPr>
                  <w:tcW w:w="660" w:type="dxa"/>
                  <w:tcBorders>
                    <w:top w:val="nil"/>
                    <w:left w:val="nil"/>
                    <w:bottom w:val="single" w:sz="4" w:space="0" w:color="auto"/>
                    <w:right w:val="single" w:sz="4" w:space="0" w:color="auto"/>
                  </w:tcBorders>
                  <w:shd w:val="clear" w:color="auto" w:fill="auto"/>
                  <w:noWrap/>
                  <w:vAlign w:val="bottom"/>
                  <w:hideMark/>
                </w:tcPr>
                <w:p w14:paraId="6A60B840" w14:textId="77777777" w:rsidR="00614C10" w:rsidRPr="00947581" w:rsidRDefault="00614C10" w:rsidP="00045ED9">
                  <w:pPr>
                    <w:spacing w:after="0" w:line="240" w:lineRule="auto"/>
                    <w:rPr>
                      <w:rFonts w:ascii="Calibri" w:eastAsia="Times New Roman" w:hAnsi="Calibri" w:cs="Calibri"/>
                      <w:color w:val="000000"/>
                      <w:lang w:eastAsia="es-MX"/>
                    </w:rPr>
                  </w:pPr>
                  <w:r w:rsidRPr="00947581">
                    <w:rPr>
                      <w:rFonts w:ascii="Calibri" w:eastAsia="Times New Roman" w:hAnsi="Calibri" w:cs="Calibri"/>
                      <w:color w:val="000000"/>
                      <w:lang w:eastAsia="es-MX"/>
                    </w:rPr>
                    <w:t> </w:t>
                  </w:r>
                </w:p>
              </w:tc>
              <w:tc>
                <w:tcPr>
                  <w:tcW w:w="6160" w:type="dxa"/>
                  <w:tcBorders>
                    <w:top w:val="nil"/>
                    <w:left w:val="nil"/>
                    <w:bottom w:val="single" w:sz="4" w:space="0" w:color="auto"/>
                    <w:right w:val="single" w:sz="4" w:space="0" w:color="auto"/>
                  </w:tcBorders>
                  <w:shd w:val="clear" w:color="auto" w:fill="auto"/>
                  <w:noWrap/>
                  <w:vAlign w:val="bottom"/>
                  <w:hideMark/>
                </w:tcPr>
                <w:p w14:paraId="1B895561" w14:textId="77777777" w:rsidR="00614C10" w:rsidRPr="00947581" w:rsidRDefault="00614C10" w:rsidP="00045ED9">
                  <w:pPr>
                    <w:spacing w:after="0" w:line="240" w:lineRule="auto"/>
                    <w:rPr>
                      <w:rFonts w:ascii="Calibri" w:eastAsia="Times New Roman" w:hAnsi="Calibri" w:cs="Calibri"/>
                      <w:color w:val="000000"/>
                      <w:lang w:eastAsia="es-MX"/>
                    </w:rPr>
                  </w:pPr>
                  <w:r w:rsidRPr="00947581">
                    <w:rPr>
                      <w:rFonts w:ascii="Calibri" w:eastAsia="Times New Roman" w:hAnsi="Calibri" w:cs="Calibri"/>
                      <w:color w:val="000000"/>
                      <w:lang w:eastAsia="es-MX"/>
                    </w:rPr>
                    <w:t> </w:t>
                  </w:r>
                </w:p>
              </w:tc>
            </w:tr>
            <w:tr w:rsidR="00614C10" w:rsidRPr="00947581" w14:paraId="018FA9B8" w14:textId="77777777" w:rsidTr="00CA7FA8">
              <w:trPr>
                <w:trHeight w:val="300"/>
                <w:jc w:val="center"/>
              </w:trPr>
              <w:tc>
                <w:tcPr>
                  <w:tcW w:w="680" w:type="dxa"/>
                  <w:vMerge/>
                  <w:tcBorders>
                    <w:top w:val="nil"/>
                    <w:left w:val="single" w:sz="4" w:space="0" w:color="auto"/>
                    <w:bottom w:val="single" w:sz="4" w:space="0" w:color="auto"/>
                    <w:right w:val="single" w:sz="4" w:space="0" w:color="auto"/>
                  </w:tcBorders>
                  <w:vAlign w:val="center"/>
                  <w:hideMark/>
                </w:tcPr>
                <w:p w14:paraId="6FD9C100"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p>
              </w:tc>
              <w:tc>
                <w:tcPr>
                  <w:tcW w:w="660" w:type="dxa"/>
                  <w:tcBorders>
                    <w:top w:val="nil"/>
                    <w:left w:val="nil"/>
                    <w:bottom w:val="single" w:sz="4" w:space="0" w:color="auto"/>
                    <w:right w:val="single" w:sz="4" w:space="0" w:color="auto"/>
                  </w:tcBorders>
                  <w:shd w:val="clear" w:color="auto" w:fill="auto"/>
                  <w:vAlign w:val="center"/>
                  <w:hideMark/>
                </w:tcPr>
                <w:p w14:paraId="0FCE0262"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6D3E13EF" w14:textId="77777777" w:rsidR="00614C10" w:rsidRPr="00947581" w:rsidRDefault="00614C10" w:rsidP="00AF7B20">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Cuenca de Burgos. Entidad Tamaulipas Monto $6182700</w:t>
                  </w:r>
                </w:p>
              </w:tc>
            </w:tr>
            <w:tr w:rsidR="00614C10" w:rsidRPr="00947581" w14:paraId="3196808C" w14:textId="77777777" w:rsidTr="00CA7FA8">
              <w:trPr>
                <w:trHeight w:val="300"/>
                <w:jc w:val="center"/>
              </w:trPr>
              <w:tc>
                <w:tcPr>
                  <w:tcW w:w="680" w:type="dxa"/>
                  <w:tcBorders>
                    <w:top w:val="nil"/>
                    <w:left w:val="single" w:sz="4" w:space="0" w:color="auto"/>
                    <w:bottom w:val="single" w:sz="4" w:space="0" w:color="auto"/>
                    <w:right w:val="single" w:sz="4" w:space="0" w:color="auto"/>
                  </w:tcBorders>
                  <w:shd w:val="clear" w:color="000000" w:fill="FFCCFF"/>
                  <w:vAlign w:val="center"/>
                  <w:hideMark/>
                </w:tcPr>
                <w:p w14:paraId="7F6EAEEA"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852</w:t>
                  </w:r>
                </w:p>
              </w:tc>
              <w:tc>
                <w:tcPr>
                  <w:tcW w:w="6820" w:type="dxa"/>
                  <w:gridSpan w:val="2"/>
                  <w:tcBorders>
                    <w:top w:val="single" w:sz="4" w:space="0" w:color="auto"/>
                    <w:left w:val="nil"/>
                    <w:bottom w:val="single" w:sz="4" w:space="0" w:color="auto"/>
                    <w:right w:val="single" w:sz="4" w:space="0" w:color="auto"/>
                  </w:tcBorders>
                  <w:shd w:val="clear" w:color="000000" w:fill="FFCCFF"/>
                  <w:vAlign w:val="center"/>
                  <w:hideMark/>
                </w:tcPr>
                <w:p w14:paraId="54393441"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MELLADO BOSQUE MIGUEL ANGEL</w:t>
                  </w:r>
                </w:p>
              </w:tc>
            </w:tr>
            <w:tr w:rsidR="00614C10" w:rsidRPr="00947581" w14:paraId="7316D95C" w14:textId="77777777" w:rsidTr="00CA7FA8">
              <w:trPr>
                <w:trHeight w:val="63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5CE5A04"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 </w:t>
                  </w:r>
                </w:p>
              </w:tc>
              <w:tc>
                <w:tcPr>
                  <w:tcW w:w="660" w:type="dxa"/>
                  <w:tcBorders>
                    <w:top w:val="nil"/>
                    <w:left w:val="nil"/>
                    <w:bottom w:val="single" w:sz="4" w:space="0" w:color="auto"/>
                    <w:right w:val="single" w:sz="4" w:space="0" w:color="auto"/>
                  </w:tcBorders>
                  <w:shd w:val="clear" w:color="auto" w:fill="auto"/>
                  <w:vAlign w:val="center"/>
                  <w:hideMark/>
                </w:tcPr>
                <w:p w14:paraId="08603F85"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6F7192BA" w14:textId="77777777" w:rsidR="00614C10" w:rsidRPr="00947581" w:rsidRDefault="00614C10" w:rsidP="000F395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Mejoramiento de la Producción de Enzimas para Alimentación Animal Empleando la Planta S</w:t>
                  </w:r>
                  <w:r w:rsidR="000F3959">
                    <w:rPr>
                      <w:rFonts w:ascii="Verdana" w:eastAsia="Times New Roman" w:hAnsi="Verdana" w:cs="Calibri"/>
                      <w:color w:val="000000"/>
                      <w:sz w:val="16"/>
                      <w:szCs w:val="16"/>
                      <w:lang w:eastAsia="es-MX"/>
                    </w:rPr>
                    <w:t xml:space="preserve">ilvícola </w:t>
                  </w:r>
                  <w:proofErr w:type="spellStart"/>
                  <w:r w:rsidR="000F3959">
                    <w:rPr>
                      <w:rFonts w:ascii="Verdana" w:eastAsia="Times New Roman" w:hAnsi="Verdana" w:cs="Calibri"/>
                      <w:color w:val="000000"/>
                      <w:sz w:val="16"/>
                      <w:szCs w:val="16"/>
                      <w:lang w:eastAsia="es-MX"/>
                    </w:rPr>
                    <w:t>fluorencia</w:t>
                  </w:r>
                  <w:proofErr w:type="spellEnd"/>
                  <w:r w:rsidR="000F3959">
                    <w:rPr>
                      <w:rFonts w:ascii="Verdana" w:eastAsia="Times New Roman" w:hAnsi="Verdana" w:cs="Calibri"/>
                      <w:color w:val="000000"/>
                      <w:sz w:val="16"/>
                      <w:szCs w:val="16"/>
                      <w:lang w:eastAsia="es-MX"/>
                    </w:rPr>
                    <w:t xml:space="preserve"> </w:t>
                  </w:r>
                  <w:proofErr w:type="spellStart"/>
                  <w:r w:rsidR="000F3959">
                    <w:rPr>
                      <w:rFonts w:ascii="Verdana" w:eastAsia="Times New Roman" w:hAnsi="Verdana" w:cs="Calibri"/>
                      <w:color w:val="000000"/>
                      <w:sz w:val="16"/>
                      <w:szCs w:val="16"/>
                      <w:lang w:eastAsia="es-MX"/>
                    </w:rPr>
                    <w:t>cernua</w:t>
                  </w:r>
                  <w:proofErr w:type="spellEnd"/>
                  <w:r w:rsidR="000F3959">
                    <w:rPr>
                      <w:rFonts w:ascii="Verdana" w:eastAsia="Times New Roman" w:hAnsi="Verdana" w:cs="Calibri"/>
                      <w:color w:val="000000"/>
                      <w:sz w:val="16"/>
                      <w:szCs w:val="16"/>
                      <w:lang w:eastAsia="es-MX"/>
                    </w:rPr>
                    <w:t xml:space="preserve"> (</w:t>
                  </w:r>
                  <w:proofErr w:type="spellStart"/>
                  <w:r w:rsidR="000F3959">
                    <w:rPr>
                      <w:rFonts w:ascii="Verdana" w:eastAsia="Times New Roman" w:hAnsi="Verdana" w:cs="Calibri"/>
                      <w:color w:val="000000"/>
                      <w:sz w:val="16"/>
                      <w:szCs w:val="16"/>
                      <w:lang w:eastAsia="es-MX"/>
                    </w:rPr>
                    <w:t>hoj</w:t>
                  </w:r>
                  <w:r w:rsidRPr="00947581">
                    <w:rPr>
                      <w:rFonts w:ascii="Verdana" w:eastAsia="Times New Roman" w:hAnsi="Verdana" w:cs="Calibri"/>
                      <w:color w:val="000000"/>
                      <w:sz w:val="16"/>
                      <w:szCs w:val="16"/>
                      <w:lang w:eastAsia="es-MX"/>
                    </w:rPr>
                    <w:t>asen</w:t>
                  </w:r>
                  <w:proofErr w:type="spellEnd"/>
                  <w:r w:rsidRPr="00947581">
                    <w:rPr>
                      <w:rFonts w:ascii="Verdana" w:eastAsia="Times New Roman" w:hAnsi="Verdana" w:cs="Calibri"/>
                      <w:color w:val="000000"/>
                      <w:sz w:val="16"/>
                      <w:szCs w:val="16"/>
                      <w:lang w:eastAsia="es-MX"/>
                    </w:rPr>
                    <w:t>) en Cultivo Sólido. Entidad Coahuila Monto $276000</w:t>
                  </w:r>
                </w:p>
              </w:tc>
            </w:tr>
            <w:tr w:rsidR="00614C10" w:rsidRPr="00947581" w14:paraId="202EBFEF" w14:textId="77777777" w:rsidTr="00CA7FA8">
              <w:trPr>
                <w:trHeight w:val="300"/>
                <w:jc w:val="center"/>
              </w:trPr>
              <w:tc>
                <w:tcPr>
                  <w:tcW w:w="680" w:type="dxa"/>
                  <w:tcBorders>
                    <w:top w:val="nil"/>
                    <w:left w:val="single" w:sz="4" w:space="0" w:color="auto"/>
                    <w:bottom w:val="single" w:sz="4" w:space="0" w:color="auto"/>
                    <w:right w:val="single" w:sz="4" w:space="0" w:color="auto"/>
                  </w:tcBorders>
                  <w:shd w:val="clear" w:color="000000" w:fill="FFCCFF"/>
                  <w:vAlign w:val="center"/>
                  <w:hideMark/>
                </w:tcPr>
                <w:p w14:paraId="4E9D9EEC"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3497</w:t>
                  </w:r>
                </w:p>
              </w:tc>
              <w:tc>
                <w:tcPr>
                  <w:tcW w:w="6820" w:type="dxa"/>
                  <w:gridSpan w:val="2"/>
                  <w:tcBorders>
                    <w:top w:val="single" w:sz="4" w:space="0" w:color="auto"/>
                    <w:left w:val="nil"/>
                    <w:bottom w:val="single" w:sz="4" w:space="0" w:color="auto"/>
                    <w:right w:val="single" w:sz="4" w:space="0" w:color="auto"/>
                  </w:tcBorders>
                  <w:shd w:val="clear" w:color="000000" w:fill="FFCCFF"/>
                  <w:vAlign w:val="center"/>
                  <w:hideMark/>
                </w:tcPr>
                <w:p w14:paraId="0FE6B15C"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AGUILERA CARBO ANTONIO FRANCISCO</w:t>
                  </w:r>
                </w:p>
              </w:tc>
            </w:tr>
            <w:tr w:rsidR="00614C10" w:rsidRPr="00947581" w14:paraId="07F2C979" w14:textId="77777777" w:rsidTr="00CA7FA8">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3C85FF6D"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 </w:t>
                  </w:r>
                </w:p>
              </w:tc>
              <w:tc>
                <w:tcPr>
                  <w:tcW w:w="660" w:type="dxa"/>
                  <w:tcBorders>
                    <w:top w:val="nil"/>
                    <w:left w:val="nil"/>
                    <w:bottom w:val="single" w:sz="4" w:space="0" w:color="auto"/>
                    <w:right w:val="single" w:sz="4" w:space="0" w:color="auto"/>
                  </w:tcBorders>
                  <w:shd w:val="clear" w:color="auto" w:fill="auto"/>
                  <w:vAlign w:val="center"/>
                  <w:hideMark/>
                </w:tcPr>
                <w:p w14:paraId="7BA4DD00"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7EBF321F" w14:textId="77777777" w:rsidR="00614C10" w:rsidRPr="00947581" w:rsidRDefault="00614C10" w:rsidP="000F395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Mejoramiento de la Producción de Enzimas para Alimentación Animal Empleando la Planta S</w:t>
                  </w:r>
                  <w:r w:rsidR="000F3959">
                    <w:rPr>
                      <w:rFonts w:ascii="Verdana" w:eastAsia="Times New Roman" w:hAnsi="Verdana" w:cs="Calibri"/>
                      <w:color w:val="000000"/>
                      <w:sz w:val="16"/>
                      <w:szCs w:val="16"/>
                      <w:lang w:eastAsia="es-MX"/>
                    </w:rPr>
                    <w:t xml:space="preserve">ilvícola </w:t>
                  </w:r>
                  <w:proofErr w:type="spellStart"/>
                  <w:r w:rsidR="000F3959">
                    <w:rPr>
                      <w:rFonts w:ascii="Verdana" w:eastAsia="Times New Roman" w:hAnsi="Verdana" w:cs="Calibri"/>
                      <w:color w:val="000000"/>
                      <w:sz w:val="16"/>
                      <w:szCs w:val="16"/>
                      <w:lang w:eastAsia="es-MX"/>
                    </w:rPr>
                    <w:t>fluorencia</w:t>
                  </w:r>
                  <w:proofErr w:type="spellEnd"/>
                  <w:r w:rsidR="000F3959">
                    <w:rPr>
                      <w:rFonts w:ascii="Verdana" w:eastAsia="Times New Roman" w:hAnsi="Verdana" w:cs="Calibri"/>
                      <w:color w:val="000000"/>
                      <w:sz w:val="16"/>
                      <w:szCs w:val="16"/>
                      <w:lang w:eastAsia="es-MX"/>
                    </w:rPr>
                    <w:t xml:space="preserve"> </w:t>
                  </w:r>
                  <w:proofErr w:type="spellStart"/>
                  <w:r w:rsidR="000F3959">
                    <w:rPr>
                      <w:rFonts w:ascii="Verdana" w:eastAsia="Times New Roman" w:hAnsi="Verdana" w:cs="Calibri"/>
                      <w:color w:val="000000"/>
                      <w:sz w:val="16"/>
                      <w:szCs w:val="16"/>
                      <w:lang w:eastAsia="es-MX"/>
                    </w:rPr>
                    <w:t>cernua</w:t>
                  </w:r>
                  <w:proofErr w:type="spellEnd"/>
                  <w:r w:rsidR="000F3959">
                    <w:rPr>
                      <w:rFonts w:ascii="Verdana" w:eastAsia="Times New Roman" w:hAnsi="Verdana" w:cs="Calibri"/>
                      <w:color w:val="000000"/>
                      <w:sz w:val="16"/>
                      <w:szCs w:val="16"/>
                      <w:lang w:eastAsia="es-MX"/>
                    </w:rPr>
                    <w:t xml:space="preserve"> (</w:t>
                  </w:r>
                  <w:proofErr w:type="spellStart"/>
                  <w:r w:rsidR="000F3959">
                    <w:rPr>
                      <w:rFonts w:ascii="Verdana" w:eastAsia="Times New Roman" w:hAnsi="Verdana" w:cs="Calibri"/>
                      <w:color w:val="000000"/>
                      <w:sz w:val="16"/>
                      <w:szCs w:val="16"/>
                      <w:lang w:eastAsia="es-MX"/>
                    </w:rPr>
                    <w:t>hoja</w:t>
                  </w:r>
                  <w:r w:rsidRPr="00947581">
                    <w:rPr>
                      <w:rFonts w:ascii="Verdana" w:eastAsia="Times New Roman" w:hAnsi="Verdana" w:cs="Calibri"/>
                      <w:color w:val="000000"/>
                      <w:sz w:val="16"/>
                      <w:szCs w:val="16"/>
                      <w:lang w:eastAsia="es-MX"/>
                    </w:rPr>
                    <w:t>sen</w:t>
                  </w:r>
                  <w:proofErr w:type="spellEnd"/>
                  <w:r w:rsidRPr="00947581">
                    <w:rPr>
                      <w:rFonts w:ascii="Verdana" w:eastAsia="Times New Roman" w:hAnsi="Verdana" w:cs="Calibri"/>
                      <w:color w:val="000000"/>
                      <w:sz w:val="16"/>
                      <w:szCs w:val="16"/>
                      <w:lang w:eastAsia="es-MX"/>
                    </w:rPr>
                    <w:t>) en Cultivo Sólido. Entidad Coahuila Monto $276000</w:t>
                  </w:r>
                </w:p>
              </w:tc>
            </w:tr>
            <w:tr w:rsidR="00614C10" w:rsidRPr="00947581" w14:paraId="1271929C" w14:textId="77777777" w:rsidTr="00CA7FA8">
              <w:trPr>
                <w:trHeight w:val="300"/>
                <w:jc w:val="center"/>
              </w:trPr>
              <w:tc>
                <w:tcPr>
                  <w:tcW w:w="680" w:type="dxa"/>
                  <w:vMerge/>
                  <w:tcBorders>
                    <w:top w:val="nil"/>
                    <w:left w:val="single" w:sz="4" w:space="0" w:color="auto"/>
                    <w:bottom w:val="single" w:sz="4" w:space="0" w:color="auto"/>
                    <w:right w:val="single" w:sz="4" w:space="0" w:color="auto"/>
                  </w:tcBorders>
                  <w:vAlign w:val="center"/>
                  <w:hideMark/>
                </w:tcPr>
                <w:p w14:paraId="0827E454"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p>
              </w:tc>
              <w:tc>
                <w:tcPr>
                  <w:tcW w:w="660" w:type="dxa"/>
                  <w:tcBorders>
                    <w:top w:val="nil"/>
                    <w:left w:val="nil"/>
                    <w:bottom w:val="single" w:sz="4" w:space="0" w:color="auto"/>
                    <w:right w:val="single" w:sz="4" w:space="0" w:color="auto"/>
                  </w:tcBorders>
                  <w:shd w:val="clear" w:color="auto" w:fill="auto"/>
                  <w:noWrap/>
                  <w:vAlign w:val="bottom"/>
                  <w:hideMark/>
                </w:tcPr>
                <w:p w14:paraId="7D6F14EC" w14:textId="77777777" w:rsidR="00614C10" w:rsidRPr="00947581" w:rsidRDefault="00614C10" w:rsidP="00045ED9">
                  <w:pPr>
                    <w:spacing w:after="0" w:line="240" w:lineRule="auto"/>
                    <w:rPr>
                      <w:rFonts w:ascii="Calibri" w:eastAsia="Times New Roman" w:hAnsi="Calibri" w:cs="Calibri"/>
                      <w:color w:val="000000"/>
                      <w:lang w:eastAsia="es-MX"/>
                    </w:rPr>
                  </w:pPr>
                  <w:r w:rsidRPr="00947581">
                    <w:rPr>
                      <w:rFonts w:ascii="Calibri" w:eastAsia="Times New Roman" w:hAnsi="Calibri" w:cs="Calibri"/>
                      <w:color w:val="000000"/>
                      <w:lang w:eastAsia="es-MX"/>
                    </w:rPr>
                    <w:t> </w:t>
                  </w:r>
                </w:p>
              </w:tc>
              <w:tc>
                <w:tcPr>
                  <w:tcW w:w="6160" w:type="dxa"/>
                  <w:tcBorders>
                    <w:top w:val="nil"/>
                    <w:left w:val="nil"/>
                    <w:bottom w:val="single" w:sz="4" w:space="0" w:color="auto"/>
                    <w:right w:val="single" w:sz="4" w:space="0" w:color="auto"/>
                  </w:tcBorders>
                  <w:shd w:val="clear" w:color="auto" w:fill="auto"/>
                  <w:noWrap/>
                  <w:vAlign w:val="bottom"/>
                  <w:hideMark/>
                </w:tcPr>
                <w:p w14:paraId="29829A98" w14:textId="77777777" w:rsidR="00614C10" w:rsidRPr="00947581" w:rsidRDefault="00614C10" w:rsidP="00045ED9">
                  <w:pPr>
                    <w:spacing w:after="0" w:line="240" w:lineRule="auto"/>
                    <w:rPr>
                      <w:rFonts w:ascii="Calibri" w:eastAsia="Times New Roman" w:hAnsi="Calibri" w:cs="Calibri"/>
                      <w:color w:val="000000"/>
                      <w:lang w:eastAsia="es-MX"/>
                    </w:rPr>
                  </w:pPr>
                  <w:r w:rsidRPr="00947581">
                    <w:rPr>
                      <w:rFonts w:ascii="Calibri" w:eastAsia="Times New Roman" w:hAnsi="Calibri" w:cs="Calibri"/>
                      <w:color w:val="000000"/>
                      <w:lang w:eastAsia="es-MX"/>
                    </w:rPr>
                    <w:t> </w:t>
                  </w:r>
                </w:p>
              </w:tc>
            </w:tr>
            <w:tr w:rsidR="00614C10" w:rsidRPr="00947581" w14:paraId="0AD35ABC" w14:textId="77777777" w:rsidTr="00CA7FA8">
              <w:trPr>
                <w:trHeight w:val="300"/>
                <w:jc w:val="center"/>
              </w:trPr>
              <w:tc>
                <w:tcPr>
                  <w:tcW w:w="680" w:type="dxa"/>
                  <w:vMerge/>
                  <w:tcBorders>
                    <w:top w:val="nil"/>
                    <w:left w:val="single" w:sz="4" w:space="0" w:color="auto"/>
                    <w:bottom w:val="single" w:sz="4" w:space="0" w:color="auto"/>
                    <w:right w:val="single" w:sz="4" w:space="0" w:color="auto"/>
                  </w:tcBorders>
                  <w:vAlign w:val="center"/>
                  <w:hideMark/>
                </w:tcPr>
                <w:p w14:paraId="2A1238E6"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p>
              </w:tc>
              <w:tc>
                <w:tcPr>
                  <w:tcW w:w="660" w:type="dxa"/>
                  <w:tcBorders>
                    <w:top w:val="nil"/>
                    <w:left w:val="nil"/>
                    <w:bottom w:val="single" w:sz="4" w:space="0" w:color="auto"/>
                    <w:right w:val="single" w:sz="4" w:space="0" w:color="auto"/>
                  </w:tcBorders>
                  <w:shd w:val="clear" w:color="auto" w:fill="auto"/>
                  <w:vAlign w:val="center"/>
                  <w:hideMark/>
                </w:tcPr>
                <w:p w14:paraId="181D9B4F"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42DBF1AD" w14:textId="77777777" w:rsidR="00614C10" w:rsidRPr="00947581" w:rsidRDefault="00614C10" w:rsidP="000F395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Análisis de Alimentos. Entidad Coahuila Monto $6000</w:t>
                  </w:r>
                </w:p>
              </w:tc>
            </w:tr>
            <w:tr w:rsidR="00614C10" w:rsidRPr="00947581" w14:paraId="15C4D11A" w14:textId="77777777" w:rsidTr="00CA7FA8">
              <w:trPr>
                <w:trHeight w:val="300"/>
                <w:jc w:val="center"/>
              </w:trPr>
              <w:tc>
                <w:tcPr>
                  <w:tcW w:w="680" w:type="dxa"/>
                  <w:tcBorders>
                    <w:top w:val="nil"/>
                    <w:left w:val="single" w:sz="4" w:space="0" w:color="auto"/>
                    <w:bottom w:val="single" w:sz="4" w:space="0" w:color="auto"/>
                    <w:right w:val="single" w:sz="4" w:space="0" w:color="auto"/>
                  </w:tcBorders>
                  <w:shd w:val="clear" w:color="000000" w:fill="FFCCFF"/>
                  <w:vAlign w:val="center"/>
                  <w:hideMark/>
                </w:tcPr>
                <w:p w14:paraId="694C8C73"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3521</w:t>
                  </w:r>
                </w:p>
              </w:tc>
              <w:tc>
                <w:tcPr>
                  <w:tcW w:w="6820" w:type="dxa"/>
                  <w:gridSpan w:val="2"/>
                  <w:tcBorders>
                    <w:top w:val="single" w:sz="4" w:space="0" w:color="auto"/>
                    <w:left w:val="nil"/>
                    <w:bottom w:val="single" w:sz="4" w:space="0" w:color="auto"/>
                    <w:right w:val="single" w:sz="4" w:space="0" w:color="auto"/>
                  </w:tcBorders>
                  <w:shd w:val="clear" w:color="000000" w:fill="FFCCFF"/>
                  <w:vAlign w:val="center"/>
                  <w:hideMark/>
                </w:tcPr>
                <w:p w14:paraId="38B513C9"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AREVALO SANMIGUEL CARLOS ALBERTO</w:t>
                  </w:r>
                </w:p>
              </w:tc>
            </w:tr>
            <w:tr w:rsidR="00614C10" w:rsidRPr="00947581" w14:paraId="0BDAD99E" w14:textId="77777777" w:rsidTr="00CA7FA8">
              <w:trPr>
                <w:trHeight w:val="30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A968612"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 </w:t>
                  </w:r>
                </w:p>
              </w:tc>
              <w:tc>
                <w:tcPr>
                  <w:tcW w:w="660" w:type="dxa"/>
                  <w:tcBorders>
                    <w:top w:val="nil"/>
                    <w:left w:val="nil"/>
                    <w:bottom w:val="single" w:sz="4" w:space="0" w:color="auto"/>
                    <w:right w:val="single" w:sz="4" w:space="0" w:color="auto"/>
                  </w:tcBorders>
                  <w:shd w:val="clear" w:color="auto" w:fill="auto"/>
                  <w:vAlign w:val="center"/>
                  <w:hideMark/>
                </w:tcPr>
                <w:p w14:paraId="3BA24026"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5A83C2F3" w14:textId="77777777" w:rsidR="00614C10" w:rsidRPr="00947581" w:rsidRDefault="00614C10" w:rsidP="000F395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Análisis de Alimentos. Entidad Coahuila Monto $6000</w:t>
                  </w:r>
                </w:p>
              </w:tc>
            </w:tr>
            <w:tr w:rsidR="00614C10" w:rsidRPr="00947581" w14:paraId="4B1B5C9A" w14:textId="77777777" w:rsidTr="00CA7FA8">
              <w:trPr>
                <w:trHeight w:val="300"/>
                <w:jc w:val="center"/>
              </w:trPr>
              <w:tc>
                <w:tcPr>
                  <w:tcW w:w="680" w:type="dxa"/>
                  <w:tcBorders>
                    <w:top w:val="nil"/>
                    <w:left w:val="single" w:sz="4" w:space="0" w:color="auto"/>
                    <w:bottom w:val="single" w:sz="4" w:space="0" w:color="auto"/>
                    <w:right w:val="single" w:sz="4" w:space="0" w:color="auto"/>
                  </w:tcBorders>
                  <w:shd w:val="clear" w:color="000000" w:fill="FFCCFF"/>
                  <w:vAlign w:val="center"/>
                  <w:hideMark/>
                </w:tcPr>
                <w:p w14:paraId="65DB471B"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940</w:t>
                  </w:r>
                </w:p>
              </w:tc>
              <w:tc>
                <w:tcPr>
                  <w:tcW w:w="6820" w:type="dxa"/>
                  <w:gridSpan w:val="2"/>
                  <w:tcBorders>
                    <w:top w:val="single" w:sz="4" w:space="0" w:color="auto"/>
                    <w:left w:val="nil"/>
                    <w:bottom w:val="single" w:sz="4" w:space="0" w:color="auto"/>
                    <w:right w:val="single" w:sz="4" w:space="0" w:color="auto"/>
                  </w:tcBorders>
                  <w:shd w:val="clear" w:color="000000" w:fill="FFCCFF"/>
                  <w:vAlign w:val="center"/>
                  <w:hideMark/>
                </w:tcPr>
                <w:p w14:paraId="2843C64E"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REYNAGA VALDES JUAN RICARDO</w:t>
                  </w:r>
                </w:p>
              </w:tc>
            </w:tr>
            <w:tr w:rsidR="00614C10" w:rsidRPr="00947581" w14:paraId="4C08CE84" w14:textId="77777777" w:rsidTr="00CA7FA8">
              <w:trPr>
                <w:trHeight w:val="30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3BC579C"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 </w:t>
                  </w:r>
                </w:p>
              </w:tc>
              <w:tc>
                <w:tcPr>
                  <w:tcW w:w="660" w:type="dxa"/>
                  <w:tcBorders>
                    <w:top w:val="nil"/>
                    <w:left w:val="nil"/>
                    <w:bottom w:val="single" w:sz="4" w:space="0" w:color="auto"/>
                    <w:right w:val="single" w:sz="4" w:space="0" w:color="auto"/>
                  </w:tcBorders>
                  <w:shd w:val="clear" w:color="auto" w:fill="auto"/>
                  <w:vAlign w:val="center"/>
                  <w:hideMark/>
                </w:tcPr>
                <w:p w14:paraId="1B79E972"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2EFD71F0" w14:textId="77777777" w:rsidR="00614C10" w:rsidRPr="00947581" w:rsidRDefault="00614C10" w:rsidP="000F395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Medicina Integrativa. Entidad Coahuila Monto $69330</w:t>
                  </w:r>
                </w:p>
              </w:tc>
            </w:tr>
            <w:tr w:rsidR="00614C10" w:rsidRPr="00947581" w14:paraId="68DF2FC3" w14:textId="77777777" w:rsidTr="00CA7FA8">
              <w:trPr>
                <w:trHeight w:val="300"/>
                <w:jc w:val="center"/>
              </w:trPr>
              <w:tc>
                <w:tcPr>
                  <w:tcW w:w="680" w:type="dxa"/>
                  <w:tcBorders>
                    <w:top w:val="nil"/>
                    <w:left w:val="single" w:sz="4" w:space="0" w:color="auto"/>
                    <w:bottom w:val="single" w:sz="4" w:space="0" w:color="auto"/>
                    <w:right w:val="single" w:sz="4" w:space="0" w:color="auto"/>
                  </w:tcBorders>
                  <w:shd w:val="clear" w:color="000000" w:fill="FFCCFF"/>
                  <w:vAlign w:val="center"/>
                  <w:hideMark/>
                </w:tcPr>
                <w:p w14:paraId="08E77EFD"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1465</w:t>
                  </w:r>
                </w:p>
              </w:tc>
              <w:tc>
                <w:tcPr>
                  <w:tcW w:w="6820" w:type="dxa"/>
                  <w:gridSpan w:val="2"/>
                  <w:tcBorders>
                    <w:top w:val="single" w:sz="4" w:space="0" w:color="auto"/>
                    <w:left w:val="nil"/>
                    <w:bottom w:val="single" w:sz="4" w:space="0" w:color="auto"/>
                    <w:right w:val="single" w:sz="4" w:space="0" w:color="auto"/>
                  </w:tcBorders>
                  <w:shd w:val="clear" w:color="000000" w:fill="FFCCFF"/>
                  <w:vAlign w:val="center"/>
                  <w:hideMark/>
                </w:tcPr>
                <w:p w14:paraId="33FF6C01"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GONZALEZ MORALES HUMBERTO CELESTINO</w:t>
                  </w:r>
                </w:p>
              </w:tc>
            </w:tr>
            <w:tr w:rsidR="00614C10" w:rsidRPr="00947581" w14:paraId="4401B9E6" w14:textId="77777777" w:rsidTr="00CA7FA8">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55383E08"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 </w:t>
                  </w:r>
                </w:p>
              </w:tc>
              <w:tc>
                <w:tcPr>
                  <w:tcW w:w="660" w:type="dxa"/>
                  <w:tcBorders>
                    <w:top w:val="nil"/>
                    <w:left w:val="nil"/>
                    <w:bottom w:val="single" w:sz="4" w:space="0" w:color="auto"/>
                    <w:right w:val="single" w:sz="4" w:space="0" w:color="auto"/>
                  </w:tcBorders>
                  <w:shd w:val="clear" w:color="auto" w:fill="auto"/>
                  <w:vAlign w:val="center"/>
                  <w:hideMark/>
                </w:tcPr>
                <w:p w14:paraId="69B08BDA"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34F206F5" w14:textId="77777777" w:rsidR="00614C10" w:rsidRPr="00947581" w:rsidRDefault="00614C10" w:rsidP="000F395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UAAAN-CONAFOR Entidad de Certificación Jornadas de Evaluación y Certificación de Asesores TEC y PSTF PRONAFOR 2013. Entidad Coahuila Monto $336000</w:t>
                  </w:r>
                </w:p>
              </w:tc>
            </w:tr>
            <w:tr w:rsidR="00614C10" w:rsidRPr="00947581" w14:paraId="2B127EB1" w14:textId="77777777" w:rsidTr="00CA7FA8">
              <w:trPr>
                <w:trHeight w:val="300"/>
                <w:jc w:val="center"/>
              </w:trPr>
              <w:tc>
                <w:tcPr>
                  <w:tcW w:w="680" w:type="dxa"/>
                  <w:vMerge/>
                  <w:tcBorders>
                    <w:top w:val="nil"/>
                    <w:left w:val="single" w:sz="4" w:space="0" w:color="auto"/>
                    <w:bottom w:val="single" w:sz="4" w:space="0" w:color="auto"/>
                    <w:right w:val="single" w:sz="4" w:space="0" w:color="auto"/>
                  </w:tcBorders>
                  <w:vAlign w:val="center"/>
                  <w:hideMark/>
                </w:tcPr>
                <w:p w14:paraId="11457EAE"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p>
              </w:tc>
              <w:tc>
                <w:tcPr>
                  <w:tcW w:w="660" w:type="dxa"/>
                  <w:tcBorders>
                    <w:top w:val="nil"/>
                    <w:left w:val="nil"/>
                    <w:bottom w:val="single" w:sz="4" w:space="0" w:color="auto"/>
                    <w:right w:val="single" w:sz="4" w:space="0" w:color="auto"/>
                  </w:tcBorders>
                  <w:shd w:val="clear" w:color="auto" w:fill="auto"/>
                  <w:noWrap/>
                  <w:vAlign w:val="bottom"/>
                  <w:hideMark/>
                </w:tcPr>
                <w:p w14:paraId="32198FAF" w14:textId="77777777" w:rsidR="00614C10" w:rsidRPr="00947581" w:rsidRDefault="00614C10" w:rsidP="00045ED9">
                  <w:pPr>
                    <w:spacing w:after="0" w:line="240" w:lineRule="auto"/>
                    <w:rPr>
                      <w:rFonts w:ascii="Calibri" w:eastAsia="Times New Roman" w:hAnsi="Calibri" w:cs="Calibri"/>
                      <w:color w:val="000000"/>
                      <w:lang w:eastAsia="es-MX"/>
                    </w:rPr>
                  </w:pPr>
                  <w:r w:rsidRPr="00947581">
                    <w:rPr>
                      <w:rFonts w:ascii="Calibri" w:eastAsia="Times New Roman" w:hAnsi="Calibri" w:cs="Calibri"/>
                      <w:color w:val="000000"/>
                      <w:lang w:eastAsia="es-MX"/>
                    </w:rPr>
                    <w:t> </w:t>
                  </w:r>
                </w:p>
              </w:tc>
              <w:tc>
                <w:tcPr>
                  <w:tcW w:w="6160" w:type="dxa"/>
                  <w:tcBorders>
                    <w:top w:val="nil"/>
                    <w:left w:val="nil"/>
                    <w:bottom w:val="single" w:sz="4" w:space="0" w:color="auto"/>
                    <w:right w:val="single" w:sz="4" w:space="0" w:color="auto"/>
                  </w:tcBorders>
                  <w:shd w:val="clear" w:color="auto" w:fill="auto"/>
                  <w:noWrap/>
                  <w:vAlign w:val="bottom"/>
                  <w:hideMark/>
                </w:tcPr>
                <w:p w14:paraId="19AA0870" w14:textId="77777777" w:rsidR="00614C10" w:rsidRPr="00947581" w:rsidRDefault="00614C10" w:rsidP="00045ED9">
                  <w:pPr>
                    <w:spacing w:after="0" w:line="240" w:lineRule="auto"/>
                    <w:rPr>
                      <w:rFonts w:ascii="Calibri" w:eastAsia="Times New Roman" w:hAnsi="Calibri" w:cs="Calibri"/>
                      <w:color w:val="000000"/>
                      <w:lang w:eastAsia="es-MX"/>
                    </w:rPr>
                  </w:pPr>
                  <w:r w:rsidRPr="00947581">
                    <w:rPr>
                      <w:rFonts w:ascii="Calibri" w:eastAsia="Times New Roman" w:hAnsi="Calibri" w:cs="Calibri"/>
                      <w:color w:val="000000"/>
                      <w:lang w:eastAsia="es-MX"/>
                    </w:rPr>
                    <w:t> </w:t>
                  </w:r>
                </w:p>
              </w:tc>
            </w:tr>
            <w:tr w:rsidR="00614C10" w:rsidRPr="00947581" w14:paraId="6551AB7B" w14:textId="77777777" w:rsidTr="00CA7FA8">
              <w:trPr>
                <w:trHeight w:val="630"/>
                <w:jc w:val="center"/>
              </w:trPr>
              <w:tc>
                <w:tcPr>
                  <w:tcW w:w="680" w:type="dxa"/>
                  <w:vMerge/>
                  <w:tcBorders>
                    <w:top w:val="nil"/>
                    <w:left w:val="single" w:sz="4" w:space="0" w:color="auto"/>
                    <w:bottom w:val="single" w:sz="4" w:space="0" w:color="auto"/>
                    <w:right w:val="single" w:sz="4" w:space="0" w:color="auto"/>
                  </w:tcBorders>
                  <w:vAlign w:val="center"/>
                  <w:hideMark/>
                </w:tcPr>
                <w:p w14:paraId="7F930325"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p>
              </w:tc>
              <w:tc>
                <w:tcPr>
                  <w:tcW w:w="660" w:type="dxa"/>
                  <w:tcBorders>
                    <w:top w:val="nil"/>
                    <w:left w:val="nil"/>
                    <w:bottom w:val="single" w:sz="4" w:space="0" w:color="auto"/>
                    <w:right w:val="single" w:sz="4" w:space="0" w:color="auto"/>
                  </w:tcBorders>
                  <w:shd w:val="clear" w:color="auto" w:fill="auto"/>
                  <w:vAlign w:val="center"/>
                  <w:hideMark/>
                </w:tcPr>
                <w:p w14:paraId="45ECA125"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21EEE847" w14:textId="77777777" w:rsidR="00614C10" w:rsidRPr="00947581" w:rsidRDefault="00614C10" w:rsidP="000F395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CONAFOR-UAAAN Entidad de Certificación, Jornadas de Evaluación y Certificación de Asesores Técnicos y PSTF, PRONAFOR 2015. Entidad Chiapas Monto $1193500</w:t>
                  </w:r>
                </w:p>
              </w:tc>
            </w:tr>
            <w:tr w:rsidR="00614C10" w:rsidRPr="00947581" w14:paraId="6A953A2D" w14:textId="77777777" w:rsidTr="00CA7FA8">
              <w:trPr>
                <w:trHeight w:val="300"/>
                <w:jc w:val="center"/>
              </w:trPr>
              <w:tc>
                <w:tcPr>
                  <w:tcW w:w="680" w:type="dxa"/>
                  <w:vMerge/>
                  <w:tcBorders>
                    <w:top w:val="nil"/>
                    <w:left w:val="single" w:sz="4" w:space="0" w:color="auto"/>
                    <w:bottom w:val="single" w:sz="4" w:space="0" w:color="auto"/>
                    <w:right w:val="single" w:sz="4" w:space="0" w:color="auto"/>
                  </w:tcBorders>
                  <w:vAlign w:val="center"/>
                  <w:hideMark/>
                </w:tcPr>
                <w:p w14:paraId="092C76A9"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p>
              </w:tc>
              <w:tc>
                <w:tcPr>
                  <w:tcW w:w="660" w:type="dxa"/>
                  <w:tcBorders>
                    <w:top w:val="nil"/>
                    <w:left w:val="nil"/>
                    <w:bottom w:val="single" w:sz="4" w:space="0" w:color="auto"/>
                    <w:right w:val="single" w:sz="4" w:space="0" w:color="auto"/>
                  </w:tcBorders>
                  <w:shd w:val="clear" w:color="auto" w:fill="auto"/>
                  <w:noWrap/>
                  <w:vAlign w:val="bottom"/>
                  <w:hideMark/>
                </w:tcPr>
                <w:p w14:paraId="09D0F73B" w14:textId="77777777" w:rsidR="00614C10" w:rsidRPr="00947581" w:rsidRDefault="00614C10" w:rsidP="00045ED9">
                  <w:pPr>
                    <w:spacing w:after="0" w:line="240" w:lineRule="auto"/>
                    <w:rPr>
                      <w:rFonts w:ascii="Calibri" w:eastAsia="Times New Roman" w:hAnsi="Calibri" w:cs="Calibri"/>
                      <w:color w:val="000000"/>
                      <w:lang w:eastAsia="es-MX"/>
                    </w:rPr>
                  </w:pPr>
                  <w:r w:rsidRPr="00947581">
                    <w:rPr>
                      <w:rFonts w:ascii="Calibri" w:eastAsia="Times New Roman" w:hAnsi="Calibri" w:cs="Calibri"/>
                      <w:color w:val="000000"/>
                      <w:lang w:eastAsia="es-MX"/>
                    </w:rPr>
                    <w:t> </w:t>
                  </w:r>
                </w:p>
              </w:tc>
              <w:tc>
                <w:tcPr>
                  <w:tcW w:w="6160" w:type="dxa"/>
                  <w:tcBorders>
                    <w:top w:val="nil"/>
                    <w:left w:val="nil"/>
                    <w:bottom w:val="single" w:sz="4" w:space="0" w:color="auto"/>
                    <w:right w:val="single" w:sz="4" w:space="0" w:color="auto"/>
                  </w:tcBorders>
                  <w:shd w:val="clear" w:color="auto" w:fill="auto"/>
                  <w:noWrap/>
                  <w:vAlign w:val="bottom"/>
                  <w:hideMark/>
                </w:tcPr>
                <w:p w14:paraId="30A95100" w14:textId="77777777" w:rsidR="00614C10" w:rsidRPr="00947581" w:rsidRDefault="00614C10" w:rsidP="00045ED9">
                  <w:pPr>
                    <w:spacing w:after="0" w:line="240" w:lineRule="auto"/>
                    <w:rPr>
                      <w:rFonts w:ascii="Calibri" w:eastAsia="Times New Roman" w:hAnsi="Calibri" w:cs="Calibri"/>
                      <w:color w:val="000000"/>
                      <w:lang w:eastAsia="es-MX"/>
                    </w:rPr>
                  </w:pPr>
                  <w:r w:rsidRPr="00947581">
                    <w:rPr>
                      <w:rFonts w:ascii="Calibri" w:eastAsia="Times New Roman" w:hAnsi="Calibri" w:cs="Calibri"/>
                      <w:color w:val="000000"/>
                      <w:lang w:eastAsia="es-MX"/>
                    </w:rPr>
                    <w:t> </w:t>
                  </w:r>
                </w:p>
              </w:tc>
            </w:tr>
            <w:tr w:rsidR="00614C10" w:rsidRPr="00947581" w14:paraId="41E577F1" w14:textId="77777777" w:rsidTr="00CA7FA8">
              <w:trPr>
                <w:trHeight w:val="840"/>
                <w:jc w:val="center"/>
              </w:trPr>
              <w:tc>
                <w:tcPr>
                  <w:tcW w:w="680" w:type="dxa"/>
                  <w:vMerge/>
                  <w:tcBorders>
                    <w:top w:val="nil"/>
                    <w:left w:val="single" w:sz="4" w:space="0" w:color="auto"/>
                    <w:bottom w:val="single" w:sz="4" w:space="0" w:color="auto"/>
                    <w:right w:val="single" w:sz="4" w:space="0" w:color="auto"/>
                  </w:tcBorders>
                  <w:vAlign w:val="center"/>
                  <w:hideMark/>
                </w:tcPr>
                <w:p w14:paraId="79E5ADA1"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p>
              </w:tc>
              <w:tc>
                <w:tcPr>
                  <w:tcW w:w="660" w:type="dxa"/>
                  <w:tcBorders>
                    <w:top w:val="nil"/>
                    <w:left w:val="nil"/>
                    <w:bottom w:val="single" w:sz="4" w:space="0" w:color="auto"/>
                    <w:right w:val="single" w:sz="4" w:space="0" w:color="auto"/>
                  </w:tcBorders>
                  <w:shd w:val="clear" w:color="auto" w:fill="auto"/>
                  <w:vAlign w:val="center"/>
                  <w:hideMark/>
                </w:tcPr>
                <w:p w14:paraId="7B42FF28"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5443A388" w14:textId="77777777" w:rsidR="00614C10" w:rsidRPr="00947581" w:rsidRDefault="00614C10" w:rsidP="000F395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Asesoría Capacitación y Acompañamiento del Técnico en el Proceso Constructivo y Operativo del Componente Conservación y Uso Sustentable de Suelo y Agua (COUSSA) 2014. Entidad Distrito Federal Monto $14752311</w:t>
                  </w:r>
                </w:p>
              </w:tc>
            </w:tr>
            <w:tr w:rsidR="00614C10" w:rsidRPr="00947581" w14:paraId="797E7E3D" w14:textId="77777777" w:rsidTr="00CA7FA8">
              <w:trPr>
                <w:trHeight w:val="300"/>
                <w:jc w:val="center"/>
              </w:trPr>
              <w:tc>
                <w:tcPr>
                  <w:tcW w:w="680" w:type="dxa"/>
                  <w:tcBorders>
                    <w:top w:val="nil"/>
                    <w:left w:val="single" w:sz="4" w:space="0" w:color="auto"/>
                    <w:bottom w:val="single" w:sz="4" w:space="0" w:color="auto"/>
                    <w:right w:val="single" w:sz="4" w:space="0" w:color="auto"/>
                  </w:tcBorders>
                  <w:shd w:val="clear" w:color="000000" w:fill="FFCCFF"/>
                  <w:vAlign w:val="center"/>
                  <w:hideMark/>
                </w:tcPr>
                <w:p w14:paraId="1B3722BB"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1541</w:t>
                  </w:r>
                </w:p>
              </w:tc>
              <w:tc>
                <w:tcPr>
                  <w:tcW w:w="6820" w:type="dxa"/>
                  <w:gridSpan w:val="2"/>
                  <w:tcBorders>
                    <w:top w:val="single" w:sz="4" w:space="0" w:color="auto"/>
                    <w:left w:val="nil"/>
                    <w:bottom w:val="single" w:sz="4" w:space="0" w:color="auto"/>
                    <w:right w:val="single" w:sz="4" w:space="0" w:color="auto"/>
                  </w:tcBorders>
                  <w:shd w:val="clear" w:color="000000" w:fill="FFCCFF"/>
                  <w:vAlign w:val="center"/>
                  <w:hideMark/>
                </w:tcPr>
                <w:p w14:paraId="2D3C3308"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DE LUNA VILLARREAL CARLOS</w:t>
                  </w:r>
                </w:p>
              </w:tc>
            </w:tr>
            <w:tr w:rsidR="00614C10" w:rsidRPr="00947581" w14:paraId="7D71BD9F" w14:textId="77777777" w:rsidTr="00CA7FA8">
              <w:trPr>
                <w:trHeight w:val="63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4BDDD2E"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 </w:t>
                  </w:r>
                </w:p>
              </w:tc>
              <w:tc>
                <w:tcPr>
                  <w:tcW w:w="660" w:type="dxa"/>
                  <w:tcBorders>
                    <w:top w:val="nil"/>
                    <w:left w:val="nil"/>
                    <w:bottom w:val="single" w:sz="4" w:space="0" w:color="auto"/>
                    <w:right w:val="single" w:sz="4" w:space="0" w:color="auto"/>
                  </w:tcBorders>
                  <w:shd w:val="clear" w:color="auto" w:fill="auto"/>
                  <w:vAlign w:val="center"/>
                  <w:hideMark/>
                </w:tcPr>
                <w:p w14:paraId="02DADA4C"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20F54C02" w14:textId="77777777" w:rsidR="00614C10" w:rsidRPr="00947581" w:rsidRDefault="00614C10" w:rsidP="000F395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Acreditación Ambiental para Cumplimiento de Términos y Condicionantes de Proyectos Estratégicos en el Activo Integral Veracruz. Entidad Veracruz Monto $10585597</w:t>
                  </w:r>
                </w:p>
              </w:tc>
            </w:tr>
            <w:tr w:rsidR="00614C10" w:rsidRPr="00947581" w14:paraId="37B17F5B" w14:textId="77777777" w:rsidTr="00CA7FA8">
              <w:trPr>
                <w:trHeight w:val="300"/>
                <w:jc w:val="center"/>
              </w:trPr>
              <w:tc>
                <w:tcPr>
                  <w:tcW w:w="680" w:type="dxa"/>
                  <w:tcBorders>
                    <w:top w:val="nil"/>
                    <w:left w:val="single" w:sz="4" w:space="0" w:color="auto"/>
                    <w:bottom w:val="single" w:sz="4" w:space="0" w:color="auto"/>
                    <w:right w:val="single" w:sz="4" w:space="0" w:color="auto"/>
                  </w:tcBorders>
                  <w:shd w:val="clear" w:color="000000" w:fill="FFCCFF"/>
                  <w:vAlign w:val="center"/>
                  <w:hideMark/>
                </w:tcPr>
                <w:p w14:paraId="0F8465E4"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2274</w:t>
                  </w:r>
                </w:p>
              </w:tc>
              <w:tc>
                <w:tcPr>
                  <w:tcW w:w="6820" w:type="dxa"/>
                  <w:gridSpan w:val="2"/>
                  <w:tcBorders>
                    <w:top w:val="single" w:sz="4" w:space="0" w:color="auto"/>
                    <w:left w:val="nil"/>
                    <w:bottom w:val="single" w:sz="4" w:space="0" w:color="auto"/>
                    <w:right w:val="single" w:sz="4" w:space="0" w:color="auto"/>
                  </w:tcBorders>
                  <w:shd w:val="clear" w:color="000000" w:fill="FFCCFF"/>
                  <w:vAlign w:val="center"/>
                  <w:hideMark/>
                </w:tcPr>
                <w:p w14:paraId="6545894F"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DUEÑEZ ALANIS JOSE</w:t>
                  </w:r>
                </w:p>
              </w:tc>
            </w:tr>
            <w:tr w:rsidR="00614C10" w:rsidRPr="00947581" w14:paraId="490DFFB3" w14:textId="77777777" w:rsidTr="00CA7FA8">
              <w:trPr>
                <w:trHeight w:val="420"/>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F6F8FDD" w14:textId="77777777" w:rsidR="00614C10" w:rsidRPr="00947581" w:rsidRDefault="00614C10" w:rsidP="00045ED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 </w:t>
                  </w:r>
                </w:p>
              </w:tc>
              <w:tc>
                <w:tcPr>
                  <w:tcW w:w="660" w:type="dxa"/>
                  <w:tcBorders>
                    <w:top w:val="nil"/>
                    <w:left w:val="nil"/>
                    <w:bottom w:val="single" w:sz="4" w:space="0" w:color="auto"/>
                    <w:right w:val="single" w:sz="4" w:space="0" w:color="auto"/>
                  </w:tcBorders>
                  <w:shd w:val="clear" w:color="auto" w:fill="auto"/>
                  <w:vAlign w:val="center"/>
                  <w:hideMark/>
                </w:tcPr>
                <w:p w14:paraId="65EEE7E6" w14:textId="77777777" w:rsidR="00614C10" w:rsidRPr="00947581" w:rsidRDefault="00614C10" w:rsidP="00045ED9">
                  <w:pPr>
                    <w:spacing w:after="0" w:line="240" w:lineRule="auto"/>
                    <w:jc w:val="right"/>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2015</w:t>
                  </w:r>
                </w:p>
              </w:tc>
              <w:tc>
                <w:tcPr>
                  <w:tcW w:w="6160" w:type="dxa"/>
                  <w:tcBorders>
                    <w:top w:val="nil"/>
                    <w:left w:val="nil"/>
                    <w:bottom w:val="single" w:sz="4" w:space="0" w:color="auto"/>
                    <w:right w:val="single" w:sz="4" w:space="0" w:color="auto"/>
                  </w:tcBorders>
                  <w:shd w:val="clear" w:color="auto" w:fill="auto"/>
                  <w:vAlign w:val="center"/>
                  <w:hideMark/>
                </w:tcPr>
                <w:p w14:paraId="194361DC" w14:textId="77777777" w:rsidR="00614C10" w:rsidRPr="00947581" w:rsidRDefault="00614C10" w:rsidP="000F3959">
                  <w:pPr>
                    <w:spacing w:after="0" w:line="240" w:lineRule="auto"/>
                    <w:rPr>
                      <w:rFonts w:ascii="Verdana" w:eastAsia="Times New Roman" w:hAnsi="Verdana" w:cs="Calibri"/>
                      <w:color w:val="000000"/>
                      <w:sz w:val="16"/>
                      <w:szCs w:val="16"/>
                      <w:lang w:eastAsia="es-MX"/>
                    </w:rPr>
                  </w:pPr>
                  <w:r w:rsidRPr="00947581">
                    <w:rPr>
                      <w:rFonts w:ascii="Verdana" w:eastAsia="Times New Roman" w:hAnsi="Verdana" w:cs="Calibri"/>
                      <w:color w:val="000000"/>
                      <w:sz w:val="16"/>
                      <w:szCs w:val="16"/>
                      <w:lang w:eastAsia="es-MX"/>
                    </w:rPr>
                    <w:t>Atlas de Peligro Riesgo del Municipio de Acuña, Coahuila. Entidad Coahuila Monto $945000</w:t>
                  </w:r>
                </w:p>
              </w:tc>
            </w:tr>
          </w:tbl>
          <w:p w14:paraId="39175A82" w14:textId="77777777" w:rsidR="00614C10" w:rsidRPr="008911E2" w:rsidRDefault="00614C10" w:rsidP="00045ED9">
            <w:pPr>
              <w:overflowPunct w:val="0"/>
              <w:autoSpaceDE w:val="0"/>
              <w:autoSpaceDN w:val="0"/>
              <w:adjustRightInd w:val="0"/>
              <w:spacing w:after="0" w:line="360" w:lineRule="auto"/>
              <w:ind w:left="176" w:right="318"/>
              <w:jc w:val="both"/>
              <w:textAlignment w:val="baseline"/>
              <w:rPr>
                <w:rFonts w:ascii="Georgia" w:hAnsi="Georgia" w:cs="Arial"/>
                <w:color w:val="92D050"/>
              </w:rPr>
            </w:pPr>
          </w:p>
          <w:p w14:paraId="4FF7F6F5" w14:textId="77777777" w:rsidR="00614C10" w:rsidRPr="00BF7E81" w:rsidRDefault="00614C10" w:rsidP="00045ED9">
            <w:pPr>
              <w:overflowPunct w:val="0"/>
              <w:autoSpaceDE w:val="0"/>
              <w:autoSpaceDN w:val="0"/>
              <w:adjustRightInd w:val="0"/>
              <w:spacing w:after="0" w:line="360" w:lineRule="auto"/>
              <w:ind w:left="176" w:right="318"/>
              <w:jc w:val="both"/>
              <w:textAlignment w:val="baseline"/>
              <w:rPr>
                <w:rFonts w:ascii="Georgia" w:hAnsi="Georgia" w:cs="Arial"/>
                <w:color w:val="000000" w:themeColor="text1"/>
              </w:rPr>
            </w:pPr>
            <w:r w:rsidRPr="00BF7E81">
              <w:rPr>
                <w:rFonts w:ascii="Georgia" w:hAnsi="Georgia" w:cs="Arial"/>
                <w:color w:val="000000" w:themeColor="text1"/>
              </w:rPr>
              <w:t xml:space="preserve">La participación del programa educativo va desde la vinculación que mantienen los propios profesores, </w:t>
            </w:r>
            <w:r>
              <w:rPr>
                <w:rFonts w:ascii="Georgia" w:hAnsi="Georgia" w:cs="Arial"/>
                <w:color w:val="000000" w:themeColor="text1"/>
              </w:rPr>
              <w:t>los Departamento de Producción Animal, Nutrición Animal y Recursos Naturales</w:t>
            </w:r>
            <w:r w:rsidRPr="00BF7E81">
              <w:rPr>
                <w:rFonts w:ascii="Georgia" w:hAnsi="Georgia" w:cs="Arial"/>
                <w:color w:val="000000" w:themeColor="text1"/>
              </w:rPr>
              <w:t xml:space="preserve"> y la propia Universidad, hasta la integ</w:t>
            </w:r>
            <w:r>
              <w:rPr>
                <w:rFonts w:ascii="Georgia" w:hAnsi="Georgia" w:cs="Arial"/>
                <w:color w:val="000000" w:themeColor="text1"/>
              </w:rPr>
              <w:t xml:space="preserve">ración al egresar de Ingenieros Agrónomos Zootecnistas </w:t>
            </w:r>
            <w:r w:rsidRPr="00BF7E81">
              <w:rPr>
                <w:rFonts w:ascii="Georgia" w:hAnsi="Georgia" w:cs="Arial"/>
                <w:color w:val="000000" w:themeColor="text1"/>
              </w:rPr>
              <w:t>y participar como personal profesional ofreciendo sus servicios a través de pago por honorarios y lógicamente pasando por la participación de estudiantes en servicio social, investigación (tesis) y prácticas profesionales.</w:t>
            </w:r>
          </w:p>
          <w:p w14:paraId="76C9E4A6" w14:textId="77777777" w:rsidR="00614C10" w:rsidRPr="008911E2" w:rsidRDefault="00614C10" w:rsidP="00045ED9">
            <w:pPr>
              <w:overflowPunct w:val="0"/>
              <w:autoSpaceDE w:val="0"/>
              <w:autoSpaceDN w:val="0"/>
              <w:adjustRightInd w:val="0"/>
              <w:spacing w:after="0" w:line="360" w:lineRule="auto"/>
              <w:ind w:left="176" w:right="318"/>
              <w:jc w:val="both"/>
              <w:textAlignment w:val="baseline"/>
              <w:rPr>
                <w:rFonts w:ascii="Georgia" w:hAnsi="Georgia" w:cs="Arial"/>
                <w:color w:val="92D050"/>
              </w:rPr>
            </w:pPr>
          </w:p>
          <w:p w14:paraId="3A55B7BB" w14:textId="77777777" w:rsidR="00614C10" w:rsidRPr="00BF7E81" w:rsidRDefault="00614C10" w:rsidP="00045ED9">
            <w:pPr>
              <w:overflowPunct w:val="0"/>
              <w:autoSpaceDE w:val="0"/>
              <w:autoSpaceDN w:val="0"/>
              <w:adjustRightInd w:val="0"/>
              <w:spacing w:after="0" w:line="360" w:lineRule="auto"/>
              <w:ind w:left="176" w:right="318"/>
              <w:jc w:val="both"/>
              <w:textAlignment w:val="baseline"/>
              <w:rPr>
                <w:rFonts w:ascii="Georgia" w:hAnsi="Georgia" w:cs="Arial"/>
                <w:color w:val="00B0F0"/>
              </w:rPr>
            </w:pPr>
            <w:r w:rsidRPr="00BF7E81">
              <w:rPr>
                <w:rFonts w:ascii="Georgia" w:hAnsi="Georgia" w:cs="Arial"/>
                <w:color w:val="000000" w:themeColor="text1"/>
              </w:rPr>
              <w:t xml:space="preserve">Es importante señalar que el presupuesto de los proyectos especiales es prácticamente para </w:t>
            </w:r>
            <w:r w:rsidR="000F3959">
              <w:rPr>
                <w:rFonts w:ascii="Georgia" w:hAnsi="Georgia" w:cs="Arial"/>
                <w:color w:val="000000" w:themeColor="text1"/>
              </w:rPr>
              <w:t>operar cada uno de los mismos, p</w:t>
            </w:r>
            <w:r w:rsidRPr="00BF7E81">
              <w:rPr>
                <w:rFonts w:ascii="Georgia" w:hAnsi="Georgia" w:cs="Arial"/>
                <w:color w:val="000000" w:themeColor="text1"/>
              </w:rPr>
              <w:t xml:space="preserve">ero </w:t>
            </w:r>
            <w:r>
              <w:rPr>
                <w:rFonts w:ascii="Georgia" w:hAnsi="Georgia" w:cs="Arial"/>
                <w:color w:val="000000" w:themeColor="text1"/>
              </w:rPr>
              <w:t xml:space="preserve">los </w:t>
            </w:r>
            <w:r w:rsidRPr="00BF7E81">
              <w:rPr>
                <w:rFonts w:ascii="Georgia" w:hAnsi="Georgia" w:cs="Arial"/>
                <w:color w:val="000000" w:themeColor="text1"/>
              </w:rPr>
              <w:t>Departamento</w:t>
            </w:r>
            <w:r>
              <w:rPr>
                <w:rFonts w:ascii="Georgia" w:hAnsi="Georgia" w:cs="Arial"/>
                <w:color w:val="000000" w:themeColor="text1"/>
              </w:rPr>
              <w:t>s</w:t>
            </w:r>
            <w:r w:rsidRPr="00BF7E81">
              <w:rPr>
                <w:rFonts w:ascii="Georgia" w:hAnsi="Georgia" w:cs="Arial"/>
                <w:color w:val="000000" w:themeColor="text1"/>
              </w:rPr>
              <w:t xml:space="preserve"> </w:t>
            </w:r>
            <w:r>
              <w:rPr>
                <w:rFonts w:ascii="Georgia" w:hAnsi="Georgia" w:cs="Arial"/>
                <w:color w:val="000000" w:themeColor="text1"/>
              </w:rPr>
              <w:t xml:space="preserve">de Producción Animal, Nutrición Animal y Recursos </w:t>
            </w:r>
            <w:r>
              <w:rPr>
                <w:rFonts w:ascii="Georgia" w:hAnsi="Georgia" w:cs="Arial"/>
                <w:color w:val="000000" w:themeColor="text1"/>
              </w:rPr>
              <w:lastRenderedPageBreak/>
              <w:t>Naturales</w:t>
            </w:r>
            <w:r w:rsidRPr="00BF7E81">
              <w:rPr>
                <w:rFonts w:ascii="Georgia" w:hAnsi="Georgia" w:cs="Arial"/>
                <w:color w:val="000000" w:themeColor="text1"/>
              </w:rPr>
              <w:t xml:space="preserve"> y el P</w:t>
            </w:r>
            <w:r w:rsidR="000F3959">
              <w:rPr>
                <w:rFonts w:ascii="Georgia" w:hAnsi="Georgia" w:cs="Arial"/>
                <w:color w:val="000000" w:themeColor="text1"/>
              </w:rPr>
              <w:t>E</w:t>
            </w:r>
            <w:r>
              <w:rPr>
                <w:rFonts w:ascii="Georgia" w:hAnsi="Georgia" w:cs="Arial"/>
                <w:color w:val="000000" w:themeColor="text1"/>
              </w:rPr>
              <w:t>IAZ</w:t>
            </w:r>
            <w:r w:rsidRPr="00BF7E81">
              <w:rPr>
                <w:rFonts w:ascii="Georgia" w:hAnsi="Georgia" w:cs="Arial"/>
                <w:color w:val="000000" w:themeColor="text1"/>
              </w:rPr>
              <w:t xml:space="preserve"> se ven beneficiados.</w:t>
            </w:r>
          </w:p>
        </w:tc>
      </w:tr>
    </w:tbl>
    <w:p w14:paraId="263AC9FC" w14:textId="77777777" w:rsidR="00C32787" w:rsidRPr="00C32787" w:rsidRDefault="00C32787" w:rsidP="00D827B6">
      <w:pPr>
        <w:rPr>
          <w:rFonts w:ascii="Georgia" w:hAnsi="Georgia"/>
          <w:color w:val="FF0000"/>
        </w:rPr>
      </w:pPr>
    </w:p>
    <w:sectPr w:rsidR="00C32787" w:rsidRPr="00C327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26A"/>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C955C3"/>
    <w:multiLevelType w:val="hybridMultilevel"/>
    <w:tmpl w:val="D5802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25C14D9"/>
    <w:multiLevelType w:val="hybridMultilevel"/>
    <w:tmpl w:val="AF04BDD0"/>
    <w:lvl w:ilvl="0" w:tplc="DE12180A">
      <w:start w:val="1100"/>
      <w:numFmt w:val="bullet"/>
      <w:lvlText w:val="-"/>
      <w:lvlJc w:val="left"/>
      <w:pPr>
        <w:ind w:left="536" w:hanging="360"/>
      </w:pPr>
      <w:rPr>
        <w:rFonts w:ascii="Georgia" w:eastAsia="Calibri" w:hAnsi="Georgia" w:cs="Arial" w:hint="default"/>
      </w:rPr>
    </w:lvl>
    <w:lvl w:ilvl="1" w:tplc="080A0003" w:tentative="1">
      <w:start w:val="1"/>
      <w:numFmt w:val="bullet"/>
      <w:lvlText w:val="o"/>
      <w:lvlJc w:val="left"/>
      <w:pPr>
        <w:ind w:left="1256" w:hanging="360"/>
      </w:pPr>
      <w:rPr>
        <w:rFonts w:ascii="Courier New" w:hAnsi="Courier New" w:cs="Courier New" w:hint="default"/>
      </w:rPr>
    </w:lvl>
    <w:lvl w:ilvl="2" w:tplc="080A0005" w:tentative="1">
      <w:start w:val="1"/>
      <w:numFmt w:val="bullet"/>
      <w:lvlText w:val=""/>
      <w:lvlJc w:val="left"/>
      <w:pPr>
        <w:ind w:left="1976" w:hanging="360"/>
      </w:pPr>
      <w:rPr>
        <w:rFonts w:ascii="Wingdings" w:hAnsi="Wingdings" w:hint="default"/>
      </w:rPr>
    </w:lvl>
    <w:lvl w:ilvl="3" w:tplc="080A0001" w:tentative="1">
      <w:start w:val="1"/>
      <w:numFmt w:val="bullet"/>
      <w:lvlText w:val=""/>
      <w:lvlJc w:val="left"/>
      <w:pPr>
        <w:ind w:left="2696" w:hanging="360"/>
      </w:pPr>
      <w:rPr>
        <w:rFonts w:ascii="Symbol" w:hAnsi="Symbol" w:hint="default"/>
      </w:rPr>
    </w:lvl>
    <w:lvl w:ilvl="4" w:tplc="080A0003" w:tentative="1">
      <w:start w:val="1"/>
      <w:numFmt w:val="bullet"/>
      <w:lvlText w:val="o"/>
      <w:lvlJc w:val="left"/>
      <w:pPr>
        <w:ind w:left="3416" w:hanging="360"/>
      </w:pPr>
      <w:rPr>
        <w:rFonts w:ascii="Courier New" w:hAnsi="Courier New" w:cs="Courier New" w:hint="default"/>
      </w:rPr>
    </w:lvl>
    <w:lvl w:ilvl="5" w:tplc="080A0005" w:tentative="1">
      <w:start w:val="1"/>
      <w:numFmt w:val="bullet"/>
      <w:lvlText w:val=""/>
      <w:lvlJc w:val="left"/>
      <w:pPr>
        <w:ind w:left="4136" w:hanging="360"/>
      </w:pPr>
      <w:rPr>
        <w:rFonts w:ascii="Wingdings" w:hAnsi="Wingdings" w:hint="default"/>
      </w:rPr>
    </w:lvl>
    <w:lvl w:ilvl="6" w:tplc="080A0001" w:tentative="1">
      <w:start w:val="1"/>
      <w:numFmt w:val="bullet"/>
      <w:lvlText w:val=""/>
      <w:lvlJc w:val="left"/>
      <w:pPr>
        <w:ind w:left="4856" w:hanging="360"/>
      </w:pPr>
      <w:rPr>
        <w:rFonts w:ascii="Symbol" w:hAnsi="Symbol" w:hint="default"/>
      </w:rPr>
    </w:lvl>
    <w:lvl w:ilvl="7" w:tplc="080A0003" w:tentative="1">
      <w:start w:val="1"/>
      <w:numFmt w:val="bullet"/>
      <w:lvlText w:val="o"/>
      <w:lvlJc w:val="left"/>
      <w:pPr>
        <w:ind w:left="5576" w:hanging="360"/>
      </w:pPr>
      <w:rPr>
        <w:rFonts w:ascii="Courier New" w:hAnsi="Courier New" w:cs="Courier New" w:hint="default"/>
      </w:rPr>
    </w:lvl>
    <w:lvl w:ilvl="8" w:tplc="080A0005" w:tentative="1">
      <w:start w:val="1"/>
      <w:numFmt w:val="bullet"/>
      <w:lvlText w:val=""/>
      <w:lvlJc w:val="left"/>
      <w:pPr>
        <w:ind w:left="6296" w:hanging="360"/>
      </w:pPr>
      <w:rPr>
        <w:rFonts w:ascii="Wingdings" w:hAnsi="Wingdings" w:hint="default"/>
      </w:rPr>
    </w:lvl>
  </w:abstractNum>
  <w:abstractNum w:abstractNumId="4">
    <w:nsid w:val="15AD3B6C"/>
    <w:multiLevelType w:val="hybridMultilevel"/>
    <w:tmpl w:val="1BE6A0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110BEF"/>
    <w:multiLevelType w:val="hybridMultilevel"/>
    <w:tmpl w:val="EB84C9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9">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10">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4CC168E"/>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12">
    <w:nsid w:val="5B49590A"/>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D726ED7"/>
    <w:multiLevelType w:val="hybridMultilevel"/>
    <w:tmpl w:val="2092FF36"/>
    <w:lvl w:ilvl="0" w:tplc="591ABA0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6">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13"/>
  </w:num>
  <w:num w:numId="4">
    <w:abstractNumId w:val="2"/>
  </w:num>
  <w:num w:numId="5">
    <w:abstractNumId w:val="7"/>
  </w:num>
  <w:num w:numId="6">
    <w:abstractNumId w:val="14"/>
  </w:num>
  <w:num w:numId="7">
    <w:abstractNumId w:val="10"/>
  </w:num>
  <w:num w:numId="8">
    <w:abstractNumId w:val="0"/>
  </w:num>
  <w:num w:numId="9">
    <w:abstractNumId w:val="12"/>
  </w:num>
  <w:num w:numId="10">
    <w:abstractNumId w:val="8"/>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8"/>
  </w:num>
  <w:num w:numId="15">
    <w:abstractNumId w:val="17"/>
  </w:num>
  <w:num w:numId="16">
    <w:abstractNumId w:val="6"/>
  </w:num>
  <w:num w:numId="17">
    <w:abstractNumId w:val="1"/>
  </w:num>
  <w:num w:numId="18">
    <w:abstractNumId w:val="4"/>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62"/>
    <w:rsid w:val="000020E8"/>
    <w:rsid w:val="00011B8A"/>
    <w:rsid w:val="00013274"/>
    <w:rsid w:val="00013826"/>
    <w:rsid w:val="00016CEC"/>
    <w:rsid w:val="00026D50"/>
    <w:rsid w:val="00045ED9"/>
    <w:rsid w:val="00052CEF"/>
    <w:rsid w:val="000613D6"/>
    <w:rsid w:val="000622A5"/>
    <w:rsid w:val="00064FCC"/>
    <w:rsid w:val="00065B84"/>
    <w:rsid w:val="000724E0"/>
    <w:rsid w:val="000745CF"/>
    <w:rsid w:val="000911A8"/>
    <w:rsid w:val="000A2007"/>
    <w:rsid w:val="000A701F"/>
    <w:rsid w:val="000B737D"/>
    <w:rsid w:val="000C0DB6"/>
    <w:rsid w:val="000D229F"/>
    <w:rsid w:val="000E2A7D"/>
    <w:rsid w:val="000F3959"/>
    <w:rsid w:val="0010147F"/>
    <w:rsid w:val="0010662D"/>
    <w:rsid w:val="0011262D"/>
    <w:rsid w:val="001212D9"/>
    <w:rsid w:val="001270C7"/>
    <w:rsid w:val="00135B6D"/>
    <w:rsid w:val="001448B4"/>
    <w:rsid w:val="001454E9"/>
    <w:rsid w:val="001731B6"/>
    <w:rsid w:val="00173F6A"/>
    <w:rsid w:val="00192915"/>
    <w:rsid w:val="0019554B"/>
    <w:rsid w:val="001B17CA"/>
    <w:rsid w:val="001B2C7C"/>
    <w:rsid w:val="001C648A"/>
    <w:rsid w:val="001D130E"/>
    <w:rsid w:val="001E7306"/>
    <w:rsid w:val="001F1E15"/>
    <w:rsid w:val="001F3EE6"/>
    <w:rsid w:val="00205B0E"/>
    <w:rsid w:val="00216EED"/>
    <w:rsid w:val="0021757F"/>
    <w:rsid w:val="002315F6"/>
    <w:rsid w:val="00254AA0"/>
    <w:rsid w:val="00270AF3"/>
    <w:rsid w:val="00276985"/>
    <w:rsid w:val="002D58DA"/>
    <w:rsid w:val="002E2820"/>
    <w:rsid w:val="002F630F"/>
    <w:rsid w:val="00310BE0"/>
    <w:rsid w:val="00332F78"/>
    <w:rsid w:val="0035546E"/>
    <w:rsid w:val="003742F5"/>
    <w:rsid w:val="00385089"/>
    <w:rsid w:val="00393D91"/>
    <w:rsid w:val="003966BA"/>
    <w:rsid w:val="003A1F21"/>
    <w:rsid w:val="003B0770"/>
    <w:rsid w:val="003B415E"/>
    <w:rsid w:val="003B7665"/>
    <w:rsid w:val="003B7A2A"/>
    <w:rsid w:val="003C4F93"/>
    <w:rsid w:val="003D295A"/>
    <w:rsid w:val="003D4F93"/>
    <w:rsid w:val="003E09A9"/>
    <w:rsid w:val="003E6FBF"/>
    <w:rsid w:val="003F1641"/>
    <w:rsid w:val="00402A9C"/>
    <w:rsid w:val="00410283"/>
    <w:rsid w:val="00417B48"/>
    <w:rsid w:val="00436E62"/>
    <w:rsid w:val="004423D4"/>
    <w:rsid w:val="004479F7"/>
    <w:rsid w:val="00460296"/>
    <w:rsid w:val="00460C68"/>
    <w:rsid w:val="00464ADA"/>
    <w:rsid w:val="0046735C"/>
    <w:rsid w:val="00471517"/>
    <w:rsid w:val="00486D48"/>
    <w:rsid w:val="004A4269"/>
    <w:rsid w:val="004C14A9"/>
    <w:rsid w:val="004C283F"/>
    <w:rsid w:val="004D4661"/>
    <w:rsid w:val="00510C50"/>
    <w:rsid w:val="005357A1"/>
    <w:rsid w:val="00537D2F"/>
    <w:rsid w:val="00541369"/>
    <w:rsid w:val="00544772"/>
    <w:rsid w:val="00547CEA"/>
    <w:rsid w:val="00553072"/>
    <w:rsid w:val="00570CE9"/>
    <w:rsid w:val="0057468E"/>
    <w:rsid w:val="005906BF"/>
    <w:rsid w:val="005920BA"/>
    <w:rsid w:val="00594970"/>
    <w:rsid w:val="005A0E6F"/>
    <w:rsid w:val="005A1592"/>
    <w:rsid w:val="005A2BCC"/>
    <w:rsid w:val="005A5777"/>
    <w:rsid w:val="005B25FA"/>
    <w:rsid w:val="005C785D"/>
    <w:rsid w:val="005F6B35"/>
    <w:rsid w:val="006020CA"/>
    <w:rsid w:val="006062FE"/>
    <w:rsid w:val="00614AF2"/>
    <w:rsid w:val="00614C10"/>
    <w:rsid w:val="00616329"/>
    <w:rsid w:val="00620D7F"/>
    <w:rsid w:val="00626F04"/>
    <w:rsid w:val="0064025A"/>
    <w:rsid w:val="006929E7"/>
    <w:rsid w:val="00697D7A"/>
    <w:rsid w:val="006A17E9"/>
    <w:rsid w:val="006A6944"/>
    <w:rsid w:val="006B6F18"/>
    <w:rsid w:val="006C3E96"/>
    <w:rsid w:val="006E4FC0"/>
    <w:rsid w:val="006E7F8A"/>
    <w:rsid w:val="006F004D"/>
    <w:rsid w:val="006F6E25"/>
    <w:rsid w:val="006F7CB0"/>
    <w:rsid w:val="007007DF"/>
    <w:rsid w:val="007012EF"/>
    <w:rsid w:val="00720710"/>
    <w:rsid w:val="00733E9D"/>
    <w:rsid w:val="007526A7"/>
    <w:rsid w:val="00753048"/>
    <w:rsid w:val="00765EBD"/>
    <w:rsid w:val="00770867"/>
    <w:rsid w:val="00773E93"/>
    <w:rsid w:val="00775839"/>
    <w:rsid w:val="00795E4D"/>
    <w:rsid w:val="00797193"/>
    <w:rsid w:val="00797AFD"/>
    <w:rsid w:val="007B05EE"/>
    <w:rsid w:val="007D419B"/>
    <w:rsid w:val="007F3B05"/>
    <w:rsid w:val="00824F6F"/>
    <w:rsid w:val="0083118C"/>
    <w:rsid w:val="00836780"/>
    <w:rsid w:val="00837E5D"/>
    <w:rsid w:val="00841ED5"/>
    <w:rsid w:val="0084715A"/>
    <w:rsid w:val="00860784"/>
    <w:rsid w:val="00866633"/>
    <w:rsid w:val="0088075E"/>
    <w:rsid w:val="008A6E23"/>
    <w:rsid w:val="008D1656"/>
    <w:rsid w:val="009166B3"/>
    <w:rsid w:val="00934413"/>
    <w:rsid w:val="00946B72"/>
    <w:rsid w:val="009562A3"/>
    <w:rsid w:val="00961357"/>
    <w:rsid w:val="009802BD"/>
    <w:rsid w:val="00983F1D"/>
    <w:rsid w:val="00986BA8"/>
    <w:rsid w:val="009871EA"/>
    <w:rsid w:val="00994BC0"/>
    <w:rsid w:val="00997ED1"/>
    <w:rsid w:val="009A3772"/>
    <w:rsid w:val="009A7BBB"/>
    <w:rsid w:val="009A7CED"/>
    <w:rsid w:val="009C412E"/>
    <w:rsid w:val="009C670C"/>
    <w:rsid w:val="009D212C"/>
    <w:rsid w:val="009E2F7E"/>
    <w:rsid w:val="009E3F95"/>
    <w:rsid w:val="009E4664"/>
    <w:rsid w:val="009E51B7"/>
    <w:rsid w:val="00A14581"/>
    <w:rsid w:val="00A228CF"/>
    <w:rsid w:val="00A23B7B"/>
    <w:rsid w:val="00A364E9"/>
    <w:rsid w:val="00A367A7"/>
    <w:rsid w:val="00A431F1"/>
    <w:rsid w:val="00A553CB"/>
    <w:rsid w:val="00A563C4"/>
    <w:rsid w:val="00A564F0"/>
    <w:rsid w:val="00A856AE"/>
    <w:rsid w:val="00AA36E7"/>
    <w:rsid w:val="00AA69B2"/>
    <w:rsid w:val="00AB5040"/>
    <w:rsid w:val="00AB5A2D"/>
    <w:rsid w:val="00AE12F8"/>
    <w:rsid w:val="00AE4FA1"/>
    <w:rsid w:val="00AF7B20"/>
    <w:rsid w:val="00B02992"/>
    <w:rsid w:val="00B2765E"/>
    <w:rsid w:val="00B338DC"/>
    <w:rsid w:val="00B37B30"/>
    <w:rsid w:val="00B63189"/>
    <w:rsid w:val="00B7565C"/>
    <w:rsid w:val="00B7613D"/>
    <w:rsid w:val="00B802C2"/>
    <w:rsid w:val="00B87450"/>
    <w:rsid w:val="00B90967"/>
    <w:rsid w:val="00B92F3E"/>
    <w:rsid w:val="00BD08B9"/>
    <w:rsid w:val="00BD4F96"/>
    <w:rsid w:val="00BE6BAD"/>
    <w:rsid w:val="00BF480D"/>
    <w:rsid w:val="00C01993"/>
    <w:rsid w:val="00C0458D"/>
    <w:rsid w:val="00C05DBB"/>
    <w:rsid w:val="00C17591"/>
    <w:rsid w:val="00C30D5C"/>
    <w:rsid w:val="00C32787"/>
    <w:rsid w:val="00C358F8"/>
    <w:rsid w:val="00C71266"/>
    <w:rsid w:val="00C821F1"/>
    <w:rsid w:val="00C82531"/>
    <w:rsid w:val="00C90826"/>
    <w:rsid w:val="00C97CFB"/>
    <w:rsid w:val="00CA2BC5"/>
    <w:rsid w:val="00CA3AB6"/>
    <w:rsid w:val="00CA7FA8"/>
    <w:rsid w:val="00CC7EB4"/>
    <w:rsid w:val="00CD6A3B"/>
    <w:rsid w:val="00CF119A"/>
    <w:rsid w:val="00D25983"/>
    <w:rsid w:val="00D3396C"/>
    <w:rsid w:val="00D3633C"/>
    <w:rsid w:val="00D43868"/>
    <w:rsid w:val="00D43F97"/>
    <w:rsid w:val="00D46DB1"/>
    <w:rsid w:val="00D51DCB"/>
    <w:rsid w:val="00D55ED9"/>
    <w:rsid w:val="00D63F79"/>
    <w:rsid w:val="00D81EEE"/>
    <w:rsid w:val="00D827B6"/>
    <w:rsid w:val="00D91B2F"/>
    <w:rsid w:val="00D97861"/>
    <w:rsid w:val="00DB01C8"/>
    <w:rsid w:val="00DB3048"/>
    <w:rsid w:val="00DB531A"/>
    <w:rsid w:val="00DB6A46"/>
    <w:rsid w:val="00DC04A7"/>
    <w:rsid w:val="00DC0DCE"/>
    <w:rsid w:val="00DC2892"/>
    <w:rsid w:val="00DC75BA"/>
    <w:rsid w:val="00DD6478"/>
    <w:rsid w:val="00DD7275"/>
    <w:rsid w:val="00DD7538"/>
    <w:rsid w:val="00DE343D"/>
    <w:rsid w:val="00DE7483"/>
    <w:rsid w:val="00E05401"/>
    <w:rsid w:val="00E13724"/>
    <w:rsid w:val="00E2514B"/>
    <w:rsid w:val="00E4587F"/>
    <w:rsid w:val="00E52228"/>
    <w:rsid w:val="00E52A74"/>
    <w:rsid w:val="00E56A86"/>
    <w:rsid w:val="00E64359"/>
    <w:rsid w:val="00E66037"/>
    <w:rsid w:val="00E829CA"/>
    <w:rsid w:val="00E9115E"/>
    <w:rsid w:val="00EA0EB1"/>
    <w:rsid w:val="00EA1B41"/>
    <w:rsid w:val="00EC3EB1"/>
    <w:rsid w:val="00ED0D02"/>
    <w:rsid w:val="00ED3142"/>
    <w:rsid w:val="00EE798F"/>
    <w:rsid w:val="00EF1AE8"/>
    <w:rsid w:val="00EF6716"/>
    <w:rsid w:val="00F04609"/>
    <w:rsid w:val="00F42BD2"/>
    <w:rsid w:val="00F53B1E"/>
    <w:rsid w:val="00FA795B"/>
    <w:rsid w:val="00FA7F6F"/>
    <w:rsid w:val="00FB0330"/>
    <w:rsid w:val="00FC147C"/>
    <w:rsid w:val="00FE372F"/>
    <w:rsid w:val="00FF0088"/>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36E62"/>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436E62"/>
    <w:rPr>
      <w:color w:val="0000FF"/>
      <w:u w:val="single"/>
    </w:rPr>
  </w:style>
  <w:style w:type="paragraph" w:styleId="Prrafodelista">
    <w:name w:val="List Paragraph"/>
    <w:basedOn w:val="Normal"/>
    <w:uiPriority w:val="34"/>
    <w:qFormat/>
    <w:rsid w:val="00436E62"/>
    <w:pPr>
      <w:ind w:left="708"/>
    </w:pPr>
    <w:rPr>
      <w:rFonts w:ascii="Calibri" w:eastAsia="Calibri" w:hAnsi="Calibri" w:cs="Times New Roman"/>
    </w:rPr>
  </w:style>
  <w:style w:type="character" w:styleId="Refdecomentario">
    <w:name w:val="annotation reference"/>
    <w:basedOn w:val="Fuentedeprrafopredeter"/>
    <w:uiPriority w:val="99"/>
    <w:semiHidden/>
    <w:unhideWhenUsed/>
    <w:rsid w:val="00DC04A7"/>
    <w:rPr>
      <w:sz w:val="16"/>
      <w:szCs w:val="16"/>
    </w:rPr>
  </w:style>
  <w:style w:type="paragraph" w:styleId="Textocomentario">
    <w:name w:val="annotation text"/>
    <w:basedOn w:val="Normal"/>
    <w:link w:val="TextocomentarioCar"/>
    <w:uiPriority w:val="99"/>
    <w:unhideWhenUsed/>
    <w:rsid w:val="00DC04A7"/>
    <w:pPr>
      <w:spacing w:line="240" w:lineRule="auto"/>
    </w:pPr>
    <w:rPr>
      <w:sz w:val="20"/>
      <w:szCs w:val="20"/>
    </w:rPr>
  </w:style>
  <w:style w:type="character" w:customStyle="1" w:styleId="TextocomentarioCar">
    <w:name w:val="Texto comentario Car"/>
    <w:basedOn w:val="Fuentedeprrafopredeter"/>
    <w:link w:val="Textocomentario"/>
    <w:uiPriority w:val="99"/>
    <w:rsid w:val="00DC04A7"/>
    <w:rPr>
      <w:sz w:val="20"/>
      <w:szCs w:val="20"/>
    </w:rPr>
  </w:style>
  <w:style w:type="paragraph" w:styleId="Textodeglobo">
    <w:name w:val="Balloon Text"/>
    <w:basedOn w:val="Normal"/>
    <w:link w:val="TextodegloboCar"/>
    <w:uiPriority w:val="99"/>
    <w:semiHidden/>
    <w:unhideWhenUsed/>
    <w:rsid w:val="00DC04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4A7"/>
    <w:rPr>
      <w:rFonts w:ascii="Tahoma" w:hAnsi="Tahoma" w:cs="Tahoma"/>
      <w:sz w:val="16"/>
      <w:szCs w:val="16"/>
    </w:rPr>
  </w:style>
  <w:style w:type="table" w:styleId="Tablaconcuadrcula">
    <w:name w:val="Table Grid"/>
    <w:basedOn w:val="Tablanormal"/>
    <w:uiPriority w:val="59"/>
    <w:rsid w:val="002D5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10662D"/>
    <w:rPr>
      <w:b/>
      <w:bCs/>
    </w:rPr>
  </w:style>
  <w:style w:type="character" w:customStyle="1" w:styleId="AsuntodelcomentarioCar">
    <w:name w:val="Asunto del comentario Car"/>
    <w:basedOn w:val="TextocomentarioCar"/>
    <w:link w:val="Asuntodelcomentario"/>
    <w:uiPriority w:val="99"/>
    <w:semiHidden/>
    <w:rsid w:val="0010662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36E62"/>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436E62"/>
    <w:rPr>
      <w:color w:val="0000FF"/>
      <w:u w:val="single"/>
    </w:rPr>
  </w:style>
  <w:style w:type="paragraph" w:styleId="Prrafodelista">
    <w:name w:val="List Paragraph"/>
    <w:basedOn w:val="Normal"/>
    <w:uiPriority w:val="34"/>
    <w:qFormat/>
    <w:rsid w:val="00436E62"/>
    <w:pPr>
      <w:ind w:left="708"/>
    </w:pPr>
    <w:rPr>
      <w:rFonts w:ascii="Calibri" w:eastAsia="Calibri" w:hAnsi="Calibri" w:cs="Times New Roman"/>
    </w:rPr>
  </w:style>
  <w:style w:type="character" w:styleId="Refdecomentario">
    <w:name w:val="annotation reference"/>
    <w:basedOn w:val="Fuentedeprrafopredeter"/>
    <w:uiPriority w:val="99"/>
    <w:semiHidden/>
    <w:unhideWhenUsed/>
    <w:rsid w:val="00DC04A7"/>
    <w:rPr>
      <w:sz w:val="16"/>
      <w:szCs w:val="16"/>
    </w:rPr>
  </w:style>
  <w:style w:type="paragraph" w:styleId="Textocomentario">
    <w:name w:val="annotation text"/>
    <w:basedOn w:val="Normal"/>
    <w:link w:val="TextocomentarioCar"/>
    <w:uiPriority w:val="99"/>
    <w:unhideWhenUsed/>
    <w:rsid w:val="00DC04A7"/>
    <w:pPr>
      <w:spacing w:line="240" w:lineRule="auto"/>
    </w:pPr>
    <w:rPr>
      <w:sz w:val="20"/>
      <w:szCs w:val="20"/>
    </w:rPr>
  </w:style>
  <w:style w:type="character" w:customStyle="1" w:styleId="TextocomentarioCar">
    <w:name w:val="Texto comentario Car"/>
    <w:basedOn w:val="Fuentedeprrafopredeter"/>
    <w:link w:val="Textocomentario"/>
    <w:uiPriority w:val="99"/>
    <w:rsid w:val="00DC04A7"/>
    <w:rPr>
      <w:sz w:val="20"/>
      <w:szCs w:val="20"/>
    </w:rPr>
  </w:style>
  <w:style w:type="paragraph" w:styleId="Textodeglobo">
    <w:name w:val="Balloon Text"/>
    <w:basedOn w:val="Normal"/>
    <w:link w:val="TextodegloboCar"/>
    <w:uiPriority w:val="99"/>
    <w:semiHidden/>
    <w:unhideWhenUsed/>
    <w:rsid w:val="00DC04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4A7"/>
    <w:rPr>
      <w:rFonts w:ascii="Tahoma" w:hAnsi="Tahoma" w:cs="Tahoma"/>
      <w:sz w:val="16"/>
      <w:szCs w:val="16"/>
    </w:rPr>
  </w:style>
  <w:style w:type="table" w:styleId="Tablaconcuadrcula">
    <w:name w:val="Table Grid"/>
    <w:basedOn w:val="Tablanormal"/>
    <w:uiPriority w:val="59"/>
    <w:rsid w:val="002D5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10662D"/>
    <w:rPr>
      <w:b/>
      <w:bCs/>
    </w:rPr>
  </w:style>
  <w:style w:type="character" w:customStyle="1" w:styleId="AsuntodelcomentarioCar">
    <w:name w:val="Asunto del comentario Car"/>
    <w:basedOn w:val="TextocomentarioCar"/>
    <w:link w:val="Asuntodelcomentario"/>
    <w:uiPriority w:val="99"/>
    <w:semiHidden/>
    <w:rsid w:val="001066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6349">
      <w:bodyDiv w:val="1"/>
      <w:marLeft w:val="0"/>
      <w:marRight w:val="0"/>
      <w:marTop w:val="0"/>
      <w:marBottom w:val="0"/>
      <w:divBdr>
        <w:top w:val="none" w:sz="0" w:space="0" w:color="auto"/>
        <w:left w:val="none" w:sz="0" w:space="0" w:color="auto"/>
        <w:bottom w:val="none" w:sz="0" w:space="0" w:color="auto"/>
        <w:right w:val="none" w:sz="0" w:space="0" w:color="auto"/>
      </w:divBdr>
    </w:div>
    <w:div w:id="197509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inistrativo.uaaan.mx/escolar/logind.php" TargetMode="External"/><Relationship Id="rId18" Type="http://schemas.openxmlformats.org/officeDocument/2006/relationships/hyperlink" Target="http://pedpd.uaaan.mx/" TargetMode="External"/><Relationship Id="rId26" Type="http://schemas.openxmlformats.org/officeDocument/2006/relationships/hyperlink" Target="http://siiaa.uaaan.mx/marco/NormatividadInternaUAN/04-Estatuto_UAAAN_2006_CU.pdf" TargetMode="External"/><Relationship Id="rId39" Type="http://schemas.openxmlformats.org/officeDocument/2006/relationships/hyperlink" Target="http://administrativo.uaaan.mx/calidadAcad/EVIDENCIAS/cat10/siplaneacion.pdf" TargetMode="External"/><Relationship Id="rId3" Type="http://schemas.microsoft.com/office/2007/relationships/stylesWithEffects" Target="stylesWithEffects.xml"/><Relationship Id="rId21" Type="http://schemas.openxmlformats.org/officeDocument/2006/relationships/hyperlink" Target="http://administrativo.uaaan.mx/calidadAcad/EVIDENCIAS/cat10/nombramiento.pdf" TargetMode="External"/><Relationship Id="rId34" Type="http://schemas.openxmlformats.org/officeDocument/2006/relationships/hyperlink" Target="http://administrativo.uaaan.mx/calidadAcad/SUTA2017.pdf" TargetMode="External"/><Relationship Id="rId42" Type="http://schemas.openxmlformats.org/officeDocument/2006/relationships/hyperlink" Target="file:///C:\Users\juana\Dropbox\DPTO_RNR\ACREDITACI&#211;N_IAZ\PRESUPUESTO%2011-16%20(2).xlsx" TargetMode="External"/><Relationship Id="rId47" Type="http://schemas.openxmlformats.org/officeDocument/2006/relationships/hyperlink" Target="file:///C:\Users\juana\Dropbox\DPTO_RNR\ACREDITACI&#211;N_IAZ\PRESUPUESTO%2011-16%20(2).xlsx" TargetMode="External"/><Relationship Id="rId50" Type="http://schemas.openxmlformats.org/officeDocument/2006/relationships/fontTable" Target="fontTable.xml"/><Relationship Id="rId7" Type="http://schemas.openxmlformats.org/officeDocument/2006/relationships/hyperlink" Target="http://siiaa.uaaan.mx/marco/NormatividadInternaUAN/Manual-General-Organizacion.pdf" TargetMode="External"/><Relationship Id="rId12" Type="http://schemas.openxmlformats.org/officeDocument/2006/relationships/hyperlink" Target="http://planeacion.sep.gob.mx/smir/sgtgral/sto_estructurasv2.aspx" TargetMode="External"/><Relationship Id="rId17" Type="http://schemas.openxmlformats.org/officeDocument/2006/relationships/hyperlink" Target="http://siiaa.uaaan.mx/marco/NormatividadInternaUAN/LeyOrganica-Color-UAN.pdf" TargetMode="External"/><Relationship Id="rId25" Type="http://schemas.openxmlformats.org/officeDocument/2006/relationships/hyperlink" Target="http://administrativo.uaaan.mx/calidadAcad/EVIDENCIAS/cat10/SGC.docx" TargetMode="External"/><Relationship Id="rId33" Type="http://schemas.openxmlformats.org/officeDocument/2006/relationships/hyperlink" Target="http://administrativo.uaaan.mx/calidadAcad/forestal/Cat_10/profesiograma.pdf" TargetMode="External"/><Relationship Id="rId38" Type="http://schemas.openxmlformats.org/officeDocument/2006/relationships/hyperlink" Target="http://www.uaaan.mx/v3/attachments/article/1540/PMP2017aprob-CU.pdf" TargetMode="External"/><Relationship Id="rId46" Type="http://schemas.openxmlformats.org/officeDocument/2006/relationships/hyperlink" Target="file:///C:\Users\juana\Dropbox\DPTO_RNR\ACREDITACI&#211;N_IAZ\PRESUPUESTO%2011-16%20(2).xlsx" TargetMode="External"/><Relationship Id="rId2" Type="http://schemas.openxmlformats.org/officeDocument/2006/relationships/styles" Target="styles.xml"/><Relationship Id="rId16" Type="http://schemas.openxmlformats.org/officeDocument/2006/relationships/hyperlink" Target="http://administrativo.uaaan.mx/calidadAcad/EVIDENCIAS/cat10/valores.zip" TargetMode="External"/><Relationship Id="rId20" Type="http://schemas.openxmlformats.org/officeDocument/2006/relationships/hyperlink" Target="http://administrativo.uaaan.mx/calidadAcad/EVIDENCIAS/cat10/sicp.docx" TargetMode="External"/><Relationship Id="rId29" Type="http://schemas.openxmlformats.org/officeDocument/2006/relationships/hyperlink" Target="http://administrativo.uaaan.mx/calidadAcad/forestal/Cat_10/PD2016.pdf" TargetMode="External"/><Relationship Id="rId41" Type="http://schemas.openxmlformats.org/officeDocument/2006/relationships/hyperlink" Target="http://administrativo.uaaan.mx/calidadAcad/EVIDENCIAS/cat10/sicp.docx" TargetMode="External"/><Relationship Id="rId1" Type="http://schemas.openxmlformats.org/officeDocument/2006/relationships/numbering" Target="numbering.xml"/><Relationship Id="rId6" Type="http://schemas.openxmlformats.org/officeDocument/2006/relationships/hyperlink" Target="http://www.uaaan.mx/v3/index.php/direcciones/direccion-de-planeacion-y-evaluacion/1304-programa-de-desarrollo-institucional-2013-2018" TargetMode="External"/><Relationship Id="rId11" Type="http://schemas.openxmlformats.org/officeDocument/2006/relationships/hyperlink" Target="http://administrativo.uaaan.mx/calidadAcad/EVIDENCIAS/cat10/sistemap.pdf" TargetMode="External"/><Relationship Id="rId24" Type="http://schemas.openxmlformats.org/officeDocument/2006/relationships/hyperlink" Target="http://siiaa.uaaan.mx/presupuestos/login.php" TargetMode="External"/><Relationship Id="rId32" Type="http://schemas.openxmlformats.org/officeDocument/2006/relationships/hyperlink" Target="http://administrativo.uaaan.mx/calidadAcad/SUTA2017.pdf" TargetMode="External"/><Relationship Id="rId37" Type="http://schemas.openxmlformats.org/officeDocument/2006/relationships/hyperlink" Target="http://www.uaaan.mx/v3/index.php/direcciones/direccion-de-planeacion-y-evaluacion/1304-programa-de-desarrollo-institucional-2013-2018" TargetMode="External"/><Relationship Id="rId40" Type="http://schemas.openxmlformats.org/officeDocument/2006/relationships/hyperlink" Target="http://administrativo.uaaan.mx/calidadAcad/EVIDENCIAS/cat10/sci.pdf" TargetMode="External"/><Relationship Id="rId45" Type="http://schemas.openxmlformats.org/officeDocument/2006/relationships/hyperlink" Target="file:///C:\Users\juana\Dropbox\DPTO_RNR\ACREDITACI&#211;N_IAZ\PRESUPUESTO%2011-16%20(2).xlsx" TargetMode="External"/><Relationship Id="rId5" Type="http://schemas.openxmlformats.org/officeDocument/2006/relationships/webSettings" Target="webSettings.xml"/><Relationship Id="rId15" Type="http://schemas.openxmlformats.org/officeDocument/2006/relationships/hyperlink" Target="http://administrativo.uaaan.mx/calidadAcad/EVIDENCIAS/cat10/graduacion.ppsx" TargetMode="External"/><Relationship Id="rId23" Type="http://schemas.openxmlformats.org/officeDocument/2006/relationships/hyperlink" Target="http://siiaa.uaaan.mx/" TargetMode="External"/><Relationship Id="rId28" Type="http://schemas.openxmlformats.org/officeDocument/2006/relationships/hyperlink" Target="http://www.uaaan.mx/v3/index.php/direcciones/direccion-de-planeacion-y-evaluacion/1304-programa-de-desarrollo-institucional-2013-2018" TargetMode="External"/><Relationship Id="rId36" Type="http://schemas.openxmlformats.org/officeDocument/2006/relationships/hyperlink" Target="http://siiaa.uaaan.mx/marco/Normativa-Juridico/67_ContratoColectivoSUTUAAAN.pdf" TargetMode="External"/><Relationship Id="rId49" Type="http://schemas.openxmlformats.org/officeDocument/2006/relationships/hyperlink" Target="file:///C:\Users\juana\Dropbox\DPTO_RNR\ACREDITACI&#211;N_IAZ\PRESUPUESTO%2011-16%20(2).xlsx" TargetMode="External"/><Relationship Id="rId10" Type="http://schemas.openxmlformats.org/officeDocument/2006/relationships/hyperlink" Target="file:///C:\Users\usuario\Downloads\Programa%20Anual%20de%20Metas%20y%20Presupuesto%20(10.2.4)%20y%20el%20Sistema%20del%20Presupuestos" TargetMode="External"/><Relationship Id="rId19" Type="http://schemas.openxmlformats.org/officeDocument/2006/relationships/hyperlink" Target="http://pedpd.uaaan.mx/archivos/Modelo_2015.pdf" TargetMode="External"/><Relationship Id="rId31" Type="http://schemas.openxmlformats.org/officeDocument/2006/relationships/hyperlink" Target="http://administrativo.uaaan.mx/escolar/RTcacademicos.php" TargetMode="External"/><Relationship Id="rId44" Type="http://schemas.openxmlformats.org/officeDocument/2006/relationships/hyperlink" Target="file:///C:\Users\juana\Dropbox\DPTO_RNR\ACREDITACI&#211;N_IAZ\PRESUPUESTO%2011-16%20(2).xlsx" TargetMode="External"/><Relationship Id="rId4" Type="http://schemas.openxmlformats.org/officeDocument/2006/relationships/settings" Target="settings.xml"/><Relationship Id="rId9" Type="http://schemas.openxmlformats.org/officeDocument/2006/relationships/hyperlink" Target="http://siiaa.uaaan.mx/marco/Normativa-Juridico/16_Reglamento-Investigacion-UAAAN.pdf" TargetMode="External"/><Relationship Id="rId14" Type="http://schemas.openxmlformats.org/officeDocument/2006/relationships/hyperlink" Target="http://administrativo.uaaan.mx/calidadAcad/EVIDENCIAS/cat10/taller.zip" TargetMode="External"/><Relationship Id="rId22" Type="http://schemas.openxmlformats.org/officeDocument/2006/relationships/hyperlink" Target="http://administrativo.uaaan.mx/calidadAcad/EVIDENCIAS/cat10/listaa.jpg" TargetMode="External"/><Relationship Id="rId27" Type="http://schemas.openxmlformats.org/officeDocument/2006/relationships/hyperlink" Target="http://siiaa.uaaan.mx/marco/Normativa-Juridico/16_Reglamento-Investigacion-UAAAN.pdf" TargetMode="External"/><Relationship Id="rId30" Type="http://schemas.openxmlformats.org/officeDocument/2006/relationships/hyperlink" Target="http://administrativo.uaaan.mx/escolar/RTcacademicos.php" TargetMode="External"/><Relationship Id="rId35" Type="http://schemas.openxmlformats.org/officeDocument/2006/relationships/hyperlink" Target="http://siiaa.uaaan.mx/marco/Normativa-Juridico/67_ContratoColectivoSUTUAAAN.pdf" TargetMode="External"/><Relationship Id="rId43" Type="http://schemas.openxmlformats.org/officeDocument/2006/relationships/hyperlink" Target="file:///C:\Users\juana\Dropbox\DPTO_RNR\ACREDITACI&#211;N_IAZ\PRESUPUESTO%2011-16%20(2).xlsx" TargetMode="External"/><Relationship Id="rId48" Type="http://schemas.openxmlformats.org/officeDocument/2006/relationships/hyperlink" Target="file:///C:\Users\juana\Dropbox\DPTO_RNR\ACREDITACI&#211;N_IAZ\PRESUPUESTO%2011-16%20(2).xlsx" TargetMode="External"/><Relationship Id="rId8" Type="http://schemas.openxmlformats.org/officeDocument/2006/relationships/hyperlink" Target="http://administrativo.uaaan.mx/calidadAcad/EVIDENCIAS/cat10/oficiosep.pdf"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9820</Words>
  <Characters>54015</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myrna1D</dc:creator>
  <cp:lastModifiedBy>MJAO</cp:lastModifiedBy>
  <cp:revision>2</cp:revision>
  <dcterms:created xsi:type="dcterms:W3CDTF">2017-09-18T16:43:00Z</dcterms:created>
  <dcterms:modified xsi:type="dcterms:W3CDTF">2017-09-18T16:43:00Z</dcterms:modified>
</cp:coreProperties>
</file>